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الغیبه فی الامام الثانی عشر القائم الحجه سلام الله علیه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2561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42563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42565_2322387425">
            <w:r>
              <w:rPr>
                <w:webHidden/>
                <w:rStyle w:val="IndexLink"/>
                <w:rtl w:val="true"/>
              </w:rPr>
              <w:t>الفهرس الإجمالی</w:t>
            </w:r>
            <w:r>
              <w:rPr>
                <w:rStyle w:val="IndexLink"/>
                <w:rtl w:val="true"/>
              </w:rPr>
              <w:tab/>
            </w:r>
            <w:r>
              <w:rPr>
                <w:rStyle w:val="IndexLink"/>
              </w:rPr>
              <w:t>12</w:t>
            </w:r>
          </w:hyperlink>
        </w:p>
        <w:p>
          <w:pPr>
            <w:pStyle w:val="Contents2"/>
            <w:tabs>
              <w:tab w:val="clear" w:pos="8743"/>
              <w:tab w:val="right" w:pos="9026" w:leader="dot"/>
            </w:tabs>
            <w:rPr/>
          </w:pPr>
          <w:hyperlink w:anchor="__RefHeading___Toc2242567_2322387425">
            <w:r>
              <w:rPr>
                <w:webHidden/>
                <w:rStyle w:val="IndexLink"/>
                <w:rtl w:val="true"/>
              </w:rPr>
              <w:t xml:space="preserve">مقدّمة المحقّق </w:t>
            </w:r>
            <w:r>
              <w:rPr>
                <w:rStyle w:val="IndexLink"/>
                <w:rtl w:val="true"/>
              </w:rPr>
              <w:t>:</w:t>
              <w:tab/>
            </w:r>
            <w:r>
              <w:rPr>
                <w:rStyle w:val="IndexLink"/>
              </w:rPr>
              <w:t>14</w:t>
            </w:r>
          </w:hyperlink>
        </w:p>
        <w:p>
          <w:pPr>
            <w:pStyle w:val="Contents2"/>
            <w:tabs>
              <w:tab w:val="clear" w:pos="8743"/>
              <w:tab w:val="right" w:pos="9026" w:leader="dot"/>
            </w:tabs>
            <w:rPr/>
          </w:pPr>
          <w:hyperlink w:anchor="__RefHeading___Toc2242569_2322387425">
            <w:r>
              <w:rPr>
                <w:webHidden/>
                <w:rStyle w:val="IndexLink"/>
                <w:rtl w:val="true"/>
              </w:rPr>
              <w:t>الباب الأوّل</w:t>
            </w:r>
            <w:r>
              <w:rPr>
                <w:rStyle w:val="IndexLink"/>
                <w:rtl w:val="true"/>
              </w:rPr>
              <w:t xml:space="preserve">: </w:t>
            </w:r>
            <w:r>
              <w:rPr>
                <w:rStyle w:val="IndexLink"/>
                <w:rtl w:val="true"/>
              </w:rPr>
              <w:t>فی إثبات إمامته علیه‌السلام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242571_2322387425">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242573_2322387425">
            <w:r>
              <w:rPr>
                <w:webHidden/>
                <w:rStyle w:val="IndexLink"/>
                <w:rtl w:val="true"/>
              </w:rPr>
              <w:t>الفصل الأوّل</w:t>
            </w:r>
            <w:r>
              <w:rPr>
                <w:rStyle w:val="IndexLink"/>
                <w:rtl w:val="true"/>
              </w:rPr>
              <w:t xml:space="preserve">: </w:t>
            </w:r>
            <w:r>
              <w:rPr>
                <w:rStyle w:val="IndexLink"/>
                <w:rtl w:val="true"/>
              </w:rPr>
              <w:t>فیما ورد من نصّ اللّه تعالی شأنه علی إمامة المهدیّ عجّل اللّه فرجه</w:t>
            </w:r>
            <w:r>
              <w:rPr>
                <w:rStyle w:val="IndexLink"/>
                <w:rtl w:val="true"/>
              </w:rPr>
              <w:tab/>
            </w:r>
            <w:r>
              <w:rPr>
                <w:rStyle w:val="IndexLink"/>
              </w:rPr>
              <w:t>43</w:t>
            </w:r>
          </w:hyperlink>
        </w:p>
        <w:p>
          <w:pPr>
            <w:pStyle w:val="Contents4"/>
            <w:tabs>
              <w:tab w:val="clear" w:pos="8176"/>
              <w:tab w:val="right" w:pos="9026" w:leader="dot"/>
            </w:tabs>
            <w:rPr/>
          </w:pPr>
          <w:hyperlink w:anchor="__RefHeading___Toc2242575_2322387425">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242577_2322387425">
            <w:r>
              <w:rPr>
                <w:webHidden/>
                <w:rStyle w:val="IndexLink"/>
                <w:rtl w:val="true"/>
              </w:rPr>
              <w:t>المقصد الأوّل</w:t>
            </w:r>
            <w:r>
              <w:rPr>
                <w:rStyle w:val="IndexLink"/>
                <w:rtl w:val="true"/>
              </w:rPr>
              <w:t xml:space="preserve">: </w:t>
            </w:r>
            <w:r>
              <w:rPr>
                <w:rStyle w:val="IndexLink"/>
                <w:rtl w:val="true"/>
              </w:rPr>
              <w:t>فیما ورد من ذلک فی لیلة المعراج و غیرها</w:t>
            </w:r>
            <w:r>
              <w:rPr>
                <w:rStyle w:val="IndexLink"/>
                <w:rtl w:val="true"/>
              </w:rPr>
              <w:tab/>
            </w:r>
            <w:r>
              <w:rPr>
                <w:rStyle w:val="IndexLink"/>
              </w:rPr>
              <w:t>44</w:t>
            </w:r>
          </w:hyperlink>
        </w:p>
        <w:p>
          <w:pPr>
            <w:pStyle w:val="Contents4"/>
            <w:tabs>
              <w:tab w:val="clear" w:pos="8176"/>
              <w:tab w:val="right" w:pos="9026" w:leader="dot"/>
            </w:tabs>
            <w:rPr/>
          </w:pPr>
          <w:hyperlink w:anchor="__RefHeading___Toc2242579_2322387425">
            <w:r>
              <w:rPr>
                <w:webHidden/>
                <w:rStyle w:val="IndexLink"/>
                <w:rtl w:val="true"/>
              </w:rPr>
              <w:t>المقصد الثانی</w:t>
            </w:r>
            <w:r>
              <w:rPr>
                <w:rStyle w:val="IndexLink"/>
                <w:rtl w:val="true"/>
              </w:rPr>
              <w:t xml:space="preserve">: </w:t>
            </w:r>
            <w:r>
              <w:rPr>
                <w:rStyle w:val="IndexLink"/>
                <w:rtl w:val="true"/>
              </w:rPr>
              <w:t>فیما ثبت من ذلک فی اللّوح و الصحف</w:t>
            </w:r>
            <w:r>
              <w:rPr>
                <w:rStyle w:val="IndexLink"/>
                <w:rtl w:val="true"/>
              </w:rPr>
              <w:tab/>
            </w:r>
            <w:r>
              <w:rPr>
                <w:rStyle w:val="IndexLink"/>
              </w:rPr>
              <w:t>52</w:t>
            </w:r>
          </w:hyperlink>
        </w:p>
        <w:p>
          <w:pPr>
            <w:pStyle w:val="Contents4"/>
            <w:tabs>
              <w:tab w:val="clear" w:pos="8176"/>
              <w:tab w:val="right" w:pos="9026" w:leader="dot"/>
            </w:tabs>
            <w:rPr/>
          </w:pPr>
          <w:hyperlink w:anchor="__RefHeading___Toc2242581_2322387425">
            <w:r>
              <w:rPr>
                <w:webHidden/>
                <w:rStyle w:val="IndexLink"/>
                <w:rtl w:val="true"/>
              </w:rPr>
              <w:t>فصلٌ</w:t>
            </w:r>
            <w:r>
              <w:rPr>
                <w:rStyle w:val="IndexLink"/>
                <w:rtl w:val="true"/>
              </w:rPr>
              <w:t xml:space="preserve">: </w:t>
            </w:r>
            <w:r>
              <w:rPr>
                <w:rStyle w:val="IndexLink"/>
                <w:rtl w:val="true"/>
              </w:rPr>
              <w:t>فیما أخبر بإمامته الأنبیاء السابقون</w:t>
            </w:r>
            <w:r>
              <w:rPr>
                <w:rStyle w:val="IndexLink"/>
                <w:rtl w:val="true"/>
              </w:rPr>
              <w:tab/>
            </w:r>
            <w:r>
              <w:rPr>
                <w:rStyle w:val="IndexLink"/>
              </w:rPr>
              <w:t>61</w:t>
            </w:r>
          </w:hyperlink>
        </w:p>
        <w:p>
          <w:pPr>
            <w:pStyle w:val="Contents4"/>
            <w:tabs>
              <w:tab w:val="clear" w:pos="8176"/>
              <w:tab w:val="right" w:pos="9026" w:leader="dot"/>
            </w:tabs>
            <w:rPr/>
          </w:pPr>
          <w:hyperlink w:anchor="__RefHeading___Toc2242583_2322387425">
            <w:r>
              <w:rPr>
                <w:webHidden/>
                <w:rStyle w:val="IndexLink"/>
                <w:rtl w:val="true"/>
              </w:rPr>
              <w:t>المقصد الثالث</w:t>
            </w:r>
            <w:r>
              <w:rPr>
                <w:rStyle w:val="IndexLink"/>
                <w:rtl w:val="true"/>
              </w:rPr>
              <w:t xml:space="preserve">: </w:t>
            </w:r>
            <w:r>
              <w:rPr>
                <w:rStyle w:val="IndexLink"/>
                <w:rtl w:val="true"/>
              </w:rPr>
              <w:t>فیما ورد من ذلک فی کتاب اللّه العزیز الحمید من إمامته و غیبته و ما یتعلّق بأمره صلوات اللّه</w:t>
            </w:r>
            <w:r>
              <w:rPr>
                <w:rStyle w:val="IndexLink"/>
                <w:rtl w:val="true"/>
              </w:rPr>
              <w:tab/>
            </w:r>
            <w:r>
              <w:rPr>
                <w:rStyle w:val="IndexLink"/>
              </w:rPr>
              <w:t>64</w:t>
            </w:r>
          </w:hyperlink>
        </w:p>
        <w:p>
          <w:pPr>
            <w:pStyle w:val="Contents5"/>
            <w:tabs>
              <w:tab w:val="clear" w:pos="7892"/>
              <w:tab w:val="right" w:pos="9026" w:leader="dot"/>
            </w:tabs>
            <w:rPr/>
          </w:pPr>
          <w:hyperlink w:anchor="__RefHeading___Toc2242585_2322387425">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2242587_2322387425">
            <w:r>
              <w:rPr>
                <w:webHidden/>
                <w:rStyle w:val="IndexLink"/>
                <w:rtl w:val="true"/>
              </w:rPr>
              <w:t>الفصل الأوّل</w:t>
            </w:r>
            <w:r>
              <w:rPr>
                <w:rStyle w:val="IndexLink"/>
                <w:rtl w:val="true"/>
              </w:rPr>
              <w:t xml:space="preserve">: </w:t>
            </w:r>
            <w:r>
              <w:rPr>
                <w:rStyle w:val="IndexLink"/>
                <w:rtl w:val="true"/>
              </w:rPr>
              <w:t>ما فی سورة البقرة</w:t>
            </w:r>
            <w:r>
              <w:rPr>
                <w:rStyle w:val="IndexLink"/>
                <w:rtl w:val="true"/>
              </w:rPr>
              <w:tab/>
            </w:r>
            <w:r>
              <w:rPr>
                <w:rStyle w:val="IndexLink"/>
              </w:rPr>
              <w:t>64</w:t>
            </w:r>
          </w:hyperlink>
        </w:p>
        <w:p>
          <w:pPr>
            <w:pStyle w:val="Contents5"/>
            <w:tabs>
              <w:tab w:val="clear" w:pos="7892"/>
              <w:tab w:val="right" w:pos="9026" w:leader="dot"/>
            </w:tabs>
            <w:rPr/>
          </w:pPr>
          <w:hyperlink w:anchor="__RefHeading___Toc2242589_2322387425">
            <w:r>
              <w:rPr>
                <w:webHidden/>
                <w:rStyle w:val="IndexLink"/>
                <w:rtl w:val="true"/>
              </w:rPr>
              <w:t>الفصل الثانی</w:t>
            </w:r>
            <w:r>
              <w:rPr>
                <w:rStyle w:val="IndexLink"/>
                <w:rtl w:val="true"/>
              </w:rPr>
              <w:t xml:space="preserve">: </w:t>
            </w:r>
            <w:r>
              <w:rPr>
                <w:rStyle w:val="IndexLink"/>
                <w:rtl w:val="true"/>
              </w:rPr>
              <w:t>ما فی سورة آل عمران</w:t>
            </w:r>
            <w:r>
              <w:rPr>
                <w:rStyle w:val="IndexLink"/>
                <w:rtl w:val="true"/>
              </w:rPr>
              <w:tab/>
            </w:r>
            <w:r>
              <w:rPr>
                <w:rStyle w:val="IndexLink"/>
              </w:rPr>
              <w:t>79</w:t>
            </w:r>
          </w:hyperlink>
        </w:p>
        <w:p>
          <w:pPr>
            <w:pStyle w:val="Contents5"/>
            <w:tabs>
              <w:tab w:val="clear" w:pos="7892"/>
              <w:tab w:val="right" w:pos="9026" w:leader="dot"/>
            </w:tabs>
            <w:rPr/>
          </w:pPr>
          <w:hyperlink w:anchor="__RefHeading___Toc2242591_2322387425">
            <w:r>
              <w:rPr>
                <w:webHidden/>
                <w:rStyle w:val="IndexLink"/>
                <w:rtl w:val="true"/>
              </w:rPr>
              <w:t>الفصل الثالث</w:t>
            </w:r>
            <w:r>
              <w:rPr>
                <w:rStyle w:val="IndexLink"/>
                <w:rtl w:val="true"/>
              </w:rPr>
              <w:t xml:space="preserve">: </w:t>
            </w:r>
            <w:r>
              <w:rPr>
                <w:rStyle w:val="IndexLink"/>
                <w:rtl w:val="true"/>
              </w:rPr>
              <w:t>ما فی سورة النساء</w:t>
            </w:r>
            <w:r>
              <w:rPr>
                <w:rStyle w:val="IndexLink"/>
                <w:rtl w:val="true"/>
              </w:rPr>
              <w:tab/>
            </w:r>
            <w:r>
              <w:rPr>
                <w:rStyle w:val="IndexLink"/>
              </w:rPr>
              <w:t>84</w:t>
            </w:r>
          </w:hyperlink>
        </w:p>
        <w:p>
          <w:pPr>
            <w:pStyle w:val="Contents5"/>
            <w:tabs>
              <w:tab w:val="clear" w:pos="7892"/>
              <w:tab w:val="right" w:pos="9026" w:leader="dot"/>
            </w:tabs>
            <w:rPr/>
          </w:pPr>
          <w:hyperlink w:anchor="__RefHeading___Toc2242593_2322387425">
            <w:r>
              <w:rPr>
                <w:webHidden/>
                <w:rStyle w:val="IndexLink"/>
                <w:rtl w:val="true"/>
              </w:rPr>
              <w:t>الفصل الرابع</w:t>
            </w:r>
            <w:r>
              <w:rPr>
                <w:rStyle w:val="IndexLink"/>
                <w:rtl w:val="true"/>
              </w:rPr>
              <w:t xml:space="preserve">: </w:t>
            </w:r>
            <w:r>
              <w:rPr>
                <w:rStyle w:val="IndexLink"/>
                <w:rtl w:val="true"/>
              </w:rPr>
              <w:t>ما فی سورة المائدة</w:t>
            </w:r>
            <w:r>
              <w:rPr>
                <w:rStyle w:val="IndexLink"/>
                <w:rtl w:val="true"/>
              </w:rPr>
              <w:tab/>
            </w:r>
            <w:r>
              <w:rPr>
                <w:rStyle w:val="IndexLink"/>
              </w:rPr>
              <w:t>90</w:t>
            </w:r>
          </w:hyperlink>
        </w:p>
        <w:p>
          <w:pPr>
            <w:pStyle w:val="Contents5"/>
            <w:tabs>
              <w:tab w:val="clear" w:pos="7892"/>
              <w:tab w:val="right" w:pos="9026" w:leader="dot"/>
            </w:tabs>
            <w:rPr/>
          </w:pPr>
          <w:hyperlink w:anchor="__RefHeading___Toc2242595_2322387425">
            <w:r>
              <w:rPr>
                <w:webHidden/>
                <w:rStyle w:val="IndexLink"/>
                <w:rtl w:val="true"/>
              </w:rPr>
              <w:t>الفصل الخامس</w:t>
            </w:r>
            <w:r>
              <w:rPr>
                <w:rStyle w:val="IndexLink"/>
                <w:rtl w:val="true"/>
              </w:rPr>
              <w:t xml:space="preserve">: </w:t>
            </w:r>
            <w:r>
              <w:rPr>
                <w:rStyle w:val="IndexLink"/>
                <w:rtl w:val="true"/>
              </w:rPr>
              <w:t>ما فی سورة الأنعام</w:t>
            </w:r>
            <w:r>
              <w:rPr>
                <w:rStyle w:val="IndexLink"/>
                <w:rtl w:val="true"/>
              </w:rPr>
              <w:tab/>
            </w:r>
            <w:r>
              <w:rPr>
                <w:rStyle w:val="IndexLink"/>
              </w:rPr>
              <w:t>96</w:t>
            </w:r>
          </w:hyperlink>
        </w:p>
        <w:p>
          <w:pPr>
            <w:pStyle w:val="Contents5"/>
            <w:tabs>
              <w:tab w:val="clear" w:pos="7892"/>
              <w:tab w:val="right" w:pos="9026" w:leader="dot"/>
            </w:tabs>
            <w:rPr/>
          </w:pPr>
          <w:hyperlink w:anchor="__RefHeading___Toc2242597_2322387425">
            <w:r>
              <w:rPr>
                <w:webHidden/>
                <w:rStyle w:val="IndexLink"/>
                <w:rtl w:val="true"/>
              </w:rPr>
              <w:t>الفصل السادس</w:t>
            </w:r>
            <w:r>
              <w:rPr>
                <w:rStyle w:val="IndexLink"/>
                <w:rtl w:val="true"/>
              </w:rPr>
              <w:t xml:space="preserve">: </w:t>
            </w:r>
            <w:r>
              <w:rPr>
                <w:rStyle w:val="IndexLink"/>
                <w:rtl w:val="true"/>
              </w:rPr>
              <w:t>ما فی سورة الأعراف</w:t>
            </w:r>
            <w:r>
              <w:rPr>
                <w:rStyle w:val="IndexLink"/>
                <w:rtl w:val="true"/>
              </w:rPr>
              <w:tab/>
            </w:r>
            <w:r>
              <w:rPr>
                <w:rStyle w:val="IndexLink"/>
              </w:rPr>
              <w:t>99</w:t>
            </w:r>
          </w:hyperlink>
        </w:p>
        <w:p>
          <w:pPr>
            <w:pStyle w:val="Contents5"/>
            <w:tabs>
              <w:tab w:val="clear" w:pos="7892"/>
              <w:tab w:val="right" w:pos="9026" w:leader="dot"/>
            </w:tabs>
            <w:rPr/>
          </w:pPr>
          <w:hyperlink w:anchor="__RefHeading___Toc2242599_2322387425">
            <w:r>
              <w:rPr>
                <w:webHidden/>
                <w:rStyle w:val="IndexLink"/>
                <w:rtl w:val="true"/>
              </w:rPr>
              <w:t>الفصل السابع</w:t>
            </w:r>
            <w:r>
              <w:rPr>
                <w:rStyle w:val="IndexLink"/>
                <w:rtl w:val="true"/>
              </w:rPr>
              <w:t xml:space="preserve">: </w:t>
            </w:r>
            <w:r>
              <w:rPr>
                <w:rStyle w:val="IndexLink"/>
                <w:rtl w:val="true"/>
              </w:rPr>
              <w:t>ما فی سورة الأنفال</w:t>
            </w:r>
            <w:r>
              <w:rPr>
                <w:rStyle w:val="IndexLink"/>
                <w:rtl w:val="true"/>
              </w:rPr>
              <w:tab/>
            </w:r>
            <w:r>
              <w:rPr>
                <w:rStyle w:val="IndexLink"/>
              </w:rPr>
              <w:t>105</w:t>
            </w:r>
          </w:hyperlink>
        </w:p>
        <w:p>
          <w:pPr>
            <w:pStyle w:val="Contents5"/>
            <w:tabs>
              <w:tab w:val="clear" w:pos="7892"/>
              <w:tab w:val="right" w:pos="9026" w:leader="dot"/>
            </w:tabs>
            <w:rPr/>
          </w:pPr>
          <w:hyperlink w:anchor="__RefHeading___Toc2242601_2322387425">
            <w:r>
              <w:rPr>
                <w:webHidden/>
                <w:rStyle w:val="IndexLink"/>
                <w:rtl w:val="true"/>
              </w:rPr>
              <w:t>الفصل الثامن</w:t>
            </w:r>
            <w:r>
              <w:rPr>
                <w:rStyle w:val="IndexLink"/>
                <w:rtl w:val="true"/>
              </w:rPr>
              <w:t xml:space="preserve">: </w:t>
            </w:r>
            <w:r>
              <w:rPr>
                <w:rStyle w:val="IndexLink"/>
                <w:rtl w:val="true"/>
              </w:rPr>
              <w:t>ما فی سورة البرائة</w:t>
            </w:r>
            <w:r>
              <w:rPr>
                <w:rStyle w:val="IndexLink"/>
                <w:rtl w:val="true"/>
              </w:rPr>
              <w:tab/>
            </w:r>
            <w:r>
              <w:rPr>
                <w:rStyle w:val="IndexLink"/>
              </w:rPr>
              <w:t>106</w:t>
            </w:r>
          </w:hyperlink>
        </w:p>
        <w:p>
          <w:pPr>
            <w:pStyle w:val="Contents5"/>
            <w:tabs>
              <w:tab w:val="clear" w:pos="7892"/>
              <w:tab w:val="right" w:pos="9026" w:leader="dot"/>
            </w:tabs>
            <w:rPr/>
          </w:pPr>
          <w:hyperlink w:anchor="__RefHeading___Toc2242603_2322387425">
            <w:r>
              <w:rPr>
                <w:webHidden/>
                <w:rStyle w:val="IndexLink"/>
                <w:rtl w:val="true"/>
              </w:rPr>
              <w:t>الفصل التاسع</w:t>
            </w:r>
            <w:r>
              <w:rPr>
                <w:rStyle w:val="IndexLink"/>
                <w:rtl w:val="true"/>
              </w:rPr>
              <w:t xml:space="preserve">: </w:t>
            </w:r>
            <w:r>
              <w:rPr>
                <w:rStyle w:val="IndexLink"/>
                <w:rtl w:val="true"/>
              </w:rPr>
              <w:t>ما فی سورة یونس علیه‌السلام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2242605_2322387425">
            <w:r>
              <w:rPr>
                <w:webHidden/>
                <w:rStyle w:val="IndexLink"/>
                <w:rtl w:val="true"/>
              </w:rPr>
              <w:t>الفصل العاشر</w:t>
            </w:r>
            <w:r>
              <w:rPr>
                <w:rStyle w:val="IndexLink"/>
                <w:rtl w:val="true"/>
              </w:rPr>
              <w:t xml:space="preserve">: </w:t>
            </w:r>
            <w:r>
              <w:rPr>
                <w:rStyle w:val="IndexLink"/>
                <w:rtl w:val="true"/>
              </w:rPr>
              <w:t>ما فی سورة هود علیه‌السلام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2242607_2322387425">
            <w:r>
              <w:rPr>
                <w:webHidden/>
                <w:rStyle w:val="IndexLink"/>
                <w:rtl w:val="true"/>
              </w:rPr>
              <w:t>الفصل الحادی عشر</w:t>
            </w:r>
            <w:r>
              <w:rPr>
                <w:rStyle w:val="IndexLink"/>
                <w:rtl w:val="true"/>
              </w:rPr>
              <w:t xml:space="preserve">: </w:t>
            </w:r>
            <w:r>
              <w:rPr>
                <w:rStyle w:val="IndexLink"/>
                <w:rtl w:val="true"/>
              </w:rPr>
              <w:t>ما فی سورة یوسف علیه‌السلام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2242609_2322387425">
            <w:r>
              <w:rPr>
                <w:webHidden/>
                <w:rStyle w:val="IndexLink"/>
                <w:rtl w:val="true"/>
              </w:rPr>
              <w:t>الفصل الثانی عشر</w:t>
            </w:r>
            <w:r>
              <w:rPr>
                <w:rStyle w:val="IndexLink"/>
                <w:rtl w:val="true"/>
              </w:rPr>
              <w:t xml:space="preserve">: </w:t>
            </w:r>
            <w:r>
              <w:rPr>
                <w:rStyle w:val="IndexLink"/>
                <w:rtl w:val="true"/>
              </w:rPr>
              <w:t>ما فی سورة إبراهیم علیه‌السلام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2242611_2322387425">
            <w:r>
              <w:rPr>
                <w:webHidden/>
                <w:rStyle w:val="IndexLink"/>
                <w:rtl w:val="true"/>
              </w:rPr>
              <w:t>الفصل الثالث عشر</w:t>
            </w:r>
            <w:r>
              <w:rPr>
                <w:rStyle w:val="IndexLink"/>
                <w:rtl w:val="true"/>
              </w:rPr>
              <w:t xml:space="preserve">: </w:t>
            </w:r>
            <w:r>
              <w:rPr>
                <w:rStyle w:val="IndexLink"/>
                <w:rtl w:val="true"/>
              </w:rPr>
              <w:t>ما فی سورة الحجر</w:t>
            </w:r>
            <w:r>
              <w:rPr>
                <w:rStyle w:val="IndexLink"/>
                <w:rtl w:val="true"/>
              </w:rPr>
              <w:tab/>
            </w:r>
            <w:r>
              <w:rPr>
                <w:rStyle w:val="IndexLink"/>
              </w:rPr>
              <w:t>125</w:t>
            </w:r>
          </w:hyperlink>
        </w:p>
        <w:p>
          <w:pPr>
            <w:pStyle w:val="Contents5"/>
            <w:tabs>
              <w:tab w:val="clear" w:pos="7892"/>
              <w:tab w:val="right" w:pos="9026" w:leader="dot"/>
            </w:tabs>
            <w:rPr/>
          </w:pPr>
          <w:hyperlink w:anchor="__RefHeading___Toc2242613_2322387425">
            <w:r>
              <w:rPr>
                <w:webHidden/>
                <w:rStyle w:val="IndexLink"/>
                <w:rtl w:val="true"/>
              </w:rPr>
              <w:t>الفصل الرابع عشر</w:t>
            </w:r>
            <w:r>
              <w:rPr>
                <w:rStyle w:val="IndexLink"/>
                <w:rtl w:val="true"/>
              </w:rPr>
              <w:t xml:space="preserve">: </w:t>
            </w:r>
            <w:r>
              <w:rPr>
                <w:rStyle w:val="IndexLink"/>
                <w:rtl w:val="true"/>
              </w:rPr>
              <w:t>ما فی سورة النحل</w:t>
            </w:r>
            <w:r>
              <w:rPr>
                <w:rStyle w:val="IndexLink"/>
                <w:rtl w:val="true"/>
              </w:rPr>
              <w:tab/>
            </w:r>
            <w:r>
              <w:rPr>
                <w:rStyle w:val="IndexLink"/>
              </w:rPr>
              <w:t>128</w:t>
            </w:r>
          </w:hyperlink>
        </w:p>
        <w:p>
          <w:pPr>
            <w:pStyle w:val="Contents5"/>
            <w:tabs>
              <w:tab w:val="clear" w:pos="7892"/>
              <w:tab w:val="right" w:pos="9026" w:leader="dot"/>
            </w:tabs>
            <w:rPr/>
          </w:pPr>
          <w:hyperlink w:anchor="__RefHeading___Toc2242615_2322387425">
            <w:r>
              <w:rPr>
                <w:webHidden/>
                <w:rStyle w:val="IndexLink"/>
                <w:rtl w:val="true"/>
              </w:rPr>
              <w:t>الفصل الخامس عشر</w:t>
            </w:r>
            <w:r>
              <w:rPr>
                <w:rStyle w:val="IndexLink"/>
                <w:rtl w:val="true"/>
              </w:rPr>
              <w:t xml:space="preserve">: </w:t>
            </w:r>
            <w:r>
              <w:rPr>
                <w:rStyle w:val="IndexLink"/>
                <w:rtl w:val="true"/>
              </w:rPr>
              <w:t>ما فی سورة بنی إسرائیل</w:t>
            </w:r>
            <w:r>
              <w:rPr>
                <w:rStyle w:val="IndexLink"/>
                <w:rtl w:val="true"/>
              </w:rPr>
              <w:tab/>
            </w:r>
            <w:r>
              <w:rPr>
                <w:rStyle w:val="IndexLink"/>
              </w:rPr>
              <w:t>133</w:t>
            </w:r>
          </w:hyperlink>
        </w:p>
        <w:p>
          <w:pPr>
            <w:pStyle w:val="Contents5"/>
            <w:tabs>
              <w:tab w:val="clear" w:pos="7892"/>
              <w:tab w:val="right" w:pos="9026" w:leader="dot"/>
            </w:tabs>
            <w:rPr/>
          </w:pPr>
          <w:hyperlink w:anchor="__RefHeading___Toc2242617_2322387425">
            <w:r>
              <w:rPr>
                <w:webHidden/>
                <w:rStyle w:val="IndexLink"/>
                <w:rtl w:val="true"/>
              </w:rPr>
              <w:t>الفصل السادس عشر</w:t>
            </w:r>
            <w:r>
              <w:rPr>
                <w:rStyle w:val="IndexLink"/>
                <w:rtl w:val="true"/>
              </w:rPr>
              <w:t xml:space="preserve">: </w:t>
            </w:r>
            <w:r>
              <w:rPr>
                <w:rStyle w:val="IndexLink"/>
                <w:rtl w:val="true"/>
              </w:rPr>
              <w:t>ما فی سورة مریم علیهاالسلام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2242619_2322387425">
            <w:r>
              <w:rPr>
                <w:webHidden/>
                <w:rStyle w:val="IndexLink"/>
                <w:rtl w:val="true"/>
              </w:rPr>
              <w:t>الفصل السابع عشر</w:t>
            </w:r>
            <w:r>
              <w:rPr>
                <w:rStyle w:val="IndexLink"/>
                <w:rtl w:val="true"/>
              </w:rPr>
              <w:t xml:space="preserve">: </w:t>
            </w:r>
            <w:r>
              <w:rPr>
                <w:rStyle w:val="IndexLink"/>
                <w:rtl w:val="true"/>
              </w:rPr>
              <w:t>ما فی سورة طه</w:t>
            </w:r>
            <w:r>
              <w:rPr>
                <w:rStyle w:val="IndexLink"/>
                <w:rtl w:val="true"/>
              </w:rPr>
              <w:tab/>
            </w:r>
            <w:r>
              <w:rPr>
                <w:rStyle w:val="IndexLink"/>
              </w:rPr>
              <w:t>147</w:t>
            </w:r>
          </w:hyperlink>
        </w:p>
        <w:p>
          <w:pPr>
            <w:pStyle w:val="Contents5"/>
            <w:tabs>
              <w:tab w:val="clear" w:pos="7892"/>
              <w:tab w:val="right" w:pos="9026" w:leader="dot"/>
            </w:tabs>
            <w:rPr/>
          </w:pPr>
          <w:hyperlink w:anchor="__RefHeading___Toc2242621_2322387425">
            <w:r>
              <w:rPr>
                <w:webHidden/>
                <w:rStyle w:val="IndexLink"/>
                <w:rtl w:val="true"/>
              </w:rPr>
              <w:t>الفصل الثامن عشر</w:t>
            </w:r>
            <w:r>
              <w:rPr>
                <w:rStyle w:val="IndexLink"/>
                <w:rtl w:val="true"/>
              </w:rPr>
              <w:t xml:space="preserve">: </w:t>
            </w:r>
            <w:r>
              <w:rPr>
                <w:rStyle w:val="IndexLink"/>
                <w:rtl w:val="true"/>
              </w:rPr>
              <w:t>ما فی سورة الأنبیاء</w:t>
            </w:r>
            <w:r>
              <w:rPr>
                <w:rStyle w:val="IndexLink"/>
                <w:rtl w:val="true"/>
              </w:rPr>
              <w:tab/>
            </w:r>
            <w:r>
              <w:rPr>
                <w:rStyle w:val="IndexLink"/>
              </w:rPr>
              <w:t>150</w:t>
            </w:r>
          </w:hyperlink>
        </w:p>
        <w:p>
          <w:pPr>
            <w:pStyle w:val="Contents5"/>
            <w:tabs>
              <w:tab w:val="clear" w:pos="7892"/>
              <w:tab w:val="right" w:pos="9026" w:leader="dot"/>
            </w:tabs>
            <w:rPr/>
          </w:pPr>
          <w:hyperlink w:anchor="__RefHeading___Toc2242623_2322387425">
            <w:r>
              <w:rPr>
                <w:webHidden/>
                <w:rStyle w:val="IndexLink"/>
                <w:rtl w:val="true"/>
              </w:rPr>
              <w:t>الفصل التاسع عشر</w:t>
            </w:r>
            <w:r>
              <w:rPr>
                <w:rStyle w:val="IndexLink"/>
                <w:rtl w:val="true"/>
              </w:rPr>
              <w:t xml:space="preserve">: </w:t>
            </w:r>
            <w:r>
              <w:rPr>
                <w:rStyle w:val="IndexLink"/>
                <w:rtl w:val="true"/>
              </w:rPr>
              <w:t>ما فی سورة الحجّ</w:t>
            </w:r>
            <w:r>
              <w:rPr>
                <w:rStyle w:val="IndexLink"/>
                <w:rtl w:val="true"/>
              </w:rPr>
              <w:tab/>
            </w:r>
            <w:r>
              <w:rPr>
                <w:rStyle w:val="IndexLink"/>
              </w:rPr>
              <w:t>153</w:t>
            </w:r>
          </w:hyperlink>
        </w:p>
        <w:p>
          <w:pPr>
            <w:pStyle w:val="Contents5"/>
            <w:tabs>
              <w:tab w:val="clear" w:pos="7892"/>
              <w:tab w:val="right" w:pos="9026" w:leader="dot"/>
            </w:tabs>
            <w:rPr/>
          </w:pPr>
          <w:hyperlink w:anchor="__RefHeading___Toc2242625_2322387425">
            <w:r>
              <w:rPr>
                <w:webHidden/>
                <w:rStyle w:val="IndexLink"/>
                <w:rtl w:val="true"/>
              </w:rPr>
              <w:t>الفصل العشرون</w:t>
            </w:r>
            <w:r>
              <w:rPr>
                <w:rStyle w:val="IndexLink"/>
                <w:rtl w:val="true"/>
              </w:rPr>
              <w:t xml:space="preserve">: </w:t>
            </w:r>
            <w:r>
              <w:rPr>
                <w:rStyle w:val="IndexLink"/>
                <w:rtl w:val="true"/>
              </w:rPr>
              <w:t>ما فی سورة المؤمنون</w:t>
            </w:r>
            <w:r>
              <w:rPr>
                <w:rStyle w:val="IndexLink"/>
                <w:rtl w:val="true"/>
              </w:rPr>
              <w:tab/>
            </w:r>
            <w:r>
              <w:rPr>
                <w:rStyle w:val="IndexLink"/>
              </w:rPr>
              <w:t>157</w:t>
            </w:r>
          </w:hyperlink>
        </w:p>
        <w:p>
          <w:pPr>
            <w:pStyle w:val="Contents5"/>
            <w:tabs>
              <w:tab w:val="clear" w:pos="7892"/>
              <w:tab w:val="right" w:pos="9026" w:leader="dot"/>
            </w:tabs>
            <w:rPr/>
          </w:pPr>
          <w:hyperlink w:anchor="__RefHeading___Toc2242627_2322387425">
            <w:r>
              <w:rPr>
                <w:webHidden/>
                <w:rStyle w:val="IndexLink"/>
                <w:rtl w:val="true"/>
              </w:rPr>
              <w:t>الفصل الحادی والعشرون</w:t>
            </w:r>
            <w:r>
              <w:rPr>
                <w:rStyle w:val="IndexLink"/>
                <w:rtl w:val="true"/>
              </w:rPr>
              <w:t xml:space="preserve">: </w:t>
            </w:r>
            <w:r>
              <w:rPr>
                <w:rStyle w:val="IndexLink"/>
                <w:rtl w:val="true"/>
              </w:rPr>
              <w:t>ما فی سورة النور</w:t>
            </w:r>
            <w:r>
              <w:rPr>
                <w:rStyle w:val="IndexLink"/>
                <w:rtl w:val="true"/>
              </w:rPr>
              <w:tab/>
            </w:r>
            <w:r>
              <w:rPr>
                <w:rStyle w:val="IndexLink"/>
              </w:rPr>
              <w:t>158</w:t>
            </w:r>
          </w:hyperlink>
        </w:p>
        <w:p>
          <w:pPr>
            <w:pStyle w:val="Contents5"/>
            <w:tabs>
              <w:tab w:val="clear" w:pos="7892"/>
              <w:tab w:val="right" w:pos="9026" w:leader="dot"/>
            </w:tabs>
            <w:rPr/>
          </w:pPr>
          <w:hyperlink w:anchor="__RefHeading___Toc2242629_2322387425">
            <w:r>
              <w:rPr>
                <w:webHidden/>
                <w:rStyle w:val="IndexLink"/>
                <w:rtl w:val="true"/>
              </w:rPr>
              <w:t>الفصل الثانی و العشرون</w:t>
            </w:r>
            <w:r>
              <w:rPr>
                <w:rStyle w:val="IndexLink"/>
                <w:rtl w:val="true"/>
              </w:rPr>
              <w:t xml:space="preserve">: </w:t>
            </w:r>
            <w:r>
              <w:rPr>
                <w:rStyle w:val="IndexLink"/>
                <w:rtl w:val="true"/>
              </w:rPr>
              <w:t>ما فی سورة الفرقان</w:t>
            </w:r>
            <w:r>
              <w:rPr>
                <w:rStyle w:val="IndexLink"/>
                <w:rtl w:val="true"/>
              </w:rPr>
              <w:tab/>
            </w:r>
            <w:r>
              <w:rPr>
                <w:rStyle w:val="IndexLink"/>
              </w:rPr>
              <w:t>164</w:t>
            </w:r>
          </w:hyperlink>
        </w:p>
        <w:p>
          <w:pPr>
            <w:pStyle w:val="Contents5"/>
            <w:tabs>
              <w:tab w:val="clear" w:pos="7892"/>
              <w:tab w:val="right" w:pos="9026" w:leader="dot"/>
            </w:tabs>
            <w:rPr/>
          </w:pPr>
          <w:hyperlink w:anchor="__RefHeading___Toc2242631_2322387425">
            <w:r>
              <w:rPr>
                <w:webHidden/>
                <w:rStyle w:val="IndexLink"/>
                <w:rtl w:val="true"/>
              </w:rPr>
              <w:t>الفصل الثالث و العشرون</w:t>
            </w:r>
            <w:r>
              <w:rPr>
                <w:rStyle w:val="IndexLink"/>
                <w:rtl w:val="true"/>
              </w:rPr>
              <w:t xml:space="preserve">: </w:t>
            </w:r>
            <w:r>
              <w:rPr>
                <w:rStyle w:val="IndexLink"/>
                <w:rtl w:val="true"/>
              </w:rPr>
              <w:t>ما فی سورة الشعراء</w:t>
            </w:r>
            <w:r>
              <w:rPr>
                <w:rStyle w:val="IndexLink"/>
                <w:rtl w:val="true"/>
              </w:rPr>
              <w:tab/>
            </w:r>
            <w:r>
              <w:rPr>
                <w:rStyle w:val="IndexLink"/>
              </w:rPr>
              <w:t>166</w:t>
            </w:r>
          </w:hyperlink>
        </w:p>
        <w:p>
          <w:pPr>
            <w:pStyle w:val="Contents5"/>
            <w:tabs>
              <w:tab w:val="clear" w:pos="7892"/>
              <w:tab w:val="right" w:pos="9026" w:leader="dot"/>
            </w:tabs>
            <w:rPr/>
          </w:pPr>
          <w:hyperlink w:anchor="__RefHeading___Toc2242633_2322387425">
            <w:r>
              <w:rPr>
                <w:webHidden/>
                <w:rStyle w:val="IndexLink"/>
                <w:rtl w:val="true"/>
              </w:rPr>
              <w:t>الفصل الرابع و العشرون</w:t>
            </w:r>
            <w:r>
              <w:rPr>
                <w:rStyle w:val="IndexLink"/>
                <w:rtl w:val="true"/>
              </w:rPr>
              <w:t xml:space="preserve">: </w:t>
            </w:r>
            <w:r>
              <w:rPr>
                <w:rStyle w:val="IndexLink"/>
                <w:rtl w:val="true"/>
              </w:rPr>
              <w:t>ما فی سورة النمل</w:t>
            </w:r>
            <w:r>
              <w:rPr>
                <w:rStyle w:val="IndexLink"/>
                <w:rtl w:val="true"/>
              </w:rPr>
              <w:tab/>
            </w:r>
            <w:r>
              <w:rPr>
                <w:rStyle w:val="IndexLink"/>
              </w:rPr>
              <w:t>172</w:t>
            </w:r>
          </w:hyperlink>
        </w:p>
        <w:p>
          <w:pPr>
            <w:pStyle w:val="Contents5"/>
            <w:tabs>
              <w:tab w:val="clear" w:pos="7892"/>
              <w:tab w:val="right" w:pos="9026" w:leader="dot"/>
            </w:tabs>
            <w:rPr/>
          </w:pPr>
          <w:hyperlink w:anchor="__RefHeading___Toc2242635_2322387425">
            <w:r>
              <w:rPr>
                <w:webHidden/>
                <w:rStyle w:val="IndexLink"/>
                <w:rtl w:val="true"/>
              </w:rPr>
              <w:t>الفصل الخامس والعشرون</w:t>
            </w:r>
            <w:r>
              <w:rPr>
                <w:rStyle w:val="IndexLink"/>
                <w:rtl w:val="true"/>
              </w:rPr>
              <w:t xml:space="preserve">: </w:t>
            </w:r>
            <w:r>
              <w:rPr>
                <w:rStyle w:val="IndexLink"/>
                <w:rtl w:val="true"/>
              </w:rPr>
              <w:t>ما فی سورة القصص</w:t>
            </w:r>
            <w:r>
              <w:rPr>
                <w:rStyle w:val="IndexLink"/>
                <w:rtl w:val="true"/>
              </w:rPr>
              <w:tab/>
            </w:r>
            <w:r>
              <w:rPr>
                <w:rStyle w:val="IndexLink"/>
              </w:rPr>
              <w:t>174</w:t>
            </w:r>
          </w:hyperlink>
        </w:p>
        <w:p>
          <w:pPr>
            <w:pStyle w:val="Contents5"/>
            <w:tabs>
              <w:tab w:val="clear" w:pos="7892"/>
              <w:tab w:val="right" w:pos="9026" w:leader="dot"/>
            </w:tabs>
            <w:rPr/>
          </w:pPr>
          <w:hyperlink w:anchor="__RefHeading___Toc2242637_2322387425">
            <w:r>
              <w:rPr>
                <w:webHidden/>
                <w:rStyle w:val="IndexLink"/>
                <w:rtl w:val="true"/>
              </w:rPr>
              <w:t>الفصل السادس والعشرون</w:t>
            </w:r>
            <w:r>
              <w:rPr>
                <w:rStyle w:val="IndexLink"/>
                <w:rtl w:val="true"/>
              </w:rPr>
              <w:t xml:space="preserve">: </w:t>
            </w:r>
            <w:r>
              <w:rPr>
                <w:rStyle w:val="IndexLink"/>
                <w:rtl w:val="true"/>
              </w:rPr>
              <w:t>ما فی سورة الروم</w:t>
            </w:r>
            <w:r>
              <w:rPr>
                <w:rStyle w:val="IndexLink"/>
                <w:rtl w:val="true"/>
              </w:rPr>
              <w:tab/>
            </w:r>
            <w:r>
              <w:rPr>
                <w:rStyle w:val="IndexLink"/>
              </w:rPr>
              <w:t>178</w:t>
            </w:r>
          </w:hyperlink>
        </w:p>
        <w:p>
          <w:pPr>
            <w:pStyle w:val="Contents5"/>
            <w:tabs>
              <w:tab w:val="clear" w:pos="7892"/>
              <w:tab w:val="right" w:pos="9026" w:leader="dot"/>
            </w:tabs>
            <w:rPr/>
          </w:pPr>
          <w:hyperlink w:anchor="__RefHeading___Toc2242639_2322387425">
            <w:r>
              <w:rPr>
                <w:webHidden/>
                <w:rStyle w:val="IndexLink"/>
                <w:rtl w:val="true"/>
              </w:rPr>
              <w:t>الفصل السابع و العشرون</w:t>
            </w:r>
            <w:r>
              <w:rPr>
                <w:rStyle w:val="IndexLink"/>
                <w:rtl w:val="true"/>
              </w:rPr>
              <w:t xml:space="preserve">: </w:t>
            </w:r>
            <w:r>
              <w:rPr>
                <w:rStyle w:val="IndexLink"/>
                <w:rtl w:val="true"/>
              </w:rPr>
              <w:t>ما فی سورة الآم السجدة</w:t>
            </w:r>
            <w:r>
              <w:rPr>
                <w:rStyle w:val="IndexLink"/>
                <w:rtl w:val="true"/>
              </w:rPr>
              <w:tab/>
            </w:r>
            <w:r>
              <w:rPr>
                <w:rStyle w:val="IndexLink"/>
              </w:rPr>
              <w:t>180</w:t>
            </w:r>
          </w:hyperlink>
        </w:p>
        <w:p>
          <w:pPr>
            <w:pStyle w:val="Contents5"/>
            <w:tabs>
              <w:tab w:val="clear" w:pos="7892"/>
              <w:tab w:val="right" w:pos="9026" w:leader="dot"/>
            </w:tabs>
            <w:rPr/>
          </w:pPr>
          <w:hyperlink w:anchor="__RefHeading___Toc2242641_2322387425">
            <w:r>
              <w:rPr>
                <w:webHidden/>
                <w:rStyle w:val="IndexLink"/>
                <w:rtl w:val="true"/>
              </w:rPr>
              <w:t>الفصل الثامن و العشرون</w:t>
            </w:r>
            <w:r>
              <w:rPr>
                <w:rStyle w:val="IndexLink"/>
                <w:rtl w:val="true"/>
              </w:rPr>
              <w:t xml:space="preserve">: </w:t>
            </w:r>
            <w:r>
              <w:rPr>
                <w:rStyle w:val="IndexLink"/>
                <w:rtl w:val="true"/>
              </w:rPr>
              <w:t>ما فی سورة سبأ</w:t>
            </w:r>
            <w:r>
              <w:rPr>
                <w:rStyle w:val="IndexLink"/>
                <w:rtl w:val="true"/>
              </w:rPr>
              <w:tab/>
            </w:r>
            <w:r>
              <w:rPr>
                <w:rStyle w:val="IndexLink"/>
              </w:rPr>
              <w:t>182</w:t>
            </w:r>
          </w:hyperlink>
        </w:p>
        <w:p>
          <w:pPr>
            <w:pStyle w:val="Contents5"/>
            <w:tabs>
              <w:tab w:val="clear" w:pos="7892"/>
              <w:tab w:val="right" w:pos="9026" w:leader="dot"/>
            </w:tabs>
            <w:rPr/>
          </w:pPr>
          <w:hyperlink w:anchor="__RefHeading___Toc2242643_2322387425">
            <w:r>
              <w:rPr>
                <w:webHidden/>
                <w:rStyle w:val="IndexLink"/>
                <w:rtl w:val="true"/>
              </w:rPr>
              <w:t>الفصل التاسع و العشرون</w:t>
            </w:r>
            <w:r>
              <w:rPr>
                <w:rStyle w:val="IndexLink"/>
                <w:rtl w:val="true"/>
              </w:rPr>
              <w:t xml:space="preserve">: </w:t>
            </w:r>
            <w:r>
              <w:rPr>
                <w:rStyle w:val="IndexLink"/>
                <w:rtl w:val="true"/>
              </w:rPr>
              <w:t>ما فی سورة الصافّات</w:t>
            </w:r>
            <w:r>
              <w:rPr>
                <w:rStyle w:val="IndexLink"/>
                <w:rtl w:val="true"/>
              </w:rPr>
              <w:tab/>
            </w:r>
            <w:r>
              <w:rPr>
                <w:rStyle w:val="IndexLink"/>
              </w:rPr>
              <w:t>186</w:t>
            </w:r>
          </w:hyperlink>
        </w:p>
        <w:p>
          <w:pPr>
            <w:pStyle w:val="Contents5"/>
            <w:tabs>
              <w:tab w:val="clear" w:pos="7892"/>
              <w:tab w:val="right" w:pos="9026" w:leader="dot"/>
            </w:tabs>
            <w:rPr/>
          </w:pPr>
          <w:hyperlink w:anchor="__RefHeading___Toc2242645_2322387425">
            <w:r>
              <w:rPr>
                <w:webHidden/>
                <w:rStyle w:val="IndexLink"/>
                <w:rtl w:val="true"/>
              </w:rPr>
              <w:t>الفصل الثلاثون</w:t>
            </w:r>
            <w:r>
              <w:rPr>
                <w:rStyle w:val="IndexLink"/>
                <w:rtl w:val="true"/>
              </w:rPr>
              <w:t xml:space="preserve">: </w:t>
            </w:r>
            <w:r>
              <w:rPr>
                <w:rStyle w:val="IndexLink"/>
                <w:rtl w:val="true"/>
              </w:rPr>
              <w:t>ما فی سورة صآ</w:t>
            </w:r>
            <w:r>
              <w:rPr>
                <w:rStyle w:val="IndexLink"/>
                <w:rtl w:val="true"/>
              </w:rPr>
              <w:tab/>
            </w:r>
            <w:r>
              <w:rPr>
                <w:rStyle w:val="IndexLink"/>
              </w:rPr>
              <w:t>187</w:t>
            </w:r>
          </w:hyperlink>
        </w:p>
        <w:p>
          <w:pPr>
            <w:pStyle w:val="Contents5"/>
            <w:tabs>
              <w:tab w:val="clear" w:pos="7892"/>
              <w:tab w:val="right" w:pos="9026" w:leader="dot"/>
            </w:tabs>
            <w:rPr/>
          </w:pPr>
          <w:hyperlink w:anchor="__RefHeading___Toc2242647_2322387425">
            <w:r>
              <w:rPr>
                <w:webHidden/>
                <w:rStyle w:val="IndexLink"/>
                <w:rtl w:val="true"/>
              </w:rPr>
              <w:t>الفصل الحادی و الثلاثون</w:t>
            </w:r>
            <w:r>
              <w:rPr>
                <w:rStyle w:val="IndexLink"/>
                <w:rtl w:val="true"/>
              </w:rPr>
              <w:t xml:space="preserve">: </w:t>
            </w:r>
            <w:r>
              <w:rPr>
                <w:rStyle w:val="IndexLink"/>
                <w:rtl w:val="true"/>
              </w:rPr>
              <w:t>ما فی سورة الزمر</w:t>
            </w:r>
            <w:r>
              <w:rPr>
                <w:rStyle w:val="IndexLink"/>
                <w:rtl w:val="true"/>
              </w:rPr>
              <w:tab/>
            </w:r>
            <w:r>
              <w:rPr>
                <w:rStyle w:val="IndexLink"/>
              </w:rPr>
              <w:t>188</w:t>
            </w:r>
          </w:hyperlink>
        </w:p>
        <w:p>
          <w:pPr>
            <w:pStyle w:val="Contents5"/>
            <w:tabs>
              <w:tab w:val="clear" w:pos="7892"/>
              <w:tab w:val="right" w:pos="9026" w:leader="dot"/>
            </w:tabs>
            <w:rPr/>
          </w:pPr>
          <w:hyperlink w:anchor="__RefHeading___Toc2242649_2322387425">
            <w:r>
              <w:rPr>
                <w:webHidden/>
                <w:rStyle w:val="IndexLink"/>
                <w:rtl w:val="true"/>
              </w:rPr>
              <w:t>الفصل الثانی و الثلاثون</w:t>
            </w:r>
            <w:r>
              <w:rPr>
                <w:rStyle w:val="IndexLink"/>
                <w:rtl w:val="true"/>
              </w:rPr>
              <w:t xml:space="preserve">: </w:t>
            </w:r>
            <w:r>
              <w:rPr>
                <w:rStyle w:val="IndexLink"/>
                <w:rtl w:val="true"/>
              </w:rPr>
              <w:t>ما فی سورة حآم السجدة</w:t>
            </w:r>
            <w:r>
              <w:rPr>
                <w:rStyle w:val="IndexLink"/>
                <w:rtl w:val="true"/>
              </w:rPr>
              <w:tab/>
            </w:r>
            <w:r>
              <w:rPr>
                <w:rStyle w:val="IndexLink"/>
              </w:rPr>
              <w:t>189</w:t>
            </w:r>
          </w:hyperlink>
        </w:p>
        <w:p>
          <w:pPr>
            <w:pStyle w:val="Contents5"/>
            <w:tabs>
              <w:tab w:val="clear" w:pos="7892"/>
              <w:tab w:val="right" w:pos="9026" w:leader="dot"/>
            </w:tabs>
            <w:rPr/>
          </w:pPr>
          <w:hyperlink w:anchor="__RefHeading___Toc2242651_2322387425">
            <w:r>
              <w:rPr>
                <w:webHidden/>
                <w:rStyle w:val="IndexLink"/>
                <w:rtl w:val="true"/>
              </w:rPr>
              <w:t>الفصل الثالث و الثلاثون</w:t>
            </w:r>
            <w:r>
              <w:rPr>
                <w:rStyle w:val="IndexLink"/>
                <w:rtl w:val="true"/>
              </w:rPr>
              <w:t xml:space="preserve">: </w:t>
            </w:r>
            <w:r>
              <w:rPr>
                <w:rStyle w:val="IndexLink"/>
                <w:rtl w:val="true"/>
              </w:rPr>
              <w:t>ما فی سورة الشوری</w:t>
            </w:r>
            <w:r>
              <w:rPr>
                <w:rStyle w:val="IndexLink"/>
                <w:rtl w:val="true"/>
              </w:rPr>
              <w:tab/>
            </w:r>
            <w:r>
              <w:rPr>
                <w:rStyle w:val="IndexLink"/>
              </w:rPr>
              <w:t>192</w:t>
            </w:r>
          </w:hyperlink>
        </w:p>
        <w:p>
          <w:pPr>
            <w:pStyle w:val="Contents5"/>
            <w:tabs>
              <w:tab w:val="clear" w:pos="7892"/>
              <w:tab w:val="right" w:pos="9026" w:leader="dot"/>
            </w:tabs>
            <w:rPr/>
          </w:pPr>
          <w:hyperlink w:anchor="__RefHeading___Toc2242653_2322387425">
            <w:r>
              <w:rPr>
                <w:webHidden/>
                <w:rStyle w:val="IndexLink"/>
                <w:rtl w:val="true"/>
              </w:rPr>
              <w:t>الفصل الرابع والثلاثون</w:t>
            </w:r>
            <w:r>
              <w:rPr>
                <w:rStyle w:val="IndexLink"/>
                <w:rtl w:val="true"/>
              </w:rPr>
              <w:t xml:space="preserve">: </w:t>
            </w:r>
            <w:r>
              <w:rPr>
                <w:rStyle w:val="IndexLink"/>
                <w:rtl w:val="true"/>
              </w:rPr>
              <w:t>ما فی سورة الزخرف</w:t>
            </w:r>
            <w:r>
              <w:rPr>
                <w:rStyle w:val="IndexLink"/>
                <w:rtl w:val="true"/>
              </w:rPr>
              <w:tab/>
            </w:r>
            <w:r>
              <w:rPr>
                <w:rStyle w:val="IndexLink"/>
              </w:rPr>
              <w:t>197</w:t>
            </w:r>
          </w:hyperlink>
        </w:p>
        <w:p>
          <w:pPr>
            <w:pStyle w:val="Contents5"/>
            <w:tabs>
              <w:tab w:val="clear" w:pos="7892"/>
              <w:tab w:val="right" w:pos="9026" w:leader="dot"/>
            </w:tabs>
            <w:rPr/>
          </w:pPr>
          <w:hyperlink w:anchor="__RefHeading___Toc2242655_2322387425">
            <w:r>
              <w:rPr>
                <w:webHidden/>
                <w:rStyle w:val="IndexLink"/>
                <w:rtl w:val="true"/>
              </w:rPr>
              <w:t>الفصل الخامس والثلاثون</w:t>
            </w:r>
            <w:r>
              <w:rPr>
                <w:rStyle w:val="IndexLink"/>
                <w:rtl w:val="true"/>
              </w:rPr>
              <w:t xml:space="preserve">: </w:t>
            </w:r>
            <w:r>
              <w:rPr>
                <w:rStyle w:val="IndexLink"/>
                <w:rtl w:val="true"/>
              </w:rPr>
              <w:t>ما فی سورة الدخان</w:t>
            </w:r>
            <w:r>
              <w:rPr>
                <w:rStyle w:val="IndexLink"/>
                <w:rtl w:val="true"/>
              </w:rPr>
              <w:tab/>
            </w:r>
            <w:r>
              <w:rPr>
                <w:rStyle w:val="IndexLink"/>
              </w:rPr>
              <w:t>202</w:t>
            </w:r>
          </w:hyperlink>
        </w:p>
        <w:p>
          <w:pPr>
            <w:pStyle w:val="Contents5"/>
            <w:tabs>
              <w:tab w:val="clear" w:pos="7892"/>
              <w:tab w:val="right" w:pos="9026" w:leader="dot"/>
            </w:tabs>
            <w:rPr/>
          </w:pPr>
          <w:hyperlink w:anchor="__RefHeading___Toc2242657_2322387425">
            <w:r>
              <w:rPr>
                <w:webHidden/>
                <w:rStyle w:val="IndexLink"/>
                <w:rtl w:val="true"/>
              </w:rPr>
              <w:t>الفصل السادس و الثلاثون</w:t>
            </w:r>
            <w:r>
              <w:rPr>
                <w:rStyle w:val="IndexLink"/>
                <w:rtl w:val="true"/>
              </w:rPr>
              <w:t xml:space="preserve">: </w:t>
            </w:r>
            <w:r>
              <w:rPr>
                <w:rStyle w:val="IndexLink"/>
                <w:rtl w:val="true"/>
              </w:rPr>
              <w:t>ما فی سورة الجاثیة</w:t>
            </w:r>
            <w:r>
              <w:rPr>
                <w:rStyle w:val="IndexLink"/>
                <w:rtl w:val="true"/>
              </w:rPr>
              <w:tab/>
            </w:r>
            <w:r>
              <w:rPr>
                <w:rStyle w:val="IndexLink"/>
              </w:rPr>
              <w:t>203</w:t>
            </w:r>
          </w:hyperlink>
        </w:p>
        <w:p>
          <w:pPr>
            <w:pStyle w:val="Contents5"/>
            <w:tabs>
              <w:tab w:val="clear" w:pos="7892"/>
              <w:tab w:val="right" w:pos="9026" w:leader="dot"/>
            </w:tabs>
            <w:rPr/>
          </w:pPr>
          <w:hyperlink w:anchor="__RefHeading___Toc2242659_2322387425">
            <w:r>
              <w:rPr>
                <w:webHidden/>
                <w:rStyle w:val="IndexLink"/>
                <w:rtl w:val="true"/>
              </w:rPr>
              <w:t>الفصل السابع و الثلاثون</w:t>
            </w:r>
            <w:r>
              <w:rPr>
                <w:rStyle w:val="IndexLink"/>
                <w:rtl w:val="true"/>
              </w:rPr>
              <w:t xml:space="preserve">: </w:t>
            </w:r>
            <w:r>
              <w:rPr>
                <w:rStyle w:val="IndexLink"/>
                <w:rtl w:val="true"/>
              </w:rPr>
              <w:t>ما فی سورة محمّد صلی‌الله‌علیه‌و‌آله</w:t>
            </w:r>
            <w:r>
              <w:rPr>
                <w:rStyle w:val="IndexLink"/>
                <w:rtl w:val="true"/>
              </w:rPr>
              <w:tab/>
            </w:r>
            <w:r>
              <w:rPr>
                <w:rStyle w:val="IndexLink"/>
              </w:rPr>
              <w:t>204</w:t>
            </w:r>
          </w:hyperlink>
        </w:p>
        <w:p>
          <w:pPr>
            <w:pStyle w:val="Contents5"/>
            <w:tabs>
              <w:tab w:val="clear" w:pos="7892"/>
              <w:tab w:val="right" w:pos="9026" w:leader="dot"/>
            </w:tabs>
            <w:rPr/>
          </w:pPr>
          <w:hyperlink w:anchor="__RefHeading___Toc2242661_2322387425">
            <w:r>
              <w:rPr>
                <w:webHidden/>
                <w:rStyle w:val="IndexLink"/>
                <w:rtl w:val="true"/>
              </w:rPr>
              <w:t>الفصل الثامن والثلاثون</w:t>
            </w:r>
            <w:r>
              <w:rPr>
                <w:rStyle w:val="IndexLink"/>
                <w:rtl w:val="true"/>
              </w:rPr>
              <w:t xml:space="preserve">: </w:t>
            </w:r>
            <w:r>
              <w:rPr>
                <w:rStyle w:val="IndexLink"/>
                <w:rtl w:val="true"/>
              </w:rPr>
              <w:t>ما فی سورة الفتح</w:t>
            </w:r>
            <w:r>
              <w:rPr>
                <w:rStyle w:val="IndexLink"/>
                <w:rtl w:val="true"/>
              </w:rPr>
              <w:tab/>
            </w:r>
            <w:r>
              <w:rPr>
                <w:rStyle w:val="IndexLink"/>
              </w:rPr>
              <w:t>206</w:t>
            </w:r>
          </w:hyperlink>
        </w:p>
        <w:p>
          <w:pPr>
            <w:pStyle w:val="Contents5"/>
            <w:tabs>
              <w:tab w:val="clear" w:pos="7892"/>
              <w:tab w:val="right" w:pos="9026" w:leader="dot"/>
            </w:tabs>
            <w:rPr/>
          </w:pPr>
          <w:hyperlink w:anchor="__RefHeading___Toc2242663_2322387425">
            <w:r>
              <w:rPr>
                <w:webHidden/>
                <w:rStyle w:val="IndexLink"/>
                <w:rtl w:val="true"/>
              </w:rPr>
              <w:t>الفصل التاسع و الثلاثون</w:t>
            </w:r>
            <w:r>
              <w:rPr>
                <w:rStyle w:val="IndexLink"/>
                <w:rtl w:val="true"/>
              </w:rPr>
              <w:t xml:space="preserve">: </w:t>
            </w:r>
            <w:r>
              <w:rPr>
                <w:rStyle w:val="IndexLink"/>
                <w:rtl w:val="true"/>
              </w:rPr>
              <w:t>ما فی سورة قآ</w:t>
            </w:r>
            <w:r>
              <w:rPr>
                <w:rStyle w:val="IndexLink"/>
                <w:rtl w:val="true"/>
              </w:rPr>
              <w:tab/>
            </w:r>
            <w:r>
              <w:rPr>
                <w:rStyle w:val="IndexLink"/>
              </w:rPr>
              <w:t>207</w:t>
            </w:r>
          </w:hyperlink>
        </w:p>
        <w:p>
          <w:pPr>
            <w:pStyle w:val="Contents5"/>
            <w:tabs>
              <w:tab w:val="clear" w:pos="7892"/>
              <w:tab w:val="right" w:pos="9026" w:leader="dot"/>
            </w:tabs>
            <w:rPr/>
          </w:pPr>
          <w:hyperlink w:anchor="__RefHeading___Toc2242665_2322387425">
            <w:r>
              <w:rPr>
                <w:webHidden/>
                <w:rStyle w:val="IndexLink"/>
                <w:rtl w:val="true"/>
              </w:rPr>
              <w:t>الفصل الأربعون</w:t>
            </w:r>
            <w:r>
              <w:rPr>
                <w:rStyle w:val="IndexLink"/>
                <w:rtl w:val="true"/>
              </w:rPr>
              <w:t xml:space="preserve">: </w:t>
            </w:r>
            <w:r>
              <w:rPr>
                <w:rStyle w:val="IndexLink"/>
                <w:rtl w:val="true"/>
              </w:rPr>
              <w:t>ما فی سورة الذاریات</w:t>
            </w:r>
            <w:r>
              <w:rPr>
                <w:rStyle w:val="IndexLink"/>
                <w:rtl w:val="true"/>
              </w:rPr>
              <w:tab/>
            </w:r>
            <w:r>
              <w:rPr>
                <w:rStyle w:val="IndexLink"/>
              </w:rPr>
              <w:t>208</w:t>
            </w:r>
          </w:hyperlink>
        </w:p>
        <w:p>
          <w:pPr>
            <w:pStyle w:val="Contents5"/>
            <w:tabs>
              <w:tab w:val="clear" w:pos="7892"/>
              <w:tab w:val="right" w:pos="9026" w:leader="dot"/>
            </w:tabs>
            <w:rPr/>
          </w:pPr>
          <w:hyperlink w:anchor="__RefHeading___Toc2242667_2322387425">
            <w:r>
              <w:rPr>
                <w:webHidden/>
                <w:rStyle w:val="IndexLink"/>
                <w:rtl w:val="true"/>
              </w:rPr>
              <w:t>الفصل الواحد والأربعون</w:t>
            </w:r>
            <w:r>
              <w:rPr>
                <w:rStyle w:val="IndexLink"/>
                <w:rtl w:val="true"/>
              </w:rPr>
              <w:t xml:space="preserve">: </w:t>
            </w:r>
            <w:r>
              <w:rPr>
                <w:rStyle w:val="IndexLink"/>
                <w:rtl w:val="true"/>
              </w:rPr>
              <w:t>ما فی سورة الطور</w:t>
            </w:r>
            <w:r>
              <w:rPr>
                <w:rStyle w:val="IndexLink"/>
                <w:rtl w:val="true"/>
              </w:rPr>
              <w:tab/>
            </w:r>
            <w:r>
              <w:rPr>
                <w:rStyle w:val="IndexLink"/>
              </w:rPr>
              <w:t>210</w:t>
            </w:r>
          </w:hyperlink>
        </w:p>
        <w:p>
          <w:pPr>
            <w:pStyle w:val="Contents5"/>
            <w:tabs>
              <w:tab w:val="clear" w:pos="7892"/>
              <w:tab w:val="right" w:pos="9026" w:leader="dot"/>
            </w:tabs>
            <w:rPr/>
          </w:pPr>
          <w:hyperlink w:anchor="__RefHeading___Toc2242669_2322387425">
            <w:r>
              <w:rPr>
                <w:webHidden/>
                <w:rStyle w:val="IndexLink"/>
                <w:rtl w:val="true"/>
              </w:rPr>
              <w:t>الفصل الثانی و الأربعون</w:t>
            </w:r>
            <w:r>
              <w:rPr>
                <w:rStyle w:val="IndexLink"/>
                <w:rtl w:val="true"/>
              </w:rPr>
              <w:t xml:space="preserve">: </w:t>
            </w:r>
            <w:r>
              <w:rPr>
                <w:rStyle w:val="IndexLink"/>
                <w:rtl w:val="true"/>
              </w:rPr>
              <w:t>ما فی سورة القمر</w:t>
            </w:r>
            <w:r>
              <w:rPr>
                <w:rStyle w:val="IndexLink"/>
                <w:rtl w:val="true"/>
              </w:rPr>
              <w:tab/>
            </w:r>
            <w:r>
              <w:rPr>
                <w:rStyle w:val="IndexLink"/>
              </w:rPr>
              <w:t>212</w:t>
            </w:r>
          </w:hyperlink>
        </w:p>
        <w:p>
          <w:pPr>
            <w:pStyle w:val="Contents5"/>
            <w:tabs>
              <w:tab w:val="clear" w:pos="7892"/>
              <w:tab w:val="right" w:pos="9026" w:leader="dot"/>
            </w:tabs>
            <w:rPr/>
          </w:pPr>
          <w:hyperlink w:anchor="__RefHeading___Toc2242671_2322387425">
            <w:r>
              <w:rPr>
                <w:webHidden/>
                <w:rStyle w:val="IndexLink"/>
                <w:rtl w:val="true"/>
              </w:rPr>
              <w:t>الفصل الثالث و الأربعون</w:t>
            </w:r>
            <w:r>
              <w:rPr>
                <w:rStyle w:val="IndexLink"/>
                <w:rtl w:val="true"/>
              </w:rPr>
              <w:t xml:space="preserve">: </w:t>
            </w:r>
            <w:r>
              <w:rPr>
                <w:rStyle w:val="IndexLink"/>
                <w:rtl w:val="true"/>
              </w:rPr>
              <w:t>ما فی سورة الرّحمن</w:t>
            </w:r>
            <w:r>
              <w:rPr>
                <w:rStyle w:val="IndexLink"/>
                <w:rtl w:val="true"/>
              </w:rPr>
              <w:tab/>
            </w:r>
            <w:r>
              <w:rPr>
                <w:rStyle w:val="IndexLink"/>
              </w:rPr>
              <w:t>213</w:t>
            </w:r>
          </w:hyperlink>
        </w:p>
        <w:p>
          <w:pPr>
            <w:pStyle w:val="Contents5"/>
            <w:tabs>
              <w:tab w:val="clear" w:pos="7892"/>
              <w:tab w:val="right" w:pos="9026" w:leader="dot"/>
            </w:tabs>
            <w:rPr/>
          </w:pPr>
          <w:hyperlink w:anchor="__RefHeading___Toc2242673_2322387425">
            <w:r>
              <w:rPr>
                <w:webHidden/>
                <w:rStyle w:val="IndexLink"/>
                <w:rtl w:val="true"/>
              </w:rPr>
              <w:t>الفصل الرابع والأربعون</w:t>
            </w:r>
            <w:r>
              <w:rPr>
                <w:rStyle w:val="IndexLink"/>
                <w:rtl w:val="true"/>
              </w:rPr>
              <w:t xml:space="preserve">: </w:t>
            </w:r>
            <w:r>
              <w:rPr>
                <w:rStyle w:val="IndexLink"/>
                <w:rtl w:val="true"/>
              </w:rPr>
              <w:t>ما فی سورة الحدید</w:t>
            </w:r>
            <w:r>
              <w:rPr>
                <w:rStyle w:val="IndexLink"/>
                <w:rtl w:val="true"/>
              </w:rPr>
              <w:tab/>
            </w:r>
            <w:r>
              <w:rPr>
                <w:rStyle w:val="IndexLink"/>
              </w:rPr>
              <w:t>215</w:t>
            </w:r>
          </w:hyperlink>
        </w:p>
        <w:p>
          <w:pPr>
            <w:pStyle w:val="Contents5"/>
            <w:tabs>
              <w:tab w:val="clear" w:pos="7892"/>
              <w:tab w:val="right" w:pos="9026" w:leader="dot"/>
            </w:tabs>
            <w:rPr/>
          </w:pPr>
          <w:hyperlink w:anchor="__RefHeading___Toc2242675_2322387425">
            <w:r>
              <w:rPr>
                <w:webHidden/>
                <w:rStyle w:val="IndexLink"/>
                <w:rtl w:val="true"/>
              </w:rPr>
              <w:t>الفصل الخامس و الأربعون</w:t>
            </w:r>
            <w:r>
              <w:rPr>
                <w:rStyle w:val="IndexLink"/>
                <w:rtl w:val="true"/>
              </w:rPr>
              <w:t xml:space="preserve">: </w:t>
            </w:r>
            <w:r>
              <w:rPr>
                <w:rStyle w:val="IndexLink"/>
                <w:rtl w:val="true"/>
              </w:rPr>
              <w:t>ما فی سورة الممتحنة</w:t>
            </w:r>
            <w:r>
              <w:rPr>
                <w:rStyle w:val="IndexLink"/>
                <w:rtl w:val="true"/>
              </w:rPr>
              <w:tab/>
            </w:r>
            <w:r>
              <w:rPr>
                <w:rStyle w:val="IndexLink"/>
              </w:rPr>
              <w:t>218</w:t>
            </w:r>
          </w:hyperlink>
        </w:p>
        <w:p>
          <w:pPr>
            <w:pStyle w:val="Contents5"/>
            <w:tabs>
              <w:tab w:val="clear" w:pos="7892"/>
              <w:tab w:val="right" w:pos="9026" w:leader="dot"/>
            </w:tabs>
            <w:rPr/>
          </w:pPr>
          <w:hyperlink w:anchor="__RefHeading___Toc2242677_2322387425">
            <w:r>
              <w:rPr>
                <w:webHidden/>
                <w:rStyle w:val="IndexLink"/>
                <w:rtl w:val="true"/>
              </w:rPr>
              <w:t>الفصل السادس و الأربعون</w:t>
            </w:r>
            <w:r>
              <w:rPr>
                <w:rStyle w:val="IndexLink"/>
                <w:rtl w:val="true"/>
              </w:rPr>
              <w:t xml:space="preserve">: </w:t>
            </w:r>
            <w:r>
              <w:rPr>
                <w:rStyle w:val="IndexLink"/>
                <w:rtl w:val="true"/>
              </w:rPr>
              <w:t>ما فی سورة الصفّ</w:t>
            </w:r>
            <w:r>
              <w:rPr>
                <w:rStyle w:val="IndexLink"/>
                <w:rtl w:val="true"/>
              </w:rPr>
              <w:tab/>
            </w:r>
            <w:r>
              <w:rPr>
                <w:rStyle w:val="IndexLink"/>
              </w:rPr>
              <w:t>219</w:t>
            </w:r>
          </w:hyperlink>
        </w:p>
        <w:p>
          <w:pPr>
            <w:pStyle w:val="Contents5"/>
            <w:tabs>
              <w:tab w:val="clear" w:pos="7892"/>
              <w:tab w:val="right" w:pos="9026" w:leader="dot"/>
            </w:tabs>
            <w:rPr/>
          </w:pPr>
          <w:hyperlink w:anchor="__RefHeading___Toc2242679_2322387425">
            <w:r>
              <w:rPr>
                <w:webHidden/>
                <w:rStyle w:val="IndexLink"/>
                <w:rtl w:val="true"/>
              </w:rPr>
              <w:t>الفصل السابع و الأربعون</w:t>
            </w:r>
            <w:r>
              <w:rPr>
                <w:rStyle w:val="IndexLink"/>
                <w:rtl w:val="true"/>
              </w:rPr>
              <w:t xml:space="preserve">: </w:t>
            </w:r>
            <w:r>
              <w:rPr>
                <w:rStyle w:val="IndexLink"/>
                <w:rtl w:val="true"/>
              </w:rPr>
              <w:t>ما فی سورة الملک</w:t>
            </w:r>
            <w:r>
              <w:rPr>
                <w:rStyle w:val="IndexLink"/>
                <w:rtl w:val="true"/>
              </w:rPr>
              <w:tab/>
            </w:r>
            <w:r>
              <w:rPr>
                <w:rStyle w:val="IndexLink"/>
              </w:rPr>
              <w:t>221</w:t>
            </w:r>
          </w:hyperlink>
        </w:p>
        <w:p>
          <w:pPr>
            <w:pStyle w:val="Contents5"/>
            <w:tabs>
              <w:tab w:val="clear" w:pos="7892"/>
              <w:tab w:val="right" w:pos="9026" w:leader="dot"/>
            </w:tabs>
            <w:rPr/>
          </w:pPr>
          <w:hyperlink w:anchor="__RefHeading___Toc2242681_2322387425">
            <w:r>
              <w:rPr>
                <w:webHidden/>
                <w:rStyle w:val="IndexLink"/>
                <w:rtl w:val="true"/>
              </w:rPr>
              <w:t>الفصل الثامن و الأربعون</w:t>
            </w:r>
            <w:r>
              <w:rPr>
                <w:rStyle w:val="IndexLink"/>
                <w:rtl w:val="true"/>
              </w:rPr>
              <w:t xml:space="preserve">: </w:t>
            </w:r>
            <w:r>
              <w:rPr>
                <w:rStyle w:val="IndexLink"/>
                <w:rtl w:val="true"/>
              </w:rPr>
              <w:t>ما فی سورة المعارج</w:t>
            </w:r>
            <w:r>
              <w:rPr>
                <w:rStyle w:val="IndexLink"/>
                <w:rtl w:val="true"/>
              </w:rPr>
              <w:tab/>
            </w:r>
            <w:r>
              <w:rPr>
                <w:rStyle w:val="IndexLink"/>
              </w:rPr>
              <w:t>225</w:t>
            </w:r>
          </w:hyperlink>
        </w:p>
        <w:p>
          <w:pPr>
            <w:pStyle w:val="Contents5"/>
            <w:tabs>
              <w:tab w:val="clear" w:pos="7892"/>
              <w:tab w:val="right" w:pos="9026" w:leader="dot"/>
            </w:tabs>
            <w:rPr/>
          </w:pPr>
          <w:hyperlink w:anchor="__RefHeading___Toc2242683_2322387425">
            <w:r>
              <w:rPr>
                <w:webHidden/>
                <w:rStyle w:val="IndexLink"/>
                <w:rtl w:val="true"/>
              </w:rPr>
              <w:t>الفصل التاسع و الأربعون</w:t>
            </w:r>
            <w:r>
              <w:rPr>
                <w:rStyle w:val="IndexLink"/>
                <w:rtl w:val="true"/>
              </w:rPr>
              <w:t xml:space="preserve">: </w:t>
            </w:r>
            <w:r>
              <w:rPr>
                <w:rStyle w:val="IndexLink"/>
                <w:rtl w:val="true"/>
              </w:rPr>
              <w:t>ما فی سورة الجنّ</w:t>
            </w:r>
            <w:r>
              <w:rPr>
                <w:rStyle w:val="IndexLink"/>
                <w:rtl w:val="true"/>
              </w:rPr>
              <w:tab/>
            </w:r>
            <w:r>
              <w:rPr>
                <w:rStyle w:val="IndexLink"/>
              </w:rPr>
              <w:t>227</w:t>
            </w:r>
          </w:hyperlink>
        </w:p>
        <w:p>
          <w:pPr>
            <w:pStyle w:val="Contents5"/>
            <w:tabs>
              <w:tab w:val="clear" w:pos="7892"/>
              <w:tab w:val="right" w:pos="9026" w:leader="dot"/>
            </w:tabs>
            <w:rPr/>
          </w:pPr>
          <w:hyperlink w:anchor="__RefHeading___Toc2242685_2322387425">
            <w:r>
              <w:rPr>
                <w:webHidden/>
                <w:rStyle w:val="IndexLink"/>
                <w:rtl w:val="true"/>
              </w:rPr>
              <w:t>الفصل الخمسون</w:t>
            </w:r>
            <w:r>
              <w:rPr>
                <w:rStyle w:val="IndexLink"/>
                <w:rtl w:val="true"/>
              </w:rPr>
              <w:t xml:space="preserve">: </w:t>
            </w:r>
            <w:r>
              <w:rPr>
                <w:rStyle w:val="IndexLink"/>
                <w:rtl w:val="true"/>
              </w:rPr>
              <w:t>ما فی سورة المدّثر</w:t>
            </w:r>
            <w:r>
              <w:rPr>
                <w:rStyle w:val="IndexLink"/>
                <w:rtl w:val="true"/>
              </w:rPr>
              <w:tab/>
            </w:r>
            <w:r>
              <w:rPr>
                <w:rStyle w:val="IndexLink"/>
              </w:rPr>
              <w:t>228</w:t>
            </w:r>
          </w:hyperlink>
        </w:p>
        <w:p>
          <w:pPr>
            <w:pStyle w:val="Contents5"/>
            <w:tabs>
              <w:tab w:val="clear" w:pos="7892"/>
              <w:tab w:val="right" w:pos="9026" w:leader="dot"/>
            </w:tabs>
            <w:rPr/>
          </w:pPr>
          <w:hyperlink w:anchor="__RefHeading___Toc2242687_2322387425">
            <w:r>
              <w:rPr>
                <w:webHidden/>
                <w:rStyle w:val="IndexLink"/>
                <w:rtl w:val="true"/>
              </w:rPr>
              <w:t>الفصل الحادی والخمسون</w:t>
            </w:r>
            <w:r>
              <w:rPr>
                <w:rStyle w:val="IndexLink"/>
                <w:rtl w:val="true"/>
              </w:rPr>
              <w:t xml:space="preserve">: </w:t>
            </w:r>
            <w:r>
              <w:rPr>
                <w:rStyle w:val="IndexLink"/>
                <w:rtl w:val="true"/>
              </w:rPr>
              <w:t>ما فی سورة التکویر</w:t>
            </w:r>
            <w:r>
              <w:rPr>
                <w:rStyle w:val="IndexLink"/>
                <w:rtl w:val="true"/>
              </w:rPr>
              <w:tab/>
            </w:r>
            <w:r>
              <w:rPr>
                <w:rStyle w:val="IndexLink"/>
              </w:rPr>
              <w:t>232</w:t>
            </w:r>
          </w:hyperlink>
        </w:p>
        <w:p>
          <w:pPr>
            <w:pStyle w:val="Contents5"/>
            <w:tabs>
              <w:tab w:val="clear" w:pos="7892"/>
              <w:tab w:val="right" w:pos="9026" w:leader="dot"/>
            </w:tabs>
            <w:rPr/>
          </w:pPr>
          <w:hyperlink w:anchor="__RefHeading___Toc2242689_2322387425">
            <w:r>
              <w:rPr>
                <w:webHidden/>
                <w:rStyle w:val="IndexLink"/>
                <w:rtl w:val="true"/>
              </w:rPr>
              <w:t>الفصل الثانی و الخمسون</w:t>
            </w:r>
            <w:r>
              <w:rPr>
                <w:rStyle w:val="IndexLink"/>
                <w:rtl w:val="true"/>
              </w:rPr>
              <w:t xml:space="preserve">: </w:t>
            </w:r>
            <w:r>
              <w:rPr>
                <w:rStyle w:val="IndexLink"/>
                <w:rtl w:val="true"/>
              </w:rPr>
              <w:t>ما فی سورة الإنشقاق</w:t>
            </w:r>
            <w:r>
              <w:rPr>
                <w:rStyle w:val="IndexLink"/>
                <w:rtl w:val="true"/>
              </w:rPr>
              <w:tab/>
            </w:r>
            <w:r>
              <w:rPr>
                <w:rStyle w:val="IndexLink"/>
              </w:rPr>
              <w:t>237</w:t>
            </w:r>
          </w:hyperlink>
        </w:p>
        <w:p>
          <w:pPr>
            <w:pStyle w:val="Contents5"/>
            <w:tabs>
              <w:tab w:val="clear" w:pos="7892"/>
              <w:tab w:val="right" w:pos="9026" w:leader="dot"/>
            </w:tabs>
            <w:rPr/>
          </w:pPr>
          <w:hyperlink w:anchor="__RefHeading___Toc2242691_2322387425">
            <w:r>
              <w:rPr>
                <w:webHidden/>
                <w:rStyle w:val="IndexLink"/>
                <w:rtl w:val="true"/>
              </w:rPr>
              <w:t>الفصل الثالث و الخمسون</w:t>
            </w:r>
            <w:r>
              <w:rPr>
                <w:rStyle w:val="IndexLink"/>
                <w:rtl w:val="true"/>
              </w:rPr>
              <w:t xml:space="preserve">: </w:t>
            </w:r>
            <w:r>
              <w:rPr>
                <w:rStyle w:val="IndexLink"/>
                <w:rtl w:val="true"/>
              </w:rPr>
              <w:t>ما فی سورة البروج</w:t>
            </w:r>
            <w:r>
              <w:rPr>
                <w:rStyle w:val="IndexLink"/>
                <w:rtl w:val="true"/>
              </w:rPr>
              <w:tab/>
            </w:r>
            <w:r>
              <w:rPr>
                <w:rStyle w:val="IndexLink"/>
              </w:rPr>
              <w:t>238</w:t>
            </w:r>
          </w:hyperlink>
        </w:p>
        <w:p>
          <w:pPr>
            <w:pStyle w:val="Contents5"/>
            <w:tabs>
              <w:tab w:val="clear" w:pos="7892"/>
              <w:tab w:val="right" w:pos="9026" w:leader="dot"/>
            </w:tabs>
            <w:rPr/>
          </w:pPr>
          <w:hyperlink w:anchor="__RefHeading___Toc2242693_2322387425">
            <w:r>
              <w:rPr>
                <w:webHidden/>
                <w:rStyle w:val="IndexLink"/>
                <w:rtl w:val="true"/>
              </w:rPr>
              <w:t>الفصل الرابع و الخمسون</w:t>
            </w:r>
            <w:r>
              <w:rPr>
                <w:rStyle w:val="IndexLink"/>
                <w:rtl w:val="true"/>
              </w:rPr>
              <w:t xml:space="preserve">: </w:t>
            </w:r>
            <w:r>
              <w:rPr>
                <w:rStyle w:val="IndexLink"/>
                <w:rtl w:val="true"/>
              </w:rPr>
              <w:t>ما فی سورة الطارق</w:t>
            </w:r>
            <w:r>
              <w:rPr>
                <w:rStyle w:val="IndexLink"/>
                <w:rtl w:val="true"/>
              </w:rPr>
              <w:tab/>
            </w:r>
            <w:r>
              <w:rPr>
                <w:rStyle w:val="IndexLink"/>
              </w:rPr>
              <w:t>239</w:t>
            </w:r>
          </w:hyperlink>
        </w:p>
        <w:p>
          <w:pPr>
            <w:pStyle w:val="Contents5"/>
            <w:tabs>
              <w:tab w:val="clear" w:pos="7892"/>
              <w:tab w:val="right" w:pos="9026" w:leader="dot"/>
            </w:tabs>
            <w:rPr/>
          </w:pPr>
          <w:hyperlink w:anchor="__RefHeading___Toc2242695_2322387425">
            <w:r>
              <w:rPr>
                <w:webHidden/>
                <w:rStyle w:val="IndexLink"/>
                <w:rtl w:val="true"/>
              </w:rPr>
              <w:t>الفصل الخامس و الخمسون</w:t>
            </w:r>
            <w:r>
              <w:rPr>
                <w:rStyle w:val="IndexLink"/>
                <w:rtl w:val="true"/>
              </w:rPr>
              <w:t xml:space="preserve">: </w:t>
            </w:r>
            <w:r>
              <w:rPr>
                <w:rStyle w:val="IndexLink"/>
                <w:rtl w:val="true"/>
              </w:rPr>
              <w:t>ما فی سورة الغاشیة</w:t>
            </w:r>
            <w:r>
              <w:rPr>
                <w:rStyle w:val="IndexLink"/>
                <w:rtl w:val="true"/>
              </w:rPr>
              <w:tab/>
            </w:r>
            <w:r>
              <w:rPr>
                <w:rStyle w:val="IndexLink"/>
              </w:rPr>
              <w:t>240</w:t>
            </w:r>
          </w:hyperlink>
        </w:p>
        <w:p>
          <w:pPr>
            <w:pStyle w:val="Contents5"/>
            <w:tabs>
              <w:tab w:val="clear" w:pos="7892"/>
              <w:tab w:val="right" w:pos="9026" w:leader="dot"/>
            </w:tabs>
            <w:rPr/>
          </w:pPr>
          <w:hyperlink w:anchor="__RefHeading___Toc2242697_2322387425">
            <w:r>
              <w:rPr>
                <w:webHidden/>
                <w:rStyle w:val="IndexLink"/>
                <w:rtl w:val="true"/>
              </w:rPr>
              <w:t>الفصل السادس و الخمسون</w:t>
            </w:r>
            <w:r>
              <w:rPr>
                <w:rStyle w:val="IndexLink"/>
                <w:rtl w:val="true"/>
              </w:rPr>
              <w:t xml:space="preserve">: </w:t>
            </w:r>
            <w:r>
              <w:rPr>
                <w:rStyle w:val="IndexLink"/>
                <w:rtl w:val="true"/>
              </w:rPr>
              <w:t>ما فی سورة الفجر</w:t>
            </w:r>
            <w:r>
              <w:rPr>
                <w:rStyle w:val="IndexLink"/>
                <w:rtl w:val="true"/>
              </w:rPr>
              <w:tab/>
            </w:r>
            <w:r>
              <w:rPr>
                <w:rStyle w:val="IndexLink"/>
              </w:rPr>
              <w:t>241</w:t>
            </w:r>
          </w:hyperlink>
        </w:p>
        <w:p>
          <w:pPr>
            <w:pStyle w:val="Contents5"/>
            <w:tabs>
              <w:tab w:val="clear" w:pos="7892"/>
              <w:tab w:val="right" w:pos="9026" w:leader="dot"/>
            </w:tabs>
            <w:rPr/>
          </w:pPr>
          <w:hyperlink w:anchor="__RefHeading___Toc2242699_2322387425">
            <w:r>
              <w:rPr>
                <w:webHidden/>
                <w:rStyle w:val="IndexLink"/>
                <w:rtl w:val="true"/>
              </w:rPr>
              <w:t>الفصل السابع و الخمسون</w:t>
            </w:r>
            <w:r>
              <w:rPr>
                <w:rStyle w:val="IndexLink"/>
                <w:rtl w:val="true"/>
              </w:rPr>
              <w:t xml:space="preserve">: </w:t>
            </w:r>
            <w:r>
              <w:rPr>
                <w:rStyle w:val="IndexLink"/>
                <w:rtl w:val="true"/>
              </w:rPr>
              <w:t>ما فی سورة الشمس</w:t>
            </w:r>
            <w:r>
              <w:rPr>
                <w:rStyle w:val="IndexLink"/>
                <w:rtl w:val="true"/>
              </w:rPr>
              <w:tab/>
            </w:r>
            <w:r>
              <w:rPr>
                <w:rStyle w:val="IndexLink"/>
              </w:rPr>
              <w:t>242</w:t>
            </w:r>
          </w:hyperlink>
        </w:p>
        <w:p>
          <w:pPr>
            <w:pStyle w:val="Contents5"/>
            <w:tabs>
              <w:tab w:val="clear" w:pos="7892"/>
              <w:tab w:val="right" w:pos="9026" w:leader="dot"/>
            </w:tabs>
            <w:rPr/>
          </w:pPr>
          <w:hyperlink w:anchor="__RefHeading___Toc2242701_2322387425">
            <w:r>
              <w:rPr>
                <w:webHidden/>
                <w:rStyle w:val="IndexLink"/>
                <w:rtl w:val="true"/>
              </w:rPr>
              <w:t>الفصل الثامن و الخمسون</w:t>
            </w:r>
            <w:r>
              <w:rPr>
                <w:rStyle w:val="IndexLink"/>
                <w:rtl w:val="true"/>
              </w:rPr>
              <w:t xml:space="preserve">: </w:t>
            </w:r>
            <w:r>
              <w:rPr>
                <w:rStyle w:val="IndexLink"/>
                <w:rtl w:val="true"/>
              </w:rPr>
              <w:t>ما فی سورة اللیل</w:t>
            </w:r>
            <w:r>
              <w:rPr>
                <w:rStyle w:val="IndexLink"/>
                <w:rtl w:val="true"/>
              </w:rPr>
              <w:tab/>
            </w:r>
            <w:r>
              <w:rPr>
                <w:rStyle w:val="IndexLink"/>
              </w:rPr>
              <w:t>244</w:t>
            </w:r>
          </w:hyperlink>
        </w:p>
        <w:p>
          <w:pPr>
            <w:pStyle w:val="Contents5"/>
            <w:tabs>
              <w:tab w:val="clear" w:pos="7892"/>
              <w:tab w:val="right" w:pos="9026" w:leader="dot"/>
            </w:tabs>
            <w:rPr/>
          </w:pPr>
          <w:hyperlink w:anchor="__RefHeading___Toc2242703_2322387425">
            <w:r>
              <w:rPr>
                <w:webHidden/>
                <w:rStyle w:val="IndexLink"/>
                <w:rtl w:val="true"/>
              </w:rPr>
              <w:t>الفصل التاسع و الخمسون</w:t>
            </w:r>
            <w:r>
              <w:rPr>
                <w:rStyle w:val="IndexLink"/>
                <w:rtl w:val="true"/>
              </w:rPr>
              <w:t xml:space="preserve">: </w:t>
            </w:r>
            <w:r>
              <w:rPr>
                <w:rStyle w:val="IndexLink"/>
                <w:rtl w:val="true"/>
              </w:rPr>
              <w:t>ما فی سورة القدر</w:t>
            </w:r>
            <w:r>
              <w:rPr>
                <w:rStyle w:val="IndexLink"/>
                <w:rtl w:val="true"/>
              </w:rPr>
              <w:tab/>
            </w:r>
            <w:r>
              <w:rPr>
                <w:rStyle w:val="IndexLink"/>
              </w:rPr>
              <w:t>245</w:t>
            </w:r>
          </w:hyperlink>
        </w:p>
        <w:p>
          <w:pPr>
            <w:pStyle w:val="Contents5"/>
            <w:tabs>
              <w:tab w:val="clear" w:pos="7892"/>
              <w:tab w:val="right" w:pos="9026" w:leader="dot"/>
            </w:tabs>
            <w:rPr/>
          </w:pPr>
          <w:hyperlink w:anchor="__RefHeading___Toc2242705_2322387425">
            <w:r>
              <w:rPr>
                <w:webHidden/>
                <w:rStyle w:val="IndexLink"/>
                <w:rtl w:val="true"/>
              </w:rPr>
              <w:t>الفصل الستّون</w:t>
            </w:r>
            <w:r>
              <w:rPr>
                <w:rStyle w:val="IndexLink"/>
                <w:rtl w:val="true"/>
              </w:rPr>
              <w:t xml:space="preserve">: </w:t>
            </w:r>
            <w:r>
              <w:rPr>
                <w:rStyle w:val="IndexLink"/>
                <w:rtl w:val="true"/>
              </w:rPr>
              <w:t>ما فی سورة البیّنة</w:t>
            </w:r>
            <w:r>
              <w:rPr>
                <w:rStyle w:val="IndexLink"/>
                <w:rtl w:val="true"/>
              </w:rPr>
              <w:tab/>
            </w:r>
            <w:r>
              <w:rPr>
                <w:rStyle w:val="IndexLink"/>
              </w:rPr>
              <w:t>247</w:t>
            </w:r>
          </w:hyperlink>
        </w:p>
        <w:p>
          <w:pPr>
            <w:pStyle w:val="Contents5"/>
            <w:tabs>
              <w:tab w:val="clear" w:pos="7892"/>
              <w:tab w:val="right" w:pos="9026" w:leader="dot"/>
            </w:tabs>
            <w:rPr/>
          </w:pPr>
          <w:hyperlink w:anchor="__RefHeading___Toc2242707_2322387425">
            <w:r>
              <w:rPr>
                <w:webHidden/>
                <w:rStyle w:val="IndexLink"/>
                <w:rtl w:val="true"/>
              </w:rPr>
              <w:t>الفصل الحادی و الستّون</w:t>
            </w:r>
            <w:r>
              <w:rPr>
                <w:rStyle w:val="IndexLink"/>
                <w:rtl w:val="true"/>
              </w:rPr>
              <w:t xml:space="preserve">: </w:t>
            </w:r>
            <w:r>
              <w:rPr>
                <w:rStyle w:val="IndexLink"/>
                <w:rtl w:val="true"/>
              </w:rPr>
              <w:t>ما فی سورة العصر</w:t>
            </w:r>
            <w:r>
              <w:rPr>
                <w:rStyle w:val="IndexLink"/>
                <w:rtl w:val="true"/>
              </w:rPr>
              <w:tab/>
            </w:r>
            <w:r>
              <w:rPr>
                <w:rStyle w:val="IndexLink"/>
              </w:rPr>
              <w:t>247</w:t>
            </w:r>
          </w:hyperlink>
        </w:p>
        <w:p>
          <w:pPr>
            <w:pStyle w:val="Contents3"/>
            <w:tabs>
              <w:tab w:val="clear" w:pos="8459"/>
              <w:tab w:val="right" w:pos="9026" w:leader="dot"/>
            </w:tabs>
            <w:rPr/>
          </w:pPr>
          <w:hyperlink w:anchor="__RefHeading___Toc2242709_2322387425">
            <w:r>
              <w:rPr>
                <w:webHidden/>
                <w:rStyle w:val="IndexLink"/>
                <w:rtl w:val="true"/>
              </w:rPr>
              <w:t>الفصل الثانی</w:t>
            </w:r>
            <w:r>
              <w:rPr>
                <w:rStyle w:val="IndexLink"/>
                <w:rtl w:val="true"/>
              </w:rPr>
              <w:t xml:space="preserve">: </w:t>
            </w:r>
            <w:r>
              <w:rPr>
                <w:rStyle w:val="IndexLink"/>
                <w:rtl w:val="true"/>
              </w:rPr>
              <w:t>فیما ورد فیالإمام المهدیّ علیه‌السلام من نصّ الرسول صلی‌الله‌علیه‌و‌آله</w:t>
            </w:r>
            <w:r>
              <w:rPr>
                <w:rStyle w:val="IndexLink"/>
                <w:rtl w:val="true"/>
              </w:rPr>
              <w:tab/>
            </w:r>
            <w:r>
              <w:rPr>
                <w:rStyle w:val="IndexLink"/>
              </w:rPr>
              <w:t>249</w:t>
            </w:r>
          </w:hyperlink>
        </w:p>
        <w:p>
          <w:pPr>
            <w:pStyle w:val="Contents4"/>
            <w:tabs>
              <w:tab w:val="clear" w:pos="8176"/>
              <w:tab w:val="right" w:pos="9026" w:leader="dot"/>
            </w:tabs>
            <w:rPr/>
          </w:pPr>
          <w:hyperlink w:anchor="__RefHeading___Toc2242711_2322387425">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2242713_2322387425">
            <w:r>
              <w:rPr>
                <w:webHidden/>
                <w:rStyle w:val="IndexLink"/>
                <w:rtl w:val="true"/>
              </w:rPr>
              <w:t>المقصد الأوّل</w:t>
            </w:r>
            <w:r>
              <w:rPr>
                <w:rStyle w:val="IndexLink"/>
                <w:rtl w:val="true"/>
              </w:rPr>
              <w:t xml:space="preserve">: </w:t>
            </w:r>
            <w:r>
              <w:rPr>
                <w:rStyle w:val="IndexLink"/>
                <w:rtl w:val="true"/>
              </w:rPr>
              <w:t>فیما وصل إلینا من طریق العامّة</w:t>
            </w:r>
            <w:r>
              <w:rPr>
                <w:rStyle w:val="IndexLink"/>
                <w:rtl w:val="true"/>
              </w:rPr>
              <w:tab/>
            </w:r>
            <w:r>
              <w:rPr>
                <w:rStyle w:val="IndexLink"/>
              </w:rPr>
              <w:t>249</w:t>
            </w:r>
          </w:hyperlink>
        </w:p>
        <w:p>
          <w:pPr>
            <w:pStyle w:val="Contents2"/>
            <w:tabs>
              <w:tab w:val="clear" w:pos="8743"/>
              <w:tab w:val="right" w:pos="9026" w:leader="dot"/>
            </w:tabs>
            <w:rPr/>
          </w:pPr>
          <w:hyperlink w:anchor="__RefHeading___Toc2242715_2322387425">
            <w:r>
              <w:rPr>
                <w:webHidden/>
                <w:rStyle w:val="IndexLink"/>
                <w:rtl w:val="true"/>
              </w:rPr>
              <w:t>الباب الثانی</w:t>
            </w:r>
            <w:r>
              <w:rPr>
                <w:rStyle w:val="IndexLink"/>
                <w:rtl w:val="true"/>
              </w:rPr>
              <w:t xml:space="preserve">: </w:t>
            </w:r>
            <w:r>
              <w:rPr>
                <w:rStyle w:val="IndexLink"/>
                <w:rtl w:val="true"/>
              </w:rPr>
              <w:t>فی وجوده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2242717_2322387425">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2242719_2322387425">
            <w:r>
              <w:rPr>
                <w:webHidden/>
                <w:rStyle w:val="IndexLink"/>
                <w:rtl w:val="true"/>
              </w:rPr>
              <w:t>الفصل الأوّل</w:t>
            </w:r>
            <w:r>
              <w:rPr>
                <w:rStyle w:val="IndexLink"/>
                <w:rtl w:val="true"/>
              </w:rPr>
              <w:t xml:space="preserve">: </w:t>
            </w:r>
            <w:r>
              <w:rPr>
                <w:rStyle w:val="IndexLink"/>
                <w:rtl w:val="true"/>
              </w:rPr>
              <w:t>فی ولادته وما یتعلّق بذلک وفی مَن حضر ولادته علیه‌السلام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2242721_2322387425">
            <w:r>
              <w:rPr>
                <w:webHidden/>
                <w:rStyle w:val="IndexLink"/>
                <w:rtl w:val="true"/>
              </w:rPr>
              <w:t>الباب الثالث</w:t>
            </w:r>
            <w:r>
              <w:rPr>
                <w:rStyle w:val="IndexLink"/>
                <w:rtl w:val="true"/>
              </w:rPr>
              <w:t xml:space="preserve">: </w:t>
            </w:r>
            <w:r>
              <w:rPr>
                <w:rStyle w:val="IndexLink"/>
                <w:rtl w:val="true"/>
              </w:rPr>
              <w:t>فی من رآه علیه‌السلام فی غیر حال الولادة</w:t>
            </w:r>
            <w:r>
              <w:rPr>
                <w:rStyle w:val="IndexLink"/>
                <w:rtl w:val="true"/>
              </w:rPr>
              <w:tab/>
            </w:r>
            <w:r>
              <w:rPr>
                <w:rStyle w:val="IndexLink"/>
              </w:rPr>
              <w:t>321</w:t>
            </w:r>
          </w:hyperlink>
        </w:p>
        <w:p>
          <w:pPr>
            <w:pStyle w:val="Contents3"/>
            <w:tabs>
              <w:tab w:val="clear" w:pos="8459"/>
              <w:tab w:val="right" w:pos="9026" w:leader="dot"/>
            </w:tabs>
            <w:rPr/>
          </w:pPr>
          <w:hyperlink w:anchor="__RefHeading___Toc2242723_2322387425">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2242725_2322387425">
            <w:r>
              <w:rPr>
                <w:webHidden/>
                <w:rStyle w:val="IndexLink"/>
                <w:rtl w:val="true"/>
              </w:rPr>
              <w:t>الفصل الأوّل</w:t>
            </w:r>
            <w:r>
              <w:rPr>
                <w:rStyle w:val="IndexLink"/>
                <w:rtl w:val="true"/>
              </w:rPr>
              <w:t xml:space="preserve">: </w:t>
            </w:r>
            <w:r>
              <w:rPr>
                <w:rStyle w:val="IndexLink"/>
                <w:rtl w:val="true"/>
              </w:rPr>
              <w:t>فی من رآه علیه‌السلام و عرفه فی ما بعد ولادته إلی غیبة الصغری</w:t>
            </w:r>
            <w:r>
              <w:rPr>
                <w:rStyle w:val="IndexLink"/>
                <w:rtl w:val="true"/>
              </w:rPr>
              <w:tab/>
            </w:r>
            <w:r>
              <w:rPr>
                <w:rStyle w:val="IndexLink"/>
              </w:rPr>
              <w:t>323</w:t>
            </w:r>
          </w:hyperlink>
        </w:p>
        <w:p>
          <w:pPr>
            <w:pStyle w:val="Contents3"/>
            <w:tabs>
              <w:tab w:val="clear" w:pos="8459"/>
              <w:tab w:val="right" w:pos="9026" w:leader="dot"/>
            </w:tabs>
            <w:rPr/>
          </w:pPr>
          <w:hyperlink w:anchor="__RefHeading___Toc2242727_2322387425">
            <w:r>
              <w:rPr>
                <w:webHidden/>
                <w:rStyle w:val="IndexLink"/>
                <w:rtl w:val="true"/>
              </w:rPr>
              <w:t>الفصل الثانی</w:t>
            </w:r>
            <w:r>
              <w:rPr>
                <w:rStyle w:val="IndexLink"/>
                <w:rtl w:val="true"/>
              </w:rPr>
              <w:t xml:space="preserve">: </w:t>
            </w:r>
            <w:r>
              <w:rPr>
                <w:rStyle w:val="IndexLink"/>
                <w:rtl w:val="true"/>
              </w:rPr>
              <w:t>فیمن رآه علیه‌السلام فی غیبة الکبری فعرفه أو عرفه بعد</w:t>
            </w:r>
            <w:r>
              <w:rPr>
                <w:rStyle w:val="IndexLink"/>
                <w:rtl w:val="true"/>
              </w:rPr>
              <w:tab/>
            </w:r>
            <w:r>
              <w:rPr>
                <w:rStyle w:val="IndexLink"/>
              </w:rPr>
              <w:t>402</w:t>
            </w:r>
          </w:hyperlink>
        </w:p>
        <w:p>
          <w:pPr>
            <w:pStyle w:val="Contents3"/>
            <w:tabs>
              <w:tab w:val="clear" w:pos="8459"/>
              <w:tab w:val="right" w:pos="9026" w:leader="dot"/>
            </w:tabs>
            <w:rPr/>
          </w:pPr>
          <w:hyperlink w:anchor="__RefHeading___Toc2242729_2322387425">
            <w:r>
              <w:rPr>
                <w:webHidden/>
                <w:rStyle w:val="IndexLink"/>
                <w:rtl w:val="true"/>
              </w:rPr>
              <w:t>الفصل الثالث</w:t>
            </w:r>
            <w:r>
              <w:rPr>
                <w:rStyle w:val="IndexLink"/>
                <w:rtl w:val="true"/>
              </w:rPr>
              <w:t xml:space="preserve">: </w:t>
            </w:r>
            <w:r>
              <w:rPr>
                <w:rStyle w:val="IndexLink"/>
                <w:rtl w:val="true"/>
              </w:rPr>
              <w:t>فی الأخبار الواردة فی مَن رآه علیه‌السلام</w:t>
            </w:r>
            <w:r>
              <w:rPr>
                <w:rStyle w:val="IndexLink"/>
                <w:rtl w:val="true"/>
              </w:rPr>
              <w:tab/>
            </w:r>
            <w:r>
              <w:rPr>
                <w:rStyle w:val="IndexLink"/>
              </w:rPr>
              <w:t>458</w:t>
            </w:r>
          </w:hyperlink>
        </w:p>
        <w:p>
          <w:pPr>
            <w:pStyle w:val="Contents4"/>
            <w:tabs>
              <w:tab w:val="clear" w:pos="8176"/>
              <w:tab w:val="right" w:pos="9026" w:leader="dot"/>
            </w:tabs>
            <w:rPr/>
          </w:pPr>
          <w:hyperlink w:anchor="__RefHeading___Toc2242731_2322387425">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2242733_2322387425">
            <w:r>
              <w:rPr>
                <w:webHidden/>
                <w:rStyle w:val="IndexLink"/>
                <w:rtl w:val="true"/>
              </w:rPr>
              <w:t>فصلٌ</w:t>
            </w:r>
            <w:r>
              <w:rPr>
                <w:rStyle w:val="IndexLink"/>
                <w:rtl w:val="true"/>
              </w:rPr>
              <w:t xml:space="preserve">: </w:t>
            </w:r>
            <w:r>
              <w:rPr>
                <w:rStyle w:val="IndexLink"/>
                <w:rtl w:val="true"/>
              </w:rPr>
              <w:t>فی شمائله و حسن خلقته علیه‌السلام</w:t>
            </w:r>
            <w:r>
              <w:rPr>
                <w:rStyle w:val="IndexLink"/>
                <w:rtl w:val="true"/>
              </w:rPr>
              <w:tab/>
            </w:r>
            <w:r>
              <w:rPr>
                <w:rStyle w:val="IndexLink"/>
              </w:rPr>
              <w:t>482</w:t>
            </w:r>
          </w:hyperlink>
        </w:p>
        <w:p>
          <w:pPr>
            <w:pStyle w:val="Contents2"/>
            <w:tabs>
              <w:tab w:val="clear" w:pos="8743"/>
              <w:tab w:val="right" w:pos="9026" w:leader="dot"/>
            </w:tabs>
            <w:rPr/>
          </w:pPr>
          <w:hyperlink w:anchor="__RefHeading___Toc2242735_2322387425">
            <w:r>
              <w:rPr>
                <w:webHidden/>
                <w:rStyle w:val="IndexLink"/>
                <w:rtl w:val="true"/>
              </w:rPr>
              <w:t>الباب الرابع</w:t>
            </w:r>
            <w:r>
              <w:rPr>
                <w:rStyle w:val="IndexLink"/>
                <w:rtl w:val="true"/>
              </w:rPr>
              <w:t xml:space="preserve">: </w:t>
            </w:r>
            <w:r>
              <w:rPr>
                <w:rStyle w:val="IndexLink"/>
                <w:rtl w:val="true"/>
              </w:rPr>
              <w:t>فی ذکر السفرآء الأربعة المعروفین</w:t>
            </w:r>
            <w:r>
              <w:rPr>
                <w:rStyle w:val="IndexLink"/>
                <w:rtl w:val="true"/>
              </w:rPr>
              <w:tab/>
            </w:r>
            <w:r>
              <w:rPr>
                <w:rStyle w:val="IndexLink"/>
              </w:rPr>
              <w:t>489</w:t>
            </w:r>
          </w:hyperlink>
        </w:p>
        <w:p>
          <w:pPr>
            <w:pStyle w:val="Contents3"/>
            <w:tabs>
              <w:tab w:val="clear" w:pos="8459"/>
              <w:tab w:val="right" w:pos="9026" w:leader="dot"/>
            </w:tabs>
            <w:rPr/>
          </w:pPr>
          <w:hyperlink w:anchor="__RefHeading___Toc2242737_2322387425">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2242739_2322387425">
            <w:r>
              <w:rPr>
                <w:webHidden/>
                <w:rStyle w:val="IndexLink"/>
                <w:rtl w:val="true"/>
              </w:rPr>
              <w:t>أوّل السفراء</w:t>
            </w:r>
            <w:r>
              <w:rPr>
                <w:rStyle w:val="IndexLink"/>
                <w:rtl w:val="true"/>
              </w:rPr>
              <w:t xml:space="preserve">: </w:t>
            </w:r>
            <w:r>
              <w:rPr>
                <w:rStyle w:val="IndexLink"/>
                <w:rtl w:val="true"/>
              </w:rPr>
              <w:t>عثمان بن سعید</w:t>
            </w:r>
            <w:r>
              <w:rPr>
                <w:rStyle w:val="IndexLink"/>
                <w:rtl w:val="true"/>
              </w:rPr>
              <w:tab/>
            </w:r>
            <w:r>
              <w:rPr>
                <w:rStyle w:val="IndexLink"/>
              </w:rPr>
              <w:t>491</w:t>
            </w:r>
          </w:hyperlink>
        </w:p>
        <w:p>
          <w:pPr>
            <w:pStyle w:val="Contents3"/>
            <w:tabs>
              <w:tab w:val="clear" w:pos="8459"/>
              <w:tab w:val="right" w:pos="9026" w:leader="dot"/>
            </w:tabs>
            <w:rPr/>
          </w:pPr>
          <w:hyperlink w:anchor="__RefHeading___Toc2242741_2322387425">
            <w:r>
              <w:rPr>
                <w:webHidden/>
                <w:rStyle w:val="IndexLink"/>
                <w:rtl w:val="true"/>
              </w:rPr>
              <w:t>ثانی السُّفَراء</w:t>
            </w:r>
            <w:r>
              <w:rPr>
                <w:rStyle w:val="IndexLink"/>
                <w:rtl w:val="true"/>
              </w:rPr>
              <w:t xml:space="preserve">: </w:t>
            </w:r>
            <w:r>
              <w:rPr>
                <w:rStyle w:val="IndexLink"/>
                <w:rtl w:val="true"/>
              </w:rPr>
              <w:t>محمّد بن عثمان</w:t>
            </w:r>
            <w:r>
              <w:rPr>
                <w:rStyle w:val="IndexLink"/>
                <w:rtl w:val="true"/>
              </w:rPr>
              <w:tab/>
            </w:r>
            <w:r>
              <w:rPr>
                <w:rStyle w:val="IndexLink"/>
              </w:rPr>
              <w:t>501</w:t>
            </w:r>
          </w:hyperlink>
        </w:p>
        <w:p>
          <w:pPr>
            <w:pStyle w:val="Contents3"/>
            <w:tabs>
              <w:tab w:val="clear" w:pos="8459"/>
              <w:tab w:val="right" w:pos="9026" w:leader="dot"/>
            </w:tabs>
            <w:rPr/>
          </w:pPr>
          <w:hyperlink w:anchor="__RefHeading___Toc2242743_2322387425">
            <w:r>
              <w:rPr>
                <w:webHidden/>
                <w:rStyle w:val="IndexLink"/>
                <w:rtl w:val="true"/>
              </w:rPr>
              <w:t>ثالث السُّفراء</w:t>
            </w:r>
            <w:r>
              <w:rPr>
                <w:rStyle w:val="IndexLink"/>
                <w:rtl w:val="true"/>
              </w:rPr>
              <w:t xml:space="preserve">: </w:t>
            </w:r>
            <w:r>
              <w:rPr>
                <w:rStyle w:val="IndexLink"/>
                <w:rtl w:val="true"/>
              </w:rPr>
              <w:t>حسین بن روح</w:t>
            </w:r>
            <w:r>
              <w:rPr>
                <w:rStyle w:val="IndexLink"/>
                <w:rtl w:val="true"/>
              </w:rPr>
              <w:tab/>
            </w:r>
            <w:r>
              <w:rPr>
                <w:rStyle w:val="IndexLink"/>
              </w:rPr>
              <w:t>506</w:t>
            </w:r>
          </w:hyperlink>
        </w:p>
        <w:p>
          <w:pPr>
            <w:pStyle w:val="Contents3"/>
            <w:tabs>
              <w:tab w:val="clear" w:pos="8459"/>
              <w:tab w:val="right" w:pos="9026" w:leader="dot"/>
            </w:tabs>
            <w:rPr/>
          </w:pPr>
          <w:hyperlink w:anchor="__RefHeading___Toc2242745_2322387425">
            <w:r>
              <w:rPr>
                <w:webHidden/>
                <w:rStyle w:val="IndexLink"/>
                <w:rtl w:val="true"/>
              </w:rPr>
              <w:t>رابع السفراء</w:t>
            </w:r>
            <w:r>
              <w:rPr>
                <w:rStyle w:val="IndexLink"/>
                <w:rtl w:val="true"/>
              </w:rPr>
              <w:t xml:space="preserve">: </w:t>
            </w:r>
            <w:r>
              <w:rPr>
                <w:rStyle w:val="IndexLink"/>
                <w:rtl w:val="true"/>
              </w:rPr>
              <w:t>علیّ بن محمّد</w:t>
            </w:r>
            <w:r>
              <w:rPr>
                <w:rStyle w:val="IndexLink"/>
                <w:rtl w:val="true"/>
              </w:rPr>
              <w:tab/>
            </w:r>
            <w:r>
              <w:rPr>
                <w:rStyle w:val="IndexLink"/>
              </w:rPr>
              <w:t>514</w:t>
            </w:r>
          </w:hyperlink>
        </w:p>
        <w:p>
          <w:pPr>
            <w:pStyle w:val="Contents2"/>
            <w:tabs>
              <w:tab w:val="clear" w:pos="8743"/>
              <w:tab w:val="right" w:pos="9026" w:leader="dot"/>
            </w:tabs>
            <w:rPr/>
          </w:pPr>
          <w:hyperlink w:anchor="__RefHeading___Toc2242747_2322387425">
            <w:r>
              <w:rPr>
                <w:webHidden/>
                <w:rStyle w:val="IndexLink"/>
                <w:rtl w:val="true"/>
              </w:rPr>
              <w:t>الفهارس</w:t>
            </w:r>
            <w:r>
              <w:rPr>
                <w:rStyle w:val="IndexLink"/>
                <w:rtl w:val="true"/>
              </w:rPr>
              <w:tab/>
            </w:r>
            <w:r>
              <w:rPr>
                <w:rStyle w:val="IndexLink"/>
              </w:rPr>
              <w:t>517</w:t>
            </w:r>
          </w:hyperlink>
        </w:p>
        <w:p>
          <w:pPr>
            <w:pStyle w:val="Contents3"/>
            <w:tabs>
              <w:tab w:val="clear" w:pos="8459"/>
              <w:tab w:val="right" w:pos="9026" w:leader="dot"/>
            </w:tabs>
            <w:rPr/>
          </w:pPr>
          <w:hyperlink w:anchor="__RefHeading___Toc2242749_2322387425">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2242751_2322387425">
            <w:r>
              <w:rPr>
                <w:webHidden/>
                <w:rStyle w:val="IndexLink"/>
                <w:rtl w:val="true"/>
              </w:rPr>
              <w:t>فهرس الآیات الکریمة</w:t>
            </w:r>
            <w:r>
              <w:rPr>
                <w:rStyle w:val="IndexLink"/>
                <w:rtl w:val="true"/>
              </w:rPr>
              <w:tab/>
            </w:r>
            <w:r>
              <w:rPr>
                <w:rStyle w:val="IndexLink"/>
              </w:rPr>
              <w:t>519</w:t>
            </w:r>
          </w:hyperlink>
        </w:p>
        <w:p>
          <w:pPr>
            <w:pStyle w:val="Contents3"/>
            <w:tabs>
              <w:tab w:val="clear" w:pos="8459"/>
              <w:tab w:val="right" w:pos="9026" w:leader="dot"/>
            </w:tabs>
            <w:rPr/>
          </w:pPr>
          <w:hyperlink w:anchor="__RefHeading___Toc2242753_2322387425">
            <w:r>
              <w:rPr>
                <w:webHidden/>
                <w:rStyle w:val="IndexLink"/>
                <w:rtl w:val="true"/>
              </w:rPr>
              <w:t>فهرس المحتوی</w:t>
            </w:r>
            <w:r>
              <w:rPr>
                <w:rStyle w:val="IndexLink"/>
                <w:rtl w:val="true"/>
              </w:rPr>
              <w:tab/>
            </w:r>
            <w:r>
              <w:rPr>
                <w:rStyle w:val="IndexLink"/>
              </w:rPr>
              <w:t>535</w:t>
            </w:r>
          </w:hyperlink>
        </w:p>
        <w:p>
          <w:pPr>
            <w:pStyle w:val="Contents4"/>
            <w:tabs>
              <w:tab w:val="clear" w:pos="8176"/>
              <w:tab w:val="right" w:pos="9026" w:leader="dot"/>
            </w:tabs>
            <w:rPr/>
          </w:pPr>
          <w:hyperlink w:anchor="__RefHeading___Toc2242755_2322387425">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2242757_2322387425">
            <w:r>
              <w:rPr>
                <w:webHidden/>
                <w:rStyle w:val="IndexLink"/>
                <w:rtl w:val="true"/>
              </w:rPr>
              <w:t xml:space="preserve">« </w:t>
            </w:r>
            <w:r>
              <w:rPr>
                <w:rStyle w:val="IndexLink"/>
                <w:rtl w:val="true"/>
              </w:rPr>
              <w:t xml:space="preserve">الباب الأوّل </w:t>
            </w:r>
            <w:r>
              <w:rPr>
                <w:rStyle w:val="IndexLink"/>
                <w:rtl w:val="true"/>
              </w:rPr>
              <w:t>»</w:t>
              <w:tab/>
            </w:r>
            <w:r>
              <w:rPr>
                <w:rStyle w:val="IndexLink"/>
              </w:rPr>
              <w:t>536</w:t>
            </w:r>
          </w:hyperlink>
        </w:p>
        <w:p>
          <w:pPr>
            <w:pStyle w:val="Contents4"/>
            <w:tabs>
              <w:tab w:val="clear" w:pos="8176"/>
              <w:tab w:val="right" w:pos="9026" w:leader="dot"/>
            </w:tabs>
            <w:rPr/>
          </w:pPr>
          <w:hyperlink w:anchor="__RefHeading___Toc2242759_2322387425">
            <w:r>
              <w:rPr>
                <w:webHidden/>
                <w:rStyle w:val="IndexLink"/>
                <w:rtl w:val="true"/>
              </w:rPr>
              <w:t xml:space="preserve">« </w:t>
            </w:r>
            <w:r>
              <w:rPr>
                <w:rStyle w:val="IndexLink"/>
                <w:rtl w:val="true"/>
              </w:rPr>
              <w:t xml:space="preserve">الباب الثانی </w:t>
            </w:r>
            <w:r>
              <w:rPr>
                <w:rStyle w:val="IndexLink"/>
                <w:rtl w:val="true"/>
              </w:rPr>
              <w:t>»</w:t>
              <w:tab/>
            </w:r>
            <w:r>
              <w:rPr>
                <w:rStyle w:val="IndexLink"/>
              </w:rPr>
              <w:t>539</w:t>
            </w:r>
          </w:hyperlink>
        </w:p>
        <w:p>
          <w:pPr>
            <w:pStyle w:val="Contents4"/>
            <w:tabs>
              <w:tab w:val="clear" w:pos="8176"/>
              <w:tab w:val="right" w:pos="9026" w:leader="dot"/>
            </w:tabs>
            <w:rPr/>
          </w:pPr>
          <w:hyperlink w:anchor="__RefHeading___Toc2242761_2322387425">
            <w:r>
              <w:rPr>
                <w:webHidden/>
                <w:rStyle w:val="IndexLink"/>
                <w:rtl w:val="true"/>
              </w:rPr>
              <w:t xml:space="preserve">« </w:t>
            </w:r>
            <w:r>
              <w:rPr>
                <w:rStyle w:val="IndexLink"/>
                <w:rtl w:val="true"/>
              </w:rPr>
              <w:t xml:space="preserve">الباب الثالث </w:t>
            </w:r>
            <w:r>
              <w:rPr>
                <w:rStyle w:val="IndexLink"/>
                <w:rtl w:val="true"/>
              </w:rPr>
              <w:t>»</w:t>
              <w:tab/>
            </w:r>
            <w:r>
              <w:rPr>
                <w:rStyle w:val="IndexLink"/>
              </w:rPr>
              <w:t>539</w:t>
            </w:r>
          </w:hyperlink>
        </w:p>
        <w:p>
          <w:pPr>
            <w:pStyle w:val="Contents4"/>
            <w:tabs>
              <w:tab w:val="clear" w:pos="8176"/>
              <w:tab w:val="right" w:pos="9026" w:leader="dot"/>
            </w:tabs>
            <w:rPr/>
          </w:pPr>
          <w:hyperlink w:anchor="__RefHeading___Toc2242763_2322387425">
            <w:r>
              <w:rPr>
                <w:webHidden/>
                <w:rStyle w:val="IndexLink"/>
                <w:rtl w:val="true"/>
              </w:rPr>
              <w:t xml:space="preserve">« </w:t>
            </w:r>
            <w:r>
              <w:rPr>
                <w:rStyle w:val="IndexLink"/>
                <w:rtl w:val="true"/>
              </w:rPr>
              <w:t xml:space="preserve">الباب الرابع </w:t>
            </w:r>
            <w:r>
              <w:rPr>
                <w:rStyle w:val="IndexLink"/>
                <w:rtl w:val="true"/>
              </w:rPr>
              <w:t>»</w:t>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7_128937"/>
      <w:bookmarkStart w:id="1" w:name="pg13287_128937"/>
      <w:bookmarkEnd w:id="1"/>
    </w:p>
    <w:p>
      <w:pPr>
        <w:pStyle w:val="Heading2"/>
        <w:numPr>
          <w:ilvl w:val="1"/>
          <w:numId w:val="1"/>
        </w:numPr>
        <w:rPr/>
      </w:pPr>
      <w:bookmarkStart w:id="2" w:name="pg13287_128937"/>
      <w:bookmarkStart w:id="3" w:name="__RefHeading___Toc2242561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موسوی‌شفتی، اسدالله‌بن‌محمد‌باقر،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کتاب‌الغیبه فی‌الامام‌الثانی‌عشر‌القائم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اسدالله‌بن‌محمد باقر الموسوی‌الشفتی؛ تحقیق مهدی الشفتی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من‌منشورات مکتبه‌السید حجه‌الاسلام‌الشفتی رحمه‌الله؛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9647941250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9647941285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9647941293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سعیدی‌شفتی، مهدی ،محقق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2563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87_128943"/>
      <w:bookmarkStart w:id="8" w:name="pg13287_128943"/>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3287_128943"/>
      <w:bookmarkStart w:id="10" w:name="__RefHeading___Toc2242565_2322387425"/>
      <w:bookmarkStart w:id="11" w:name="_Toc3"/>
      <w:bookmarkEnd w:id="9"/>
      <w:bookmarkEnd w:id="10"/>
      <w:r>
        <w:rPr>
          <w:rtl w:val="true"/>
        </w:rPr>
        <w:t>الفهرس الإجمالی</w:t>
      </w:r>
      <w:bookmarkEnd w:id="11"/>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نبذة من حیاة المؤلّف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إمامته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وجـوده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رآه علیه‌السلام فی غیر حال الولادة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السفرآء الأربعة المعروفین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فهرس الآیات الکریمة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bookmarkStart w:id="12" w:name="pg13287_128945"/>
    </w:p>
    <w:p>
      <w:pPr>
        <w:pStyle w:val="Heading2"/>
        <w:numPr>
          <w:ilvl w:val="1"/>
          <w:numId w:val="1"/>
        </w:numPr>
        <w:rPr/>
      </w:pPr>
      <w:bookmarkStart w:id="13" w:name="__RefHeading___Toc2242567_2322387425"/>
      <w:bookmarkStart w:id="14" w:name="_Toc4"/>
      <w:bookmarkEnd w:id="12"/>
      <w:bookmarkEnd w:id="13"/>
      <w:r>
        <w:rPr>
          <w:rtl w:val="true"/>
        </w:rPr>
        <w:t xml:space="preserve">مقدّمة المحقّق </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علی سیّد النبیّین نبیّنا محمّد، و علی سیّد الوصیّین علیّ أمیرالمؤمنین، و علی الأئمّة الطاهرین الأوصیاء من بعده، لاسیّما قائمهم خاتم الوصیّین بقیّة اللّه فی الأرضین الحجّة بن الحسن العسکریّ المهدیّ المنتظر عجّل اللّه تعالی له النصر والفرج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بعد، فانّ مسألة غیبة الإمام الثانی عشر علیه‌السلام من المسائل التی اهتمّ بها علماء الإسلام و المحدّثون إهتماما تامّا بلیغا علی مدی القرون والأعصار خصوصا حین أوان الغیبة الکبری، و بذلوا جهدهم فی تبیین أخبارها و توضیح مصالحها و بیان وقائعها، و دوّنوها فی الکتب والمقالات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إختلف فیها الفرق والملل، و ربما أنکروا الغیبة من أصلها، و لأجل هذا الإختلاف وقعوا أکثر الناس حتّی بعض من الطائفة المحقّة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حیرة و شبهة ؛ کما قال الشیخ الصدوق رحمه‌الله فی مقدّمة کتابه کمال الدین، فی بیان مقصوده </w:t>
      </w:r>
    </w:p>
    <w:p>
      <w:pPr>
        <w:pStyle w:val="BookText"/>
        <w:rPr/>
      </w:pPr>
      <w:r>
        <w:rPr>
          <w:rFonts w:ascii="IRNazanin" w:hAnsi="IRNazanin" w:eastAsia="IRNazanin"/>
          <w:color w:val="111111"/>
          <w:sz w:val="28"/>
          <w:sz w:val="28"/>
          <w:szCs w:val="28"/>
          <w:rtl w:val="true"/>
          <w:lang w:bidi="fa-IR"/>
        </w:rPr>
        <w:t xml:space="preserve">من تألیف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فوجدت أکثر المختلفین إلیّ من الشیعة قد حیّرتهم الغیبة، و دخلت علیهم فی أمر القائم علیه‌السلام الشبهة، و عدلوا عن طریق التسلیم إلی الآراء و المقائیس، فجعلت أبذل مجهودی فی إرشادهم إلی الحقّ وردّهم إلی الصواب بالأخبار الواردة فی ذلک عن النبیّ والأئمّة صلوات اللّه علیهم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فللّه درّ هذا العالم الربّانی، والناصر للمذهب الحقّانی، والمخبر المبیّن لکمال الدین و تمام النعمة الإلهی، و علی اللّه أجره و أجر من عمل بهذا السفر القیّم من بعده من الّذین تصدّی لهذه الأمّة قیادتهم وإرشادهم من الحیرة إلی الحقّ المبین والکهف الحصین الإمام الغائب المنتظر علیه و علی آبائه البررة أفضل صلوات المصلّین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اهتمّ بهذا الأمر العظیم جماعة من أسلافنا و محدّثینا، و رتّبوا عداداً من تآلیفهم حول أمر الغیبة، تآلیف قیّمة و تصانیف کثیرة لدفع الحیرة عن العقیدة بالحجّة علیه‌السلام ، و أثبتوا فیها وجوده و إمامته بالدلائل الشافیة الوافیة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موضوع، کثر فی شأنه تصنیف الکتب منذ عصر الإمام أبی محمّد الحسن العسکری علیه‌السلام إلی عصرنا الحاضر، و قلّما من علماءنا الإمامیّة رحمهم اللّه لم‌یکن له کتاب خاصّ أو مقالة فی إثبات وجود المهدی علیه‌السلام و ظهوره فی آخر الزمان، هذا مضافاً إلی ما صنّفه بعض من العامّة کالحافظ أبی نعیم الإصفهانی صاحب کتاب صفة المهدیّ علیه‌السلام ، و مناقب المهدیّ علیه‌السلام ، والکنجی الشافعی صاحب البیان </w:t>
      </w:r>
    </w:p>
    <w:p>
      <w:pPr>
        <w:pStyle w:val="BookText"/>
        <w:rPr/>
      </w:pPr>
      <w:r>
        <w:rPr>
          <w:rFonts w:ascii="IRNazanin" w:hAnsi="IRNazanin" w:eastAsia="IRNazanin"/>
          <w:color w:val="111111"/>
          <w:sz w:val="28"/>
          <w:sz w:val="28"/>
          <w:szCs w:val="28"/>
          <w:rtl w:val="true"/>
          <w:lang w:bidi="fa-IR"/>
        </w:rPr>
        <w:t xml:space="preserve">فی أخبار صاحب الزمان ، و الشیخ جمال الدین الدمشقی مؤلّف عقد الدرر فی أخبار الإمام المنتظر ، و إبن حجر الهیثمی الشافعی صاحب القول المختصر فی علامات المهدیّ المنتظر علیه‌السلام ،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بالکتاب</w:t>
      </w:r>
    </w:p>
    <w:p>
      <w:pPr>
        <w:pStyle w:val="BookText"/>
        <w:rPr/>
      </w:pPr>
      <w:r>
        <w:rPr>
          <w:rFonts w:ascii="IRNazanin" w:hAnsi="IRNazanin" w:eastAsia="IRNazanin"/>
          <w:color w:val="111111"/>
          <w:sz w:val="28"/>
          <w:sz w:val="28"/>
          <w:szCs w:val="28"/>
          <w:rtl w:val="true"/>
          <w:lang w:bidi="fa-IR"/>
        </w:rPr>
        <w:t xml:space="preserve">عزیزی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الذی بین یدیک حاو لکثیر من الموضوعات المطروحة فی الآیات الکریمة، والروایات الواردة، والقصص والحکایات الواقعة فی شؤون المختلفة من أحوالات الإمام الثانی عشر الغائب المنتظر علیه و علی آبائه صلوات اللّه الملک المقتدر، من إثبات ولادته و إمامته و غیبته و ظهور دولته وأوصافه و سیرته و أحکامه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فی الإمام الثانی عشر القائم الحجّة علیه‌السلام لمؤلّفه العلاّمة الفقیه الزاهد السیّد أسـد اللّه بن سیّد الأنام الحاج السیّد محمّد باقر الشفتی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أعلی اللّه مقامهما و جعل الجنّة مثواهما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للمؤلّف قدس‌سره موسوعة ثمینة فیالإمامة، تقع فی ثلاث مجلّدات ضخام، بدأ فی الأوّل بالبحث عن الإمامة و الإمام الأوّل بعد النبیّ صلی‌الله‌علیه‌و‌آله و هو أمیرالمؤمنین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طبعنا هذا المجلّد فی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من مجموعة منشوراتنا تحت 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فی المجلّد الثانی ـ الذی لم یطبع إلی الآن ـ بحث الإمامة فی الأخبار الدالّة علی إمامة الأئمّة الإثنی عشر علیهم‌السلام ، من کتاب الطرائف للسیّد بن علیّ الطاوس قدس‌سره ، و من کتب أهل السنّة کالصواعق لابن حجر، و الصحیحین، </w:t>
      </w:r>
    </w:p>
    <w:p>
      <w:pPr>
        <w:pStyle w:val="BookText"/>
        <w:rPr/>
      </w:pPr>
      <w:r>
        <w:rPr>
          <w:rFonts w:ascii="IRNazanin" w:hAnsi="IRNazanin" w:eastAsia="IRNazanin"/>
          <w:color w:val="111111"/>
          <w:sz w:val="28"/>
          <w:sz w:val="28"/>
          <w:szCs w:val="28"/>
          <w:rtl w:val="true"/>
          <w:lang w:bidi="fa-IR"/>
        </w:rPr>
        <w:t xml:space="preserve">واستخرج أیضا من شرح ابن أبی الحدید دلائل من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سمّاه صاحب الذریعة رحمه‌الله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الأئمّة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المناقب</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والمؤلّف کتب بیده فی ظهر نسخة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الصحاح من مؤلّفات الأحقر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المجلّد الثالث ـ یعنی هذا الکتاب ـ تعرض مفصّلاً للآیات الشریفة والروایات الواردة فی شأن الإمام الثانی عشر الحجّة الغائب المنتظر من إثبات إمامته، و علّة إنکار المنکرین بقائه، والدلائل الذی یرده، و الأخبار الذی دلّ علی وجوده و انّه من ولد علیّ والحسین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تخرج فیه ما یدلّ علی ولادته و فی من رآه و عرفه بعد ولادته فی الغیبتین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الصغری والکبری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فیه بعض التوقیعات الواردة، والقصص المشهورة، و أحوال السفراء الأربعة المعروفین، و بعض المعجزات الّتی یکشف عن وجوده، و أثبت فیه انّه لابدّ له من غیبة طویلة و ظهوره بعدها، و بیّن فیه علامات الظهور، و جملة من أوصافه و سیرته و دولته و أحکامه و أصحابه و صفات شیعته، و الوقائع الحادثة فی أیّامه من بعد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أهمّ ما أفاد فیه المؤلّف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غریب اللغات الواردة فی الأحادیث و ضبطها و إعرابها، والبحث عن رجالها و أسانیدها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أجاد فیما أفاد فی البحث الأساسی من أصولنا الإعتقادی یعنی الإمامة الّتی هی أسّ أساس الدین والمذهب الحنیف، فقد بذل جهده فی إظهار الحقّ و إبطال الباطل، فجزاه اللّه عن الإسلام و أهله خیر جزاء المحسنین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 الکتاب و منهج التحقیق</w:t>
      </w:r>
    </w:p>
    <w:p>
      <w:pPr>
        <w:pStyle w:val="BookText"/>
        <w:rPr/>
      </w:pPr>
      <w:r>
        <w:rPr>
          <w:rFonts w:ascii="IRNazanin" w:hAnsi="IRNazanin" w:eastAsia="IRNazanin"/>
          <w:color w:val="111111"/>
          <w:sz w:val="28"/>
          <w:sz w:val="28"/>
          <w:szCs w:val="28"/>
          <w:rtl w:val="true"/>
          <w:lang w:bidi="fa-IR"/>
        </w:rPr>
        <w:t xml:space="preserve">بعد الفحص والتتبّع الکثیر لم نوفّق علی حصول أکثر من نسخة واحدة عن نسخ الکتاب،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آیة اللّه المرعشیّ النجفی قدس‌سره فی قم، و قد حررت بخطّ النسخ إلاّ انّ کاتبها و زمان تحریرها مجهولان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آخر النسخة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حسبی، قابلت مع نسخة الأصل، واجتهدت فی تصحیحه، وأنا المفتاق إلی غفران ربّ ذی المنن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خاتمه، و نقشه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بن محمّد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 عباد مقابله نمودم این نسخه شریفه را با اجزائی که مرقوم بود بخطّ مبارک مرحوم حجّة الاسلام ـ زاد اللّه فی علوّ درجته فی دار السلام ـ فی شوّال المکرّم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خاتمه، و نقشه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هادی المضلّین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کلّ حال قد اعتمدنا علیها فی التحقیق مع الإستعانة فی تصحیحها بالمصادر، و کان منهج التحقیق وفق المراحل التالیة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مقابلة متن النسخة مع المصادر و تثبیت الإختلافات فی الهامش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إستخراج جمیع الآیات القرآنیّة الکریمة وأحادیث المعصومین علیهم‌السلام والأقوال المنقولة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إستخراج المطالب التی نقلها المؤلّف من مصادرها التی ذکرها إن وجدت، و إلاّ فمن مصادر أخری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إعداد فهرست للموضوعات و فهارس أخری بعد ثبوت أرقام الصفحات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Amiri" w:hAnsi="Amiri" w:eastAsia="Amiri" w:cs="Amiri"/>
          <w:color w:val="111111"/>
          <w:sz w:val="28"/>
          <w:sz w:val="28"/>
          <w:szCs w:val="28"/>
          <w:rtl w:val="true"/>
          <w:lang w:bidi="ar-SA"/>
        </w:rPr>
        <w:t>و صلّی اللّه علی محمّد و آله الطاهرین</w:t>
      </w:r>
    </w:p>
    <w:p>
      <w:pPr>
        <w:pStyle w:val="BookText"/>
        <w:rPr/>
      </w:pPr>
      <w:r>
        <w:rPr>
          <w:rFonts w:ascii="IRNazanin" w:hAnsi="IRNazanin" w:eastAsia="IRNazanin"/>
          <w:color w:val="111111"/>
          <w:sz w:val="28"/>
          <w:sz w:val="28"/>
          <w:szCs w:val="28"/>
          <w:rtl w:val="true"/>
          <w:lang w:bidi="fa-IR"/>
        </w:rPr>
        <w:t>السیّد مهدی الشفتی</w:t>
      </w:r>
    </w:p>
    <w:p>
      <w:pPr>
        <w:pStyle w:val="BookText"/>
        <w:rPr/>
      </w:pPr>
      <w:r>
        <w:rPr>
          <w:rFonts w:ascii="IRNazanin" w:hAnsi="IRNazanin" w:eastAsia="IRNazanin"/>
          <w:color w:val="111111"/>
          <w:sz w:val="28"/>
          <w:sz w:val="28"/>
          <w:szCs w:val="28"/>
          <w:rtl w:val="true"/>
          <w:lang w:bidi="fa-IR"/>
        </w:rPr>
        <w:t>إصفهان ـ مکتبة مسجد السیّد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BookText"/>
        <w:rPr/>
      </w:pPr>
      <w:r>
        <w:rPr>
          <w:rFonts w:ascii="IRNazanin" w:hAnsi="IRNazanin" w:eastAsia="IRNazanin"/>
          <w:color w:val="111111"/>
          <w:sz w:val="28"/>
          <w:sz w:val="28"/>
          <w:szCs w:val="28"/>
          <w:rtl w:val="true"/>
          <w:lang w:bidi="fa-IR"/>
        </w:rPr>
        <w:t>نبذة من حیاة المؤلّف قدس‌سره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إسمه و نسبه</w:t>
      </w:r>
    </w:p>
    <w:p>
      <w:pPr>
        <w:pStyle w:val="BookText"/>
        <w:rPr/>
      </w:pPr>
      <w:r>
        <w:rPr>
          <w:rFonts w:ascii="IRNazanin" w:hAnsi="IRNazanin" w:eastAsia="IRNazanin"/>
          <w:color w:val="111111"/>
          <w:sz w:val="28"/>
          <w:sz w:val="28"/>
          <w:szCs w:val="28"/>
          <w:rtl w:val="true"/>
          <w:lang w:bidi="fa-IR"/>
        </w:rPr>
        <w:t xml:space="preserve">السیّد السند، والمولی المعظّم، والمتتبّع الخبیر، العلاّمة الفقیه السیّد أسد اللّه ابن السیّد محمّد باقر بن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الجیلانیّ الشفتیّ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وینتهی نسبه الشریف إلی أبی القاسم حمزة بن الإمام موسی الکاظم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و نشأته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إصفهان، و نشأ بها علی أبیه العلاّمة الفقیه الورع المحقّق المدقّق الباذل السیّد محمّد باقر الشفتیّ المعروف بحجّة الإسلام علی الإطلاق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أبوه</w:t>
      </w:r>
    </w:p>
    <w:p>
      <w:pPr>
        <w:pStyle w:val="BookText"/>
        <w:rPr/>
      </w:pPr>
      <w:r>
        <w:rPr>
          <w:rFonts w:ascii="IRNazanin" w:hAnsi="IRNazanin" w:eastAsia="IRNazanin"/>
          <w:color w:val="111111"/>
          <w:sz w:val="28"/>
          <w:sz w:val="28"/>
          <w:szCs w:val="28"/>
          <w:rtl w:val="true"/>
          <w:lang w:bidi="fa-IR"/>
        </w:rPr>
        <w:t xml:space="preserve">هو السیّد الجلیل والعالم النبیل الحاج السیّد محمّد باقر الموسوی الشفتی الإصفهانی الذی کان أمره فی العلم و التحقیق و التدقیق و الدیانة و الجلالة و مکارم الأخلاق أشهر من أن یذکر و أجلّ من أن یسطر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اللّه فیه من الخصال النفسانیة من العلم، والفضل، والتقوی، والخشیة، والقوّة فی الدین، والسخاء، والإهتمام بأمور المسلمین، والجاه العظیم، و نشر الشرائع والأحکام، و تعظیم شعائر الإسلام، و إجراء الحدود الإلهیّة فی الأنام، والهیبة فی قلوب السلاطین والحکّام، ما لم یجتمع فی أحد من أقرانه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وانتقل إلی العراق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سبع عشرة سنة، فحضر فی کربلاء علی الأستاذ الأکبر والمیر السیّد علی صاحب الریاض، ثمّ رحل إلی النجف و تلمّذ علی العلاّمة البهبهانی والسیّد الطباطبائی بحر العلوم، والشیخ الأکبر کاشف الغطاء، ثمّ رجع إلی الکاظمیّة و قرأ القضاء والشهادات علی المقدّس الأعرجی 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إلی قم ، و حضر عند المحقّق القمی ستّة أشهر ، ثمّ رحل إلی کاشان عند المولی مهدی النراقی، ثمّ انتقل إلی إصبهان فسکن بها فاجتمع علیه أهل العلم والمحصّلون، وانتقلت إلیه ریاسة الإمامیّة فی أغلب الأقطار بعد ذهاب المشایخ رحمهم اللّه تعالی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فی بناء المسجد الأعظم باصبهان، و أنفق علیه مالاً جزیلاً، و جعل له مدارس و حجرات للطلبة، و أسّس أساساً لم یعهد مثله من أحد من العلماء والمجتهدین، و بنی فیه قبّة لمدفن نفسه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له مؤلّفات حسنة نافعة تنبئ عن طول باعه، و رسائل عدیدة فی مطالب رجالیّة تظهر منها دقّة إطّلاعه ، کمطالع الأنوار فی شرح شرائع الإسلام ، و تحفة الأبرار فی الصلاة، والقضاء والشهادات، والزهرة البارقة فی المجاز والحقیقة، وکتاب السؤال والجواب، و غیر ذلک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توفّی رحمه‌الله بمرض الإستسقاء فی یوم الأحد ثانی شهر ربیع الثانی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دفن فی مقبرته التی بنیت بجنب مسجده الذی بناه فی محلّة بیدآباد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إطراء العلماء 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الروضات فی ترجمة والده قدس‌سره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فصلّی علیه قدس‌سره ولده الأفضل ، و خلفه الأسعد الأرشد ، والفقیه الأوحد ، والحبر المؤیّد ، والنور المجرّد ، والعماد الأعمد ، النفس القدسیّ ، والملک الإنسیّ ، الجلیل الأوّاه ، و محبوب الأفئدة ، و ممدوح الأفواه ، مولانا و سیّدنا السیّد أسداللّه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أجلاّء تلامذة شیخنا الأفقه، الأعلم، القمقام، قطب أرحیة هذه الأیّام، الشیخ محمّد حسن النجفی صاحب جواهر الکلام، منصوصاً علی اجتهاده و فقاهته بلفظه و کتابته، بل محثوثاً علی الرجوع إلی ما أفتی به و حکم فی جمیع دیار العجم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صاحب الترجمة ـ أوفی اللّه ترحمه ـ یحبّه کثیراً و یحبّ الناس علی متابعته و إجلاله ، و قد یرجّحه فی قوّة النظر علی فخر المحقّقین إبن العلاّمة فی جواب بعض من سأله عن أحواله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متّفقون علی جلالته، متشاحون علی جماعته، مطبقون علی إرادته، مادحون جمیل طریقته، حامدون جلیل حقّه و منّه، بل مقدّمون إیّاه علی والده الأکرم فی أغلب مکارم أخلاقه و محامد أوصافه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الملاّ حبیب اللّه الکاشانیّ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بالفقه والزهد موصوفاً، و بجلالة الشأن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 کون أسباب الریاسة مجتمعة له کان منقطعاً عن الریاسة، و تحمّل المرافعات، وتکلّف التجمّلات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عبّاس القمّی قدس‌سره فی الکنی والألقاب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السند العالم الفقیه الجلیل السیّد أسد اللّه کان من أجلاّء تلامذة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أنّ الناس کانوا یقدّمونه علی أبیه فی أغلب مکارم أخلاقه و محامد أوصافه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المعلّم الحبیب آبادی قدس‌سره فی مکارم الآثار ما هذا نصّه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و عمل و زهد و تقوی و فطانت و کیاست و شهرت و ریاست به درجه أعلی رسیده، چندان که در بعضی مراتب و مقامات از پدر </w:t>
      </w:r>
    </w:p>
    <w:p>
      <w:pPr>
        <w:pStyle w:val="BookText"/>
        <w:rPr/>
      </w:pPr>
      <w:r>
        <w:rPr>
          <w:rFonts w:ascii="IRNazanin" w:hAnsi="IRNazanin" w:eastAsia="IRNazanin"/>
          <w:color w:val="111111"/>
          <w:sz w:val="28"/>
          <w:sz w:val="28"/>
          <w:szCs w:val="28"/>
          <w:rtl w:val="true"/>
          <w:lang w:bidi="fa-IR"/>
        </w:rPr>
        <w:t xml:space="preserve">بزرگوار درگذشته، و نظم شعر و حسن خطّ مزید بر مزایا و معالی او گشته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السیّد محسن الأمین قدس‌سره فی أعیان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أسد اللّه من أجلاّء تلامیذ صاحب الجواهر ، متّفق علی جلالته و إمامته، کان ورعاً، تقیّاً، زاهداً، معرضاً عن الدنیا و عن منافسة الولاة فی الریاسات، عظیماً، نافذ القول فی بلاد إیران کلّها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السیّد شفیع الجابلقی قدس‌سره فی الروضة البهیّة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الأعظم، والمولی المکرّم، الفاضل العالم العامل الزاهد الورع التقی المجتهد البصیر، والعالم الخبیر الحاج میرزا أسد اللّه ـ دام عمره الشریف وأطال اللّه بقاءه ـ لم‌یر مثله فی الزهد والورع والتقوی، بلغ مبلغ والده فی الزهد والمقبولیّة عند العامّة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فی حیاته العلمیّة والإجتماعیّة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بإصبهان علی أبیه الحجّة الکبری زعیم إیران یومذاک نشأة سامیة، ولمّا درج تعلم القرائة والکتابة و بعض مقدّمات العلوم، ثمّ عیّن له والده المدرّسین فاشتغلوا بتهذیبه، و أتمّ مقدّماته، فحضر علی والده الجلیل و سائر علماء إصفهان یومذاک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هاجر إلی النجف الأشرف فتخرج علی الفقیه الأکبر الشیخ محمّد حسن صاحب الجواهر و غیره مدّة طویلة ، حتّی شهد بجلالته ، و اتّفق علی مکانته العلمیّة، و ورعه، و صلاحه، و زهده، و تقواه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شاع عنه طیب الذکر و طبق أرجاء المصر، بعث إلیه والده قدس‌سره فی سنة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 بالعودة إلی إصفهان، فعاد إلیها، و بعد قلیل إنتقل والده العظیم إلی رحمة ربّه، فعطفت الناس علی المترجم، و أنهالت علیه، و لاقی قبولاً تامّاً من عامّة الطبقات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رحمه‌الله مع حداثة سنّه وابتلائه بمصائب ترتبت علی وفاة والده، تحمّل أمور المسلمین، واشتغل بالتدریس لأفاضل الطلاّب و المحصّلین، وصرف أوقاته فی تحقیق المسائل بالإستدلال، والردّ إلی الأخبار والأقوال علی طریقة سلیمة، ورویّة مستقیمة، و مع ذلک الشواغل لم یغفل عمّا اعتاده من المناجات والعبادة، ولم یذهل عمّا اختاره من التواضع والزهادة، ومهما تیسّر له حضر مسجد والده لإقامة صلاة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رحمه‌الله ساعیاً فی قضاء حوائج المسلمین بحسن الخلق و البشاشة، و فی القضاء بین المترافعین بالتروی بل المصالحة، فاستأنس الناس به لما شاهدوا منه جلالة القدر، و علوّ المنزلة، والتوجّه إلی أمورهم بحسن السیرة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هم فی رغد من العیش وأمن فی الوطن، إذ هبت ریاح الفتن، وأذهبت فراغ النفس و راحة البدن ، و فتحت أبواب الشدائد و المحن ، بأن وصل الخبر أن مات محمّد شاه فی طهران، وجلس مکانه ولده مع صغره ناصر الدّین شاه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لقلّة سنّه و عدم وصوله مرتبة الرشد والسیاسة ظهر الفتور فی أمر السلطنة، فطمع فی الملک غیر واحد من کلّ قبیلة، فحینئذ ظهر الفساد فی کثیر من البلدان، و لا سیّما خراسان و إصفهان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خراسان فبخروج سالار بن آصف الدولة ، وادّعائه الملک و السلطنة ، و لیس ذکر تفاصیله هنا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إصفهان فبتعدّی الأشرار و المترفین و الظلمة ، فلم یعتنوا بالسلطان و أمناء الدولة، فآل الأمر إلی أن أرسلوا من طهران والیاً إلی إصفهان، فلم یطیعوه، بل أهانوه و ضیّعوه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أرسلوا من طهران والیاً إلی إصفهان أمیر الجنود غلام حسین خان مع العسکر والنظام، فلم یعتنوا به و بمقامه و لا بجیشه و نظامه، فأبرموا فی المنازعة والجدال، و أضرموا نار المحاربة والقتال، واجتمعوا فی محلة بید آباد، و أجمعوا علی الفتنة والفساد، و أصرّوا علی النزاع، و تمسّکوا بشبهة الدفاع، و قتل من الطرفین جماعة کثیرة، ونهب أموال خطیرة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أتباع السلطان، بل کثیر من أهل إصفهان أنّ سیّدنا آقا سیّد أسد اللّه رضی بأفعالهم، و یصغی بأقوالهم، مع انّه لم یتمکّن من دفعهم، و ما دخل مواعظه فی سمعهم لسبب لم یناسب ذکره فلم نهتک ستره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فبقی متفکّراً متحیّراً إن خرج من البلد و لو خفاءا استولی عسکر السلطان علی بیدآباد و بعض محلاّت أخر، و نهبوا الأموال، وقتلوا الرجال، و سفکت الدماء، و سبیت النساء مع مفاسد أخری، و إن بقی بحاله و جلس فی مکانه صار متّهماً بالداعیة و مخالفته للسلطان و أمناء الدولة، مع ما یترتّب علیها من المفاسد العظیمة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فجزم عزمه إلی أن سافر إلی طهران لملاقاة أمناء الدولة بعد لقاء السلطان، و توسّط عندهم، واستشفع لدیهم فی أمر الأشرار والمقصّرین، وإن لم تقبل شفاعته و لم یثمر وساطته فلا أقلّ من أن ترفع الغائلة عن أهل إصفهان، و تدفع البلیّة عن کثیر من أهل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إلی خارج البلد لنقل المکان بعد إستمالة قلوب المقصّرین و تهیئة الأسباب اللازمة للمسافرین فی یوم الثلثاء غرّة شهر ربیع الأوّل من شهور سنة ستّ و ستّین و مائتین بعد الألف من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أخرج معه جمیع الأشرار والمقصّرین، و خرج معه کثیر من الطلاّب والمحصّلین، وصاحبه جماعة من العلماء والأشراف والعلویّین، و تبعه بعض إخوانه و أقاربه و جیرانه، و خرج جمع کثیر من الرجال والنساء عازمین للزیارة لمّا سمعوا بنقل مکانه، و صحب معه جمّ غفیر مع مال خطیر للتجارة إلی کاشان و قم و طهران و غیرها من البلدان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فخرجوا بأجمعهم، وذهبوا حتّی وصلوا قریة مورچه خوار علی تسع فراسخ من إصفهان ، فأرسل الأمیر سپهدار جیشاً من الرجال و الرکبان ، و أمرهم أن یتعاقبوهم، و یلحقوا بهم، و یحاربوا معهم، و یستأصلوا الأشرار والمقصّرین، و أمر علیهم الغافل المتجبر والظالم المتکبّر قیقاوس میرزا، فتعاقبوهم و لحقوا بهم أوّل النهار یوم الأحد سادس الشهر المذکور بعد خروجهم من مورچه خوار بقرب آب أنبار، فی صحراء خالیة و فضاء صافیة لا فیها حصن و لا جدار ، و لا ماء و لا أشجار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أحسّوا بمجیء الجیش و وروده والظالم و جنوده، توحّش المقصّرون، ودهش الأشرار، فاحترزوا عن التوقّف والقرار، وافترضوا التخلّف و الفرار، </w:t>
      </w:r>
    </w:p>
    <w:p>
      <w:pPr>
        <w:pStyle w:val="BookText"/>
        <w:rPr/>
      </w:pPr>
      <w:r>
        <w:rPr>
          <w:rFonts w:ascii="IRNazanin" w:hAnsi="IRNazanin" w:eastAsia="IRNazanin"/>
          <w:color w:val="111111"/>
          <w:sz w:val="28"/>
          <w:sz w:val="28"/>
          <w:szCs w:val="28"/>
          <w:rtl w:val="true"/>
          <w:lang w:bidi="fa-IR"/>
        </w:rPr>
        <w:t xml:space="preserve">فذهب کلّ إلی قطر من الأقطار، و بقی من لا جرم له و لا جنایة، و ما صدر منه تقصیر و لا خیانة، فأحاطوا بهم کالکلاب العادیة، و هجموا علیهم کالذئاب الضاریة، فشرعوا فی شتمهم، و أسرعوا إلی زجرهم و لطمهم، وبادروا إلی نهبهم، وبالغوا فی سلبهم، فنهبوا أموالهم، وأذهبوا رحالهم، و غصبوا دوابهم، و سلبوا ثیابهم، و أصروا فی إیذائهم، و لم یقصروا فی جفائهم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رجع إلی إصفهان مع قلیل من أصحابه و من بقی من أحزابه، واشتدّ کربه و غمّه و حزنه و همّه، و صعبت بلیّته، حتّی أسرعت إلیه فی سنّ الشباب شیبته، و ضعفت بنیته، فعرضت له النقاهة و بعض الأمراض، و ظهرت فی مزاجه کثیر من العلل والأمراض، و لم یجد أحداً یشکو عمّا ورد علیه إلیه، و لا من یعرض ما وصل إلیه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فعزم علی أن یسافر إلی خدمة أجداده الطاهرین علیهم‌السلام ، و یلازم عتبة آبائه الطیّبین، و یشکو غمّه إلیهم، و یفوح همّه لدیهم، فهجم الخواصّ وازدحم عموم الناس و سألوا منه أن لایفارقهم، و استدعوا منه المقام عندهم، فاضطرّ إلی إجابتهم، و لجأ إلی قبول مسألتهم، فقبل منهم لأجل صبرتهم لما أصابهم من الضرّ والضرر فی خدمته، و تحمّلهم الأذی فی جنبه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مضیّ مدّة تغیّر مزاجه و عسر علاجه، فاشتغل بالدواء، و خرج إلی بعض القُری لتبدیل الماء والهواء، کما هو المتعارف عند المعالجین والأطبّاء، ثمّ سافر من هناک إلی العتبات العالیات علی سبیل الخفاء، فتشرّف إلی خدمة أجداده الطاهرین، و فاز بزیارة آبائه المعصومین، واشتغل بما کان یأمله من العبادة، وأقبل علی ما یرجوه من التوجّه والزیارة، و بعدهما علی التصنیف والتألیف، والتدریس لأفاضل الطلبة، و رزقه اللّه هناک حجّ بیته الحرام، و زیارة جدّه وجدّته، و أئمّة البقیع علیهم الصلاة والسلام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رجع بعد الحجّ والزیارة إلی العتبة الغرویّة، واشتغل بما کان شأنه الإشتغال به، و أقبل علی ما کان دأبه الإقبال علیه، مع الاعزاز والإجلال علی الوجه الأتمّ عند مشایخ العرب و أشراف 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بعد ما هاجر عن الاوطان، صعب الأمر علی أهل إصفهان، و عزّ فراقه علی أهل الإیمان، فلم یجدوا بدّاً إلاّ التوسّل بالرحیم الرحمن، والتوکّل علی الرئوف الحنّان، فمنّ اللّه علیهم بأن أهلک الوزیر الملقّب بالأمیر فی دارالمؤمنین کاشان، و تصدّی أمر الوزارة الخان العظیم الشأن المدعوّ بلشکر نویس میرزا آقاخان، فأخذ فی إصلاح ما فسد، و شرع فی ترویج ما کسد بأمر السلطان بن السلطان والخاقان بن الخاقان ناصرالدین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رسولاً مع عرایضه و مراسلات من السلطان و من تبعه إلی خدمته، معتذراً عمّا مضی من هتک حرمته، مستدعیاً منه العود إلی محلّ توطّن والده، ومجاورة تربته، و حراسة أهله و عشیرته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أرسل عرایض من إصفهان إلی جنابه من أقاربه و أخوته و أصدقائه و أحبّته، بل سافر جمع إلی العتبات، و وصلوا إلی خدمته، و سألوا منه العود إلی موطنه فلم یقبل، إذ کلّما أدبر شیء فأقبل، فاعتکفوا فی جواره، واکتنفوا عتبة داره، واستشفعوا بآبائه و أصرّوا، و لم یقنعوا بآبائه واستقروا، وأقبلوا علی الدعاء، و سألوا عن ربّهم کشف البلاء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فاستجاب اللّه دعوتهم، و أعطاهم مسألتهم، و کشف کربتهم ، و تفضّل علیهم بأن فسخ عزیمته ، و نقض همّته ، و بدل شکیمته ، و قلب حیلته ، و غیّر نیّته ، فقضی بمراجعته، فرضی بمعاودته، فترک المجاورة واختار المسافرة، فرجع و فی خدمته جمع کثیر من المؤمنین و أفاضل المحصّلین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فورد إصفهان یوم الجمعة ثامن شهر رمضان لما مضی من الهجرة بعد الألف من السنین إحدی و سبعون و مأتان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سمع الناس بقدومه و إقباله، أجمعوا علی إجلاله، و أسرعوا إلی استقباله، فخرج من البلد من الرجال والنسوان عدّة آلاف، فتلقّاه بالقبول العامّة والخاصّة، بل الأمراء و أمناء الدولة، بل العلماء وأماثل المجتهدین أظهروا وثاقته و فضیلته، واللّه أعلم حیث یجعل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فاشتغل بالتدریس والتصنیف والتألیف والإفتاء والحکم والقضاء، و تبلیغ الأحکام الشرعیّة ، و ترویج الشریعة النبویّة ، فحقّق المسائل الأصولیّة ، و دقّق فی المسائل الفروعیّة، و فرّع تفریعات جدیدة، وصنّف تصنیفات حسنة، و ألّف تألیفات مستحسنة، فاجتمع فیه خلال العلم والفضیلة، و عرج إلی أعلی مراتب الإجتهاد والفقاهة، و لم یخل بشیء من ضوابط العلم والدرایة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أساتذته و مشایخه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والده السیّد محمّد باقر بن محمّد نقی الشفتی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إبراهیم بن محمّد حسن الکلباسی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حسن بن باقر النجفی صاحب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إبراهیم بن محمّد باقر القزوینی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أحمد بن علی أکبر التربتی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مرتضی بن محمّد أمین الأنصاری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نوح بن قاسم الجعفری النجفی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تلامذته والراوون عنه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فتح اللّه بن محمّد جواد النمازی الشیرازی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بن محمّد حسن المجتهد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مهدی بن محمّد حسن المجتهد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شهاب‌الدّین بن محمّد حسن المجتهد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بن طعمة الزریجاوی النجفی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 علی بن قربانعلی الکنی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علی بن عبدالکریم الطباطبائی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عبدالرّزاق بن کاظم اللکرودی الرشتی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عبدالحمید بن محمّد حسین مستجاب الدعوة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محمّد بن عبدالوهّاب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زین العابدین بن محمّد علی السبزواری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حسین بن میرزا خلیل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رضا بن محمّد علی الحسینی الکاشانی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محمّد باقر الخوانساری الجارسوقی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جواد بن محمّد صادق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حسن بن محمّد الحسینی الخاتون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 السیّد محمّد جعفر بن محمّد باقر الشفتی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السیّد محمّد باقر بن أسد اللّه الشفتی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آثاره الخیریّة</w:t>
      </w:r>
    </w:p>
    <w:p>
      <w:pPr>
        <w:pStyle w:val="BookText"/>
        <w:rPr/>
      </w:pPr>
      <w:r>
        <w:rPr>
          <w:rFonts w:ascii="IRNazanin" w:hAnsi="IRNazanin" w:eastAsia="IRNazanin"/>
          <w:color w:val="111111"/>
          <w:sz w:val="28"/>
          <w:sz w:val="28"/>
          <w:szCs w:val="28"/>
          <w:rtl w:val="true"/>
          <w:lang w:bidi="fa-IR"/>
        </w:rPr>
        <w:t xml:space="preserve">و له آثار خیریّة،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ماء الفرات إلی النجف الأشرف، فانّه رحمه‌الله بعد ما زار النجف و رجع إلی بلاد إیران عزم علی إتمام ما شرع به الشیخ محمّد حسن صاحب الجواهر قدس‌سره وإیصال ماء الفرات إلی النجف، واستحصل المال من ثلث ترکة السردار محمّد إسماعیل خان النوری وکیل الملک کما فی المآثر و الآثار، وفی مجموعة الشبیبی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ثلث مال إسماعیل خان والی کرمان، و هو ثلاثون ألف تومان ، و أرسل المهندسین و شرعوا فی العمل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فحفرت آبار بین المکان الّذی وصل إلیه فی عهد صاحب الجواهر وبین النجف فی وسط النهر الّذی کان حفره صاحب الجواهر، و مرّ بها من قبلی النجف إلی جهة المغرب، و ذلک لانّ حفر النهر إلی عمق یجری فیه الماء غیر متیسّر و لا ممکن، وکان العزم علیه فی زمن صاحب الجواهر غیر مبنیّ علی فنّ و هندسة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حفر هذه الآبار وصل بینها بقناة تحت الأرض، ثمّ ظهر انّ تلک الآبار کان عمقها زائداً عن اللازم فاحتاجوا إلی طم الزائد، وأجری الماء فی تلک القناة، وجعل یصب فی المکان المنخفض غربی النجف، و عملت علیه رحی اصدر ریعها لإصلاح القناة ، و بنیت هناک برکة یستقی منها السقاؤون ، و بقیت الناس تنتفع بهذا الماء إلی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نحو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أرّخ الشعراء ذلک ، فقال الشیخ محمّد بن الشیخ کاظم الجزائری النجفی من قصیدة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شربوا الماء زلالاً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شرب الآجنات </w:t>
      </w:r>
    </w:p>
    <w:p>
      <w:pPr>
        <w:pStyle w:val="BookText"/>
        <w:rPr/>
      </w:pPr>
      <w:r>
        <w:rPr>
          <w:rFonts w:ascii="IRNazanin" w:hAnsi="IRNazanin" w:eastAsia="IRNazanin"/>
          <w:color w:val="111111"/>
          <w:sz w:val="28"/>
          <w:sz w:val="28"/>
          <w:szCs w:val="28"/>
          <w:rtl w:val="true"/>
          <w:lang w:bidi="fa-IR"/>
        </w:rPr>
        <w:t xml:space="preserve">فاشرب الماء و أرّخ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 الماء الفرات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p>
    <w:p>
      <w:pPr>
        <w:pStyle w:val="BookText"/>
        <w:rPr/>
      </w:pPr>
      <w:r>
        <w:rPr>
          <w:rFonts w:ascii="IRNazanin" w:hAnsi="IRNazanin" w:eastAsia="IRNazanin"/>
          <w:color w:val="111111"/>
          <w:sz w:val="28"/>
          <w:sz w:val="28"/>
          <w:szCs w:val="28"/>
          <w:rtl w:val="true"/>
          <w:lang w:bidi="fa-IR"/>
        </w:rPr>
        <w:t xml:space="preserve">و قال المیرزا محمّد بن داود الهمدانی صاحب فصوص الیواقیت فی التواریخ المنظومة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 أسد اللّه الهمام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ساقی الناس من کوثر</w:t>
      </w:r>
    </w:p>
    <w:p>
      <w:pPr>
        <w:pStyle w:val="BookText"/>
        <w:rPr/>
      </w:pPr>
      <w:r>
        <w:rPr>
          <w:rFonts w:ascii="IRNazanin" w:hAnsi="IRNazanin" w:eastAsia="IRNazanin"/>
          <w:color w:val="111111"/>
          <w:sz w:val="28"/>
          <w:sz w:val="28"/>
          <w:szCs w:val="28"/>
          <w:rtl w:val="true"/>
          <w:lang w:bidi="fa-IR"/>
        </w:rPr>
        <w:t xml:space="preserve">أجری إلی الغری ماءً 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ماء الغری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p>
    <w:p>
      <w:pPr>
        <w:pStyle w:val="BookText"/>
        <w:rPr/>
      </w:pPr>
      <w:r>
        <w:rPr>
          <w:rFonts w:ascii="IRNazanin" w:hAnsi="IRNazanin" w:eastAsia="IRNazanin"/>
          <w:color w:val="111111"/>
          <w:sz w:val="28"/>
          <w:sz w:val="28"/>
          <w:szCs w:val="28"/>
          <w:rtl w:val="true"/>
          <w:lang w:bidi="fa-IR"/>
        </w:rPr>
        <w:t>تآلیفه القیّمة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شرائع الإسلام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العصیریّة فی أحکام الخمر والعصیر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التقلید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معرفة التکالیف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مناسک الحجّ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العملیّة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الإستصحاب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الرجال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الصحاح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فی الإمام الثانی عشر علیه‌السلام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تجوید الحروف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شرح زیارة العاشوراء</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تحفة الأبرار لوالده رحمه‌الله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النخبة للحاج محمّد إبراهیم الکلباسی قدس‌سره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البهجة المرضیّة فی شرح الألفیة</w:t>
      </w:r>
    </w:p>
    <w:p>
      <w:pPr>
        <w:pStyle w:val="BookText"/>
        <w:rPr/>
      </w:pPr>
      <w:r>
        <w:rPr>
          <w:rFonts w:ascii="IRNazanin" w:hAnsi="IRNazanin" w:eastAsia="IRNazanin"/>
          <w:color w:val="111111"/>
          <w:sz w:val="28"/>
          <w:sz w:val="28"/>
          <w:szCs w:val="28"/>
          <w:rtl w:val="true"/>
          <w:lang w:bidi="fa-IR"/>
        </w:rPr>
        <w:t>وفاته و مدفنه</w:t>
      </w:r>
    </w:p>
    <w:p>
      <w:pPr>
        <w:pStyle w:val="BookText"/>
        <w:rPr/>
      </w:pPr>
      <w:r>
        <w:rPr>
          <w:rFonts w:ascii="IRNazanin" w:hAnsi="IRNazanin" w:eastAsia="IRNazanin"/>
          <w:color w:val="111111"/>
          <w:sz w:val="28"/>
          <w:sz w:val="28"/>
          <w:szCs w:val="28"/>
          <w:rtl w:val="true"/>
          <w:lang w:bidi="fa-IR"/>
        </w:rPr>
        <w:t xml:space="preserve">عزم ـ قدّس اللّه نفسه الزکیّة ـ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زیارة العتبات المقدّسة بالعراق، و لما وصل إلی کرند أدرکه الأجل بها فی شهر جمادی الثانیة،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فنقل جثمانه الشریف إلی النجف الأشرف، فدفن خلف شباک الحجرة الأولی الواقعة علی یمین الداخل إلی الصحن الشریف من باب القبلة، مقابل مرقد شیخ الطائفة المرتضی الأنصاری ـ أعلی اللّه تعالی مقامهما و حشرهما مع سادات الأوائل و الأواخر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أحسن الودیعة ـ للسیّد محمّد مهدی الکاظمینی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ـ للسیّد محسن الأمین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ـ للمصنّف، تحقیق السیّد مهدی الرجائی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المفاخر ـ للسیّد مصلح الدّین المهدوی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إصفهان و ری ـ للمیرزا حسن خان الجابری الأنصاری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زنجان ـ للسیّد إبراهیم الموسوی الزنجانی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علماء و شعرای گیلان ـ للشیخ حسن الشمس الجیلانی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القبور ـ للمولی عبدالکریم الجزی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نجوم السماء ـ للمیرزا محمّد مهدی اللکهنوی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اصفهان ـ للسیّد مصلح الدّین المهدوی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ـ للمیرزا محمّد باقر الخوانساری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ـ للسیّد شفیع الجابلقی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الصفاء ـ للشیخ رضا قلی خان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الأدب ـ للمیرزا محمّد علی المدّرس التبریزی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ـ لملاّ علی الخیابانی التبریزی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الرضویّة ـ للشیخ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العلماء ـ للمیرزا محمّد التنکابنی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الکرام البررة ـ للشیخ آقا بزرگ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الألقاب ـ للحاج الشیخ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الألقاب ـ للشیخ حبیب اللّه الکاشانی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المآثر والآثار ـ للشیخ محمّد حسن خان إعتماد الدولة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النجف وحاضرها ـ للشیخ جعفر آل محبوبة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ـ للشیخ محمّد حرز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الآثار ـ لمحمّد علی المعلّم الحبیب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التواریخ ـ لملاّ هاشم الخراسانی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المقال ـ للسیّد حسین البروجردی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هدیة الأحباب ـ للشیخ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287_128971"/>
      <w:bookmarkStart w:id="16" w:name="pg13287_128971"/>
      <w:bookmarkEnd w:id="16"/>
    </w:p>
    <w:p>
      <w:pPr>
        <w:pStyle w:val="Heading2"/>
        <w:numPr>
          <w:ilvl w:val="1"/>
          <w:numId w:val="1"/>
        </w:numPr>
        <w:rPr/>
      </w:pPr>
      <w:bookmarkStart w:id="17" w:name="pg13287_128971"/>
      <w:bookmarkStart w:id="18" w:name="__RefHeading___Toc2242569_2322387425"/>
      <w:bookmarkStart w:id="19" w:name="_Toc5"/>
      <w:bookmarkEnd w:id="17"/>
      <w:bookmarkEnd w:id="18"/>
      <w:r>
        <w:rPr>
          <w:rtl w:val="true"/>
        </w:rPr>
        <w:t>الباب الأوّل</w:t>
      </w:r>
      <w:r>
        <w:rPr>
          <w:rtl w:val="true"/>
        </w:rPr>
        <w:t xml:space="preserve">: </w:t>
      </w:r>
      <w:r>
        <w:rPr>
          <w:rtl w:val="true"/>
        </w:rPr>
        <w:t>فی إثبات إمامته علیه‌السلام</w:t>
      </w:r>
      <w:bookmarkEnd w:id="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242571_2322387425"/>
      <w:bookmarkStart w:id="21" w:name="_Toc6"/>
      <w:bookmarkEnd w:id="20"/>
      <w:r>
        <w:rPr>
          <w:rtl w:val="true"/>
        </w:rPr>
        <w:t>اشارة</w:t>
      </w:r>
      <w:bookmarkEnd w:id="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3287_128973"/>
      <w:bookmarkStart w:id="23" w:name="pg13287_128973"/>
      <w:bookmarkEnd w:id="23"/>
    </w:p>
    <w:p>
      <w:pPr>
        <w:pStyle w:val="BookText"/>
        <w:rPr/>
      </w:pPr>
      <w:bookmarkStart w:id="24" w:name="pg13287_128973"/>
      <w:bookmarkEnd w:id="24"/>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w:t>
      </w:r>
    </w:p>
    <w:p>
      <w:pPr>
        <w:pStyle w:val="BookText"/>
        <w:rPr/>
      </w:pPr>
      <w:r>
        <w:rPr>
          <w:rFonts w:ascii="IRNazanin" w:hAnsi="IRNazanin" w:eastAsia="IRNazanin"/>
          <w:color w:val="111111"/>
          <w:sz w:val="28"/>
          <w:sz w:val="28"/>
          <w:szCs w:val="28"/>
          <w:rtl w:val="true"/>
          <w:lang w:bidi="fa-IR"/>
        </w:rPr>
        <w:t>کتاب فی الإمام الثانی عشر القائم المهدیّ علیه الصلاة والسلام</w:t>
      </w:r>
    </w:p>
    <w:p>
      <w:pPr>
        <w:pStyle w:val="BookText"/>
        <w:rPr/>
      </w:pPr>
      <w:r>
        <w:rPr>
          <w:rFonts w:ascii="IRNazanin" w:hAnsi="IRNazanin" w:eastAsia="IRNazanin"/>
          <w:color w:val="111111"/>
          <w:sz w:val="28"/>
          <w:sz w:val="28"/>
          <w:szCs w:val="28"/>
          <w:rtl w:val="true"/>
          <w:lang w:bidi="fa-IR"/>
        </w:rPr>
        <w:t xml:space="preserve">و فیه 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إمامته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Heading3"/>
        <w:numPr>
          <w:ilvl w:val="2"/>
          <w:numId w:val="1"/>
        </w:numPr>
        <w:rPr/>
      </w:pPr>
      <w:bookmarkStart w:id="25" w:name="__RefHeading___Toc2242573_2322387425"/>
      <w:bookmarkStart w:id="26" w:name="_Toc7"/>
      <w:bookmarkEnd w:id="25"/>
      <w:r>
        <w:rPr>
          <w:rtl w:val="true"/>
        </w:rPr>
        <w:t>الفصل الأوّل</w:t>
      </w:r>
      <w:r>
        <w:rPr>
          <w:rtl w:val="true"/>
        </w:rPr>
        <w:t xml:space="preserve">: </w:t>
      </w:r>
      <w:r>
        <w:rPr>
          <w:rtl w:val="true"/>
        </w:rPr>
        <w:t>فیما ورد من نصّ اللّه تعالی شأنه علی إمامة المهدیّ عجّل اللّه فرجه</w:t>
      </w:r>
      <w:bookmarkEnd w:id="26"/>
    </w:p>
    <w:p>
      <w:pPr>
        <w:pStyle w:val="Heading4"/>
        <w:numPr>
          <w:ilvl w:val="3"/>
          <w:numId w:val="1"/>
        </w:numPr>
        <w:rPr/>
      </w:pPr>
      <w:bookmarkStart w:id="27" w:name="__RefHeading___Toc2242575_2322387425"/>
      <w:bookmarkStart w:id="28" w:name="_Toc8"/>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و أنّه الإمام الثانی عشر من الأئمّة الهداة ؛ و أنّه الّذی یغیب</w:t>
      </w:r>
    </w:p>
    <w:p>
      <w:pPr>
        <w:pStyle w:val="BookText"/>
        <w:rPr/>
      </w:pPr>
      <w:r>
        <w:rPr>
          <w:rFonts w:ascii="IRNazanin" w:hAnsi="IRNazanin" w:eastAsia="IRNazanin"/>
          <w:color w:val="111111"/>
          <w:sz w:val="28"/>
          <w:sz w:val="28"/>
          <w:szCs w:val="28"/>
          <w:rtl w:val="true"/>
          <w:lang w:bidi="fa-IR"/>
        </w:rPr>
        <w:t>عن الأبصار إلی آنٍ قدّره اللّه ظهوره و یظهر أمره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مقاصد </w:t>
      </w:r>
      <w:r>
        <w:rPr>
          <w:rFonts w:eastAsia="IRNazanin" w:cs="IRNazanin"/>
          <w:color w:val="111111"/>
          <w:sz w:val="28"/>
          <w:szCs w:val="28"/>
          <w:rtl w:val="true"/>
          <w:lang w:bidi="fa-IR"/>
        </w:rPr>
        <w:t xml:space="preserve">: </w:t>
      </w:r>
      <w:bookmarkStart w:id="29" w:name="pg13287_128974"/>
    </w:p>
    <w:p>
      <w:pPr>
        <w:pStyle w:val="Heading4"/>
        <w:numPr>
          <w:ilvl w:val="3"/>
          <w:numId w:val="1"/>
        </w:numPr>
        <w:rPr/>
      </w:pPr>
      <w:bookmarkStart w:id="30" w:name="__RefHeading___Toc2242577_2322387425"/>
      <w:bookmarkStart w:id="31" w:name="_Toc9"/>
      <w:bookmarkEnd w:id="29"/>
      <w:bookmarkEnd w:id="30"/>
      <w:r>
        <w:rPr>
          <w:rtl w:val="true"/>
        </w:rPr>
        <w:t>المقصد الأوّل</w:t>
      </w:r>
      <w:r>
        <w:rPr>
          <w:rtl w:val="true"/>
        </w:rPr>
        <w:t xml:space="preserve">: </w:t>
      </w:r>
      <w:r>
        <w:rPr>
          <w:rtl w:val="true"/>
        </w:rPr>
        <w:t>فیما ورد من ذلک فی لیلة المعراج و غیرها</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فمن ذلک ما رواه الصدوق رحمه‌الله فی کتاب إکمال الدین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سعید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فرات بن إبراهیم بن فرات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أحمد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أبوالفضل العبّاس بن عبداللّه البخاریّ،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إبراهیم بن عبداللّه بن القاسم بن محمّد بن أبیبکر،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عبدالسلام بن صالح الهرویّ، عن علیّبن موسی الرضا، عن أبیه موسی بن جعفر، عن أبیه جعفر بن محمّد، عن أبیه محمّد بن علیّ، عن أبیه علیّ بن الحسین ، عن أبیه الحسین بن علیّ ، عن أبیه علیّ بن أبی طالب علیهم السلام و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أفضل منّی ولا أکرم علیه منّی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فأنت أفضل أم جبرئیل ؟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علیّ، إنّ اللّه تبارک و تعالی فضّل أنبیائه المرسلین علی الملائکة المقرّبین، وفضّلنی علی جمیع النبیّین و المرسلین، والفضل لک بعدی یا علیّ، و للأئمّة من بعدک، فإنّ الملائکة لخدّامنا و خدّام محبّینا، یا 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أَلَّذِینَ یَحْمِلُونَ الْعَرْشَ وَمَنْ حَوْلَهُ یُسَبِّحُونَ بِحَمْدِ رَبِّهِمْ وَ یَسْتَغْفِرُونَ لِلَّذِینَ آمَنُوا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بولایتنا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لو لا نحن ما خلق اللّه آدم علیه‌السلام و لا حواء ، و لا الجنّة و لا النار، و لا السماء و لا الأرض، و کیف لا نکون أفضل من الملائکة و قد سبقناهم إلی </w:t>
      </w:r>
    </w:p>
    <w:p>
      <w:pPr>
        <w:pStyle w:val="BookText"/>
        <w:rPr/>
      </w:pPr>
      <w:r>
        <w:rPr>
          <w:rFonts w:ascii="IRNazanin" w:hAnsi="IRNazanin" w:eastAsia="IRNazanin"/>
          <w:color w:val="111111"/>
          <w:sz w:val="28"/>
          <w:sz w:val="28"/>
          <w:szCs w:val="28"/>
          <w:rtl w:val="true"/>
          <w:lang w:bidi="fa-IR"/>
        </w:rPr>
        <w:t xml:space="preserve">التوحید، و معرفة ربّنا عزّوجلّ، و تسبیحه، و تقدیسه، و تهلیله، لأنّ أوّل ما خلق اللّه عزّوجلّ أرواحنا، و أنطقنا </w:t>
      </w:r>
      <w:r>
        <w:rPr>
          <w:rStyle w:val="FootnoteAnchor"/>
          <w:rtl w:val="true"/>
        </w:rPr>
        <w:footnoteReference w:id="19"/>
      </w:r>
      <w:r>
        <w:rPr>
          <w:rFonts w:ascii="IRNazanin" w:hAnsi="IRNazanin" w:eastAsia="IRNazanin"/>
          <w:color w:val="111111"/>
          <w:sz w:val="28"/>
          <w:sz w:val="28"/>
          <w:szCs w:val="28"/>
          <w:rtl w:val="true"/>
          <w:lang w:bidi="fa-IR"/>
        </w:rPr>
        <w:t xml:space="preserve">بتوحیده و تمجیده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خلق الملائکة، فلمّا شاهدوا أرواحنا نوراً واحداً إستعظموا أمورنا، فسبّحنا لتعلم الملائکة أنّا خلق مخلوقون، وأنّه منزّهٌ عن صفاتنا، فسبّحت الملائکة تسبیحنا </w:t>
      </w:r>
      <w:r>
        <w:rPr>
          <w:rStyle w:val="FootnoteAnchor"/>
          <w:rtl w:val="true"/>
        </w:rPr>
        <w:footnoteReference w:id="20"/>
      </w:r>
      <w:r>
        <w:rPr>
          <w:rFonts w:ascii="IRNazanin" w:hAnsi="IRNazanin" w:eastAsia="IRNazanin"/>
          <w:color w:val="111111"/>
          <w:sz w:val="28"/>
          <w:sz w:val="28"/>
          <w:szCs w:val="28"/>
          <w:rtl w:val="true"/>
          <w:lang w:bidi="fa-IR"/>
        </w:rPr>
        <w:t xml:space="preserve">، و نزّهته عن صفاتنا، فلمّا شاهدوا عظم شأننا هلّلنا لتعلم الملائکة أن لا إله إلاّ اللّه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شاهدوا أکبر محلّنا کبّرنا اللّه لتعلم الملائکة أنّ اللّه أکبر من أن ینال، وأنّه عظیم المحلّ، فلمّا شاهدوا ما جعل اللّه لنا من القدرة </w:t>
      </w:r>
      <w:r>
        <w:rPr>
          <w:rStyle w:val="FootnoteAnchor"/>
          <w:rtl w:val="true"/>
        </w:rPr>
        <w:footnoteReference w:id="22"/>
      </w:r>
      <w:r>
        <w:rPr>
          <w:rFonts w:ascii="IRNazanin" w:hAnsi="IRNazanin" w:eastAsia="IRNazanin"/>
          <w:color w:val="111111"/>
          <w:sz w:val="28"/>
          <w:sz w:val="28"/>
          <w:szCs w:val="28"/>
          <w:rtl w:val="true"/>
          <w:lang w:bidi="fa-IR"/>
        </w:rPr>
        <w:t xml:space="preserve">و القوّة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العلیّ العظیم، لتعلم الملائکة أن لا حول و لا قوّة إلاّ باللّه،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شاهدوا ما أنعم اللّه به علینا و أوجبه </w:t>
      </w:r>
      <w:r>
        <w:rPr>
          <w:rStyle w:val="FootnoteAnchor"/>
          <w:rtl w:val="true"/>
        </w:rPr>
        <w:footnoteReference w:id="23"/>
      </w:r>
      <w:r>
        <w:rPr>
          <w:rFonts w:ascii="IRNazanin" w:hAnsi="IRNazanin" w:eastAsia="IRNazanin"/>
          <w:color w:val="111111"/>
          <w:sz w:val="28"/>
          <w:sz w:val="28"/>
          <w:szCs w:val="28"/>
          <w:rtl w:val="true"/>
          <w:lang w:bidi="fa-IR"/>
        </w:rPr>
        <w:t xml:space="preserve">من فرض الطاعة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لتعلم الملائکة ما یحقّ أللّه تعالی ذکره علینا من الحمد علی نعمه،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فبنا إهتدوا إلی معرفة اللّه تعالی، و تسبیحه، و تمجیده، وتهلیله، و تحمیده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تعالی خلق آدم علیه‌السلام و أودعنا صُلبه، و أمر الملائکة بالسجود له تعظیماً لنا و إکراماً، و کان سجودهم للّه عزّوجلّ عبودیّة، و لآدم إکراماً و طاعة </w:t>
      </w:r>
    </w:p>
    <w:p>
      <w:pPr>
        <w:pStyle w:val="BookText"/>
        <w:rPr/>
      </w:pPr>
      <w:r>
        <w:rPr>
          <w:rFonts w:ascii="IRNazanin" w:hAnsi="IRNazanin" w:eastAsia="IRNazanin"/>
          <w:color w:val="111111"/>
          <w:sz w:val="28"/>
          <w:sz w:val="28"/>
          <w:szCs w:val="28"/>
          <w:rtl w:val="true"/>
          <w:lang w:bidi="fa-IR"/>
        </w:rPr>
        <w:t xml:space="preserve">لکوننا فی صُلبه ، فکیف لا نکون أفضل من الملائکة و قد سجدوا لآدم کلُّهم أجمعون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لمّا عرج بی إلی السماء أذّن جبرئیل مثنی مثنی، وأقام مثنی مثنی،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أتقدّم علیک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اللّه ـ تبارک وتعالی إسمه ـ فضّل أنبیائه علی ملائکته أجمعین، و فضّلک خاصّة، فتقدّمت و صلّیت بهم، و لا فخر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أنتهیت </w:t>
      </w:r>
      <w:r>
        <w:rPr>
          <w:rStyle w:val="FootnoteAnchor"/>
          <w:rtl w:val="true"/>
        </w:rPr>
        <w:footnoteReference w:id="24"/>
      </w:r>
      <w:r>
        <w:rPr>
          <w:rFonts w:ascii="IRNazanin" w:hAnsi="IRNazanin" w:eastAsia="IRNazanin"/>
          <w:color w:val="111111"/>
          <w:sz w:val="28"/>
          <w:sz w:val="28"/>
          <w:szCs w:val="28"/>
          <w:rtl w:val="true"/>
          <w:lang w:bidi="fa-IR"/>
        </w:rPr>
        <w:t xml:space="preserve">إلی حجب النور قال 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تخلّف عنّی،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فی مثل هذا الموضع تفارقنی ؟ فقال </w:t>
      </w:r>
      <w:r>
        <w:rPr>
          <w:rFonts w:eastAsia="IRNazanin" w:cs="IRNazanin"/>
          <w:color w:val="111111"/>
          <w:sz w:val="28"/>
          <w:szCs w:val="28"/>
          <w:rtl w:val="true"/>
          <w:lang w:bidi="fa-IR"/>
        </w:rPr>
        <w:t xml:space="preserve">: ] </w:t>
      </w:r>
      <w:r>
        <w:rPr>
          <w:rStyle w:val="FootnoteAnchor"/>
          <w:rtl w:val="true"/>
        </w:rPr>
        <w:footnoteReference w:id="25"/>
      </w:r>
      <w:r>
        <w:rPr>
          <w:rFonts w:ascii="IRNazanin" w:hAnsi="IRNazanin" w:eastAsia="IRNazanin"/>
          <w:color w:val="111111"/>
          <w:sz w:val="28"/>
          <w:sz w:val="28"/>
          <w:szCs w:val="28"/>
          <w:rtl w:val="true"/>
          <w:lang w:bidi="fa-IR"/>
        </w:rPr>
        <w:t xml:space="preserve">یا محمّد إنّ هذا إنتهاء حدّی الّذی وضعه اللّه عزّوجلّ لی فی هذا المکان، فإن تجاوزته احترقت أجنحتی لتعدّی حدود ربّی جلّ جلاله، فزج بی زجة فی نور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انتهیت إلی حیث ما شاء اللّه عزّوجلّ من ملکوته،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Style w:val="FootnoteAnchor"/>
          <w:rtl w:val="true"/>
        </w:rPr>
        <w:footnoteReference w:id="27"/>
      </w:r>
      <w:r>
        <w:rPr>
          <w:rFonts w:ascii="Amiri" w:hAnsi="Amiri" w:eastAsia="Amiri" w:cs="Amiri"/>
          <w:color w:val="111111"/>
          <w:sz w:val="28"/>
          <w:sz w:val="28"/>
          <w:szCs w:val="28"/>
          <w:rtl w:val="true"/>
          <w:lang w:bidi="ar-SA"/>
        </w:rPr>
        <w:t xml:space="preserve">أنت عبدی و أنا ربّک فإیّای فاعبد، و علیّ فتوکّل، فإنّک نوری فی عبادی، ورسولی إلی خلقی، و حجّتی فی بریّتی، لِمَن تبعک خلقت جنّتی، و لِمَن </w:t>
      </w:r>
      <w:r>
        <w:rPr>
          <w:rStyle w:val="FootnoteAnchor"/>
          <w:rtl w:val="true"/>
        </w:rPr>
        <w:footnoteReference w:id="28"/>
      </w:r>
      <w:r>
        <w:rPr>
          <w:rFonts w:ascii="IRNazanin" w:hAnsi="IRNazanin" w:eastAsia="IRNazanin"/>
          <w:color w:val="111111"/>
          <w:sz w:val="28"/>
          <w:sz w:val="28"/>
          <w:szCs w:val="28"/>
          <w:rtl w:val="true"/>
          <w:lang w:bidi="fa-IR"/>
        </w:rPr>
        <w:t xml:space="preserve">خالفک خلقت ناری، و لأوصیائک أوجبت کرامتی، و لشیعتک أوجبت ثوابی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 من أوصیائی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أوصیاؤک المکتوبون علی </w:t>
      </w:r>
    </w:p>
    <w:p>
      <w:pPr>
        <w:pStyle w:val="BookText"/>
        <w:rPr/>
      </w:pPr>
      <w:r>
        <w:rPr>
          <w:rFonts w:ascii="IRNazanin" w:hAnsi="IRNazanin" w:eastAsia="IRNazanin"/>
          <w:color w:val="111111"/>
          <w:sz w:val="28"/>
          <w:sz w:val="28"/>
          <w:szCs w:val="28"/>
          <w:rtl w:val="true"/>
          <w:lang w:bidi="fa-IR"/>
        </w:rPr>
        <w:t xml:space="preserve">ساق العرش، فنظرت ـ و أنا بین یدی ربّی ـ إلی ساق العرش، فرأیت إثنی عشر نورا فی کلّ نور سطر أخضر، مکتوب علیه إسم کلّ وصیّ من أوصیائی، أوّلهم علیّ بن أبی طالب علیه‌السلام و آخرهم مهدیّ أمّتی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 هؤلاء أوصیائی من بعدی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هؤلاء أولیائی و أحبّائی و أصفیائی و حججی بعدک علی بریّتی، و هم أوصیاؤک و خلفاؤک وخیر خلقی بعدک، و عزّتی و جلالی لأظهرنّ بهم دینی، و لأعلینّ بهم کلمتی، ولأطهّرنّ الأرض بآخرهم </w:t>
      </w:r>
      <w:r>
        <w:rPr>
          <w:rStyle w:val="FootnoteAnchor"/>
          <w:rtl w:val="true"/>
        </w:rPr>
        <w:footnoteReference w:id="29"/>
      </w:r>
      <w:r>
        <w:rPr>
          <w:rFonts w:ascii="IRNazanin" w:hAnsi="IRNazanin" w:eastAsia="IRNazanin"/>
          <w:color w:val="111111"/>
          <w:sz w:val="28"/>
          <w:sz w:val="28"/>
          <w:szCs w:val="28"/>
          <w:rtl w:val="true"/>
          <w:lang w:bidi="fa-IR"/>
        </w:rPr>
        <w:t xml:space="preserve">، و لأملّکنّه مشارق الأرض و مغاربها، و لأسخّرنّ له الریاح، و لأذلّلنّ له الرقاب الصعاب، و لأرقینّه فی الأسباب، و لأنصرنّه بجندی، ولأمدّنّه بملائکتی حتّی یعلن دعوتی و یجمع الخلق علی توحیدی، ثمّ لأدیمنّ ملکه و لأداولنّ الأیّام بین أولیائی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ربّ العالمین، والصلاة علی نبیّنا محمّد و آله الطیّبین الطاهرین وسلّم تسلیماً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المفضّل بن عمر، عن‌الصادق جعفر بن محمّد علیهماالسلام عن أبیه، عن آبائه علیهم‌السلام ، عن أمیرالمؤمنین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أوحی إلیّ ربّی جلّ جلاله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أطّلعت علی الأرض إطلاعة فاخترتک منها، فجعلتک نبیّا، و شققت لک من إسمی إسما، فأنا المحمود و أنت محمّد، ثمّ أطلعت الثانیة فاخترت منها علیّا، و جعلته وصیّک، و خلیفتک ، و زوج إبنتک، و أبا ذرّیتک ، و شققت له إسما من أسمائی ، فأنا </w:t>
      </w:r>
    </w:p>
    <w:p>
      <w:pPr>
        <w:pStyle w:val="BookText"/>
        <w:rPr/>
      </w:pPr>
      <w:r>
        <w:rPr>
          <w:rFonts w:ascii="IRNazanin" w:hAnsi="IRNazanin" w:eastAsia="IRNazanin"/>
          <w:color w:val="111111"/>
          <w:sz w:val="28"/>
          <w:sz w:val="28"/>
          <w:szCs w:val="28"/>
          <w:rtl w:val="true"/>
          <w:lang w:bidi="fa-IR"/>
        </w:rPr>
        <w:t xml:space="preserve">العلیّ الأعلی و هو علیّ، و خلقت فاطمة والحسن والحسین من نورکما، ثمّ عرضت ولایتهم علی الملائکة، فمَن قبلها کان عندی من المقرّبین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لو أنّ عبدا عبدنی حتّی ینقطع و یصیر کالشنّ البالی، ثمّ أتانی جاحدا لولایتهم فما أسکنته جنّتی، و لا أظللته تحت عرشی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تحبّ أن تراهم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فرفعت رأسی و إذا أنا بأنوار علیّ و فاطمة والحسن والحسین، و علیّ بن الحسین، و محمّد بن علیّ، و جعفر بن محمّد، و موسی بن جعفر، و علیّ بن موسی، و محمّد بن علیّ، و علیّ بن محمّد، والحسن بن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ـ ح ـ م ـ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القائم فی وسطهم، کأنّه کوکب 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و هذا القائم الّذی یحلّل حلالی، و یحرّم حرامی، و به أنتقم من أعدائی، و هو راحة لأولیائی، و هو الّذی یشفی قلوب شیعتک من الظالمین و الجاهدین و الکافرین، و یخرج اللاّت والعزّی طریّین فیُحرقهما، فلفتنة الناس یومئذ بهما أشدّ من فتنة العجل و السامریّ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سعید سهل بن زیاد الآدمیّ الرازیّ </w:t>
      </w:r>
      <w:r>
        <w:rPr>
          <w:rStyle w:val="FootnoteAnchor"/>
          <w:rtl w:val="true"/>
        </w:rPr>
        <w:footnoteReference w:id="3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آدم الشیبانی ، عن أبیه آدم إبن أبی إیاس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المبارک ابن فضالة ، عن وهب بن منبّه ـ رفعه ـ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ربّی جلّ جلاله، أتانی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ربّ العظمة لبّیک، فأوحی اللّه </w:t>
      </w:r>
    </w:p>
    <w:p>
      <w:pPr>
        <w:pStyle w:val="BookText"/>
        <w:rPr/>
      </w:pPr>
      <w:r>
        <w:rPr>
          <w:rFonts w:ascii="Amiri" w:hAnsi="Amiri" w:eastAsia="Amiri" w:cs="Amiri"/>
          <w:color w:val="111111"/>
          <w:sz w:val="28"/>
          <w:sz w:val="28"/>
          <w:szCs w:val="28"/>
          <w:rtl w:val="true"/>
          <w:lang w:bidi="ar-SA"/>
        </w:rPr>
        <w:t xml:space="preserve">عزّوجلّ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فیما اختصصت بالملأ الأعلی </w:t>
      </w:r>
      <w:r>
        <w:rPr>
          <w:rStyle w:val="FootnoteAnchor"/>
          <w:rtl w:val="true"/>
        </w:rPr>
        <w:footnoteReference w:id="33"/>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لا علم 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هل اتّخذت </w:t>
      </w:r>
      <w:r>
        <w:rPr>
          <w:rStyle w:val="FootnoteAnchor"/>
          <w:rtl w:val="true"/>
        </w:rPr>
        <w:footnoteReference w:id="34"/>
      </w:r>
      <w:r>
        <w:rPr>
          <w:rFonts w:ascii="IRNazanin" w:hAnsi="IRNazanin" w:eastAsia="IRNazanin"/>
          <w:color w:val="111111"/>
          <w:sz w:val="28"/>
          <w:sz w:val="28"/>
          <w:szCs w:val="28"/>
          <w:rtl w:val="true"/>
          <w:lang w:bidi="fa-IR"/>
        </w:rPr>
        <w:t xml:space="preserve">من الآدمیّین وزیرا و أخا و وصیّاً من بعدک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ومن اتّخذ ؟ تخیّر لی أنت یا إلهی ، فأوحی اللّه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قد اخترت لک من الآدمیّین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إبن عمّی ؟ فأوحی اللّه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علیّاً وارثک، و وارث العلم من بعدک، و صاحب لوائک لوآء الحمد یوم القیامة، و صاحب حوضک یسقی من ورد علیه من مؤمنی أمّتک، ثمّ أوحی اللّه عزّوجلّ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قد أقسمت علی نفسی قسماً حقّاً لا یشرب من ذلک الحوض مبغض لک و لأهل بیتک و ذرّیتک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لأدخلنّ الجنّة جمیع أمّتک إلاّ من أبی من خلقی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هل واحد یأبی من دخول الجنّة ؟ فأوحی‌اللّه عزّوجل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یأبی ؟ فأوحی اللّه عزّوجل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إخترتک من خلقی، و اخترت لک وصیّاً من بعدک، و جعلته منک بمنزلة هارون من موسی إلاّ أنّه لا نبیّ بعدک، وألقیت محبّته فی قلبک، و جعلته أباً لولدک، فحقّه بعدک علی أمّتک کحقّک علیهم فی حیاتک، فمن جحد حقّه فقد جحد حقّک، و من أبی أن یوالیه فقد أبی أن یوالیک، ومن أبی أن یوالیک فقد أبی أن یدخل الجنّة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فخررت للّه عزّوجل ساجداً شاکراً لما أنعم علیّ، فإذاً منادیا ینادی إرفع یا محمّد رأسک، و سلنی أعطک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إجمع أمّتی من بعدی علی ولایة علیّ بن أبی طالب لیردوا جمیعاً علیّ حوضی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عزّوجل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قد قضیت فی عبادی قبل أن أخلقهم، وقضائی ماضٍ فیهم، لأهلک به مَن أشاء و أهدی به من أشاء، و قد آتیته علمک من بعدک، و جعلته وزیرک و خلیفتک من بعدک علی أهلک و أمّتک، عزیمةً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لأدخل الجنّة من أحبّه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الجنّة من أبغضه و عاداه و أنکر ولایته بعدک، فمن أبغضه أبغضک، و من أبغضک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أبغضنی، و من عاداه فقد عاداک، و من عاداک فقد عادانی، و من أحبّه فقد أحبّک، و من أحبّک فقد أحبّنی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جعلت له هذه الفضیلة، و أعطیتک أن أخرج من صلبه أحد عشر مهدیّا، کلّهم من ذرّیتک من البکر البتول، و آخر رجل منهم یصلّی خلفه عیسی بن مریم، یملأ الأرض عدلاً کما ملئت منهم ظلماً و جوراً، أنجی به من الهلکة، و أهدی به من الضلالة، و أبرء به من العمی، و أشفی به المریض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متی یکون ذلک ؟ فأوحی إلیّ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إذا رفع العلم و ظهر الجهل </w:t>
      </w:r>
      <w:r>
        <w:rPr>
          <w:rStyle w:val="FootnoteAnchor"/>
          <w:rtl w:val="true"/>
        </w:rPr>
        <w:footnoteReference w:id="35"/>
      </w:r>
      <w:r>
        <w:rPr>
          <w:rFonts w:ascii="IRNazanin" w:hAnsi="IRNazanin" w:eastAsia="IRNazanin"/>
          <w:color w:val="111111"/>
          <w:sz w:val="28"/>
          <w:sz w:val="28"/>
          <w:szCs w:val="28"/>
          <w:rtl w:val="true"/>
          <w:lang w:bidi="fa-IR"/>
        </w:rPr>
        <w:t xml:space="preserve">؛ إلی آخر الخبر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الأمالی عن إبن المتوکّل، عن محمّد الأسدی، عن النخعی، عن النوفلی، عن أبی سالم، عن أبیه، عن أبی حمزة الثمّالی، عن سعد الخفّاف، عن الأصبغ بن نباته، عن عبداللّه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السابعة، و منها إلی سدرة المنتهی، و من السدرة إلی حجب النور نادانی ربّی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أنت عبدی و أنا ربّک، فلی فاخضع، و إیّای فاعبد، </w:t>
      </w:r>
    </w:p>
    <w:p>
      <w:pPr>
        <w:pStyle w:val="BookText"/>
        <w:rPr/>
      </w:pPr>
      <w:r>
        <w:rPr>
          <w:rFonts w:ascii="Amiri" w:hAnsi="Amiri" w:eastAsia="Amiri" w:cs="Amiri"/>
          <w:color w:val="111111"/>
          <w:sz w:val="28"/>
          <w:sz w:val="28"/>
          <w:szCs w:val="28"/>
          <w:rtl w:val="true"/>
          <w:lang w:bidi="ar-SA"/>
        </w:rPr>
        <w:t xml:space="preserve">وعَلیَّ فتوکّل، و بی فثق، فإنّی قد رضیت بک عبدا و حبیبا و رسولاً و نبیّا، وبأخیک علیّ خلیفة و بابا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حجّتی علی عبادی و إمام لخلقی، به یعرف أولیائی من أعدائی، و به یمیّز حزب الشیطان من حزبی، و به یقام دینی و تحفظ حدودی وتنفذ أحکامی، وبالأئمّة </w:t>
      </w:r>
      <w:r>
        <w:rPr>
          <w:rStyle w:val="FootnoteAnchor"/>
          <w:rtl w:val="true"/>
        </w:rPr>
        <w:footnoteReference w:id="36"/>
      </w:r>
      <w:r>
        <w:rPr>
          <w:rFonts w:ascii="IRNazanin" w:hAnsi="IRNazanin" w:eastAsia="IRNazanin"/>
          <w:color w:val="111111"/>
          <w:sz w:val="28"/>
          <w:sz w:val="28"/>
          <w:szCs w:val="28"/>
          <w:rtl w:val="true"/>
          <w:lang w:bidi="fa-IR"/>
        </w:rPr>
        <w:t xml:space="preserve">من ولده أرحم عبادی و إمائی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بالقائم منکم أعمر أرضی، بتسبیحی و تقدیسی و تهلیلی و تکبیری وتحمیدی، و به أطهّر الأرض من أعدائی و أورثها أولیائی، و به أجعل کلمة الّذین کفروا بی السفلی و کلمتی العلیاء، و به أحیی عبادی و بلادی بعلمی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أظهر الکنوز والذخائر بمشیّتی، و إیّاه أظهر علی الأسرار و الضمائر بإرادتی، و أمدّه بملائکتی لتؤیّده علی إنفاذ أمری وإعلان دینی، ذلک ولیّی حقّا و مهدیّ عبادی صدقا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32" w:name="pg13287_128982"/>
    </w:p>
    <w:p>
      <w:pPr>
        <w:pStyle w:val="Heading4"/>
        <w:numPr>
          <w:ilvl w:val="3"/>
          <w:numId w:val="1"/>
        </w:numPr>
        <w:rPr/>
      </w:pPr>
      <w:bookmarkStart w:id="33" w:name="__RefHeading___Toc2242579_2322387425"/>
      <w:bookmarkStart w:id="34" w:name="_Toc10"/>
      <w:bookmarkEnd w:id="32"/>
      <w:bookmarkEnd w:id="33"/>
      <w:r>
        <w:rPr>
          <w:rtl w:val="true"/>
        </w:rPr>
        <w:t>المقصد الثانی</w:t>
      </w:r>
      <w:r>
        <w:rPr>
          <w:rtl w:val="true"/>
        </w:rPr>
        <w:t xml:space="preserve">: </w:t>
      </w:r>
      <w:r>
        <w:rPr>
          <w:rtl w:val="true"/>
        </w:rPr>
        <w:t>فیما ثبت من ذلک فی اللّوح و الصحف</w:t>
      </w:r>
      <w:bookmarkEnd w:id="3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کتاب إکمال الدّین و کتاب عیون أخبار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بن أحمد بن الولید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و عبداللّه بن جعفر الحمیریّ جمیعا ، عن أبی الحسن صالح بن أبی حمّاد ؛ والحسن بن طریف جمیعاً </w:t>
      </w:r>
      <w:r>
        <w:rPr>
          <w:rStyle w:val="FootnoteAnchor"/>
          <w:rtl w:val="true"/>
        </w:rPr>
        <w:footnoteReference w:id="38"/>
      </w:r>
      <w:r>
        <w:rPr>
          <w:rFonts w:ascii="IRNazanin" w:hAnsi="IRNazanin" w:eastAsia="IRNazanin"/>
          <w:color w:val="111111"/>
          <w:sz w:val="28"/>
          <w:sz w:val="28"/>
          <w:szCs w:val="28"/>
          <w:rtl w:val="true"/>
          <w:lang w:bidi="fa-IR"/>
        </w:rPr>
        <w:t xml:space="preserve">، عن بکر بن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أبی ؛ و محمّد بن موسی بن المتوکّل ؛ و محمّد بن علیّ ما جیلویه ؛ و أحمد بن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والحسین </w:t>
      </w:r>
      <w:r>
        <w:rPr>
          <w:rStyle w:val="FootnoteAnchor"/>
          <w:rtl w:val="true"/>
        </w:rPr>
        <w:footnoteReference w:id="40"/>
      </w:r>
      <w:r>
        <w:rPr>
          <w:rFonts w:ascii="IRNazanin" w:hAnsi="IRNazanin" w:eastAsia="IRNazanin"/>
          <w:color w:val="111111"/>
          <w:sz w:val="28"/>
          <w:sz w:val="28"/>
          <w:szCs w:val="28"/>
          <w:rtl w:val="true"/>
          <w:lang w:bidi="fa-IR"/>
        </w:rPr>
        <w:t xml:space="preserve">بن إبراهیم بن ناتانه ؛ و أحمد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الهمدانیّ رضی 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w:t>
      </w:r>
      <w:r>
        <w:rPr>
          <w:rStyle w:val="FootnoteAnchor"/>
          <w:rtl w:val="true"/>
        </w:rPr>
        <w:footnoteReference w:id="41"/>
      </w:r>
      <w:r>
        <w:rPr>
          <w:rFonts w:ascii="IRNazanin" w:hAnsi="IRNazanin" w:eastAsia="IRNazanin"/>
          <w:color w:val="111111"/>
          <w:sz w:val="28"/>
          <w:sz w:val="28"/>
          <w:szCs w:val="28"/>
          <w:rtl w:val="true"/>
          <w:lang w:bidi="fa-IR"/>
        </w:rPr>
        <w:t xml:space="preserve">، عن بکر بن صالح ، عن عبدالرحمن بن سالم ، عن أبی بصیر،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علیه‌السلام لجابر بن عبداللّه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فمتی یخفّ علیک أن أخلو بک فأسألک عنها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الأوقات شئت، فخلی به أبو جعفر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أخبرنی عن اللّوح الّذی رأیته فی ید أمّی فاطمة علیهاالسلام بنت رسول اللّه صلی‌الله‌علیه‌و‌آله و ما أخبرتک به أنّه </w:t>
      </w:r>
      <w:r>
        <w:rPr>
          <w:rStyle w:val="FootnoteAnchor"/>
          <w:rtl w:val="true"/>
        </w:rPr>
        <w:footnoteReference w:id="42"/>
      </w:r>
      <w:r>
        <w:rPr>
          <w:rFonts w:ascii="IRNazanin" w:hAnsi="IRNazanin" w:eastAsia="IRNazanin"/>
          <w:color w:val="111111"/>
          <w:sz w:val="28"/>
          <w:sz w:val="28"/>
          <w:szCs w:val="28"/>
          <w:rtl w:val="true"/>
          <w:lang w:bidi="fa-IR"/>
        </w:rPr>
        <w:t xml:space="preserve">فی ذلک اللّوح مکتوبا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أنّی لمّا دخلت علی أمّک فاطمة علیهاالسلام فیحیاة رسول‌اللّه صلی‌الله‌علیه‌و‌آله أهنّئها بولادة الحسین علیه‌السلام فرأیت فی یدها لوحا أخضر ظننت أنّه من زمرّد، ورأیت فیه کتابة بیضاء شبیهة بنور الشمس </w:t>
      </w:r>
      <w:r>
        <w:rPr>
          <w:rStyle w:val="FootnoteAnchor"/>
          <w:rtl w:val="true"/>
        </w:rPr>
        <w:footnoteReference w:id="43"/>
      </w:r>
      <w:r>
        <w:rPr>
          <w:rFonts w:ascii="IRNazanin" w:hAnsi="IRNazanin" w:eastAsia="IRNazanin"/>
          <w:color w:val="111111"/>
          <w:sz w:val="28"/>
          <w:sz w:val="28"/>
          <w:szCs w:val="28"/>
          <w:rtl w:val="true"/>
          <w:lang w:bidi="fa-IR"/>
        </w:rPr>
        <w:t xml:space="preserve">،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بنت رسول‌اللّه صلی‌الله‌علیه‌و‌آله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اللّوح أهداه اللّه عزّوجلّ إلی رسوله صلی‌الله‌علیه‌و‌آله فیه إسم أبی و إسم بعلی و إسم إبنیّ و أسماء الأوصیاء من ولدی، فأعطانیه أبی لیسرّنی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فأعطتنیه أمّک فاطمة علیهاالسلام فقرأته وانتسخته، فقال له أبی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فهل لک أن تعرضه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فمشی معه أبی علیه‌السلام حتّی إنتهی إلی منزل جابر فأخرج إلی أبی علیه‌السلام صحیفة من 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أنظر أنت فی کتابک لأقرأه أنا علیک ، فنظر جابر فی نسخته فقرأه علیه أبی علیه‌السلام فواللّه ما خالف حرف حرفا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أشهد باللّه أنّی هکذا رأیته فی اللّوح مکتوبا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کتاب من اللّه العزیز الحکیم لمحمّد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نبیّه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سفیره وحجابه و دلیله، نزل به الروح الأمین من عند ربّ العالمین، عظِّم یا محمّد أسمائی، واشکر نعمائی، ولاتجحد آلائی، إنیّ أنا اللّه لاإله إلاّ أنا، </w:t>
      </w:r>
    </w:p>
    <w:p>
      <w:pPr>
        <w:pStyle w:val="BookText"/>
        <w:rPr/>
      </w:pPr>
      <w:r>
        <w:rPr>
          <w:rFonts w:ascii="IRNazanin" w:hAnsi="IRNazanin" w:eastAsia="IRNazanin"/>
          <w:color w:val="111111"/>
          <w:sz w:val="28"/>
          <w:sz w:val="28"/>
          <w:szCs w:val="28"/>
          <w:rtl w:val="true"/>
          <w:lang w:bidi="fa-IR"/>
        </w:rPr>
        <w:t xml:space="preserve">قاصم الجبّارین، و مذلّ الظالمین، و دیّان یوم الدین، إنّی أنا اللّه لا إله إلاّ أنا، فمن رجا غیر فضلی أو خاف غیر عذابی </w:t>
      </w:r>
      <w:r>
        <w:rPr>
          <w:rStyle w:val="FootnoteAnchor"/>
          <w:rtl w:val="true"/>
        </w:rPr>
        <w:footnoteReference w:id="46"/>
      </w:r>
      <w:r>
        <w:rPr>
          <w:rFonts w:ascii="Amiri" w:hAnsi="Amiri" w:eastAsia="Amiri" w:cs="Amiri"/>
          <w:color w:val="111111"/>
          <w:sz w:val="28"/>
          <w:sz w:val="28"/>
          <w:szCs w:val="28"/>
          <w:rtl w:val="true"/>
          <w:lang w:bidi="ar-SA"/>
        </w:rPr>
        <w:t xml:space="preserve">عذّبته عذابا لاأعذّبه أحدا من العالمین، فإیّای فاعبد و عَلیَّ فتوکّل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لم أبعث نبیّا فأکملت أیّامه و أنقضت مدّته إلاّ جعلت له وصیّا، و إنیّ فضّلتک علی الأنبیاء وفضّلت وصیّک علی الأوصیاء، وأکرمتک بشبلیک بعده و بسبطیک الحسن والحسین فجعلت حسنا معدن علمی بعد انقضاء مدّة أبیه، وجعلت حسینا خازن وحیی، و أکرمته بالشّهادة، و ختمت له بالسعادة، وهو أفضل من استشهد، و أرفع الشهداء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 جعلت کلمتی التّامّة معه، و الحجّة البالغة عنده، بعترته أثیب و أعاقب، أوّلهم علیّ سیّد العابدین، و زین أولیائی الماضین، و إبنه سمیّ </w:t>
      </w:r>
      <w:r>
        <w:rPr>
          <w:rStyle w:val="FootnoteAnchor"/>
          <w:rtl w:val="true"/>
        </w:rPr>
        <w:footnoteReference w:id="48"/>
      </w:r>
      <w:r>
        <w:rPr>
          <w:rFonts w:ascii="IRNazanin" w:hAnsi="IRNazanin" w:eastAsia="IRNazanin"/>
          <w:color w:val="111111"/>
          <w:sz w:val="28"/>
          <w:sz w:val="28"/>
          <w:szCs w:val="28"/>
          <w:rtl w:val="true"/>
          <w:lang w:bidi="fa-IR"/>
        </w:rPr>
        <w:t xml:space="preserve">جدّه المحمود، محمّدٌ الباقر لعلمی، و المعدن لحکمتی، سیهلک المرتابون فی جعفر، الرادّ علیه کالرادّ علیّ، حقّ القول منّی لأکرمنّ مثوی جعفر، ولأسرّنّه فی أشیاعه و أنصاره و أولیائه </w:t>
      </w:r>
      <w:r>
        <w:rPr>
          <w:rStyle w:val="FootnoteAnchor"/>
          <w:rtl w:val="true"/>
        </w:rPr>
        <w:footnoteReference w:id="49"/>
      </w:r>
      <w:r>
        <w:rPr>
          <w:rFonts w:ascii="IRNazanin" w:hAnsi="IRNazanin" w:eastAsia="IRNazanin"/>
          <w:color w:val="111111"/>
          <w:sz w:val="28"/>
          <w:sz w:val="28"/>
          <w:szCs w:val="28"/>
          <w:rtl w:val="true"/>
          <w:lang w:bidi="fa-IR"/>
        </w:rPr>
        <w:t xml:space="preserve">، و انتجبت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فتاه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موسی، و أتیحت بعده فتنة عمیاء حِندس </w:t>
      </w:r>
      <w:r>
        <w:rPr>
          <w:rStyle w:val="FootnoteAnchor"/>
          <w:rtl w:val="true"/>
        </w:rPr>
        <w:footnoteReference w:id="51"/>
      </w:r>
      <w:r>
        <w:rPr>
          <w:rFonts w:ascii="IRNazanin" w:hAnsi="IRNazanin" w:eastAsia="IRNazanin"/>
          <w:color w:val="111111"/>
          <w:sz w:val="28"/>
          <w:sz w:val="28"/>
          <w:szCs w:val="28"/>
          <w:rtl w:val="true"/>
          <w:lang w:bidi="fa-IR"/>
        </w:rPr>
        <w:t xml:space="preserve">، لأنّ خیط وصیّتی لاینقطع و حجّتی لا تخفی، و إنّ أولیائی لایشقون أبدا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و مَن جحد واحدا منهم فقد جحد نعمتی ، و من غیّر آیة من کتابی فقد افتری علیّ، و ویل للمفترین الجاحدین عند انقضاء مدّة عبدی موسی وحبیبی و خیرتی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المکذِّب بالثامن مکذِّب بکلّ أولیائی، و علیّ ولیّی و ناصری، و من أضع علیه أعباء النبوّة و أمنحه </w:t>
      </w:r>
      <w:r>
        <w:rPr>
          <w:rStyle w:val="FootnoteAnchor"/>
          <w:rtl w:val="true"/>
        </w:rPr>
        <w:footnoteReference w:id="52"/>
      </w:r>
      <w:r>
        <w:rPr>
          <w:rFonts w:ascii="IRNazanin" w:hAnsi="IRNazanin" w:eastAsia="IRNazanin"/>
          <w:color w:val="111111"/>
          <w:sz w:val="28"/>
          <w:sz w:val="28"/>
          <w:szCs w:val="28"/>
          <w:rtl w:val="true"/>
          <w:lang w:bidi="fa-IR"/>
        </w:rPr>
        <w:t xml:space="preserve">بالإضطلاع، یقتله عفریت مستکبر، یدفن بالمدینة الّتی بناها العبد الصالح ذوالقرنین إلی جنب شرّ خلقی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القول منّی لأقرّنّ عینه بمحمّد إبنه و خلیفته من بعده، فهو وارث علمی، ومعدن حکمتی، وموضع سرّی وحجّتی علی خلقی، جعلت الجنّة مثواه، و شفّعته فی سبعین من أهل بیته کلّهم قد استوجبوا النار، وأختم بالسعادة لابنه علیّ ولیّی و ناصری، والشاهد فی خلقی، وأمینی علی وحیی، أخرج منه الدّاعی إلی سبیلی و الخازن لعلمی الحسن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أکمل ذلک بإبنه رحمةً للعالمین، علیه کمال موسی و بهاءُ عیسی وصبر أیّوب، سیذلّ أولیائی فی زمانه و تتهادی رؤوسهم کما تتهادی رؤوس الترک و الدّیلم، فیقتلون و یحرقون و یکونون خائفین مرعوبین وجلین، تصبغ الأرض من دمائهم، و یفشو الویل والرنین فی نسائهم، أولئک أولیائی حقّا، بهم أدفع کلّ فتنة عمیاء حِندس، و بهم أکشف الزلازل، وأرفع عنهم الآصار والأغلال، أولئک علیهم صلوات من ربّهم و رحمة، و أولئک هم المهتدون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عبدالرحمن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تسمع فی دهرک إلاّ هذا الحدیث لکفاک، فَصُنْهُ إلاّ عن أهله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بعض ما فی الخبر من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من 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جلد الغزال الرقیق الّذی یکتب فیه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وانبحت بعده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النُّبْح و هو صوت الکلب، و هو بعید، والأولی ما فی الإکمال </w:t>
      </w:r>
      <w:r>
        <w:rPr>
          <w:rStyle w:val="FootnoteAnchor"/>
          <w:rtl w:val="true"/>
        </w:rPr>
        <w:footnoteReference w:id="55"/>
      </w:r>
      <w:r>
        <w:rPr>
          <w:rFonts w:ascii="IRNazanin" w:hAnsi="IRNazanin" w:eastAsia="IRNazanin"/>
          <w:color w:val="111111"/>
          <w:sz w:val="28"/>
          <w:sz w:val="28"/>
          <w:szCs w:val="28"/>
          <w:rtl w:val="true"/>
          <w:lang w:bidi="fa-IR"/>
        </w:rPr>
        <w:t xml:space="preserve">کما أشرنا إلیه فی الحاشیة </w:t>
      </w:r>
      <w:r>
        <w:rPr>
          <w:rStyle w:val="FootnoteAnchor"/>
          <w:rtl w:val="true"/>
        </w:rPr>
        <w:footnoteReference w:id="56"/>
      </w:r>
      <w:r>
        <w:rPr>
          <w:rFonts w:ascii="IRNazanin" w:hAnsi="IRNazanin" w:eastAsia="IRNazanin"/>
          <w:color w:val="111111"/>
          <w:sz w:val="28"/>
          <w:sz w:val="28"/>
          <w:szCs w:val="28"/>
          <w:rtl w:val="true"/>
          <w:lang w:bidi="fa-IR"/>
        </w:rPr>
        <w:t xml:space="preserve">، و لعلّ التغییر من نسّاخ الأصول لسرعة إلتباس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وانتجبت بعده فتیه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کتب فتاه بالیاء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عمیاء حندس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 لفظة فی ساقطة قبله، أی فی عمیاء حندس، أو یکون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انتجبت موسی بعد فئة عمیاء، أی جماعة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الحندس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الشدید الظلمة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أعباء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الأعباء جمع عباء بالکسر، و هو الحمل الثقیل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امتحنه بالإضطلاع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الإضطلاع من الضلاعة، و هی القوّة، واضطلع لهذا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علیه کأنّه قویت علیه ضلوعه بحمله، و منه مضطلع بالإمامة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یفشو الویل والرنین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یشمل نساؤهم من‌غشیهم الرحمة أو یلحقهنّ و یدرکهنّ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أرفع الآصار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الإصر، و هو الضیق و الحبس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فیهما أیضا حدّثنا أبو محمّد الحسن بن حمزة العلویّ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الحسین بن دُرُسْت السَرَویّ، عن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عمران الکوفیّ، عن عبدالرحمن بن أبی نجران ؛ وصفوان بن یحیی، عن إسحاق بن عمّار، عن أبی عبداللّه الصادق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ألا أبشّرک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جعلنی اللّه فداک یا ابن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صحیفة بإملاء رسول اللّه صلی‌الله‌علیه‌و‌آله و خطّ أمیرالمؤمنین علیه‌السلام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کتاب من اللّه العزیز الحکیم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وذکر حدیث اللّوح کما ذکرته فیهذا الباب مثله سواء إلاّ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هذا دین الملائکة و الرُسُل، فصُنه عن غیر أهله یصُنک اللّه و یصلح بالک،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بهذا أمن من عقاب اللّه عزّوجلّ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فیهما أیضا حدّثنا أبوالعبّاس محمّد بن إبراهیم بن إسحاق الطالقانیّ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محمّد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الرؤیانیّ أبو تراب </w:t>
      </w:r>
      <w:r>
        <w:rPr>
          <w:rStyle w:val="FootnoteAnchor"/>
          <w:rtl w:val="true"/>
        </w:rPr>
        <w:footnoteReference w:id="59"/>
      </w:r>
      <w:r>
        <w:rPr>
          <w:rFonts w:ascii="IRNazanin" w:hAnsi="IRNazanin" w:eastAsia="IRNazanin"/>
          <w:color w:val="111111"/>
          <w:sz w:val="28"/>
          <w:sz w:val="28"/>
          <w:szCs w:val="28"/>
          <w:rtl w:val="true"/>
          <w:lang w:bidi="fa-IR"/>
        </w:rPr>
        <w:t xml:space="preserve">، عن عبدالعظیم بن عبداللّه الحسنیّ رضی‌الله‌عنه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علیّ بن الحسن بن زید بن الحسن بن علیّ بن أبی طالب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محمّد بن جعفر بن محمّد، عن أبیه، </w:t>
      </w:r>
    </w:p>
    <w:p>
      <w:pPr>
        <w:pStyle w:val="BookText"/>
        <w:rPr/>
      </w:pPr>
      <w:r>
        <w:rPr>
          <w:rFonts w:ascii="IRNazanin" w:hAnsi="IRNazanin" w:eastAsia="IRNazanin"/>
          <w:color w:val="111111"/>
          <w:sz w:val="28"/>
          <w:sz w:val="28"/>
          <w:szCs w:val="28"/>
          <w:rtl w:val="true"/>
          <w:lang w:bidi="fa-IR"/>
        </w:rPr>
        <w:t xml:space="preserve">عن جدّه علیهم‌السلام أنّ محمّد بن علیّ باقر العلم جمع ولده و فیهم عمّهم زید عن علیّ، ثمّ أخرج إلیهم کتابا بخط علیّ علیه‌السلام و إملاء رسول اللّه صلی‌الله‌علیه‌و‌آله مکتوب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من‌اللّه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حدیث اللوح إلی الموضع الّذی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کلّ العجب لمحمّد بن جعفر وخروجه إذا سمع أباه علیه‌السلام </w:t>
      </w:r>
      <w:r>
        <w:rPr>
          <w:rStyle w:val="FootnoteAnchor"/>
          <w:rtl w:val="true"/>
        </w:rPr>
        <w:footnoteReference w:id="62"/>
      </w:r>
      <w:r>
        <w:rPr>
          <w:rFonts w:ascii="IRNazanin" w:hAnsi="IRNazanin" w:eastAsia="IRNazanin"/>
          <w:color w:val="111111"/>
          <w:sz w:val="28"/>
          <w:sz w:val="28"/>
          <w:szCs w:val="28"/>
          <w:rtl w:val="true"/>
          <w:lang w:bidi="fa-IR"/>
        </w:rPr>
        <w:t xml:space="preserve">یقول هکذا و یحکیه،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سرّ اللّه و دینه ودین ملائکته، فصُنه إلاّ عن أهله و أولیائه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جعفر الّذی یتعجّب منه عبدالعظیم رضی‌الله‌عنه هو محمّد بن جعفر بن محمّد بن علیّ بن الحسین علیهم‌السلام ، الملقّب بدیباجة، الّذی خرج علی المأمون، لأنّه یری رأی الزیدیّة فی الخروج بالسیف و کان شجاعا، فخرج لقتاله عیسی الجلودی ففرّق جمعه و أخذه و أنفذه إلی المأمون، فلمّا وصل إلیه أکرمه و أدنی مجلسه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عبدالعظیم هو عبدالعظیم بن عبداللّه عن علیّ بن الحسن بن زید بن الحسن بن علیّ علیهماالسلام الذی ذکره الشیخ رحمه‌الله فی أصحاب الجواد والهادی علیهماالسلام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التعجّب أنّه کیف خرج و قد صرّح أبوه بأنّ الإمامة لموسی بن جعفر علیهماالسلام لا لِمَن خرج بالسیف، مع أنّه کان من عبادته ما کان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وفیهما أیضا حدّثنا محمّد بن إبراهیم بن إسحاق الطالقانیّ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سعید بن محمّد بن نصر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السلمیّ </w:t>
      </w:r>
      <w:r>
        <w:rPr>
          <w:rStyle w:val="FootnoteAnchor"/>
          <w:rtl w:val="true"/>
        </w:rPr>
        <w:footnoteReference w:id="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عبدالرحیم </w:t>
      </w:r>
      <w:r>
        <w:rPr>
          <w:rStyle w:val="FootnoteAnchor"/>
          <w:rtl w:val="true"/>
        </w:rPr>
        <w:footnoteReference w:id="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سعید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أبی عمرو، عن صدقة بن أبی موسی، عن أبی نَضْرَة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أبو جعفر محمّد بن علیّ الباقر علیهماالسلام عند الوفاة، دعا بابنه الصادق علیه‌السلام فعهد </w:t>
      </w:r>
      <w:r>
        <w:rPr>
          <w:rStyle w:val="FootnoteAnchor"/>
          <w:rtl w:val="true"/>
        </w:rPr>
        <w:footnoteReference w:id="68"/>
      </w:r>
      <w:r>
        <w:rPr>
          <w:rFonts w:ascii="IRNazanin" w:hAnsi="IRNazanin" w:eastAsia="IRNazanin"/>
          <w:color w:val="111111"/>
          <w:sz w:val="28"/>
          <w:sz w:val="28"/>
          <w:szCs w:val="28"/>
          <w:rtl w:val="true"/>
          <w:lang w:bidi="fa-IR"/>
        </w:rPr>
        <w:t xml:space="preserve">إلیه عهدا، فقال له أخوه زید بن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أمسکت </w:t>
      </w:r>
      <w:r>
        <w:rPr>
          <w:rStyle w:val="FootnoteAnchor"/>
          <w:rtl w:val="true"/>
        </w:rPr>
        <w:footnoteReference w:id="69"/>
      </w:r>
      <w:r>
        <w:rPr>
          <w:rFonts w:ascii="IRNazanin" w:hAnsi="IRNazanin" w:eastAsia="IRNazanin"/>
          <w:color w:val="111111"/>
          <w:sz w:val="28"/>
          <w:sz w:val="28"/>
          <w:szCs w:val="28"/>
          <w:rtl w:val="true"/>
          <w:lang w:bidi="fa-IR"/>
        </w:rPr>
        <w:t xml:space="preserve">فیَّ تمثال الحسن والحسین علیهماالسلام لرجوت أن‌لاتکون أتیت منکرا،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أباالحسن إنّ الأمانات لیست بالتمثال، و لا العهود بالرسوم، و إنّما هی أمور سابقة عن حجج اللّه تبارک و تعالی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بجابر بن عبداللّه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حدّثنا بما عاینت فی الصحیفة،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جعفر ؛ دخلت علی مولاتی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لأهنّئها بمولد </w:t>
      </w:r>
      <w:r>
        <w:rPr>
          <w:rStyle w:val="FootnoteAnchor"/>
          <w:rtl w:val="true"/>
        </w:rPr>
        <w:footnoteReference w:id="70"/>
      </w:r>
      <w:r>
        <w:rPr>
          <w:rFonts w:ascii="IRNazanin" w:hAnsi="IRNazanin" w:eastAsia="IRNazanin"/>
          <w:color w:val="111111"/>
          <w:sz w:val="28"/>
          <w:sz w:val="28"/>
          <w:szCs w:val="28"/>
          <w:rtl w:val="true"/>
          <w:lang w:bidi="fa-IR"/>
        </w:rPr>
        <w:t xml:space="preserve">الحسین علیه‌السلام ، فإذا بیدها صحیفة من درّة بیضاء </w:t>
      </w:r>
      <w:r>
        <w:rPr>
          <w:rStyle w:val="FootnoteAnchor"/>
          <w:rtl w:val="true"/>
        </w:rPr>
        <w:footnoteReference w:id="71"/>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سیّدة النسوان </w:t>
      </w:r>
      <w:r>
        <w:rPr>
          <w:rStyle w:val="FootnoteAnchor"/>
          <w:rtl w:val="true"/>
        </w:rPr>
        <w:footnoteReference w:id="72"/>
      </w:r>
      <w:r>
        <w:rPr>
          <w:rFonts w:ascii="IRNazanin" w:hAnsi="IRNazanin" w:eastAsia="IRNazanin"/>
          <w:color w:val="111111"/>
          <w:sz w:val="28"/>
          <w:sz w:val="28"/>
          <w:szCs w:val="28"/>
          <w:rtl w:val="true"/>
          <w:lang w:bidi="fa-IR"/>
        </w:rPr>
        <w:t xml:space="preserve">ما هذه الصحیفة الّتی أراها معک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أسماء الأئمّة من ولدی،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ناولینی لأنظر فیها،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لو لا النّهی لکنت أفعل، لکنّه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أن یمسّها إلاّ نبیّ أو وصیّ نبیّ أو أهل بیت نبیّ، و لکنّه مأذون لک أن تنظر إلی باطنها من ظاهرها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فإذا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محمّد بن عبداللّه المصطفی، أمّه آمنة بنت وهب ؛ أبوالحسن علیّ بن أبی طالب المرتضی، أمّه فاطمة بنت أسد بن هاشم بن عبد مناف ؛ أبو محمّد الحسن بن علیّ البرّ، أبو عبداللّه الحسین عن علیّ التقیّ، أمّهما فاطمة بنت محمّد صلی‌الله‌علیه‌و‌آله ؛ أبو محمّد علیّ بن الحسین العدل، أمّه شهر بانویه بنت یزدجرد بن شاهنشاه ؛ أبوجعفر محمّد بن علیّ الباقر، أمّه أمّ عبداللّه بنت الحسن بن علیّ بن أبی طالب ؛ أبو عبداللّه جعفر بن محمّد الصادق، أمّه أمّ فروة بنت القاسم بن محمّد بن أبی بکر ؛ أبو إبراهیم موسی بن جعفر الثقة، أمّه جاریة إسمها حمیدة </w:t>
      </w:r>
      <w:r>
        <w:rPr>
          <w:rStyle w:val="FootnoteAnchor"/>
          <w:rtl w:val="true"/>
        </w:rPr>
        <w:footnoteReference w:id="73"/>
      </w:r>
      <w:r>
        <w:rPr>
          <w:rFonts w:ascii="IRNazanin" w:hAnsi="IRNazanin" w:eastAsia="IRNazanin"/>
          <w:color w:val="111111"/>
          <w:sz w:val="28"/>
          <w:sz w:val="28"/>
          <w:szCs w:val="28"/>
          <w:rtl w:val="true"/>
          <w:lang w:bidi="fa-IR"/>
        </w:rPr>
        <w:t xml:space="preserve">؛ أبوالحسن علیّ بن موسی الرضا ، أمّه جاریة إسمها نجمة ؛ أبو جعفر محمّد بن علیّ الزکیّ، أمّه جاریة إسمها خیزران ؛ أبوالحسن علیّ بن محمّد الأمین، أمّه جاریة إسمها سوسن ؛ أبو محمّد الحسن بن علیّ الرفیق، أمّه جاریة إسمها سمانة و تکنّی بأمّ الحسن ؛ أبو القاسم محمّد بن الحسن، هو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أمّه جاریة إسمها نرجس، صلوات اللّه علیهم أجمعین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أحمد بن ثابت الدوالیبی بمدینة‌السلام،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عبد الصمد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عاصم، عن محمّد بن علیّ بن موسی، عن أبیه علیّ موسی بن جعفر، عن أبیه جعفر بن محمّد، عن أبیه محمّد عن علیّ، عن أبیه علیّ بن الحسین، عن أبیه الحسین عن علیّ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w:t>
      </w:r>
      <w:bookmarkStart w:id="35" w:name="pg13287_128991"/>
    </w:p>
    <w:p>
      <w:pPr>
        <w:pStyle w:val="BookText"/>
        <w:rPr/>
      </w:pPr>
      <w:bookmarkEnd w:id="35"/>
      <w:r>
        <w:rPr>
          <w:rFonts w:ascii="IRNazanin" w:hAnsi="IRNazanin" w:eastAsia="IRNazanin"/>
          <w:color w:val="111111"/>
          <w:sz w:val="28"/>
          <w:sz w:val="28"/>
          <w:szCs w:val="28"/>
          <w:rtl w:val="true"/>
          <w:lang w:bidi="fa-IR"/>
        </w:rPr>
        <w:t xml:space="preserve">رسول اللّه صلی‌الله‌علیه‌و‌آله و عنده أبیّ بن کعب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عبداللّه یا زین السماوات و الأرض ،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یا رسول اللّه زین السماوات و الأرض أحدٌ غیرک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أبیّ و الذی بعثنی بالحقّ نبیّا إنّ الحسین بن علیّ فی السماء أکبر منه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طویل یذکر فیه الأئمّة الإثنی عشر، و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حال هؤلاء الأئمّة عن اللّه عزّوجلّ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أنزل علی إثنی عشر خاتما و إثنتی عشرة صحیفة، إسم کلّ إمام علی خاتمه و صفته فی صحیفته، صلّی اللّه علیهم أجمعین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2242581_2322387425"/>
      <w:bookmarkStart w:id="37" w:name="_Toc11"/>
      <w:bookmarkEnd w:id="36"/>
      <w:r>
        <w:rPr>
          <w:rtl w:val="true"/>
        </w:rPr>
        <w:t>فصلٌ</w:t>
      </w:r>
      <w:r>
        <w:rPr>
          <w:rtl w:val="true"/>
        </w:rPr>
        <w:t xml:space="preserve">: </w:t>
      </w:r>
      <w:r>
        <w:rPr>
          <w:rtl w:val="true"/>
        </w:rPr>
        <w:t>فیما أخبر بإمامته الأنبیاء السابقون</w:t>
      </w:r>
      <w:bookmarkEnd w:id="3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إکمال الدین و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بن أحمد بن الولید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 عبداللّه بن جعفر الحمیریّ ، و محمّد بن یحیی العطّار ، و أحمد بن إدریس جمیعا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هاشم داود بن القاسم الجعفری، عن أبی جعفر الثانی محمّد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أمیرالمؤمنین علیه‌السلام ذات یوم و معه الحسن بن علیّ و سلمان الفارسیّ رضی‌الله‌عنه و أمیرالمؤمنین علیه‌السلام متّکی‌ء علی ید سلمان، فدخل المسجد الحرام فجلس إذ أقبل رجل حسن الهیئة واللباس، فسلّم علی أمیرالمؤمنین علیه‌السلام ، فردّ علیه‌السلام ، فجلس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أسألک عن </w:t>
      </w:r>
    </w:p>
    <w:p>
      <w:pPr>
        <w:pStyle w:val="BookText"/>
        <w:rPr/>
      </w:pPr>
      <w:r>
        <w:rPr>
          <w:rFonts w:ascii="IRNazanin" w:hAnsi="IRNazanin" w:eastAsia="IRNazanin"/>
          <w:color w:val="111111"/>
          <w:sz w:val="28"/>
          <w:sz w:val="28"/>
          <w:szCs w:val="28"/>
          <w:rtl w:val="true"/>
          <w:lang w:bidi="fa-IR"/>
        </w:rPr>
        <w:t xml:space="preserve">ثلاث مسائل إن أخبرتنی بهنّ علمت أنّ القوم رکبوا من أمرک ما أقضی علیهم أنّهم لیسوا بمأمونین فی دنیاهم و لا فی آخرتهم، و إن تکن الأُخری علمت أنّک و هم شرع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عن‌الرجل إذا 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لم أزل أشهد بها، و أشهد أنّ محمّدا رسول اللّه، و لم أزل أشهد بذلک </w:t>
      </w:r>
      <w:r>
        <w:rPr>
          <w:rStyle w:val="FootnoteAnchor"/>
          <w:rtl w:val="true"/>
        </w:rPr>
        <w:footnoteReference w:id="76"/>
      </w:r>
      <w:r>
        <w:rPr>
          <w:rFonts w:ascii="IRNazanin" w:hAnsi="IRNazanin" w:eastAsia="IRNazanin"/>
          <w:color w:val="111111"/>
          <w:sz w:val="28"/>
          <w:sz w:val="28"/>
          <w:szCs w:val="28"/>
          <w:rtl w:val="true"/>
          <w:lang w:bidi="fa-IR"/>
        </w:rPr>
        <w:t xml:space="preserve">، و أشهد أنّک وصیّه و 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أشار بیده إلی أمیر المؤمنین علیه‌السلام ـ و لم أزل أشهد بها، و أشهد أنّ إبنک هو القائم بحجّتک بعدک </w:t>
      </w:r>
      <w:r>
        <w:rPr>
          <w:rStyle w:val="FootnoteAnchor"/>
          <w:rtl w:val="true"/>
        </w:rPr>
        <w:footnoteReference w:id="77"/>
      </w:r>
      <w:r>
        <w:rPr>
          <w:rFonts w:ascii="IRNazanin" w:hAnsi="IRNazanin" w:eastAsia="IRNazanin"/>
          <w:color w:val="111111"/>
          <w:sz w:val="28"/>
          <w:sz w:val="28"/>
          <w:szCs w:val="28"/>
          <w:rtl w:val="true"/>
          <w:lang w:bidi="fa-IR"/>
        </w:rPr>
        <w:t xml:space="preserve">ـ و أشار إلی الحسن علیه‌السلام ـ و أ شهد أنّ الحسین بن علیّ وصیّ أبیک و القائم بحجّته بعدک </w:t>
      </w:r>
      <w:r>
        <w:rPr>
          <w:rStyle w:val="FootnoteAnchor"/>
          <w:rtl w:val="true"/>
        </w:rPr>
        <w:footnoteReference w:id="78"/>
      </w:r>
      <w:r>
        <w:rPr>
          <w:rFonts w:ascii="IRNazanin" w:hAnsi="IRNazanin" w:eastAsia="IRNazanin"/>
          <w:color w:val="111111"/>
          <w:sz w:val="28"/>
          <w:sz w:val="28"/>
          <w:szCs w:val="28"/>
          <w:rtl w:val="true"/>
          <w:lang w:bidi="fa-IR"/>
        </w:rPr>
        <w:t xml:space="preserve">، و أشهد علی علیّ بن الحسین أنّه القائم بأمر الحسین بعده، و أشهد علی محمّد بن علیّ أنّه القائم بأمر علیّ بن الحسین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علی جعفر بن محمّد أنّه القائم بأمر محمّد بن علیّ، و أشهد علی موسی بن جعفر أنّه القائم بأمر جعفر بن محمّد، و أشهد علی علیّ بن موسی أنّه القائم بأمر موسی بن جعفر، و أشهد علی محمّد عن علیّ أنّه القائم بأمر علیّ بن موسی، و أشهد علی علیّ بن محمّد أنّه القائم بأمر محمّد بن علیّ، و أشهد علی الحسن بن علیّ أنّه القائم بأمر علیّ بن محمّد، و أشهد علی رجل من ولد الحسن بن علیّ لا یکنّی و لا یسمّی حتّی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أمره، فیملأ الأرض </w:t>
      </w:r>
      <w:r>
        <w:rPr>
          <w:rStyle w:val="FootnoteAnchor"/>
          <w:rtl w:val="true"/>
        </w:rPr>
        <w:footnoteReference w:id="80"/>
      </w:r>
      <w:r>
        <w:rPr>
          <w:rFonts w:ascii="Amiri" w:hAnsi="Amiri" w:eastAsia="Amiri" w:cs="Amiri"/>
          <w:color w:val="111111"/>
          <w:sz w:val="28"/>
          <w:sz w:val="28"/>
          <w:szCs w:val="28"/>
          <w:rtl w:val="true"/>
          <w:lang w:bidi="ar-SA"/>
        </w:rPr>
        <w:t xml:space="preserve">عدلاً </w:t>
      </w:r>
    </w:p>
    <w:p>
      <w:pPr>
        <w:pStyle w:val="BookText"/>
        <w:rPr/>
      </w:pPr>
      <w:r>
        <w:rPr>
          <w:rFonts w:ascii="IRNazanin" w:hAnsi="IRNazanin" w:eastAsia="IRNazanin"/>
          <w:color w:val="111111"/>
          <w:sz w:val="28"/>
          <w:sz w:val="28"/>
          <w:szCs w:val="28"/>
          <w:rtl w:val="true"/>
          <w:lang w:bidi="fa-IR"/>
        </w:rPr>
        <w:t xml:space="preserve">و قسطا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القائم بأمر الحسن بن علیّ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السلام علیک یا أمیرالمؤمنین و رحمة اللّه و برکاته، ثمّ قام فمضی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الحاضرون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أنفدت خلفه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 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اتبعه فانظر أین یقصد ؟ فخرج الحسن علیه‌السلام فی أثره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إلاّ أن وضع رجله خارج المسجد فما دریت أین أخذ من أرض اللّه، فرجعت إلی أمیرالمؤمنین علیه‌السلام فأعلمته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أتعرفه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و أمیرالمؤمنین أعلم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علیه‌السلام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38" w:name="pg13287_128994"/>
    </w:p>
    <w:p>
      <w:pPr>
        <w:pStyle w:val="Heading4"/>
        <w:numPr>
          <w:ilvl w:val="3"/>
          <w:numId w:val="1"/>
        </w:numPr>
        <w:rPr/>
      </w:pPr>
      <w:bookmarkStart w:id="39" w:name="__RefHeading___Toc2242583_2322387425"/>
      <w:bookmarkStart w:id="40" w:name="_Toc12"/>
      <w:bookmarkEnd w:id="38"/>
      <w:bookmarkEnd w:id="39"/>
      <w:r>
        <w:rPr>
          <w:rtl w:val="true"/>
        </w:rPr>
        <w:t>المقصد الثالث</w:t>
      </w:r>
      <w:r>
        <w:rPr>
          <w:rtl w:val="true"/>
        </w:rPr>
        <w:t xml:space="preserve">: </w:t>
      </w:r>
      <w:r>
        <w:rPr>
          <w:rtl w:val="true"/>
        </w:rPr>
        <w:t>فیما ورد من ذلک فی کتاب اللّه العزیز الحمید من إمامته و غیبته و ما یتعلّق بأمره صلوات اللّه</w:t>
      </w:r>
      <w:bookmarkEnd w:id="40"/>
    </w:p>
    <w:p>
      <w:pPr>
        <w:pStyle w:val="Heading5"/>
        <w:numPr>
          <w:ilvl w:val="4"/>
          <w:numId w:val="1"/>
        </w:numPr>
        <w:rPr/>
      </w:pPr>
      <w:bookmarkStart w:id="41" w:name="__RefHeading___Toc2242585_2322387425"/>
      <w:bookmarkStart w:id="42" w:name="_Toc13"/>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علیه و علی آبائه الطاهرین</w:t>
      </w:r>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Heading5"/>
        <w:numPr>
          <w:ilvl w:val="4"/>
          <w:numId w:val="1"/>
        </w:numPr>
        <w:rPr/>
      </w:pPr>
      <w:bookmarkStart w:id="43" w:name="__RefHeading___Toc2242587_2322387425"/>
      <w:bookmarkStart w:id="44" w:name="_Toc14"/>
      <w:bookmarkEnd w:id="43"/>
      <w:r>
        <w:rPr>
          <w:rtl w:val="true"/>
        </w:rPr>
        <w:t>الفصل الأوّل</w:t>
      </w:r>
      <w:r>
        <w:rPr>
          <w:rtl w:val="true"/>
        </w:rPr>
        <w:t xml:space="preserve">: </w:t>
      </w:r>
      <w:r>
        <w:rPr>
          <w:rtl w:val="true"/>
        </w:rPr>
        <w:t>ما فی سورة البقرة</w:t>
      </w:r>
      <w:bookmarkEnd w:id="44"/>
    </w:p>
    <w:p>
      <w:pPr>
        <w:pStyle w:val="BookText"/>
        <w:rPr/>
      </w:pPr>
      <w:r>
        <w:rPr>
          <w:rFonts w:ascii="IRNazanin" w:hAnsi="IRNazanin" w:eastAsia="IRNazanin"/>
          <w:color w:val="111111"/>
          <w:sz w:val="28"/>
          <w:sz w:val="28"/>
          <w:szCs w:val="28"/>
          <w:rtl w:val="true"/>
          <w:lang w:bidi="fa-IR"/>
        </w:rPr>
        <w:t>و فیها ثلاث آیات</w:t>
      </w:r>
    </w:p>
    <w:p>
      <w:pPr>
        <w:pStyle w:val="BookText"/>
        <w:rPr/>
      </w:pPr>
      <w:r>
        <w:rPr>
          <w:rFonts w:ascii="IRNazanin" w:hAnsi="IRNazanin" w:eastAsia="IRNazanin"/>
          <w:color w:val="111111"/>
          <w:sz w:val="28"/>
          <w:sz w:val="28"/>
          <w:szCs w:val="28"/>
          <w:rtl w:val="true"/>
          <w:lang w:bidi="fa-IR"/>
        </w:rPr>
        <w:t xml:space="preserve">الآیة الأُولی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الصَّلوةَ 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إکمال الدین، فی باب ما روی عن الصادق علیه‌السلام من النصّ علی القائم و غیبته،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الدقاق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عن عمّه الحسین بن یزید، عن علیّ بن أبی حمزة، عن یحیی بن أبی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علیه‌السلام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w:t>
      </w:r>
    </w:p>
    <w:p>
      <w:pPr>
        <w:pStyle w:val="BookText"/>
        <w:rPr/>
      </w:pPr>
      <w:r>
        <w:rPr>
          <w:rFonts w:ascii="Amiri" w:hAnsi="Amiri" w:eastAsia="Amiri" w:cs="Amiri"/>
          <w:color w:val="111111"/>
          <w:sz w:val="28"/>
          <w:sz w:val="28"/>
          <w:szCs w:val="28"/>
          <w:rtl w:val="true"/>
          <w:lang w:bidi="ar-SA"/>
        </w:rPr>
        <w:t xml:space="preserve">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شیعة علیٍّ علیه‌السلام ، و الغیب فهو الحجّة الغائب، و شاهد ذلک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یَقُولُونَ لَوْلاَآ أُنْزِلَ عَلَیْهِ آیَةٌ مِّنْ رَّبِّهِ فَقُلْ إِنَّمَا الْغَیْبُ للّه‌ِِ فَانْتَظِرُآوا إِنّیِ مَعَکُمْ مِنَ الْمُنْتَظِرِیْنَ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یحیی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عیسی ، عن عمر بن عبدالعزیز، عن غیر واحد من أصحابنا، عن داود بن کثیر الرقی،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w:t>
      </w:r>
      <w:r>
        <w:rPr>
          <w:rStyle w:val="FootnoteAnchor"/>
          <w:rtl w:val="true"/>
        </w:rPr>
        <w:footnoteReference w:id="86"/>
      </w:r>
      <w:r>
        <w:rPr>
          <w:rFonts w:ascii="Amiri" w:hAnsi="Amiri" w:eastAsia="Amiri" w:cs="Amiri"/>
          <w:color w:val="111111"/>
          <w:sz w:val="28"/>
          <w:sz w:val="28"/>
          <w:szCs w:val="28"/>
          <w:rtl w:val="true"/>
          <w:lang w:bidi="ar-SA"/>
        </w:rPr>
        <w:t xml:space="preserve">بقیام القائم أنّه حقٌّ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شَئٍ قَدِیرٌ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الکافی عن علیّ بن إبراهیم، عن أبیه، عن إبن أبی عمیر، عن منصور بن یونس، عن إسماعیل بن جابر، عن أبی خالد، عن أبی عبداللّه علیه‌السلام </w:t>
      </w:r>
      <w:r>
        <w:rPr>
          <w:rStyle w:val="FootnoteAnchor"/>
          <w:rtl w:val="true"/>
        </w:rPr>
        <w:footnoteReference w:id="89"/>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الْخَیْراتِ أَیْنَمَا تَکُونُوا یَأْتِ بِکُمُ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أصحاب القائم الثلاثمائة و البضعة عشر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الأُمّة </w:t>
      </w:r>
    </w:p>
    <w:p>
      <w:pPr>
        <w:pStyle w:val="BookText"/>
        <w:rPr/>
      </w:pPr>
      <w:r>
        <w:rPr>
          <w:rFonts w:ascii="IRNazanin" w:hAnsi="IRNazanin" w:eastAsia="IRNazanin"/>
          <w:color w:val="111111"/>
          <w:sz w:val="28"/>
          <w:sz w:val="28"/>
          <w:szCs w:val="28"/>
          <w:rtl w:val="true"/>
          <w:lang w:bidi="fa-IR"/>
        </w:rPr>
        <w:t xml:space="preserve">المعدودة،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یجتمعون واللّه فی ساعة واحدة قزع کقزع الخریف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تفسیر علیّ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إبن أبی عمیر، عن منصور بن یونس، عن أبی خالد الکابلی،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لکأنّی أنظر إلی القائم علیه‌السلام و قد أسند ظهره إلی الحجر، ثمّ ینشد اللّه حقّه،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باللّه، أیّها الناس و من یحاجّنی فی آدم فأنا أولی بآدم، أیّها الناس من یحاجّنی فی نوح فأنا أولی بنوح، أیّها الناس من یحاجّنی فی إبراهیم فأنا أولی بإبراهیم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من یحاجّنی فی موسی فأنا أولی بموسی، أیّها الناس من یحاجّنی فی عیسی فأنا أولی بعیسی، أیّها الناس من یحاجّنی فی رسول اللّه فأنا أولی برسول اللّه صلی‌الله‌علیه‌و‌آله </w:t>
      </w:r>
      <w:r>
        <w:rPr>
          <w:rStyle w:val="FootnoteAnchor"/>
          <w:rtl w:val="true"/>
        </w:rPr>
        <w:footnoteReference w:id="91"/>
      </w:r>
      <w:r>
        <w:rPr>
          <w:rFonts w:ascii="IRNazanin" w:hAnsi="IRNazanin" w:eastAsia="IRNazanin"/>
          <w:color w:val="111111"/>
          <w:sz w:val="28"/>
          <w:sz w:val="28"/>
          <w:szCs w:val="28"/>
          <w:rtl w:val="true"/>
          <w:lang w:bidi="fa-IR"/>
        </w:rPr>
        <w:t xml:space="preserve">، أیّها الناس من یحاجّنی فی کتاب اللّه فأنا أولی بکتاب اللّه، ثمّ ینتهی إلی‌المقام فیصلّی رکعتین وینشد اللّه حقّه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المضطرّ فی کتاب اللّه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یُّجِیْبُ الْمُضْطَرَّ إِذا دَعاهُ وَ یَکْشِفُ الْسُّآوءَ وَ یَجْعَلُکُمْ خُلَفآءَ الأَرْضِ</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فیکون أوّل من یبایعه جبرئیل، ثمّ الثلاثمائة و الثلاثة عشر رجلاً، فمن کان ابتلی بالمسیر وافاه، و من لم یبتل بالمسیر فُقِد عن فراشه، و هو قول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المفقودون عن فرشهم، و ذلک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الْخَیْراتِ أَیْنَ ما تَکُونُوا یَأْتِ بِکُمُ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الخیرات الولایة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کان إبتلی بالمسیر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لعلّ المراد أنّ من کان فی المسیر وافی مکّة فی ذلک الوقت، و من لم یکن فی المسیر بل هو فی فراشه فی ذلک الوقت فقد من فراشه، و هو قول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المفقودون عن فرشهم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الشیبانیّ رضی‌الله‌عنه </w:t>
      </w:r>
      <w:r>
        <w:rPr>
          <w:rStyle w:val="FootnoteAnchor"/>
          <w:rtl w:val="true"/>
        </w:rPr>
        <w:footnoteReference w:id="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 عن سهل بن زیاد الآدمیّ ، عن عبد العظیم بن عبداللّه الحسنی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عن علیّ بن موسی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تکون القائم من أهل بیت محمّد الّذی یملأ الأرض قسطا و عدلاً کما ملئت جورا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أباالقاسم ما منّا إلاّ و هو قائم بأمر اللّه عزّوجلّ ، و هاد إلی دین اللّه، ولکنّ القائم الّذی یطهّر اللّه عزّوجلّ به الأرض من أهل الکفر و الجحود، و یملأُها عدلاً و قسطا، هو الّذی تخفی علی الناس ولادته، و یغیب عنهم شخصه، و یحرم علیهم تسمیته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سمیّ رسول اللّه صلی‌الله‌علیه‌و‌آله و کنیه، و هو الّذی تطوی له الأرض، و یذلّ له کلّ صعب، و یجتمع إلیه من أصحابه عدّة أهل بدر ثلاثمائة و ثلاثة عشر رجلاً من أقاصی الأرض، و ذلک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ما تَکُونُوا یَأْتِ بِکُمُ اللّه‌َ جَمِیعَا إِنَّ اللّه‌َ عَلی کُلِّ شَی‌ءٍ قَدِیْرٌ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اجتمعت له هذه العدّة من أهل الإخلاص أظهر اللّه أمره، فإذا کمل له العِقد و هو عشرة آلاف رجل خرج بإذن اللّه عزّوجلّ، فلا یزال یقتل أعداء اللّه حتّی یرضی اللّه عزّوجلّ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کیف یعلم أنّ اللّه عزّوجلّ قد رضی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فی قلبه الرحمة، فإذا دخل المدینة یخرج اللات و العزّی فأحرقهما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أیضا فی باب النهی عن تسمیة القائم علیه‌السلام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Style w:val="FootnoteAnchor"/>
          <w:rtl w:val="true"/>
        </w:rPr>
        <w:footnoteReference w:id="97"/>
      </w:r>
      <w:r>
        <w:rPr>
          <w:rFonts w:ascii="Amiri" w:hAnsi="Amiri" w:eastAsia="Amiri" w:cs="Amiri"/>
          <w:color w:val="111111"/>
          <w:sz w:val="28"/>
          <w:sz w:val="28"/>
          <w:szCs w:val="28"/>
          <w:rtl w:val="true"/>
          <w:lang w:bidi="ar-SA"/>
        </w:rPr>
        <w:t xml:space="preserve">بن یحیی العطّار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عن محمّد بن الحسین بن أبی الخطّاب، عن محمّد بن سنان، عن أبی خالد القمّاط، عن ضریس، عن أبی خالد الکابلی، عن سیّد العابدین علیّ بن الحسین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فرشهم ثلاثمائة وثلاثة عشر رجلاً عدّة أهل بدر فیصبحون بمکّة،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ما تَکُونُوا یَأْتِ بِکُمُ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 القائم علیه‌السلام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أیضا فی آخر الکتاب، فی نوادره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النعمانیّ، و هو للشیخ الفاضل الزکیّ محمّد بن إبراهیم النعمانیّ تلمیذ الکلینی رحمه‌الله ، و الکتاب عندی بحمد اللّه موجود،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محمّد بن یعقوب الکلینی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w:t>
      </w:r>
      <w:r>
        <w:rPr>
          <w:rStyle w:val="FootnoteAnchor"/>
          <w:rtl w:val="true"/>
        </w:rPr>
        <w:footnoteReference w:id="10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علیّ بن محمّد و غیره، عن سهل بن زیاد جمیعا، عن الحسن بن محبوب قال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عبد الواحد بن عبداللّه الموصلی، عن أبی علی أحمد بن </w:t>
      </w:r>
    </w:p>
    <w:p>
      <w:pPr>
        <w:pStyle w:val="BookText"/>
        <w:rPr/>
      </w:pPr>
      <w:r>
        <w:rPr>
          <w:rFonts w:ascii="IRNazanin" w:hAnsi="IRNazanin" w:eastAsia="IRNazanin"/>
          <w:color w:val="111111"/>
          <w:sz w:val="28"/>
          <w:sz w:val="28"/>
          <w:szCs w:val="28"/>
          <w:rtl w:val="true"/>
          <w:lang w:bidi="fa-IR"/>
        </w:rPr>
        <w:t xml:space="preserve">محمّد بن أبی ناشر </w:t>
      </w:r>
      <w:r>
        <w:rPr>
          <w:rStyle w:val="FootnoteAnchor"/>
          <w:rtl w:val="true"/>
        </w:rPr>
        <w:footnoteReference w:id="102"/>
      </w:r>
      <w:r>
        <w:rPr>
          <w:rFonts w:ascii="IRNazanin" w:hAnsi="IRNazanin" w:eastAsia="IRNazanin"/>
          <w:color w:val="111111"/>
          <w:sz w:val="28"/>
          <w:sz w:val="28"/>
          <w:szCs w:val="28"/>
          <w:rtl w:val="true"/>
          <w:lang w:bidi="fa-IR"/>
        </w:rPr>
        <w:t xml:space="preserve">، عن أحمد بن هلال، عن الحسن بن محبوب، عن عمرو بن أبیالمقدام، عن جابر بن یزید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محمّد بن علیّ الباقر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الزم الأرض و لا تحرِّک یدا و لا رجلاً حتّی تری علامات أذکرها لک إن أدرکتها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إختلاف بنی العبّاس، و لا أراک تدرک ذلک و لکن حدِّث به من بعدی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القائم یومئذٍ بمکّة، قد أسند ظهره إلی البیت الحرام مستجیرا به، فینادی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إنّا نستنصر اللّه، فمن أجابنا من الناس ؟ فإنّا أهل بیت نبیّکم محمّد، و نحن أولی الناس باللّه و بمحمّد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 اللّه من سمع کلامی الیوم لمّا بلغ الشاهد </w:t>
      </w:r>
      <w:r>
        <w:rPr>
          <w:rStyle w:val="FootnoteAnchor"/>
          <w:rtl w:val="true"/>
        </w:rPr>
        <w:footnoteReference w:id="103"/>
      </w:r>
      <w:r>
        <w:rPr>
          <w:rFonts w:ascii="IRNazanin" w:hAnsi="IRNazanin" w:eastAsia="IRNazanin"/>
          <w:color w:val="111111"/>
          <w:sz w:val="28"/>
          <w:sz w:val="28"/>
          <w:szCs w:val="28"/>
          <w:rtl w:val="true"/>
          <w:lang w:bidi="fa-IR"/>
        </w:rPr>
        <w:t xml:space="preserve">الغائب، وأسألکم بحقّ اللّه، و حقّ رسوله صلی‌الله‌علیه‌و‌آله و بحقّی، فإنّ لی علیکم حقّ القربی من رسول اللّه إلاّ أعنتمونا </w:t>
      </w:r>
      <w:r>
        <w:rPr>
          <w:rStyle w:val="FootnoteAnchor"/>
          <w:rtl w:val="true"/>
        </w:rPr>
        <w:footnoteReference w:id="104"/>
      </w:r>
      <w:r>
        <w:rPr>
          <w:rFonts w:ascii="IRNazanin" w:hAnsi="IRNazanin" w:eastAsia="IRNazanin"/>
          <w:color w:val="111111"/>
          <w:sz w:val="28"/>
          <w:sz w:val="28"/>
          <w:szCs w:val="28"/>
          <w:rtl w:val="true"/>
          <w:lang w:bidi="fa-IR"/>
        </w:rPr>
        <w:t xml:space="preserve">و منعتمونا ممّن یظلمنا، فقد أُخفنا و ظُلمنا، و طُردنا من دیارنا أبنائنا، و بُغی علینا، و دُفعنا عن حقّنا، فأوثر أهل الباطل علینا </w:t>
      </w:r>
      <w:r>
        <w:rPr>
          <w:rStyle w:val="FootnoteAnchor"/>
          <w:rtl w:val="true"/>
        </w:rPr>
        <w:footnoteReference w:id="105"/>
      </w:r>
      <w:r>
        <w:rPr>
          <w:rFonts w:ascii="IRNazanin" w:hAnsi="IRNazanin" w:eastAsia="IRNazanin"/>
          <w:color w:val="111111"/>
          <w:sz w:val="28"/>
          <w:sz w:val="28"/>
          <w:szCs w:val="28"/>
          <w:rtl w:val="true"/>
          <w:lang w:bidi="fa-IR"/>
        </w:rPr>
        <w:t xml:space="preserve">، فاللّه اللّه فینا، لا تخذلونا، وانصرونا ینصرکم اللّه تعالی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فیجمع اللّه له أصحابه ثلاثمائة و ثلاثة عشر رجلاً، و یجمعهم اللّه له علی غیر میعاد قزعا کقزع الخریف ، و هی یا جابر الآیة الّتی ذکرها اللّه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ما تَکُونُوا یَأْتِ بِکُمُ اللّه‌َ جَمِیعَا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فیبایعونه بین الرکن والمقام، و معه عهد من رسول اللّه صلی‌الله‌علیه‌و‌آله قد توارثته الأبناء عن الآباء، والقائم </w:t>
      </w:r>
    </w:p>
    <w:p>
      <w:pPr>
        <w:pStyle w:val="BookText"/>
        <w:rPr/>
      </w:pPr>
      <w:r>
        <w:rPr>
          <w:rFonts w:ascii="IRNazanin" w:hAnsi="IRNazanin" w:eastAsia="IRNazanin"/>
          <w:color w:val="111111"/>
          <w:sz w:val="28"/>
          <w:sz w:val="28"/>
          <w:szCs w:val="28"/>
          <w:rtl w:val="true"/>
          <w:lang w:bidi="fa-IR"/>
        </w:rPr>
        <w:t xml:space="preserve">یا جابر رجلٌ من ولد الحسین یصلح اللّه له أمره فی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فما أشکل علی الناس من ذلک یا جابر فلا یشکلنَّ علیهم ولادته من رسول اللّه صلی‌الله‌علیه‌و‌آله ، و وراثته العلماء عالما بعد عالم، فإن أشکل هذا کلّه علیهم، فإنّ الصوت من السماء لا یشکل علیهم إذا نودی باسمه و إسم أبیه و أمّه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ما فی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فأوثر أهل الباطل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طلبوا الثار أو نبوا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قزعا کقزع الخریف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فیجتمعون إلیه کما یجتمع قزع الخریف، و مثله فی أصحاب القائم علیه‌السلام یجتمعون إلیه کما یجتمع قزع الخریف، أی قطع السحاب المتفرقة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خصّ الخریف لأنّه أوّل الشتاء و السحاب فیه یکون متفرقّاً غیر متراکم و لا مطبّق، ثمّ یجتمع بعضه إلی بعض بعد ذلک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أشکل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إن أشکل ذلک الّذی تقدّم علی الناس ، فلا یشکل ولادته من رسول اللّه صلی‌الله‌علیه‌و‌آله ، إلی آخره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 فی کتاب غیبة النعمانیّ، فی باب ما نزل فیه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مهران، عن الحسن بن علیّ، عن أبیه ؛ و وهیب، عن أبی بصیر، عن </w:t>
      </w:r>
    </w:p>
    <w:p>
      <w:pPr>
        <w:pStyle w:val="BookText"/>
        <w:rPr/>
      </w:pPr>
      <w:r>
        <w:rPr>
          <w:rFonts w:ascii="Amiri" w:hAnsi="Amiri" w:eastAsia="Amiri" w:cs="Amiri"/>
          <w:color w:val="111111"/>
          <w:sz w:val="28"/>
          <w:sz w:val="28"/>
          <w:szCs w:val="28"/>
          <w:rtl w:val="true"/>
          <w:lang w:bidi="ar-SA"/>
        </w:rPr>
        <w:t xml:space="preserve">أبی عبداللّه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الْخَیْراتِ أَیْنَ ما تَکُونُوا یَأْتِ بِکُمُ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القائم و أصحابه، یجتمعون علی غیر میعاد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فی باب ما جاء فی ذکر رایة رسول اللّه صلی‌الله‌علیه‌و‌آله وأنّه لاینشرها بعد یوم الجمل إلاّ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التیملیّ،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و محمّد إبنا علیّ بن یوسف، عن سعدان بن مسلم، عن رجل،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الإمام دعااللّه باسمه العبرانیّ فانتجب له صحابته </w:t>
      </w:r>
      <w:r>
        <w:rPr>
          <w:rStyle w:val="FootnoteAnchor"/>
          <w:rtl w:val="true"/>
        </w:rPr>
        <w:footnoteReference w:id="110"/>
      </w:r>
      <w:r>
        <w:rPr>
          <w:rFonts w:ascii="IRNazanin" w:hAnsi="IRNazanin" w:eastAsia="IRNazanin"/>
          <w:color w:val="111111"/>
          <w:sz w:val="28"/>
          <w:sz w:val="28"/>
          <w:szCs w:val="28"/>
          <w:rtl w:val="true"/>
          <w:lang w:bidi="fa-IR"/>
        </w:rPr>
        <w:t xml:space="preserve">الثلاثمائة وثلاثة عشر قزع کقزع الخریف، و هم أصحاب الولایة، منهم من یفقد من فراشه لیلاً فیصبح بمکّة، و منهم من یُری یسیر فی السحاب نهارا یُعرف باسمه و إسم أبیه و حلیته </w:t>
      </w:r>
      <w:r>
        <w:rPr>
          <w:rStyle w:val="FootnoteAnchor"/>
          <w:rtl w:val="true"/>
        </w:rPr>
        <w:footnoteReference w:id="111"/>
      </w:r>
      <w:r>
        <w:rPr>
          <w:rFonts w:ascii="IRNazanin" w:hAnsi="IRNazanin" w:eastAsia="IRNazanin"/>
          <w:color w:val="111111"/>
          <w:sz w:val="28"/>
          <w:sz w:val="28"/>
          <w:szCs w:val="28"/>
          <w:rtl w:val="true"/>
          <w:lang w:bidi="fa-IR"/>
        </w:rPr>
        <w:t xml:space="preserve">و نسبه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أیّهم أعظم إیمانا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یسیر فی السحاب نهارا، وهم المفقودون، وفیهم نزلت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عبداللّه بن یونس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بن أبی الخطّاب، عن محمّد بن سنان، عن ضریس، عن أبی خالد الکابلی، عن علیّ بن الحسین أو عن محمّد بن علیّ علیهماالسلام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الفقداء قوم یفقدون من فُرُشِهم فیُصْبحون بمکّة،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أصحاب القائم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فی أواخر الکتاب فی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محمّد بن أبیالقاسم، عن أحمد بن أبی عبداللّه الکوفیّ، عن أبیه، عن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هذه الآیة فی المفتقدین من أصحاب القائم علیه‌السلام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أَیْنَمَا تَکُونُوا یَأْتِ بِکُمُ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إنّهم لیفتقدون عن فرشهم لیلاً فیصبحون بمکّة، و بعضهم یسیر فی السحاب یُعرَف باسمه و إسم أبیه و حلیته و نسبه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أیّهم أعظم إیمانا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یسیر فی السحاب نهارا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مجمع البیان بعد ذکر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أخبار أهل‌البیت علیهم‌السلام أنّ المراد به أصحاب المهدیّ علیه‌السلام فی آخر الزمان، 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واللّه أن لو قام قائمنا یجمع اللّه إلیه جمیع شیعتنا من جمیع البلدان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الإحتجاج، عن عبدالعظیم الحسنیّ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عن علیّ بن موسی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إنّی لأرجو أن تکون القائم من أهل بیت محمّد الّذی یملأ الأرض </w:t>
      </w:r>
      <w:r>
        <w:rPr>
          <w:rStyle w:val="FootnoteAnchor"/>
          <w:rtl w:val="true"/>
        </w:rPr>
        <w:footnoteReference w:id="116"/>
      </w:r>
      <w:r>
        <w:rPr>
          <w:rFonts w:ascii="IRNazanin" w:hAnsi="IRNazanin" w:eastAsia="IRNazanin"/>
          <w:color w:val="111111"/>
          <w:sz w:val="28"/>
          <w:sz w:val="28"/>
          <w:szCs w:val="28"/>
          <w:rtl w:val="true"/>
          <w:lang w:bidi="fa-IR"/>
        </w:rPr>
        <w:t xml:space="preserve">قسطا و عدلاً کما ملئت جورا و ظلما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إلاّ قائم بأمر اللّه و هاد إلی دین اللّه، و لکن القائم علیه‌السلام الّذی یطهّر اللّه به الأرض من أهل الکفر و الجحود، یملأها قسطا و عدلاً، هو الّذی یخفی علی الناس ولادته، و یغیب عنهم شخصه، و یحرم علیهم تسمیته، و هو سمّی رسول اللّه صلی‌الله‌علیه‌و‌آله و کنّیه، و هو الّذی تطوی له الأرض، و یذلّ له کلّ صعب، و یجتمع </w:t>
      </w:r>
    </w:p>
    <w:p>
      <w:pPr>
        <w:pStyle w:val="BookText"/>
        <w:rPr/>
      </w:pPr>
      <w:r>
        <w:rPr>
          <w:rFonts w:ascii="Amiri" w:hAnsi="Amiri" w:eastAsia="Amiri" w:cs="Amiri"/>
          <w:color w:val="111111"/>
          <w:sz w:val="28"/>
          <w:sz w:val="28"/>
          <w:szCs w:val="28"/>
          <w:rtl w:val="true"/>
          <w:lang w:bidi="ar-SA"/>
        </w:rPr>
        <w:t xml:space="preserve">إلیه من أصحابه عدّة أهل بدر ثلاثمائة و ثلاثة عشر رجلاً من أقاصی الأرض، وذلک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ما تَکُونُوا یَأْتِ بِکُمُ اللّه‌َ جَمِیعَا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اجتمعت له هذه العدّة من أهل الإخلاص أظهر اللّه له أمره، فإذا کمل له العقد و هو عشرة آلاف رجل خرج بإذن اللّه تعالی، فلا یزال یقتل أعداء اللّه حتّی یرضی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فکیف یعلم أنّ اللّه قد رضی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فی قلبه الرحمة، فإذا دخل المدینة أخرج اللاّت و العزّی فأحرقهما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غایة المرام نقلاً عن أبی جعفر محمّد بن جریر الطبریّ فی مسند فاطمة علیهاالسلام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الحسین محمّد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هارون موسی بن أحمد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الحسن بن محمّد النهاوندیّ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إبراهیم بن عبید اللّه القمّی القطّان المعروف بابن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زیاد، عن أبی عبداللّه الخراسانیّ،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أبوالحسین عبداللّه بن الحسن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حسّان سعید بن جناح، عن مسعدة بن صدقة،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کان أمیرالمؤمنین علیه‌السلام یعلم أصحاب القائم علیه‌السلام کما کان یعلم عدّتهم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کان یعرفهم بأسمائهم وأسماء آبائهم و قبائلهم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فرجلاً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 و حلائلهم و مواضع منازلهم ومراتبهم، و کلّما عرفه أمیرالمؤمنین علیه‌السلام فقد عرفه الحسن علیه‌السلام ، و کلّما عرفه </w:t>
      </w:r>
    </w:p>
    <w:p>
      <w:pPr>
        <w:pStyle w:val="BookText"/>
        <w:rPr/>
      </w:pPr>
      <w:r>
        <w:rPr>
          <w:rFonts w:ascii="IRNazanin" w:hAnsi="IRNazanin" w:eastAsia="IRNazanin"/>
          <w:color w:val="111111"/>
          <w:sz w:val="28"/>
          <w:sz w:val="28"/>
          <w:szCs w:val="28"/>
          <w:rtl w:val="true"/>
          <w:lang w:bidi="fa-IR"/>
        </w:rPr>
        <w:t xml:space="preserve">الحسن علیه‌السلام فقد عرفه الحسین علیه‌السلام ، و کلّما عرفه الحسین علیه‌السلام فقد علمه </w:t>
      </w:r>
      <w:r>
        <w:rPr>
          <w:rStyle w:val="FootnoteAnchor"/>
          <w:rtl w:val="true"/>
        </w:rPr>
        <w:footnoteReference w:id="119"/>
      </w:r>
      <w:r>
        <w:rPr>
          <w:rFonts w:ascii="IRNazanin" w:hAnsi="IRNazanin" w:eastAsia="IRNazanin"/>
          <w:color w:val="111111"/>
          <w:sz w:val="28"/>
          <w:sz w:val="28"/>
          <w:szCs w:val="28"/>
          <w:rtl w:val="true"/>
          <w:lang w:bidi="fa-IR"/>
        </w:rPr>
        <w:t xml:space="preserve">علیّ بن الحسین علیهماالسلام ، و کلّما علمه علیّ بن الحسین علیهماالسلام فقد علمه محمّد بن علیّ علیهماالسلام ، و کلّما علمه محمّد بن علیّ علیهماالسلام فقد علِمه و عرِفه صاحبکم ؛ یعنی نفسه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کتاب محفوظ فی القلب، مثبت فی الذکر لا ینسی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أخبرنی بعددهم و بلدانهم و مواضعهم،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یقتضی من أسمائهم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الجمعة بعد الصلاة فأتنی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یوم الجمعة أتیته،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أتیتنا لما سألتنا عنه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تحفظ فأین صاحبک الّذی یکتب 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شَغِلَ شُغْلُهُ </w:t>
      </w:r>
      <w:r>
        <w:rPr>
          <w:rStyle w:val="FootnoteAnchor"/>
          <w:rtl w:val="true"/>
        </w:rPr>
        <w:footnoteReference w:id="121"/>
      </w:r>
      <w:r>
        <w:rPr>
          <w:rFonts w:ascii="IRNazanin" w:hAnsi="IRNazanin" w:eastAsia="IRNazanin"/>
          <w:color w:val="111111"/>
          <w:sz w:val="28"/>
          <w:sz w:val="28"/>
          <w:szCs w:val="28"/>
          <w:rtl w:val="true"/>
          <w:lang w:bidi="fa-IR"/>
        </w:rPr>
        <w:t xml:space="preserve">و کرهت أن أتأخّر عن وقت حاجتی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لرجل فی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أملاه رسول اللّه صلی‌الله‌علیه‌و‌آله علی أمیر المؤمنین علیه‌السلام و أودعه إیّاه من تسمیة أصحاب المهدیّ علیه‌السلام و عدد من یوافیه من المفقودین عن فُرُشِهم و قبائلهم، السائرین فی لیلهم و نهارهم إلی مکّة، و ذلک عند استماع الصوت فی السنة الّتی یظهر فیها أمر اللّه عزّوجلّ، و هم النجباء والقضاة والحکّام علی الناس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عدّ عددهم مفصّلاً، و بلادهم، و بعضا من أحوالهم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تأویل </w:t>
      </w:r>
    </w:p>
    <w:p>
      <w:pPr>
        <w:pStyle w:val="BookText"/>
        <w:rPr/>
      </w:pP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الْخَیْراتِ أَیْنَ ما تَکُونُوا یَأْتِ بِکُمُ‌اللّه‌َ جَمِیعَا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طویل، و سیأتی إن شاء اللّه فی محلّه حیث یعدّ أصحابه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تفسیر العیّاشیّ، علی ما نقل عنه فی غایة المرام، باسناده عن جابر الجعفیّ، عن أبی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الأرض، لا تحرّکن یدک ولا رجلک أبدا حتّی تری علامات أذکرها لک فی سنة، و تری منادیا ینادی بدمشق، وخسف بقریة من قراها، و تسقط طائفة من مسجدها، فاذا الترک جاوزها فأقبلت الترک حتّی نزلت الرملة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واللّه ثلاثمائة و بضعة عشر رجلاً، فهم خمسون إمرأة، یجتمعون بمکّة علی غیر میعاد، قزعا کقزع الخریف، یتبع بعضهم بعضا، و هی الآیة التی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ما تَکُونُوا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إلی آخر الخبر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باسناده، عن أبی سمینة، عن مولی لأبی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واللّه أن لو قد قام قائمنا یجمع اللّه إلیه شیعتنا من جمیع البلدان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الإختصاص للشیخ المفید رحمه‌الله علی ما نقل عنه فی غایة المرام </w:t>
      </w:r>
      <w:r>
        <w:rPr>
          <w:rStyle w:val="FootnoteAnchor"/>
          <w:rtl w:val="true"/>
        </w:rPr>
        <w:footnoteReference w:id="126"/>
      </w:r>
      <w:r>
        <w:rPr>
          <w:rFonts w:ascii="IRNazanin" w:hAnsi="IRNazanin" w:eastAsia="IRNazanin"/>
          <w:color w:val="111111"/>
          <w:sz w:val="28"/>
          <w:sz w:val="28"/>
          <w:szCs w:val="28"/>
          <w:rtl w:val="true"/>
          <w:lang w:bidi="fa-IR"/>
        </w:rPr>
        <w:t xml:space="preserve">خبر قریب من ذلک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 الْجُوعِ وَ نَقْصٍ مِنَ الأَمْوالِ وَالأَنْفُسِ وَالْثـَّمَراتِ وَ بَشِّرِ الْصّابِرینَ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کتاب إکمال الدین، فی باب علامات خروج القائم علیه‌السلام ، حدّثنا أبی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الحمیریّ، عن أحمد بن هلال، عن الحسن بن محبوب، عن أبی أیّوب الخزاز، و العلاء بن رزین،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القائم علیه‌السلام علامات تکون من اللّه عزّوجلّ للمؤمنین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جعلنی اللّه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ـ یعنی المؤمنین قبل خروج القائم علیه‌السلام ـ بِشَی‌ءٍ مِنَ الْخَوْفِ وَ الْجُوعِ وَ نَقْصٍ مِنَ الأَمْوالِ وَالأَنْفُسِ وَالْثـَّمَراتِ وَ بَشِّرِ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یبلوهم بشیء من الخوف من ملوک بنی فلان فی آخر سلطانهم، و الجوع بغلاء أسعارهم، و نقص من الأموال،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التجارات </w:t>
      </w:r>
      <w:r>
        <w:rPr>
          <w:rStyle w:val="FootnoteAnchor"/>
          <w:rtl w:val="true"/>
        </w:rPr>
        <w:footnoteReference w:id="129"/>
      </w:r>
      <w:r>
        <w:rPr>
          <w:rFonts w:ascii="IRNazanin" w:hAnsi="IRNazanin" w:eastAsia="IRNazanin"/>
          <w:color w:val="111111"/>
          <w:sz w:val="28"/>
          <w:sz w:val="28"/>
          <w:szCs w:val="28"/>
          <w:rtl w:val="true"/>
          <w:lang w:bidi="fa-IR"/>
        </w:rPr>
        <w:t xml:space="preserve">و قلّة الفضل، و نقص من الأنفس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ذریع، و نقص من الثمرات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رَیْعِ ما یُزرَع، و بشّر الصابرین، عند ذلک بتعجیل خروج القائم علیه‌السلام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هذا تأویله إنّ اللّه تعالی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وَالْرّاسِخُونَ فِی الْعِلْمِ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کتاب الغیبة النعمانیة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علیّ بن رئاب، عن محمّد بن مسلم، عن أبی عبداللّه جعفر بن محمّد علیهماالسلام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قیام القائم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بلوی من اللّه تعالی لعباده المؤمنین،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 الْجُوعِ وَ نَقْصٍ مِنَ الأَمْوالِ وَالأَنْفُسِ وَالْثـَّمَراتِ وَ بَشِّرِ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لنبلونّکم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المؤمنین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من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بنی فلان فی آخر سلطانهم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بغلاء أسعارهم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 من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التجارات و قلّة الفضل فیها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ذریع </w:t>
      </w:r>
      <w:r>
        <w:rPr>
          <w:rStyle w:val="FootnoteAnchor"/>
          <w:rtl w:val="true"/>
        </w:rPr>
        <w:footnoteReference w:id="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ریع ما یزرع و قلّة برکة الثمرات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ذلک بخروج القائم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هذا تأویله، انّ اللّه عزّوجلّ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سعید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أحمد بن یوسف بن یعقوب أبوالحسن الجعفیّ من کتابه،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مهران، عن الحسن عن علیّ بن أبی حمزة، عن أبیه،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یکون قدّام القائم علیه‌السلام سنة یجوع فیها الناس ویصیبهم خوف شدید من القتل، و نقص من الأموال و الأنفس و الثمرات، فإنّ ذلک فی کتاب اللّه عزّوجلّ لَبَیِّنٌ، ثمّ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w:t>
      </w:r>
    </w:p>
    <w:p>
      <w:pPr>
        <w:pStyle w:val="BookText"/>
        <w:rPr/>
      </w:pPr>
      <w:r>
        <w:rPr>
          <w:rFonts w:ascii="Amiri" w:hAnsi="Amiri" w:eastAsia="Amiri" w:cs="Amiri"/>
          <w:color w:val="111111"/>
          <w:sz w:val="28"/>
          <w:sz w:val="28"/>
          <w:szCs w:val="28"/>
          <w:rtl w:val="true"/>
          <w:lang w:bidi="ar-SA"/>
        </w:rPr>
        <w:t>وَ الْجُوعِ وَ نَقْصٍ مِنَ الأَمْوالِ وَالأَنْفُسِ وَالْثـَّمَراتِ وَ بَشِّرِ الْصّابِرینَ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أحمد، عن عبیداللّه بن موسی العلویّ، عن علیّ بن إبراهیم بن هاشم، عن أبیه، عن محمّد بن حفص، عن عمرو بن شمر، عن جابر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عن علیّ علیهماالسلام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ذلک خاصّ وعامّ، فأمّا الخاصّ من الجوع فبالکوفة، و یخصّ اللّه به أعداء آل محمّد علیهم‌السلام فیهلکهم، و أمّا العامّ فبالشام یصیبهم خوف و جوع ما أصابهم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الجوع فقبل قیام القائم علیه‌السلام ، و أمّا الخوف فبعد قیام القائم علیه‌السلام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فی غایة المرام، نقلاً عن أبی جعفر محمّد بن جریر الطبریّ، فی مسند فاطمة علیهاالسلام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محبوب ، عن علیّ بن رئاب و أبی أیّوب الخزّاز ، عن محمّد بن مسلم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لقیام قائمنا علیه‌السلام علامات </w:t>
      </w:r>
      <w:r>
        <w:rPr>
          <w:rStyle w:val="FootnoteAnchor"/>
          <w:rtl w:val="true"/>
        </w:rPr>
        <w:footnoteReference w:id="135"/>
      </w:r>
      <w:r>
        <w:rPr>
          <w:rFonts w:ascii="IRNazanin" w:hAnsi="IRNazanin" w:eastAsia="IRNazanin"/>
          <w:color w:val="111111"/>
          <w:sz w:val="28"/>
          <w:sz w:val="28"/>
          <w:szCs w:val="28"/>
          <w:rtl w:val="true"/>
          <w:lang w:bidi="fa-IR"/>
        </w:rPr>
        <w:t xml:space="preserve">، و ذکر الحدیث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العیّاشیّ بأسناده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جوع خاصّ و جوع عامّ، فأمّا بالشام فإنّه عامّ، و أمّا الخاصّ بالکوفة یخصّ و لا یعمّ، و لکنّه یخصّ بالکوفة أعداء آل محمّد علیهم‌السلام فیهلکهم اللّه بالجوع، و أمّا الخوف فإنّه عامّ </w:t>
      </w:r>
      <w:bookmarkStart w:id="45" w:name="pg13287_129009"/>
    </w:p>
    <w:p>
      <w:pPr>
        <w:pStyle w:val="BookText"/>
        <w:rPr/>
      </w:pPr>
      <w:bookmarkEnd w:id="45"/>
      <w:r>
        <w:rPr>
          <w:rFonts w:ascii="Amiri" w:hAnsi="Amiri" w:eastAsia="Amiri" w:cs="Amiri"/>
          <w:color w:val="111111"/>
          <w:sz w:val="28"/>
          <w:sz w:val="28"/>
          <w:szCs w:val="28"/>
          <w:rtl w:val="true"/>
          <w:lang w:bidi="ar-SA"/>
        </w:rPr>
        <w:t xml:space="preserve">بالشام و ذاک الخوف إذا قام القائم علیه‌السلام ، و أمّا الجوع فقبل قیام القائم علیه‌السلام ، و 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 الْجُوعِ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2242589_2322387425"/>
      <w:bookmarkStart w:id="47" w:name="_Toc15"/>
      <w:bookmarkEnd w:id="46"/>
      <w:r>
        <w:rPr>
          <w:rtl w:val="true"/>
        </w:rPr>
        <w:t>الفصل الثانی</w:t>
      </w:r>
      <w:r>
        <w:rPr>
          <w:rtl w:val="true"/>
        </w:rPr>
        <w:t xml:space="preserve">: </w:t>
      </w:r>
      <w:r>
        <w:rPr>
          <w:rtl w:val="true"/>
        </w:rPr>
        <w:t>ما فی سورة آل عمران</w:t>
      </w:r>
      <w:bookmarkEnd w:id="47"/>
    </w:p>
    <w:p>
      <w:pPr>
        <w:pStyle w:val="BookText"/>
        <w:rPr/>
      </w:pPr>
      <w:r>
        <w:rPr>
          <w:rFonts w:ascii="IRNazanin" w:hAnsi="IRNazanin" w:eastAsia="IRNazanin"/>
          <w:color w:val="111111"/>
          <w:sz w:val="28"/>
          <w:sz w:val="28"/>
          <w:szCs w:val="28"/>
          <w:rtl w:val="true"/>
          <w:lang w:bidi="fa-IR"/>
        </w:rPr>
        <w:t xml:space="preserve">و هی ثلاث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الْسَّموَاتِ وَ الأَرْضِ طَوْعا وَکَرْها وَ إِلَیْهِ یُرْجَعُونَ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غایة المرام نقلاً عن العیّاشیّ، و کذا تفسیر نور الثقلین نقلاً عن العیّاشیّ باسناده عن رفاعة بن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فِی الْسَّموَاتِ وَ الأَرْضِ طَوْعا وَ کَرْها وَ إِلَیْهِ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علیه‌السلام لا تبقی أرض إلاّ نودی فیها بشهادة أن لا إله إلاّ اللّه و أنّ محمّداً رسول اللّه صلی‌الله‌علیه‌و‌آله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و فی تفسیر نور الثقلین، عن العیّاشیّ، باسناده، عن ابن بکیر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 عن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فِی الْسَّموَاتِ وَالأَرْضِ طَوْعا وَ کَرْها وَ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فی القائم علیه‌السلام إذا خرج </w:t>
      </w:r>
    </w:p>
    <w:p>
      <w:pPr>
        <w:pStyle w:val="BookText"/>
        <w:rPr/>
      </w:pPr>
      <w:r>
        <w:rPr>
          <w:rFonts w:ascii="IRNazanin" w:hAnsi="IRNazanin" w:eastAsia="IRNazanin"/>
          <w:color w:val="111111"/>
          <w:sz w:val="28"/>
          <w:sz w:val="28"/>
          <w:szCs w:val="28"/>
          <w:rtl w:val="true"/>
          <w:lang w:bidi="fa-IR"/>
        </w:rPr>
        <w:t xml:space="preserve">بالیهود و النصاری و الصابئین و الزنادقة و أهل الردّة و الکفّار فی شرق الأرض و غربها، فعرض علیهم‌السلام ، فمن أسلم طوعا أَمَرَهُ بالصلاة و الزکاة، و ما یُؤمَر به المسلم و یجب للّه علیه، و من لم یسلم ضرب عنقه حتّی لا یبقی فی المشارق والمغارب أحدٌ إلاّ وحّد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الخلق أکثر من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أراد أمرا قلّل الکثیر، و کثّر القلیل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السؤال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الخلق أکثر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الخلق کثیرون فی العالم فکیف یتیسّر له ضرب عنقهم جمیعا أو یقدر علیهم ؟ فأجاب بما أجاب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نقلاً عن العیّاشیّ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 الأعلی الحلبیّ، عن أبی جعفر علیه‌السلام ، فی حدیث طویل یذکر فیه القائم علیه‌السلام إذا 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یبقی فی الأرض قریة إلاّ نودی فیها شهادة أن لا إله إلاّ اللّه و أنّ محمّدا رسول اللّه صلی‌الله‌علیه‌و‌آله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فِی‌الْسَّموَاتِ وَالأَرْضِ طَوْعا وَکَرْها وَإِلَیْهِ یُرْجَعُونَ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آیاتٌ بَیِّناتٌ مَقامُ إِبْرْاهِیْمَ وَ من دخله کان ءَامناً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علل الشرائع ، باسناده إلی أبی زهیر شبیب بن أنس ، </w:t>
      </w:r>
    </w:p>
    <w:p>
      <w:pPr>
        <w:pStyle w:val="BookText"/>
        <w:rPr/>
      </w:pPr>
      <w:r>
        <w:rPr>
          <w:rFonts w:ascii="IRNazanin" w:hAnsi="IRNazanin" w:eastAsia="IRNazanin"/>
          <w:color w:val="111111"/>
          <w:sz w:val="28"/>
          <w:sz w:val="28"/>
          <w:szCs w:val="28"/>
          <w:rtl w:val="true"/>
          <w:lang w:bidi="fa-IR"/>
        </w:rPr>
        <w:t xml:space="preserve">عن بعض أصحاب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لأبی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تعرف کتاب اللّه حقّ معرفته، و تعرف الناسخ و المنسوخ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حنیفة لقد ادّعیت علماً، ویلک ما جعل اللّه إلاّ عند أهل الکتاب الّذین أنزل علیهم، ویلک و لا هو إلاّ عند الخاصّ من ذرّیّة نبیّنا صلی‌الله‌علیه‌و‌آله وما ورثک اللّه من کتابه حرفاً، فإن کنت کما تقول ـ و لست کما تقول ـ فأخبرنی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سِیرُواْ فِیها لَیالِیَ وَ أَیّاماً آمِنِینَ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أین ذلک من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ما بین مکّة والمدینة، فالتفت أبو عبداللّه علیه‌السلام إلی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 الناس یقطع علیهم بین المدینة و مکّة فتؤخذ أموالهم و لا یؤمنون علی أنفسهم ویقتلون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أبو حنیفة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أخبرنی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ذلک من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أفتعلم انّ الحجّاج بن یوسف حین وضع المنجنیق علی ابن الزبیر فی الکعبة فقتله کان آمنا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الجواب فی المسألتین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الأولتین </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فِیها لَیالِیَ وَ أَیّاماً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قائمنا أهل البیت، و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دَخَلَهُ کانَ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بایعه، و دخل معه، ومسح علی یده، و دخل فی عقد أصحابه، کان آمنا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الحدیث طویل أخذنا منه موضع الحاجة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اصْبِرُواْ وَ صابِرُوا وَ رابِطُواْ وَاتَّقُو اللّه‌َ لَعَلَّکُمْ تُفْلِحُونَ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الکتاب الغیبة النعمانیّة حدّثنا علیّ بن أحمد، عن عبیداللّه بن موسی، عن هارون بن مسلم، عن القاسم بن عروة، عن برید بن معاویة العجلی، عن أبی جعفر محمّد بن علیّ الباقر علیهماالسلام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إِصْبِرُواْ وَ صابِرُواْ وَرابِطُواْ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إصبروا علی أداء الفرائض، و صابروا عدّوکم، و رابطوا إمامکم المنتظر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عبیداللّه بن موسی، عن علیّ بن إبراهیم بن هاشم، عن علیّ بن إسماعیل، عن حمّاد بن عیسی، عن إبراهیم بن عمر الیمانیّ، عن أبی الطفیل، عن أبی جعفر محمّد بن علیّ، عن أبیه، عن علیّ بن الحسین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بعث إلیه من یسأله عن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اصْبِرُواْ وَ صابِرُوا وَ 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علیّ بن الحسین علیهماالسلام وقال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الّذی أمرک بهذا واجهنی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أبی و فینا، و لم یکن الرِّباط الّذی أُمرنا به بعد و سیکون ذلک ذرّیّة من نسلنا المرابط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فی صلبه یعنی ابن عبّاس ودیعة ذرئت لنار جهنّم، سیخرجون أقواما من دین اللّه أفواجاً، و ستصبغ الأرض بدماء فراخ من فراخ آل محمّد علیهم‌السلام </w:t>
      </w:r>
    </w:p>
    <w:p>
      <w:pPr>
        <w:pStyle w:val="BookText"/>
        <w:rPr/>
      </w:pPr>
      <w:r>
        <w:rPr>
          <w:rFonts w:ascii="IRNazanin" w:hAnsi="IRNazanin" w:eastAsia="IRNazanin"/>
          <w:color w:val="111111"/>
          <w:sz w:val="28"/>
          <w:sz w:val="28"/>
          <w:szCs w:val="28"/>
          <w:rtl w:val="true"/>
          <w:lang w:bidi="fa-IR"/>
        </w:rPr>
        <w:t xml:space="preserve">تنهض تلک الفراخ فی غیر وقت، و تطلب غیر مدرک، و یرابط الّذین آمنوا ویصبرون و یصابرون حتّی یحکم اللّه، و هو خیر الحاکمین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الرباط فیه، إمّا من المرابطة فی الجهاد و هی أن یربط کلّ من الفریقین خیلاً له فی ثغره، أو المراد إرباط الخیل فی سبیل اللّه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 بتفسیر آخر کانتظار الصلاة بعد الصلاة أو غیر ذلک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الخبر المعنی الأوّل، و أصل الرباط المواظبة و الملازمة علی الأمر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فی تفسیر علیّ بن إبراهیم، فی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إبن أبی عمیر، عن إبن مسکان، 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إصبروا علی المصائب، وصابروا علی الفرائض، و رابطوا علی الأئمّة علیهم‌السلام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حدّثنی أبی، عن الحسین بن خالد، عن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الصابرون ؟ فیقوم فئام من الناس، ثمّ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المتصبّرون ؟ فیقوم فئام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ما الصابرون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أداء الفرائض، و المتصبّرون علی اجتناب المحارم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48" w:name="pg13287_129014"/>
    </w:p>
    <w:p>
      <w:pPr>
        <w:pStyle w:val="Heading5"/>
        <w:numPr>
          <w:ilvl w:val="4"/>
          <w:numId w:val="1"/>
        </w:numPr>
        <w:rPr/>
      </w:pPr>
      <w:bookmarkStart w:id="49" w:name="__RefHeading___Toc2242591_2322387425"/>
      <w:bookmarkStart w:id="50" w:name="_Toc16"/>
      <w:bookmarkEnd w:id="48"/>
      <w:bookmarkEnd w:id="49"/>
      <w:r>
        <w:rPr>
          <w:rtl w:val="true"/>
        </w:rPr>
        <w:t>الفصل الثالث</w:t>
      </w:r>
      <w:r>
        <w:rPr>
          <w:rtl w:val="true"/>
        </w:rPr>
        <w:t xml:space="preserve">: </w:t>
      </w:r>
      <w:r>
        <w:rPr>
          <w:rtl w:val="true"/>
        </w:rPr>
        <w:t>ما فی سورة النساء</w:t>
      </w:r>
      <w:bookmarkEnd w:id="50"/>
    </w:p>
    <w:p>
      <w:pPr>
        <w:pStyle w:val="BookText"/>
        <w:rPr/>
      </w:pPr>
      <w:r>
        <w:rPr>
          <w:rFonts w:ascii="IRNazanin" w:hAnsi="IRNazanin" w:eastAsia="IRNazanin"/>
          <w:color w:val="111111"/>
          <w:sz w:val="28"/>
          <w:sz w:val="28"/>
          <w:szCs w:val="28"/>
          <w:rtl w:val="true"/>
          <w:lang w:bidi="fa-IR"/>
        </w:rPr>
        <w:t xml:space="preserve">و هو خمس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أُوتُو الْکِتابَ آمِنُوا بِما نَزَّلْنا مُصَدِّقاً لِما مَعَکُمْ مِنْ قَبْلِ أَنْ نَطْمِسَ وُجُوهاً فَنَرُدَّها عَلآی أَدْبارِها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الکتاب الغیبة النعمانیّة باسناده السابق فی الآیة الثانیة من سورة البقرة، و سیأتی أیضاً فی محلّه،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 أمیر جیش السفیانیِّ البیداء فینادی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بیداء، أبیدی القوم ؛ فتخسف بهم فلا یفلت منهم إلاّ ثلاثة نفر، یحوِّل اللّه وجوههم إلی أقفیتهم و هم من کلب، و فیهم نزلت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أُوتُو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کتاب الإختصاص، علی ما نقل غایة المرام نحو ما فی الکتاب الغیبة النعمانیّة، إلاّ أنّ فی روایة المفید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یفلت منهم إلاّ ثلاثة نفر، یحوّل اللّه وجوههم فی أقفیتهم و هم من کلب، و فیهم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أُوتُو الْکِتابَ آمِنُوا بِما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عبدنا یعنی القائم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نَطْمِسَ وُجُوهاً فَنَرُدُّها عَلَیآ أَدْبارِها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یَـآا أَیُّهَا الَّذِینَ آمَنُوآاْ أَطِیعُواْ اللّه‌َ وَ أَطِیعُواْ الرَّسُولَ وَأُوْلِی الاْءَمْرِ مِنْکُمْ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فی إکمال الدین باسناده السابق، و قد تقدّم عن جابر بن یزید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الأنصاریّ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علی نبیّه محمّد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یَـآا أَیُّهَا الَّذِینَ آمَنُوآاْ أَطِیعُواْ اللّه‌َ وَ أَطِیعُواْ الرَّسُولَ وَ أُوْلِی الاْءَمْرِ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 رسوله، فمن أولی الأمر الّذین قرن اللّه طاعتهم بطاعتک ؟</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 أئمّة المسلمین من بعدی ، أوّلهم علیّ بن أبی طالب، ثمّ الحسن والحسین، ثمّ علیّ بن الحسین، ثمّ محمّد بن علیّ المعروف فی التوراة بالباقر، و ستدرکه یا جابر، فإذا لقیته فاقرأه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إبن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 ؛ الخبر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فی باب ما روی عن النبیِّ صلی‌الله‌علیه‌و‌آله من النصِّ علی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مظفّر العلویّ السمرقندیّ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w:t>
      </w:r>
    </w:p>
    <w:p>
      <w:pPr>
        <w:pStyle w:val="BookText"/>
        <w:rPr/>
      </w:pPr>
      <w:r>
        <w:rPr>
          <w:rFonts w:ascii="IRNazanin" w:hAnsi="IRNazanin" w:eastAsia="IRNazanin"/>
          <w:color w:val="111111"/>
          <w:sz w:val="28"/>
          <w:sz w:val="28"/>
          <w:szCs w:val="28"/>
          <w:rtl w:val="true"/>
          <w:lang w:bidi="fa-IR"/>
        </w:rPr>
        <w:t xml:space="preserve">مسعود،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نصر، عن الحسن بن موسی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الحکم بن بهلول الأنصاریّ، عن إسمعیل بن همام، عن عمران بن قرّة، عن أبیمحمّد المدائنی </w:t>
      </w:r>
      <w:r>
        <w:rPr>
          <w:rStyle w:val="FootnoteAnchor"/>
          <w:rtl w:val="true"/>
        </w:rPr>
        <w:footnoteReference w:id="157"/>
      </w:r>
      <w:r>
        <w:rPr>
          <w:rFonts w:ascii="IRNazanin" w:hAnsi="IRNazanin" w:eastAsia="IRNazanin"/>
          <w:color w:val="111111"/>
          <w:sz w:val="28"/>
          <w:sz w:val="28"/>
          <w:szCs w:val="28"/>
          <w:rtl w:val="true"/>
          <w:lang w:bidi="fa-IR"/>
        </w:rPr>
        <w:t>، عن إبن أُذینه، عن أبان بن أبی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علی رسول اللّه صلی‌الله‌علیه‌و‌آله آیة من القرآن إلاّ أقرأنیها و أملاها علیّ و کتبتها بخطّی و علّمنی تأویلها و تفسیرها، وناسخها و منسوخها، و محکمها و متشابهها، و دعا اللّه عزّوجلّ أن یعلّمنی فهمها وحفظها، فما نسیت آیة من کتاب اللّه عزّوجلّ و لا علماً أملاه علیّ فکتبته، و ما ترک شیئاً علّمه اللّه عزّوجلّ من حلال و لا حرام و لا أمر و لا نهی، و ما کان أو یکون من طاعة أو معصیة إلاّ علّمنیه و حفظته </w:t>
      </w:r>
      <w:r>
        <w:rPr>
          <w:rStyle w:val="FootnoteAnchor"/>
          <w:rtl w:val="true"/>
        </w:rPr>
        <w:footnoteReference w:id="158"/>
      </w:r>
      <w:r>
        <w:rPr>
          <w:rFonts w:ascii="IRNazanin" w:hAnsi="IRNazanin" w:eastAsia="IRNazanin"/>
          <w:color w:val="111111"/>
          <w:sz w:val="28"/>
          <w:sz w:val="28"/>
          <w:szCs w:val="28"/>
          <w:rtl w:val="true"/>
          <w:lang w:bidi="fa-IR"/>
        </w:rPr>
        <w:t xml:space="preserve">، فلم أنس منه حرفاً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وضع یده علی صدری و دعا اللّه عزّوجّل بأن یملأ قلبی فهماً و علماً وحکمة و نوراً، و لم أنس من ذلک شیئاً، و لم یفتنی من ذلک شیء لم أکتبه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أتخوّف علیّ النسیان فیما بعد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أتخوّف علیک نسیاناً و لا جهلاً، و قد أخبرنی ربّی جلّ جلاله أنّه قد استجاب لی فیک و فی شرکائک الّذین یکونون من بعدک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من شرکائی من بعدی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قرنهم اللّه عزّوجلّ بنفسه و بی،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 أَطِیعُواْ الرَّسُولَ وَ أُوْلِی ا لاْءَمْرِ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من 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منّی، یردون علیّ الحوض </w:t>
      </w:r>
      <w:r>
        <w:rPr>
          <w:rStyle w:val="FootnoteAnchor"/>
          <w:rtl w:val="true"/>
        </w:rPr>
        <w:footnoteReference w:id="15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هادین مهدیّین </w:t>
      </w:r>
      <w:r>
        <w:rPr>
          <w:rStyle w:val="FootnoteAnchor"/>
          <w:rtl w:val="true"/>
        </w:rPr>
        <w:footnoteReference w:id="160"/>
      </w:r>
      <w:r>
        <w:rPr>
          <w:rFonts w:ascii="IRNazanin" w:hAnsi="IRNazanin" w:eastAsia="IRNazanin"/>
          <w:color w:val="111111"/>
          <w:sz w:val="28"/>
          <w:sz w:val="28"/>
          <w:szCs w:val="28"/>
          <w:rtl w:val="true"/>
          <w:lang w:bidi="fa-IR"/>
        </w:rPr>
        <w:t xml:space="preserve">، لا یضرّهم من خذلهم، هم مع القرآن و القرآن معهم، لا یفارقهم و لا یفارقونه، فبهم تنصر أمّتی، و بهم یمطرون، و بهم یدفع عنهم البلاء، و بهم یستجاب دعاؤهم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سمّهم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إبنی هذا ـ ووضع یده علی رأس‌الحسن علیه‌السلام ـ ثمّ إبنی هذا ـ و وضع یده علی رأس الحسین علیه‌السلام ـ ثمّ إبن له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سیولد فی حیاتک، فاقرأه منّی السلام، ثمّ یکمّله 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رسول اللّه سمّهم لی رجلاً فرجلاً، فسمّاهم رجلاً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واللّه یا أخا بنی هلال مهدیّ أمّتی محمّد صلی‌الله‌علیه‌و‌آله الّذی یملأُ الأرض قسطاً و عدلاً کما ملئت جوراً و ظلماً، واللّه إنّی لأعرف من یبایعه بین الرکن والمقام، و أعرف أسماء آبائهم و قبائلهم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تفسیر علیّ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النبیّین رسول اللّه صلی‌الله‌علیه‌و‌آله ، والصدّیقین علیّ علیه‌السلام ، والشهداء الحسن والحسین علیهماالسلام ، والصالحین الائمّة علیهم‌السلام ، و حسن أولئک رفیقاً القائم من آل محمّد علیهم‌السلام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والظاهر أنّ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جعفر الباقر علیه‌السلام ، لا الصادق علیه‌السلام ، لأنّه قد تقدّم عنه فی الآیة السابقة علی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إبن أبی عمیر، عن إبن أذینه، عن زرارة، عن أبی جعفر علیه‌السلام ، فما فی 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فی تفسیره المنسوب إلی الصادق علیه‌السلام </w:t>
      </w:r>
      <w:r>
        <w:rPr>
          <w:rStyle w:val="FootnoteAnchor"/>
          <w:rtl w:val="true"/>
        </w:rPr>
        <w:footnoteReference w:id="165"/>
      </w:r>
      <w:r>
        <w:rPr>
          <w:rFonts w:ascii="IRNazanin" w:hAnsi="IRNazanin" w:eastAsia="IRNazanin"/>
          <w:color w:val="111111"/>
          <w:sz w:val="28"/>
          <w:sz w:val="28"/>
          <w:szCs w:val="28"/>
          <w:rtl w:val="true"/>
          <w:lang w:bidi="fa-IR"/>
        </w:rPr>
        <w:t xml:space="preserve">، نافیه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الرابعة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إِلَی الَّذِینَ قِیلَ لَهُمْ کُفُّوآاْ أَیْدِیَکُمْ وَ أَقِیمُواْ الصَّلوةَ وَآتُواْ الزَّکوةَ فَلَمّا کُتِبَ عَلَیْهِمُ الْقِتالُ إِذا فَرِیقٌ مِنْهُمْ یَخْشَوْنَ الْنّاسَ کَخَشْیَةِ اللّه‌ِ أَوْ أَشَدَّ خَشْیَةً وَقالُواْ رَبَّنا لِمَ کَتَبْتَ عَلَیْنَا الْقِتالَ لَوْ لاآ أَخَّرْتَنا إِلی أَجَلٍ قَرِیْبٍ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روضة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أبی الصباح بن عبد الحمید، عن محمّد بن مسلم، عن أبی 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الذی صنعه الحسن بن علیّ علیهماالسلام کان خیرا لهذه الأمّة ممّا طلعت علیه الشمس، فواللّه لقد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إِلَی الَّذِینَ قِیلَ لَهُمْ کُفُّوآاْ أَیْدِیَکُمْ وَأَقِیمُواْ الصَّلوةَ وَ آتُواْ الزَّکوةَ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طاعة الإمام و طلبوا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کُتِبَ عَلَیْهِمُ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کَتَبْتَ عَلَیْنَا الْقِتالُ لَوْلا أَخَّرْتَنا إِلی أَجَلٍ قَرِیْبٍ نُجِبْ دَعْوَتَکَ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تأخیر ذلک إلی القائم علیه‌السلام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العیّاشیّ باسناده عن محمّد بن مسلم، مثله أو قریبا منه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إدریس مولی لعبد اللّه بن جعفر ، عن أبی عبداللّه علیه‌السلام فی تفسیر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إِلَی الَّذِینَ قِیلَ لَهُمْ کُفُّوآاْ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الصَّلوةَ وَ آتُواْ الزَّکوةَ فَلَمّا کُتِبَ عَلَیْهِمُ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کَتَبْتَ عَلَیْنَا الْقِتالُ لَوْلا أَخَّرْتَنا أِلی أَجَلٍ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خروج القائم علیه‌السلام فإنّ معه النصر و الظفر،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مَتاعُ الْدُّنْیا قَلِیْلٌ وَالاْءآخِرَةُ خَیْرٌ لِمَنِ اْتَّقی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الخامسة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القاسم بن محمّد، عن سلیمان بن داود المنقری، عن أبی حمزة،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شهر آیة فی کتاب اللّه قد أعیتنی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الأمیر أیّة آیة هی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أَهْلِ الْکِتابِ إِلاّ لَیُؤْمِنَنَّ بِهِ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إنّی لآمر بالیهودی والنصرانیّ فیضرب عنقه </w:t>
      </w:r>
      <w:r>
        <w:rPr>
          <w:rStyle w:val="FootnoteAnchor"/>
          <w:rtl w:val="true"/>
        </w:rPr>
        <w:footnoteReference w:id="171"/>
      </w:r>
      <w:r>
        <w:rPr>
          <w:rFonts w:ascii="IRNazanin" w:hAnsi="IRNazanin" w:eastAsia="IRNazanin"/>
          <w:color w:val="111111"/>
          <w:sz w:val="28"/>
          <w:sz w:val="28"/>
          <w:szCs w:val="28"/>
          <w:rtl w:val="true"/>
          <w:lang w:bidi="fa-IR"/>
        </w:rPr>
        <w:t xml:space="preserve">، ثمّ أرمقه بعینی </w:t>
      </w:r>
      <w:r>
        <w:rPr>
          <w:rStyle w:val="FootnoteAnchor"/>
          <w:rtl w:val="true"/>
        </w:rPr>
        <w:footnoteReference w:id="172"/>
      </w:r>
      <w:r>
        <w:rPr>
          <w:rFonts w:ascii="IRNazanin" w:hAnsi="IRNazanin" w:eastAsia="IRNazanin"/>
          <w:color w:val="111111"/>
          <w:sz w:val="28"/>
          <w:sz w:val="28"/>
          <w:szCs w:val="28"/>
          <w:rtl w:val="true"/>
          <w:lang w:bidi="fa-IR"/>
        </w:rPr>
        <w:t xml:space="preserve">، فما أراه یحرّک شفتیه حتّی یخمد </w:t>
      </w:r>
      <w:r>
        <w:rPr>
          <w:rFonts w:eastAsia="IRNazanin" w:cs="IRNazanin"/>
          <w:color w:val="111111"/>
          <w:sz w:val="28"/>
          <w:szCs w:val="28"/>
          <w:rtl w:val="true"/>
          <w:lang w:bidi="fa-IR"/>
        </w:rPr>
        <w:t xml:space="preserve">. </w:t>
      </w:r>
      <w:bookmarkStart w:id="51" w:name="pg13287_129020"/>
    </w:p>
    <w:p>
      <w:pPr>
        <w:pStyle w:val="BookText"/>
        <w:rPr/>
      </w:pPr>
      <w:bookmarkEnd w:id="51"/>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الأمیر، لیس علی ما تأولت </w:t>
      </w:r>
      <w:r>
        <w:rPr>
          <w:rStyle w:val="FootnoteAnchor"/>
          <w:rtl w:val="true"/>
        </w:rPr>
        <w:footnoteReference w:id="17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ینزل قبل یوم القیامة إلی الدنیا، فلا یبقی أهل ملّة یهودیّ و لا نصرانیّ </w:t>
      </w:r>
      <w:r>
        <w:rPr>
          <w:rStyle w:val="FootnoteAnchor"/>
          <w:rtl w:val="true"/>
        </w:rPr>
        <w:footnoteReference w:id="174"/>
      </w:r>
      <w:r>
        <w:rPr>
          <w:rFonts w:ascii="IRNazanin" w:hAnsi="IRNazanin" w:eastAsia="IRNazanin"/>
          <w:color w:val="111111"/>
          <w:sz w:val="28"/>
          <w:sz w:val="28"/>
          <w:szCs w:val="28"/>
          <w:rtl w:val="true"/>
          <w:lang w:bidi="fa-IR"/>
        </w:rPr>
        <w:t xml:space="preserve">إلاّ آمن به قبل موته، و یصلّی خلف المهدیّ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أنّی لک هذا، و من أین جئت 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به محمّد بن علیّ بن الحسین بن علیّ بن أبی طالب علیهم‌السلام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بها واللّه من عین صافیة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2242593_2322387425"/>
      <w:bookmarkStart w:id="53" w:name="_Toc17"/>
      <w:bookmarkEnd w:id="52"/>
      <w:r>
        <w:rPr>
          <w:rtl w:val="true"/>
        </w:rPr>
        <w:t>الفصل الرابع</w:t>
      </w:r>
      <w:r>
        <w:rPr>
          <w:rtl w:val="true"/>
        </w:rPr>
        <w:t xml:space="preserve">: </w:t>
      </w:r>
      <w:r>
        <w:rPr>
          <w:rtl w:val="true"/>
        </w:rPr>
        <w:t>ما فی سورة المائدة</w:t>
      </w:r>
      <w:bookmarkEnd w:id="53"/>
    </w:p>
    <w:p>
      <w:pPr>
        <w:pStyle w:val="BookText"/>
        <w:rPr/>
      </w:pPr>
      <w:r>
        <w:rPr>
          <w:rFonts w:ascii="IRNazanin" w:hAnsi="IRNazanin" w:eastAsia="IRNazanin"/>
          <w:color w:val="111111"/>
          <w:sz w:val="28"/>
          <w:sz w:val="28"/>
          <w:szCs w:val="28"/>
          <w:rtl w:val="true"/>
          <w:lang w:bidi="fa-IR"/>
        </w:rPr>
        <w:t xml:space="preserve">و هو آیاتٌ 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وَرَضِیْتُ لَکُمُ ا لاْءِسلامَ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أمیر المؤمنین علیه‌السلام المنبر فی عسکره و جمع الناس، و بحضرته المهاجرون </w:t>
      </w:r>
      <w:r>
        <w:rPr>
          <w:rStyle w:val="FootnoteAnchor"/>
          <w:rtl w:val="true"/>
        </w:rPr>
        <w:footnoteReference w:id="177"/>
      </w:r>
      <w:r>
        <w:rPr>
          <w:rFonts w:ascii="IRNazanin" w:hAnsi="IRNazanin" w:eastAsia="IRNazanin"/>
          <w:color w:val="111111"/>
          <w:sz w:val="28"/>
          <w:sz w:val="28"/>
          <w:szCs w:val="28"/>
          <w:rtl w:val="true"/>
          <w:lang w:bidi="fa-IR"/>
        </w:rPr>
        <w:t xml:space="preserve">والأنصار،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Style w:val="FootnoteAnchor"/>
          <w:rtl w:val="true"/>
        </w:rPr>
        <w:footnoteReference w:id="178"/>
      </w:r>
      <w:r>
        <w:rPr>
          <w:rFonts w:ascii="IRNazanin" w:hAnsi="IRNazanin" w:eastAsia="IRNazanin"/>
          <w:color w:val="111111"/>
          <w:sz w:val="28"/>
          <w:sz w:val="28"/>
          <w:szCs w:val="28"/>
          <w:rtl w:val="true"/>
          <w:lang w:bidi="fa-IR"/>
        </w:rPr>
        <w:t xml:space="preserve">إنّ مناقبی أکثر من أن تحصی أو تعد، ما أنزل فی کتابه من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نحو سبعین رجلاً من أهل بدر </w:t>
      </w:r>
      <w:r>
        <w:rPr>
          <w:rStyle w:val="FootnoteAnchor"/>
          <w:rtl w:val="true"/>
        </w:rPr>
        <w:footnoteReference w:id="179"/>
      </w:r>
      <w:r>
        <w:rPr>
          <w:rFonts w:ascii="IRNazanin" w:hAnsi="IRNazanin" w:eastAsia="IRNazanin"/>
          <w:color w:val="111111"/>
          <w:sz w:val="28"/>
          <w:sz w:val="28"/>
          <w:szCs w:val="28"/>
          <w:rtl w:val="true"/>
          <w:lang w:bidi="fa-IR"/>
        </w:rPr>
        <w:t xml:space="preserve">،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w:t>
      </w:r>
      <w:r>
        <w:rPr>
          <w:rStyle w:val="FootnoteAnchor"/>
          <w:rtl w:val="true"/>
        </w:rPr>
        <w:footnoteReference w:id="180"/>
      </w:r>
      <w:r>
        <w:rPr>
          <w:rFonts w:ascii="Amiri" w:hAnsi="Amiri" w:eastAsia="Amiri" w:cs="Amiri"/>
          <w:color w:val="111111"/>
          <w:sz w:val="28"/>
          <w:sz w:val="28"/>
          <w:szCs w:val="28"/>
          <w:rtl w:val="true"/>
          <w:lang w:bidi="ar-SA"/>
        </w:rPr>
        <w:t xml:space="preserve">سلمان الفارسیّ،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صلی‌الله‌علیه‌و‌آله ولاؤه کما 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ولاؤه کولایتی، من کنت أولی به من نفسه فعلیّ أولی به من نفسه،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 أَتْمَمْتُ عَلَیْکُمْ نِعْمَتِی وَ رَضِیْتُ لَکُمُ ا لاْءِسلامَ 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هذه الآیات </w:t>
      </w:r>
      <w:r>
        <w:rPr>
          <w:rStyle w:val="FootnoteAnchor"/>
          <w:rtl w:val="true"/>
        </w:rPr>
        <w:footnoteReference w:id="181"/>
      </w:r>
      <w:r>
        <w:rPr>
          <w:rFonts w:ascii="IRNazanin" w:hAnsi="IRNazanin" w:eastAsia="IRNazanin"/>
          <w:color w:val="111111"/>
          <w:sz w:val="28"/>
          <w:sz w:val="28"/>
          <w:szCs w:val="28"/>
          <w:rtl w:val="true"/>
          <w:lang w:bidi="fa-IR"/>
        </w:rPr>
        <w:t xml:space="preserve">فی علیّ خاصّة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فیه و فی أوصیائه </w:t>
      </w:r>
      <w:r>
        <w:rPr>
          <w:rStyle w:val="FootnoteAnchor"/>
          <w:rtl w:val="true"/>
        </w:rPr>
        <w:footnoteReference w:id="182"/>
      </w:r>
      <w:r>
        <w:rPr>
          <w:rFonts w:ascii="IRNazanin" w:hAnsi="IRNazanin" w:eastAsia="IRNazanin"/>
          <w:color w:val="111111"/>
          <w:sz w:val="28"/>
          <w:sz w:val="28"/>
          <w:szCs w:val="28"/>
          <w:rtl w:val="true"/>
          <w:lang w:bidi="fa-IR"/>
        </w:rPr>
        <w:t xml:space="preserve">إلی یوم القیامة،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سمّهم </w:t>
      </w:r>
      <w:r>
        <w:rPr>
          <w:rStyle w:val="FootnoteAnchor"/>
          <w:rtl w:val="true"/>
        </w:rPr>
        <w:footnoteReference w:id="18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أخی و وزیری </w:t>
      </w:r>
      <w:r>
        <w:rPr>
          <w:rStyle w:val="FootnoteAnchor"/>
          <w:rtl w:val="true"/>
        </w:rPr>
        <w:footnoteReference w:id="184"/>
      </w:r>
      <w:r>
        <w:rPr>
          <w:rFonts w:ascii="IRNazanin" w:hAnsi="IRNazanin" w:eastAsia="IRNazanin"/>
          <w:color w:val="111111"/>
          <w:sz w:val="28"/>
          <w:sz w:val="28"/>
          <w:szCs w:val="28"/>
          <w:rtl w:val="true"/>
          <w:lang w:bidi="fa-IR"/>
        </w:rPr>
        <w:t xml:space="preserve">و خلیفتی فی أمّتی، و ولیّ کلّ مؤمن بعدی، و أحد عشر إماماً من ولده، أوّلهم إبنی الحسن، ثمّ الحسین، ثمّ تسعة من ولده واحدا بعد واحد، القرآن معهم، و هم مع القرآن لا یفارقونه حتّی یردوا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إثنا عشر من البدریّین فشهدوا </w:t>
      </w:r>
      <w:r>
        <w:rPr>
          <w:rStyle w:val="FootnoteAnchor"/>
          <w:rtl w:val="true"/>
        </w:rPr>
        <w:footnoteReference w:id="185"/>
      </w:r>
      <w:r>
        <w:rPr>
          <w:rFonts w:ascii="IRNazanin" w:hAnsi="IRNazanin" w:eastAsia="IRNazanin"/>
          <w:color w:val="111111"/>
          <w:sz w:val="28"/>
          <w:sz w:val="28"/>
          <w:szCs w:val="28"/>
          <w:rtl w:val="true"/>
          <w:lang w:bidi="fa-IR"/>
        </w:rPr>
        <w:t xml:space="preserve">إنّا سمعنا ذلک من رسول اللّه صلی‌الله‌علیه‌و‌آله کما قلت سواء لم تزد فیه و لم تنقص منه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بقیّة السبعین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ذلک و لم نحفظ کلّه کما قلت </w:t>
      </w:r>
      <w:r>
        <w:rPr>
          <w:rStyle w:val="FootnoteAnchor"/>
          <w:rtl w:val="true"/>
        </w:rPr>
        <w:footnoteReference w:id="187"/>
      </w:r>
      <w:r>
        <w:rPr>
          <w:rFonts w:ascii="IRNazanin" w:hAnsi="IRNazanin" w:eastAsia="IRNazanin"/>
          <w:color w:val="111111"/>
          <w:sz w:val="28"/>
          <w:sz w:val="28"/>
          <w:szCs w:val="28"/>
          <w:rtl w:val="true"/>
          <w:lang w:bidi="fa-IR"/>
        </w:rPr>
        <w:t xml:space="preserve">، إلی آخر الخبر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الأخبار فی هذا الباب کثیرة طویلة، والمقصود الإشارة إلی الأخبار الواردة فی هذه الآیة و فی حکایة غدیر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الطبرسی فی الإحتجاج روایة طویلة و من جملتها قول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معاشر الناس، ما قصرت فی تبلیغ ما أنزله و أنا مبیّن لکم سبب نزول هذه الآیة أنّ جبرئیل هبط إلیّ مراراً ثلاثاً یأمرنی عن السلام ربّی و هو السلام، أن أقوم فی هذا المشهد، فاعلم کلّ أبیض و أسود أنّ علیّ بن أبی طالب أخی و وصیّی و خلیفتی و الإمام بعدی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هو ناصر دین اللّه، و المجادل عن رسول اللّه، و هو التقیّ النقیّ الهادیّ المهدیّ، نبیّکم خیر نبیّ و وصیّکم خیر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ذرّیة کلّ نبیّ من صلبه، و ذرّیتی من صلب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آمنوا باللّه، و برسوله، و النور الّذی أنزل معه من قبل أن نطمس وجوهاً فنردّها علی أدبارها </w:t>
      </w:r>
      <w:r>
        <w:rPr>
          <w:rStyle w:val="FootnoteAnchor"/>
          <w:rtl w:val="true"/>
        </w:rPr>
        <w:footnoteReference w:id="189"/>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أیضاً الإشارة إلی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صاحب غایة المرام فی رسالته </w:t>
      </w:r>
      <w:r>
        <w:rPr>
          <w:rStyle w:val="FootnoteAnchor"/>
          <w:rtl w:val="true"/>
        </w:rPr>
        <w:footnoteReference w:id="190"/>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الَّذِیْنَ قالُواْ اِءنّا نَصاری أَخَذْنْا مِیثاقَهُمْ فَنَسُواْ حَظّاً مِمّا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ذکر روایة عن محمّد بن یعقوب، و هی ما رواه فی الکافی، فی فروعه، فی باب من کره مناکحته من الأکراد و السودان، باسناده عن أبی الربیع الشامی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تشتر من السودان أحدا، فإن کان لابدّ فمن النوبة </w:t>
      </w:r>
      <w:r>
        <w:rPr>
          <w:rStyle w:val="FootnoteAnchor"/>
          <w:rtl w:val="true"/>
        </w:rPr>
        <w:footnoteReference w:id="192"/>
      </w:r>
      <w:r>
        <w:rPr>
          <w:rFonts w:ascii="Amiri" w:hAnsi="Amiri" w:eastAsia="Amiri" w:cs="Amiri"/>
          <w:color w:val="111111"/>
          <w:sz w:val="28"/>
          <w:sz w:val="28"/>
          <w:szCs w:val="28"/>
          <w:rtl w:val="true"/>
          <w:lang w:bidi="ar-SA"/>
        </w:rPr>
        <w:t xml:space="preserve">، فإنّهم من الذین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الَّذِیْنَ قالُواْ اِءنّا نَصاری أَخَذْنْا مِیثاقَهُمْ فَنَسُواْ حَظّاً مِمّا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إلاّ أنّهم سیذکرون ذلک الحظّ، و یخرج مع القائم علیه‌السلام منّا عصابة منهم، و لا تنکحوا من الأکراد أحداً فإنّهم جنس من الجنّ کشف عنهم الغطاء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إیراد هذا الخبر، بل و الآیة فی هذا المقام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الرابعة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الفضّال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 </w:t>
      </w:r>
      <w:r>
        <w:rPr>
          <w:rStyle w:val="FootnoteAnchor"/>
          <w:rtl w:val="true"/>
        </w:rPr>
        <w:footnoteReference w:id="195"/>
      </w:r>
      <w:r>
        <w:rPr>
          <w:rFonts w:ascii="IRNazanin" w:hAnsi="IRNazanin" w:eastAsia="IRNazanin"/>
          <w:color w:val="111111"/>
          <w:sz w:val="28"/>
          <w:sz w:val="28"/>
          <w:szCs w:val="28"/>
          <w:rtl w:val="true"/>
          <w:lang w:bidi="fa-IR"/>
        </w:rPr>
        <w:t xml:space="preserve">، و محمّد بن الولید </w:t>
      </w:r>
      <w:r>
        <w:rPr>
          <w:rStyle w:val="FootnoteAnchor"/>
          <w:rtl w:val="true"/>
        </w:rPr>
        <w:footnoteReference w:id="196"/>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عثمان، عن سلیمان بن هارون العجلی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محفوظ له أصحابه، لو ذهب الناس جمیعاً أتی اللّه له بأصحابه، و هم الّذین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الّذین قال اللّه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یَأْتِی اللّه‌ُ بِقَوْمٍ یُحِبُّهُمْ وَ یُحِبُّونَهُ أَذِلَّةٍ عَلَی الْمُؤْمِنِیْنَ أَعِزَّةٍ عَلَی الْکافِرِیْنَ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تفسیر العیّاشیّ باسناده عن سلیمان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هؤلاء العجلة یقولون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سیف رسول اللّه صلی‌الله‌علیه‌و‌آله عند عبداللّه بن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رآه و لا أبوه بواحدة من عینیه، إلاّ أن یکون رآه أبوه عند الحسین علیه‌السلام ، و إنّ صاحب هذا الأمر محفوظ له ، فلا تذهبنّ یمیناً و لا شمالاً، فإنّ الأمر واللّه واضح، واللّه لو أنّ أهل السماء و الأرض إجتمعوا علی أن یحوّلوا هذا من موضعه الّذی </w:t>
      </w:r>
      <w:r>
        <w:rPr>
          <w:rStyle w:val="FootnoteAnchor"/>
          <w:rtl w:val="true"/>
        </w:rPr>
        <w:footnoteReference w:id="199"/>
      </w:r>
      <w:r>
        <w:rPr>
          <w:rFonts w:ascii="IRNazanin" w:hAnsi="IRNazanin" w:eastAsia="IRNazanin"/>
          <w:color w:val="111111"/>
          <w:sz w:val="28"/>
          <w:sz w:val="28"/>
          <w:szCs w:val="28"/>
          <w:rtl w:val="true"/>
          <w:lang w:bidi="fa-IR"/>
        </w:rPr>
        <w:t xml:space="preserve">وضعه اللّه فیه ما استطاعوا، و لو أنّ الناس کفروا جمیعاً حتّی لا یبقی أحد لجاء اللّه لهذا الامر بأهل یکونون من أهله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حتّی فرغ من الآیة </w:t>
      </w:r>
      <w:r>
        <w:rPr>
          <w:rStyle w:val="FootnoteAnchor"/>
          <w:rtl w:val="true"/>
        </w:rPr>
        <w:footnoteReference w:id="200"/>
      </w:r>
      <w:r>
        <w:rPr>
          <w:rFonts w:ascii="Amiri" w:hAnsi="Amiri" w:eastAsia="Amiri" w:cs="Amiri"/>
          <w:color w:val="111111"/>
          <w:sz w:val="28"/>
          <w:sz w:val="28"/>
          <w:szCs w:val="28"/>
          <w:rtl w:val="true"/>
          <w:lang w:bidi="ar-SA"/>
        </w:rPr>
        <w:t xml:space="preserve">، و قال فی آیة أُخری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هذه الآیة هم أهل تلک الآیة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علیّ بن إبراهیم، فی تفسیر هذه 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مخاطبة لأصحاب رسول اللّه صلی‌الله‌علیه‌و‌آله الّذین غصبوا آل محمّد علیهم‌السلام حقّهم، و ارتدّوا عن دین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وَ یُحِبُّونَهُ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القائم علیه‌السلام و أصحابه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یُجاهِدُونَ فِی سَبِیْلِ اللّه‌ِ وَ لا یَخَافُونَ لَوْمَةَ لاَئِمٍ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الخامسة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تَسْأَلُواْ عَنْ أَشْیآءَ إِنْ تُبْدَ لَکُمْ تَسُؤْکُمْ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إکمال الدین حدّثنا محمّد بن محمّد بن عصام الکلینی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عن إسحاق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رضی‌الله‌عنه أن یوصل لی کتابا قد سألت فیه عن مسائل أشکلت علیّ، فورد التوقیع و خطّ مولانا صاحب الزمان علیه‌السلام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علّة ما وقع من الغیبة فإنّ اللّه عزّوجّل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تَسْأَلُواْ عَنْ أَشْیآءَ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05"/>
      </w:r>
      <w:r>
        <w:rPr>
          <w:rFonts w:ascii="IRNazanin" w:hAnsi="IRNazanin" w:eastAsia="IRNazanin"/>
          <w:color w:val="111111"/>
          <w:sz w:val="28"/>
          <w:sz w:val="28"/>
          <w:szCs w:val="28"/>
          <w:rtl w:val="true"/>
          <w:lang w:bidi="fa-IR"/>
        </w:rPr>
        <w:t xml:space="preserve">، إنّه لم یکن لأحد من </w:t>
      </w:r>
      <w:bookmarkStart w:id="54" w:name="pg13287_129026"/>
    </w:p>
    <w:p>
      <w:pPr>
        <w:pStyle w:val="BookText"/>
        <w:rPr/>
      </w:pPr>
      <w:bookmarkEnd w:id="54"/>
      <w:r>
        <w:rPr>
          <w:rFonts w:ascii="IRNazanin" w:hAnsi="IRNazanin" w:eastAsia="IRNazanin"/>
          <w:color w:val="111111"/>
          <w:sz w:val="28"/>
          <w:sz w:val="28"/>
          <w:szCs w:val="28"/>
          <w:rtl w:val="true"/>
          <w:lang w:bidi="fa-IR"/>
        </w:rPr>
        <w:t xml:space="preserve">آبائی علیهم‌السلام إلاّ و قد وقعت فی عنقه بیعة لطاغیة زمانه، و إنّی أخرج حین أخرج، ولا بیعة لأحد من الطواغیت فی عنقی ؛ الخبر </w:t>
      </w:r>
      <w:r>
        <w:rPr>
          <w:rStyle w:val="FootnoteAnchor"/>
          <w:rtl w:val="true"/>
        </w:rPr>
        <w:footnoteReference w:id="206"/>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242595_2322387425"/>
      <w:bookmarkStart w:id="56" w:name="_Toc18"/>
      <w:bookmarkEnd w:id="55"/>
      <w:r>
        <w:rPr>
          <w:rtl w:val="true"/>
        </w:rPr>
        <w:t>الفصل الخامس</w:t>
      </w:r>
      <w:r>
        <w:rPr>
          <w:rtl w:val="true"/>
        </w:rPr>
        <w:t xml:space="preserve">: </w:t>
      </w:r>
      <w:r>
        <w:rPr>
          <w:rtl w:val="true"/>
        </w:rPr>
        <w:t>ما فی سورة الأنعام</w:t>
      </w:r>
      <w:bookmarkEnd w:id="56"/>
    </w:p>
    <w:p>
      <w:pPr>
        <w:pStyle w:val="BookText"/>
        <w:rPr/>
      </w:pPr>
      <w:r>
        <w:rPr>
          <w:rFonts w:ascii="Amiri" w:hAnsi="Amiri" w:eastAsia="Amiri" w:cs="Amiri"/>
          <w:color w:val="111111"/>
          <w:sz w:val="28"/>
          <w:sz w:val="28"/>
          <w:szCs w:val="28"/>
          <w:rtl w:val="true"/>
          <w:lang w:bidi="ar-SA"/>
        </w:rPr>
        <w:t xml:space="preserve">و هی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حَتّیآ إِذا فَرِحُواْ بِما أُوتُواْ أَخَذْنا هُمْ بَغْتَةً فَإِذا هُمْ مُبْلِسُونَ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علیّ بن إبراهیم فی تفسیره عن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عبدالکریم بن عبدالرحیم ، عن محمّد بن علیّ ، عن محمّد بن الفضیل ، عن أبی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علیه‌السلام عن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ذُکِّرُواْ بِهِ فَتَحْنا عَلَیْهِمْ أَبْوابَ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فلمّا ترکوا ولایة علیّ علیه‌السلام و قد أمروا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عَلَیْهِمْ أَبْوابَ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دولتهم فی الدنیا و ما بسط لهم فیها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حَتّیآ إِذا فَرِحُواْ بِما أُوتُواْ أَخَذْنا 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بذلک قیام القائم علیه‌السلام حتّی کأنّهم لم یکن لهم سلطان قطّ، فذلک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بخبره هذه الآیة علی محمّد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 دابِرُ الْقَوْمِ الَّذِینَ ظَلَمُواْ وَ الْحَمْدُ </w:t>
      </w:r>
    </w:p>
    <w:p>
      <w:pPr>
        <w:pStyle w:val="BookText"/>
        <w:rPr/>
      </w:pPr>
      <w:r>
        <w:rPr>
          <w:rFonts w:ascii="Amiri" w:hAnsi="Amiri" w:eastAsia="Amiri" w:cs="Amiri"/>
          <w:color w:val="111111"/>
          <w:sz w:val="28"/>
          <w:sz w:val="28"/>
          <w:szCs w:val="28"/>
          <w:rtl w:val="true"/>
          <w:lang w:bidi="ar-SA"/>
        </w:rPr>
        <w:t xml:space="preserve">لِلّهِ رَبِّ الْعالَمِینَ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بصائر الدرجات، لمحمّد بن الحسن الصفّار، عن عبداللّه بن عامر، عن أبی عبداللّه البرقیّ، عن الحسین بن عثمان، عن محمّد بن الفضیل، عن أبی حمزة، عن أبی 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دولتهم فی الدنیا و ما بسط لهم فیها، و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حَتّیآ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قیام القائم علیه‌السلام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یَکْفُرْ بِها هؤُلاءِ فَقَدْ وَ کَّلْنا بِها قَوْمَا لَیْسُواْ بِها بِکافِرِینَ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حمزة و محمّد بن سعید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عثمان، عن سلیمان بن هارون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محفوظ له أصحابه، لو ذهب الناس جمیعا أتی اللّه له بأصحابه، و هم الّذین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یَکْفُرْ بِها هؤُلاءِ فَقَدْ وَ کَّلْنا بِها قَوْمَا لَیْسُواْ بِها بِکافِرِینَ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الّذین قال اللّه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یَأْتِی اللّه‌ُ بِقَوْمٍ یُحِبُّهُمْ وَیُحِبُّونَهُ أَذِلَّةٍ عَلَی الْمُؤْمِنِیْنَ أَعِزَّةٍ عَلَی الْکافِرِیْنَ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قُلْ انْتَظِرُوآاْ إِنّا مُنْتَظِرُونَ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إکمال الدین حدّثنا أبی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أبی الخطّاب، عن الحسن بن محبوب، عن علیّ بن رئاب، عن أبی عبداللّه علیه‌السلام أنّه قال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هم الأئمّة، والآیة المنتظرة القائم علیه‌السلام فیومئذٍ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نَفْسَا إِیْمانُها لَمْ تَکُنْ آمَنَتْ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قیامه بالسیف و إن آمنت بمن تقدّمه من آبائه علیهم‌السلام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بن‌المظفّر العلویّ السمرقندیّ رضی‌الله‌عنه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مسعود، وحیدر بن محمّد بن نعیم السمرقندیّ رضی‌الله‌عنه جمیعا، عن محمّد بن مسعود العیّاشیّ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محمّد بن شجاع ، عن محمّد بن عیسی ، عن یونس بن عبد الرحمن ، عن علیّ بن أبی حمزة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علیهماالسلام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یوم خروج القائم المنتظر منّا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طوبی لشیعة قائمنا المنتظرین لظهوره فی غیبته، والمطیعین له فی ظهوره، أولئک أولیاءاللّه الّذین لاخوف علیهم ولاهم یحزنون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57" w:name="pg13287_129029"/>
    </w:p>
    <w:p>
      <w:pPr>
        <w:pStyle w:val="Heading5"/>
        <w:numPr>
          <w:ilvl w:val="4"/>
          <w:numId w:val="1"/>
        </w:numPr>
        <w:rPr/>
      </w:pPr>
      <w:bookmarkStart w:id="58" w:name="__RefHeading___Toc2242597_2322387425"/>
      <w:bookmarkStart w:id="59" w:name="_Toc19"/>
      <w:bookmarkEnd w:id="57"/>
      <w:bookmarkEnd w:id="58"/>
      <w:r>
        <w:rPr>
          <w:rtl w:val="true"/>
        </w:rPr>
        <w:t>الفصل السادس</w:t>
      </w:r>
      <w:r>
        <w:rPr>
          <w:rtl w:val="true"/>
        </w:rPr>
        <w:t xml:space="preserve">: </w:t>
      </w:r>
      <w:r>
        <w:rPr>
          <w:rtl w:val="true"/>
        </w:rPr>
        <w:t>ما فی سورة الأعراف</w:t>
      </w:r>
      <w:bookmarkEnd w:id="59"/>
    </w:p>
    <w:p>
      <w:pPr>
        <w:pStyle w:val="BookText"/>
        <w:rPr/>
      </w:pPr>
      <w:r>
        <w:rPr>
          <w:rFonts w:ascii="IRNazanin" w:hAnsi="IRNazanin" w:eastAsia="IRNazanin"/>
          <w:color w:val="111111"/>
          <w:sz w:val="28"/>
          <w:sz w:val="28"/>
          <w:szCs w:val="28"/>
          <w:rtl w:val="true"/>
          <w:lang w:bidi="fa-IR"/>
        </w:rPr>
        <w:t xml:space="preserve">و هو آیات،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لآمآصآ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الجعفری، حدّثنی أبولبید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لبید إنّه یملک من ولد عبّاس إثنا عشر، یقتل بعد الثامن منهم أربعة، یصیب أحدهم الذبحة، فتذبحه فئة قصیرة أعمارهم، قلیلة مدّتهم، خبیثة سیرتهم، منهم الفویسق الملقّب بالهادی و الناطق و الغاوی، یا أبالبید إنّ فی حروف القرآن المقطّعة لعلما جمّا، إنّ اللّه تبارک و تعالی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محمّد حتّی ظهر نوره و ثبت کلمته، و ولد یوم ولد، و قد مضی من الألف السابع مأة سنة و ثلاث سنین،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تبیانه فی کتاب اللّه فی الحروف المقطّعة إذا عددتها من غیر تکرار، ولیس من حروف مقطّعة حرف ینقضی أیّامه </w:t>
      </w:r>
      <w:r>
        <w:rPr>
          <w:rStyle w:val="FootnoteAnchor"/>
          <w:rtl w:val="true"/>
        </w:rPr>
        <w:footnoteReference w:id="217"/>
      </w:r>
      <w:r>
        <w:rPr>
          <w:rFonts w:ascii="IRNazanin" w:hAnsi="IRNazanin" w:eastAsia="IRNazanin"/>
          <w:color w:val="111111"/>
          <w:sz w:val="28"/>
          <w:sz w:val="28"/>
          <w:szCs w:val="28"/>
          <w:rtl w:val="true"/>
          <w:lang w:bidi="fa-IR"/>
        </w:rPr>
        <w:t xml:space="preserve">إلاّ و قائم من بنی هاشم عند انقضائه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واحد، واللام ثلاثون، و المیم أربعون، و الصاد تسعون، فذلک مأة و إحدی و ستّون، ثمّ کان بدو خروج الحسین بن علیّ علیهماالسلام الآم اللّه، فلمّا بلغت مدّته قام قائم ولد العبّاس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الآـمآـصآ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ویقوم قائمنا عند انقضائها بالآمرآ </w:t>
      </w:r>
      <w:r>
        <w:rPr>
          <w:rStyle w:val="FootnoteAnchor"/>
          <w:rtl w:val="true"/>
        </w:rPr>
        <w:footnoteReference w:id="218"/>
      </w:r>
      <w:r>
        <w:rPr>
          <w:rFonts w:ascii="IRNazanin" w:hAnsi="IRNazanin" w:eastAsia="IRNazanin"/>
          <w:color w:val="111111"/>
          <w:sz w:val="28"/>
          <w:sz w:val="28"/>
          <w:szCs w:val="28"/>
          <w:rtl w:val="true"/>
          <w:lang w:bidi="fa-IR"/>
        </w:rPr>
        <w:t xml:space="preserve">، فافهم ذلک و عه واکتمه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یَنْظُرُونَ إِلاّ تَأْوِیلَهُ یَوْمَ یَأْتِی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یَنْظُرُونَ إِلاّ تَأْوِیلَهُ یَوْمَ یَأْتِی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من‌الآیات الّتی تأویلها بعد تنزیلها،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فی قیام القائم علیه‌السلام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مُوسی لِقَومِهِ اسْتَعِینُوا بِاللّه‌ِ وَاصْبِرُوآاْ إِنَّ اْلاْءرْضَ لِلّهِ یُورِثُها مَنْ یَشاءُ مِنْ عِبادِهِ وَالْعاقِبَةُ لِلْمُتَّقِینَ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الکافی، فی باب إحیاء الموات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إبن محبوب، عن هشام بن سالم، عن أبی خالد الکابلی،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علیّ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اْلاْءرْضَ لِلّهِ یُورِثُها مَنْ یَشاءُ مِنْ عِبادِهِ وَالْعاقِبَةُ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أنا و أهل بیتی الّذین أورثنا اللّه الأرض، و نحن المتّقون، والأرض کلّها لنا، فمن أحیا أرضا من المسلمین فلیعمرها ولیؤدّ خراجها إلی الإمام من أهل بیتی، و له ما أکل منها، فإن ترکها أو أخربها بعد ما عمرها، فأخذها رجل من المسلمین من بعده فعمرها و أحیاها، فهو أحقّ بها من الّذی ترکها، فلیؤدّ خراجها إلی الإمام من أهل بیتی، و له ما أکل منه، </w:t>
      </w:r>
    </w:p>
    <w:p>
      <w:pPr>
        <w:pStyle w:val="BookText"/>
        <w:rPr/>
      </w:pPr>
      <w:r>
        <w:rPr>
          <w:rFonts w:ascii="IRNazanin" w:hAnsi="IRNazanin" w:eastAsia="IRNazanin"/>
          <w:color w:val="111111"/>
          <w:sz w:val="28"/>
          <w:sz w:val="28"/>
          <w:szCs w:val="28"/>
          <w:rtl w:val="true"/>
          <w:lang w:bidi="fa-IR"/>
        </w:rPr>
        <w:t xml:space="preserve">حتّی یظهر القائم من أهل بیتی بالسیف، فیحویها و یمنعها و یخرجهم منها کما حواها رسول اللّه صلی‌الله‌علیه‌و‌آله و منعها، إلاّ ما کان فی أیدی شیعتنا فإنّه یقاطعهم علی ما فی أیدیهم، و یترک الأرض فی أیدیهم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الرابعة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یَتَّبِعُونَ الرَّسُولَ النَّبِیَّ الاْءُمِّیَ الَّذِی یَجِدُونَهُ مَکْتُوبا عِنْدَهُمْ فِی الْتَّوریةِ وَالاْءِنْجِیلِ یَأْمُرُهُمْ بِالْمَعْرُوفِ وَ یَنْهاهُمْ عَنِ المُنْکَرِ وَ یُحِلُّ لَهُمُ الطَّیِّباتِ وَیُحَرِّمُ عَلَیْهِمُ الخَبائِثَ وَ یَضَعُ عَنْهُمْ إِصْرَهُمْ وَالاْءَغْلالَ الَّتِی کانَتْ عَلَیْهِمْ فَالَّذِینَ آمَنُواْ بِهِ وَعَزَّرُوهُ وَنَصَرُوهُ وَاْتَّبَعُواْ النُّورَ الَّذِی أُنْزِلَ مَعَهُ أُوْلئِکَ هُمُ المُفْلِحُونَ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هذه الآیة کما یظهر من التفاسیر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الثقل، یعنی یضع عنهم التکالیف الشاقّة کما کانت علی بنی إسرائیل ، أو الذنب بالتوبة بخلاف بنی إسرائیل، فإنّ اللّه تعالی جعل توبتهم أن تقتل بعضهم بعضا، و جعل توبة هذه الأمّة الندم بالقلب حرمة للنبیّ صلی‌الله‌علیه‌و‌آله کذا عن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إبن عبّاس، و الضحّاک، والسدی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الإصر هو العهد الّذی کان اللّه سبحانه أخذه علی بنی إسرائیل أن یعلموا بما فی التوریة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الإصر ما عقدته من عقد ثقیل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الأغلال الّتی کانت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عنهم العهود الّتی کانت فی ذمّتهم،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بالأغلال ما امتحنوا بقتل نفوسهم فی التوبة، </w:t>
      </w:r>
    </w:p>
    <w:p>
      <w:pPr>
        <w:pStyle w:val="BookText"/>
        <w:rPr/>
      </w:pPr>
      <w:r>
        <w:rPr>
          <w:rFonts w:ascii="IRNazanin" w:hAnsi="IRNazanin" w:eastAsia="IRNazanin"/>
          <w:color w:val="111111"/>
          <w:sz w:val="28"/>
          <w:sz w:val="28"/>
          <w:szCs w:val="28"/>
          <w:rtl w:val="true"/>
          <w:lang w:bidi="fa-IR"/>
        </w:rPr>
        <w:t xml:space="preserve">وقرض ما یصیبه البول من أجسادهم، و ما أشبه ذلک من تحریم السبت و تحریم العروق والشحوم،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الأعضاء الخاطئة و وجوب القصاص دون الدیة عن أکثر المفسّرین، إنتهی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روی فی الکافی، فی باب فیه نکت و نتف من التنزیل فی الولایة، باسناده الصحیح عن أبی عبیدة الحذّآ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علیه‌السلام عن الإستطاعة وقول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یا أبا عبیدة، الناس مختلفون فی إصابة القول و کلّهم هالک،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رَحِمَ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شیعتنا و لرحمته خلقهم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لِذلِکَ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لطاعة الإمام، الرحمة الّتی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و وسع علمه الّذی هو من علمه کلّ شیء هم شیعتنا،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فَسَأَکْتُبُها لِلَّذِینَ یَتَّقُونَ </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 یعنی ولایة غیر الإمام وطاعته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یَجِدُونَهُ مَکْتُوبا عِنْدَهُمْ فِی الْتَّوریةِ وَالاْءِنْجِیلِ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النبیّ صلی‌الله‌علیه‌و‌آله والوصیّ 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یَنْهْاهُمْ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والمنکر من أنکر فضل الإمام و جحده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 لَهُمُ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من أهله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وَیُحَرِّم ُ عَلَیهِمُ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والخبائث قول من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الذنوب الّتی کانوا فیها قبل معرفتهم فضل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الاْءَغْلالَ الَّتِی کْانَتْ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والأغلال ما کانوا یقولون ممّا لم یکونوا أمروا به من ترک فضل الإمام، فلمّا عرفوا فضل الإمام وضع عنهم إصرهم، والإصر الذنب و هی الآصار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نسبهم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عَزَّرُوهُ وَ نَصَرُوهُ وَاْتَّبَعُواْ النُّورَ الَّذِی أُنْزِلَ مَعَهُ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 یعنی الّذین اجتنبوا الجبت والطاغوت أن یعبدوها والجبت والطاغوت فلان و فلان و فلان، و العبادة طاعة الناس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أَنِیبُواْ إِلی رَبِّکُمْ وَ أَسْلِمُواْ لَهُ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ثمّ جزاهم،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البُشْری فِی اْلحَیوةِ الدُّنْیْا وَ فَی الاْءآخِرَةِ </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 و الإمام یبشّرهم بقیام القائم، و بظهوره، و بقتل أعدائهم، و بالنجاة فی الآخرة، و الورود علی محمّد ـ صلّی اللّه علی محمّد و آله الصادقین ـ علی الحوض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الخامسة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 فی هذه الأمّة من هم علی أقوال،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قوم من وراء الصین، و بینهم و بین الصین واد جار من الرمل، لم یغیّروا، و لم یبدّلوا، عن إبن عبّاس، و السدی، و الربیع، و الضحّاک، و عطاء، وهو المروی عن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لأحد منهم مال دون صاحبه، یمطرون باللیل، و یصحون بالنهار، و یزرعون، لا یصل إلیهم منّا أحد، و لا منهم إلینا، و هم علی الحقّ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أصحابنا أنّهم یخرجون مع قائم آل محمّد علیه‌السلام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تفسیر العیّاشیّ عن المفضّل بن عمر،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استخرج من ظهر الکعبة سبعة و عشرین رجلاً، خمسة عشر من قوم موسی الّذین یقضون بالحّق و به یعدلون، و سبعة من أصحاب الکهف، ویوشع وصیّ موسی، و مؤمن آل فرعون، و سلمان الفارسی، و أبادُجانة الأنصاریّ، و مالک الأشتر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روضة الواعظین لإبن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القائم من ظهر الکوفة سبعة و عشرون رجلاً من قوم موسی الّذین کانوا یهدون بالحقّ و به یعدلون، و سبعة من أهل الکهف، و یوشع بن نون، و سلمان، و أبودجانة الأنصاریّ، و المقداد بن الأسود، و مالک الأشتر، فیکونون بین یدیه أنصاراً و حکّاماً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أبی جعفر محمّد بن جریر الطبریّ، علی ما نقل عنه صاحب غایة المرام فی رسالته فی کتاب الغیبة،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أبو عبداللّه الحسین بن عبداللّه الحرمی </w:t>
      </w:r>
      <w:r>
        <w:rPr>
          <w:rStyle w:val="FootnoteAnchor"/>
          <w:rtl w:val="true"/>
        </w:rPr>
        <w:footnoteReference w:id="2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الصیرفی، عن إسحاق </w:t>
      </w:r>
      <w:r>
        <w:rPr>
          <w:rStyle w:val="FootnoteAnchor"/>
          <w:rtl w:val="true"/>
        </w:rPr>
        <w:footnoteReference w:id="237"/>
      </w:r>
      <w:r>
        <w:rPr>
          <w:rFonts w:ascii="IRNazanin" w:hAnsi="IRNazanin" w:eastAsia="IRNazanin"/>
          <w:color w:val="111111"/>
          <w:sz w:val="28"/>
          <w:sz w:val="28"/>
          <w:szCs w:val="28"/>
          <w:rtl w:val="true"/>
          <w:lang w:bidi="fa-IR"/>
        </w:rPr>
        <w:t xml:space="preserve">بن إبراهیم الغزالیّ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عمران الزعفرانیّ،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علیه‌السلام من </w:t>
      </w:r>
      <w:bookmarkStart w:id="60" w:name="pg13287_129035"/>
    </w:p>
    <w:p>
      <w:pPr>
        <w:pStyle w:val="BookText"/>
        <w:rPr/>
      </w:pPr>
      <w:bookmarkEnd w:id="60"/>
      <w:r>
        <w:rPr>
          <w:rFonts w:ascii="Amiri" w:hAnsi="Amiri" w:eastAsia="Amiri" w:cs="Amiri"/>
          <w:color w:val="111111"/>
          <w:sz w:val="28"/>
          <w:sz w:val="28"/>
          <w:szCs w:val="28"/>
          <w:rtl w:val="true"/>
          <w:lang w:bidi="ar-SA"/>
        </w:rPr>
        <w:t>ظهر هذا البیت بعث اللّه معه سبعة و عشرین رجلاً، منهم أربعة عشر رجلاً من قوم موسی وهم الّذین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قَومِ مُوسی أُمَّةٌ یَهْدُونَ بِالْحَقِّ وَبِهِ یَعْدِلُونَ </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 و أصحاب الکهف سبعة </w:t>
      </w:r>
      <w:r>
        <w:rPr>
          <w:rStyle w:val="FootnoteAnchor"/>
          <w:rtl w:val="true"/>
        </w:rPr>
        <w:footnoteReference w:id="239"/>
      </w:r>
      <w:r>
        <w:rPr>
          <w:rFonts w:ascii="IRNazanin" w:hAnsi="IRNazanin" w:eastAsia="IRNazanin"/>
          <w:color w:val="111111"/>
          <w:sz w:val="28"/>
          <w:sz w:val="28"/>
          <w:szCs w:val="28"/>
          <w:rtl w:val="true"/>
          <w:lang w:bidi="fa-IR"/>
        </w:rPr>
        <w:t xml:space="preserve">، و المقداد، و جابر الأنصاریّ، و مؤمن آل فرعون، و یوشع بن نون وصیّ موسی علیهماالسلام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2242599_2322387425"/>
      <w:bookmarkStart w:id="62" w:name="_Toc20"/>
      <w:bookmarkEnd w:id="61"/>
      <w:r>
        <w:rPr>
          <w:rtl w:val="true"/>
        </w:rPr>
        <w:t>الفصل السابع</w:t>
      </w:r>
      <w:r>
        <w:rPr>
          <w:rtl w:val="true"/>
        </w:rPr>
        <w:t xml:space="preserve">: </w:t>
      </w:r>
      <w:r>
        <w:rPr>
          <w:rtl w:val="true"/>
        </w:rPr>
        <w:t>ما فی سورة الأنفال</w:t>
      </w:r>
      <w:bookmarkEnd w:id="62"/>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زرارة و غیره عن أبی عبداللّه علیه‌السلام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یجیء تأویل هذه الآیة، و لو قد قام قائمنا بعد سَیَری مَنْ یُدرِکُهُ ما یکون من تأویل هذه الآیة، و لیبلغنّ دین محمّد صلی‌الله‌علیه‌و‌آله ما بلغ اللّیل، حتّی لا یکون مشرک علی ظهر الأرض، کما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یَعْبُدُونَنِی لا یُشْرِکُونَ بِی شَیْئَا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روضة الکافی باسناده الصحیح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ذکره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یجیء تأویل هذه الآیة بعد، إنّ رسول اللّه صلی‌الله‌علیه‌و‌آله رخّص لهم لحاجته و حاجة أصحابه، فلو قد جاء تأویلها لم یقبل منهم، و لکنّهم یُقتلون </w:t>
      </w:r>
      <w:bookmarkStart w:id="63" w:name="pg13287_129036"/>
    </w:p>
    <w:p>
      <w:pPr>
        <w:pStyle w:val="BookText"/>
        <w:rPr/>
      </w:pPr>
      <w:bookmarkEnd w:id="63"/>
      <w:r>
        <w:rPr>
          <w:rFonts w:ascii="Amiri" w:hAnsi="Amiri" w:eastAsia="Amiri" w:cs="Amiri"/>
          <w:color w:val="111111"/>
          <w:sz w:val="28"/>
          <w:sz w:val="28"/>
          <w:szCs w:val="28"/>
          <w:rtl w:val="true"/>
          <w:lang w:bidi="ar-SA"/>
        </w:rPr>
        <w:t xml:space="preserve">حتّی یوحّد اللّه عزّوجلّ، و حتّی لا یکون شرک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عبدالأعلی الحلبی ، عن أبی جعفر علیه‌السلام ، والخبر طویل مذکور فیه ظهور صاحب الأمر و سیرته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یقبل صاحب هذا الأمر الجزیة کما قبلها رسول اللّه صلی‌الله‌علیه‌و‌آله ،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یقاتلون واللّه حتّی یوحّد اللّه و لا یشرک به شیئاً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2242601_2322387425"/>
      <w:bookmarkStart w:id="65" w:name="_Toc21"/>
      <w:bookmarkEnd w:id="64"/>
      <w:r>
        <w:rPr>
          <w:rtl w:val="true"/>
        </w:rPr>
        <w:t>الفصل الثامن</w:t>
      </w:r>
      <w:r>
        <w:rPr>
          <w:rtl w:val="true"/>
        </w:rPr>
        <w:t xml:space="preserve">: </w:t>
      </w:r>
      <w:r>
        <w:rPr>
          <w:rtl w:val="true"/>
        </w:rPr>
        <w:t>ما فی سورة البرائة</w:t>
      </w:r>
      <w:bookmarkEnd w:id="65"/>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فی الکافی باسناده عن محمّد بن الفضیل، عن أبی الحسن الماضی علیه‌السلام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أمر رسوله بالولایة لوصیّه، والولایة هی دین الحقّ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یظهره علی جمیع الأدیان عند قیام القائم علیه‌السلام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کَرِهَ الْکافِرُونَ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بولایة علیّ علیه‌السلام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تنزیل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هذا الحرف فتنزیل، و أمّا غیره فتأویل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صاحب نور الثقلین هذا الخبر فی المقام </w:t>
      </w:r>
      <w:r>
        <w:rPr>
          <w:rStyle w:val="FootnoteAnchor"/>
          <w:rtl w:val="true"/>
        </w:rPr>
        <w:footnoteReference w:id="247"/>
      </w:r>
      <w:r>
        <w:rPr>
          <w:rFonts w:ascii="IRNazanin" w:hAnsi="IRNazanin" w:eastAsia="IRNazanin"/>
          <w:color w:val="111111"/>
          <w:sz w:val="28"/>
          <w:sz w:val="28"/>
          <w:szCs w:val="28"/>
          <w:rtl w:val="true"/>
          <w:lang w:bidi="fa-IR"/>
        </w:rPr>
        <w:t xml:space="preserve">، و کذا السیّد هاشم فی المقام </w:t>
      </w:r>
      <w:r>
        <w:rPr>
          <w:rStyle w:val="FootnoteAnchor"/>
          <w:rtl w:val="true"/>
        </w:rPr>
        <w:footnoteReference w:id="248"/>
      </w:r>
      <w:r>
        <w:rPr>
          <w:rFonts w:ascii="Amiri" w:hAnsi="Amiri" w:eastAsia="Amiri" w:cs="Amiri"/>
          <w:color w:val="111111"/>
          <w:sz w:val="28"/>
          <w:sz w:val="28"/>
          <w:szCs w:val="28"/>
          <w:rtl w:val="true"/>
          <w:lang w:bidi="ar-SA"/>
        </w:rPr>
        <w:t xml:space="preserve">، والّذی یظهر أنّه فی آیة سورة الصفّ </w:t>
      </w:r>
      <w:r>
        <w:rPr>
          <w:rStyle w:val="FootnoteAnchor"/>
          <w:rtl w:val="true"/>
        </w:rPr>
        <w:footnoteReference w:id="249"/>
      </w:r>
      <w:r>
        <w:rPr>
          <w:rFonts w:ascii="IRNazanin" w:hAnsi="IRNazanin" w:eastAsia="IRNazanin"/>
          <w:color w:val="111111"/>
          <w:sz w:val="28"/>
          <w:sz w:val="28"/>
          <w:szCs w:val="28"/>
          <w:rtl w:val="true"/>
          <w:lang w:bidi="fa-IR"/>
        </w:rPr>
        <w:t xml:space="preserve">، کما یرشد إلیه صدر الخبر، و قد أسقط الصدر فی نقلهم، و کذا لفظ الکافرون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العیّاشیّ باسناده، عن أبی المقدام، عن أبی جعفر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أن لایبقی أحد إلاّ أقرّ بمحمّد صلی‌الله‌علیه‌و‌آله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باسناده عن سماعة، عن أبی عبداللّه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علیه‌السلام لم یبق مشرک باللّه العظیم، و لا کافر إلاّ کره خروجه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عنه ، عن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هوزة ، عن إسحاق بن إبراهیم، عن عبداللّه بن حمّاد،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علیه‌السلام عن قول اللّه عزّوجلّ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تأویلها بعد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متی ینزل تأویلها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یقوم القائم علیه‌السلام إن شاء اللّه تعالی، فإذا خرج القائم علیه‌السلام لم یبق کافر أو مشرک إلاّ کره خروجه حتّی لو أنّ کافرا أو مشرکا فی بطن صخرة لقالت الصخرة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فی بطنی کافر أو مشرک، فاقتله، فیجیئه و یقتله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عنه، أحمد بن إدریس، عن عبداللّه بن محمّد، عن صفوان بن یحیی، عن یعقوب بن شعیب، عن عمران بن میثم، عن عبایة بن ربعی أنّه سمع أمیرالمؤمنین علیه‌السلام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ذلک بعد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و الَّذی نفسی بیده حتّی لا یبقی قریة إلاّ و نودی فیها بشهادة أن لا إله إلاّ اللّه و أنّ محمّدا رسول اللّه صلی‌الله‌علیه‌و‌آله بکرة و عشیّا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عنه، حدَّثنا یوسف بن یعقوب، عن محمّد بن أبی بکر المقری، عن نعیم بن سلیمان، عن لیث، عن مجاهد، عن إبن عبّاس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ذلک حتّی لا یبقی یهودیّ و لا نصرانیّ، و لا صاحب ملّة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الإسلام، حتّی تأمن الشاة و الذئب و البقرة و الأسد و الإنسان و الحیَّة، و حتّی لا تقرض فأرة جراباً، و حتّی توضع الجزیة ، و یکسر الصلیب ، و یقتل الخنزیر ، 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وَلَوْ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ذلک یکون عند قیام القائم علیه‌السلام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وروی فی إکمال الدین باسناده 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تأویلها بعدُ، و لا ینزل تأویلها حتّی یخرج القائم علیه‌السلام ، فإذا خرج القائم علیه‌السلام لم یبق کافر باللّه العظیم، و لا مشرک بالإمامة إلاّ کره خروجه، حتّی أن لو کان کافرا أو مشرکا فی بطن صخرة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مؤمن فی بطنی کافر، فاکسرنی فاقتله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فی الکافی عن محمّد بن یحیی، عن أحمد بن محمّد، عن محمّد بن سنان، عن معاذ بن کثیر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علی شیعتنا أن ینفقوا ممّا فی أیدیهم بالمعروف، فإذا قام قائمنا علیه‌السلام حرم علی کلّ ذی کنز کنزه حتّی یأتیه، فیستعین به علی عدوّه،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العیّاشیّ فی تفسیره باسناده عن معاذ بن کثیر صاحب الأکسیة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 إلی آخر الخبر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إِثْنا عَشَرَ شَهْراً فِی کِتابِ اللّه‌ِ یَومَ خَلَقَ السَّمواتِ وَ الاْءَرْضِ مِنْها أَرْبَعَةٌ حُرُمٌ ذلِکَ الدِّینُ القَیِّمِ فَلا تَظْلِمُواْ فِیهِنَّ أَنْفُسَکُمْ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النعمانیّ فی کتاب الغیبة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261"/>
      </w:r>
      <w:r>
        <w:rPr>
          <w:rFonts w:ascii="IRNazanin" w:hAnsi="IRNazanin" w:eastAsia="IRNazanin"/>
          <w:color w:val="111111"/>
          <w:sz w:val="28"/>
          <w:sz w:val="28"/>
          <w:szCs w:val="28"/>
          <w:rtl w:val="true"/>
          <w:lang w:bidi="fa-IR"/>
        </w:rPr>
        <w:t xml:space="preserve">الرازیّ، عن محمّد بن علیّ الکوفیّ، عن إبراهیم بن محمّد بن یوسف، عن محمّد بن عیسی، عن عبدالرزّاق، عن محمّد بن سنان، عن فضیل الرسّان،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محمّد بن علیّ الباقر علیهماالسلام ذات یوم، فلمّا تفرّق من کان عنده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من المحتوم الّذی لا تبدیل له عند اللّه قیام قائمنا، فمن شکّ فیما أقول لقی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به کافر و له جاحد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المسمّی باسمی، و المکنّی بکنیتی، السابع من بعدی، بأبی من یملأ الأرض عدلاً و قسطاً کما ملئت ظلما و جورا،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من أدرکه فلم یسلّم له ممّا سلّم لمحمّد و علیّ علیهماالسلام ، فقد حرّم اللّه علیه الجنّة ومأواه النار، و بئس مثوی الظالمین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أوضح </w:t>
      </w:r>
      <w:r>
        <w:rPr>
          <w:rStyle w:val="FootnoteAnchor"/>
          <w:rtl w:val="true"/>
        </w:rPr>
        <w:footnoteReference w:id="262"/>
      </w:r>
      <w:r>
        <w:rPr>
          <w:rFonts w:ascii="IRNazanin" w:hAnsi="IRNazanin" w:eastAsia="IRNazanin"/>
          <w:color w:val="111111"/>
          <w:sz w:val="28"/>
          <w:sz w:val="28"/>
          <w:szCs w:val="28"/>
          <w:rtl w:val="true"/>
          <w:lang w:bidi="fa-IR"/>
        </w:rPr>
        <w:t xml:space="preserve">من هذا بحمد اللّه و أنور و أظهر و أبین لمن هداه اللّه و أحسن إلیه </w:t>
      </w:r>
    </w:p>
    <w:p>
      <w:pPr>
        <w:pStyle w:val="BookText"/>
        <w:rPr/>
      </w:pPr>
      <w:r>
        <w:rPr>
          <w:rFonts w:ascii="Amiri" w:hAnsi="Amiri" w:eastAsia="Amiri" w:cs="Amiri"/>
          <w:color w:val="111111"/>
          <w:sz w:val="28"/>
          <w:sz w:val="28"/>
          <w:szCs w:val="28"/>
          <w:rtl w:val="true"/>
          <w:lang w:bidi="ar-SA"/>
        </w:rPr>
        <w:t xml:space="preserve">قول اللّه عزّوجلّ فی محکم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إِثْنا عَشَرَ شَهْراً فِی کِتابِ اللّه‌ِ یَومَ خَلَقَ السَّمواتِ وَ الاْءَرْضِ مِنْها أَرْبَعَةٌ حُرُمٌ ذلِکَ الدِّینُ القَیِّمِ فَلا تَظْلِمُواْ فِیهِنَّ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معرفة الشهور ـ المحرّم و صفر و ربیع و ما بعده، والحرم منها وهی رجب وذوالقعدة و ذوالحجّة والمحرّم ـ لا تکون دینا قیّماً، لأنّ الیهود والنصاری والمجوس و سائر الملل والناس جمیعا من الموافقین والمخالفین یعرفون هذه الشهور و یعدّونها بأسمائها، و إنّما هم الأئِمَّة علیهم‌السلام والقوّامون بدین اللّه، و المحرّم منها أمیرالمؤمنین علیّ علیه‌السلام الّذی اشتقّ اللّه تعالی له إسما من إسمه العلیّ، کما اشتقّ لرسوله صلی‌الله‌علیه‌و‌آله إسما من إسمه المحمود، و ثلاثة من ولده أسمائهم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و علیّ بن موسی، و علیّ بن محمّد، فصار لهذا الإسم المشتقّ من إسم اللّه عزّوجلّ حرمةً به، و صلوات اللّه علی محمّد و آله المکرّمین المتحرمین به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علیّ بن عمر المعروف بالحاجیّ،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العلویّ العبّاسیّ الرازیّ،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کثیر </w:t>
      </w:r>
      <w:r>
        <w:rPr>
          <w:rStyle w:val="FootnoteAnchor"/>
          <w:rtl w:val="true"/>
        </w:rPr>
        <w:footnoteReference w:id="2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ابن موسی الأسدیّ ، عن داود بن کثیر الرقّیّ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جعفر بن محمّد علیهماالسلام بالمدینة،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أبطأ بک یا داود عنّا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عرضت بالکوفة،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بها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خلّفت بها عمّک زیدا، ترکته راکبا علی فرس متقلّدا سیفا </w:t>
      </w:r>
      <w:r>
        <w:rPr>
          <w:rStyle w:val="FootnoteAnchor"/>
          <w:rtl w:val="true"/>
        </w:rPr>
        <w:footnoteReference w:id="265"/>
      </w:r>
      <w:r>
        <w:rPr>
          <w:rFonts w:ascii="IRNazanin" w:hAnsi="IRNazanin" w:eastAsia="IRNazanin"/>
          <w:color w:val="111111"/>
          <w:sz w:val="28"/>
          <w:sz w:val="28"/>
          <w:szCs w:val="28"/>
          <w:rtl w:val="true"/>
          <w:lang w:bidi="fa-IR"/>
        </w:rPr>
        <w:t xml:space="preserve">ینادی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w:t>
      </w:r>
    </w:p>
    <w:p>
      <w:pPr>
        <w:pStyle w:val="BookText"/>
        <w:rPr/>
      </w:pPr>
      <w:r>
        <w:rPr>
          <w:rFonts w:ascii="IRNazanin" w:hAnsi="IRNazanin" w:eastAsia="IRNazanin"/>
          <w:color w:val="111111"/>
          <w:sz w:val="28"/>
          <w:sz w:val="28"/>
          <w:szCs w:val="28"/>
          <w:rtl w:val="true"/>
          <w:lang w:bidi="fa-IR"/>
        </w:rPr>
        <w:t xml:space="preserve">سلونی قبل أن تفقدونی، فبین جوانحی علم جمّ، قد عرفت الناسخ من المنسوخ، والمثانی و القرآن العظیم، و إنّی العلم بین اللّه و بینکم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لقد ذهبت بک المذاهب، ثمّ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سماعة بن مهران ایتنی بسلَّة الرُطَب فأتاه بسلّة فیها رطب، فتناول منها رطبة فأکلها، و استخرج النواة من فیه فغرسها فی الأرض، ففلقت و أنبتت و أطلعت و أغدقت، فضرب بیده إلی بسرة من عذق فشقَّها و استخرج منها رقّا أبیض ففضَّه و دفعه إلیّ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إقرأه، فقرأته وإذا فیه سطران، السطر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إِثْنا عَشَرَ شَهْراً فِی کِتابِ اللّه‌ِ یَومَ خَلَقَ السَّمواتِ وَالاْءَرْضِ مِنْها أَرْبَعَةٌ حُرُمٌ ذلِکَ الدِّینُ القَیِّمِ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 بن أبی طالب، الحسن بن علیّ، الحسین بن علیّ، علیّ بن الحسین، محمّد بن علیّ، جعفر بن محمّد، موسی بن جعفر، علیّ بن موسی، محمّد بن علیّ، علیّ بن محمّد، الحسن بن علیّ، الخلف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أتدری متی کتب هذا فی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و أنتم،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یخلق اللّه آدم بألفی عامّ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الجوانح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الضلوع تحت الترائب ممّا یلی الصدر </w:t>
      </w:r>
      <w:r>
        <w:rPr>
          <w:rStyle w:val="FootnoteAnchor"/>
          <w:rtl w:val="true"/>
        </w:rPr>
        <w:footnoteReference w:id="267"/>
      </w:r>
      <w:r>
        <w:rPr>
          <w:rFonts w:ascii="IRNazanin" w:hAnsi="IRNazanin" w:eastAsia="IRNazanin"/>
          <w:color w:val="111111"/>
          <w:sz w:val="28"/>
          <w:sz w:val="28"/>
          <w:szCs w:val="28"/>
          <w:rtl w:val="true"/>
          <w:lang w:bidi="fa-IR"/>
        </w:rPr>
        <w:t xml:space="preserve">، و الترائب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الصدر </w:t>
      </w:r>
      <w:r>
        <w:rPr>
          <w:rStyle w:val="FootnoteAnchor"/>
          <w:rtl w:val="true"/>
        </w:rPr>
        <w:footnoteReference w:id="268"/>
      </w:r>
      <w:r>
        <w:rPr>
          <w:rFonts w:ascii="IRNazanin" w:hAnsi="IRNazanin" w:eastAsia="IRNazanin"/>
          <w:color w:val="111111"/>
          <w:sz w:val="28"/>
          <w:sz w:val="28"/>
          <w:szCs w:val="28"/>
          <w:rtl w:val="true"/>
          <w:lang w:bidi="fa-IR"/>
        </w:rPr>
        <w:t xml:space="preserve">، و کنایة عن الصدر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الکثیر من کلّ شیء، أو فی جوفی علم 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و 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بحملها، و أعذقت أی أظهرت ثمرتها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وروی الشیخ الطوسی رحمه‌الله فی کتاب غیبته عن جابر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علیه‌السلام عن تأویل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إِثْنا عَشَرَ شَهْراً فِی کِتابِ اللّه‌ِ یَومَ خَلَقَ السَّمواتِ وَ الاْءَرْضِ مِنْها أَرْبَعَةٌ حُرُمٌ ذلِکَ الدِّینُ القَیِّمِ فَلا تَظْلِمُواْ فِیهِنَّ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الصعداء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أمّا السنة فهی جدّی رسول اللّه صلی‌الله‌علیه‌و‌آله ، و شهورها إثنا عشر شهرا، فهو أمیرالمؤمنین علیه‌السلام وإلیّ، و إلی إبنی جعفر، و إبنه موسی، و إبنه علیّ، وإبنه محمّد، و إبنه علیّ، و إلی إبنه الحسن، و إلی إبنه محمّد الهادیّ المهدیّ علیهم‌السلام إثنا عشر إماما، حجج اللّه فی خلقه و أمناؤه علی وحیه و علمه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والأربعة الحرم الّذین هم الدین القیّم، أربعة منهم یخرجون باسم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أمیرالمؤمنین، و أبی علیّ بن الحسین، و علیّ بن موسی، و علیّ بن محمّد علیهم‌السلام ، فالإقرار بهؤلاء هو الدِّین القَیِّم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فِیهِنَّ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قولوا بهم جمیعا تهتدوا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66" w:name="pg13287_129044"/>
    </w:p>
    <w:p>
      <w:pPr>
        <w:pStyle w:val="BookText"/>
        <w:rPr/>
      </w:pPr>
      <w:bookmarkEnd w:id="66"/>
      <w:r>
        <w:rPr>
          <w:rFonts w:ascii="IRNazanin" w:hAnsi="IRNazanin" w:eastAsia="IRNazanin"/>
          <w:color w:val="111111"/>
          <w:sz w:val="28"/>
          <w:sz w:val="28"/>
          <w:szCs w:val="28"/>
          <w:rtl w:val="true"/>
          <w:lang w:bidi="fa-IR"/>
        </w:rPr>
        <w:t xml:space="preserve">الآیة الرابعة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المُشْرِکِینَ کافَّةً کَما یُقاتِلُونَکُمْ کافَّةً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العیّاشیّ باسناده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أبی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قاتِلُواْ المُشْرِکِینَ کافَّةً کَما یُقاتِلُونَکُمْ کافَّةً حَتّی لاتَکُونَ فِتْنَةٌ وَ یَکُونَ الدِّینُ کَلُّهُ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یجی‌ء تأویل هذه الآیة، و لو قد قام قائمنا بعده سیری من یدرکه ما یکون من تأویل هذه الآیة، و لیبلغنّ دین محمّد صلی‌الله‌علیه‌و‌آله ما بلغ اللّیل حتّی لا یکون شرک </w:t>
      </w:r>
      <w:r>
        <w:rPr>
          <w:rStyle w:val="FootnoteAnchor"/>
          <w:rtl w:val="true"/>
        </w:rPr>
        <w:footnoteReference w:id="272"/>
      </w:r>
      <w:r>
        <w:rPr>
          <w:rFonts w:ascii="IRNazanin" w:hAnsi="IRNazanin" w:eastAsia="IRNazanin"/>
          <w:color w:val="111111"/>
          <w:sz w:val="28"/>
          <w:sz w:val="28"/>
          <w:szCs w:val="28"/>
          <w:rtl w:val="true"/>
          <w:lang w:bidi="fa-IR"/>
        </w:rPr>
        <w:t xml:space="preserve">علی ظهر الأرض، کما قال اللّه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2242603_2322387425"/>
      <w:bookmarkStart w:id="68" w:name="_Toc22"/>
      <w:bookmarkEnd w:id="67"/>
      <w:r>
        <w:rPr>
          <w:rtl w:val="true"/>
        </w:rPr>
        <w:t>الفصل التاسع</w:t>
      </w:r>
      <w:r>
        <w:rPr>
          <w:rtl w:val="true"/>
        </w:rPr>
        <w:t xml:space="preserve">: </w:t>
      </w:r>
      <w:r>
        <w:rPr>
          <w:rtl w:val="true"/>
        </w:rPr>
        <w:t>ما فی سورة یونس علیه‌السلام</w:t>
      </w:r>
      <w:bookmarkEnd w:id="68"/>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إکمال الدین، فی باب ما روی عن الصادق علیه‌السلام من النصّ علی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الدقّاق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p>
    <w:p>
      <w:pPr>
        <w:pStyle w:val="BookText"/>
        <w:rPr/>
      </w:pPr>
      <w:r>
        <w:rPr>
          <w:rFonts w:ascii="Amiri" w:hAnsi="Amiri" w:eastAsia="Amiri" w:cs="Amiri"/>
          <w:color w:val="111111"/>
          <w:sz w:val="28"/>
          <w:sz w:val="28"/>
          <w:szCs w:val="28"/>
          <w:rtl w:val="true"/>
          <w:lang w:bidi="ar-SA"/>
        </w:rPr>
        <w:t xml:space="preserve">أبی عبداللّه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عمران النخعی، عن عمّه الحسین بن یزید، عن علیّ بن أبی حمزة، عن یحیی بن أبی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الآـمآ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شیعة علیّ علیه‌السلام ، و الغیب فهو الحجّة الغائب علیه‌السلام ، و شاهد ذلک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فی باب ما روی فی أبواب المنتظر للفرج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عمران، عن محمّد بن عبد الحمید، عن محمّد بن الفضیل، عن أبی الحسن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شیءٍ من الفرج </w:t>
      </w:r>
      <w:r>
        <w:rPr>
          <w:rStyle w:val="FootnoteAnchor"/>
          <w:rtl w:val="true"/>
        </w:rPr>
        <w:footnoteReference w:id="27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w:t>
      </w:r>
      <w:r>
        <w:rPr>
          <w:rStyle w:val="FootnoteAnchor"/>
          <w:rtl w:val="true"/>
        </w:rPr>
        <w:footnoteReference w:id="278"/>
      </w:r>
      <w:r>
        <w:rPr>
          <w:rFonts w:ascii="Amiri" w:hAnsi="Amiri" w:eastAsia="Amiri" w:cs="Amiri"/>
          <w:color w:val="111111"/>
          <w:sz w:val="28"/>
          <w:sz w:val="28"/>
          <w:szCs w:val="28"/>
          <w:rtl w:val="true"/>
          <w:lang w:bidi="ar-SA"/>
        </w:rPr>
        <w:t>إنتظار الفرج من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غیره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أَتیهآ أَمْرُنا لَیْلاً أَوْ نَهارا فَجَعَلْناها حَصِیداً کَأَنْ لَّمْ‌تَغْنَ بِالاْءَمْسِ</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إکمال الدین خبرا طویلاً فی باب ذکر من شاهد الإمام علیه‌السلام ، عن محمّد بن علیّ بن إبراهیم بن مهزیار، عن أبیه، عن جدّه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نائما فی مرقدی، إذ رأیت فیما یری النائم قائلاً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فی هذه السنة فإنّک تلقی صاحب زمانک،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فرحا مسرورا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مهزیار کیف خلّفت إخوانک بالعراق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ضنک عیش و هناة، قد تواترت علیهم سیوف بنی الشیصبان،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قاتَلَهُمُ اللّه‌ُ أَنّی یُؤْفَکُونَ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بالقوم و قد قتلوا فی دیارهم و أخذهم أمر ربّهم لیلاً و نهارا،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ذلک یا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حیل بینکم و بین سبیل الکعبة بأقوام لا خلاق لهم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توقّعوا خروجه إلی الزوراء، فلا یلبث بها حتّی یوافی باهات </w:t>
      </w:r>
      <w:r>
        <w:rPr>
          <w:rStyle w:val="FootnoteAnchor"/>
          <w:rtl w:val="true"/>
        </w:rPr>
        <w:footnoteReference w:id="282"/>
      </w:r>
      <w:r>
        <w:rPr>
          <w:rFonts w:ascii="Amiri" w:hAnsi="Amiri" w:eastAsia="Amiri" w:cs="Amiri"/>
          <w:color w:val="111111"/>
          <w:sz w:val="28"/>
          <w:sz w:val="28"/>
          <w:szCs w:val="28"/>
          <w:rtl w:val="true"/>
          <w:lang w:bidi="ar-SA"/>
        </w:rPr>
        <w:t xml:space="preserve">، ثمّ یوافی واسط العراق فیقیم بها سنة أو دونها، ثمّ یخرج إلی کوفان، فیکون بینهم وقعة من النجف إلی الحیرة إلی الغریّ وقعة شدیدة تذهل منها العقول، فعندها تکون بوار الفئتین و علی اللّه حصاد الباقین، ثمّ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أَتیهآ أَمْرُنا لَیْلاً أَوْنَهارا فَجَعَلْناها حَصِیداً کَأَنْ لَّمْ تَغْنَ بِالاْءَمْسِ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یا ابن رسول اللّه ما الأمر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أمر اللّه و جنوده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یا ابن رسول اللّه حان الوقت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اقْتَرَبَتِ السّاعَةُ وَ انْشَقَّ القَمَرُ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روی أبو جعفر محمّد بن جریر الطبری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أبوالحسین محمّد بن هارون بن موسی،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الحسن عن علیّ النهاوندیّ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القاسانیّ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سیف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مفضّل بن عمر،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بنی فلان ثلاث آیات،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أَخَذَتِ الأَرْضُ زُخْرُ فَها وَ ازَّیَّنَتْ وَ ظَنَّ أَهْلُها أَنَّهُم قادِرُونَ عَلَیْها أَتیهآ أَمْرُنا لَیْلاً أَوْ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حَصِیداً کَأَنْ لَّمْ تَغْنَ بِالاْءَمْسِ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فَتَحْنْا عَلَیْهِمْ أَبْوابَ کُلِّ شَی‌ءٍ حَتّی إِذا فَرِحُواْ بِما أُوتُواْ أَخَذْناهُمْ بَغْتَةً فَإِذاهُمْ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بالسیف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وَارْجِعُواْ إِلی ما أُتْرِفْتُمْ فِیهِ وَ مَساکِنِکُمْ لَعَلَّکُمْ تُسْأَلُونَ </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یعنی القائم علیه‌السلام ، یسأل بنی فلان عن کنوز بنی أمیّه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69" w:name="pg13287_129048"/>
    </w:p>
    <w:p>
      <w:pPr>
        <w:pStyle w:val="Heading5"/>
        <w:numPr>
          <w:ilvl w:val="4"/>
          <w:numId w:val="1"/>
        </w:numPr>
        <w:rPr/>
      </w:pPr>
      <w:bookmarkStart w:id="70" w:name="__RefHeading___Toc2242605_2322387425"/>
      <w:bookmarkStart w:id="71" w:name="_Toc23"/>
      <w:bookmarkEnd w:id="69"/>
      <w:bookmarkEnd w:id="70"/>
      <w:r>
        <w:rPr>
          <w:rtl w:val="true"/>
        </w:rPr>
        <w:t>الفصل العاشر</w:t>
      </w:r>
      <w:r>
        <w:rPr>
          <w:rtl w:val="true"/>
        </w:rPr>
        <w:t xml:space="preserve">: </w:t>
      </w:r>
      <w:r>
        <w:rPr>
          <w:rtl w:val="true"/>
        </w:rPr>
        <w:t>ما فی سورة هود علیه‌السلام</w:t>
      </w:r>
      <w:bookmarkEnd w:id="71"/>
    </w:p>
    <w:p>
      <w:pPr>
        <w:pStyle w:val="BookText"/>
        <w:rPr/>
      </w:pPr>
      <w:r>
        <w:rPr>
          <w:rFonts w:ascii="IRNazanin" w:hAnsi="IRNazanin" w:eastAsia="IRNazanin"/>
          <w:color w:val="111111"/>
          <w:sz w:val="28"/>
          <w:sz w:val="28"/>
          <w:szCs w:val="28"/>
          <w:rtl w:val="true"/>
          <w:lang w:bidi="fa-IR"/>
        </w:rPr>
        <w:t xml:space="preserve">و هو آیتان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 الأُمَّة المعدودة هم أصحاب المهدیّ فی آخر الزمان ، ثلاث مأة و بضعة عشر رجلاً کعدَّة أهل بدر ، یجتمعون فی ساعة واحدة کما یجتمع قزع الخریف، و هو المرویّ عن أبی جعفر علیه‌السلام ، و أبی عبداللّه علیه‌السلام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علیّ بن الحکم، عن سیف، عن حسان، عن هشام بن عمّار، عن أبیه ـ و کان من أصحاب علیّ أمیرالمؤمنین علیه‌السلام ـ عن علیّ صلوات اللّه علیه،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إِلی أُمَّةٍ مَعْدُودَةٍ لَیَقُولُنَّ ما یَحْبِسُهُ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المعدودة أصحاب القائم علیه‌السلام الثلاثمائة والبضعة عشر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متّعناهم فی هذه الدنیا إلی خروج القائم علیه‌السلام </w:t>
      </w:r>
    </w:p>
    <w:p>
      <w:pPr>
        <w:pStyle w:val="BookText"/>
        <w:rPr/>
      </w:pPr>
      <w:r>
        <w:rPr>
          <w:rFonts w:ascii="Amiri" w:hAnsi="Amiri" w:eastAsia="Amiri" w:cs="Amiri"/>
          <w:color w:val="111111"/>
          <w:sz w:val="28"/>
          <w:sz w:val="28"/>
          <w:szCs w:val="28"/>
          <w:rtl w:val="true"/>
          <w:lang w:bidi="ar-SA"/>
        </w:rPr>
        <w:t xml:space="preserve">فنردَّهم و نعذِّبهم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ما یَحْبِسُهُ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یقوم القائم و لا یخرج علی حدّ الإستهزاء،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یَومَ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إنّا إن متّعناهم إلی ذلک الوقت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یقوم القائم، علی حدّ الإستهزاء، فقال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یَومَ یَأْتِیهِمْ لَیْسَ مَصْرُوفاً عَنْهُمْ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العیّاشیّ عن أبان بن مسافر،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إِلی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عدّة کعدّة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ما یَحْبِسُهُ أَلا یَومَ یَأْتِیهِمْ لَیْسَ مَصْرُوفاً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الأعلی الحلبیّ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أصحاب‌القائم الثلاثمائة والبضعة عشر رجلاً، هم واللّه الأُمَّة المعدودة الّتی قال اللّه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إِلی أُمَّةٍ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یجمعون له فی ساعة واحدة قزعاً کقزع الخریف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الخراز، 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علیه‌السلام و أصحابه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روضه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إبن أبی عمیر، عن منصور بن یونس، عن إسماعیل بن جابر، عن أبی خالد، عن أبی جعفر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الْخَیْراتِ أَیْنَ ما تَکُونُوا یَأْتِ بِکُمُ‌اللّه‌َ جَمِیعَا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الخیرات الولایة،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ما تَکُونُوا یَأْتِ بِکُمُ‌اللّه‌َ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أصحاب القائم علیه‌السلام الثلاثمائة و البضعة عشر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واللّه الأُمَّة المعدودة،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یجتمعون واللّه فی ساعة واحدة قزع کقزع الخریف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فی أواخر إکمال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محمّد بن عامر، عن عمّه عبداللّه بن عامر، عن محمّد بن أبی عمیر، عن ابن أبی حمزة،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قول لوط علیه‌السلام لقومه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تمنّیاً لقوَّة القائم علیه‌السلام ، و لا ذکر إلاّ شدَّة أصحابه، و کان الرجل </w:t>
      </w:r>
      <w:r>
        <w:rPr>
          <w:rStyle w:val="FootnoteAnchor"/>
          <w:rtl w:val="true"/>
        </w:rPr>
        <w:footnoteReference w:id="297"/>
      </w:r>
      <w:r>
        <w:rPr>
          <w:rFonts w:ascii="IRNazanin" w:hAnsi="IRNazanin" w:eastAsia="IRNazanin"/>
          <w:color w:val="111111"/>
          <w:sz w:val="28"/>
          <w:sz w:val="28"/>
          <w:szCs w:val="28"/>
          <w:rtl w:val="true"/>
          <w:lang w:bidi="fa-IR"/>
        </w:rPr>
        <w:t xml:space="preserve">منهم لیعطی قوَّة أربعین رجلاً، و إنّ قلبه لأشّد من زبر الحدید، و لو مرّوا بجبال الحدید لقلعوها، و لایکفّون سیوفهم حتّی یرضی اللّه عزّوجلّ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Style w:val="FootnoteAnchor"/>
          <w:rtl w:val="true"/>
        </w:rPr>
        <w:footnoteReference w:id="299"/>
      </w:r>
      <w:r>
        <w:rPr>
          <w:rFonts w:ascii="Amiri" w:hAnsi="Amiri" w:eastAsia="Amiri" w:cs="Amiri"/>
          <w:color w:val="111111"/>
          <w:sz w:val="28"/>
          <w:sz w:val="28"/>
          <w:szCs w:val="28"/>
          <w:rtl w:val="true"/>
          <w:lang w:bidi="ar-SA"/>
        </w:rPr>
        <w:t xml:space="preserve">، عن محمّد بن الحسین، عن موسی بن سعدان، عن عبداللّه بن القاسم، عن صالح، عن أبی عبداللّه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لِی بِکُمْ قُوَّةً </w:t>
      </w:r>
      <w:r>
        <w:rPr>
          <w:rFonts w:eastAsia="Amiri" w:cs="Amiri" w:ascii="Amiri" w:hAnsi="Amiri"/>
          <w:color w:val="111111"/>
          <w:sz w:val="28"/>
          <w:szCs w:val="28"/>
          <w:rtl w:val="true"/>
          <w:lang w:bidi="ar-SA"/>
        </w:rPr>
        <w:t xml:space="preserve">» </w:t>
      </w:r>
      <w:bookmarkStart w:id="72" w:name="pg13287_129051"/>
    </w:p>
    <w:p>
      <w:pPr>
        <w:pStyle w:val="BookText"/>
        <w:rPr/>
      </w:pPr>
      <w:bookmarkEnd w:id="7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القائم علیه‌السلام و الرکن الشدید، ثلاثمائة و ثلاثة عشر رجلاً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صالح بن سعد،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القائم علیه‌السلام والرکن الشدید، الثلاثمائة و ثلاثة عشر أصحابه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2242607_2322387425"/>
      <w:bookmarkStart w:id="74" w:name="_Toc24"/>
      <w:bookmarkEnd w:id="73"/>
      <w:r>
        <w:rPr>
          <w:rtl w:val="true"/>
        </w:rPr>
        <w:t>الفصل الحادی عشر</w:t>
      </w:r>
      <w:r>
        <w:rPr>
          <w:rtl w:val="true"/>
        </w:rPr>
        <w:t xml:space="preserve">: </w:t>
      </w:r>
      <w:r>
        <w:rPr>
          <w:rtl w:val="true"/>
        </w:rPr>
        <w:t>ما فی سورة یوسف علیه‌السلام</w:t>
      </w:r>
      <w:bookmarkEnd w:id="74"/>
    </w:p>
    <w:p>
      <w:pPr>
        <w:pStyle w:val="BookText"/>
        <w:rPr/>
      </w:pPr>
      <w:r>
        <w:rPr>
          <w:rFonts w:ascii="Amiri" w:hAnsi="Amiri" w:eastAsia="Amiri" w:cs="Amiri"/>
          <w:color w:val="111111"/>
          <w:sz w:val="28"/>
          <w:sz w:val="28"/>
          <w:szCs w:val="28"/>
          <w:rtl w:val="true"/>
          <w:lang w:bidi="ar-SA"/>
        </w:rPr>
        <w:t xml:space="preserve">فی أواخر السورة، و 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حَتّیآ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محمّد بن جریر الطبری فی کتاب مسند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علیّ النهاوندیّ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القاسانیّ، یعنی محمّد بن أحمد القاسانیّ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مفضّل بن عمر،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أمیرالمؤمنین علیه‌السلام فشکا إلیه طول دولة الجَوْر، فقال له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یکون ما تأملون حتّی یهلک المبطلون، و یضمحلّ الجاهلون، و یأمن المتّقون، و قلیل ما یکون حتّی لا یکون لأحدکم موضع قدمه، و حتّی تکونوا علی الناس أهون من المَیْتَة عند صاحبها، </w:t>
      </w:r>
      <w:bookmarkStart w:id="75" w:name="pg13287_129052"/>
    </w:p>
    <w:p>
      <w:pPr>
        <w:pStyle w:val="BookText"/>
        <w:rPr/>
      </w:pPr>
      <w:bookmarkEnd w:id="75"/>
      <w:r>
        <w:rPr>
          <w:rFonts w:ascii="Amiri" w:hAnsi="Amiri" w:eastAsia="Amiri" w:cs="Amiri"/>
          <w:color w:val="111111"/>
          <w:sz w:val="28"/>
          <w:sz w:val="28"/>
          <w:szCs w:val="28"/>
          <w:rtl w:val="true"/>
          <w:lang w:bidi="ar-SA"/>
        </w:rPr>
        <w:t xml:space="preserve">فبینا أنتم کذلک إذ جاء نصر اللّه و الفتح، و هو قول ربّی عزّوجلّ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حَتّیآ إِذا اسْتَیْأَسَ الرُّسُلُ وَ ظَنُّواْ أَنَّهُمْ قَدْ کُذِبُواْ جاءَهُمْ نَصْرُنَا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2242609_2322387425"/>
      <w:bookmarkStart w:id="77" w:name="_Toc25"/>
      <w:bookmarkEnd w:id="76"/>
      <w:r>
        <w:rPr>
          <w:rtl w:val="true"/>
        </w:rPr>
        <w:t>الفصل الثانی عشر</w:t>
      </w:r>
      <w:r>
        <w:rPr>
          <w:rtl w:val="true"/>
        </w:rPr>
        <w:t xml:space="preserve">: </w:t>
      </w:r>
      <w:r>
        <w:rPr>
          <w:rtl w:val="true"/>
        </w:rPr>
        <w:t>ما فی سورة إبراهیم علیه‌السلام</w:t>
      </w:r>
      <w:bookmarkEnd w:id="77"/>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لاَآیاتٍ لِکُلِّ صَبّارٍ شَکُورٍ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تفسیر علیّ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القائم، و یوم الموت، و یوم القیامة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الخصال لإبن بابویه، حدَّثنا أحمد بن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زید، عن محمّد بن الحسن المیثمیّ، عن مثنّی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اللّه عزّوجلّ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القائم، و یوم الکرَّة </w:t>
      </w:r>
      <w:r>
        <w:rPr>
          <w:rStyle w:val="FootnoteAnchor"/>
          <w:rtl w:val="true"/>
        </w:rPr>
        <w:footnoteReference w:id="306"/>
      </w:r>
      <w:r>
        <w:rPr>
          <w:rFonts w:ascii="IRNazanin" w:hAnsi="IRNazanin" w:eastAsia="IRNazanin"/>
          <w:color w:val="111111"/>
          <w:sz w:val="28"/>
          <w:sz w:val="28"/>
          <w:szCs w:val="28"/>
          <w:rtl w:val="true"/>
          <w:lang w:bidi="fa-IR"/>
        </w:rPr>
        <w:t xml:space="preserve">، و یوم القیامة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معانی الأخبار أیضاً 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هاشم، عن محمّد بن أبی عمیر، عن مثنّی الحنّاط، عن جعفر بن محمّد، عن أبیه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اللّه عزّوجلّ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القائم، و یوم الکرَّة، و یوم القیامة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مختصر بصائر الدرجات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بن الحسین بن أبی الخطّاب و یعقوب بن یزید، عن أحمد بن الحسین المیثمی، عن محمّد بن الحسین، عن أبان بن عثمان، عن مثنّی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القائم، و یوم الکرَّة، و یوم القیامة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أَخِّرْنا إِلی أَجَلٍ قَرِیبٍ نُجِبْ دَعْوَتَکَ وَ نَتَّبِعِ الرُّسُلَ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فی النساء آیة مشتملة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أَخَّرْتَنا إِلی أَجَلٍ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11"/>
      </w:r>
      <w:r>
        <w:rPr>
          <w:rFonts w:ascii="IRNazanin" w:hAnsi="IRNazanin" w:eastAsia="IRNazanin"/>
          <w:color w:val="111111"/>
          <w:sz w:val="28"/>
          <w:sz w:val="28"/>
          <w:szCs w:val="28"/>
          <w:rtl w:val="true"/>
          <w:lang w:bidi="fa-IR"/>
        </w:rPr>
        <w:t xml:space="preserve">، و قد وردت أخبار عدیدة فی تأویلها بأنّ المراد بالأجل القریب زمان قیام القائم علیه‌السلام ، و قد تقدّمت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الرسالة لصاحب غایة المرام نقل الآیة هنا کالسابق، ثمّ إیراد تلک الأخبار هیهنا أیضا، و فیه إشتباه واضح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العیّاشیّ عن سعد بن عمر، عن غیر واحد ممّن حضر أباعبداللّه علیه‌السلام و 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دار صالح و دار عیسی عن علیّ، ذکر دور العبّاسیّین،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 اللّه خرابا أو خربها بأیدینا، فقال له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لاتقل هکذا، بل تکون مساکن القائم علیه‌السلام و أصحابه، أما سمعت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وَسَکَنْتُمْ فِی مَساکِنِ الَّذِینَ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الرابعة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العیّاشیّ باسناده عن جمیل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علیه‌السلام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کانَ مَکْرُهُمْ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مکر بنی العبّاس بالقائم لتزول منه قلوب الرجال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بالقائم هنا مطلق الإمام، لا الإمام القائم المعروف </w:t>
      </w:r>
      <w:r>
        <w:rPr>
          <w:rFonts w:eastAsia="IRNazanin" w:cs="IRNazanin"/>
          <w:color w:val="111111"/>
          <w:sz w:val="28"/>
          <w:szCs w:val="28"/>
          <w:rtl w:val="true"/>
          <w:lang w:bidi="fa-IR"/>
        </w:rPr>
        <w:t xml:space="preserve">. </w:t>
      </w:r>
      <w:bookmarkStart w:id="78" w:name="pg13287_129055"/>
    </w:p>
    <w:p>
      <w:pPr>
        <w:pStyle w:val="BookText"/>
        <w:rPr/>
      </w:pPr>
      <w:bookmarkEnd w:id="78"/>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الشیخ رحمه‌الله فی مجالسه، و قد ذکره صاحب الرسالة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و علیکم بالطاعة لأئمَّتکم، قولوا ما یقولون، و اصمتوا عمّا صمتوا، فإنّکم فی سلطان من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مَکْرُهُمْ لِتَزُولَ مِنْهُ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ولد العبّاس، فاتّقوا اللّه فإنّکم فی هذه صلّوا فی عشائرهم، و اشهدوا جنائزهم، و أدّوا الأمانة إلیهم، و علیکم بحجّ هذا البیت، فأدمنوه فإنّ فی إدمانکم الحجّ دفع مکاره الدنیا عنکم، و أهوال یوم القیامة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2242611_2322387425"/>
      <w:bookmarkStart w:id="80" w:name="_Toc26"/>
      <w:bookmarkEnd w:id="79"/>
      <w:r>
        <w:rPr>
          <w:rtl w:val="true"/>
        </w:rPr>
        <w:t>الفصل الثالث عشر</w:t>
      </w:r>
      <w:r>
        <w:rPr>
          <w:rtl w:val="true"/>
        </w:rPr>
        <w:t xml:space="preserve">: </w:t>
      </w:r>
      <w:r>
        <w:rPr>
          <w:rtl w:val="true"/>
        </w:rPr>
        <w:t>ما فی سورة الحجر</w:t>
      </w:r>
      <w:bookmarkEnd w:id="80"/>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العیّاشیّ عن وهب بن جُمَیْع مولی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علیه‌السلام عن قول إبلیس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أیّ یوم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وهب أتحسب أنّه یوم یبعث اللّه فیه الناس ؟ إنّ اللّه أنظره إلی یوم یبعث فیه قائمنا، فإذا بعث اللّه قائمنا کان فی مسجد الکوفة، و جاء إبلیس حتّی </w:t>
      </w:r>
    </w:p>
    <w:p>
      <w:pPr>
        <w:pStyle w:val="BookText"/>
        <w:rPr/>
      </w:pPr>
      <w:r>
        <w:rPr>
          <w:rFonts w:ascii="IRNazanin" w:hAnsi="IRNazanin" w:eastAsia="IRNazanin"/>
          <w:color w:val="111111"/>
          <w:sz w:val="28"/>
          <w:sz w:val="28"/>
          <w:szCs w:val="28"/>
          <w:rtl w:val="true"/>
          <w:lang w:bidi="fa-IR"/>
        </w:rPr>
        <w:t xml:space="preserve">یجثوا بین یدیه علی رکبتیه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ویله من هذا الیوم، فیأخذ بناصیته فیضرب عُنُقَه، فذلک الیوم هو الوقت المعلوم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جعفر محمّد بن جریر الطبریّ، باسناده عن وهب بن جمیع، مثله بتفاوت یسیر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لاَءآیاتٍ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روضة الواعظین، بعد أن ذکر الصادق علیه‌السلام و روی عنه حدیثاً،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علیهم‌السلام حکم بین الناس بحکم داود لا یحتاج إلی بیِّنة، یلهمه اللّه تعالی، فیحکم بعلمه، و یخبر فی کلّ قوم بما استبطنوه، و یعرف ولیّه من عدّوه بالتوسّم،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ذلِکَ لاَءآیاتٍ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فی أواخره، باسناده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لم یقم بین یدیه أحد من خلق الرحمن إلاّ عرفه صالح هو أم طالح ؟ لأنّ فیه آیة للمتوسّمین و هی بسبیل مقیم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العیّاشیّ باسناده عن یونس بن عبد الرحمن، عمّن ذکره،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علیه‌السلام عن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الحمد، و باطنها ولد الولد، و السابع منها القائم علیه‌السلام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العامری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هکذا تنزیلها، إنّما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عروة، عن أبی جعفر علیه‌السلام فی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أئِمّة و القائم علیه‌السلام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یعط الأنبیاء إلاّ محمّد صلی‌الله‌علیه‌و‌آله و هم السبعة الائمّة الذین یدور علیهم الفلک، والقرآن العظیم محمّد صلی‌الله‌علیه‌و‌آله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81" w:name="pg13287_129058"/>
    </w:p>
    <w:p>
      <w:pPr>
        <w:pStyle w:val="Heading5"/>
        <w:numPr>
          <w:ilvl w:val="4"/>
          <w:numId w:val="1"/>
        </w:numPr>
        <w:rPr/>
      </w:pPr>
      <w:bookmarkStart w:id="82" w:name="__RefHeading___Toc2242613_2322387425"/>
      <w:bookmarkStart w:id="83" w:name="_Toc27"/>
      <w:bookmarkEnd w:id="81"/>
      <w:bookmarkEnd w:id="82"/>
      <w:r>
        <w:rPr>
          <w:rtl w:val="true"/>
        </w:rPr>
        <w:t>الفصل الرابع عشر</w:t>
      </w:r>
      <w:r>
        <w:rPr>
          <w:rtl w:val="true"/>
        </w:rPr>
        <w:t xml:space="preserve">: </w:t>
      </w:r>
      <w:r>
        <w:rPr>
          <w:rtl w:val="true"/>
        </w:rPr>
        <w:t>ما فی سورة النحل</w:t>
      </w:r>
      <w:bookmarkEnd w:id="83"/>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أَتیآ أَمْرُ اللّه‌ِ فَلا تَسْتَعْجِلُوهُ سُبْحانَهُ وَ تَعالی عَمّا یُشْرِکُونَ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إکمال الدین، فی أواخره، حدَّثنا محمّد بن الحسن بن أحمد بن الولید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یعقوب بن یزید، عن محمّد بن أبی عمیر، عن أبان بن عثمان،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یبایع القائم علیه‌السلام جبرئیل علیه‌السلام ، ینزل فی صورة طیر أبیض فیبایعه، ثمّ یضع رِجلاً علی بیت اللّه الحرام و رِجلاً علی بیت المقدّس، ثمّ ینادی بصوت طلق یسمعه الخلائق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أَتیآ أَمْرُ اللّه‌ِ فَلا تَسْتَعْجِلُوهُ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تفسیر العیّاشیّ، عن أبان بن تغلب، عن أبی عبداللّه علیه‌السلام نحوه، و عن أبیجعفر علیه‌السلام نحوه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النعمانیّه فی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قصّة جنوده و خیله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عن عبیداللّه بن موسی العلویّ، عن علیّ بن الحسن، عن علیّ بن حسّان، عن عبد الرحمن بن کثیر، عن أبی عبداللّه علیه‌السلام فی </w:t>
      </w:r>
    </w:p>
    <w:p>
      <w:pPr>
        <w:pStyle w:val="BookText"/>
        <w:rPr/>
      </w:pP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أَتیآ أَمْرُ اللّه‌ِ فَلا تَسْتَعْجِلُوهُ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أمر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تستعجل به حتّی یؤیِّده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الملائکة، و المؤمنین، والرُّعب، و خروجه علیه‌السلام کخروج رسول اللّه صلی‌الله‌علیه‌و‌آله ، و 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کتاب غیبة‌المفید، باسناده عن عبد الرحمن بن کثیر، عن أبی عبداللّه علیه‌السلام ، مثله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أبی جعفر محمّد بن جریر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أبوالمفضّل محمّد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یونس الخزّاز، عن إسماعیل بن عمر، عن أبان، عن أبیه،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قیام القائم علیه‌السلام بعث جبرئیل فی صورة طائر أبیض، فیضع إحدی رجلیه علی الکعبة، و الأُخری علی البیت المقدّس، ثمّ ینادی بأعلی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أَتیآ أَمْرُ اللّه‌ِ فَلا تَسْتَعْجِلُوهُ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فیحضُرُ القائم، فیُصلّی عند مقام إبراهیم رکعتین، ثمّ ینصرف و حوالیه أصحابه، و هم ثلاثمائة و ثلاثة عشر رجلاً، إنّ فیهم لَمن یسری عن فراشه لیلاً، فیخرج و معه الحجر فیُلقیه فتعشبُ الأرض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فی روضة الکافی عن سهل، عن محمّد، عن أبیه، عن أبیبصیر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علیه‌السلام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أَقْسَمُواْ بِاللّه‌ِ جَهْدَ أَیْمانِهِمْ لا یَبْعَثُ اللّه‌ُ مَنْ یَّمُوتُ بَلی وَ عْداً عَلَیْهِ حَقَّاً 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أبابصیر ما تقول فی هذه الآیة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المشرکین یزعمون و یحلفون لرسول اللّه صلی‌الله‌علیه‌و‌آله أنّ اللّه لا یبعث الموتی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لمن قال هذا، سلهم هل کان المشرکون یحلفون باللّه أم باللاّت والعُزّی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فأوجدنیه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لو قد قام قائمنا بعث اللّه إلیه قوماً من شیعتنا قباع سیوفهم علی عواتقهم، فیبلغ ذلک قوماً من شیعتنا لم یموتوا،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فلان وفلان من قبورهم و هم مع القائم علیه‌السلام ، فیبلغ ذلک قوماً من عدوّنا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ما أکذبکم، هذه دولتکم و أنتم تقولون فیهما الکذب، لا واللّه ما عاش هؤلاء و لا یعیشون إلی یوم القیامة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فحکی اللّه قولهم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أَقْسَمُواْ بِاللّه‌ِ جَهْدَ أَیْمانِهِمْ لا یَبْعَثُ اللّه‌ُ مَنْ یَّمُوتُ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ما فی الخبر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النقص و الخسارة، و تبّاً له مبالغةٌ، کذا فی القاموس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فأوجدنیه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علمنیه و أوجد فی معناه، 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أغناه، و فلاناً مطلوبه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أظفره به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قباع سیوفهم علی عواتقهم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قبیعة السیف کسفینة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طرف مقبضه من فضَّة أو حدید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تفسیر العیّاشیّ باسناده، عن أبی بصیر، عن أبی عبداللّه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أَقْسَمُواْ بِاللّه‌ِ جَهْدَ أَیْمانِهِمْ لا یَبْعَثُ اللّه‌ُ مَنْ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یقولون فیها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یزعمون أنّ المشرکین کانوا یحلفون لرسول اللّه صلی‌الله‌علیه‌و‌آله انّ اللّه لایبعث الموتی،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لمن قال هذا، ویلهم، هل کان المشرکون یحلفون باللّه أم باللاّت والعُزّی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فأوجدنیه أعرفه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قائمنا بعث اللّه إلیه قوماً من شیعتنا قبایع سیوفهم علی عواتقهم، فیبلغ ذلک قوماً من شیعتنا لم‌یموتوا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فلان و فلان من قبورهم مع القائم، فیبلغ ذلک قوماً من أعدائنا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ما أکذبکم ؟ هذه دولتکم و أنتم تکذبون فیها ، لا واللّه ما عاشوا و لا تعیشوا إلی یوم القیامة ، فحکی اللّه قولهم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أَقْسَمُواْ بِاللّه‌ِ جَهْدَ أَیْمانِهِمْ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إبن سیرین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علیه‌السلام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الناس فی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وَأَقْسَمُواْ بِاللّه‌ِ جَهْدَ أَیْمانِهِمْ لایَبْعَثُ اللّه‌ُ مَنْ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قیامة و لا بعث و لا نشور،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واللّه، إنّما ذلک إذا قام القائم علیه‌السلام وکرَّ معه المُکرون، فقال أهل خلافکم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ظهرت دولتکم یا معشر الشیعة، و هذا من کذبکم،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و فلان و فلان، لا واللّه لا یبعث اللّه من یموت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تری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المشرکون أشدّ تعظیما باللاّت والعُزّی من أن‌یقسموا بغیرها، 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 وَعْدَا عََلیْهِ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الثالثه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الَّذِینَ مَکَرُواْ السَیِّئآاتِ أَنْ یَخْسِفَ اللّه‌ُ بِهِمُ الاْءَرْضُ أَوْ یَأْتِیَهُمُ العَذابُ مِنْ حَیْثُ لا یَشْعُرُونَ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إبراهیم بن عمر، عمّن سمع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عهد نبیّ اللّه صار عند علیّ بن الحسین علیهماالسلام ، ثمّ صار عند محمّد بن علیّ علیهماالسلام ، ثمّ یفعل اللّه ما یشاء، فالزم هؤلاء، فإذا خرج رجل منهم معه </w:t>
      </w:r>
      <w:bookmarkStart w:id="84" w:name="pg13287_129063"/>
    </w:p>
    <w:p>
      <w:pPr>
        <w:pStyle w:val="BookText"/>
        <w:rPr/>
      </w:pPr>
      <w:bookmarkEnd w:id="84"/>
      <w:r>
        <w:rPr>
          <w:rFonts w:ascii="IRNazanin" w:hAnsi="IRNazanin" w:eastAsia="IRNazanin"/>
          <w:color w:val="111111"/>
          <w:sz w:val="28"/>
          <w:sz w:val="28"/>
          <w:szCs w:val="28"/>
          <w:rtl w:val="true"/>
          <w:lang w:bidi="fa-IR"/>
        </w:rPr>
        <w:t xml:space="preserve">ثلاث مائة رجل، و معه رایة رسول اللّه صلی‌الله‌علیه‌و‌آله عامداً إلی المدینة حتّی یمرّ بالبیداء،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القوم </w:t>
      </w:r>
      <w:r>
        <w:rPr>
          <w:rStyle w:val="FootnoteAnchor"/>
          <w:rtl w:val="true"/>
        </w:rPr>
        <w:footnoteReference w:id="344"/>
      </w:r>
      <w:r>
        <w:rPr>
          <w:rFonts w:ascii="Amiri" w:hAnsi="Amiri" w:eastAsia="Amiri" w:cs="Amiri"/>
          <w:color w:val="111111"/>
          <w:sz w:val="28"/>
          <w:sz w:val="28"/>
          <w:szCs w:val="28"/>
          <w:rtl w:val="true"/>
          <w:lang w:bidi="ar-SA"/>
        </w:rPr>
        <w:t xml:space="preserve">الّذین خسف اللّه بهم، و هی الآیة الّتی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الَّذِینَ مَکَرُواْ السَیِّئآاتِ أَنْ یَخْسِفَ اللّه‌ُ بِهِمُ الاْءَرْضُ أَوْ یَأْتِیَهُمُ العَذابُ مِنْ حَیْثُ لایَشْعُرُونَ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وعنه، باسناده عن جابر الجعفیّ، عن أبی جعفر علیه‌السلام فی حدیث طویل،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شذاذا من آل محمّد علیهم‌السلام ، فإنّ لآل محمّد علیهم‌السلام و علیّ رایة و لغیرهم رایات، فألزم هؤلاء أبداً و إیّاک و من ذکرت لک، فإذا خرج رجل منهم معه ثلاث مائة و بضعة عشر رجلاً، و معه رایة رسول اللّه صلی‌الله‌علیه‌و‌آله عامداً إلی المدینة حتّی یمرّ بالبیداء، حتّی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مکان القوم الّذین یخسف اللّه بهم، وهی الآیة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الَّذِینَ مَکَرُواْ السَیِّئآاتِ أَنْ یَخْسِفَ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2242615_2322387425"/>
      <w:bookmarkStart w:id="86" w:name="_Toc28"/>
      <w:bookmarkEnd w:id="85"/>
      <w:r>
        <w:rPr>
          <w:rtl w:val="true"/>
        </w:rPr>
        <w:t>الفصل الخامس عشر</w:t>
      </w:r>
      <w:r>
        <w:rPr>
          <w:rtl w:val="true"/>
        </w:rPr>
        <w:t xml:space="preserve">: </w:t>
      </w:r>
      <w:r>
        <w:rPr>
          <w:rtl w:val="true"/>
        </w:rPr>
        <w:t>ما فی سورة بنی إسرائیل</w:t>
      </w:r>
      <w:bookmarkEnd w:id="86"/>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الاْءَرْضِ مَرَّتَیْنِ وَ 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أُولیهُما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w:t>
      </w:r>
    </w:p>
    <w:p>
      <w:pPr>
        <w:pStyle w:val="BookText"/>
        <w:rPr/>
      </w:pPr>
      <w:r>
        <w:rPr>
          <w:rFonts w:ascii="Amiri" w:hAnsi="Amiri" w:eastAsia="Amiri" w:cs="Amiri"/>
          <w:color w:val="111111"/>
          <w:sz w:val="28"/>
          <w:sz w:val="28"/>
          <w:szCs w:val="28"/>
          <w:rtl w:val="true"/>
          <w:lang w:bidi="ar-SA"/>
        </w:rPr>
        <w:t xml:space="preserve">عَلَیْهِمْ وَ أَمْدَدْناکُمْ بِأَمْوالٍ وَ بَنِینَ وَ جَعَلْناکُم أَکْثَرَ نَفِیراً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لاِءَنْفُسِکُمْ وَ إنْ أَسَأْتُمْ فَلَها فَإِذا جآءَ وَعْدُ الاْءآخِرَةِ لِیَسُؤآُاْ وُجُوهَکُمْ وَ لِیَدْخُلُواْ المَسْجِدَ کَما دَخَلُوهُ أَوَّلَ مَرَّةٍ وَ لِیُتَبِّرُواْ ما عَلَواْ تَتْبِیراً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والأخصر فی تفسیره الظاهر علی ما ذکره البیضاوی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قَضَیْنا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إلیهم وحیاً مقضیاً مبتوتاً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لَتُفْسِدُنّ فِی الاْءَرْضِ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قسم محذوف أو قضینا علی إجرا القضاء المبتوت مجری‌القسم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افسادتین، أولاهما مخالفة أحکام‌اللّه </w:t>
      </w:r>
      <w:r>
        <w:rPr>
          <w:rStyle w:val="FootnoteAnchor"/>
          <w:rtl w:val="true"/>
        </w:rPr>
        <w:footnoteReference w:id="348"/>
      </w:r>
      <w:r>
        <w:rPr>
          <w:rFonts w:ascii="Amiri" w:hAnsi="Amiri" w:eastAsia="Amiri" w:cs="Amiri"/>
          <w:color w:val="111111"/>
          <w:sz w:val="28"/>
          <w:sz w:val="28"/>
          <w:szCs w:val="28"/>
          <w:rtl w:val="true"/>
          <w:lang w:bidi="ar-SA"/>
        </w:rPr>
        <w:t xml:space="preserve">و قتل شعیاء،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أرمیاء، و ثانیهما قتل زکریّا و یحیی و قصد قتل عیسی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لتستکبرنّ عن طاعة اللّه تعالی أو لتظلمنّ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عقاب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 نصر عامل لهراسف علی بابل و جنوده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جالوت الجزریّ،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سنحاریب من أهل نینوی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ذوی قوّةٍ و بطش فی الحرب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فتردّدوا لطلبکم و قرئ بالحاء المهملة و هما 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للقتل و الغارة، فقتلوا کبارهم، و سبوا صغارهم، و حرقوا التوراة، و خرّبوا المسجد والمعتزلة لما منعوا تسلیط اللّه الکافر علی ذلک أوّلوا البعث بالتخلیة و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وعد عقابهم لابدّ أن یفعل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الدّولة و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الّذین بعثوا علیکم </w:t>
      </w:r>
    </w:p>
    <w:p>
      <w:pPr>
        <w:pStyle w:val="BookText"/>
        <w:rPr/>
      </w:pPr>
      <w:r>
        <w:rPr>
          <w:rFonts w:ascii="Amiri" w:hAnsi="Amiri" w:eastAsia="Amiri" w:cs="Amiri"/>
          <w:color w:val="111111"/>
          <w:sz w:val="28"/>
          <w:sz w:val="28"/>
          <w:szCs w:val="28"/>
          <w:rtl w:val="true"/>
          <w:lang w:bidi="ar-SA"/>
        </w:rPr>
        <w:t xml:space="preserve">و ذلک بأن ألقی اللّه فی قلب بهمن بن اسفندیار لما ورث الملک من جدّه، کشتاسف بن لهراسف، شفقةً علیهم، فردّ أسراؤهم إلی الشام، و ملّک دانیال علیهم، فاستولوا علی من کان فیها من أتباع بخت نصر، أو بأن سلّط اللّه داود علیه الصلاة و السلام، علی جالوت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أَمْدَدْناکُمْ بِأَمْوالٍ وَ بَنِینَ وَ جَعَلْناکُمْ أَکْثَرَ نَفِیرا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کنتم، والنّفیر، من ینفر مع الرجل من قومه،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نفر و هم المجتمعون للذهاب إلی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لاِءَنْفُسِکُمْ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ثوابه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أَسَأْتُمْ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وباله علیها، و إنّما ذکرها باللاّم إزدواجا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جآء وَعْدُ الاْآخِرَةِ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عقوبة المرّة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لِیَسُؤآُاْ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بعثناهم لیسوؤا وجوهکم أی لیجعلوها بادیة آثار المسآئة فیها، فحذف لدلالة ذکره أوّلاً علیه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وَلِیَدْخُلُواْ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هو بعثناهم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دَخَلُوهُ أَوَّلَ مَرَّةٍ وَ لِیُتَبِّرُواْ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غلبوه واستولوا علیه، أو مدّة علوّهم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بأن سلّط اللّه علیهم الفرس مرّةً أُخری، فغزاهم ملک بابل من ملوک الطوائف إسمه جورز </w:t>
      </w:r>
      <w:r>
        <w:rPr>
          <w:rStyle w:val="FootnoteAnchor"/>
          <w:rtl w:val="true"/>
        </w:rPr>
        <w:footnoteReference w:id="349"/>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جردوس </w:t>
      </w:r>
      <w:r>
        <w:rPr>
          <w:rStyle w:val="FootnoteAnchor"/>
          <w:rtl w:val="true"/>
        </w:rPr>
        <w:footnoteReference w:id="350"/>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صاحب الجیش مذبح قرابینهم، فوجد فیه دما یغلی فسألهم عنه،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قربان لم یقبل 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صدقونی، فقتل علیه ألوفا منهم، فلم یهدأ الدم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تصدّقونی ما ترکت منکم أحداً،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دم یحیی،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ینتقم ربّکم منکم،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قد علم ربّی و ربّک ما أصاب قومک من </w:t>
      </w:r>
    </w:p>
    <w:p>
      <w:pPr>
        <w:pStyle w:val="BookText"/>
        <w:rPr/>
      </w:pPr>
      <w:r>
        <w:rPr>
          <w:rFonts w:ascii="Amiri" w:hAnsi="Amiri" w:eastAsia="Amiri" w:cs="Amiri"/>
          <w:color w:val="111111"/>
          <w:sz w:val="28"/>
          <w:sz w:val="28"/>
          <w:szCs w:val="28"/>
          <w:rtl w:val="true"/>
          <w:lang w:bidi="ar-SA"/>
        </w:rPr>
        <w:t xml:space="preserve">أجلک، فاهدأ بإذن اللّه تعالی قبل أن لا أبقی أحدا منهم، فهدأ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رَبُّکُمْ أَنْ یَرْحَمَکُمْ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المرَّة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ثالثة إلی عقوبتکم و قد عادوا بتکذیب محمّد صلی‌الله‌علیه‌و‌آله و قصد قتله، فعاد اللّه بتسلیطه علیهم، فقتل قریظة و أجلی بنی النضیر و ضرب الجزیة علی الباقین، هذا لهم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جَهَنَّمَ لِلْکافِرِینَ حَصِیراً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محبساً لا یقدرون علی الخروج منها أبد الآباد،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بساطا کما یبسط الحصیر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علیّ بن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قَضَیْنا إِلی بَنِی‌إِسْرائِیلَ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أعلمناهم، ثمّ انقطعت مخاطبة بنیإسرائیل وخاطب أمّة محمّد صلی‌الله‌علیه‌و‌آله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لَتُفْسِدُنَّ فِی الاْءَرْضِ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فلاناً و فلاناً و أصحابهما، و نقضهم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ادّعوه من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أُولِی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أمیرالمؤمنین علیه‌السلام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طلبوکم و قتلوکم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یتمّ و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لبنی أمیّة علی آل محمّد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أَمْدَدْناکُمْ بِأَمْوالٍ وَ بَنِینَ وَ جَعَلْناکُم أَکْثَرَ نَفِیراً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الحسن والحسین إبنا علیّ و أصحابهما، فقتلوا الحسین بن علیّ و أصحابه، و سبّوا نساء آل محمّد علیهم‌السلام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لاِءَنْفُسِکُمْ وَ إنْ أَسَأْتُمْ فَلَها فَإِذا جآءَ وَعْدُ الاْءآخِرَةِ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علیه‌السلام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لِیَسُؤُآا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تسوّدون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لِیَدْخُلُواْ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دَخَلُوهُ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صلی‌الله‌علیه‌و‌آله و أصحابه </w:t>
      </w:r>
    </w:p>
    <w:p>
      <w:pPr>
        <w:pStyle w:val="BookText"/>
        <w:rPr/>
      </w:pPr>
      <w:r>
        <w:rPr>
          <w:rFonts w:ascii="Amiri" w:hAnsi="Amiri" w:eastAsia="Amiri" w:cs="Amiri"/>
          <w:color w:val="111111"/>
          <w:sz w:val="28"/>
          <w:sz w:val="28"/>
          <w:szCs w:val="28"/>
          <w:rtl w:val="true"/>
          <w:lang w:bidi="ar-SA"/>
        </w:rPr>
        <w:t xml:space="preserve">وأمیرالمؤمنین علیه‌السلام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لِیُتَبِّرُواْ ما عَلَواْ تَتْبِیراً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یعلوا علیکم فیقتلوکم، ثمّ عطف علی آل محمّد علیهم‌السلام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عَسی رَبُّکُمْ أَنْ یَرْحَمَکُمْ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ینصرکم علی عدوّکم، ثمّ خاطب بنی أمیّة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عُدْتُمْ 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إن عُدتم بالسفیانیّ عُدنا بالقائم من آل محمّد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جَهَنَّمَ لِلْکافِرِینَ حَصِیراً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حبساً یحصرون فیها </w:t>
      </w:r>
      <w:r>
        <w:rPr>
          <w:rStyle w:val="FootnoteAnchor"/>
          <w:rtl w:val="true"/>
        </w:rPr>
        <w:footnoteReference w:id="35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 إن کان بعضها مأخوذاً من أهل البیت علیهم‌السلام ، إلاّ أنّ الأولی من جمیع ذلک ما فی روایات أهل البیت علیهم‌السلام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ففی روضة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عبداللّه بن عبد الرحمن الأصم، عن عبداللّه بن القاسم البطل، عن أبی عبداللّه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قَضَیْنا إِلی بَنِی إِسْرائِیلَ فِی الکِتابِ لَتُفْسِدُنَّ فِی الاْءَرْضِ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علیّ بن أبی طالب علیه‌السلام و طعن الحسن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نصر دم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أُولِی بَأْسٍ شَدِیْدٍ فَجاسُواْ خِلالَ الدِّیارِ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یبعثهم اللّه قبل خروج القائم علیه‌السلام ، فلا یدعون وتراً لآل محمّد علیهم‌السلام إلاّ قتلوه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وعداً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علیه‌السلام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الحسین علیه‌السلام فی سبعین من أصحابه علیهم بیض الذهب </w:t>
      </w:r>
      <w:r>
        <w:rPr>
          <w:rStyle w:val="FootnoteAnchor"/>
          <w:rtl w:val="true"/>
        </w:rPr>
        <w:footnoteReference w:id="354"/>
      </w:r>
      <w:r>
        <w:rPr>
          <w:rFonts w:ascii="IRNazanin" w:hAnsi="IRNazanin" w:eastAsia="IRNazanin"/>
          <w:color w:val="111111"/>
          <w:sz w:val="28"/>
          <w:sz w:val="28"/>
          <w:szCs w:val="28"/>
          <w:rtl w:val="true"/>
          <w:lang w:bidi="fa-IR"/>
        </w:rPr>
        <w:t xml:space="preserve">، لکلّ بیضة وجهان، المؤدّون إلی الناس أنّ هذا الحسین قد خرج حتّی لایشکّ المؤمنون فیه، و أنّه لیس بدجّال و لا شیطان، و الحجّة القائم </w:t>
      </w:r>
    </w:p>
    <w:p>
      <w:pPr>
        <w:pStyle w:val="BookText"/>
        <w:rPr/>
      </w:pPr>
      <w:r>
        <w:rPr>
          <w:rFonts w:ascii="IRNazanin" w:hAnsi="IRNazanin" w:eastAsia="IRNazanin"/>
          <w:color w:val="111111"/>
          <w:sz w:val="28"/>
          <w:sz w:val="28"/>
          <w:szCs w:val="28"/>
          <w:rtl w:val="true"/>
          <w:lang w:bidi="fa-IR"/>
        </w:rPr>
        <w:t xml:space="preserve">بین أظهرهم، فإذا استقرّت المعرفة فیقلوب المؤمنین أنّه الحسین علیه‌السلام جاءالحجّة الموت، فیکون الَّذی یغسّله و یکفّنه و یحنّطه و یلحدّه فی حفرته الحسین علیه‌السلام ، و لا یلی الوصیّ إلاّ الوصیّ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کامل الزیارة، فی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فی القرآن بقتل الحسین علیه‌السلام وانتقام اللّه عزّوجلّ و لو بعد حین، حدَّثنی محمّد بن جعفر القرشی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الحسین بن أبی الخطّاب، عن موسی بن سعدان الحنّاط، عن عبداللّه بن قاسم الحضرمیّ، عن صالح بن سهل،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قَضَیْنا إِلی بَنِی إِسْرائِیلَ فِی الکِتابِ لَتُفْسِدُنَّ فِی الاْءَرْضِ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أمیرالمؤمنین علیه‌السلام و طعن الحسن بن علیّ علیهماالسلام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بن علیّ علیهماالسلام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العیّاشیّ بنقلین معتبرین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صالح بن سهل، عن أبی عبداللّه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قَضَیْنا إِلی بَنِی إِسْرائِیلَ فِی الکِتابِ لَتُفْسِدُنَّ فِی الاْءَرْضِ مَرَّتَیْنِ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علیّ علیه‌السلام و طعن الحسن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دم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أُولِی بَأْسٍ شَدِیدٍ فَجاسُواْ خِلالَ الدِّیارِ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یبعثهم اللّه قبل خروج القائم علیه‌السلام ، لا یدعون وتراً لآل محمّد علیهم‌السلام إلاّ أحرقوه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قیام القائم علیه‌السلام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خروج الحسین علیه‌السلام فی الکرّة فی سبعین رجلاً من أصحابه الّذین قتلوا معه، علیهم البیض المذهب، لکلّ بیضة وجهان، المؤدّی إلی الناس أنّ الحسین علیه‌السلام قد خرج فی أصحابه حتّی لایشکّ فیه المؤمنون، و أنّه لیس بدجّال و لا شیطان، الإمام الَّذی بین أظهر الناس یؤمئذٍ، فإذا استقرّ عند المؤمن أنّه الحسین لا یشکّون فیه، و بلغ عن الحسین الحجّة القائم بین أظهر الناس، و صدّقه المؤمنون بذلک، جاء الحجّة الموت، فیکون الَّذی یلی غُسله وکفنه و حنوطه و إیلاجه فی حفرته الحسین علیه‌السلام ، و لا یلی الوصیّ إلاّ الوصیّ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إبراهیم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یملکهم الحسین علیه‌السلام حتّی یقع حاجباه علی عینیه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حمران، عن أبی 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بَعَثْنا عَلَیْکُمْ عِبادا لَنا أُولِی بَأْسٍ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القائم و أصحابه أولی بأس شدید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کما فی 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جعفر بن محمّد، عن أبیه، عن جدّه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سلونی قبل أن تفقدونی، فإنّ بین جوانحی علما جمّا، فسلونی قبل أن تشغر برجلها فتنة شرقیّه، تطأ فی خطامها، ملعون ناعقها و مولاها و قائدها و سائقها والمتحرّز فیها، فکم عندها من رافعة ذیلها یدعوا بویلها دجلة أو حولها، لا مأوی یکنّها </w:t>
      </w:r>
      <w:r>
        <w:rPr>
          <w:rStyle w:val="FootnoteAnchor"/>
          <w:rtl w:val="true"/>
        </w:rPr>
        <w:footnoteReference w:id="360"/>
      </w:r>
      <w:r>
        <w:rPr>
          <w:rFonts w:ascii="IRNazanin" w:hAnsi="IRNazanin" w:eastAsia="IRNazanin"/>
          <w:color w:val="111111"/>
          <w:sz w:val="28"/>
          <w:sz w:val="28"/>
          <w:szCs w:val="28"/>
          <w:rtl w:val="true"/>
          <w:lang w:bidi="fa-IR"/>
        </w:rPr>
        <w:t xml:space="preserve">، و لا أحد یرحمها، فإذا استدار الفلک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 هلک و بأیّ واد </w:t>
      </w:r>
    </w:p>
    <w:p>
      <w:pPr>
        <w:pStyle w:val="BookText"/>
        <w:rPr/>
      </w:pPr>
      <w:r>
        <w:rPr>
          <w:rFonts w:ascii="Amiri" w:hAnsi="Amiri" w:eastAsia="Amiri" w:cs="Amiri"/>
          <w:color w:val="111111"/>
          <w:sz w:val="28"/>
          <w:sz w:val="28"/>
          <w:szCs w:val="28"/>
          <w:rtl w:val="true"/>
          <w:lang w:bidi="ar-SA"/>
        </w:rPr>
        <w:t xml:space="preserve">سلک، فعندها توقّعوا الفرج، و هو تأویل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لَکُمُ الکَرَّةَ عَلَیْهِمْ وَأَمْدَدْناکُمْ بِأَمْوالٍ وَ بَنِینَ وَ جَعَلْناکُم أَکْثَرَ نَفِیراً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فلق الحبّة و برأ النَّسمة لیعیش إذ ذاک ملوک ناعمین، و لا یخرج الرجل منهم إلی الدنیا حتّی یولد لصلبه ألف ذکر، آمنین من کلّ بدعة و آفة و التنزیل، عاملین بکتاب اللّه و سنّة رسوله، قد اضمحلّت علیهم الآفات و الشبهات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بن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یکرّ إلی الدنیا الحسین بن علیّ علیهماالسلام و أصحابه، و یزید بن معاویة و أصحابه، فیقتلهم حذوا القذّة بالقذّة، ثمّ قال أبو عبداللّه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لَکُمُ الکَرَّةَ عَلَیْهِمْ وَأَمْدَدْناکُمْ بِأَمْوالٍ وَ بَنِینَ وَ جَعَلْناکُم أَکْثَرَ نَفِیراً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حاشیة 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الرجعة لبعض المعاصرین حدیث عن علیّ بن مهزیار، عن الحجّة علیه‌السلام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أجیء إلی یثرب، فأهدم الحجرة فأخرج من بها و هما طریان، فآمر بهما تجاه البقیع، و آمر بخشبتین ویصلبان علیهما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ما یکون بعد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الکرّة الکرّة، الرجعة الرجعة، ثمّ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لَکُمُ الکَرَّةَ‌عَلَیْهِمْ وَ أَمْدَدْناکُمْ بِأَمْوالٍ وَ بَنِینَ وَجَعَلْناکُم أَکْثَرَ نَفِیراً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إِنَّهُ کانَ مَنْصُورا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کامل الزیارة، فی الباب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الحسن بن أحمد، عن محمّد بن الحسن الصفّار، عن العبّاس بن معروف، عن محمّد بن سنان،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أبی عبداللّه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قُتِلَ مَظْلُوما فَقَدْ جَعَلْنا لِوَلِیِّهِ سُلْطاناً فَلایُسْرِفْ فِی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قائم آل محمّد، یخرج فیقتل بدم الحسین علیه‌السلام ، فلو قتل أهل الأرض لم یکن مسرفا،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یسرف فی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لیصنع شیئاً یکون سرفا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واللّه ذراری قتلة الحسین علیه‌السلام بفعال آبائها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روضة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عن الحجّال، عن بعض أصحابه،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الحسین علیه‌السلام ، لو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ولیّه </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أهل الأرض به ما کان مسرفاً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عثمان بن سعید، عن المفضّل بن صالح، عن جابر، عن أبی جعفر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نزلت فی قتل الحسین علیه‌السلام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علل الشرائع للصدوق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 بن موسی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فی حدیث روی عن الصادق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علیه‌السلام قتل ذراری قتلة الحسین علیه‌السلام بفعال آبائها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ما معناه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فی جمیع أقواله، لکن ذراری قتلة الحسین علیه‌السلام یرضون أفعال آبائهم ویفتخرون بها، و من رضی شیئا کان کمن أتاه، و لو أنّ رجلاً قتل فی المشرق فرضی بقتله رجل فی المغرب لکان الراضی عند اللّه عزّوجلّ شریک القاتل، و انّما یقتلهم القائم علیه‌السلام إذا خرج لرضاهم بفعل آبائهم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یبدأ القائم فیهم إذا قام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ببنی شیبة و یقطع أیدیهم لأنّهم سرّاق بیت اللّه عزّوجلّ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العیّاشیّ عن جابر، عن أبی 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علیه‌السلام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المستنیر، عن أبی جعفر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لِوَلِیِّهِ سُلْطاناً فَلا یُسْرِفْ فِی القَتْلِ إِنَّهُ کانَ مَنْصُوراً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هوالحسین بن علیّ علیهماالسلام ، قتل مظلوماً، و نحن أولیاؤه، و القائم منّا إذا قام منّا طلب بثارالحسین علیه‌السلام ، فیقتل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أسرف فی القتل،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المثنی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المقتول الحسین علیه‌السلام ، و ولیّه القائم، و الإسراف فی القتل أن یقتل غیر قاتله، إنَّه کان منصورا، فإنّه لایذهب من‌الدنیا حتّی ینتصر برجل من آل رسول اللّه علیهم‌السلام ، یملأ الأرض قسطا و عدلاً کما ملئت جورا و ظلما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جآءَ الحَقُّ وَ 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روضة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علیّ بن عبّاس، عن الحسن بن عبدالرحمن، عن عاصم بن حمید، عن أبی حمزة، عن أبی جعفر علیه‌السلام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جآءَ الحَقُّ وَ زَهَقَ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علیه‌السلام ذهبت دولة الباطل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الخرائج و الجرائح عن حکیمة خبر طویل،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ولد القائم علیه‌السلام کان نظیفاً مفروغاً منه، و علی ذراعه الأیمن مکتوب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جآءَ الحَقُّ وَزَهَقَ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87" w:name="pg13287_129074"/>
    </w:p>
    <w:p>
      <w:pPr>
        <w:pStyle w:val="Heading5"/>
        <w:numPr>
          <w:ilvl w:val="4"/>
          <w:numId w:val="1"/>
        </w:numPr>
        <w:rPr/>
      </w:pPr>
      <w:bookmarkStart w:id="88" w:name="__RefHeading___Toc2242617_2322387425"/>
      <w:bookmarkStart w:id="89" w:name="_Toc29"/>
      <w:bookmarkEnd w:id="87"/>
      <w:bookmarkEnd w:id="88"/>
      <w:r>
        <w:rPr>
          <w:rtl w:val="true"/>
        </w:rPr>
        <w:t>الفصل السادس عشر</w:t>
      </w:r>
      <w:r>
        <w:rPr>
          <w:rtl w:val="true"/>
        </w:rPr>
        <w:t xml:space="preserve">: </w:t>
      </w:r>
      <w:r>
        <w:rPr>
          <w:rtl w:val="true"/>
        </w:rPr>
        <w:t>ما فی سورة مریم علیهاالسلام</w:t>
      </w:r>
      <w:bookmarkEnd w:id="89"/>
    </w:p>
    <w:p>
      <w:pPr>
        <w:pStyle w:val="BookText"/>
        <w:rPr/>
      </w:pPr>
      <w:r>
        <w:rPr>
          <w:rFonts w:ascii="IRNazanin" w:hAnsi="IRNazanin" w:eastAsia="IRNazanin"/>
          <w:color w:val="111111"/>
          <w:sz w:val="28"/>
          <w:sz w:val="28"/>
          <w:szCs w:val="28"/>
          <w:rtl w:val="true"/>
          <w:lang w:bidi="fa-IR"/>
        </w:rPr>
        <w:t xml:space="preserve">و هو آیتان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العیّاشیّ باسناده عن جابر الجعفیّ، عن أبی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الأرض، لا تحرّکن یدک و لا رجلک أبداً حتّی تری علامات أذکرها فی سنة، و تری منادیاً ینادی بدمشق، و خسف بقریة من قراها، و تسقط طائفة من مسجدها فإذا رأیت الترک جاوزها، فأقبلت الترک حتّی نزلت الجزیرة، وأقبلت الروم حتّی نزلت الرملة، و هی سنة إختلاف فی کلّ أرض من أرض العرب، و إنّ أهل الشام یختلفون عند ذلک علی ثلاث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الأصهب، و الابقع، والسفیانی، مع بنی ذنب الحمار مضرّ، و مع السفیانی أخواله من کلب، فیظهر السفیانی و من معه علی بنی ذنب الحمار حتّی یقتلوا قتلاً لم یقتله شیءٌ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یحضر رجل بدمشق فیقتل هو و من معه قتلاً لم یقتله شیء قطّ، وهو من بنی ذنب الحمار، و هی الآیة التی یقول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القائم بین الرکن و المقام ؛ إلی آخر الخبر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تقدّم فی سورة البقرة بعضها فی تأویل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أَیْنَمَا تَکُونُواْ یَأْتِ بِکُمُ اللّه‌َ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تُتْلی عَلَیْهِمْ آیاتُنا بَیِّناتٍ قالَ الَّذِینَ کَفَرُواْ لِلَّذِینَ آمَنُوآاْ أَیُّ الفَرِیقَیْنِ خَیْرٌ مَقْاما وَ أَحْسَنُ نَدِیًّا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وَرِءْیًا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 اللّه‌ُ الَّذِینَ اهْتدَواْ هُدًی وَالباقِیاتُ الصّالِحاتُ خَیْرٌ عِنْدَ رَبِّکَ ثَوابًا وَ خَیْرٌ مَرَدًّا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أصول الکافی، فی باب نکت و نتف من التنزیل فی الولایة، محمّد بن یحیی، عن سلمة بن الخطّاب، عن الحسن بن عبدالرحمن، عن علیّ بن أبی حمزة، عن أبی بصیر،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تُتْلی عَلَیْهِمْ آیاتُنا بَیِّناتٍ قالَ الَّذِینَ کَفَرُواْ لِلَّذِینَ آمَنُوآاْ أَیُّ الفَرِیقَیْنِ خَیْرٌ مَقْاما وَ أَحْسَنُ نَدِیًّا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دعا قریشاً إلی ولایتنا، فنفروا و أنکروا، فقال الّذین کفروا من قریش للّذین آمنوا الّذین أقرّوا لأمیرالمؤمنین علیه‌السلام و لنا أهل البیت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الفَرِیقَیْنِ خَیْرٌ مَقْاما وَ أَحْسَنُ نَدِیًّا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تعییراً منهم، فقال اللّه تعالی ردّا علیهم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کَمْ أَهْلَکْنَا قَبْلَهُمْ مِنْ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أَحْسَنُ أَثَاثاً وَ رِءْیاً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فِی الضَّلالَةِ فَلْیَمْدُدْ لَهُ الرَّحْمنُ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کانوا فی الضلالة، لا یؤمنون بولایة أمیرالمؤمنین علیه‌السلام ، و لا بولایتنا، فکانوا ضالّین مضلِّین، فیمدّ لهم فی ضلالتهم و طغیانهم حتّی یموتوا فیصیّرهم اللّه شرا مکاناً وأضعف جنداً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رَأَوْا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القائم علیه‌السلام و هو الساعة، فسیعلمون ذلک الیوم و ما نزل بهم من اللّه عزّوجلّ علی یدی قائمه، فذلک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شَرٌّ مَکانا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أَضْعَفَ جُنْدًا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یَزِیدُ اللّه‌ُ الَّذِینَ اْهْتَدَوْا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یزیدهم ذلک الیوم هدی علی هدی باتّباعهم القائم علیه‌السلام حیث لا یجحدونه و لا ینکرونه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دان اللّه بولایة أمیرالمؤمنین علیه‌السلام و الأئِمَّة من بعده، فهو العهد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أمیرالمؤمنین علیه‌السلام هی الودُّ الذی قال اللّه تعالی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یسّره اللّه علی لسانه حین أقام أمیرالمؤمنین علیه‌السلام علماً، فبشّر به المؤمنین، </w:t>
      </w:r>
      <w:bookmarkStart w:id="90" w:name="pg13287_129077"/>
    </w:p>
    <w:p>
      <w:pPr>
        <w:pStyle w:val="BookText"/>
        <w:rPr/>
      </w:pPr>
      <w:bookmarkEnd w:id="90"/>
      <w:r>
        <w:rPr>
          <w:rFonts w:ascii="Amiri" w:hAnsi="Amiri" w:eastAsia="Amiri" w:cs="Amiri"/>
          <w:color w:val="111111"/>
          <w:sz w:val="28"/>
          <w:sz w:val="28"/>
          <w:szCs w:val="28"/>
          <w:rtl w:val="true"/>
          <w:lang w:bidi="ar-SA"/>
        </w:rPr>
        <w:t xml:space="preserve">وأنذر به الکافرین، و هم الّذین ذکرهم اللّه فی کتابه لدّاً، أی کفّاراً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242619_2322387425"/>
      <w:bookmarkStart w:id="92" w:name="_Toc30"/>
      <w:bookmarkEnd w:id="91"/>
      <w:r>
        <w:rPr>
          <w:rtl w:val="true"/>
        </w:rPr>
        <w:t>الفصل السابع عشر</w:t>
      </w:r>
      <w:r>
        <w:rPr>
          <w:rtl w:val="true"/>
        </w:rPr>
        <w:t xml:space="preserve">: </w:t>
      </w:r>
      <w:r>
        <w:rPr>
          <w:rtl w:val="true"/>
        </w:rPr>
        <w:t>ما فی سورة طه</w:t>
      </w:r>
      <w:bookmarkEnd w:id="92"/>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یَعْلَمُ ما بَیْنَ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مضی من أخبار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القائم علیه‌السلام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قُرأآناً عَرَبِیًّا وَ صَرَّفْنا فِیهِ مِنَ الوَعِیدِ لَعَلَّهُمْ یَتَّقُونَ أَوْ یُحْدِثُ لَهُمْ ذِکْرًا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یُحْدِثُ لَهُمْ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یحدث من أمر القائم علیه‌السلام و السفیانی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أصول الکافی، فی باب نکت و نتف من التنزیل فی 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حکم، عن المفضّل بن صالح، عن جابر، عن أبی جعفر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 إلیه فی محمّد و الأئمّة علیهم‌السلام من بعده، فترک و لم یکن له عزم أنّهم هکذا، و إنّما سمّی أولوا العزم أولی العزم، لأنّه عهد إلیهم فی محمّد صلی‌الله‌علیه‌و‌آله ، و الاؤصیاء من بعده، والمهدیّ علیه‌السلام و سیرته، و أجمع عزمهم علی أنّ ذلک کذلک، و الاقرار به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معلّی بن محمّد، عن جعفر بن محمّد بن عبداللّه </w:t>
      </w:r>
      <w:r>
        <w:rPr>
          <w:rStyle w:val="FootnoteAnchor"/>
          <w:rtl w:val="true"/>
        </w:rPr>
        <w:footnoteReference w:id="388"/>
      </w:r>
      <w:r>
        <w:rPr>
          <w:rFonts w:ascii="Amiri" w:hAnsi="Amiri" w:eastAsia="Amiri" w:cs="Amiri"/>
          <w:color w:val="111111"/>
          <w:sz w:val="28"/>
          <w:sz w:val="28"/>
          <w:szCs w:val="28"/>
          <w:rtl w:val="true"/>
          <w:lang w:bidi="ar-SA"/>
        </w:rPr>
        <w:t xml:space="preserve">، عن محمّد بن عیسی القمی، عن محمّد بن سلیمان، عن عبداللّه بن سنان، عن أبی عبداللّه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عَهِدْنا إِلی آدَمَ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فی محمّد و علیّ و فاطمة و الحسن و الحسین و الأئمّة علیهم‌السلام من ذرّیتهم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هکذا واللّه نزلت علی محمّد صلی‌الله‌علیه‌و‌آله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إبن بابویه باسناده عن جابر بن یزید، عن أبی جعفر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عَهِدْنا إِلی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ذکر الحدیث إلی آخره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الشیخ المفید قدس‌سره ، باسناده عن حمران بن أعین، عن أبیحمزة،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المیثاق علی النبیّین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بِرَبِّکُمْ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هذا محمّداً رسولی، و أنّ علیّاً أمیرالمؤمنین، و الاوصیاء من بعده ولاة أمری و خزّان علمی، و أنّ المهدیّ أنتصر به لدینی، و أظهر به دولتی، و أنتقم به من أعدائی، و اعبد به طوعاً أو کرهاً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یا ربّنا و شهدنا ، و لم یجحد آدم و لم یقرّ ، فثبتت العزیمة لهؤلاء الخمسة فی المهدیّ و لم یکن لآدم عزیمة علی الاقرار، و 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إبن شهر آشوب، عن الباقر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عَهِدْنا إِلی آدَمَ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فی محمّد و علیّ و فاطمة و الحسن والحسین و الأئمَّة من ذرّیتهم، کذا نزلت علی محمّد صلی‌الله‌علیه‌و‌آله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93" w:name="pg13287_129080"/>
    </w:p>
    <w:p>
      <w:pPr>
        <w:pStyle w:val="Heading5"/>
        <w:numPr>
          <w:ilvl w:val="4"/>
          <w:numId w:val="1"/>
        </w:numPr>
        <w:rPr/>
      </w:pPr>
      <w:bookmarkStart w:id="94" w:name="__RefHeading___Toc2242621_2322387425"/>
      <w:bookmarkStart w:id="95" w:name="_Toc31"/>
      <w:bookmarkEnd w:id="93"/>
      <w:bookmarkEnd w:id="94"/>
      <w:r>
        <w:rPr>
          <w:rtl w:val="true"/>
        </w:rPr>
        <w:t>الفصل الثامن عشر</w:t>
      </w:r>
      <w:r>
        <w:rPr>
          <w:rtl w:val="true"/>
        </w:rPr>
        <w:t xml:space="preserve">: </w:t>
      </w:r>
      <w:r>
        <w:rPr>
          <w:rtl w:val="true"/>
        </w:rPr>
        <w:t>ما فی سورة الأنبیاء</w:t>
      </w:r>
      <w:bookmarkEnd w:id="95"/>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لاتَرْکُضُواْ وَارْجِعُوآاْ إِلی ما أُتْرِفْتُمْ فِیْهِ وَ مَساکِنِکُمْ لَعَلَّکُمْ تُسْئَلُونَ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روضة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إبن فضّال، عن ثعلبة بن میمون، عن بدر بن خلیل الأسدیّ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علیه‌السلام یقول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فَلَمَّآ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وَارْجِعُوآاْ إِلی ما أُتْرِفْتُمْ فِیْهِ وَ مَسَاکِنِکُمْ لَعَلَّکُمْ تُسْئَلُونَ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علیه‌السلام و بعث إلی بنی أمیّة بالشام فهربوا إلی الروم، فیقول لهم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ندخلنّکم حتّی تنتصروا فیعلّقون فی أعناقهم الصلبان، فیدخلونهم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نزل بحضرتهم أصحاب القائم طلبوا الأمان و الصلح، فیقول أصحاب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لانفعل حتّی تدفعوا إلینا من قبلکم 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فیدفعونهم إلیهم، فذلک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تَرْکُضُواْ وَارْجِعُوآاْ إِلی ما أُتْرِفْتُمْ فِیْهِ وَمَساکِنِکُمْ لَعَلَّکُمْ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یسألهم عن الکنوز و هو أعلم بها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دَعْویهُم حَتّی جَعَلْناهُمْ حَصِیْدا خَامِدِینَ </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بالسیف </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سعید بن عبدالملک الأمویّ، </w:t>
      </w:r>
    </w:p>
    <w:p>
      <w:pPr>
        <w:pStyle w:val="BookText"/>
        <w:rPr/>
      </w:pPr>
      <w:r>
        <w:rPr>
          <w:rFonts w:ascii="IRNazanin" w:hAnsi="IRNazanin" w:eastAsia="IRNazanin"/>
          <w:color w:val="111111"/>
          <w:sz w:val="28"/>
          <w:sz w:val="28"/>
          <w:szCs w:val="28"/>
          <w:rtl w:val="true"/>
          <w:lang w:bidi="fa-IR"/>
        </w:rPr>
        <w:t xml:space="preserve">صاحب نهر سعید بالرحبة </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عن العیّاشیّ باسناده عن عبد الأعلی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فی حدیث یذکر فیه قیام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یرسل جریدة خیل إلی الروم فیستحضرون بقیّة بنی أمیّة، فاذا انتهوا إلی الروم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إلینا أهل ملّتنا عندکم، فیأبون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نفعل، فیقول الجریدة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أمرنا لقاتلناکم، ثمّ ینطلقون إلی صاحبهم، فیعرضون ذلک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إنطلقوا فاخرجوا إلیهم أصحابهم، فإنّ هؤلاء قد أتوا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فَلَمّآ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وَارْجِعُوآاْ إِلی ما أُتْرِفْتُمْ فِیْهِ وَ مَساکِنِکُمْ لَعَلَّکُمْ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الکنوز التی کنتم تکنزون،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علیّ بن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أَحَسُّواْ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بنی أمیّة إذا أحسّوا بالقائم من آل محمّد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وَارْجِعُوآاْ إِلی ما أُتْرِفْتُمْ فِیْهِ وَمَساکِنِکُمْ لَعَلَّکُمْ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الکنوز التی کنزوها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فیدخل بنو أُمیّة إلی الروم إذا طلبهم القائم علیه‌السلام ، ثمّ یخرجهم من الروم، ویطالبهم بالکنوز التی کنزوها فیقولون کما حکی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دَعْویهُم حَتّی جَعَلْناهُمْ حَصِیْدا خامِدِینَ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بالسیف و تحت ظلال السُّیوف، و هذا کلّه ممّا لفظه ماض و معناه مستقبل، و هو ما ذکرناه ممّا تأویله بعد تنزیله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کَتَبْنا فِی الزَّبُورِ مِنْ بَعْدِ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الکتب کلّها ذکر،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علیه‌السلام و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الزَّبور فیه ملاحم و تحمید و تمجید و دعاء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تفسیر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محمّد، عن أحمد بن الحسن، عن أبیه، عن حسین بن محمّد بن عبداللّه بن الحسن، عن أبیه، عن أبی 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المهدیّ علیه‌السلام فی آخر الزمان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مجمع البیان فی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 المهدیّ فی آخر الزمان،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ما رواه الخاصّ والعامّ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تعالی ذلک الیوم حتّی یبعث رجلاً صالحاً من أهل بیتی، یملأالأرض قسطاً و عدلاً کما ملئت جورا و ظلما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الإمام أبوبکر أحمد بن الحسین البیهقی فی کتاب البعث والنشور أخبارا کثیرة فی هذا المعنی، حدَّثنا بجمیعها عنه حافده أبوالحسین عبیداللّه بن </w:t>
      </w:r>
      <w:bookmarkStart w:id="96" w:name="pg13287_129083"/>
    </w:p>
    <w:p>
      <w:pPr>
        <w:pStyle w:val="BookText"/>
        <w:rPr/>
      </w:pPr>
      <w:bookmarkEnd w:id="96"/>
      <w:r>
        <w:rPr>
          <w:rFonts w:ascii="IRNazanin" w:hAnsi="IRNazanin" w:eastAsia="IRNazanin"/>
          <w:color w:val="111111"/>
          <w:sz w:val="28"/>
          <w:sz w:val="28"/>
          <w:szCs w:val="28"/>
          <w:rtl w:val="true"/>
          <w:lang w:bidi="fa-IR"/>
        </w:rPr>
        <w:t xml:space="preserve">محمّد بن أحمد فی شهور سنة ثمانی عشرة و خمس مائة ؛ إلی آخر ما فیه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2242623_2322387425"/>
      <w:bookmarkStart w:id="98" w:name="_Toc32"/>
      <w:bookmarkEnd w:id="97"/>
      <w:r>
        <w:rPr>
          <w:rtl w:val="true"/>
        </w:rPr>
        <w:t>الفصل التاسع عشر</w:t>
      </w:r>
      <w:r>
        <w:rPr>
          <w:rtl w:val="true"/>
        </w:rPr>
        <w:t xml:space="preserve">: </w:t>
      </w:r>
      <w:r>
        <w:rPr>
          <w:rtl w:val="true"/>
        </w:rPr>
        <w:t>ما فی سورة الحجّ</w:t>
      </w:r>
      <w:bookmarkEnd w:id="98"/>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وَ لَوْلا دَفْعُ اللّه‌ِ النّاسَ بَعْضَهُمْ بِبَعْضٍ لَهُدِّمَتْ صَوامِعُ وَ بِیَعٌ وَ صَلَواتٌ وَ مَساجِدُ یُذْکَرُ فِیهَا اسْمُ اللّه‌ِ کَثِیرا وَلَیَنْصُرَنَّ اللّه‌ُ مَنْ یَنْصُرُهُ إِنَّ اللّه‌َ لَقَوِیٌّ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الصَّلوةَ وَأتَوُاْ الزَّکوةَ وَأَمَرُواْ بِالْمَعْرُوفِ وَنَهَواْ عَنِ‌الْمُنْکَرِ وَ لِلّهِ عاقِبَةُ الأُمُورِ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أَلَّذِینَ أُخْرِجُوا مِنْ دِیارِهِمْ بِغَیْرِ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علیه‌السلام حین طلبه یزید ـ لعنه اللّه ـ لیحمله إلی الشام، فهرب إلی الکوفة و قتل بالطفّ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إبن أبی عمیر، عن إبن مسکان، عن أبی عبداللّه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رسول اللّه صلی‌الله‌علیه‌و‌آله لمّا أخرجته قریش من مکّة، و إنّما هی للقائم علیه‌السلام إذا خرج یطلب بدم الحسین علیه‌السلام ،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أولیاء الدم و طلاب الدیة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مجمع البیان،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المهاجرین و جرت فی آل محمّد علیهم‌السلام الّذین أخرجوا من دیارهم و أخیفوا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و رخّص للّذین یقاتلون بسبب أنّهم مظلومون، و إنّ اللّه علی نصرهم لقدیر، و هم الّذین أخرجوا من دیارهم بغیر حقّ، و لا ذنب لهم إلاّ أنّهم 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اللّه، و لو لا دفع اللّه إیّاهم لَهُدِّمت المعابد و المساجد، واللّه تعالی ینصرهم لأنّهم ینصرون اللّه، و هم الّذین إن مکّنّاهم فی الأرض یفعلون بخلاف فعلهم من هدم المعابد و المساجد، و یقیمون الصلاة، و یؤتون الزکاة، ویأمرون بالمعروف، و ینهون عن المنکر، و للّه عاقبة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ستأتی بحکمته البالغة فی وقتها، و هو إشارة إلی قیام القائم علیه‌السلام ، و رجوع الحسین علیه‌السلام ، و الأخذ بثاره ـ صلوات اللّه علیهم أجمعین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الجارود، عن أبی جعفر علیه‌السلام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إِنْ مَکَّنّاهُم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 هذه الآیة لآل محمّد علیهم‌السلام إلی آخر الآیة، والمهدیّ وأصحابه یملکهم اللّه مشارق الأرض و مغاربها، و یظهر الدّین، و یمیت اللّه به و بأصحابه البدع والباطل، کما أمات السفهة </w:t>
      </w:r>
      <w:r>
        <w:rPr>
          <w:rStyle w:val="FootnoteAnchor"/>
          <w:rtl w:val="true"/>
        </w:rPr>
        <w:footnoteReference w:id="406"/>
      </w:r>
      <w:r>
        <w:rPr>
          <w:rFonts w:ascii="IRNazanin" w:hAnsi="IRNazanin" w:eastAsia="IRNazanin"/>
          <w:color w:val="111111"/>
          <w:sz w:val="28"/>
          <w:sz w:val="28"/>
          <w:szCs w:val="28"/>
          <w:rtl w:val="true"/>
          <w:lang w:bidi="fa-IR"/>
        </w:rPr>
        <w:t xml:space="preserve">الحقّ، حتّی لایری أثر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یأمرون بالمعروف، و ینهون عن المنکر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بِئرٍ مُعَطَّلَةٍ وَ قَصْرٍ مَشِیدٍ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بِئرٍ مُعَطَّلَةٍ وَ قَصْرٍ مَشِیدٍ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لآل محمّد علیهم‌السلام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بِئرٍ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لا یستسقی منها، وهو الإمام الَّذی قد غاب، فلا یقتبس منه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وقت ظهوره </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 و القصر المشید هو المرتفع، و هو مثل لأمیرالمؤمنین، و سبطاه، ثمّ یشرف علی الدنیا </w:t>
      </w:r>
      <w:r>
        <w:rPr>
          <w:rStyle w:val="FootnoteAnchor"/>
          <w:rtl w:val="true"/>
        </w:rPr>
        <w:footnoteReference w:id="411"/>
      </w:r>
      <w:r>
        <w:rPr>
          <w:rFonts w:ascii="Amiri" w:hAnsi="Amiri" w:eastAsia="Amiri" w:cs="Amiri"/>
          <w:color w:val="111111"/>
          <w:sz w:val="28"/>
          <w:sz w:val="28"/>
          <w:szCs w:val="28"/>
          <w:rtl w:val="true"/>
          <w:lang w:bidi="ar-SA"/>
        </w:rPr>
        <w:t xml:space="preserve">،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الشاعر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معطّلة و قصر مشرف مثل لآل محمّد مستطرف</w:t>
      </w:r>
    </w:p>
    <w:p>
      <w:pPr>
        <w:pStyle w:val="BookText"/>
        <w:rPr/>
      </w:pPr>
      <w:r>
        <w:rPr>
          <w:rFonts w:ascii="IRNazanin" w:hAnsi="IRNazanin" w:eastAsia="IRNazanin"/>
          <w:color w:val="111111"/>
          <w:sz w:val="28"/>
          <w:sz w:val="28"/>
          <w:szCs w:val="28"/>
          <w:rtl w:val="true"/>
          <w:lang w:bidi="fa-IR"/>
        </w:rPr>
        <w:t xml:space="preserve">فالقصر مجدهم الَّذی لا یرتقی و البئر علمهم الَّذی لا ینزف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وَ مَنْ عاقَبَ بِمِثْلِ مَا </w:t>
      </w:r>
    </w:p>
    <w:p>
      <w:pPr>
        <w:pStyle w:val="BookText"/>
        <w:rPr/>
      </w:pPr>
      <w:r>
        <w:rPr>
          <w:rFonts w:ascii="Amiri" w:hAnsi="Amiri" w:eastAsia="Amiri" w:cs="Amiri"/>
          <w:color w:val="111111"/>
          <w:sz w:val="28"/>
          <w:sz w:val="28"/>
          <w:szCs w:val="28"/>
          <w:rtl w:val="true"/>
          <w:lang w:bidi="ar-SA"/>
        </w:rPr>
        <w:t xml:space="preserve">عُوقِبَ بِهِ ثُمَّ بُغِیَ عَلَیْهِ لَیَنْصُرَنَّهُ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رسول اللّه صلی‌الله‌علیه‌و‌آله لمّا أخرجته قریش من مکّة، وهرب منهم إلی الغار، و طلبوه لیقتلوه، فعاقبهم اللّه یوم بدر، فقتل عتبة، و شیبة ، و الولید ، و أبو جهل ، و حنظلة بن أبی سفیان ، و غیرهم ، فلمّا قبض رسول اللّه صلی‌الله‌علیه‌و‌آله ، و طلب یزید بن معاویة بدمائهم فقتل الحسین و آل محمّد علیهم‌السلام بغیاً و عدواناً، و هو قول یزید حین تمثّل بهذا الشعر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الاسل</w:t>
      </w:r>
    </w:p>
    <w:p>
      <w:pPr>
        <w:pStyle w:val="BookText"/>
        <w:rPr/>
      </w:pPr>
      <w:r>
        <w:rPr>
          <w:rFonts w:ascii="IRNazanin" w:hAnsi="IRNazanin" w:eastAsia="IRNazanin"/>
          <w:color w:val="111111"/>
          <w:sz w:val="28"/>
          <w:sz w:val="28"/>
          <w:szCs w:val="28"/>
          <w:rtl w:val="true"/>
          <w:lang w:bidi="fa-IR"/>
        </w:rPr>
        <w:t xml:space="preserve">لأهلّوا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 xml:space="preserve">لست من خندفٍ ان لم أنتقم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 xml:space="preserve">قد قتلنا القوم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الشاعر فی مثل ذلک </w:t>
      </w:r>
      <w:r>
        <w:rPr>
          <w:rFonts w:eastAsia="IRNazanin" w:cs="IRNazanin"/>
          <w:color w:val="111111"/>
          <w:sz w:val="28"/>
          <w:szCs w:val="28"/>
          <w:rtl w:val="true"/>
          <w:lang w:bidi="fa-IR"/>
        </w:rPr>
        <w:t xml:space="preserve">: ]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کذاک الشیخ أوصانی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 الشیخ فیما قد سأل</w:t>
      </w:r>
    </w:p>
    <w:p>
      <w:pPr>
        <w:pStyle w:val="BookText"/>
        <w:rPr/>
      </w:pPr>
      <w:r>
        <w:rPr>
          <w:rFonts w:ascii="IRNazanin" w:hAnsi="IRNazanin" w:eastAsia="IRNazanin"/>
          <w:color w:val="111111"/>
          <w:sz w:val="28"/>
          <w:sz w:val="28"/>
          <w:szCs w:val="28"/>
          <w:rtl w:val="true"/>
          <w:lang w:bidi="fa-IR"/>
        </w:rPr>
        <w:t xml:space="preserve">و قیل فی یزید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والرأس مطروح یقلّبه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أشیاخنا الماضون بالحضر</w:t>
      </w:r>
    </w:p>
    <w:p>
      <w:pPr>
        <w:pStyle w:val="BookText"/>
        <w:rPr/>
      </w:pPr>
      <w:r>
        <w:rPr>
          <w:rFonts w:ascii="IRNazanin" w:hAnsi="IRNazanin" w:eastAsia="IRNazanin"/>
          <w:color w:val="111111"/>
          <w:sz w:val="28"/>
          <w:sz w:val="28"/>
          <w:szCs w:val="28"/>
          <w:rtl w:val="true"/>
          <w:lang w:bidi="fa-IR"/>
        </w:rPr>
        <w:t xml:space="preserve">حتّی یقیسوا قیاساً لا یقاس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بدر فکان الوزن بالقدر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عُوقِبَ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حسینا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حین أرادوا أن‌یقتلوه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بُغِیَ عَلَیْهِ لَیَنْصُرَنَّهُ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بالقائم علیه‌السلام من ولده </w:t>
      </w:r>
      <w:r>
        <w:rPr>
          <w:rStyle w:val="FootnoteAnchor"/>
          <w:rtl w:val="true"/>
        </w:rPr>
        <w:footnoteReference w:id="41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bookmarkStart w:id="99" w:name="pg13287_129087"/>
    </w:p>
    <w:p>
      <w:pPr>
        <w:pStyle w:val="BookText"/>
        <w:rPr/>
      </w:pPr>
      <w:bookmarkEnd w:id="99"/>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مجمع البیان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عاقَبَ بِمِثْلِ ما عُوقِبَ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جازی الظالم بمثل ما ظلمه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بُغِیَ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بإخراجه من منزله، یعنی ما فعله المشرکون من البغی علی المسلمین حتّی أخرجوهم إلی مفارقة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لَیَنْصُرَنَّهُ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المظلوم الَّذی بغی علیه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2242625_2322387425"/>
      <w:bookmarkStart w:id="101" w:name="_Toc33"/>
      <w:bookmarkEnd w:id="100"/>
      <w:r>
        <w:rPr>
          <w:rtl w:val="true"/>
        </w:rPr>
        <w:t>الفصل العشرون</w:t>
      </w:r>
      <w:r>
        <w:rPr>
          <w:rtl w:val="true"/>
        </w:rPr>
        <w:t xml:space="preserve">: </w:t>
      </w:r>
      <w:r>
        <w:rPr>
          <w:rtl w:val="true"/>
        </w:rPr>
        <w:t>ما فی سورة المؤمنون</w:t>
      </w:r>
      <w:bookmarkEnd w:id="101"/>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فِی الصُّورِ فَلا أَنْسابَ بَیْنَهُمْ یَومَئِذٍ وَلا یَتَسائَلُونَ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أبی جعفر محمّد بن جریر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الحسین، عن أبیه، عن إبن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سعدان بن مسلم، عن جهم بن أبی جهمة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خلق الأرواح قبل الأجساد بألفی عام، ثمّ خلق الأبدان بعد ذلک، فما تعارف منها فی السماء تعارف فی الأرض، وما تناکر منها فی السَّماء تناکر فی الأرض، فإذا قام القائم علیه‌السلام ورَّث الأخ فی الدین، ولم یُوَرِّث الأخ فی الولادة، و ذلک قول اللّه عزّوجلّ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وَلایَتَسائَلُونَ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102" w:name="pg13287_129088"/>
    </w:p>
    <w:p>
      <w:pPr>
        <w:pStyle w:val="Heading5"/>
        <w:numPr>
          <w:ilvl w:val="4"/>
          <w:numId w:val="1"/>
        </w:numPr>
        <w:rPr/>
      </w:pPr>
      <w:bookmarkStart w:id="103" w:name="__RefHeading___Toc2242627_2322387425"/>
      <w:bookmarkStart w:id="104" w:name="_Toc34"/>
      <w:bookmarkEnd w:id="102"/>
      <w:bookmarkEnd w:id="103"/>
      <w:r>
        <w:rPr>
          <w:rtl w:val="true"/>
        </w:rPr>
        <w:t>الفصل الحادی والعشرون</w:t>
      </w:r>
      <w:r>
        <w:rPr>
          <w:rtl w:val="true"/>
        </w:rPr>
        <w:t xml:space="preserve">: </w:t>
      </w:r>
      <w:r>
        <w:rPr>
          <w:rtl w:val="true"/>
        </w:rPr>
        <w:t>ما فی سورة النور</w:t>
      </w:r>
      <w:bookmarkEnd w:id="104"/>
    </w:p>
    <w:p>
      <w:pPr>
        <w:pStyle w:val="BookText"/>
        <w:rPr/>
      </w:pPr>
      <w:r>
        <w:rPr>
          <w:rFonts w:ascii="IRNazanin" w:hAnsi="IRNazanin" w:eastAsia="IRNazanin"/>
          <w:color w:val="111111"/>
          <w:sz w:val="28"/>
          <w:sz w:val="28"/>
          <w:szCs w:val="28"/>
          <w:rtl w:val="true"/>
          <w:lang w:bidi="fa-IR"/>
        </w:rPr>
        <w:t xml:space="preserve">و هو آیتان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النور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عن جابر بن عبداللّه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إلی مسجد الکوفة و أمیرالمؤمنین علیه‌السلام یکتب بإصبعیه </w:t>
      </w:r>
      <w:r>
        <w:rPr>
          <w:rStyle w:val="FootnoteAnchor"/>
          <w:rtl w:val="true"/>
        </w:rPr>
        <w:footnoteReference w:id="423"/>
      </w:r>
      <w:r>
        <w:rPr>
          <w:rFonts w:ascii="IRNazanin" w:hAnsi="IRNazanin" w:eastAsia="IRNazanin"/>
          <w:color w:val="111111"/>
          <w:sz w:val="28"/>
          <w:sz w:val="28"/>
          <w:szCs w:val="28"/>
          <w:rtl w:val="true"/>
          <w:lang w:bidi="fa-IR"/>
        </w:rPr>
        <w:t xml:space="preserve">و یتبسّم،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ما الَّذی یضحکک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یقرأ هذه الآیة و لم یعرفها حقّ معرفتها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آیةٍ یا أمیرالمومنین ؟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السَّمواتِ وَالأَرضِ مَثَلُ نُورِهِ کَمِشْکوةٍ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المشکاة محمّد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فِی زُجاجَةٍ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بن الحسین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یُوقَدُ مِنْ شَجَرَةٍ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وَیَضْرِبُ اللّه‌ُ الأَمْثالَ لِلنّاسِ وَاللّه‌ُ بِکُلِّ شَی‌ءٍ عَلِیمٌ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الواردة بأنّها فی شأن محمّد و علیّ و أولادهما صلوات اللّه علیهم أجمعین کثیرة، و لیس المقام مقام استیفائها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کَمااسْتَخْلَفَ الَّذِینَ مِنْ قَبْلِهِمْ وَ لَُیمَکِّننَّ لَهُمْ دِینَهُمُ الَّذِی ارْتَضی لَهُمْ وَلَیُبدِّلِنَّهُمْ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أهل البیت علیهم‌السلام أنّها فی المهدیّ من آل محمّد 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العیّاشیّ باسناده عن علیّ بن الحسین علیهماالسلام أنّه قرأ هذه الآیة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شیعتنا أهل البیت، یفعل اللّه ذلک بهم علی یدی رجل منّا، و هو مهدیّ هذه الأُمَّة، و هو الَّذی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ذلک الیوم حتّی یلی رجل من عترتی، إسمه إسمی، یملأ الأرض قسطا و عدلاً کما ملئت جورا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 ذلک عن أبی جعفر، و أبی عبداللّه علیهماالسلام ؛ فعلی هذا یکون المراد بالّذین آمنوا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 أهل بیته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تضمّنت الآیة البشارة لهم بالإستخلاف، و التمکّن فی البلاد، و ارتفاع الخوف عنهم عند قیام القائم المهدیّ علیه‌السلام منهم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یکون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اسْتَخْلَفَ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جعل الصالح للخلافة خلیفةً مثل آدم، و داود، و سلیمان علیهم‌السلام ؛ و یدلّ علی 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آتَینا آلَ إِبْراهِیمَ الکِتابَ وَ الْحِکْمِةَ وَآتَیْناهُمْ مُلْکا عَظِیماً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علی هذا إجماع العترة الطاهرة، و إجماعهم حجَّة لقول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 عترتی أهل بیتی، لن یفترقا حتّی یردا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فانّ التمکّن فی الأرض علی الإطلاق، لم یتّفق فیما مضی، فهو منتظر لأنّ اللّه ـ عزّ إسمه ـ لا یخلف وعده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کتاب الغیبة النعمانیّة، فی باب ما 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سعید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یوسف بن یعقوب الجعفی أبوالحسین من کتابه،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أبی حمزة، عن أبیه، و وهب، عن أبی بصیر، عن أبی عبداللّه علیه‌السلام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وَلَیُبدِّلِنَّنهُمْ مِنْ بَعْدِ خَوفِهِمْ أَمْنا یَعْبُدُوَنَنِی لا یُشْرِکُونَ بِی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علیه‌السلام و أصحابه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الخصال لإبن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أبوالمفضّل محمَّد بن عبداللّه بن عبدالمطلب الشیبانیّ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موسی بن عبداللّه بن یحیی بن خاقان المقری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محمَّد بن عبداللّه بن إبراهیم الشافعی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حمّاد بن ماهان الدَّبّاغ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الحارث بن نبهان،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یقطان، عن أبیسعید، عن مکحول، عن واثلة بن الأسقع بن، عن جابر بن عبداللّه الأنصاریّ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جندل </w:t>
      </w:r>
      <w:r>
        <w:rPr>
          <w:rStyle w:val="FootnoteAnchor"/>
          <w:rtl w:val="true"/>
        </w:rPr>
        <w:footnoteReference w:id="428"/>
      </w:r>
      <w:r>
        <w:rPr>
          <w:rFonts w:ascii="IRNazanin" w:hAnsi="IRNazanin" w:eastAsia="IRNazanin"/>
          <w:color w:val="111111"/>
          <w:sz w:val="28"/>
          <w:sz w:val="28"/>
          <w:szCs w:val="28"/>
          <w:rtl w:val="true"/>
          <w:lang w:bidi="fa-IR"/>
        </w:rPr>
        <w:t xml:space="preserve">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خیبر علی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أخبرنی عمّا لیس للّه، و عمّا لیس عند اللّه، و عمّا لایعلمه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لیس للّه فلیس للّه شریک، و أمّا ما لیس عند اللّه فلیس عند اللّه ظلم للعباد، و أمّا ما لا یعلمه اللّه فذلک قولکم یا معاشر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عُزَیر إبن اللّه، واللّه لا یعلم له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أنّک محمَّد رسول اللّه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رأیت البارحة فی النوم موسی بن عمران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جندل، أسلم علی ید محمّد، و استمسک بالأوصیاء من بعده، فقد أسلمت ورزقنی اللّه ذلک، فأخبرنی عن الأوصیاء بعدک لأتمسّک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جندل، أوصیائی من بعدی بعدد نقباء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إنّهم کانوا إثنی عشر، هکذا وجدناهم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الأئِمَّة بعدی إثنا عشر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کلّهم فی زمن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خلف بعد خلف، فإنّک لن تدرک منهم إلاّ ثلاثة ، أوَّلهم سیِّد الأوصیاء بعدی أبو الأئِمَّه علیّ بن أبی طالب علیه‌السلام </w:t>
      </w:r>
      <w:r>
        <w:rPr>
          <w:rStyle w:val="FootnoteAnchor"/>
          <w:rtl w:val="true"/>
        </w:rPr>
        <w:footnoteReference w:id="429"/>
      </w:r>
      <w:r>
        <w:rPr>
          <w:rFonts w:ascii="IRNazanin" w:hAnsi="IRNazanin" w:eastAsia="IRNazanin"/>
          <w:color w:val="111111"/>
          <w:sz w:val="28"/>
          <w:sz w:val="28"/>
          <w:szCs w:val="28"/>
          <w:rtl w:val="true"/>
          <w:lang w:bidi="fa-IR"/>
        </w:rPr>
        <w:t xml:space="preserve">، ثمّ إبناه الحسن و الحسین علیهماالسلام ، فاستمسک لهم من بعدی ، ولا یغرَّنک جهل الجاهلین ، فإذا کانت وقت ولادة إبنه علیّ ابن الحسین سیّد العابدین علیهماالسلام یقضی اللّه علیک و یکون آخر زادک من الدنیا شربة من لبن تشربه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هکذا وجدت فی التوراة إلیایقطو </w:t>
      </w:r>
      <w:r>
        <w:rPr>
          <w:rStyle w:val="FootnoteAnchor"/>
          <w:rtl w:val="true"/>
        </w:rPr>
        <w:footnoteReference w:id="430"/>
      </w:r>
      <w:r>
        <w:rPr>
          <w:rFonts w:ascii="IRNazanin" w:hAnsi="IRNazanin" w:eastAsia="IRNazanin"/>
          <w:color w:val="111111"/>
          <w:sz w:val="28"/>
          <w:sz w:val="28"/>
          <w:szCs w:val="28"/>
          <w:rtl w:val="true"/>
          <w:lang w:bidi="fa-IR"/>
        </w:rPr>
        <w:t xml:space="preserve">شبّرا و شبیراً ، فلم أعرف أسامیهم، فکم بعد الحسین من الأوصیاء و ما أسامیهم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 الحسین، و المهدیّ منهم، فإذا انقضت مدّة الحسین علیه‌السلام قام بالأمر من بعده علیّ إبنه و یلقَّب بزین العابدین، فإذا انقضت مدَّة علیّ قام بالأمر من بعده محمَّد و یُدعی بالباقر، فإذا انقضت مدَّة محمَّد قام بالأمر بعده إبنه جعفر یدعی بالصادق، فإذا انقضت مدَّة جعفر قام بالأمر بعده إبنه موسی ویدعی بالکاظم، ثمّ إذا انقضت مدَّة موسی قام بالأمر علیّ إبنه یُدعی بالرِّضا، فإذا انقضت مدّة علیّ قام بالأمر بعده محمّد إبنه یُدعی بالزَّکیِّ، فإذا انقضت مدَّة محمّد قام بالأمر بعده یدعی بالنقیّ، فإذا انقضت مدَّة علیّ قام بالأمر بعده الحسن إبنه یُدعی بالأمین، ثمّ یغیب عنهم إمامهم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هو الحسن یغیب 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إبنه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إسمه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یسمّی حتّی یظهره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وجدنا ذکرهم فی التوراة، و قد بشّرنا موسی بن عمران بک و بالأوصیاء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ذریّتک، ثمّ تلا رسول اللّه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لَیُبدِّلِنَّنهُمْ مِنْ بَعْدِ خَوفِهِمْ أَمْنا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خوفهم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جندل فی زمن کلِّ واحد منهم سلطان یعتریه و یؤذیه، فإذا عجَّل اللّه خروج قائمنا یملأ الأرض قسطا و عدلاً </w:t>
      </w:r>
    </w:p>
    <w:p>
      <w:pPr>
        <w:pStyle w:val="BookText"/>
        <w:rPr/>
      </w:pPr>
      <w:r>
        <w:rPr>
          <w:rFonts w:ascii="IRNazanin" w:hAnsi="IRNazanin" w:eastAsia="IRNazanin"/>
          <w:color w:val="111111"/>
          <w:sz w:val="28"/>
          <w:sz w:val="28"/>
          <w:szCs w:val="28"/>
          <w:rtl w:val="true"/>
          <w:lang w:bidi="fa-IR"/>
        </w:rPr>
        <w:t xml:space="preserve">کما ملئت جورا و ظلما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للصابرین فی غیبته، طوبی للمتَّقین علی محجَّتهم، أولئک وصفهم فی کتابه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إبن الأسقع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عاش جندل إلی أیّام الحسین بن علیّ علیهماالسلام ، ثمّ خرج إلی الطائف، فحدَّثنی نعیم بن أبی قبیس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بالطائف و هو علیل، ثمّ إنّه دعا بشربة من لبن، فشربه،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عهد إلیّ رسول اللّه صلی‌الله‌علیه‌و‌آله أن یکون آخر زادی من الدنیا شربةً من لبن، ثمّ مات رحمه‌الله ، و دفن بالطائف فی الموضع المعروف بالکوراء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 اللّه الأئِمَّة ، و وعدهم أن یستخلفهم فی الأرض من بعد ظلمهم و غصبهم،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یُشْرِکُونَ بِی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ممّا ذکرنا أنّ تأویله بعد تنزیله، و هو معطوف علی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لاتُلْهِیهِمْ تِجارَةٌ وَ لا بَیعٌ عَنْ ذِکْرِ اللّه‌ِ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105" w:name="pg13287_129094"/>
    </w:p>
    <w:p>
      <w:pPr>
        <w:pStyle w:val="Heading5"/>
        <w:numPr>
          <w:ilvl w:val="4"/>
          <w:numId w:val="1"/>
        </w:numPr>
        <w:rPr/>
      </w:pPr>
      <w:bookmarkStart w:id="106" w:name="__RefHeading___Toc2242629_2322387425"/>
      <w:bookmarkStart w:id="107" w:name="_Toc35"/>
      <w:bookmarkEnd w:id="105"/>
      <w:bookmarkEnd w:id="106"/>
      <w:r>
        <w:rPr>
          <w:rtl w:val="true"/>
        </w:rPr>
        <w:t>الفصل الثانی و العشرون</w:t>
      </w:r>
      <w:r>
        <w:rPr>
          <w:rtl w:val="true"/>
        </w:rPr>
        <w:t xml:space="preserve">: </w:t>
      </w:r>
      <w:r>
        <w:rPr>
          <w:rtl w:val="true"/>
        </w:rPr>
        <w:t>ما فی سورة الفرقان</w:t>
      </w:r>
      <w:bookmarkEnd w:id="107"/>
    </w:p>
    <w:p>
      <w:pPr>
        <w:pStyle w:val="BookText"/>
        <w:rPr/>
      </w:pPr>
      <w:r>
        <w:rPr>
          <w:rFonts w:ascii="IRNazanin" w:hAnsi="IRNazanin" w:eastAsia="IRNazanin"/>
          <w:color w:val="111111"/>
          <w:sz w:val="28"/>
          <w:sz w:val="28"/>
          <w:szCs w:val="28"/>
          <w:rtl w:val="true"/>
          <w:lang w:bidi="fa-IR"/>
        </w:rPr>
        <w:t xml:space="preserve">و هو آیتان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حدَّثنا أحمد بن 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الحسین بن أحمد، عن أحمد بن هلال، عن عمر الکلبی، عن أبی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اللَّیل والنَّهار إثنتا عشرة ساعة، وإنّ علیّ بن أبیطالب علیه‌السلام أشرف ساعة من إثنتی عشرة ساعة،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کَذَّبُواْ بِالسّاعَةِ وَأَعْتَدْنا لِمَنْ کَذَّبَ بِالسّاعَةِ سَعِیراً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الغیبة النعمانیّة أخبرنا عبد الواحد بن عبداللّه بن یونس الموصلیّ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علیّ الحمیریّ،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أیّوب، عن عبد الکریم بن عمرو الخثعمیّ،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السَّنة إثنی عشر شهرا، وجعل اللَّیل إثنتی عشرة ساعة، و جعل النَّهار إثنتی عشرة ساعة، ومنّا إثنی عشر محدَّثا، وکان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من تلک الساعات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أخبرنا عبدالواحد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 عن عمر بن أبان الکلبی ، عن إبن سنان، عن أبی الصامت </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إثنتا عشرة ساعة ، و النهار إثنتا عشرة ساعة ، و الشُّهور إثنا عشر شهرا ، و الأئِمَّة إثنا عشر إماماً ، و النُّقباء إثنا عشر نقیبا ، و إنّ علیّا ساعة من إثنتی عشرة ساعة،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یَومئِذٍ الْحَقُّ لِلرَّحْمنِ وَکانَ یَوماً عَلَی‌الکافِرِینَ عَسِیراً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علیّ، عن أبیه الحسن، عن أبیه علیّ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أصحابنا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یَومئِذٍ الْحَقُّ لِلرَّحْمنِ وَکانَ یَوماً عَلَی الکافِرِینَ عَسِیراً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المُلک للرَّحمن الیوم، و قبل الیوم، و بعد الیوم، و لکن إذا قام القائم علیه‌السلام لم یُعبد إلاّ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108" w:name="pg13287_129096"/>
    </w:p>
    <w:p>
      <w:pPr>
        <w:pStyle w:val="Heading5"/>
        <w:numPr>
          <w:ilvl w:val="4"/>
          <w:numId w:val="1"/>
        </w:numPr>
        <w:rPr/>
      </w:pPr>
      <w:bookmarkStart w:id="109" w:name="__RefHeading___Toc2242631_2322387425"/>
      <w:bookmarkStart w:id="110" w:name="_Toc36"/>
      <w:bookmarkEnd w:id="108"/>
      <w:bookmarkEnd w:id="109"/>
      <w:r>
        <w:rPr>
          <w:rtl w:val="true"/>
        </w:rPr>
        <w:t>الفصل الثالث و العشرون</w:t>
      </w:r>
      <w:r>
        <w:rPr>
          <w:rtl w:val="true"/>
        </w:rPr>
        <w:t xml:space="preserve">: </w:t>
      </w:r>
      <w:r>
        <w:rPr>
          <w:rtl w:val="true"/>
        </w:rPr>
        <w:t>ما فی سورة الشعراء</w:t>
      </w:r>
      <w:bookmarkEnd w:id="110"/>
    </w:p>
    <w:p>
      <w:pPr>
        <w:pStyle w:val="BookText"/>
        <w:rPr/>
      </w:pPr>
      <w:r>
        <w:rPr>
          <w:rFonts w:ascii="Amiri" w:hAnsi="Amiri" w:eastAsia="Amiri" w:cs="Amiri"/>
          <w:color w:val="111111"/>
          <w:sz w:val="28"/>
          <w:sz w:val="28"/>
          <w:szCs w:val="28"/>
          <w:rtl w:val="true"/>
          <w:lang w:bidi="ar-SA"/>
        </w:rPr>
        <w:t xml:space="preserve">و هو 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الأُولی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الکتاب الغیبة النعمانیّه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التیملیّ،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عثمان، عن الحسن بن المحبوب،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فسمعت رجلاً من أهل همدان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العامّة یعیّرونا و یقولون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تزعمون أنّ منادیاً ینادی من السماء باسم صاحب هذا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متَّکئا فغضب و 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عنّی وارووه عن أبی و لا حرج علیکم فی ذلک، أشهد أنّی قد سمعت أبی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ذلک فی کتاب اللّه عزّوجلّ لبیّن حیث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یبقی فی الأرض یومئذٍ أحد إلاّ خضع و ذلّت رقبته لها، فیؤمن أهل الأرض إذا سمعوا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فی علیّ بن أبی طالب و شیعته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من الغد صعد إبلیس فی الهواء حتّی یتواری عن أهل الأرض، ثمّ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عثمان بن عفّان وشیعته، فإنّه قتل مظلوماً فاطلبوا بدمه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فیثبّت اللّه الّذین آمنوا بالقول الثابت علی الحقّ و هو النِّداء الأوّل، ویرتاب یومئذ الّذین فی قلوبهم مرضٌ، و المرض واللّه عداوتنا، فعند ذلک یتبرّؤون منّا ویتناولونا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المنادی الأوّل سحرٌ من سحر أهل هذا البیت ؛ ثمّ تلا أبو عبداللّه علیه‌السلام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إبراهیم، و سعدان بن إسحاق بن سعید، و أحمد بن الحسین بن عبدالملک، و محمّد بن أحمد بن الحسن القطوانیّ جمیعا، عن الحسن بن محبوب، عن عبداللّه بن سنان مثله سواء بلفظه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الحسین </w:t>
      </w:r>
      <w:r>
        <w:rPr>
          <w:rStyle w:val="FootnoteAnchor"/>
          <w:rtl w:val="true"/>
        </w:rPr>
        <w:footnoteReference w:id="447"/>
      </w:r>
      <w:r>
        <w:rPr>
          <w:rFonts w:ascii="IRNazanin" w:hAnsi="IRNazanin" w:eastAsia="IRNazanin"/>
          <w:color w:val="111111"/>
          <w:sz w:val="28"/>
          <w:sz w:val="28"/>
          <w:szCs w:val="28"/>
          <w:rtl w:val="true"/>
          <w:lang w:bidi="fa-IR"/>
        </w:rPr>
        <w:t xml:space="preserve">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الناشری، عن عبداللّه بن جبلة، عن عبدالصمد بن بشیر، عن أبی عبداللّه جعفر بن محمّد علیهماالسلام و قد سأله عمارة الهمدانیّ،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 ناساً یعیّرونا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تزعمون أنّه سیکون صوت من السماء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 عنّی واروه عن أبی، 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کتاب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فیؤمن أهل الأرض جمیعاً للصوت الأوّل ، فإذا کان من الغد صعد إبلیس اللّعین حتّی یتواری من الأرض فی جوّ السماء، ثمّ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قتل مظلوماً فاطلبوا بدمه، </w:t>
      </w:r>
    </w:p>
    <w:p>
      <w:pPr>
        <w:pStyle w:val="BookText"/>
        <w:rPr/>
      </w:pPr>
      <w:r>
        <w:rPr>
          <w:rFonts w:ascii="Amiri" w:hAnsi="Amiri" w:eastAsia="Amiri" w:cs="Amiri"/>
          <w:color w:val="111111"/>
          <w:sz w:val="28"/>
          <w:sz w:val="28"/>
          <w:szCs w:val="28"/>
          <w:rtl w:val="true"/>
          <w:lang w:bidi="ar-SA"/>
        </w:rPr>
        <w:t xml:space="preserve">فیرجع من أراد اللّه عزّوجلّ به سوءا،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الشیعة، وحتّی یتناولونا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یَّرَواْ آیَةً یُعْرِضُواْ وَیَقُولُواْ سِحْرٌ مُسْتَمِرٌّ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عن أبیه، عن أحمد بن عمر الحلبی، عن الحسین بن موسی، عن فضیل بن محمّد مولی محمّد بن راشد البجلی،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النداء من السماء باسم القائم فی کتاب اللّه لبیّن،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هو أصلحک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طسآمآ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الْمُبِینِ </w:t>
      </w:r>
      <w:r>
        <w:rPr>
          <w:rFonts w:eastAsia="IRNazanin" w:cs="IRNazanin"/>
          <w:color w:val="111111"/>
          <w:sz w:val="28"/>
          <w:szCs w:val="28"/>
          <w:rtl w:val="true"/>
          <w:lang w:bidi="fa-IR"/>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الصوت أصبحوا و کأنّما علی رؤوسهم الطیر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إبراهیم بن قیس،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میمون، عن معمّر بن یحیی، عن داود الدجاجی، عن أبی جعفر محمّد بن علیّ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أمیرالمؤمنین علیه‌السلام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الأَحْزابُ مِنْ بَیْنِهِمْ </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إنتظروا الفرج من ثلاث،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و ما هنّ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أهل الشام بینهم، والرایات السود من خراسان، والفزعة فی شهر رمضان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الفزعة فی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سمعتم قول اللّه عزّوجلّ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هی آیة تخرج الفتاة من خدرها، و توقظ النائم، و تفزع الیقظان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و فی تفسیر علیّ بن إبراهیم، فی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إبن أبی عمیر، عن هشام،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تخضع رقابهم یعنی بنیأمیّة، وهی الصیحة من السماء باسم صاحب الزمان علیه‌السلام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إکمال الدین، فی باب ما روی عن الرضا علیه‌السلام ، فی النصّ علی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علیّ بن معبد، عن الحسین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لمن لا ورع له، و لا إیمان لمن لا تقیّة له، و إنّ أکرمکم عند اللّه عزّوجلّ أعملکم بالتقیّة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إلی متی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و هو یوم خروج قائمنا أهل البیت، فمن ترک التقیّة قبل خروج قائمنا فلیس منّا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و مَن القائم منکم أهل 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ولدی، إبن سیّدة الإماء، یطهّر اللّه به الأرض من کلّ جور، و یقدّسها من کلّ ظلم، و هو الَّذی یشکّ الناس فی ولادته، و هو صاحب الغیبة قبل خروجه، فإذا خرج أشرقت الأرض بنوره، و وضع میزان العدل بین الناس، فلا یظلم أحد أحدا، و هو </w:t>
      </w:r>
    </w:p>
    <w:p>
      <w:pPr>
        <w:pStyle w:val="BookText"/>
        <w:rPr/>
      </w:pPr>
      <w:r>
        <w:rPr>
          <w:rFonts w:ascii="Amiri" w:hAnsi="Amiri" w:eastAsia="Amiri" w:cs="Amiri"/>
          <w:color w:val="111111"/>
          <w:sz w:val="28"/>
          <w:sz w:val="28"/>
          <w:szCs w:val="28"/>
          <w:rtl w:val="true"/>
          <w:lang w:bidi="ar-SA"/>
        </w:rPr>
        <w:t xml:space="preserve">الَّذی تطوی له الأرض، و لا یکون له ظلّ، و هو الَّذی ینادی مناد من السماء باسمه یسمعه جمیع أهل الأرض بالدعاء إلیه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بیت اللّه فاتّبعوه، فإنّ الحقّ معه و فیه،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فی الکتب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جآءَهُم مّا کانُواْ یُوعَدُونَ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أحمد، عن محمّد بن عیسی، عن یونس، عن صفوان بن یحیی، عن أبی عثمان، عن معلّی بن خنیس،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جآءَهُم مّا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أُمیّة الّذین متّعوا بدنیاهم </w:t>
      </w:r>
      <w:r>
        <w:rPr>
          <w:rStyle w:val="FootnoteAnchor"/>
          <w:rtl w:val="true"/>
        </w:rPr>
        <w:footnoteReference w:id="456"/>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ظَلَمُوآاْ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 جیلویة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علیَ بن معبد، عن الحسین بن خالد، عن علیّ بن موسی الرضا ، عن أبیه ، عن آبائه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یتمسّک بدینی و یرکب سفینة النجاة بعدی فلیقتد بعلیّ بن أبی طالب علیه‌السلام ، و لیعاد عدوّه، و لیوال ولیّه، فإنّه خلیفتی، و وصیّی علی أمّتی فی حیاتی و بعد وفاتی، وهو إمام کلّ مسلم، و أمیر کلّ مؤمن بعدی، قوله قولی، و أمره أمری، و نهیه نهیی، و تابعه تابعی، و ناصره ناصری، و خاذله خاذلی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علیّاً بعدی لم یرنی و لم أره یوم القیامة، و من خالف علیّاً حرّم اللّه علیه الجنّة، و جعل مأواه النّار، و من خذل علیّاً خذله اللّه یوم یعرض علیه، و من نصر علیّاً نصره اللّه یوم یلقاه، و لقّنه حجّته عند المسألة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إماما أمّتی بعد أبیهما، و سیّدا شباب أهل الجنّة، و أمُّهما سیِّدة نساء العالمین، و أبوهما سیِّد الوصیِّین، و من ولد الحسین تسعة أئمَّه، تاسعهم القائم من ولدی، طاعتهم طاعتی و معصیتهم معصیتی، إلی اللّه أشکو المنکرین لفضلهم، و المضیّعین لحقِّهم بعدی </w:t>
      </w:r>
      <w:r>
        <w:rPr>
          <w:rStyle w:val="FootnoteAnchor"/>
          <w:rtl w:val="true"/>
        </w:rPr>
        <w:footnoteReference w:id="459"/>
      </w:r>
      <w:r>
        <w:rPr>
          <w:rFonts w:ascii="Amiri" w:hAnsi="Amiri" w:eastAsia="Amiri" w:cs="Amiri"/>
          <w:color w:val="111111"/>
          <w:sz w:val="28"/>
          <w:sz w:val="28"/>
          <w:szCs w:val="28"/>
          <w:rtl w:val="true"/>
          <w:lang w:bidi="ar-SA"/>
        </w:rPr>
        <w:t xml:space="preserve">، و کفی باللّه ولیّاً و ناصراً لعترتی، و أئِمَّة أُمّتی، و منتقما من الجاحدین لحقّهم،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ظَلَمُوآاْ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111" w:name="pg13287_129102"/>
    </w:p>
    <w:p>
      <w:pPr>
        <w:pStyle w:val="Heading5"/>
        <w:numPr>
          <w:ilvl w:val="4"/>
          <w:numId w:val="1"/>
        </w:numPr>
        <w:rPr/>
      </w:pPr>
      <w:bookmarkStart w:id="112" w:name="__RefHeading___Toc2242633_2322387425"/>
      <w:bookmarkStart w:id="113" w:name="_Toc37"/>
      <w:bookmarkEnd w:id="111"/>
      <w:bookmarkEnd w:id="112"/>
      <w:r>
        <w:rPr>
          <w:rtl w:val="true"/>
        </w:rPr>
        <w:t>الفصل الرابع و العشرون</w:t>
      </w:r>
      <w:r>
        <w:rPr>
          <w:rtl w:val="true"/>
        </w:rPr>
        <w:t xml:space="preserve">: </w:t>
      </w:r>
      <w:r>
        <w:rPr>
          <w:rtl w:val="true"/>
        </w:rPr>
        <w:t>ما فی سورة النمل</w:t>
      </w:r>
      <w:bookmarkEnd w:id="113"/>
    </w:p>
    <w:p>
      <w:pPr>
        <w:pStyle w:val="BookText"/>
        <w:rPr/>
      </w:pPr>
      <w:r>
        <w:rPr>
          <w:rFonts w:ascii="IRNazanin" w:hAnsi="IRNazanin" w:eastAsia="IRNazanin"/>
          <w:color w:val="111111"/>
          <w:sz w:val="28"/>
          <w:sz w:val="28"/>
          <w:szCs w:val="28"/>
          <w:rtl w:val="true"/>
          <w:lang w:bidi="fa-IR"/>
        </w:rPr>
        <w:t xml:space="preserve">و هو آیتان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السُّوآءَ وَیَجْعَلُکُمْ خُلَفآءَ الأَرْضِ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یُجِیبُ الْمُضْطَرَّ إِذا دَعاهُ وَیَکْشِفُ السُّوآءَ وَ یَجْعَلُکُمْ خُلَفآءَ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حدَّثنی أبی، عن الحسن بن علیّ بن فضّال، عن صالح بن عقبة،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القائم من آل محمَّد علیهم‌السلام ، و هو واللّه المضطرّ إذا صلّی فی المقام رکعتین و دعا إلی اللّه فأجابه ویکشف‌السوء، ویجعله خلیفة فی الأرض، وهذا ممّا ذکر أن تأویله بعد تنزیله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النعمانیّة حدَّثنا أحمد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التیملیّ، عن محمَّد بن إسماعیل بن بزیع، و حدَّثنی غیر واحد، عن منصور بن یونس بزرج، عن‌إسماعیل بن جابر، عن أبی جعفر محمَّد بن علی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لصاحب هذا الأمر غیبة فی بعض هذه الشعاب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 هو المضطرّ الّذی یقول اللّه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یُجِیبُ الْمُضْطَرَّ إِذا دَعاهُ وَ یَکْشِفُ السُّوآءَ وَ یَجْعَلُکُمْ خُلَفآءَ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فیه نزلت و له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علیّ بن إبراهیم، فی بعض الآیات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ابن أبی عمیر، عن منصور بن یونس، عن أبی خالد الکابلی، قال فی جملة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یُجِیبُ الْمُضْطَرَّ إِذا دَعاهُ وَیَکْشِفُ السُّوآءَ وَ یَجْعَلُکُمْ خُلَفآءَ الأَرْضِ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عبایة بن ربعی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أمیر المؤمنین علیه‌السلام و أنا خامس خمسة و أصغر القوم سنّاً،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رسول اللّه صلی‌الله‌علیه‌و‌آله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خاتم ألف نبیّ، و أنّک خاتم ألف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کلِّفت ما لم تکلَّفوا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أنصفک القوم یا أمیر المؤمنین،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بک المذاهب یا ابن أخی، واللّه إنّی لأعلم ألف کلمة لا یعلمها غیری و غیر محمَّد صلی‌الله‌علیه‌و‌آله ، و انّهم لیقرؤون منها آیة فی کتاب اللّه عزّوجلّ، و 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یتدبّرونها حقّ تدبیرها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أخبرکم بآخر ملک بنی فلان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bookmarkStart w:id="114" w:name="pg13287_129104"/>
    </w:p>
    <w:p>
      <w:pPr>
        <w:pStyle w:val="BookText"/>
        <w:rPr/>
      </w:pPr>
      <w:bookmarkEnd w:id="114"/>
      <w:r>
        <w:rPr>
          <w:rFonts w:ascii="IRNazanin" w:hAnsi="IRNazanin" w:eastAsia="IRNazanin"/>
          <w:color w:val="111111"/>
          <w:sz w:val="28"/>
          <w:sz w:val="28"/>
          <w:szCs w:val="28"/>
          <w:rtl w:val="true"/>
          <w:lang w:bidi="fa-IR"/>
        </w:rPr>
        <w:t xml:space="preserve">حرام، فی یوم حرام، فی بلد حرام، عن قوم من قریش، والّذی فلق الحبَّة و برء النَّسمة ما لهم ملک بعده غیر خمس عشرة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هذا من شیء أو بعده من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فی شهر رمضان تفزع الیقظان، و توقظ النائم، و تخرج الفتاة عن خدرها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تفسیر علیّ بن إبراهیم فی هذه الآیة خبر فیه </w:t>
      </w:r>
      <w:r>
        <w:rPr>
          <w:rStyle w:val="FootnoteAnchor"/>
          <w:rtl w:val="true"/>
        </w:rPr>
        <w:footnoteReference w:id="467"/>
      </w:r>
      <w:r>
        <w:rPr>
          <w:rFonts w:ascii="Amiri" w:hAnsi="Amiri" w:eastAsia="Amiri" w:cs="Amiri"/>
          <w:color w:val="111111"/>
          <w:sz w:val="28"/>
          <w:sz w:val="28"/>
          <w:szCs w:val="28"/>
          <w:rtl w:val="true"/>
          <w:lang w:bidi="ar-SA"/>
        </w:rPr>
        <w:t xml:space="preserve">، و وجه الدلالة یظهر من الخبر بقرینة قتل النفس الزَّکیَّة، و الصَّیحة الّتی تقدّمت فی 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آیة تخرج الفتاة عن خدرها، و توقظ النائم، و تفزع الیقظان </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242635_2322387425"/>
      <w:bookmarkStart w:id="116" w:name="_Toc38"/>
      <w:bookmarkEnd w:id="115"/>
      <w:r>
        <w:rPr>
          <w:rtl w:val="true"/>
        </w:rPr>
        <w:t>الفصل الخامس والعشرون</w:t>
      </w:r>
      <w:r>
        <w:rPr>
          <w:rtl w:val="true"/>
        </w:rPr>
        <w:t xml:space="preserve">: </w:t>
      </w:r>
      <w:r>
        <w:rPr>
          <w:rtl w:val="true"/>
        </w:rPr>
        <w:t>ما فی سورة القصص</w:t>
      </w:r>
      <w:bookmarkEnd w:id="116"/>
    </w:p>
    <w:p>
      <w:pPr>
        <w:pStyle w:val="BookText"/>
        <w:rPr/>
      </w:pPr>
      <w:r>
        <w:rPr>
          <w:rFonts w:ascii="Amiri" w:hAnsi="Amiri" w:eastAsia="Amiri" w:cs="Amiri"/>
          <w:color w:val="111111"/>
          <w:sz w:val="28"/>
          <w:sz w:val="28"/>
          <w:szCs w:val="28"/>
          <w:rtl w:val="true"/>
          <w:lang w:bidi="ar-SA"/>
        </w:rPr>
        <w:t xml:space="preserve">و هی آیة،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نُرِیدُ أَن نَّمُنَّ عَلَی الَّذِینَ اسْتُضْعِفُواْ فِی الأَرْضِ وَنَجْعَلَهُمْ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وَهامانَ وَ جُنُودَهُما مِنْهُم مّا کانُواْ یَحْذَرُونَ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 اللّه نبیَّه صلی‌الله‌علیه‌و‌آله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نَتْلُوا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نَبَأِ مُوسَی وَ فِرْعَونَ بِالْحَقِّ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w:t>
      </w:r>
    </w:p>
    <w:p>
      <w:pPr>
        <w:pStyle w:val="BookText"/>
        <w:rPr/>
      </w:pPr>
      <w:r>
        <w:rPr>
          <w:rFonts w:ascii="Amiri" w:hAnsi="Amiri" w:eastAsia="Amiri" w:cs="Amiri"/>
          <w:color w:val="111111"/>
          <w:sz w:val="28"/>
          <w:sz w:val="28"/>
          <w:szCs w:val="28"/>
          <w:rtl w:val="true"/>
          <w:lang w:bidi="ar-SA"/>
        </w:rPr>
        <w:t xml:space="preserve">فِی الأَرْضِ وَ جَعَلَ أَهْلَها شِیَعا یَسْتَضْعِفُ طائِفَةً مِنْهُمْ یُذَبِّحُ أَبْناءَهُمْ وَ یَسْتَحْیِی نِسائَهُمْ إِنَّهُ کانَ مِنَ الْمُفْسِدِینَ </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 فأخبر اللّه نبیَّه بما لقی موسی علیه‌السلام و أصحابه من فرعون من القتل و الظلم، لیکون تعزیة له فیما یصیبه أی فی أهل بیته من أمّته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بشّره بعد تعزیته أنّه یتفضّل علیهم بعد ذلک، و یجعلهم خلفاء الأرض و أئِمَّة علی أمَّته، و یردَّهم إلی الدنیا مع أعدائهم حتّی ینتصفوا منهم،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 نُرِیَ فِرْعَوْنَ وَ هامانَ وَ جُنُودَهُما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الَّذین غصبوا آل محمَّد علیهم‌السلام حقَّهم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من آل محمَّد علیهم‌السلام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القتل والعذاب، و لو کانت هذه الآیة نزلت فی موسی و فرعون لقال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 فرعون و هامان و جنودهما منه ما کانوا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من موسی، و لم 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نُرِیدُ أَن نَّمُنَّ عَلَی الَّذِینَ اسْتُضْعِفُواْ فِی الأَرْضِ وَ نَجْعَلَهُمْ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 المخاطبة للنّبیّ صلی‌الله‌علیه‌و‌آله و ما وعد اللّه به رسوله، فإنّما یکون بعده، و الأئمَّة یکونون من ولده، و إنّما ضرب اللّه هذا المثل لهم فی موسی و بنی إسرائیل، و فی أعدائهم بفرعون و هامان و جنودهما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قتل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 من ظلمهم </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 و ظفر، فظفر اللّه </w:t>
      </w:r>
      <w:r>
        <w:rPr>
          <w:rStyle w:val="FootnoteAnchor"/>
          <w:rtl w:val="true"/>
        </w:rPr>
        <w:footnoteReference w:id="471"/>
      </w:r>
      <w:r>
        <w:rPr>
          <w:rFonts w:ascii="IRNazanin" w:hAnsi="IRNazanin" w:eastAsia="IRNazanin"/>
          <w:color w:val="111111"/>
          <w:sz w:val="28"/>
          <w:sz w:val="28"/>
          <w:szCs w:val="28"/>
          <w:rtl w:val="true"/>
          <w:lang w:bidi="fa-IR"/>
        </w:rPr>
        <w:t xml:space="preserve">موسی بفرعون و أصحابه حتّی أهلکهم اللّه، وکذلک أهل بیت رسول اللّه علیهم‌السلام أصابهم من أعدائهم القتل و الغصب، ثمّ یردّهم </w:t>
      </w:r>
    </w:p>
    <w:p>
      <w:pPr>
        <w:pStyle w:val="BookText"/>
        <w:rPr/>
      </w:pPr>
      <w:r>
        <w:rPr>
          <w:rFonts w:ascii="IRNazanin" w:hAnsi="IRNazanin" w:eastAsia="IRNazanin"/>
          <w:color w:val="111111"/>
          <w:sz w:val="28"/>
          <w:sz w:val="28"/>
          <w:szCs w:val="28"/>
          <w:rtl w:val="true"/>
          <w:lang w:bidi="fa-IR"/>
        </w:rPr>
        <w:t xml:space="preserve">اللّه و یردّ أعدائهم إلی الدنیا حتّی یقتلوهم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أبی جعفر محمَّد بن جریر الطبریّ فی مسند فاطمة علیهاالسلام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المنقری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یزید الدهان </w:t>
      </w:r>
      <w:r>
        <w:rPr>
          <w:rStyle w:val="FootnoteAnchor"/>
          <w:rtl w:val="true"/>
        </w:rPr>
        <w:footnoteReference w:id="473"/>
      </w:r>
      <w:r>
        <w:rPr>
          <w:rFonts w:ascii="IRNazanin" w:hAnsi="IRNazanin" w:eastAsia="IRNazanin"/>
          <w:color w:val="111111"/>
          <w:sz w:val="28"/>
          <w:sz w:val="28"/>
          <w:szCs w:val="28"/>
          <w:rtl w:val="true"/>
          <w:lang w:bidi="fa-IR"/>
        </w:rPr>
        <w:t xml:space="preserve">، عن المحول بن إبراهیم </w:t>
      </w:r>
      <w:r>
        <w:rPr>
          <w:rStyle w:val="FootnoteAnchor"/>
          <w:rtl w:val="true"/>
        </w:rPr>
        <w:footnoteReference w:id="474"/>
      </w:r>
      <w:r>
        <w:rPr>
          <w:rFonts w:ascii="IRNazanin" w:hAnsi="IRNazanin" w:eastAsia="IRNazanin"/>
          <w:color w:val="111111"/>
          <w:sz w:val="28"/>
          <w:sz w:val="28"/>
          <w:szCs w:val="28"/>
          <w:rtl w:val="true"/>
          <w:lang w:bidi="fa-IR"/>
        </w:rPr>
        <w:t xml:space="preserve">، عن رشدم </w:t>
      </w:r>
      <w:r>
        <w:rPr>
          <w:rStyle w:val="FootnoteAnchor"/>
          <w:rtl w:val="true"/>
        </w:rPr>
        <w:footnoteReference w:id="475"/>
      </w:r>
      <w:r>
        <w:rPr>
          <w:rFonts w:ascii="IRNazanin" w:hAnsi="IRNazanin" w:eastAsia="IRNazanin"/>
          <w:color w:val="111111"/>
          <w:sz w:val="28"/>
          <w:sz w:val="28"/>
          <w:szCs w:val="28"/>
          <w:rtl w:val="true"/>
          <w:lang w:bidi="fa-IR"/>
        </w:rPr>
        <w:t xml:space="preserve">بن عبداللّه بن خالد المخزومی، عن سلیمان الأعمش، عن محمَّد بن خلف الطاطری، عن زاذان،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لم یبعث نبیّا ولا رسولاً إلاّ جعل له إثنی عشر نقیبا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عرفت هذا من أهل الکتابین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هل علمت مَن نُقبائی و مَن الإثنی عشر الّذین اختارهم اللّه للأُمَّة من بعدی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خلقنی اللّه من صفوة نوره، و دعانی فأطعته، وخلق من نوری علیّا، و دعاه فأطاعه، و خلق منّی و من نور علیّ فاطمة، فدعاها فأطاعته، و خلق منّی و من علیّ و من فاطمة الحسن، فدعاه فأطاعه، و خلق منّی ومن علیّ و فاطمة الحسین، فدعاه فأطاعه، ثمّ سمّانا بخمسة أسماء من أسمائه، فاللّه المحمود و أنا محمَّد، واللّه العلیّ و هذا علیّ، واللّه الفاطر و هذه فاطمة، واللّه الإحسان </w:t>
      </w:r>
      <w:r>
        <w:rPr>
          <w:rStyle w:val="FootnoteAnchor"/>
          <w:rtl w:val="true"/>
        </w:rPr>
        <w:footnoteReference w:id="476"/>
      </w:r>
      <w:r>
        <w:rPr>
          <w:rFonts w:ascii="IRNazanin" w:hAnsi="IRNazanin" w:eastAsia="IRNazanin"/>
          <w:color w:val="111111"/>
          <w:sz w:val="28"/>
          <w:sz w:val="28"/>
          <w:szCs w:val="28"/>
          <w:rtl w:val="true"/>
          <w:lang w:bidi="fa-IR"/>
        </w:rPr>
        <w:t xml:space="preserve">و هذا الحسن، واللّه المحسن و هذا الحسین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خلق منّا و من نور الحسین تسعة أئمّة، فدعاهم فأطاعوه، قبل أن خلق اللّه </w:t>
      </w:r>
    </w:p>
    <w:p>
      <w:pPr>
        <w:pStyle w:val="BookText"/>
        <w:rPr/>
      </w:pPr>
      <w:r>
        <w:rPr>
          <w:rFonts w:ascii="IRNazanin" w:hAnsi="IRNazanin" w:eastAsia="IRNazanin"/>
          <w:color w:val="111111"/>
          <w:sz w:val="28"/>
          <w:sz w:val="28"/>
          <w:szCs w:val="28"/>
          <w:rtl w:val="true"/>
          <w:lang w:bidi="fa-IR"/>
        </w:rPr>
        <w:t xml:space="preserve">سماء مبنیّة، و لا أرضا مدحیّة، و لا ملکا و لا بشرا، و کنّا نوراً نسبّح اللّه، و نسمع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 أمّی، فما لمن عرف هؤلآء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عرفهم حقّ معرفتهم، واقتدی بهم، و والی ولیّهم، و تبرّأ من عدوّهم، فهو واللّه منّا، یرد حیث نرد، و یسکن حیث نسکن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یکون إیمان بهم بغیر معرفة بأسمائهم و أنسابهم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سلمان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فأنّی لی بهم و قد عرفت إلی الحسین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سیّد العابدین علیّ بن الحسین، ثمّ ابنه محمَّد بن علیّ باقر علم الأوّلین و الآخرین من النبیّین و المرسلین، ثمّ ابنه جعفر بن محمَّد لسان اللّه الصادق، ثمّ ابنه موسی بن جعفر الکاظم غیظه صبراً فی اللّه عزّوجلّ، ثمّ ابنه علیّ بن موسی الرضا لأمر اللّه، ثمّ ابنه محمَّد بن علیّ المختار من خلق اللّه، ثمّ ابنه علیّ بن محمَّد الهادی إلی اللّه، ثمّ ابنه الحسن بن علی الصامت الأمین لسرّ اللّه، ثمّ ابنه محمَّد بن الحسن الهادی المهدیّ الناطق القائم بحقّ اللّه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إنّک مدرکه، و مَن کان مثلک، و مَن تولاّه بحقیقة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فشکرت اللّه کثیرا،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إنّی مؤجّل إلی عهده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إقرأ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جآءَ وَعْدُ أُولیهُما بَعَثْنا عَلَیْکُمْ عِبادا لَّنآ أُوْلِی بَأْسٍ شَدِیدٍ فَجاسُواْ خِلالَ الدِّیارِ وَ 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وَأَمْدَدْناکُمْ بِأَمْوالٍ وَ بَنِیْنَ وَ جَعَلْناکُمْ أَکْثَرَ نَفِیرا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117" w:name="pg13287_129108"/>
    </w:p>
    <w:p>
      <w:pPr>
        <w:pStyle w:val="BookText"/>
        <w:rPr/>
      </w:pPr>
      <w:bookmarkEnd w:id="117"/>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بکائی و شوقی،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أبعهد منک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الّذی أرسل محمَّدا بالحقّ، منّی و من علیّ و فاطمة والحسن والحسین والتسعة، و کلّ من هو منّا و معنا، و مُضَام فینا، إی واللّه یا سلمان، و لیحضرنّ إبلیس و جنوده، و کلّ مَن محض الإیمان محضا و محض الکفر محضا، حتّی یؤخذ بالقصاص و الأوتار و الأوثار، و لا یظلم ربّک أحدا، و یُحقّق تأویل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بین یدی رسول اللّه صلی‌الله‌علیه‌و‌آله ، و ما یبالی سلمان متی لقی الموت، أو الموت لقیه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محمَّد بن الحسن الشیبانی فی کشف البیان،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و هامان هیهنا هما شخصان من جبابرة قریش، یُحییهمااللّه تعالی عند قیام القائم من آل محمَّد علیهم‌السلام ، فینتقم اللّه منهما بما أسلفا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2242637_2322387425"/>
      <w:bookmarkStart w:id="119" w:name="_Toc39"/>
      <w:bookmarkEnd w:id="118"/>
      <w:r>
        <w:rPr>
          <w:rtl w:val="true"/>
        </w:rPr>
        <w:t>الفصل السادس والعشرون</w:t>
      </w:r>
      <w:r>
        <w:rPr>
          <w:rtl w:val="true"/>
        </w:rPr>
        <w:t xml:space="preserve">: </w:t>
      </w:r>
      <w:r>
        <w:rPr>
          <w:rtl w:val="true"/>
        </w:rPr>
        <w:t>ما فی سورة الروم</w:t>
      </w:r>
      <w:bookmarkEnd w:id="1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فِیآ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یَؤْمَئِذٍ یَفْرَحُ الْمُؤْمِنُونَ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بِنَصْرِ اللّه‌ِ یَنْصُرُ مَن یَشآءُ وَ هُوَ الْعَزِیزُ الْرَّحِیمُ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محمَّد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جمهور القمّی، عن أبیه، عن جعفر بن بشیر الوشّاء، عن إبن مسکان، عن أبی بصیر،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أمیَّه، وإنّما أنزلها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فِیآ أَدْنَی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قیام القائم علیه‌السلام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عن الحسن بن القاسم، قرائة عن علیّ بن إبراهیم المعلی، عن فضیل بن إسحاق، عن یعقوب بن شعیب، عن عمران بن میثم، عن عبادة، عن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فینا و فی بنی أمیّه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أبی جعفر محمَّد بن الجریر الطَّبری فی مسند فاطمة علیهاالسلام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أبوالمفضّل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سمیع، عن محمَّد بن ولید، عن یونس بن یعقوب،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قبورهم بقیام القائم علیه‌السلام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علیّ بن إبراهیم ما لعلّه فیه دلالة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120" w:name="pg13287_129110"/>
    </w:p>
    <w:p>
      <w:pPr>
        <w:pStyle w:val="Heading5"/>
        <w:numPr>
          <w:ilvl w:val="4"/>
          <w:numId w:val="1"/>
        </w:numPr>
        <w:rPr/>
      </w:pPr>
      <w:bookmarkStart w:id="121" w:name="__RefHeading___Toc2242639_2322387425"/>
      <w:bookmarkStart w:id="122" w:name="_Toc40"/>
      <w:bookmarkEnd w:id="120"/>
      <w:bookmarkEnd w:id="121"/>
      <w:r>
        <w:rPr>
          <w:rtl w:val="true"/>
        </w:rPr>
        <w:t>الفصل السابع و العشرون</w:t>
      </w:r>
      <w:r>
        <w:rPr>
          <w:rtl w:val="true"/>
        </w:rPr>
        <w:t xml:space="preserve">: </w:t>
      </w:r>
      <w:r>
        <w:rPr>
          <w:rtl w:val="true"/>
        </w:rPr>
        <w:t>ما فی سورة الآم السجدة</w:t>
      </w:r>
      <w:bookmarkEnd w:id="122"/>
    </w:p>
    <w:p>
      <w:pPr>
        <w:pStyle w:val="BookText"/>
        <w:rPr/>
      </w:pPr>
      <w:r>
        <w:rPr>
          <w:rFonts w:ascii="IRNazanin" w:hAnsi="IRNazanin" w:eastAsia="IRNazanin"/>
          <w:color w:val="111111"/>
          <w:sz w:val="28"/>
          <w:sz w:val="28"/>
          <w:szCs w:val="28"/>
          <w:rtl w:val="true"/>
          <w:lang w:bidi="fa-IR"/>
        </w:rPr>
        <w:t xml:space="preserve">و هو آیتان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لَنُذِیقَنَّهُمْ مِنَ الْعَذابِ الأَدْنی دُونَ الْعَذابِ الأَکْبَرِ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حاتم، عن حسن بن محمَّد، عن عبدالواحد، عن حفص بن عمر بن حفص، عن عمر بن سالم، عن محمَّد بن حسین عجلان، عن 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لَنُذِیقَنَّهُمْ مِنَ الْعَذابِ الأَدْنی دُونَ الْعَذابِ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الأدنی عذاب السَّقر </w:t>
      </w:r>
      <w:r>
        <w:rPr>
          <w:rStyle w:val="FootnoteAnchor"/>
          <w:rtl w:val="true"/>
        </w:rPr>
        <w:footnoteReference w:id="486"/>
      </w:r>
      <w:r>
        <w:rPr>
          <w:rFonts w:ascii="IRNazanin" w:hAnsi="IRNazanin" w:eastAsia="IRNazanin"/>
          <w:color w:val="111111"/>
          <w:sz w:val="28"/>
          <w:sz w:val="28"/>
          <w:szCs w:val="28"/>
          <w:rtl w:val="true"/>
          <w:lang w:bidi="fa-IR"/>
        </w:rPr>
        <w:t xml:space="preserve">، و الأکبر المهدیّ بالسیف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محمَّد بن الحسن الشیبانیّ فی کشف البیان،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جعفر الصادق علیه‌السلام فی 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الأدنی القحط و الجدب، و الأکبر خروج القائم المهدیّ علیه‌السلام بالسیف فی آخر الزمان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مجمع البیان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العذاب الأکبر فهو عذاب جهنّم فی الآخرة، و أمّا العذاب الأدنی فهو فی الدنیا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الأکثر فی الروایة عن أبی جعفر و أبی عبداللّه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العذاب الأدنی الدابّة و الدجّال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یَومَ الْفَتْحِ لا یَنْفَعُ الَّذِینَ کَفَرُوآاْ إِیمانُهُمْ وَ لا هُمْ یُنْظَرُونَ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الکافی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عامر، عن محمَّد بن الحسین بن أبی الخطّاب ، عن محمَّد بن سنان ، عن ابن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یَومَ الْفَتْحِ لا یَنْفَعُ الَّذِینَ کَفَرُوآاْ إِیمانُهُمْ وَ 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الفتح یوم تفتح الدنیا علی القائم علیه‌السلام لا ینفع أحدا تقرّب بالإیمان ما لم تکن قبل ذلک مؤمناً و بهذا الفتح موقناً، فذلک الّذی ینفعه إیمانه، و یعظم عند اللّه قدره و شأنه، و تزخرف له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و </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البعث جنانه، و تحجب عنه نیرانه، وهذا أجر الموالین لأمیرالمؤمنین وذرّیته الطیِّبین صلوات‌اللّه علیهم أجمعین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123" w:name="pg13287_129112"/>
    </w:p>
    <w:p>
      <w:pPr>
        <w:pStyle w:val="Heading5"/>
        <w:numPr>
          <w:ilvl w:val="4"/>
          <w:numId w:val="1"/>
        </w:numPr>
        <w:rPr/>
      </w:pPr>
      <w:bookmarkStart w:id="124" w:name="__RefHeading___Toc2242641_2322387425"/>
      <w:bookmarkStart w:id="125" w:name="_Toc41"/>
      <w:bookmarkEnd w:id="123"/>
      <w:bookmarkEnd w:id="124"/>
      <w:r>
        <w:rPr>
          <w:rtl w:val="true"/>
        </w:rPr>
        <w:t>الفصل الثامن و العشرون</w:t>
      </w:r>
      <w:r>
        <w:rPr>
          <w:rtl w:val="true"/>
        </w:rPr>
        <w:t xml:space="preserve">: </w:t>
      </w:r>
      <w:r>
        <w:rPr>
          <w:rtl w:val="true"/>
        </w:rPr>
        <w:t>ما فی سورة سبأ</w:t>
      </w:r>
      <w:bookmarkEnd w:id="125"/>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تَریآ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وَقالُوآاْ أآمَنّا بِهِ وَ أَنّی لَهُمُ الْتَّناوُشُ مِن مَّکانٍ بَعِیدٍ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الغیبة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العبّاسیّ</w:t>
      </w:r>
      <w:r>
        <w:rPr>
          <w:rStyle w:val="FootnoteAnchor"/>
          <w:rtl w:val="true"/>
        </w:rPr>
        <w:footnoteReference w:id="494"/>
      </w:r>
      <w:r>
        <w:rPr>
          <w:rFonts w:ascii="Amiri" w:hAnsi="Amiri" w:eastAsia="Amiri" w:cs="Amiri"/>
          <w:color w:val="111111"/>
          <w:sz w:val="28"/>
          <w:sz w:val="28"/>
          <w:szCs w:val="28"/>
          <w:rtl w:val="true"/>
          <w:lang w:bidi="ar-SA"/>
        </w:rPr>
        <w:t xml:space="preserve">، عن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عن الحسن بن المبارک، عن أبی إسحاق الهمدانیّ، عن الحارث الهمدانی، عن أمیرالمؤمنین علیه‌السلام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أقبل، جعد، بخدّه خال، یکون مبدؤه من قبل المشرق، و إذا کان ذلک خرج السفیانی، فیملک قدر حمل إمرأة تسعة أشهر، یخرج بالشام فینقاد له أهل الشام إلاّ طوائف من المقیمین علی الحقّ، یعصمهم اللّه من الخروج معه، و یأتی المدینة بجیش جرّار حتّی إذا انتهی إلی بیداء المدینة خسف اللّه به، و ذلک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تَریآ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قالُوآاْ أآمَنّا بِهِ وَ أَنّی لَهُمُ الْتَّناوُشُ مِن مَّکانٍ بَعِیدٍ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 بن إبراهیم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تَریآ إِذْ فَزِعُواْ فَلا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حدَّثنی أبی، عن إبن أبی عمیر، عن منصور بن یونس ، عن أبی خالد الکابلیّ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لکأنّی أنظر إلی </w:t>
      </w:r>
    </w:p>
    <w:p>
      <w:pPr>
        <w:pStyle w:val="BookText"/>
        <w:rPr/>
      </w:pPr>
      <w:r>
        <w:rPr>
          <w:rFonts w:ascii="IRNazanin" w:hAnsi="IRNazanin" w:eastAsia="IRNazanin"/>
          <w:color w:val="111111"/>
          <w:sz w:val="28"/>
          <w:sz w:val="28"/>
          <w:szCs w:val="28"/>
          <w:rtl w:val="true"/>
          <w:lang w:bidi="fa-IR"/>
        </w:rPr>
        <w:t xml:space="preserve">القائم علیه‌السلام و قد أسند ظهره إلی الحجر، ثمّ ینشد اللّه حقّه،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یحاجّنی فی اللّه فأنا أولی باللّه، أیّها الناس من یحاجّنی فی آدم فأنا أولی بآدم، أیّها الناس من یحاجّنی فی إبراهیم فأنا أولی بإبراهیم، أیّها الناس من یحاجّنی فی موسی فأنا أولی بموسی، أیّها الناس من یحاجّنی فی عیسی فأنا أولی بعیسی، أیّها الناس من یحاجّنی فی محمَّد صلی‌الله‌علیه‌و‌آله فأنا أولی بمحمَّد صلی‌الله‌علیه‌و‌آله ، أیّها الناس من یحاجّنی فی کتاب اللّه فأنا أولی بکتاب اللّه ؛ ثمّ ینتهی إلی المقام فیصلّی رکعتین وینشد اللّه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المضطرّ فی کتاب اللّه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یُجِیبُ الْمُضْطَرَّ إِذا دَعاهُ وَ یَکْشِفُ السُّوآءَ وَ یَجْعَلُکُمْ خُلَفآءَ الأَرْضِ </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 فیکون أوّل من یبایعه جبرئیل علیه‌السلام ، ثمّ الثلاثمائة و الثلاثة عشر رجلاً، فمن کان إبتلی بالمسیر وافی </w:t>
      </w:r>
      <w:r>
        <w:rPr>
          <w:rStyle w:val="FootnoteAnchor"/>
          <w:rtl w:val="true"/>
        </w:rPr>
        <w:footnoteReference w:id="497"/>
      </w:r>
      <w:r>
        <w:rPr>
          <w:rFonts w:ascii="Amiri" w:hAnsi="Amiri" w:eastAsia="Amiri" w:cs="Amiri"/>
          <w:color w:val="111111"/>
          <w:sz w:val="28"/>
          <w:sz w:val="28"/>
          <w:szCs w:val="28"/>
          <w:rtl w:val="true"/>
          <w:lang w:bidi="ar-SA"/>
        </w:rPr>
        <w:t xml:space="preserve">، و من لم یبتل بالمسیر فقد عن فراشه، و هو قول امیرالمؤمنین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المفقودون عن فرشهم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الْخَیْراتِ أَیْنَمَا تَکُونُواْ یَأْتِ بِکُمُ اللّه‌َ جَمِیعاً </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الولایة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إِلی أُمَّةٍ مَعْدُودَةٍ </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 وهم واللّه أصحاب القائم علیه‌السلام یجتمعون واللّه إلیه فی ساعة واحدة، فإذا جاؤا </w:t>
      </w:r>
      <w:r>
        <w:rPr>
          <w:rStyle w:val="FootnoteAnchor"/>
          <w:rtl w:val="true"/>
        </w:rPr>
        <w:footnoteReference w:id="500"/>
      </w:r>
      <w:r>
        <w:rPr>
          <w:rFonts w:ascii="IRNazanin" w:hAnsi="IRNazanin" w:eastAsia="IRNazanin"/>
          <w:color w:val="111111"/>
          <w:sz w:val="28"/>
          <w:sz w:val="28"/>
          <w:szCs w:val="28"/>
          <w:rtl w:val="true"/>
          <w:lang w:bidi="fa-IR"/>
        </w:rPr>
        <w:t xml:space="preserve">إلی البیداء یخرج إلیه جیش السفیانی، فیأمر اللّه الأرض فتأخذ بأقدامهم و هو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تَریآ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قالُوآاْ أآمَنّا بِهِ وَأَنّی لَهُمُ الْتَّناوُشُ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ءَامَنَّا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بالقائم من آل محمَّد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لَهُمُ الْتَّناوُشُ مِنْ مَّکانٍ بَعِیدٍ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الجارود، عن أبی جعفر علیه‌السلام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الصوت فی السماء </w:t>
      </w:r>
      <w:r>
        <w:rPr>
          <w:rStyle w:val="FootnoteAnchor"/>
          <w:rtl w:val="true"/>
        </w:rPr>
        <w:footnoteReference w:id="50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أُخِذُواْ مِنْ مَکانٍ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أقدامهم خسف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الحسین بن محمَّد، عن معلّی بن محمَّد، عن محمَّد بن جمهور، عن ابن محبوب، عن أبی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علیه‌السلام عن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أَنّی لَهُمُ الْتَّناوُشُ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طلبوا الهُدی من حیث لا ینال و قد کان مبذولاً من حیث ینال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تفسیر العیّاشیّ باسناده عن عبدالأعلی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لصاحب هذا الأمر غیبة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 حدیثا طویلاً یتضمّن غیبة صاحب الأمر علیه‌السلام وظهوره، إلی أن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فیدعوا الناس یعنی القائم علیه‌السلام إلی کتاب اللّه و سنّة نبیّه صلی‌الله‌علیه‌و‌آله ، و الولایة لعلیّ بن أبی طالب علیه‌السلام ، و البرائة من عدوّه، و لا یُسمّی أحداً حتّی ینتهی إلی البیداء فیخرج إلیه جیش السفیانی، فیأمر اللّه الأرض، فتأخذهم من تحت أقدامهم،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تَریآ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قالُوآاْ ءَآمَنَّا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علیهم‌السلام ، إلی آخر السورة، فلا یبقی منهم إلاّ رجلان 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و وتیر </w:t>
      </w:r>
    </w:p>
    <w:p>
      <w:pPr>
        <w:pStyle w:val="BookText"/>
        <w:rPr/>
      </w:pPr>
      <w:r>
        <w:rPr>
          <w:rFonts w:ascii="IRNazanin" w:hAnsi="IRNazanin" w:eastAsia="IRNazanin"/>
          <w:color w:val="111111"/>
          <w:sz w:val="28"/>
          <w:sz w:val="28"/>
          <w:szCs w:val="28"/>
          <w:rtl w:val="true"/>
          <w:lang w:bidi="fa-IR"/>
        </w:rPr>
        <w:t xml:space="preserve">من مراد، وجوههما فی أقفیتهما یمشیان القهقری، فیخبران الناس بما فعل بأصحابهم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محمَّد بن العبّاس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الصباح المدائنی، عن الحسن بن محمَّد بن شعیب، عن موسی بن عمران بن یزید، عن إبن أبی عمیر، عن منصور بن یونس، عن إسماعیل بن جابر، عن أبی خالد الکابلی،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القائم علیه‌السلام فیسیر حتّی یمرّ بمرّ، فیبلغه أنّ عامله بالمدینة قتل </w:t>
      </w:r>
      <w:r>
        <w:rPr>
          <w:rStyle w:val="FootnoteAnchor"/>
          <w:rtl w:val="true"/>
        </w:rPr>
        <w:footnoteReference w:id="505"/>
      </w:r>
      <w:r>
        <w:rPr>
          <w:rFonts w:ascii="IRNazanin" w:hAnsi="IRNazanin" w:eastAsia="IRNazanin"/>
          <w:color w:val="111111"/>
          <w:sz w:val="28"/>
          <w:sz w:val="28"/>
          <w:szCs w:val="28"/>
          <w:rtl w:val="true"/>
          <w:lang w:bidi="fa-IR"/>
        </w:rPr>
        <w:t xml:space="preserve">، فیرجع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 المقاتلة، و لا یزید علی ذلک شیئاً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ینطلق فیدعوا الناس حتّی ینتهی إلی البیداء، فیخرج جیش السفیانی </w:t>
      </w:r>
      <w:r>
        <w:rPr>
          <w:rStyle w:val="FootnoteAnchor"/>
          <w:rtl w:val="true"/>
        </w:rPr>
        <w:footnoteReference w:id="506"/>
      </w:r>
      <w:r>
        <w:rPr>
          <w:rFonts w:ascii="Amiri" w:hAnsi="Amiri" w:eastAsia="Amiri" w:cs="Amiri"/>
          <w:color w:val="111111"/>
          <w:sz w:val="28"/>
          <w:sz w:val="28"/>
          <w:szCs w:val="28"/>
          <w:rtl w:val="true"/>
          <w:lang w:bidi="ar-SA"/>
        </w:rPr>
        <w:t xml:space="preserve">، فیأمر اللّه عزّوجلّ الأرض أن تأخذ بأقدامهم،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تَریآ إِذْ فَزِعُواْ فَلا فَوْتَ وَ 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قالُوآاْ أآمَنّا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علیهم‌السلام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کَفَرُواْ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بقیام القائم من آل محمَّد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یَقْذِفُونَ بِالْغَیْبِ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126" w:name="pg13287_129116"/>
    </w:p>
    <w:p>
      <w:pPr>
        <w:pStyle w:val="Heading5"/>
        <w:numPr>
          <w:ilvl w:val="4"/>
          <w:numId w:val="1"/>
        </w:numPr>
        <w:rPr/>
      </w:pPr>
      <w:bookmarkStart w:id="127" w:name="__RefHeading___Toc2242643_2322387425"/>
      <w:bookmarkStart w:id="128" w:name="_Toc42"/>
      <w:bookmarkEnd w:id="126"/>
      <w:bookmarkEnd w:id="127"/>
      <w:r>
        <w:rPr>
          <w:rtl w:val="true"/>
        </w:rPr>
        <w:t>الفصل التاسع و العشرون</w:t>
      </w:r>
      <w:r>
        <w:rPr>
          <w:rtl w:val="true"/>
        </w:rPr>
        <w:t xml:space="preserve">: </w:t>
      </w:r>
      <w:r>
        <w:rPr>
          <w:rtl w:val="true"/>
        </w:rPr>
        <w:t>ما فی سورة الصافّات</w:t>
      </w:r>
      <w:bookmarkEnd w:id="128"/>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شِیعَتِهِ لاَءِ بْراهِیمَ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محمَّد بن العبّاس رحمه‌الله ، عن محمَّد بن وهبان، عن أبی جعفر محمَّد بن علیّ بن رحیم، عن العبّاس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الحسن بن علیّ بن أبی حمزة، عن أبی بصیر یحیی بن أبی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جابر بن یزید الجعفیّ جعفر بن محمَّد الصادق علیهماالسلام عن تفسیر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شِیعَتِهِ لاَءِبْراهِیمَ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لمّا خلق إبراهیم علیه‌السلام کشف له عن بصره فنظر فرأی نورا إلی جنب العرش،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هذا النور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محمَّد صفوتی من خلقی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 نورا إلی جنبه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هذا النور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علیّ بن أبی طالب علیه‌السلام ناصر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 إلی جنبهما ثلاثة أنوار،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ما هذه الأنوار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فاطمة فطمت محبّیها من النار، و نور ولدیها الحسن والحسین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أری تسعة أنوار قد حفّوا بهم </w:t>
      </w:r>
      <w:r>
        <w:rPr>
          <w:rStyle w:val="FootnoteAnchor"/>
          <w:rtl w:val="true"/>
        </w:rPr>
        <w:footnoteReference w:id="5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هذه الانوار التسعة ؟ </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هؤلاء الأئمّة من ولد علیّ وفاطمة </w:t>
      </w:r>
      <w:r>
        <w:rPr>
          <w:rFonts w:eastAsia="IRNazanin" w:cs="IRNazanin"/>
          <w:color w:val="111111"/>
          <w:sz w:val="28"/>
          <w:szCs w:val="28"/>
          <w:rtl w:val="true"/>
          <w:lang w:bidi="fa-IR"/>
        </w:rPr>
        <w:t xml:space="preserve">. </w:t>
      </w:r>
      <w:bookmarkStart w:id="129" w:name="pg13287_129117"/>
    </w:p>
    <w:p>
      <w:pPr>
        <w:pStyle w:val="BookText"/>
        <w:rPr/>
      </w:pPr>
      <w:bookmarkEnd w:id="129"/>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بحقّ هؤلاء الخمسة إلاّ ما عرّفتنی من التسعة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أوّلهم علیّ بن الحسین، و إبنه محمَّد، و إبنه جعفر، و إبنه موسی، و إبنه علیّ، و إبنه محمَّد، و إبنه علیّ، و إبنه الحسن، والحجّة القائم إبنه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أری أنوارا قد أحدقوا بهم لا یحصی عددهم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هؤلاء شیعتهم شیعة أمیرالمؤمنین علیّ 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تعرف شیعتهم </w:t>
      </w:r>
      <w:r>
        <w:rPr>
          <w:rStyle w:val="FootnoteAnchor"/>
          <w:rtl w:val="true"/>
        </w:rPr>
        <w:footnoteReference w:id="5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إحدی و خمسین، و الجهر ببسم اللّه الرحمن الرحیم، والقنوت قبل الرکوع، و التختّم فی الیمین، فعند ذلک 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من شیعة أمیر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فی کتابه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شِیعَتِهِ لاَءِبْراهِیمَ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دلالة الآیة علی ما نحن فیه ضعیفة </w:t>
      </w:r>
      <w:r>
        <w:rPr>
          <w:rFonts w:eastAsia="IRNazanin" w:cs="IRNazanin"/>
          <w:color w:val="111111"/>
          <w:sz w:val="28"/>
          <w:szCs w:val="28"/>
          <w:rtl w:val="true"/>
          <w:lang w:bidi="fa-IR"/>
        </w:rPr>
        <w:t>.</w:t>
      </w:r>
    </w:p>
    <w:p>
      <w:pPr>
        <w:pStyle w:val="Heading5"/>
        <w:numPr>
          <w:ilvl w:val="4"/>
          <w:numId w:val="1"/>
        </w:numPr>
        <w:rPr/>
      </w:pPr>
      <w:bookmarkStart w:id="130" w:name="__RefHeading___Toc2242645_2322387425"/>
      <w:bookmarkStart w:id="131" w:name="_Toc43"/>
      <w:bookmarkEnd w:id="130"/>
      <w:r>
        <w:rPr>
          <w:rtl w:val="true"/>
        </w:rPr>
        <w:t>الفصل الثلاثون</w:t>
      </w:r>
      <w:r>
        <w:rPr>
          <w:rtl w:val="true"/>
        </w:rPr>
        <w:t xml:space="preserve">: </w:t>
      </w:r>
      <w:r>
        <w:rPr>
          <w:rtl w:val="true"/>
        </w:rPr>
        <w:t>ما فی سورة صآ</w:t>
      </w:r>
      <w:bookmarkEnd w:id="131"/>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لَتَعْلَمُنَّ نَبَأَهُ بَعْدَ حِینٍ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روضة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یعنی ما تقدّم منه فی خبره السابق، علیّ بن محمَّد، عن علیّ بن عبّاس، عن الحسن بن عبدالرحمن، عن عاصم بن حمید، عن أبی حمزة، عن أبی جعفر علیه‌السلام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w:t>
      </w:r>
      <w:bookmarkStart w:id="132" w:name="pg13287_129118"/>
    </w:p>
    <w:p>
      <w:pPr>
        <w:pStyle w:val="BookText"/>
        <w:rPr/>
      </w:pPr>
      <w:bookmarkEnd w:id="132"/>
      <w:r>
        <w:rPr>
          <w:rFonts w:ascii="Amiri" w:hAnsi="Amiri" w:eastAsia="Amiri" w:cs="Amiri"/>
          <w:color w:val="111111"/>
          <w:sz w:val="28"/>
          <w:sz w:val="28"/>
          <w:szCs w:val="28"/>
          <w:rtl w:val="true"/>
          <w:lang w:bidi="ar-SA"/>
        </w:rPr>
        <w:t xml:space="preserve">أَسْئَلُکُمْ عَلَیْهِ مِنْ أجْرٍ وَ ما أَنَاْ مِنَ الْمُتَکَلِّفِینَ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القائم علیه‌السلام </w:t>
      </w:r>
      <w:r>
        <w:rPr>
          <w:rStyle w:val="FootnoteAnchor"/>
          <w:rtl w:val="true"/>
        </w:rPr>
        <w:footnoteReference w:id="516"/>
      </w:r>
      <w:r>
        <w:rPr>
          <w:rFonts w:ascii="IRNazanin" w:hAnsi="IRNazanin" w:eastAsia="IRNazanin"/>
          <w:color w:val="111111"/>
          <w:sz w:val="28"/>
          <w:sz w:val="28"/>
          <w:szCs w:val="28"/>
          <w:rtl w:val="true"/>
          <w:lang w:bidi="fa-IR"/>
        </w:rPr>
        <w:t xml:space="preserve">، إلی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باقیه إن شاء اللّه فی الفصول الباقیة </w:t>
      </w:r>
      <w:r>
        <w:rPr>
          <w:rFonts w:eastAsia="IRNazanin" w:cs="IRNazanin"/>
          <w:color w:val="111111"/>
          <w:sz w:val="28"/>
          <w:szCs w:val="28"/>
          <w:rtl w:val="true"/>
          <w:lang w:bidi="fa-IR"/>
        </w:rPr>
        <w:t>.</w:t>
      </w:r>
    </w:p>
    <w:p>
      <w:pPr>
        <w:pStyle w:val="Heading5"/>
        <w:numPr>
          <w:ilvl w:val="4"/>
          <w:numId w:val="1"/>
        </w:numPr>
        <w:rPr/>
      </w:pPr>
      <w:bookmarkStart w:id="133" w:name="__RefHeading___Toc2242647_2322387425"/>
      <w:bookmarkStart w:id="134" w:name="_Toc44"/>
      <w:bookmarkEnd w:id="133"/>
      <w:r>
        <w:rPr>
          <w:rtl w:val="true"/>
        </w:rPr>
        <w:t>الفصل الحادی و الثلاثون</w:t>
      </w:r>
      <w:r>
        <w:rPr>
          <w:rtl w:val="true"/>
        </w:rPr>
        <w:t xml:space="preserve">: </w:t>
      </w:r>
      <w:r>
        <w:rPr>
          <w:rtl w:val="true"/>
        </w:rPr>
        <w:t>ما فی سورة الزمر</w:t>
      </w:r>
      <w:bookmarkEnd w:id="134"/>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حدَّثنا محمَّد بن أبی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القاسم بن ربیع،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المداینی،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عمر أنّه سمع أبا عبداللّه علیه‌السلام یقول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الأرض یعنی إمام الأرض،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یکون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یستغنی الناس عن ضوء الشمس و نور القمر، و یجتزؤن بنور الإمام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أبی جعفر محمَّد بن جریر الطبری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أبوالحسین محمَّد بن هارون بن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علی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35" w:name="pg13287_129119"/>
    </w:p>
    <w:p>
      <w:pPr>
        <w:pStyle w:val="BookText"/>
        <w:rPr/>
      </w:pPr>
      <w:bookmarkEnd w:id="135"/>
      <w:r>
        <w:rPr>
          <w:rFonts w:ascii="IRNazanin" w:hAnsi="IRNazanin" w:eastAsia="IRNazanin"/>
          <w:color w:val="111111"/>
          <w:sz w:val="28"/>
          <w:sz w:val="28"/>
          <w:szCs w:val="28"/>
          <w:rtl w:val="true"/>
          <w:lang w:bidi="fa-IR"/>
        </w:rPr>
        <w:t xml:space="preserve">أبوعبداللّه جعفر بن محمَّد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أبوالهیثم القصّاب، عن المفضّل بن عمر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أشرقت الأرض بنور ربّها، واستغنی العباد عن ضوء الشمس، و صار اللیل و النهار واحداً، و ذهبت الظلمة، وعاش الرجل فی زمانه ألف سنة، یولد له فی کلّ سنة غلام، لا یولد له جاریة، یکسوه الثوب، فیطول علیه کلّما طال، و یتلوّن علیه أیّ لون شاء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أبوجعفر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عبداللّه الحَرَمی، عن أبی محمَّد، عن إبن همّام، و ساق الحدیث إلی آخره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2242649_2322387425"/>
      <w:bookmarkStart w:id="137" w:name="_Toc45"/>
      <w:bookmarkEnd w:id="136"/>
      <w:r>
        <w:rPr>
          <w:rtl w:val="true"/>
        </w:rPr>
        <w:t>الفصل الثانی و الثلاثون</w:t>
      </w:r>
      <w:r>
        <w:rPr>
          <w:rtl w:val="true"/>
        </w:rPr>
        <w:t xml:space="preserve">: </w:t>
      </w:r>
      <w:r>
        <w:rPr>
          <w:rtl w:val="true"/>
        </w:rPr>
        <w:t>ما فی سورة حآم السجدة</w:t>
      </w:r>
      <w:bookmarkEnd w:id="137"/>
    </w:p>
    <w:p>
      <w:pPr>
        <w:pStyle w:val="BookText"/>
        <w:rPr/>
      </w:pPr>
      <w:r>
        <w:rPr>
          <w:rFonts w:ascii="IRNazanin" w:hAnsi="IRNazanin" w:eastAsia="IRNazanin"/>
          <w:color w:val="111111"/>
          <w:sz w:val="28"/>
          <w:sz w:val="28"/>
          <w:szCs w:val="28"/>
          <w:rtl w:val="true"/>
          <w:lang w:bidi="fa-IR"/>
        </w:rPr>
        <w:t xml:space="preserve">و هو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شرف الدین النجفی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محمَّد، عن أبی جمیلة، عن الحلبی ؛ و رواه علیّ بن الحکم، عن أبان بن عثمان، عن الفضل بن العبّاس،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کَذَّبَتْ ثَمُودُ بِطَغْویها </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p>
    <w:p>
      <w:pPr>
        <w:pStyle w:val="BookText"/>
        <w:rPr/>
      </w:pPr>
      <w:r>
        <w:rPr>
          <w:rFonts w:ascii="Amiri" w:hAnsi="Amiri" w:eastAsia="Amiri" w:cs="Amiri"/>
          <w:color w:val="111111"/>
          <w:sz w:val="28"/>
          <w:sz w:val="28"/>
          <w:szCs w:val="28"/>
          <w:rtl w:val="true"/>
          <w:lang w:bidi="ar-SA"/>
        </w:rPr>
        <w:t xml:space="preserve">رهط من الشیعة، فإنّ اللّه سبحانه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السیف إذا قام القائم علیه‌السلام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فَأَرْسَلْنا عَلَیْهِمْ رِیْحا صَرْصَرا فِی أَیّامٍ نَحِساتٍ لَنُذِیْقَنَّهُمْ عَذابَ الْخِزْیِ فِی الْحَیوةِ الدُّنْیا وَ لَعَذابُ الأآخِرَةِ أَخْزَی وَ هُمْ لا یُنْصَرُون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کتاب الغیبة النعمانیّة حدَّثنا أحمد بن محمَّد بن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عن علیّ بن مهزیار، عن حمّاد بن عیسی، عن الحسین بن بختیار،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الخِزْیِ فِی الحَیوةِ الدُّنْیا وَ لَعَذابُ الأخِرَةِ أَخْزی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عذاب خزی الدنیا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خزیٍ أخزی یا أبا بصیر من أن یکون الرجل فی بیته و حجلته وعلی إخوانه وسط عیاله، إذ شقّ أهله الجیوب علیه و صرخوا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فلان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قیام القائم علیه‌السلام أو بعده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قبله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الأآفاقِ وَفِی أَنْفُسِهِمْ حَتّی یَتَبَیَّنَ لَهُمْ أَنَّهُ الْحَقّ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الغیبة النعمانیّة حدّثنا أحمد بن محمَّد بن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یوسف بن یعقوب من کتابه،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حمزة، عن أبیه، و وهیب،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الباقر علیه‌السلام عن تفسیر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الأآفاقِ وَ فِی أَنْفُسِهِمْ 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یریهم فی أنفسهم المسخ، و یریهم فی الآفاق إنتقاص الآفاق علیهم، فیرون قدرة اللّه عزّوجلّ فی أنفسهم و فی الآفاق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خروج القائم هو الحقّ من اللّه عزّوجلّ، یراه هذا الخلق لابدّ منه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الکافی عن عدّة من أصحابنا، عن سهل بن زیاد، عن إبن فضّال، عن ثعلبة بن میمون، عن الطیّار،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الأآفاقِ وَ فِی أَنْفُسِهِمْ 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و مسخ و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ذاک قیام القائم علیه‌السلام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روضة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عبدالجبّار، عن الحسن بن علیّ، عن علیّ بن أبی حمزة، عن أبی بصیر،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الأآفاقِ وَ فِی أَنْفُسِهِمْ 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یُریهم فی أنفسهم المسخ، و یُریهم فی الآفاق إنتقاص الآفاق علیهم، فیرون قدرة اللّه عزّوجلّ فی أنفسهم و فی الآفاق </w:t>
      </w:r>
      <w:r>
        <w:rPr>
          <w:rFonts w:eastAsia="Amiri" w:cs="Amiri" w:ascii="Amiri" w:hAnsi="Amiri"/>
          <w:color w:val="111111"/>
          <w:sz w:val="28"/>
          <w:szCs w:val="28"/>
          <w:rtl w:val="true"/>
          <w:lang w:bidi="ar-SA"/>
        </w:rPr>
        <w:t xml:space="preserve">. </w:t>
      </w:r>
      <w:bookmarkStart w:id="138" w:name="pg13287_129122"/>
    </w:p>
    <w:p>
      <w:pPr>
        <w:pStyle w:val="BookText"/>
        <w:rPr/>
      </w:pPr>
      <w:bookmarkEnd w:id="138"/>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هو الحقّ من عند اللّه عزّوجلّ، یراه الخلق لابدّ منه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محمَّد بن العبّاس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مالک، عن القاسم بن إسماعیل الأنباری، عن الحسن بن علیّ بن أبی حمزة، عن أبیه، ووهیب،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أبوجعفر علیه‌السلام عن تفسیر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الأآفاقِ وَ فِی 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أنّه القائم علیه‌السلام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2242651_2322387425"/>
      <w:bookmarkStart w:id="140" w:name="_Toc46"/>
      <w:bookmarkEnd w:id="139"/>
      <w:r>
        <w:rPr>
          <w:rtl w:val="true"/>
        </w:rPr>
        <w:t>الفصل الثالث و الثلاثون</w:t>
      </w:r>
      <w:r>
        <w:rPr>
          <w:rtl w:val="true"/>
        </w:rPr>
        <w:t xml:space="preserve">: </w:t>
      </w:r>
      <w:r>
        <w:rPr>
          <w:rtl w:val="true"/>
        </w:rPr>
        <w:t>ما فی سورة الشوری</w:t>
      </w:r>
      <w:bookmarkEnd w:id="140"/>
    </w:p>
    <w:p>
      <w:pPr>
        <w:pStyle w:val="BookText"/>
        <w:rPr/>
      </w:pPr>
      <w:r>
        <w:rPr>
          <w:rFonts w:ascii="IRNazanin" w:hAnsi="IRNazanin" w:eastAsia="IRNazanin"/>
          <w:color w:val="111111"/>
          <w:sz w:val="28"/>
          <w:sz w:val="28"/>
          <w:szCs w:val="28"/>
          <w:rtl w:val="true"/>
          <w:lang w:bidi="fa-IR"/>
        </w:rPr>
        <w:t xml:space="preserve">و هو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عآسآقآ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تفسیر علیّ بن إبراهیم، حدَّثنا أحمد بن علی و أحمد بن إدریس،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العلویّ، عن العمرکیّ، عن محمَّد بن جمهور،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سماعة، عن عبداللّه بن أبی القاسم، عن یحیی بن میسرة الخثعمیّ،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عآسآقآ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أعداد سنی القائم علیه‌السلام ، و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محیط بالدنیا من زمرّد أخضر، فخضرة السماء من ذلک </w:t>
      </w:r>
    </w:p>
    <w:p>
      <w:pPr>
        <w:pStyle w:val="BookText"/>
        <w:rPr/>
      </w:pPr>
      <w:r>
        <w:rPr>
          <w:rFonts w:ascii="IRNazanin" w:hAnsi="IRNazanin" w:eastAsia="IRNazanin"/>
          <w:color w:val="111111"/>
          <w:sz w:val="28"/>
          <w:sz w:val="28"/>
          <w:szCs w:val="28"/>
          <w:rtl w:val="true"/>
          <w:lang w:bidi="fa-IR"/>
        </w:rPr>
        <w:t xml:space="preserve">الجبل، و علم کلّ شیءٍ فی عآسآقآ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عنه بحذف الاسناد یرفعه إلی محمَّد بن جمهور، عن السکونی، عن أبی جعفر علیه‌السلام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سنون کسنین یوسف علیه‌السلام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و خسف و مسخ یکون فی آخر الزمان بالسفیانی وأصحابه، و ناس من کلب ثلاثون ألف ألف یخرجون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حین یخرج القائم علیه‌السلام بمکّة، و هو مهدیّ هذه الأمّة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یَسْتَعْجِلُ بِهَا الَّذِینَ لا یُؤْمِنُونَ بِها وَالَّذِینَ آمَنُواْ مِشْفِقُونَ مِنْها وَیَعْلَمُونَ أَنَّهَا الْحَقُّ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کتاب دلائل‌الإمامة لمحمَّد بن جریر الطبری فی أواخر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کیف یقرأ أهل العراق هذه الآیة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و أیّ آیة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یَسْتَعْجِلُ بِهَا الَّذِینَ آمَنُوا بِها وَالَّذِینَ لا یُؤْمِنُونَ مِشْفِقُونَ مِنْها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لیس کذا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تقرأ ؟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یَسْتَعْجِلُ بِهَا الَّذِینَ لا یُؤْمِنُونَ بِها وَالَّذِینَ آمَنُواْ مِشْفِقُونَ مِنْها وَ یَعْلَمُونَ أَنَّهَا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أتدری ما هی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هی </w:t>
      </w:r>
    </w:p>
    <w:p>
      <w:pPr>
        <w:pStyle w:val="BookText"/>
        <w:rPr/>
      </w:pPr>
      <w:r>
        <w:rPr>
          <w:rFonts w:ascii="IRNazanin" w:hAnsi="IRNazanin" w:eastAsia="IRNazanin"/>
          <w:color w:val="111111"/>
          <w:sz w:val="28"/>
          <w:sz w:val="28"/>
          <w:szCs w:val="28"/>
          <w:rtl w:val="true"/>
          <w:lang w:bidi="fa-IR"/>
        </w:rPr>
        <w:t>إلاّ قیام القائم علیه‌السلام ، و کیف یستعجل به مَن لا یؤمن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یستعجل به إلاّ المؤمنون، و لکنّهم حرّفوها 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فاعلم ذلک یا مفضّل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لَطِیفٌ بِعِبادِهِ یَرْزُقُ مَن یَّشاءُ وَ هُوَ الْقَوِیُّ الْعَزِیزُ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الکافی، فی باب نکت و نتف من التنزیل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سلمة بن أبی الخطّاب، عن الحسین بن عبدالرحمن، عن علیّ بن أبیحمزة، عن أبی بصیر، عن أبی عبداللّه علیه‌السلام ، فی جملة حدیث له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لَطِیفٌ بِعِبادِهِ یَرْزُقُ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یَرِیدُ حَرْثَ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أمیرالمؤمنین علیه‌السلام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نَزِدْ لَهُ فِی حَرْثِهِ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نزیده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یستوفی نصیبه من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یُرِیدُ حَرْثَ الْدُّنْیا نُؤْتِهِ مِنْها وَ ما لَهُ فِی الآخِرَةِ مِنْ 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فی دولة الحقّ مع القائم علیه‌السلام نصیب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الرابعة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کَلِمَةُ الفَصْلِ لَقُضِیَ بَیْنَهُمْ وَإِنَّ الظّالِمِینَ لَهُمْ عَذابٌ أَلِیمٌ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عن علیّ بن العبّاس، عن الحسین بن عبدالرحمن، عن عاصم بن حمید، عن أبی حمزة، عن أبی 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کَلِمِةُ الْفَصْلِ لَقُضِیَ بَیْنَهُمْ و إِنَّ الْظّالِمِیْنَ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تقدّم فیهم من أمر اللّه عزّوجلّ ما أبقی القائم علیه‌السلام منهم أحدا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الخامسة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لاَّآ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یَقُولُونَ افْتَری عَلَی اللّه‌ِ کَذِبا فَإِن یَشَإِاللّه‌ُ یَخْتِمْ عَلی قَلْبِکَ وَ یَمْحُ اللّه‌ُ الْباِطلَ وَ یُحِقُّ الْحَقَّ بِکَلِمَاتِهِ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إبن أبی نجران، عن عاصم بن حمید،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علیه‌السلام یقول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لاَّآ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أهل بیته،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الأنصار إلی رسول اللّه صلی‌الله‌علیه‌و‌آله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آوینا و نصرنا فخذ طائفة من أموالنا فاستعن بها علی ما نابک،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لاَّآ أَسْئَلُکُمْ عَلَیْهِ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أهل بیته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إنّ الرجل یکون له صدیق و فی نفس ذلک الرجل شیء علی أهل بیته فلا یسلم صدره، فأراد اللّه أن لا یکون فی نفس رسول اللّه شیء علی أمّته، ففرض علیهم المودّة فی القربی، فإن أخذوا أخذوا مفروضا، و إن ترکوا ترکوا مفروضا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من عنده و 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علیه أموالنا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عن أهل بیتی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ما قال هذا رسول اللّه، وجحدوه وقالوا کما حکی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یَقُولُونَ افْتَرَی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یَشَأِ اللّه‌ُ یَخْتِمْ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یمحو اللّه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یبطله،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الحقّ بکلماته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بالأئِمَّة و القائم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الَّذِی یَقْبَلُ التَّوبَةَ عَنْ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یَزِیدُهُمْ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الّذین قالوا القول ما قال رسول اللّه صلی‌الله‌علیه‌و‌آله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وَالْکافِرُونَ لَهُمْ عَذابٌ شَدِیدٌ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السادسة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لَمَنِ انتَصَرَ بَعْدَ ظُلْمِهِ فَأُوْلآئِکَ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أُولئِکَ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یُظْلِلِ اللّه‌ُ فَما لَهُ مِن وَلِیٍّ مِن بَعْدِهِ وَ تَرَی الظّالِمِینَ لَمّا رَأَوُ العَذابَ یَقُولُونَ هَلْ إِلی مَرَدٍّ مِن سَبِیلٍ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عبدالکریم بن عبدالرحیم، عن محمَّد بن علیّ، عن محمَّد بن الفضیل، عن أبی حمزة الثمالی، عن أبی 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لَمَنِ انتَصَرَ بِعْدَ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القائم علیه‌السلام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فَأُوْلآئِکَ ما عَلَیْهِم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القائم إذا </w:t>
      </w:r>
      <w:bookmarkStart w:id="141" w:name="pg13287_129127"/>
    </w:p>
    <w:p>
      <w:pPr>
        <w:pStyle w:val="BookText"/>
        <w:rPr/>
      </w:pPr>
      <w:bookmarkEnd w:id="141"/>
      <w:r>
        <w:rPr>
          <w:rFonts w:ascii="IRNazanin" w:hAnsi="IRNazanin" w:eastAsia="IRNazanin"/>
          <w:color w:val="111111"/>
          <w:sz w:val="28"/>
          <w:sz w:val="28"/>
          <w:szCs w:val="28"/>
          <w:rtl w:val="true"/>
          <w:lang w:bidi="fa-IR"/>
        </w:rPr>
        <w:t xml:space="preserve">قام انتصر </w:t>
      </w:r>
      <w:r>
        <w:rPr>
          <w:rStyle w:val="FootnoteAnchor"/>
          <w:rtl w:val="true"/>
        </w:rPr>
        <w:footnoteReference w:id="543"/>
      </w:r>
      <w:r>
        <w:rPr>
          <w:rFonts w:ascii="Amiri" w:hAnsi="Amiri" w:eastAsia="Amiri" w:cs="Amiri"/>
          <w:color w:val="111111"/>
          <w:sz w:val="28"/>
          <w:sz w:val="28"/>
          <w:szCs w:val="28"/>
          <w:rtl w:val="true"/>
          <w:lang w:bidi="ar-SA"/>
        </w:rPr>
        <w:t xml:space="preserve">من بنی أمیّة و من المکذّبین و النصّاب هو و أصحابه،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علیه‌السلام هوالعذاب فی هذه‌الرجعة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هَلْ إِلی مَرَدٌّ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فتوالی علیّاً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تَرَیهُمْ یُعْرَضُونَ عَلَیْها خاشِعِینَ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خَفِیٍ وَ قالَ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آل محمَّد و شیعتهم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الْخَاسِرِینَ الَّذِینَ خَسِرُوا أَنْفُسَهُمْ وَ أَهْلِیْهِمْ یَوْمَ الْقِیامَةِ أَلا إِنَّ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عَذابٌ مُقِیْمٍ</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یعنی النصّاب الّذین نصبوا العداوة لعلیّ وذرّیته علیهم‌السلام و المکذّبین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2242653_2322387425"/>
      <w:bookmarkStart w:id="143" w:name="_Toc47"/>
      <w:bookmarkEnd w:id="142"/>
      <w:r>
        <w:rPr>
          <w:rtl w:val="true"/>
        </w:rPr>
        <w:t>الفصل الرابع والثلاثون</w:t>
      </w:r>
      <w:r>
        <w:rPr>
          <w:rtl w:val="true"/>
        </w:rPr>
        <w:t xml:space="preserve">: </w:t>
      </w:r>
      <w:r>
        <w:rPr>
          <w:rtl w:val="true"/>
        </w:rPr>
        <w:t>ما فی سورة الزخرف</w:t>
      </w:r>
      <w:bookmarkEnd w:id="143"/>
    </w:p>
    <w:p>
      <w:pPr>
        <w:pStyle w:val="BookText"/>
        <w:rPr/>
      </w:pPr>
      <w:r>
        <w:rPr>
          <w:rFonts w:ascii="IRNazanin" w:hAnsi="IRNazanin" w:eastAsia="IRNazanin"/>
          <w:color w:val="111111"/>
          <w:sz w:val="28"/>
          <w:sz w:val="28"/>
          <w:szCs w:val="28"/>
          <w:rtl w:val="true"/>
          <w:lang w:bidi="fa-IR"/>
        </w:rPr>
        <w:t xml:space="preserve">و هو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معانی الأخبار، فی باب معنی الکلمات الّتی إبتلی إبراهیم ربّه </w:t>
      </w:r>
    </w:p>
    <w:p>
      <w:pPr>
        <w:pStyle w:val="BookText"/>
        <w:rPr/>
      </w:pPr>
      <w:r>
        <w:rPr>
          <w:rFonts w:ascii="Amiri" w:hAnsi="Amiri" w:eastAsia="Amiri" w:cs="Amiri"/>
          <w:color w:val="111111"/>
          <w:sz w:val="28"/>
          <w:sz w:val="28"/>
          <w:szCs w:val="28"/>
          <w:rtl w:val="true"/>
          <w:lang w:bidi="ar-SA"/>
        </w:rPr>
        <w:t xml:space="preserve">بهنّ فأتمّهنّ، حدَّثنا علیّ بن أحمد بن محمَّد بن عمران الدقّاق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العلویّ العبّاسی،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المالک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بن الزیّات،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زیاد الآدمیّ، عن المفضّل بن عمر، عن الصادق جعفر بن محمَّد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ابْتَلی إِبْراهِیْمُ رَبُّهُ بِکَلِماتٍ </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ما هذه الکلمات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الکلمات الّتی تلقّاها آدم من ربّه فتاب علیه، و هو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أسألک بحقّ محمَّد و علیّ و فاطمة والحسن والحسین ألا تبت علیّ، فتاب اللّه علیه إنّه هو التوّاب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یعنی عزّوجلّ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أتمّهنّ إلی القائم علیه‌السلام إثنا عشر إماما تسعة من ولد الحسین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أخبرنی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کَلِمَةً باقِیَةً فِی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الإمامة جعلها اللّه فی عقب الحسین علیه‌السلام إلی یوم القیامة ؛ إلی آخر الخبر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فی باب الکلمة الباقیة فی عقب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الشیبانی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أبی عبداللّه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عمران النخعی، عن عمّه الحسین بن یزید النوفلی، عن الحسن بن علیّ بن أبی حمزة، عن أبیه،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الإمامة جعلها اللّه </w:t>
      </w:r>
    </w:p>
    <w:p>
      <w:pPr>
        <w:pStyle w:val="BookText"/>
        <w:rPr/>
      </w:pPr>
      <w:r>
        <w:rPr>
          <w:rFonts w:ascii="IRNazanin" w:hAnsi="IRNazanin" w:eastAsia="IRNazanin"/>
          <w:color w:val="111111"/>
          <w:sz w:val="28"/>
          <w:sz w:val="28"/>
          <w:szCs w:val="28"/>
          <w:rtl w:val="true"/>
          <w:lang w:bidi="fa-IR"/>
        </w:rPr>
        <w:t xml:space="preserve">عزّوجلّ فی عقب الحسین علیه‌السلام باقیة إلی یوم القیامة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جعفر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نصر أحمد بن عبدالمنعم الصیداوی،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شمر الجعفی، عن جابر بن یزید الجعفی، عن أبی جعفر محمَّد بن علیّ الباقر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 قوما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 تعالی جعل الإمامة فی عقب الحسن و 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واللّه، أو لم یسمعوا أنّ اللّه تعالی ذکره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جعلها إلاّ فی عقب الحسین علیه‌السلام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إنّ الأئِمَّة هم الّذین نصّ علیهم رسول اللّه صلی‌الله‌علیه‌و‌آله بالإمامة، وهم الأئمّة الّذین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وجدت أسمائهم مکتوبة علی ساق العرش بالنور إثنا عشر إسما،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سبطاه، و علیّ، ومحمَّد، و جعفر، و موسی، و علیّ، و محمَّد، و علیّ، والحسن، والحجّة القائم علیهم الصلاة و السلام، فهذه الأئمّة من أهل بیت الصفوة و الطهارة، واللّه ما یدّعیه أحد غیرنا إلاّ حشره اللّه تبارک و تعالی مع إبلیس و جنوده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تنفّس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رعی اللّه </w:t>
      </w:r>
      <w:r>
        <w:rPr>
          <w:rStyle w:val="FootnoteAnchor"/>
          <w:rtl w:val="true"/>
        </w:rPr>
        <w:footnoteReference w:id="551"/>
      </w:r>
      <w:r>
        <w:rPr>
          <w:rFonts w:ascii="Amiri" w:hAnsi="Amiri" w:eastAsia="Amiri" w:cs="Amiri"/>
          <w:color w:val="111111"/>
          <w:sz w:val="28"/>
          <w:sz w:val="28"/>
          <w:szCs w:val="28"/>
          <w:rtl w:val="true"/>
          <w:lang w:bidi="ar-SA"/>
        </w:rPr>
        <w:t xml:space="preserve">حقّ هذه الأُمّة، فإنّها لم ترع حقّ نبیّها، أما واللّه لو ترکوا الحقّ علی أهله لما اختلف فی اللّه إثنان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أنشأ علیه‌السلام یقول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الیهود لحبّهم لنبیّهم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أمنوا بوآئق حادث الازمان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 ذوالصلیب بحبّ عیسی 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یمشون زهوا فی قری نجران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والمؤمنون بحبّ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یُرمون فی الآفاق بالنیران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ألیس هذا الأمر لکم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قعدتم عن حقّکم و دعواکم و قد قال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جاهِدُواْ فِی اللّه‌ِ حَقَّ جِهادِهِ هُوَ اجْتَبیکُمْ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أمیرالمؤمنین علیه‌السلام قعد عن حقّه حیث لم یجد ناصرا، أو لم تسمع اللّه تعالی یقول فی قصّة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 و یقول حکایة عن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 ویقول فی قصّة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لا أَمْلِکُ إِلاّ نَفْسِی وَ أَخِی فَافْرُقْ بَیْنَنا وَ بَیْنَ الْقَومِ الْفاسِقِینَ </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 فإذا کان النبیّ هکذا فالوصیّ أعذر، یا جابر مثل الإمام مثل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و لا تأتی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الکلینیّ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علیّ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إسماعیل، عن عاصم بن حمید الحنّاط، عن محمّد بن قیس، عن ثابت الثمالیّ، عن علیّ بن الحسین، عن أبیه، عن علیّ بن أبی طالب علیهم‌السلام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نزلت هذه الآیة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الأَرْحامِ بَعْضُهُمْ أَوْلی بِبَعْضٍ فِی کِتابِ اللّه‌ِ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 فینا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 و الإمامة فی عقب الحسین بن علیّ بن أبی طالب علیهماالسلام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للقائم منّا غیبتین إحدیهما أطول من الأخری ، أمّا الأولی فستّة أیّام ، أو ستّة أشهر، أو ستّة سنین، و أمّا الأخری فیطول أمدها حتّی یرجع عن هذا الأمر أکثر من یقول به، فلا یثبت علیه إلاّ من قوی یقینه و صحّت معرفته، و لم یجد فی نفسه حرجا ممّا قضیناه، و سلم لنا أهل البیت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کفایة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أحمد بن محمَّد بن عبداللّه الجوهری،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عبدالصمد بن علیّ بن محمَّد بن مکرم،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الطیالسی أبوالولید ، عن أبی زیاد عبداللّه بن ذکوان ، عن أبیه ، عن الأعرج ، عن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صلی‌الله‌علیه‌و‌آله عن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الإمامة فی عقب الحسین علیه‌السلام ، یخرج من صلبه تسعة من الأئمّة، و منهم مهدیّ هذه الأمّة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ضعن بین الرکن والمقام ثمّ لقی اللّه مبغضا لأهل بیتی، دخل النار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bookmarkStart w:id="144" w:name="pg13287_129132"/>
    </w:p>
    <w:p>
      <w:pPr>
        <w:pStyle w:val="BookText"/>
        <w:rPr/>
      </w:pPr>
      <w:bookmarkEnd w:id="144"/>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محمَّد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عبداللّه بن أسد، عن إبراهیم بن محمَّد، عن إسماعیل بن بشار، عن علیّ بن جعفر الحضرمیّ، عن زرارة بن أعین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یَنْظُرُونَ إِلاَّ السّاعَةَ أَن تَأْتِیَهُم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ساعة القائم تأتیهم بغتة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2242655_2322387425"/>
      <w:bookmarkStart w:id="146" w:name="_Toc48"/>
      <w:bookmarkEnd w:id="145"/>
      <w:r>
        <w:rPr>
          <w:rtl w:val="true"/>
        </w:rPr>
        <w:t>الفصل الخامس والثلاثون</w:t>
      </w:r>
      <w:r>
        <w:rPr>
          <w:rtl w:val="true"/>
        </w:rPr>
        <w:t xml:space="preserve">: </w:t>
      </w:r>
      <w:r>
        <w:rPr>
          <w:rtl w:val="true"/>
        </w:rPr>
        <w:t>ما فی سورة الدخان</w:t>
      </w:r>
      <w:bookmarkEnd w:id="146"/>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مُّبارِکَةٍ إِنّا کُنّا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هی لیلة القدر أنزل اللّه القرآن فیها إلی البیت المعمور جملة واحدة، ثمّ نزل من البیت المعمور علی رسول اللّه صلی‌الله‌علیه‌و‌آله فی طول عشرین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یقدّر اللّه کلّ أمرٍ من الحقّ ومن الباطل وما یکون فی تلک السنة، و له فیه البداء و المشیّة، یقدّم ما یشاء، </w:t>
      </w:r>
      <w:bookmarkStart w:id="147" w:name="pg13287_129133"/>
    </w:p>
    <w:p>
      <w:pPr>
        <w:pStyle w:val="BookText"/>
        <w:rPr/>
      </w:pPr>
      <w:bookmarkEnd w:id="147"/>
      <w:r>
        <w:rPr>
          <w:rFonts w:ascii="IRNazanin" w:hAnsi="IRNazanin" w:eastAsia="IRNazanin"/>
          <w:color w:val="111111"/>
          <w:sz w:val="28"/>
          <w:sz w:val="28"/>
          <w:szCs w:val="28"/>
          <w:rtl w:val="true"/>
          <w:lang w:bidi="fa-IR"/>
        </w:rPr>
        <w:t xml:space="preserve">و یؤخّر ما یشاء من الآجال و الأرزاق و البلایا و الاعراض و الامراض، و یزید فیها ما یشاء، و ینقص ما یشاء، و یلقیه رسول اللّه صلی‌الله‌علیه‌و‌آله إلی أمیرالمؤمنین علیه‌السلام ، ویلقیه أمیرالمؤمنین علیه‌السلام إلی‌الأئمّة علیهم‌السلام حتّی ینتهی ذلک إلی صاحب‌الزمان علیه‌السلام و یشترط له ما فیه البداء والمشیّة و التقدیم والتأخیر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بذلک أبی ، عن إبن أبی عمیر ، عن عبداللّه بن مسکان ، عن أبی جعفر و أبی عبداللّه و أبی الحسن علیهم‌السلام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ذکر هذه الآیة فی عداد الآیات الّتی نحن فیها نظر، کما لا یخفی </w:t>
      </w:r>
      <w:r>
        <w:rPr>
          <w:rFonts w:eastAsia="IRNazanin" w:cs="IRNazanin"/>
          <w:color w:val="111111"/>
          <w:sz w:val="28"/>
          <w:szCs w:val="28"/>
          <w:rtl w:val="true"/>
          <w:lang w:bidi="fa-IR"/>
        </w:rPr>
        <w:t>.</w:t>
      </w:r>
    </w:p>
    <w:p>
      <w:pPr>
        <w:pStyle w:val="Heading5"/>
        <w:numPr>
          <w:ilvl w:val="4"/>
          <w:numId w:val="1"/>
        </w:numPr>
        <w:rPr/>
      </w:pPr>
      <w:bookmarkStart w:id="148" w:name="__RefHeading___Toc2242657_2322387425"/>
      <w:bookmarkStart w:id="149" w:name="_Toc49"/>
      <w:bookmarkEnd w:id="148"/>
      <w:r>
        <w:rPr>
          <w:rtl w:val="true"/>
        </w:rPr>
        <w:t>الفصل السادس و الثلاثون</w:t>
      </w:r>
      <w:r>
        <w:rPr>
          <w:rtl w:val="true"/>
        </w:rPr>
        <w:t xml:space="preserve">: </w:t>
      </w:r>
      <w:r>
        <w:rPr>
          <w:rtl w:val="true"/>
        </w:rPr>
        <w:t>ما فی سورة الجاثیة</w:t>
      </w:r>
      <w:bookmarkEnd w:id="149"/>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لِّلَّذِینَ آمَنُوا یَغْفِرُواْ لِلَّذِینَ لا یَرْجُونَ أَیّامَ اللّه‌ِ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قیام القائم علیه‌السلام ، و یوم الکرّة، و یوم القیامة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فی أیّام اللّه تعالی بهذا المعنی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إبراهیم علیه‌السلام ، بروایات مستندة </w:t>
      </w:r>
      <w:r>
        <w:rPr>
          <w:rFonts w:eastAsia="Amiri" w:cs="Amiri" w:ascii="Amiri" w:hAnsi="Amiri"/>
          <w:color w:val="111111"/>
          <w:sz w:val="28"/>
          <w:szCs w:val="28"/>
          <w:rtl w:val="true"/>
          <w:lang w:bidi="ar-SA"/>
        </w:rPr>
        <w:t>.</w:t>
      </w:r>
      <w:bookmarkStart w:id="150" w:name="pg13287_129134"/>
    </w:p>
    <w:p>
      <w:pPr>
        <w:pStyle w:val="Heading5"/>
        <w:numPr>
          <w:ilvl w:val="4"/>
          <w:numId w:val="1"/>
        </w:numPr>
        <w:rPr/>
      </w:pPr>
      <w:bookmarkStart w:id="151" w:name="__RefHeading___Toc2242659_2322387425"/>
      <w:bookmarkStart w:id="152" w:name="_Toc50"/>
      <w:bookmarkEnd w:id="150"/>
      <w:bookmarkEnd w:id="151"/>
      <w:r>
        <w:rPr>
          <w:rtl w:val="true"/>
        </w:rPr>
        <w:t>الفصل السابع و الثلاثون</w:t>
      </w:r>
      <w:r>
        <w:rPr>
          <w:rtl w:val="true"/>
        </w:rPr>
        <w:t xml:space="preserve">: </w:t>
      </w:r>
      <w:r>
        <w:rPr>
          <w:rtl w:val="true"/>
        </w:rPr>
        <w:t>ما فی سورة محمّد صلی‌الله‌علیه‌و‌آله</w:t>
      </w:r>
      <w:bookmarkEnd w:id="152"/>
    </w:p>
    <w:p>
      <w:pPr>
        <w:pStyle w:val="BookText"/>
        <w:rPr/>
      </w:pPr>
      <w:r>
        <w:rPr>
          <w:rFonts w:ascii="Amiri" w:hAnsi="Amiri" w:eastAsia="Amiri" w:cs="Amiri"/>
          <w:color w:val="111111"/>
          <w:sz w:val="28"/>
          <w:sz w:val="28"/>
          <w:szCs w:val="28"/>
          <w:rtl w:val="true"/>
          <w:lang w:bidi="ar-SA"/>
        </w:rPr>
        <w:t xml:space="preserve">وهو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یَنْظُرُونَ إِلاّ السّاعَةَ أَنْ تَأْتِیَهُم بَغْتَةً فَقَدْ جاءَ أَشْراطُها </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 و غیره من الآیات الّتی فیها الساعة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الرسالة الهاشمیّة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الحصینی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إسمعیل و علیّ بن عبداللّه الحسنیّ، عن أبی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عن عمر بن الفرات، عن محمَّد بن المفضّل،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أباعبداللّه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للمأمول المنتظر المهدیّ علیه‌السلام وقت موقّت یعلمه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أن یوقّت له وقتاً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و لِمَ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الساعة الّتی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یَسْأَلُونَکَ عَنِ السَّاعَةِ أَیَّانَ مُرْسیها قُلْ إِنَّما عِلْمُها عِنْدَ رَبِّی لا یُجَلِّیها لِوَقْتِها إِلاّ هُوَ ثَقُلَتْ فِی السَّماواتِ وَ الأَرْضِ لا تَأْتِیْکُمْ إِلاّ بَغْتَةً وَ یَسْأَلُونَکَ کَأَنَّکَ حَفِیٌّ عَنْها قُلْ إِنَّما عِلْمُها عِنْدَ اللّه‌ِ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عِنْدَهُ عِلْمُ السَّاعَةِ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و لم یقل انّها عند أحد دونه،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یَنْظُرُونَ إِلاّ السَّاعَةَ أَنْ تَأْتِیَهُمْ بَغْتَةً فَقَدْ جاءَ أَشْراطُها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إِقْتَرَبَتِ السَّاعَةُ وَ انْشَقَّ الْقَمَرُ </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یُدْرِیکَ لَعَلَّ الْسَّاعَةَ قَرِیبٌ یَسْتَعْجِلُ بِهَا الَّذِینَ لا یُؤْمِنُونَ بِها وَالَّذِیْنَ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معنی یمارون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ولد ؟ و من رأه ؟ و أین هو ؟ و متی یظهر ؟ کلّ ذلک إستعجالاً لأمره، و شکّاً فی قضائه، ودخولاً فی قدرته، أولئک الّذین خسروا أنفسهم فی الدنیا و الآخرة، و إنّ للکافرین لشرّ مآب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و مولای فلا توقت له وقتاً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لا نوقّت، فانّ من وقّت لمهدیّنا وقتاً فقد شارک اللّه فی علمه، و ادّعی أنّه أظهره علی علمه و سرّه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153" w:name="pg13287_129136"/>
    </w:p>
    <w:p>
      <w:pPr>
        <w:pStyle w:val="Heading5"/>
        <w:numPr>
          <w:ilvl w:val="4"/>
          <w:numId w:val="1"/>
        </w:numPr>
        <w:rPr/>
      </w:pPr>
      <w:bookmarkStart w:id="154" w:name="__RefHeading___Toc2242661_2322387425"/>
      <w:bookmarkStart w:id="155" w:name="_Toc51"/>
      <w:bookmarkEnd w:id="153"/>
      <w:bookmarkEnd w:id="154"/>
      <w:r>
        <w:rPr>
          <w:rtl w:val="true"/>
        </w:rPr>
        <w:t>الفصل الثامن والثلاثون</w:t>
      </w:r>
      <w:r>
        <w:rPr>
          <w:rtl w:val="true"/>
        </w:rPr>
        <w:t xml:space="preserve">: </w:t>
      </w:r>
      <w:r>
        <w:rPr>
          <w:rtl w:val="true"/>
        </w:rPr>
        <w:t>ما فی سورة الفتح</w:t>
      </w:r>
      <w:bookmarkEnd w:id="155"/>
    </w:p>
    <w:p>
      <w:pPr>
        <w:pStyle w:val="BookText"/>
        <w:rPr/>
      </w:pPr>
      <w:r>
        <w:rPr>
          <w:rFonts w:ascii="IRNazanin" w:hAnsi="IRNazanin" w:eastAsia="IRNazanin"/>
          <w:color w:val="111111"/>
          <w:sz w:val="28"/>
          <w:sz w:val="28"/>
          <w:szCs w:val="28"/>
          <w:rtl w:val="true"/>
          <w:lang w:bidi="fa-IR"/>
        </w:rPr>
        <w:t xml:space="preserve">و هو آیتان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لَوْتَزَیَّلُواْ لَعَذَّبْنَا الَّذِینَ کَفَرُواْ مِنْهُمْ عَذاباً أَلِیماً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عبداللّه السعدی،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موسی الخشّاب، عن عبداللّه بن‌الحسین، عن بعض أصحابه، عن فلان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علیّاً قویّاً فی بدنه قویّاً فی أمر اللّه ؟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منعه أن یدفع أو یمتنع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علیّاً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آیة من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آیةٍ ؟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تَزَیَّلُواْ لَعَذَّبْنَا الَّذِینَ کَفَرُواْ مِنْهُمْ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کان للّه ودائع مؤمنون فی أصلاب قوم کافرین ومنافقین، فلم یکن علیّ علیه‌السلام لیقتل الآباء حتّی تخرج الودائع، فلمّا خرج ظهر علی من ظهر وقتله، و کذلک قآئمنا أهل البیت لم یظهر أبداً حتّی تخرج ودائع اللّه، فإذا خرجت یظهر علی من یظهر فیقتله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إبن بابویه مثله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156" w:name="pg13287_129137"/>
    </w:p>
    <w:p>
      <w:pPr>
        <w:pStyle w:val="BookText"/>
        <w:rPr/>
      </w:pPr>
      <w:bookmarkEnd w:id="156"/>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ذکر الآیة فی عداد آیات وردت فی حقّه علیه‌السلام نظر،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الَّذِیآ أَرْسَلَ رَسُولَهُ بِالْهُدی وَ دِینِ الحَقِّ لِیُظْهِرَهُ عَلَی الدِّینِ کُلِّهِ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الإمام الّذی یظهره اللّه علی الدین کلّه، فیملأ الأرض قسطاً و عدلاً کما ملئت جوراً و ظلماً ؛ و هذا ممّا ذکرنا أنّ تأویله بعد تنزیله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تمام ذلک عند خروج المهدیّ علیه‌السلام فلا یبقی فی الأرض دین سوی دین الإسلام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فی سورة البراءة ما دلّ علی ذلک، و سیأتی فی سورة الصفّ ما یدلّ علی ذلک إن شاء اللّه تعالی </w:t>
      </w:r>
      <w:r>
        <w:rPr>
          <w:rFonts w:eastAsia="IRNazanin" w:cs="IRNazanin"/>
          <w:color w:val="111111"/>
          <w:sz w:val="28"/>
          <w:szCs w:val="28"/>
          <w:rtl w:val="true"/>
          <w:lang w:bidi="fa-IR"/>
        </w:rPr>
        <w:t>.</w:t>
      </w:r>
    </w:p>
    <w:p>
      <w:pPr>
        <w:pStyle w:val="Heading5"/>
        <w:numPr>
          <w:ilvl w:val="4"/>
          <w:numId w:val="1"/>
        </w:numPr>
        <w:rPr/>
      </w:pPr>
      <w:bookmarkStart w:id="157" w:name="__RefHeading___Toc2242663_2322387425"/>
      <w:bookmarkStart w:id="158" w:name="_Toc52"/>
      <w:bookmarkEnd w:id="157"/>
      <w:r>
        <w:rPr>
          <w:rtl w:val="true"/>
        </w:rPr>
        <w:t>الفصل التاسع و الثلاثون</w:t>
      </w:r>
      <w:r>
        <w:rPr>
          <w:rtl w:val="true"/>
        </w:rPr>
        <w:t xml:space="preserve">: </w:t>
      </w:r>
      <w:r>
        <w:rPr>
          <w:rtl w:val="true"/>
        </w:rPr>
        <w:t>ما فی سورة قآ</w:t>
      </w:r>
      <w:bookmarkEnd w:id="158"/>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وَاسْتَمِعْ یَوْمَ یُنادِ المُنادِ مِن مَّکانٍ قَرِیبٍ یَومَ یَسْمَعُونَ الصَّیْحَةَ بِالْحَقِّ ذلِکَ یَوْمُ الخُرُوجِ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وَاسْتَمِعْ یَوْمَ یُنادِ المُنادِ مِن </w:t>
      </w:r>
      <w:bookmarkStart w:id="159" w:name="pg13287_129138"/>
    </w:p>
    <w:p>
      <w:pPr>
        <w:pStyle w:val="BookText"/>
        <w:rPr/>
      </w:pPr>
      <w:bookmarkEnd w:id="159"/>
      <w:r>
        <w:rPr>
          <w:rFonts w:ascii="IRNazanin" w:hAnsi="IRNazanin" w:eastAsia="IRNazanin"/>
          <w:color w:val="111111"/>
          <w:sz w:val="28"/>
          <w:sz w:val="28"/>
          <w:szCs w:val="28"/>
          <w:rtl w:val="true"/>
          <w:lang w:bidi="fa-IR"/>
        </w:rPr>
        <w:t xml:space="preserve">مَّکانٍ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المنادی باسم القائم علیه‌السلام ، و إسم أبیه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یَسْمَعُونَ الصَّیْحَةَ بِالْحَقِّ ذلِکَ یَوْمُ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صیحة القائم علیه‌السلام من السماء، ذلک یوم الخروج،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إدریس،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عمر بن عبدالعزیز، عن جمیل، عن أبی عبداللّه علیه‌السلام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الرجعة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2242665_2322387425"/>
      <w:bookmarkStart w:id="161" w:name="_Toc53"/>
      <w:bookmarkEnd w:id="160"/>
      <w:r>
        <w:rPr>
          <w:rtl w:val="true"/>
        </w:rPr>
        <w:t>الفصل الأربعون</w:t>
      </w:r>
      <w:r>
        <w:rPr>
          <w:rtl w:val="true"/>
        </w:rPr>
        <w:t xml:space="preserve">: </w:t>
      </w:r>
      <w:r>
        <w:rPr>
          <w:rtl w:val="true"/>
        </w:rPr>
        <w:t>ما فی سورة الذاریات</w:t>
      </w:r>
      <w:bookmarkEnd w:id="161"/>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السَّمآءِ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وَالأَرْضِ إِنَّهُ لَحَقٌّ مِثْلَ ما أَنَّکُمْ تَنْطِقُونَ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غیبة الشیخ رحمه‌الله ، روی عن إبراهیم بن سلمة، عن أحمد بن مالک الفزاری، عن حیدر بن محمَّد الفزاری، عن عباد بن یعقوب، عن نصر بن مزاحم، عن محمَّد بن مروان، عن الکلبی، عن أبی صالح، عن إبن عبّاس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السَّمآءِ رِزْقُکُمْ وَ 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خروج المهدیّ علیه‌السلام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الاسناد، عن إبن عبّاس فی قوله تعالی </w:t>
      </w:r>
      <w:r>
        <w:rPr>
          <w:rStyle w:val="FootnoteAnchor"/>
          <w:rtl w:val="true"/>
        </w:rPr>
        <w:footnoteReference w:id="5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إِعْلَمُواْ أَنَّ اللّه‌َ یُحْیِی </w:t>
      </w:r>
    </w:p>
    <w:p>
      <w:pPr>
        <w:pStyle w:val="BookText"/>
        <w:rPr/>
      </w:pPr>
      <w:r>
        <w:rPr>
          <w:rFonts w:ascii="Amiri" w:hAnsi="Amiri" w:eastAsia="Amiri" w:cs="Amiri"/>
          <w:color w:val="111111"/>
          <w:sz w:val="28"/>
          <w:sz w:val="28"/>
          <w:szCs w:val="28"/>
          <w:rtl w:val="true"/>
          <w:lang w:bidi="ar-SA"/>
        </w:rPr>
        <w:t xml:space="preserve">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یصلح الأمر </w:t>
      </w:r>
      <w:r>
        <w:rPr>
          <w:rStyle w:val="FootnoteAnchor"/>
          <w:rtl w:val="true"/>
        </w:rPr>
        <w:footnoteReference w:id="587"/>
      </w:r>
      <w:r>
        <w:rPr>
          <w:rFonts w:ascii="Amiri" w:hAnsi="Amiri" w:eastAsia="Amiri" w:cs="Amiri"/>
          <w:color w:val="111111"/>
          <w:sz w:val="28"/>
          <w:sz w:val="28"/>
          <w:szCs w:val="28"/>
          <w:rtl w:val="true"/>
          <w:lang w:bidi="ar-SA"/>
        </w:rPr>
        <w:t xml:space="preserve">بقائم آل محمَّد من بعد موتها ، یعنی من بعد جور أهل مملکتها،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لَکُمُ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أخبرنا الشریف أبومحمَّد المحمَّدی رحمه‌الله ، عن محمَّد بن علیّ بن تمام، عن الحسین بن محمَّد القطعی، عن علیّ بن أحمد بن حاتم البزّاز، عن محمَّد بن مروان، عن الکلبی، عن أبی صالح، عن عبداللّه بن العبّاس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السَّمآءِ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وَالأَرْضِ إِنَّهُ لَحَقٌّ مِثْلَ ما أَنَّکُمْ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علیه‌السلام ، و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أَیْنَما تَکُونُوا یَأْتِ بِکُمُ اللّه‌ُ جَمِیعا </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علیه‌السلام یجمعهم اللّه فی یوم واحد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المقری، عن علیّ بن العبّاس المقانعی، عن بکّار بن أحمد، عن الحسن بن‌الحسین، عن سفیان‌الجریری، عن عمرو بن هاشم الطائی، عن إسحاق بن عبداللّه بن علیّ بن الحسین فی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من آل محمَّد علیهم‌السلام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 عَمِلُوالصّالِحاتِ لَیَسْتَخْلِفَنَّهُمْ فِی الأَرْضِ کَمَا اسْتَخْلَفَ الَّذِینَ مِنْ قَبْلِهِم وَ لَیمَکِّنَنَّ لَهُمْ دِینَهُمُ الَّذِی ارْتَضی لَهُم وَلَیُبَدِّلَنَّهُم مِنْ بَعْدِ خَوْفِهِم أَمْنا یَعْبُدُونَنِی لا یُشْرِکُونَ بِی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المهدیّ علیه‌السلام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162" w:name="pg13287_129140"/>
    </w:p>
    <w:p>
      <w:pPr>
        <w:pStyle w:val="BookText"/>
        <w:rPr/>
      </w:pPr>
      <w:bookmarkEnd w:id="162"/>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الرسالة الهاشمیّة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عبداللّه، عن إبراهیم بن محمَّد الثقفی، عن الحسن بن الحسین، عن سفیان بن إبراهیم، عن عمرو بن هاشم، عن إسحاق بن عبداللّه، عن علیّ بن الحسین علیهماالسلام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 السَّماءِ وَالأَرْضِ إِنَّهُ لَحَقٌّ مِثْلَ ما أَنَّکُمْ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وَعَدَاللّه‌ُ الَّذِینَ آمَنُوا مِنْکُمْ وَ عَمِلُوالصّالِحاتِ لَیَسْتَخْلِفَنَّهُمْ فِی الأَرْضِ کَمَا اسْتَخْلَفَ الَّذِینَ مِنْ قَبْلِهِم وَ لَیمَکِّنَنَّ لَهُمْ دِینَهُمُ الَّذِی ارْتَضی لَهُم وَلَیُبَدِّلَنَّهُم مِنْ بَعْدِ خَوْفِهِم أَمْنا یَعْبُدُونَنِی لا یُشْرِکُونَ بِی شَیْئا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242667_2322387425"/>
      <w:bookmarkStart w:id="164" w:name="_Toc54"/>
      <w:bookmarkEnd w:id="163"/>
      <w:r>
        <w:rPr>
          <w:rtl w:val="true"/>
        </w:rPr>
        <w:t>الفصل الواحد والأربعون</w:t>
      </w:r>
      <w:r>
        <w:rPr>
          <w:rtl w:val="true"/>
        </w:rPr>
        <w:t xml:space="preserve">: </w:t>
      </w:r>
      <w:r>
        <w:rPr>
          <w:rtl w:val="true"/>
        </w:rPr>
        <w:t>ما فی سورة الطور</w:t>
      </w:r>
      <w:bookmarkEnd w:id="164"/>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أبی جعفر محمَّد بن جریر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محمَّد بن هارون، عن أبیه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عن جعفر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سماعة الصیرفی، عن المفضّل بن عیسی، عن محمَّد بن علیّ الهمدانیّ،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الّتی یقوم فیها قائم آل محمّد ینزل رسول اللّه صلی‌الله‌علیه‌و‌آله ، و أمیرالمؤمنین علیه‌السلام ، و جبرئیل علیه‌السلام ، علی حِرَاء، فیقول له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فیُخرِج رسول اللّه صلی‌الله‌علیه‌و‌آله رقَّا من حُجزة إزاره، فیدفعه إلی علیّ علیه‌السلام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هذا عهد من اللّه، و من رسوله، ومن علیّ بن أبی طالب لفلان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 إسم أبیه، و ذلک قول اللّه عزّوجلّ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الکتاب الّذی کتبه علیّ بن أبی طالب علیه‌السلام ، والرَّقّ المنشور الّذی أخرجه رسول اللّه صلی‌الله‌علیه‌و‌آله من حُجْزَة إزاره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والبیت المعمور، أهو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المُمْلِی رسول اللّه صلی‌الله‌علیه‌و‌آله ، والکاتب علیّ علیه‌السلام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حکی الخبر فی الرسالة الهاشمیّة، والحاکی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صورة الحدیث الّذی یحضرنی من نسخة مسند فاطمة علیهاالسلام تصنیف أبی جعفر محمَّد بن جریر الطبری، أورد الحدیث من الکتاب فی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وجوب القائم علیه‌السلام وأنّه لابدّ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ومطلع متن الحدیث من هذه النسخة کما تری، واللّه أعلم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عندی کتاب فی ظهره الظاهر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کتاب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سمّاها مسند فاطمة علیهاالسلام ، و لم أجد الخبر فیه </w:t>
      </w:r>
      <w:r>
        <w:rPr>
          <w:rFonts w:eastAsia="IRNazanin" w:cs="IRNazanin"/>
          <w:color w:val="111111"/>
          <w:sz w:val="28"/>
          <w:szCs w:val="28"/>
          <w:rtl w:val="true"/>
          <w:lang w:bidi="fa-IR"/>
        </w:rPr>
        <w:t>.</w:t>
      </w:r>
      <w:bookmarkStart w:id="165" w:name="pg13287_129142"/>
    </w:p>
    <w:p>
      <w:pPr>
        <w:pStyle w:val="Heading5"/>
        <w:numPr>
          <w:ilvl w:val="4"/>
          <w:numId w:val="1"/>
        </w:numPr>
        <w:rPr/>
      </w:pPr>
      <w:bookmarkStart w:id="166" w:name="__RefHeading___Toc2242669_2322387425"/>
      <w:bookmarkStart w:id="167" w:name="_Toc55"/>
      <w:bookmarkEnd w:id="165"/>
      <w:bookmarkEnd w:id="166"/>
      <w:r>
        <w:rPr>
          <w:rtl w:val="true"/>
        </w:rPr>
        <w:t>الفصل الثانی و الأربعون</w:t>
      </w:r>
      <w:r>
        <w:rPr>
          <w:rtl w:val="true"/>
        </w:rPr>
        <w:t xml:space="preserve">: </w:t>
      </w:r>
      <w:r>
        <w:rPr>
          <w:rtl w:val="true"/>
        </w:rPr>
        <w:t>ما فی سورة القمر</w:t>
      </w:r>
      <w:bookmarkEnd w:id="167"/>
    </w:p>
    <w:p>
      <w:pPr>
        <w:pStyle w:val="BookText"/>
        <w:rPr/>
      </w:pPr>
      <w:r>
        <w:rPr>
          <w:rFonts w:ascii="IRNazanin" w:hAnsi="IRNazanin" w:eastAsia="IRNazanin"/>
          <w:color w:val="111111"/>
          <w:sz w:val="28"/>
          <w:sz w:val="28"/>
          <w:szCs w:val="28"/>
          <w:rtl w:val="true"/>
          <w:lang w:bidi="fa-IR"/>
        </w:rPr>
        <w:t xml:space="preserve">و هو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فی الفصل الثامن والعشرین فی حدیث المفضّل بن عمر ما یدلّ علی ذلک و أنّ الساعة مأوّلة به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الحسین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الناشری، عن عبداللّه بن جبلة، عن عبدالصمد بن بشیر، عن أبی عبداللّه جعفر بن محمَّد الصادق علیهماالسلام و قد سأله عمارة الهمدانیّ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أصلحک اللّه، إنّ ناسا یعیّرونا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تزعمون أنّه سیکون صوت من السماء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 عنّی واروه عن أبی، 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کتاب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 فیؤمن أهل </w:t>
      </w:r>
      <w:bookmarkStart w:id="168" w:name="pg13287_129143"/>
    </w:p>
    <w:p>
      <w:pPr>
        <w:pStyle w:val="BookText"/>
        <w:rPr/>
      </w:pPr>
      <w:bookmarkEnd w:id="168"/>
      <w:r>
        <w:rPr>
          <w:rFonts w:ascii="Amiri" w:hAnsi="Amiri" w:eastAsia="Amiri" w:cs="Amiri"/>
          <w:color w:val="111111"/>
          <w:sz w:val="28"/>
          <w:sz w:val="28"/>
          <w:szCs w:val="28"/>
          <w:rtl w:val="true"/>
          <w:lang w:bidi="ar-SA"/>
        </w:rPr>
        <w:t xml:space="preserve">الأرض جمیعا للصوت الأوّل، فإذا کان من الغد صعد إبلیس اللّعین، حتّی یتواری من الأرض فی جوّ السماء، ثمّ ینادی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عثمان قُتل مظلوما فاطلبوا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فیرجع من أراد اللّه به سوءا،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الشیعة، و حتّی یتناولونا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یَرَواْ آیَةً یُعْرِضُواْ وَیَقُولُواْ سِحْرٌ مُسْتَمِرٌ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أیضا روایة أخری أو روایتان أخریان قریبة من هذا المضمون، أوردناها فی الفصل الثالث والعشرین فی 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نعیدها هیهنا </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2242671_2322387425"/>
      <w:bookmarkStart w:id="170" w:name="_Toc56"/>
      <w:bookmarkEnd w:id="169"/>
      <w:r>
        <w:rPr>
          <w:rtl w:val="true"/>
        </w:rPr>
        <w:t>الفصل الثالث و الأربعون</w:t>
      </w:r>
      <w:r>
        <w:rPr>
          <w:rtl w:val="true"/>
        </w:rPr>
        <w:t xml:space="preserve">: </w:t>
      </w:r>
      <w:r>
        <w:rPr>
          <w:rtl w:val="true"/>
        </w:rPr>
        <w:t>ما فی سورة الرّحمن</w:t>
      </w:r>
      <w:bookmarkEnd w:id="170"/>
    </w:p>
    <w:p>
      <w:pPr>
        <w:pStyle w:val="BookText"/>
        <w:rPr/>
      </w:pPr>
      <w:r>
        <w:rPr>
          <w:rFonts w:ascii="Amiri" w:hAnsi="Amiri" w:eastAsia="Amiri" w:cs="Amiri"/>
          <w:color w:val="111111"/>
          <w:sz w:val="28"/>
          <w:sz w:val="28"/>
          <w:szCs w:val="28"/>
          <w:rtl w:val="true"/>
          <w:lang w:bidi="ar-SA"/>
        </w:rPr>
        <w:t>وهو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 الُمجْرِمُونَ بِسِیماهُمْ فَیُؤْخَذُ بِالنَّوصِی وَالأَقْدامِ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کتاب الغیبة النعمانیّة فی باب ما نزل فیه من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موسی، عن أحمد بن محمَّد، عن خالد، عن أبیه، عن محمَّد بن سلیمان الدیلمیّ، عن أبی بصیر، عن أبی عبداللّه علیه‌السلام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 الُمجْرِمُونَ بِسِیماهُمْ فَیُؤْخَذُ بِالنَّوصِی وَالأَقْدامِ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یعرفهم و لکن نزلت فی القائم یعرفهم بسیماهم فیخبطهم بالسیف هو و أصحابه خبطاً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بصائر الدرجات فی باب مائة و الإثنی و العشرین، فی باب فی الأئمّة علیهم‌السلام أنّهم المتوسّمون فی الأرض و هم الّذین ذکر اللّه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 الُمجْرِمُونَ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إبراهیم بن هاشم، عن أبی سلیمان الدیلمیّ، عن معاویة الدهنیّ، عن أبی عبداللّه علیه‌السلام فی قول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 الُمجْرِمُونَ بِسِیماهُمْ فَیُؤْخَذُ بِالنَّوصِی وَ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معاویة ما یقولون فی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یزعمون أنّ اللّه تبارک و تعالی یعرف المجرمین بسیماهم یوم القیامة، فیأمر بهم فیؤخذ بنواصیهم و أقدامهم و یلقون فی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یحتاج الجبّار تبارک و تعالی إلی معرفة خلق أنشأهم وهو خلقهم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ذاک جعلت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لو قد قام قائمنا أعطاه اللّه السیماء، فیأمر بالکافر فیؤخذ بنواصیهم و أقدامهم، ثمّ یخبط بالسیف خبطا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فیه فی الباب المذکور تارةً أخری عن سلیمان الدیلمیّ، عن معاویة الدهنی، بدون لفظ الإبن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کتاب الإختصاص للمفید علی ما حکی عنه، عن إبراهیم بن هاشم، عن محمَّد بن سلیمان، عن أبیه سلیمان الدیلمیّ، عن معاویة بن عمّار الدهنیّ، عن أبی 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 الُمجْرِمُونَ بِسِیماهُمْ فَیُؤْخَذُ بِالنَّوصِی وَالأَقْدامِ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معاویة ما یقولون فی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یزعمون أنّ اللّه تبارک و تعالی یعرف المجرمین بسیماهم فی القیامة، فیأمر بهم فیؤخذ بنواصیهم و أقدامهم و یلقون فی النار </w:t>
      </w:r>
      <w:r>
        <w:rPr>
          <w:rFonts w:eastAsia="Amiri" w:cs="Amiri" w:ascii="Amiri" w:hAnsi="Amiri"/>
          <w:color w:val="111111"/>
          <w:sz w:val="28"/>
          <w:szCs w:val="28"/>
          <w:rtl w:val="true"/>
          <w:lang w:bidi="ar-SA"/>
        </w:rPr>
        <w:t xml:space="preserve">. </w:t>
      </w:r>
      <w:bookmarkStart w:id="171" w:name="pg13287_129145"/>
    </w:p>
    <w:p>
      <w:pPr>
        <w:pStyle w:val="BookText"/>
        <w:rPr/>
      </w:pPr>
      <w:bookmarkEnd w:id="171"/>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یحتاج الجبّار تبارک و تعالی إلی معرفة الخلق بسیماهم و هو خلقهم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ذاک جعلت فداک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لو قد قام قائمنا أعطاه اللّه سیماء أعدائنا </w:t>
      </w:r>
      <w:r>
        <w:rPr>
          <w:rStyle w:val="FootnoteAnchor"/>
          <w:rtl w:val="true"/>
        </w:rPr>
        <w:footnoteReference w:id="604"/>
      </w:r>
      <w:r>
        <w:rPr>
          <w:rFonts w:ascii="IRNazanin" w:hAnsi="IRNazanin" w:eastAsia="IRNazanin"/>
          <w:color w:val="111111"/>
          <w:sz w:val="28"/>
          <w:sz w:val="28"/>
          <w:szCs w:val="28"/>
          <w:rtl w:val="true"/>
          <w:lang w:bidi="fa-IR"/>
        </w:rPr>
        <w:t xml:space="preserve">، فیأمر بالکافر فیؤخذ بالنواصی والأقدام، یخبط بالسیف خبطا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أبیبصیر، عن أبی عبداللّه علیه‌السلام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یُعْرَفُ الُمجْرِمُونَ بِسِیماهُمْ فَیُؤْخَذُ بِالنَّوصِی وَالأَقْدامِ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یعرفهم و لکن هذه نزلت فی القائم و هو یعرفهم بسیماهم، فیخبطهم بالسیف هو وأصحابه خبطا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خبطه یخبطه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شدیدا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2242673_2322387425"/>
      <w:bookmarkStart w:id="173" w:name="_Toc57"/>
      <w:bookmarkEnd w:id="172"/>
      <w:r>
        <w:rPr>
          <w:rtl w:val="true"/>
        </w:rPr>
        <w:t>الفصل الرابع والأربعون</w:t>
      </w:r>
      <w:r>
        <w:rPr>
          <w:rtl w:val="true"/>
        </w:rPr>
        <w:t xml:space="preserve">: </w:t>
      </w:r>
      <w:r>
        <w:rPr>
          <w:rtl w:val="true"/>
        </w:rPr>
        <w:t>ما فی سورة الحدید</w:t>
      </w:r>
      <w:bookmarkEnd w:id="173"/>
    </w:p>
    <w:p>
      <w:pPr>
        <w:pStyle w:val="BookText"/>
        <w:rPr/>
      </w:pPr>
      <w:r>
        <w:rPr>
          <w:rFonts w:ascii="IRNazanin" w:hAnsi="IRNazanin" w:eastAsia="IRNazanin"/>
          <w:color w:val="111111"/>
          <w:sz w:val="28"/>
          <w:sz w:val="28"/>
          <w:szCs w:val="28"/>
          <w:rtl w:val="true"/>
          <w:lang w:bidi="fa-IR"/>
        </w:rPr>
        <w:t xml:space="preserve">و هو آیتان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کمال الدین و تمام النعمة، فی أواخره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w:t>
      </w:r>
    </w:p>
    <w:p>
      <w:pPr>
        <w:pStyle w:val="BookText"/>
        <w:rPr/>
      </w:pPr>
      <w:r>
        <w:rPr>
          <w:rFonts w:ascii="Amiri" w:hAnsi="Amiri" w:eastAsia="Amiri" w:cs="Amiri"/>
          <w:color w:val="111111"/>
          <w:sz w:val="28"/>
          <w:sz w:val="28"/>
          <w:szCs w:val="28"/>
          <w:rtl w:val="true"/>
          <w:lang w:bidi="ar-SA"/>
        </w:rPr>
        <w:t xml:space="preserve">حاتم فیما کتب إلیّ،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حمید بن زیاد، عن الحسن بن علیّ بن سماعة، عن أحمد بن الحسن المیثمیّ، عن سماعة و غیره،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القائم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کتاب الغیبة النعمانیّة، فی أوائله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حمید بن زیاد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المیثمیّ، عن رجل من أصحاب أبی عبداللّه جعفر بن محمَّد علیهماالسلام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سورة الحدید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أهل زمان الغیبة، ثمّ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اعْلَمُآواْ أَنَّ اللّه‌َ یُحْیِ الأَرْضَ بَعْدَ مَوْتِها قَدْ بَیَّنا لَکُمُ الأیاتِ لَعَلَّکُمْ تَعْقِلُونَ </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الأمد أمد الغیبة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أراد عزّوجلّ یا أمّة محمَّد أو یا معشر الشیعة لا تکونوا کالّذین أوتوا الکتاب من قبل فطال علیهم الأمد، فتأویل هذه الآیة جاء فی أهل زمان الغیبة و أیّامها دون غیرهم من أهل الأزمنة و إنّ اللّه نهی الشیعة عن الشـکّ فی حجّة اللّه تعالی، أو أن یظنّوا أنّ اللّه تعالی یخلی أرضه منها طرفة عین، کما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لکمیل </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اعْلَمُآواْ أَنَّ اللّه‌َ یُحْیِ الأَرْضَ بَعْدَ مَوْتِها قَدْ بَیَّنا لَکُمُ الأیاتِ لَعَلَّکُمْ تَعْقِلُونَ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إکمال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علیّ بن حاتم فیما کتب إلیّ،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عن الحسن بن علیّ بن سماعة، عن أحمد بن الحسن المیثمیّ، عن الحسن بن محبوب، عن مؤمن الطاق، عن سلام بن المستنیر، عن أبی جعفر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اعْلَمُآواْ أَنَّ اللّه‌َ یُحْیِ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یحییها اللّه عزّوجلّ بالقائم علیه‌السلام بعد موتها، یعنی بموتها کفر أهلها، والکافر میّت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کتاب الغیبة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إبراهیم بن سلمة، عن أحمد بن مالک الفزاریّ، عن حیدر بن محمَّد الفزاریّ، عن عباد بن یعقوب، عن نصر بن مزاحم، عن محمَّد بن مروان، عن الکلبیّ، عن أبی صالح، عن إبن عبّاس فی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اعْلَمُآواْ أَنَّ اللّه‌َ یُحْیِ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یصلح الأرض بقائم آل محمَّد من بعد موتها، یعنی من بعد جور أهل مملکتها،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لَکُمُ الأیاتِ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فی کتاب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عن محمَّد بن علیّ، عن موسی بن سعدان، عن عبدالرحمن بن حجّاج، عن أبی إبراهیم علیه‌السلام فی </w:t>
      </w:r>
      <w:bookmarkStart w:id="174" w:name="pg13287_129148"/>
    </w:p>
    <w:p>
      <w:pPr>
        <w:pStyle w:val="BookText"/>
        <w:rPr/>
      </w:pPr>
      <w:bookmarkEnd w:id="174"/>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یُحْییِ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یحییها بالقطر و لکن یبعث اللّه رجالاً فیحیون العدل فیحیی الأرض لإحیاء العدل، و لإقامة الحدّ فیه </w:t>
      </w:r>
      <w:r>
        <w:rPr>
          <w:rStyle w:val="FootnoteAnchor"/>
          <w:rtl w:val="true"/>
        </w:rPr>
        <w:footnoteReference w:id="616"/>
      </w:r>
      <w:r>
        <w:rPr>
          <w:rFonts w:ascii="IRNazanin" w:hAnsi="IRNazanin" w:eastAsia="IRNazanin"/>
          <w:color w:val="111111"/>
          <w:sz w:val="28"/>
          <w:sz w:val="28"/>
          <w:szCs w:val="28"/>
          <w:rtl w:val="true"/>
          <w:lang w:bidi="fa-IR"/>
        </w:rPr>
        <w:t xml:space="preserve">أنفع فی الأرض من القطر أربعین صباحاً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الثلث الأخیر من کتاب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الصامت، عن عبداللّه بن الصلت، عن یونس، عن المفضّل بن صالح، عن محمَّد الحلبی أنّه سأل أباعبداللّه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اعْلَمُآواْ أَنَّ اللّه‌َ یُحْیِ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بعد الجور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والإستدلال بهذین الخبرین الأخیرین بناء علی تنزیلهما علی ظهورالإمام علیه‌السلام </w:t>
      </w:r>
      <w:r>
        <w:rPr>
          <w:rFonts w:eastAsia="IRNazanin" w:cs="IRNazanin"/>
          <w:color w:val="111111"/>
          <w:sz w:val="28"/>
          <w:szCs w:val="28"/>
          <w:rtl w:val="true"/>
          <w:lang w:bidi="fa-IR"/>
        </w:rPr>
        <w:t>.</w:t>
      </w:r>
    </w:p>
    <w:p>
      <w:pPr>
        <w:pStyle w:val="Heading5"/>
        <w:numPr>
          <w:ilvl w:val="4"/>
          <w:numId w:val="1"/>
        </w:numPr>
        <w:rPr/>
      </w:pPr>
      <w:bookmarkStart w:id="175" w:name="__RefHeading___Toc2242675_2322387425"/>
      <w:bookmarkStart w:id="176" w:name="_Toc58"/>
      <w:bookmarkEnd w:id="175"/>
      <w:r>
        <w:rPr>
          <w:rtl w:val="true"/>
        </w:rPr>
        <w:t>الفصل الخامس و الأربعون</w:t>
      </w:r>
      <w:r>
        <w:rPr>
          <w:rtl w:val="true"/>
        </w:rPr>
        <w:t xml:space="preserve">: </w:t>
      </w:r>
      <w:r>
        <w:rPr>
          <w:rtl w:val="true"/>
        </w:rPr>
        <w:t>ما فی سورة الممتحنة</w:t>
      </w:r>
      <w:bookmarkEnd w:id="176"/>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الأَخِرَةِ کَما یَئِسَ الکُفَّارُ مِنْ أَصْحابِ القُبُورِ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عن إبراهیم بن محمَّد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صالح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أبوالجارود زیاد بن المنذر، عمّن سمع علیّا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کلّ العجب بین جمادی </w:t>
      </w:r>
      <w:bookmarkStart w:id="177" w:name="pg13287_129149"/>
    </w:p>
    <w:p>
      <w:pPr>
        <w:pStyle w:val="BookText"/>
        <w:rPr/>
      </w:pPr>
      <w:bookmarkEnd w:id="177"/>
      <w:r>
        <w:rPr>
          <w:rFonts w:ascii="IRNazanin" w:hAnsi="IRNazanin" w:eastAsia="IRNazanin"/>
          <w:color w:val="111111"/>
          <w:sz w:val="28"/>
          <w:sz w:val="28"/>
          <w:szCs w:val="28"/>
          <w:rtl w:val="true"/>
          <w:lang w:bidi="fa-IR"/>
        </w:rPr>
        <w:t xml:space="preserve">ورجب،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ما هذا العجب الّذی لا تزال تعجّبت </w:t>
      </w:r>
      <w:r>
        <w:rPr>
          <w:rStyle w:val="FootnoteAnchor"/>
          <w:rtl w:val="true"/>
        </w:rPr>
        <w:footnoteReference w:id="620"/>
      </w:r>
      <w:r>
        <w:rPr>
          <w:rFonts w:ascii="Amiri" w:hAnsi="Amiri" w:eastAsia="Amiri" w:cs="Amiri"/>
          <w:color w:val="111111"/>
          <w:sz w:val="28"/>
          <w:sz w:val="28"/>
          <w:szCs w:val="28"/>
          <w:rtl w:val="true"/>
          <w:lang w:bidi="ar-SA"/>
        </w:rPr>
        <w:t xml:space="preserve">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ثکلتک أمّک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عجب أعجب من أموات یضربون کلّ عدوّ للّه ولرسوله و لأهل بیته، و ذلک تأویل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تَتَوَلَّواْ قَوْما غَضِبَ اللّه‌ُ عَلَیْهِمْ قَدْ یَئِسُواْ مِنَ الأخِرَةِ کَما یَئِسَ الکُفَّارُ مِنْ أَصْحابِ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اشتدّ القتل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هلک، أو أیّ واد 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تأویل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 xml:space="preserve">، و هذا التأویل یدلّ علی الرجعة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2242677_2322387425"/>
      <w:bookmarkStart w:id="179" w:name="_Toc59"/>
      <w:bookmarkEnd w:id="178"/>
      <w:r>
        <w:rPr>
          <w:rtl w:val="true"/>
        </w:rPr>
        <w:t>الفصل السادس و الأربعون</w:t>
      </w:r>
      <w:r>
        <w:rPr>
          <w:rtl w:val="true"/>
        </w:rPr>
        <w:t xml:space="preserve">: </w:t>
      </w:r>
      <w:r>
        <w:rPr>
          <w:rtl w:val="true"/>
        </w:rPr>
        <w:t>ما فی سورة الصفّ</w:t>
      </w:r>
      <w:bookmarkEnd w:id="179"/>
    </w:p>
    <w:p>
      <w:pPr>
        <w:pStyle w:val="BookText"/>
        <w:rPr/>
      </w:pPr>
      <w:r>
        <w:rPr>
          <w:rFonts w:ascii="IRNazanin" w:hAnsi="IRNazanin" w:eastAsia="IRNazanin"/>
          <w:color w:val="111111"/>
          <w:sz w:val="28"/>
          <w:sz w:val="28"/>
          <w:szCs w:val="28"/>
          <w:rtl w:val="true"/>
          <w:lang w:bidi="fa-IR"/>
        </w:rPr>
        <w:t xml:space="preserve">و هو آیتان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تفسیر علیّ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بالقائم من آل محمَّد علیهم‌السلام حتّی إذا خرج یظهره اللّه علی الدین کلّه حتّی لا یعبد غیر اللّه، و هو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 عدلاً کما ملئت ظلما و جورا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بعض أصحابنا، عن إبن محبوب، عن محمَّد بن الفضیل، عن أبی الحسن الماضی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یُرِیدُونَ لِیُطْفِئُواْ نُورَ اللّه‌ِ بِأَفْواهِهِمْ وَاللّه‌ُ مُتِمُّ نُورِهِ وَ 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نور </w:t>
      </w:r>
      <w:r>
        <w:rPr>
          <w:rStyle w:val="FootnoteAnchor"/>
          <w:rtl w:val="true"/>
        </w:rPr>
        <w:footnoteReference w:id="625"/>
      </w:r>
      <w:r>
        <w:rPr>
          <w:rFonts w:ascii="IRNazanin" w:hAnsi="IRNazanin" w:eastAsia="IRNazanin"/>
          <w:color w:val="111111"/>
          <w:sz w:val="28"/>
          <w:sz w:val="28"/>
          <w:szCs w:val="28"/>
          <w:rtl w:val="true"/>
          <w:lang w:bidi="fa-IR"/>
        </w:rPr>
        <w:t xml:space="preserve">أمیرالمؤمنین علیه‌السلام بأفواههم،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الإمامة، لقوله عزّوجلّ </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کمال الدین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المتوکّل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السعدآبادیّ، عن أحمد بن أبی عبداللّه البرقیّ، عن أبیه، عن محمَّد بن أبی عمیر، عن علیّ بن أبی حمزة،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نزل تأویلها بعدُ ولاینزل تأویلها حتّی یخرج القائم علیه‌السلام ، فإذا خرج القائم علیه‌السلام لم یبق کافر باللّه العظیم، و لا مشرک بالإمام، إلاّ کره خروجه، حتّی لو أنّ کافرا أو مشرکا فی بطن صخرة لقالت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فی بطنی کافر، فاکسرنی واقتله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180" w:name="pg13287_129151"/>
    </w:p>
    <w:p>
      <w:pPr>
        <w:pStyle w:val="Heading5"/>
        <w:numPr>
          <w:ilvl w:val="4"/>
          <w:numId w:val="1"/>
        </w:numPr>
        <w:rPr/>
      </w:pPr>
      <w:bookmarkStart w:id="181" w:name="__RefHeading___Toc2242679_2322387425"/>
      <w:bookmarkStart w:id="182" w:name="_Toc60"/>
      <w:bookmarkEnd w:id="180"/>
      <w:bookmarkEnd w:id="181"/>
      <w:r>
        <w:rPr>
          <w:rtl w:val="true"/>
        </w:rPr>
        <w:t>الفصل السابع و الأربعون</w:t>
      </w:r>
      <w:r>
        <w:rPr>
          <w:rtl w:val="true"/>
        </w:rPr>
        <w:t xml:space="preserve">: </w:t>
      </w:r>
      <w:r>
        <w:rPr>
          <w:rtl w:val="true"/>
        </w:rPr>
        <w:t>ما فی سورة الملک</w:t>
      </w:r>
      <w:bookmarkEnd w:id="182"/>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روی فی إکمال الدین، فی باب ما أخبر به الباقر علیه‌السلام من وقوع الغیبة بالقائم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رضی‌الله‌عنه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موسی بن عمران بن یزید الصیقل، عن علیّ بن أسباط، عن علیّ بن أبی حمزة، عن أبی بصیر، عن أبی جعفر علیه‌السلام قال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فی الإمام </w:t>
      </w:r>
      <w:r>
        <w:rPr>
          <w:rStyle w:val="FootnoteAnchor"/>
          <w:rtl w:val="true"/>
        </w:rPr>
        <w:footnoteReference w:id="631"/>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أصبح إمامکم غائبا عنکم لا تدرون أین هو، فمن یأتیکم بإمام ظاهر، یأتیکم بأخبار السماء و الارض و حلال اللّه و 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جاء تأویل هذه الآیة و لابدّ أن یجیء تأویلها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وروی أیضا فیه فی باب ما روی عن أبیالحسن موسی بن جعفر علیهماالسلام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موسی بن القاسم، عن معاویة بن وهب البجلی و أبی قتادة علیّ بن محمَّد بن حفص، عن علیّ بن جعفر، عن أخیه موسی بن جعفر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تأویل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فقدتم إمامکم فلم تروه فماذا تصنعون ؟ </w:t>
      </w:r>
      <w:r>
        <w:rPr>
          <w:rStyle w:val="FootnoteAnchor"/>
          <w:rtl w:val="true"/>
        </w:rPr>
        <w:footnoteReference w:id="633"/>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عبیدة بن محمَّد بن عمّار، عن أبیه، عن جدّه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صلی‌الله‌علیه‌و‌آله فی بعض غزواته، و قتل علیّ علیه‌السلام أصحاب الالویة و فرّق جمعهم، و قتل عمرو بن عبداللّه الجمحمی، و قتل شیبة بن نافع، أتیت رسول اللّه صلی‌الله‌علیه‌و‌آله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w:t>
      </w:r>
      <w:r>
        <w:rPr>
          <w:rFonts w:eastAsia="IRNazanin" w:cs="IRNazanin"/>
          <w:color w:val="111111"/>
          <w:sz w:val="28"/>
          <w:szCs w:val="28"/>
          <w:rtl w:val="true"/>
          <w:lang w:bidi="fa-IR"/>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إنّ علیّا قد جاهد فی اللّه حقّ جهاده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منّی و 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علمی، و قاضی دینی، و منجز وعدی، والخلیفة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و لو لاه لم یعرف المؤمن المحض بعدی، حربه حربی و حربی حرب اللّه، و سلمه سلمی و سلمی سلم اللّه، ألا إنّه أبو سبطی و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صلبه یخرج اللّه تعالی الأئمّة الراشدون، ومنهم مهدیّ هذه الأمّة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یا رسول اللّه من هذا المهدیّ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إنّ اللّه تبارک و تعالی عهد إلیّ أنّه یخرج من صلب الحسین أئِمَّة تسعة، والتاسع من ولده یغیب عنهم، و ذلک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له غیبة طویلة یرجع عنها قوم و یثبت علیها آخرون، فاذا کان فی آخر الزمان یخرج فیملا الدنیا قسطا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ملئت جورا و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ویقاتل علی التأویل کما قاتلت علی التنزیل، و هو سمیّی </w:t>
      </w:r>
      <w:r>
        <w:rPr>
          <w:rStyle w:val="FootnoteAnchor"/>
          <w:rtl w:val="true"/>
        </w:rPr>
        <w:footnoteReference w:id="635"/>
      </w:r>
      <w:r>
        <w:rPr>
          <w:rFonts w:ascii="IRNazanin" w:hAnsi="IRNazanin" w:eastAsia="IRNazanin"/>
          <w:color w:val="111111"/>
          <w:sz w:val="28"/>
          <w:sz w:val="28"/>
          <w:szCs w:val="28"/>
          <w:rtl w:val="true"/>
          <w:lang w:bidi="fa-IR"/>
        </w:rPr>
        <w:t xml:space="preserve">و أشبه الناس 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عمّار سیکون بعدی فتنة، فاذا کان ذلک فاتّبع علیّا و أصحابه </w:t>
      </w:r>
      <w:r>
        <w:rPr>
          <w:rStyle w:val="FootnoteAnchor"/>
          <w:rtl w:val="true"/>
        </w:rPr>
        <w:footnoteReference w:id="636"/>
      </w:r>
      <w:r>
        <w:rPr>
          <w:rFonts w:ascii="Amiri" w:hAnsi="Amiri" w:eastAsia="Amiri" w:cs="Amiri"/>
          <w:color w:val="111111"/>
          <w:sz w:val="28"/>
          <w:sz w:val="28"/>
          <w:szCs w:val="28"/>
          <w:rtl w:val="true"/>
          <w:lang w:bidi="ar-SA"/>
        </w:rPr>
        <w:t xml:space="preserve">، فإنّه مع الحقّ والحقّ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عمّار إنّک ستقاتل بعدی مع علیّ 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الناکثین و القاسطین، ثمّ تقتلک الفئة الباغیة ؛ إلی آخر الخبر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أصول الکافی، فی باب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موسی بن القاسم بن معاویة البجلیّ، عن علیّ بن جعفر، عن أخیه موسی بن جعفر علیهماالسلام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عنکم إمامکم فمن یأتیکم بمآء جدید ؟ </w:t>
      </w:r>
      <w:r>
        <w:rPr>
          <w:rStyle w:val="FootnoteAnchor"/>
          <w:rtl w:val="true"/>
        </w:rPr>
        <w:footnoteReference w:id="638"/>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کتاب غیبة الشیخ الطوسیّ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أبی محمَّد التلعکبریّ، عن أحمد بن علیّ الرازیّ، عن محمّد بن جعفر الأسدیّ، عن سعد بن عبداللّه، عن موسی بن عمر بن یزید، عن علیّ بن أسباط، عن علیّ بن أبی حمزة، عن أبی بصیر، عن أبی جعفر محمَّد بن علیّ علیهماالسلام فی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إن أصبح إمامکم غائبا فمن یأتیکم بإمام ظاهر یأتیکم بأخبار السماء والارض وبحلال اللّه و حرامه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جاء تأویل هذه الآیة، و لابدّ أن یجیء تأویلها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بن عیسی، عن موسی بن القاسم البجلیّ و أبی قتادة جمیعا عن علیّ بن محمَّد بن حفص، عن علیّ بن جعفر، عن أخیه موسی بن جعفر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تأویل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فقدتم إمامکم فلم تروه فماذا تصنعون ؟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إلی غیر ذلک من الأخبار الواردة فی هذه الآیة فی کتب متکثّرة، وهی 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تبیان الشیخ 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غائرا، وصف الغائر بالغور الّذی هو المصدر مبالغة،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غور، و ماءآن غور، و میاه غور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زور فلان و ضیفه، لأنّه مصدر فی قول الفرّاء 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یَأْتِیْکُمْ بِمآءٍ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یجیئکم بماء معین إذا غارت میاهکم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المعین الّذی تراه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الجاری، فالأوّل مفعول من العین، کمبیع من البیع، والثانی من الامعان فی الجری و وزنه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ممعن فی الجری والظهور ؛ و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العیون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الجبائی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أَرَءَیْتُمْ إِنْ أَصْبَحَ مآؤُکُمْ 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حجّة اللّه لعباده عرفوها و أقرّوا بها و لم یردوا لها جوابا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183" w:name="pg13287_129155"/>
    </w:p>
    <w:p>
      <w:pPr>
        <w:pStyle w:val="Heading5"/>
        <w:numPr>
          <w:ilvl w:val="4"/>
          <w:numId w:val="1"/>
        </w:numPr>
        <w:rPr/>
      </w:pPr>
      <w:bookmarkStart w:id="184" w:name="__RefHeading___Toc2242681_2322387425"/>
      <w:bookmarkStart w:id="185" w:name="_Toc61"/>
      <w:bookmarkEnd w:id="183"/>
      <w:bookmarkEnd w:id="184"/>
      <w:r>
        <w:rPr>
          <w:rtl w:val="true"/>
        </w:rPr>
        <w:t>الفصل الثامن و الأربعون</w:t>
      </w:r>
      <w:r>
        <w:rPr>
          <w:rtl w:val="true"/>
        </w:rPr>
        <w:t xml:space="preserve">: </w:t>
      </w:r>
      <w:r>
        <w:rPr>
          <w:rtl w:val="true"/>
        </w:rPr>
        <w:t>ما فی سورة المعارج</w:t>
      </w:r>
      <w:bookmarkEnd w:id="185"/>
    </w:p>
    <w:p>
      <w:pPr>
        <w:pStyle w:val="BookText"/>
        <w:rPr/>
      </w:pPr>
      <w:r>
        <w:rPr>
          <w:rFonts w:ascii="IRNazanin" w:hAnsi="IRNazanin" w:eastAsia="IRNazanin"/>
          <w:color w:val="111111"/>
          <w:sz w:val="28"/>
          <w:sz w:val="28"/>
          <w:szCs w:val="28"/>
          <w:rtl w:val="true"/>
          <w:lang w:bidi="fa-IR"/>
        </w:rPr>
        <w:t xml:space="preserve">و هو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کتاب الغیبة النعمانیّة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بن أبی الخطّاب، عن الحسین عن علیّ، عن صالح بن سهل، عن أبی عبداللّه جعفر بن محمَّد علیهماالسلام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تأویلها یأتی عذاب یقع فی الثویّة ـ یعنی نارا ـ حتّی ینتهی إلی الکناسة کناسة بنی أسد، حتّی تمرّ بثقیف، لا تدع وترا لآل محمَّد إلاّ أحرقته، و ذلک قبل خروج القائم علیه‌السلام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سلیمان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إبراهیم بن إسحاق النهاوندیّ، عن عبداللّه بن حمّاد الأنصاریّ، عن عمرو بن شمر،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تقرؤون هذه السورة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أیّة سورة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سال سیل، و هی نار تقع فی الثَّویَّة، ثمّ تمضی إلی کناسة بنی أسد، ثمّ تمضی إلی ثقیف، فلا تدع وترا لآل محمَّد إلاّ أحرقته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تاریخ إبن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الثَوِیّة بفتح الثّاء المثلّثة، و کسر الواو، و تشدید الیاء المثناة من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موضع بظاهر الکوفة، و فیه قبور جماعة من الصحابة و غیرهم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سآئِلٌ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علیه‌السلام عن معنی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تخرج من المغرب، و ملک یسوقها من خلفها حتّی تأتی دار بنی سعد بن همام عند مسجدهم، فلا تدع دارا لبنی أمیّة إلاّ أحرقتها و أهلها، و لا تدع دارا فیها وتر لآل محمَّد إلاّ أحرقتها ؛ و ذلک المهدیّ علیه‌السلام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یُصَدِّقُونَ بِیَومِ الدِّینِ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علیّ بن محمَّد ، عن علیّ بن العبّاس ، عن الحسن بن عبدالرحمن ، عن عاصم بن حمید ، عن أبی حمزة ، عن أبی جعفر علیه‌السلام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یُصَدِّقُونَ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القائم علیه‌السلام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186" w:name="pg13287_129157"/>
    </w:p>
    <w:p>
      <w:pPr>
        <w:pStyle w:val="BookText"/>
        <w:rPr/>
      </w:pPr>
      <w:bookmarkEnd w:id="186"/>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شرف الدین النجفیّ بالاسناد عن سلیمان بن خالد، عن إبن سماعة، عن عبداللّه بن القاسم، عن محمّد بن یحیی، عن میسر، عن أبی جعفر علیه‌السلام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خروج القائم علیه‌السلام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2242683_2322387425"/>
      <w:bookmarkStart w:id="188" w:name="_Toc62"/>
      <w:bookmarkEnd w:id="187"/>
      <w:r>
        <w:rPr>
          <w:rtl w:val="true"/>
        </w:rPr>
        <w:t>الفصل التاسع و الأربعون</w:t>
      </w:r>
      <w:r>
        <w:rPr>
          <w:rtl w:val="true"/>
        </w:rPr>
        <w:t xml:space="preserve">: </w:t>
      </w:r>
      <w:r>
        <w:rPr>
          <w:rtl w:val="true"/>
        </w:rPr>
        <w:t>ما فی سورة الجنّ</w:t>
      </w:r>
      <w:bookmarkEnd w:id="188"/>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حَتّیآ إِذا رَأَوْ مَا یُوعَدُونَ فَسَیَعْلَمُونَ مَنْ أَضْعَفُ ناصِرا وَأَقَلُّ عَدَدا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الکافی، فی باب فیه نکت و 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بعض أصحابنا، عن إبن محبوب، عن محمَّد بن الفضیل، عن أبی الحسن الماضی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حَتّیآ إِذا رَأَوْ مَا یُوعَدُونَ فَسَیَعْلَمُونَ مَنْ أَضْعَفُ ناصِرا وَ 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القائم و أنصاره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189" w:name="pg13287_129158"/>
    </w:p>
    <w:p>
      <w:pPr>
        <w:pStyle w:val="BookText"/>
        <w:rPr/>
      </w:pPr>
      <w:bookmarkEnd w:id="189"/>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حَتّیآ إِذا رَأَوْ مَا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 أمیرالمؤمنین علیهماالسلام فی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فَسَیَعْلَمُونَ مَنْ أَضْعَفُ ناصِرا وَأَقَلُّ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أمیرالمؤمنین علیه‌السلام لزفر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ابن صهّاک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عهد من رسول اللّه و کتاب من اللّه سبق لعلمت أیّنا أضعف ناصرا وأقلّ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أخبرهم رسول اللّه صلی‌الله‌علیه‌و‌آله ما یکون من الرجعة،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یکون هذا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ـ یا محمَّد ـ إِنْ أَدْرِیآ أَقَرِیبٌ مّا تُوعَدُونَ أَمْ یَجْعَلُ لَهُ رَبِّیآ أَمَدا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اللّه رسوله الّذی یرتضیه بما کان قبله من الأخبار و ما یکون بعده من أخبار القائم علیه‌السلام والرجعة والقیامة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2242685_2322387425"/>
      <w:bookmarkStart w:id="191" w:name="_Toc63"/>
      <w:bookmarkEnd w:id="190"/>
      <w:r>
        <w:rPr>
          <w:rtl w:val="true"/>
        </w:rPr>
        <w:t>الفصل الخمسون</w:t>
      </w:r>
      <w:r>
        <w:rPr>
          <w:rtl w:val="true"/>
        </w:rPr>
        <w:t xml:space="preserve">: </w:t>
      </w:r>
      <w:r>
        <w:rPr>
          <w:rtl w:val="true"/>
        </w:rPr>
        <w:t>ما فی سورة المدّثر</w:t>
      </w:r>
      <w:bookmarkEnd w:id="191"/>
    </w:p>
    <w:p>
      <w:pPr>
        <w:pStyle w:val="BookText"/>
        <w:rPr/>
      </w:pPr>
      <w:r>
        <w:rPr>
          <w:rFonts w:ascii="IRNazanin" w:hAnsi="IRNazanin" w:eastAsia="IRNazanin"/>
          <w:color w:val="111111"/>
          <w:sz w:val="28"/>
          <w:sz w:val="28"/>
          <w:szCs w:val="28"/>
          <w:rtl w:val="true"/>
          <w:lang w:bidi="fa-IR"/>
        </w:rPr>
        <w:t xml:space="preserve">و هو آیات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الکافی، فی باب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حسان، عن محمَّد عن علیّ، عن عبداللّه بن القاسم، عن المفضّل بن عمر، عن أبیعبداللّه علیه‌السلام 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إماما مظفّرا مستترا، فإذا أراد اللّه عزّوجلّ إظهار أمره نکت فی قلبه نکتة، فظهر فقام بأمر اللّه تبارک و تعالی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تضرب فی الأرض بقضیب فَیُؤَثِّر فیها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الشیخ المفید رحمه‌الله ، عن محمَّد بن یعقوب، باسناده عن المفضّل بن عمر، عن أبی عبداللّه علیه‌السلام أنّه سئل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إماما یکون مستترا، فإذا أراد اللّه إظهار أمره نکت فی قلبه نکتة، فنهض فقام بأمر اللّه عزّوجلّ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حدیث آخر 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نقر فی أذن الإمام علیه‌السلام أذن له فی القیام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روی عن عمرو بن شمر، عن جابر بن یزید، عن أبی جعفر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الناقور هو النداء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ولیّکم فلان بن فلان القائم بالحقّ، ینادی به جبرائیل فی ثلاث ساعات من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p>
    <w:p>
      <w:pPr>
        <w:pStyle w:val="BookText"/>
        <w:rPr/>
      </w:pPr>
      <w:r>
        <w:rPr>
          <w:rFonts w:ascii="IRNazanin" w:hAnsi="IRNazanin" w:eastAsia="IRNazanin"/>
          <w:color w:val="111111"/>
          <w:sz w:val="28"/>
          <w:sz w:val="28"/>
          <w:szCs w:val="28"/>
          <w:rtl w:val="true"/>
          <w:lang w:bidi="fa-IR"/>
        </w:rPr>
        <w:t xml:space="preserve">بالکافرین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المرجئة الّذین کفروا بنعمة اللّه، و بولایة علیّ بن أبی طالب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فی باب ما روی عن الصادق علیه‌السلام من النصّ علی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موسی بن سعدان، عن عبداللّه بن القاسم،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تفسیر جابر،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لاتحدّث به السفل فیذیعوه، أما تقرأ فی کتاب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 إماما مستترا، فإذا أراد اللّه عزّوجلّ إظهار أمره نکت فی قلبه نکتة، فظهر و أمر بأمر اللّه عزّوجلّ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نفخ فی الصور، و هو کهیئة البوق فی قول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فی أوّل النفختین و هو أوّل الهائلة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والناقور علی وزن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النقر،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هاضوم، من الهضم، و هو الّذی من شأنه أن ینقر فیه للتصویت به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یترن </w:t>
      </w:r>
      <w:r>
        <w:rPr>
          <w:rStyle w:val="FootnoteAnchor"/>
          <w:rtl w:val="true"/>
        </w:rPr>
        <w:footnoteReference w:id="665"/>
      </w:r>
      <w:r>
        <w:rPr>
          <w:rFonts w:ascii="IRNazanin" w:hAnsi="IRNazanin" w:eastAsia="IRNazanin"/>
          <w:color w:val="111111"/>
          <w:sz w:val="28"/>
          <w:sz w:val="28"/>
          <w:szCs w:val="28"/>
          <w:rtl w:val="true"/>
          <w:lang w:bidi="fa-IR"/>
        </w:rPr>
        <w:t xml:space="preserve">طرف لسانک بحنکک، ثمّ تصوّت، أو هو إضطراب اللسان، أو هو صویت تزعج به الفرس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یحیی بن زکریّا ، عن علیّ بن حسان ، عن عمّه عبدالرحمن بن کثیر ، عن أبی عبداللّه علیه‌السلام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الوحید ولد الزنا، و هو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 إلی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الّذین شهدوا أنّ رسول اللّه صلی‌الله‌علیه‌و‌آله لا یورث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ملکه الّذی ملکت مهّدت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کَلاّآ إِنَّهُ کانَ لاِءیاتِنا عَنِیدا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لولایة أمیر المؤمنین علیه‌السلام جاحدا عاندا لرسول اللّه صلی‌الله‌علیه‌و‌آله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فکّر فیما أمر به من الولایة، وقدّر إن مضی رسول اللّه صلی‌الله‌علیه‌و‌آله أن لا یسلم لأمیرالمؤمنین علیه‌السلام البیعة الّتی بایعه بها علی عهد رسول اللّه صلی‌الله‌علیه‌و‌آله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بعد عذاب یعذّبه القائم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النبیّ صلی‌الله‌علیه‌و‌آله و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هذآا إِلاّ سِحْرٌ یُؤْثَرُ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صلی‌الله‌علیه‌و‌آله سحر الناس لعلیّ بن أبی طالب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هذآا إِلاّ قَوْلُ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لیس هو وحیٌ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 إلی آخر الآیة فیه نزلت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192" w:name="pg13287_129162"/>
    </w:p>
    <w:p>
      <w:pPr>
        <w:pStyle w:val="BookText"/>
        <w:rPr/>
      </w:pPr>
      <w:bookmarkEnd w:id="192"/>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شرف الدین النجفی فی الحدیث السابق، عن عمرو بن شمر، عن جابر،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أَصْحابَ الْنّارِ إِلاّ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فالنار هو القائم علیه‌السلام الّذی أنار ضوءه و خروجه لأهل المغرب والمشرق </w:t>
      </w:r>
      <w:r>
        <w:rPr>
          <w:rStyle w:val="FootnoteAnchor"/>
          <w:rtl w:val="true"/>
        </w:rPr>
        <w:footnoteReference w:id="672"/>
      </w:r>
      <w:r>
        <w:rPr>
          <w:rFonts w:ascii="Amiri" w:hAnsi="Amiri" w:eastAsia="Amiri" w:cs="Amiri"/>
          <w:color w:val="111111"/>
          <w:sz w:val="28"/>
          <w:sz w:val="28"/>
          <w:szCs w:val="28"/>
          <w:rtl w:val="true"/>
          <w:lang w:bidi="ar-SA"/>
        </w:rPr>
        <w:t xml:space="preserve">، والملائکة هم الّذین یملکون علم آل محمَّد علیهم‌السلام ،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عِدَّتَهُمْ إِلاّ فِتْنَةً لِلَّذِیْنَ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المرجئة، إلی آخر ما فیه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2242687_2322387425"/>
      <w:bookmarkStart w:id="194" w:name="_Toc64"/>
      <w:bookmarkEnd w:id="193"/>
      <w:r>
        <w:rPr>
          <w:rtl w:val="true"/>
        </w:rPr>
        <w:t>الفصل الحادی والخمسون</w:t>
      </w:r>
      <w:r>
        <w:rPr>
          <w:rtl w:val="true"/>
        </w:rPr>
        <w:t xml:space="preserve">: </w:t>
      </w:r>
      <w:r>
        <w:rPr>
          <w:rtl w:val="true"/>
        </w:rPr>
        <w:t>ما فی سورة التکویر</w:t>
      </w:r>
      <w:bookmarkEnd w:id="194"/>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الْجَوارِ الْکُنَّسِ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الکافی، فی باب فی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جعفر بن محمّد، عن موسی بن جعفر البغدادیّ، عن وهیب بن شاذان، عن الحسین بن أبی الربیع، عن محمّد بن إسحاق، عن أمّ هانی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علیّ علیهماالسلام عن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یخنس </w:t>
      </w:r>
    </w:p>
    <w:p>
      <w:pPr>
        <w:pStyle w:val="BookText"/>
        <w:rPr/>
      </w:pPr>
      <w:r>
        <w:rPr>
          <w:rFonts w:ascii="IRNazanin" w:hAnsi="IRNazanin" w:eastAsia="IRNazanin"/>
          <w:color w:val="111111"/>
          <w:sz w:val="28"/>
          <w:sz w:val="28"/>
          <w:szCs w:val="28"/>
          <w:rtl w:val="true"/>
          <w:lang w:bidi="fa-IR"/>
        </w:rPr>
        <w:t xml:space="preserve">سنة ستّین و مائتین </w:t>
      </w:r>
      <w:r>
        <w:rPr>
          <w:rStyle w:val="FootnoteAnchor"/>
          <w:rtl w:val="true"/>
        </w:rPr>
        <w:footnoteReference w:id="675"/>
      </w:r>
      <w:r>
        <w:rPr>
          <w:rFonts w:ascii="IRNazanin" w:hAnsi="IRNazanin" w:eastAsia="IRNazanin"/>
          <w:color w:val="111111"/>
          <w:sz w:val="28"/>
          <w:sz w:val="28"/>
          <w:szCs w:val="28"/>
          <w:rtl w:val="true"/>
          <w:lang w:bidi="fa-IR"/>
        </w:rPr>
        <w:t xml:space="preserve">، ثمّ یظهر کالشهاب یتوقّد فی اللیلة الظلماء، فإن أدرکت زمانه قرّت عینک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سعد بن عبداللّه، عن أحمد بن الحسن، عن عمر بن یزید، عن الحسن بن ربیع </w:t>
      </w:r>
      <w:r>
        <w:rPr>
          <w:rStyle w:val="FootnoteAnchor"/>
          <w:rtl w:val="true"/>
        </w:rPr>
        <w:footnoteReference w:id="677"/>
      </w:r>
      <w:r>
        <w:rPr>
          <w:rFonts w:ascii="Amiri" w:hAnsi="Amiri" w:eastAsia="Amiri" w:cs="Amiri"/>
          <w:color w:val="111111"/>
          <w:sz w:val="28"/>
          <w:sz w:val="28"/>
          <w:szCs w:val="28"/>
          <w:rtl w:val="true"/>
          <w:lang w:bidi="ar-SA"/>
        </w:rPr>
        <w:t xml:space="preserve">الهمدانیّ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أسید بن ثعلبة، عن أمّ هانی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أبا جعفر محمّد بن علیّ علیهماالسلام فسألته عن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إمام یخنس فی زمانه عند انقطاع من علمه عند الناس سنة ستّین ومائتین، ثمّ یبدو کالشهاب الواقد فی ظلمة اللیل، فإن أدرکت ذلک قرّت عینک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الغیبة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679"/>
      </w:r>
      <w:r>
        <w:rPr>
          <w:rFonts w:ascii="Amiri" w:hAnsi="Amiri" w:eastAsia="Amiri" w:cs="Amiri"/>
          <w:color w:val="111111"/>
          <w:sz w:val="28"/>
          <w:sz w:val="28"/>
          <w:szCs w:val="28"/>
          <w:rtl w:val="true"/>
          <w:lang w:bidi="ar-SA"/>
        </w:rPr>
        <w:t xml:space="preserve">سلامة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داود </w:t>
      </w:r>
      <w:r>
        <w:rPr>
          <w:rStyle w:val="FootnoteAnchor"/>
          <w:rtl w:val="true"/>
        </w:rPr>
        <w:footnoteReference w:id="68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عن عمران بن الحجّاج، عن عبدالرحمن بن أبی نجران، عن محمّد بن أبی عمیر، عن محمّد بن إسحاق، عن أسید بن ثعلبة، عن أمّ هانی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محمّد بن علیّ الباقر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هانی إمام یخنس نفسه حتّی ینقطع عن الناس علمه، سنة ستّین و مائتین، ثمّ یبدو کالشهاب الواقد فی اللیلة الظلماء، فإن أدرکت ذلک الزمان قرّت عینک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علیّ بن محمّد بن جعفر، عن موسی بن جعفر البغدادیّ، عن وهب بن شاذان، عن الحسین </w:t>
      </w:r>
      <w:r>
        <w:rPr>
          <w:rStyle w:val="FootnoteAnchor"/>
          <w:rtl w:val="true"/>
        </w:rPr>
        <w:footnoteReference w:id="682"/>
      </w:r>
      <w:r>
        <w:rPr>
          <w:rFonts w:ascii="IRNazanin" w:hAnsi="IRNazanin" w:eastAsia="IRNazanin"/>
          <w:color w:val="111111"/>
          <w:sz w:val="28"/>
          <w:sz w:val="28"/>
          <w:szCs w:val="28"/>
          <w:rtl w:val="true"/>
          <w:lang w:bidi="fa-IR"/>
        </w:rPr>
        <w:t xml:space="preserve">بن أبی الربیع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عن أسید بن ثعلبة، عن أمّ هانی، مثله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یظهر </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کالشهاب یتوقّد فی اللیلة الظلماء، فإن أدرکت ذلک الزمان </w:t>
      </w:r>
      <w:r>
        <w:rPr>
          <w:rStyle w:val="FootnoteAnchor"/>
          <w:rtl w:val="true"/>
        </w:rPr>
        <w:footnoteReference w:id="684"/>
      </w:r>
      <w:r>
        <w:rPr>
          <w:rFonts w:ascii="Amiri" w:hAnsi="Amiri" w:eastAsia="Amiri" w:cs="Amiri"/>
          <w:color w:val="111111"/>
          <w:sz w:val="28"/>
          <w:sz w:val="28"/>
          <w:szCs w:val="28"/>
          <w:rtl w:val="true"/>
          <w:lang w:bidi="ar-SA"/>
        </w:rPr>
        <w:t xml:space="preserve">قرّت عینک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عدّة من رجاله، عن سعد بن عبداللّه، عن أحمد بن الحسن، عن عمر بن یزید، عن الحسین </w:t>
      </w:r>
      <w:r>
        <w:rPr>
          <w:rStyle w:val="FootnoteAnchor"/>
          <w:rtl w:val="true"/>
        </w:rPr>
        <w:footnoteReference w:id="686"/>
      </w:r>
      <w:r>
        <w:rPr>
          <w:rFonts w:ascii="Amiri" w:hAnsi="Amiri" w:eastAsia="Amiri" w:cs="Amiri"/>
          <w:color w:val="111111"/>
          <w:sz w:val="28"/>
          <w:sz w:val="28"/>
          <w:szCs w:val="28"/>
          <w:rtl w:val="true"/>
          <w:lang w:bidi="ar-SA"/>
        </w:rPr>
        <w:t xml:space="preserve">بن أبی الربیع الهمدانیّ،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أسید بن ثعلبة، عن أمّ هانی،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أبا جعفر محمّد بن علیّ الباقر علیهماالسلام فسألته عن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إمام یخنس نفسه فی زمانه عند انقطاع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 سنة ستّین و مائتین، ثمّ یبدو کالشهاب الواقد فی ظلمة اللیل، فإن أدرکته قرّت عینک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کمال الدین، فی باب ما أخبر به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ومحمّد بن الحسن رضی اللّه 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 عبد اللّه بن جعفر الحمیریّ،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أحمد بن الحسن بن عمر بن یزید، عن الحسین بن </w:t>
      </w:r>
    </w:p>
    <w:p>
      <w:pPr>
        <w:pStyle w:val="BookText"/>
        <w:rPr/>
      </w:pPr>
      <w:r>
        <w:rPr>
          <w:rFonts w:ascii="Amiri" w:hAnsi="Amiri" w:eastAsia="Amiri" w:cs="Amiri"/>
          <w:color w:val="111111"/>
          <w:sz w:val="28"/>
          <w:sz w:val="28"/>
          <w:szCs w:val="28"/>
          <w:rtl w:val="true"/>
          <w:lang w:bidi="ar-SA"/>
        </w:rPr>
        <w:t xml:space="preserve">الربیع المدائنی،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أسید بن ثعلبة، عن أمّ هانی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أبا جعفر محمّد بن علیّ بن الحسین بن علیّ بن أبی طالب علیهم‌السلام فسألته عن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یخنس فی زمانه عند إنقطاع </w:t>
      </w:r>
      <w:r>
        <w:rPr>
          <w:rStyle w:val="FootnoteAnchor"/>
          <w:rtl w:val="true"/>
        </w:rPr>
        <w:footnoteReference w:id="689"/>
      </w:r>
      <w:r>
        <w:rPr>
          <w:rFonts w:ascii="IRNazanin" w:hAnsi="IRNazanin" w:eastAsia="IRNazanin"/>
          <w:color w:val="111111"/>
          <w:sz w:val="28"/>
          <w:sz w:val="28"/>
          <w:szCs w:val="28"/>
          <w:rtl w:val="true"/>
          <w:lang w:bidi="fa-IR"/>
        </w:rPr>
        <w:t xml:space="preserve">سنة ستّین و مائتین، ثمّ یبدو کالشهاب الواقد </w:t>
      </w:r>
      <w:r>
        <w:rPr>
          <w:rStyle w:val="FootnoteAnchor"/>
          <w:rtl w:val="true"/>
        </w:rPr>
        <w:footnoteReference w:id="690"/>
      </w:r>
      <w:r>
        <w:rPr>
          <w:rFonts w:ascii="IRNazanin" w:hAnsi="IRNazanin" w:eastAsia="IRNazanin"/>
          <w:color w:val="111111"/>
          <w:sz w:val="28"/>
          <w:sz w:val="28"/>
          <w:szCs w:val="28"/>
          <w:rtl w:val="true"/>
          <w:lang w:bidi="fa-IR"/>
        </w:rPr>
        <w:t xml:space="preserve">فی ظلمة اللیل، فإن أدرکت ذلک قرّت عیناک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مسعود، عن نصر بن الصباح، عن جعفر بن سهیل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أخو أبی علیّ الکابلی، عن القابوسیّ، عن نصر بن السندی، عن الخلیل بن عمر </w:t>
      </w:r>
      <w:r>
        <w:rPr>
          <w:rStyle w:val="FootnoteAnchor"/>
          <w:rtl w:val="true"/>
        </w:rPr>
        <w:footnoteReference w:id="692"/>
      </w:r>
      <w:r>
        <w:rPr>
          <w:rFonts w:ascii="IRNazanin" w:hAnsi="IRNazanin" w:eastAsia="IRNazanin"/>
          <w:color w:val="111111"/>
          <w:sz w:val="28"/>
          <w:sz w:val="28"/>
          <w:szCs w:val="28"/>
          <w:rtl w:val="true"/>
          <w:lang w:bidi="fa-IR"/>
        </w:rPr>
        <w:t xml:space="preserve">، عن علیّ بن الحسین الفزاریّ، عن إبراهیم بن عطیّة، عن أمّ هانی الثقفیّة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علی سیّدی محمّد بن علیّ الباقر علیهماالسلام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آیة من کتاب اللّه عزّوجلّ عرضت بقلبی قدأقلقتنی و أسهرت عینی </w:t>
      </w:r>
      <w:r>
        <w:rPr>
          <w:rStyle w:val="FootnoteAnchor"/>
          <w:rtl w:val="true"/>
        </w:rPr>
        <w:footnoteReference w:id="6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فسلی یا أمّ هانی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المسألة سألتینی یا أمّ هانی هذا مولود فی آخر الزمان هو المهدیّ من هذه العترة، تکون له حیرة و غیبة یضلّ فیها أقوام، و یهتدی فیها أقوام، فیا طوبی لک إن أدرکتیه، و یا طوبی لمن أدرکه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فی التبیان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والخنّس جمع خانس، و هو الغائب عن طلوع، خنست الوحشیة فی الکناس إذا غابت فیه بعد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الخنّس النجوم، لأنّها تخنس بالنهار و تبدو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تخنس فی مغیبها بعد طلوعها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جمع کانس، و هی الغیب فی مثل الکناس، و هو کناس الوحشیّة بیت تتّخذه من الشجرة تختفی فیه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الخُنَّس کرُکَّع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کلّها، أو السیارة، أو النجوم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والمشتری والمریخ و الزهرة و عُطارد، و خنوسها أنّها تغیب کما یخنس الشیطان إذا ذکر اللّه عزّوجلّ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 الظَّبی یکنس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فی کناسه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الجواری الکنّس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الخنّس، لأنّها تکنس فی المغیب ، کالظِّباء فی الکنّس ، أو هی کلّ النجوم ، لأنّها تبدو لیلاً و تخفی نهارا ، أو الملائکة ، أو بقر الوحش و ظباؤه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الکناسة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القمامة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bookmarkStart w:id="195" w:name="pg13287_129167"/>
    </w:p>
    <w:p>
      <w:pPr>
        <w:pStyle w:val="Heading5"/>
        <w:numPr>
          <w:ilvl w:val="4"/>
          <w:numId w:val="1"/>
        </w:numPr>
        <w:rPr/>
      </w:pPr>
      <w:bookmarkStart w:id="196" w:name="__RefHeading___Toc2242689_2322387425"/>
      <w:bookmarkStart w:id="197" w:name="_Toc65"/>
      <w:bookmarkEnd w:id="195"/>
      <w:bookmarkEnd w:id="196"/>
      <w:r>
        <w:rPr>
          <w:rtl w:val="true"/>
        </w:rPr>
        <w:t>الفصل الثانی و الخمسون</w:t>
      </w:r>
      <w:r>
        <w:rPr>
          <w:rtl w:val="true"/>
        </w:rPr>
        <w:t xml:space="preserve">: </w:t>
      </w:r>
      <w:r>
        <w:rPr>
          <w:rtl w:val="true"/>
        </w:rPr>
        <w:t>ما فی سورة الإنشقاق</w:t>
      </w:r>
      <w:bookmarkEnd w:id="197"/>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إکمال الدین، فی باب علّة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السمرقندی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و حیدر بن محمّد السمرقندی جمیعا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جبرئیل بن أحمد، عن موسی بن جعفر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699"/>
      </w:r>
      <w:r>
        <w:rPr>
          <w:rFonts w:ascii="IRNazanin" w:hAnsi="IRNazanin" w:eastAsia="IRNazanin"/>
          <w:color w:val="111111"/>
          <w:sz w:val="28"/>
          <w:sz w:val="28"/>
          <w:szCs w:val="28"/>
          <w:rtl w:val="true"/>
          <w:lang w:bidi="fa-IR"/>
        </w:rPr>
        <w:t xml:space="preserve">الحسن بن محمّد الصیرفی، عن حنّان بن سدیر، عن أبیه،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منّا غیبة یطول أمدها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ذلک یا ابن رسول اللّه ؟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أبی إلاّ أن یجری فیه سنن الأنبیاء علیهم‌السلام فی غیباتهم، و أنّه لابدّ له یا سدیر من إستیفاء مدّة غیباتهم،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سنن من کان قبلکم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عن طبق، أی منزلة عن منزلة، أو طبقة عن طبقة، کذا فی التبیان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198" w:name="pg13287_129168"/>
    </w:p>
    <w:p>
      <w:pPr>
        <w:pStyle w:val="Heading5"/>
        <w:numPr>
          <w:ilvl w:val="4"/>
          <w:numId w:val="1"/>
        </w:numPr>
        <w:rPr/>
      </w:pPr>
      <w:bookmarkStart w:id="199" w:name="__RefHeading___Toc2242691_2322387425"/>
      <w:bookmarkStart w:id="200" w:name="_Toc66"/>
      <w:bookmarkEnd w:id="198"/>
      <w:bookmarkEnd w:id="199"/>
      <w:r>
        <w:rPr>
          <w:rtl w:val="true"/>
        </w:rPr>
        <w:t>الفصل الثالث و الخمسون</w:t>
      </w:r>
      <w:r>
        <w:rPr>
          <w:rtl w:val="true"/>
        </w:rPr>
        <w:t xml:space="preserve">: </w:t>
      </w:r>
      <w:r>
        <w:rPr>
          <w:rtl w:val="true"/>
        </w:rPr>
        <w:t>ما فی سورة البروج</w:t>
      </w:r>
      <w:bookmarkEnd w:id="200"/>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المتوکّل، عن محمّد بن أبی عبداللّه الکوفیّ، عن موسی بن عمران، عن عمّه الحسین بن یزید ، عن علیّ بن سالم ، عن أبیه ، عن سالم بن دینار ، عن سعد بن طریف،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عزّوجلّ عبادة، و ذکری عبادة، و ذکر علیّ عبادة، و ذکر الأئمّة من ولده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بعثنی بالنبوّة و جعلنی خیر البریّة انّ وصیّی لأفضل الأوصیاء، و انّه لحجّة اللّه علی عباده، و خلیفته علی خلقه، و من ولده الأئمّة الهداة بعدی، بهم یحبس اللّه العذاب عن أهل الأرض، و بهم یمسک السماء أن تقع علی الأرض إلاّ بإذنه، و بهم یمسک الجبال أن تمید بهم، و بهم یسقی خلقه الغیث، و بهم یخرج النبات ، أولئک أولیاء اللّه حقّا و خلفاؤه </w:t>
      </w:r>
      <w:r>
        <w:rPr>
          <w:rStyle w:val="FootnoteAnchor"/>
          <w:rtl w:val="true"/>
        </w:rPr>
        <w:footnoteReference w:id="703"/>
      </w:r>
      <w:r>
        <w:rPr>
          <w:rFonts w:ascii="IRNazanin" w:hAnsi="IRNazanin" w:eastAsia="IRNazanin"/>
          <w:color w:val="111111"/>
          <w:sz w:val="28"/>
          <w:sz w:val="28"/>
          <w:szCs w:val="28"/>
          <w:rtl w:val="true"/>
          <w:lang w:bidi="fa-IR"/>
        </w:rPr>
        <w:t xml:space="preserve">صدقا ، عدّتهم عدّة الشهور و هی إثنا عشر شهرا، و عدّتهم عدّة نقباء موسی بن عمران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علیه‌السلام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أتقدر یا ابن عبّاس انّ اللّه یُقسِم بالسماء ذات البروج و یعنی به السماء و بروجها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bookmarkStart w:id="201" w:name="pg13287_129169"/>
    </w:p>
    <w:p>
      <w:pPr>
        <w:pStyle w:val="BookText"/>
        <w:rPr/>
      </w:pPr>
      <w:bookmarkEnd w:id="201"/>
      <w:r>
        <w:rPr>
          <w:rFonts w:ascii="IRNazanin" w:hAnsi="IRNazanin" w:eastAsia="IRNazanin"/>
          <w:color w:val="111111"/>
          <w:sz w:val="28"/>
          <w:sz w:val="28"/>
          <w:szCs w:val="28"/>
          <w:rtl w:val="true"/>
          <w:lang w:bidi="fa-IR"/>
        </w:rPr>
        <w:t xml:space="preserve">رسول اللّه، فما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السماء فأنا، و أمّا البروج فالأئمّة بعدی أوّلهم علیّ و آخرهم المهدیّ صلوات اللّه علیهم أجمعین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2242693_2322387425"/>
      <w:bookmarkStart w:id="203" w:name="_Toc67"/>
      <w:bookmarkEnd w:id="202"/>
      <w:r>
        <w:rPr>
          <w:rtl w:val="true"/>
        </w:rPr>
        <w:t>الفصل الرابع و الخمسون</w:t>
      </w:r>
      <w:r>
        <w:rPr>
          <w:rtl w:val="true"/>
        </w:rPr>
        <w:t xml:space="preserve">: </w:t>
      </w:r>
      <w:r>
        <w:rPr>
          <w:rtl w:val="true"/>
        </w:rPr>
        <w:t>ما فی سورة الطارق</w:t>
      </w:r>
      <w:bookmarkEnd w:id="203"/>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بن عبید اللّه بن موسی، عن الحسن بن علیّ، عن إبن أبی حمزة، عن أبی بصیر،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قوّة یقوی بها علی خالقه، و لا ناصر من اللّه ینصره إن أراد به سوءا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کادوا رسول اللّه صلی‌الله‌علیه‌و‌آله ، وکادوا علیّا علیه‌السلام ، و کادوا فاطمة علیهاالسلام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وَ 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ـ یا محمّد ـ أَمْهِلْهُمْ رُوَیْدا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w:t>
      </w:r>
      <w:r>
        <w:rPr>
          <w:rStyle w:val="FootnoteAnchor"/>
          <w:rtl w:val="true"/>
        </w:rPr>
        <w:footnoteReference w:id="707"/>
      </w:r>
      <w:r>
        <w:rPr>
          <w:rFonts w:ascii="IRNazanin" w:hAnsi="IRNazanin" w:eastAsia="IRNazanin"/>
          <w:color w:val="111111"/>
          <w:sz w:val="28"/>
          <w:sz w:val="28"/>
          <w:szCs w:val="28"/>
          <w:rtl w:val="true"/>
          <w:lang w:bidi="fa-IR"/>
        </w:rPr>
        <w:t xml:space="preserve">بعث القائم علیه‌السلام فینتقم لی من الجبّارین والطواغیت من قریش و بنی أمیّة و سائر الناس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التبیان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للنبیّ صلی‌الله‌علیه‌و‌آله بأن یمهلهم </w:t>
      </w:r>
      <w:bookmarkStart w:id="204" w:name="pg13287_129170"/>
    </w:p>
    <w:p>
      <w:pPr>
        <w:pStyle w:val="BookText"/>
        <w:rPr/>
      </w:pPr>
      <w:bookmarkEnd w:id="204"/>
      <w:r>
        <w:rPr>
          <w:rFonts w:ascii="Amiri" w:hAnsi="Amiri" w:eastAsia="Amiri" w:cs="Amiri"/>
          <w:color w:val="111111"/>
          <w:sz w:val="28"/>
          <w:sz w:val="28"/>
          <w:szCs w:val="28"/>
          <w:rtl w:val="true"/>
          <w:lang w:bidi="ar-SA"/>
        </w:rPr>
        <w:t xml:space="preserve">قلیلاً و أجری المصدر علی غیر لفظه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أَنْبَتَکُمْ مِنَ الأَرْضِ نَباتا </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إمهالاً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أرودته إروادا، و تصغیره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قلیلاً،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علی طلب هلاکهم، بل إصبر علیهم قلیلاً، فإنّ اللّه یهلکهم لا محالة بالقتل والذلّ فی الدنیا و ما ینزل علیهم فی الآخرة من أنواع العقاب، و إنّ ما وعدتک لا یبعد عنهم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وامْش علی رُودٍ، بالضمّ،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 و تصغیره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رویدک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 و إنّما تدخله الکاف إذا کان بمعنی أفْعِلْ، و یکون لوجوه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فعل، رُوَیْدَ 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سَیرا رُوَیْدا، إلی آخر ما فیه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242695_2322387425"/>
      <w:bookmarkStart w:id="206" w:name="_Toc68"/>
      <w:bookmarkEnd w:id="205"/>
      <w:r>
        <w:rPr>
          <w:rtl w:val="true"/>
        </w:rPr>
        <w:t>الفصل الخامس و الخمسون</w:t>
      </w:r>
      <w:r>
        <w:rPr>
          <w:rtl w:val="true"/>
        </w:rPr>
        <w:t xml:space="preserve">: </w:t>
      </w:r>
      <w:r>
        <w:rPr>
          <w:rtl w:val="true"/>
        </w:rPr>
        <w:t>ما فی سورة الغاشیة</w:t>
      </w:r>
      <w:bookmarkEnd w:id="206"/>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أَتیکَ حَدِیثُ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محمّد بن یعقوب، عن جماعة، عن سهل، عن محمّد، عن أبیه،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أَتیکَ حَدِیثُ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یغشاهم القائم بالسیف،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خاضعة لا تطیق </w:t>
      </w:r>
      <w:bookmarkStart w:id="207" w:name="pg13287_129171"/>
    </w:p>
    <w:p>
      <w:pPr>
        <w:pStyle w:val="BookText"/>
        <w:rPr/>
      </w:pPr>
      <w:bookmarkEnd w:id="207"/>
      <w:r>
        <w:rPr>
          <w:rFonts w:ascii="IRNazanin" w:hAnsi="IRNazanin" w:eastAsia="IRNazanin"/>
          <w:color w:val="111111"/>
          <w:sz w:val="28"/>
          <w:sz w:val="28"/>
          <w:szCs w:val="28"/>
          <w:rtl w:val="true"/>
          <w:lang w:bidi="fa-IR"/>
        </w:rPr>
        <w:t xml:space="preserve">الإمتناع،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بغیر ما أنزل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 غیر ولاة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 الحرب فی الدنیا علی عهد القائم و فی الآخرة نار جهنّم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2242697_2322387425"/>
      <w:bookmarkStart w:id="209" w:name="_Toc69"/>
      <w:bookmarkEnd w:id="208"/>
      <w:r>
        <w:rPr>
          <w:rtl w:val="true"/>
        </w:rPr>
        <w:t>الفصل السادس و الخمسون</w:t>
      </w:r>
      <w:r>
        <w:rPr>
          <w:rtl w:val="true"/>
        </w:rPr>
        <w:t xml:space="preserve">: </w:t>
      </w:r>
      <w:r>
        <w:rPr>
          <w:rtl w:val="true"/>
        </w:rPr>
        <w:t>ما فی سورة الفجر</w:t>
      </w:r>
      <w:bookmarkEnd w:id="209"/>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شرف الدین النجفی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بالاسناد مرفوعاً، عن عمرو بن شمر، عن جابر بن یزید الجعفی،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علیهم‌السلام من الحسن إلی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و فاطمة علیهماالسلام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شریک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دولة حبتر، فهی تسری إلی دولة </w:t>
      </w:r>
      <w:r>
        <w:rPr>
          <w:rStyle w:val="FootnoteAnchor"/>
          <w:rtl w:val="true"/>
        </w:rPr>
        <w:footnoteReference w:id="715"/>
      </w:r>
      <w:r>
        <w:rPr>
          <w:rFonts w:ascii="IRNazanin" w:hAnsi="IRNazanin" w:eastAsia="IRNazanin"/>
          <w:color w:val="111111"/>
          <w:sz w:val="28"/>
          <w:sz w:val="28"/>
          <w:szCs w:val="28"/>
          <w:rtl w:val="true"/>
          <w:lang w:bidi="fa-IR"/>
        </w:rPr>
        <w:t xml:space="preserve">القائم علیه‌السلام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ـ لو لم یکن تأویل بالرأی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الحسین علیه‌السلام ، لأنّه الوتر الموتور، والوتر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الذحل و هو الثار کما تقدّم، واللیل هو حالات صبرهم علی الأذی من أعدائهم </w:t>
      </w:r>
      <w:r>
        <w:rPr>
          <w:rFonts w:eastAsia="IRNazanin" w:cs="IRNazanin"/>
          <w:color w:val="111111"/>
          <w:sz w:val="28"/>
          <w:szCs w:val="28"/>
          <w:rtl w:val="true"/>
          <w:lang w:bidi="fa-IR"/>
        </w:rPr>
        <w:t>.</w:t>
      </w:r>
      <w:bookmarkStart w:id="210" w:name="pg13287_129172"/>
    </w:p>
    <w:p>
      <w:pPr>
        <w:pStyle w:val="Heading5"/>
        <w:numPr>
          <w:ilvl w:val="4"/>
          <w:numId w:val="1"/>
        </w:numPr>
        <w:rPr/>
      </w:pPr>
      <w:bookmarkStart w:id="211" w:name="__RefHeading___Toc2242699_2322387425"/>
      <w:bookmarkStart w:id="212" w:name="_Toc70"/>
      <w:bookmarkEnd w:id="210"/>
      <w:bookmarkEnd w:id="211"/>
      <w:r>
        <w:rPr>
          <w:rtl w:val="true"/>
        </w:rPr>
        <w:t>الفصل السابع و الخمسون</w:t>
      </w:r>
      <w:r>
        <w:rPr>
          <w:rtl w:val="true"/>
        </w:rPr>
        <w:t xml:space="preserve">: </w:t>
      </w:r>
      <w:r>
        <w:rPr>
          <w:rtl w:val="true"/>
        </w:rPr>
        <w:t>ما فی سورة الشمس</w:t>
      </w:r>
      <w:bookmarkEnd w:id="212"/>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محمّد بن عبّاس، عن محمّد بن القاسم، عن جعفر بن عبداللّه، عن محمّد بن عبداللّه، عن محمّد بن عبدالرحمن، عن أبی جعفر القمیّ، عن محمّد بن عمر، عن سلیمان الدیلمیّ،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وَ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رسول اللّه صلی‌الله‌علیه‌و‌آله ، أوضح للناس دینهم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أمیرالمؤمنین علیه‌السلام تلا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الإمام من ذرّیة فاطمة علیهاالسلام نسل رسول اللّه صلی‌الله‌علیه‌و‌آله ، فیجلی ظلام الجور و الظلم، فحکی اللّه سبحانه عنه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القائم علیه‌السلام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أئِمَّة الجور الّذین استبدّوا بالأمور دون آل الرسول علیهم‌السلام ، و جلسوا مجلسا کان آل الرسول علیهم‌السلام أولی به منهم، فغشوا دین اللّه بالجور والظلم، فحکی اللّه سبحانه فعلهم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شرف الدّین النجفیّ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محمّد، عن أبیجمیلة، عن الحلبی، و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علیّ بن الحکم، عن أبان بن عثمان، عن الفضل بن العبّاس، عن أبی عبداللّه علیه‌السلام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أمیرالمؤمنین علیه‌السلام ، و ضُحَاها قیام القائم علیه‌السلام ، لأنّ اللّه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یُحْشَرَ النَّاسُ ضُحیً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الحسن والحسین علیهماالسلام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قیام القائم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و دولته و قد غشی علیه الحقّ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قال أیضا ما فیه دلالة علی ذلک فیما بعد تلک الآیات 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إِذِانْبَعَثَ أَشْقیها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وَسُقْیها </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الإمام الّذی فهم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عن رسوله </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 وسقیها أی عنده منتقی </w:t>
      </w:r>
      <w:r>
        <w:rPr>
          <w:rStyle w:val="FootnoteAnchor"/>
          <w:rtl w:val="true"/>
        </w:rPr>
        <w:footnoteReference w:id="724"/>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فَکَذَّبُوهُ فَعَقَرُوها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عَلَیْهِمْ رَبُّهُمْ بِذَنْبِهِمْ فَسَوَّاها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یَخافُ عُقْباها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 من مثلها إذا رجع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213" w:name="pg13287_129174"/>
    </w:p>
    <w:p>
      <w:pPr>
        <w:pStyle w:val="Heading5"/>
        <w:numPr>
          <w:ilvl w:val="4"/>
          <w:numId w:val="1"/>
        </w:numPr>
        <w:rPr/>
      </w:pPr>
      <w:bookmarkStart w:id="214" w:name="__RefHeading___Toc2242701_2322387425"/>
      <w:bookmarkStart w:id="215" w:name="_Toc71"/>
      <w:bookmarkEnd w:id="213"/>
      <w:bookmarkEnd w:id="214"/>
      <w:r>
        <w:rPr>
          <w:rtl w:val="true"/>
        </w:rPr>
        <w:t>الفصل الثامن و الخمسون</w:t>
      </w:r>
      <w:r>
        <w:rPr>
          <w:rtl w:val="true"/>
        </w:rPr>
        <w:t xml:space="preserve">: </w:t>
      </w:r>
      <w:r>
        <w:rPr>
          <w:rtl w:val="true"/>
        </w:rPr>
        <w:t>ما فی سورة اللیل</w:t>
      </w:r>
      <w:bookmarkEnd w:id="215"/>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عن إبن أبی عمیر، عن حمّاد بن عثمان،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علیه‌السلام عن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وَاللَّیْلِ إِذا یَغْشی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فی هذا الموضع فلان غشی أمیرالمؤمنین علیه‌السلام فی دولته الّتی جرت له علیه، وأمیرالمؤمنین علیه‌السلام یصبر فی دولتهم حتّی تنقضی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وَالنَّهارِ إِذا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هو القائم علیه‌السلام منّا أهل البیت، إذا قام غلب دولته الباطل، والقرآن ضرب فیه الأمثال للناس و خاطب اللّه نبیّه به و نحن، فلیس یعلمه غیرنا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شرف الدین النجفیّ فی معنی السورة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مرفوعا، عن عمرو بن شمر ، عن جابر بن یزید ، عن أبی عبداللّه علیه‌السلام فی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إبلیس لعنه اللّه إلی یوم القیامة ، و هو قیام القائم علیه‌السلام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القائم علیه‌السلام إذا قام،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نفسه الحقّ واتّقی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w:t>
      </w:r>
      <w:bookmarkStart w:id="216" w:name="pg13287_129175"/>
    </w:p>
    <w:p>
      <w:pPr>
        <w:pStyle w:val="BookText"/>
        <w:rPr/>
      </w:pPr>
      <w:bookmarkEnd w:id="216"/>
      <w:r>
        <w:rPr>
          <w:rFonts w:ascii="Amiri" w:hAnsi="Amiri" w:eastAsia="Amiri" w:cs="Amiri"/>
          <w:color w:val="111111"/>
          <w:sz w:val="28"/>
          <w:sz w:val="28"/>
          <w:szCs w:val="28"/>
          <w:rtl w:val="true"/>
          <w:lang w:bidi="ar-SA"/>
        </w:rPr>
        <w:t xml:space="preserve">بَخِلَ وَاسْتَغْنی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بنفسه عن الحقّ واستغنی بالباطل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أبی طالب والأئِمَّة من بعده علیهم‌السلام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إنّ علیّا هو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لَلاْءآخِرَةَ وَالأُولی فَأَنْذَرْتُکُمْ نارا تَلَظّی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علیه‌السلام إذا قام بالغضب، فیقتل من کلّ ألف تسعمائة و تسعة و تسعین،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یَصْلیها إِلاَّ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عدوّ آل محمّد علیهم‌السلام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أمیرالمؤمنین علیه‌السلام و شیعته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2242703_2322387425"/>
      <w:bookmarkStart w:id="218" w:name="_Toc72"/>
      <w:bookmarkEnd w:id="217"/>
      <w:r>
        <w:rPr>
          <w:rtl w:val="true"/>
        </w:rPr>
        <w:t>الفصل التاسع و الخمسون</w:t>
      </w:r>
      <w:r>
        <w:rPr>
          <w:rtl w:val="true"/>
        </w:rPr>
        <w:t xml:space="preserve">: </w:t>
      </w:r>
      <w:r>
        <w:rPr>
          <w:rtl w:val="true"/>
        </w:rPr>
        <w:t>ما فی سورة القدر</w:t>
      </w:r>
      <w:bookmarkEnd w:id="218"/>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محمّد بن عبّاس، عن أحمد بن هوذة، عن إبراهیم بن إسحاق، عن عبداللّه بن حمّاد، عن أبی یحیی الصنعانیّ،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أبی محمّد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علیّ بن أبی طالب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الحسن والحسین علیهماالسلام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النسخة المنقولة منه غلط أسقطنا موضع الغلط منه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لمّا أنزلت بعث إلیّ جدّک رسول اللّه صلی‌الله‌علیه‌و‌آله فقرأها علیّ، ثمّ ضرب علی کتفی الأیمن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و وصیّی و ولیّی علی أُمّتی من بعدی، و حرب </w:t>
      </w:r>
    </w:p>
    <w:p>
      <w:pPr>
        <w:pStyle w:val="BookText"/>
        <w:rPr/>
      </w:pPr>
      <w:r>
        <w:rPr>
          <w:rFonts w:ascii="IRNazanin" w:hAnsi="IRNazanin" w:eastAsia="IRNazanin"/>
          <w:color w:val="111111"/>
          <w:sz w:val="28"/>
          <w:sz w:val="28"/>
          <w:szCs w:val="28"/>
          <w:rtl w:val="true"/>
          <w:lang w:bidi="fa-IR"/>
        </w:rPr>
        <w:t xml:space="preserve">أعدائی إلی یوم یبعثون ، هذه السورة لک من بعدی، و لولدیک من بعدک ، أن جبرئیل أخی من الملائکة أحدث إلیّ أحداث أُمّتی فی سنتها، و أنّه لیحدِّث ذلک إلیک کأحداث النبوّة، و لها نور ساطع فی قلبک وقلوب أوصیائک إلی مطلع فجر القائم علیه‌السلام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شرف الدین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جمهور، عن موسی بن بکر، عن زرارة،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عمّا یفرق فی لیلة القدر هل هو ما یقدّر اللّه سبحانه و تعالی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توصف 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فکیف یکون حکیما إلاّ ما فرق، و لا توصف قدرة اللّه سبحانه </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لأنّه یحدّث ما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فاطمة علیهاالسلام ،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المَلائِکَةُ وَ الرُّوحُ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فی هذا الموضع المؤمنون الّذین یملکون علم آل محمّد علیهم‌السلام ، والروح روح القدس و هی فاطمة علیهاالسلام </w:t>
      </w:r>
      <w:r>
        <w:rPr>
          <w:rStyle w:val="FootnoteAnchor"/>
          <w:rtl w:val="true"/>
        </w:rPr>
        <w:footnoteReference w:id="7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أَمْرٍ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أمر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مَطْلَعِ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حتّی یقوم القائم علیه‌السلام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أخبار الکافی فی الباب الّتی فی تفسیر هذه السورة </w:t>
      </w:r>
      <w:r>
        <w:rPr>
          <w:rStyle w:val="FootnoteAnchor"/>
          <w:rtl w:val="true"/>
        </w:rPr>
        <w:footnoteReference w:id="737"/>
      </w:r>
      <w:r>
        <w:rPr>
          <w:rFonts w:ascii="IRNazanin" w:hAnsi="IRNazanin" w:eastAsia="IRNazanin"/>
          <w:color w:val="111111"/>
          <w:sz w:val="28"/>
          <w:sz w:val="28"/>
          <w:szCs w:val="28"/>
          <w:rtl w:val="true"/>
          <w:lang w:bidi="fa-IR"/>
        </w:rPr>
        <w:t xml:space="preserve">ما فیه دلالة علی ذلک </w:t>
      </w:r>
      <w:r>
        <w:rPr>
          <w:rFonts w:eastAsia="IRNazanin" w:cs="IRNazanin"/>
          <w:color w:val="111111"/>
          <w:sz w:val="28"/>
          <w:szCs w:val="28"/>
          <w:rtl w:val="true"/>
          <w:lang w:bidi="fa-IR"/>
        </w:rPr>
        <w:t xml:space="preserve">. </w:t>
      </w:r>
      <w:bookmarkStart w:id="219" w:name="pg13287_129177"/>
    </w:p>
    <w:p>
      <w:pPr>
        <w:pStyle w:val="Heading5"/>
        <w:numPr>
          <w:ilvl w:val="4"/>
          <w:numId w:val="1"/>
        </w:numPr>
        <w:rPr/>
      </w:pPr>
      <w:bookmarkStart w:id="220" w:name="__RefHeading___Toc2242705_2322387425"/>
      <w:bookmarkStart w:id="221" w:name="_Toc73"/>
      <w:bookmarkEnd w:id="219"/>
      <w:bookmarkEnd w:id="220"/>
      <w:r>
        <w:rPr>
          <w:rtl w:val="true"/>
        </w:rPr>
        <w:t>الفصل الستّون</w:t>
      </w:r>
      <w:r>
        <w:rPr>
          <w:rtl w:val="true"/>
        </w:rPr>
        <w:t xml:space="preserve">: </w:t>
      </w:r>
      <w:r>
        <w:rPr>
          <w:rtl w:val="true"/>
        </w:rPr>
        <w:t>ما فی سورة البیّنة</w:t>
      </w:r>
      <w:bookmarkEnd w:id="221"/>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ذلِکَ دِیْنُ الْقَیِّمِةِ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شرف الدین، عن إبن أسباط، عن أبی حمزة، عن أبی بصیر، عن أبی عبداللّه علیه‌السلام فی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ذلِکَ دِیْنُ الْقَیِّمِةِ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w:t>
      </w:r>
      <w:r>
        <w:rPr>
          <w:rStyle w:val="FootnoteAnchor"/>
          <w:rtl w:val="true"/>
        </w:rPr>
        <w:footnoteReference w:id="739"/>
      </w:r>
      <w:r>
        <w:rPr>
          <w:rFonts w:ascii="IRNazanin" w:hAnsi="IRNazanin" w:eastAsia="IRNazanin"/>
          <w:color w:val="111111"/>
          <w:sz w:val="28"/>
          <w:sz w:val="28"/>
          <w:szCs w:val="28"/>
          <w:rtl w:val="true"/>
          <w:lang w:bidi="fa-IR"/>
        </w:rPr>
        <w:t xml:space="preserve">دین القائم علیه‌السلام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2242707_2322387425"/>
      <w:bookmarkStart w:id="223" w:name="_Toc74"/>
      <w:bookmarkEnd w:id="222"/>
      <w:r>
        <w:rPr>
          <w:rtl w:val="true"/>
        </w:rPr>
        <w:t>الفصل الحادی و الستّون</w:t>
      </w:r>
      <w:r>
        <w:rPr>
          <w:rtl w:val="true"/>
        </w:rPr>
        <w:t xml:space="preserve">: </w:t>
      </w:r>
      <w:r>
        <w:rPr>
          <w:rtl w:val="true"/>
        </w:rPr>
        <w:t>ما فی سورة العصر</w:t>
      </w:r>
      <w:bookmarkEnd w:id="223"/>
    </w:p>
    <w:p>
      <w:pPr>
        <w:pStyle w:val="BookText"/>
        <w:rPr/>
      </w:pPr>
      <w:r>
        <w:rPr>
          <w:rFonts w:ascii="Amiri" w:hAnsi="Amiri" w:eastAsia="Amiri" w:cs="Amiri"/>
          <w:color w:val="111111"/>
          <w:sz w:val="28"/>
          <w:sz w:val="28"/>
          <w:szCs w:val="28"/>
          <w:rtl w:val="true"/>
          <w:lang w:bidi="ar-SA"/>
        </w:rPr>
        <w:t xml:space="preserve">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وَ تَواصَوْا بِالْحَقِّ وَ تَواْصَوْا بِالْصَّبْرِ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کمال الدین فی أواخره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الفامی </w:t>
      </w:r>
      <w:r>
        <w:rPr>
          <w:rStyle w:val="FootnoteAnchor"/>
          <w:rtl w:val="true"/>
        </w:rPr>
        <w:footnoteReference w:id="742"/>
      </w:r>
      <w:r>
        <w:rPr>
          <w:rFonts w:ascii="IRNazanin" w:hAnsi="IRNazanin" w:eastAsia="IRNazanin"/>
          <w:color w:val="111111"/>
          <w:sz w:val="28"/>
          <w:sz w:val="28"/>
          <w:szCs w:val="28"/>
          <w:rtl w:val="true"/>
          <w:lang w:bidi="fa-IR"/>
        </w:rPr>
        <w:t xml:space="preserve">، وجعفر بن محمّد بن مسرور، و علیّ بن‌الحسین بن شاذویه المؤدِّب رضیاللّه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بن جامع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w:t>
      </w:r>
    </w:p>
    <w:p>
      <w:pPr>
        <w:pStyle w:val="BookText"/>
        <w:rPr/>
      </w:pPr>
      <w:r>
        <w:rPr>
          <w:rFonts w:ascii="IRNazanin" w:hAnsi="IRNazanin" w:eastAsia="IRNazanin"/>
          <w:color w:val="111111"/>
          <w:sz w:val="28"/>
          <w:sz w:val="28"/>
          <w:szCs w:val="28"/>
          <w:rtl w:val="true"/>
          <w:lang w:bidi="fa-IR"/>
        </w:rPr>
        <w:t xml:space="preserve">محمّد بن الحسین بن زیاد الزیات </w:t>
      </w:r>
      <w:r>
        <w:rPr>
          <w:rStyle w:val="FootnoteAnchor"/>
          <w:rtl w:val="true"/>
        </w:rPr>
        <w:footnoteReference w:id="743"/>
      </w:r>
      <w:r>
        <w:rPr>
          <w:rFonts w:ascii="Amiri" w:hAnsi="Amiri" w:eastAsia="Amiri" w:cs="Amiri"/>
          <w:color w:val="111111"/>
          <w:sz w:val="28"/>
          <w:sz w:val="28"/>
          <w:szCs w:val="28"/>
          <w:rtl w:val="true"/>
          <w:lang w:bidi="ar-SA"/>
        </w:rPr>
        <w:t xml:space="preserve">، عن محمّد بن سنان،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علیهماالسلام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عصر خروج القائم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بمواساة الإخوان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بالإمامة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الفترة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224" w:name="pg13287_129179"/>
    </w:p>
    <w:p>
      <w:pPr>
        <w:pStyle w:val="Heading3"/>
        <w:numPr>
          <w:ilvl w:val="2"/>
          <w:numId w:val="1"/>
        </w:numPr>
        <w:rPr/>
      </w:pPr>
      <w:bookmarkStart w:id="225" w:name="__RefHeading___Toc2242709_2322387425"/>
      <w:bookmarkStart w:id="226" w:name="_Toc75"/>
      <w:bookmarkEnd w:id="224"/>
      <w:bookmarkEnd w:id="225"/>
      <w:r>
        <w:rPr>
          <w:rtl w:val="true"/>
        </w:rPr>
        <w:t>الفصل الثانی</w:t>
      </w:r>
      <w:r>
        <w:rPr>
          <w:rtl w:val="true"/>
        </w:rPr>
        <w:t xml:space="preserve">: </w:t>
      </w:r>
      <w:r>
        <w:rPr>
          <w:rtl w:val="true"/>
        </w:rPr>
        <w:t>فیما ورد فیالإمام المهدیّ علیه‌السلام من نصّ الرسول صلی‌الله‌علیه‌و‌آله</w:t>
      </w:r>
      <w:bookmarkEnd w:id="226"/>
    </w:p>
    <w:p>
      <w:pPr>
        <w:pStyle w:val="Heading4"/>
        <w:numPr>
          <w:ilvl w:val="3"/>
          <w:numId w:val="1"/>
        </w:numPr>
        <w:rPr/>
      </w:pPr>
      <w:bookmarkStart w:id="227" w:name="__RefHeading___Toc2242711_2322387425"/>
      <w:bookmarkStart w:id="228" w:name="_Toc76"/>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 xml:space="preserve">الفصل الثانی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فیما ورد فی الإمام الغائب المهدیّ علیه‌السلام من نصّ الرسول صلی‌الله‌علیه‌و‌آله</w:t>
      </w:r>
    </w:p>
    <w:p>
      <w:pPr>
        <w:pStyle w:val="BookText"/>
        <w:rPr/>
      </w:pPr>
      <w:r>
        <w:rPr>
          <w:rFonts w:ascii="IRNazanin" w:hAnsi="IRNazanin" w:eastAsia="IRNazanin"/>
          <w:color w:val="111111"/>
          <w:sz w:val="28"/>
          <w:sz w:val="28"/>
          <w:szCs w:val="28"/>
          <w:rtl w:val="true"/>
          <w:lang w:bidi="fa-IR"/>
        </w:rPr>
        <w:t xml:space="preserve">و فیه أیضاً مقصدین </w:t>
      </w:r>
      <w:r>
        <w:rPr>
          <w:rFonts w:eastAsia="IRNazanin" w:cs="IRNazanin"/>
          <w:color w:val="111111"/>
          <w:sz w:val="28"/>
          <w:szCs w:val="28"/>
          <w:rtl w:val="true"/>
          <w:lang w:bidi="fa-IR"/>
        </w:rPr>
        <w:t>:</w:t>
      </w:r>
    </w:p>
    <w:p>
      <w:pPr>
        <w:pStyle w:val="Heading4"/>
        <w:numPr>
          <w:ilvl w:val="3"/>
          <w:numId w:val="1"/>
        </w:numPr>
        <w:rPr/>
      </w:pPr>
      <w:bookmarkStart w:id="229" w:name="__RefHeading___Toc2242713_2322387425"/>
      <w:bookmarkStart w:id="230" w:name="_Toc77"/>
      <w:bookmarkEnd w:id="229"/>
      <w:r>
        <w:rPr>
          <w:rtl w:val="true"/>
        </w:rPr>
        <w:t>المقصد الأوّل</w:t>
      </w:r>
      <w:r>
        <w:rPr>
          <w:rtl w:val="true"/>
        </w:rPr>
        <w:t xml:space="preserve">: </w:t>
      </w:r>
      <w:r>
        <w:rPr>
          <w:rtl w:val="true"/>
        </w:rPr>
        <w:t>فیما وصل إلینا من طریق العامّة</w:t>
      </w:r>
      <w:bookmarkEnd w:id="230"/>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فمن ذاک أربعون حدیثاً فی کشف الغمّة، نقلاً عن الحافظ أبی نعیم،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إلیّ أربعون حدیثاً جمعها الحافظ أبو نعیم أحمد بن عبداللّه رحمه‌الله فی أمر المهدیّ علیه‌السلام ، أوردتها سرداً کما أوردها، واقتصرت علی ذکر الراوی عن النبیّ صلی‌الله‌علیه‌و‌آله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رضی‌الله‌عنه ،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أمّتی المهدیّ، إن قصر عمره فسبع سنین و إلاّ فثمان، و إلاّ فتسع، تتنعّم أمّتی فی زمانه نعیما لم یتنعّموا مثله قطّ البرّ و الفاجر، یرسل اللّه السماء علیهم مدراراً و لا تدّخر الأرض شیئا من نباتها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المهدیّ و أنّه من عترة الرسول صلی‌الله‌علیه‌و‌آله ، عن أبی سعید الخدریّ،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تملأ الأرض ظلما و جورا، فیقوم رجل من عترتی، فیملأها قسطا و عدلاً، یملک سبعا أو تسعا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أبی سعید </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تنقضی الساعة حتّی یملک الأرض رجل من أهل بیتی، یملأالأرض عدلاً کما ملئت قبله جورا، یملک سبع سنین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لفاطمة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من ولدک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الزهری، عن علیّ بن الحسین، عن أبیه علیهماالسلام أنّ رسول اللّه صلی‌الله‌علیه‌و‌آله قال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منهما مهدیّ هذه‌الأمّة یعنیالحسن والحسین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هلال،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و هو فی الحالة الّتی قبض فیها، فإذا فاطمة عند رأسه، فبکت حتّی ارتفع صوتها، فرفع رسول اللّه صلی‌الله‌علیه‌و‌آله إلیها رأسه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حبیبتی فاطمة ما الّذی یبکیک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الضیعة من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حبیبتی أما علمت أنّ اللّه عزّوجلّ اطّلع علی أهل الأرض إطّلاعة فاختار منها أباک فبعثه برسالته، ثمّ اطّلع إطّلاعة فاختار منها بعلک، و أوحی إلیّ أن أنکحک إیّاه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و نحن أهل بیت قد أعطانا اللّه عزّوجلّ سبع خصال لم یعط أحدا قبلنا، و لا یعطی أحدا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النبیّین و أکرم النبیّین علی اللّه عزّوجلّ، </w:t>
      </w:r>
    </w:p>
    <w:p>
      <w:pPr>
        <w:pStyle w:val="BookText"/>
        <w:rPr/>
      </w:pPr>
      <w:r>
        <w:rPr>
          <w:rFonts w:ascii="IRNazanin" w:hAnsi="IRNazanin" w:eastAsia="IRNazanin"/>
          <w:color w:val="111111"/>
          <w:sz w:val="28"/>
          <w:sz w:val="28"/>
          <w:szCs w:val="28"/>
          <w:rtl w:val="true"/>
          <w:lang w:bidi="fa-IR"/>
        </w:rPr>
        <w:t xml:space="preserve">وأحبّ المخلوقین إلی اللّه عزّوجلّ، و أنا أبوک، و وصیّی خیر الأوصیاء وأحبّهم إلی اللّه عزّوجلّ، و هو بعلک، و شهیدنا خیر الشهداء و أحبّهم إلی اللّه عزّوجلّ، و هو حمزة بن عبد المطّلب عمّ أبیک و عمّ بعلک، و منّا من له جناحان یطیر فی الجنّة مع الملائکة حیث یشاء، و هو ابن عمّ أبیک و أخو بعلک، و منّا سبطا هذه الأمّة، و هما إبناک، الحسن والحسین، و هما سیّدا شباب أهل الجنّة، و أبوهما ـ والّذی بعثنی بالحقّ ـ خیر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فاطمة والّذی بعثنی بالحقّ إنّ منهما مهدیّ هذه الأمّة، إذا صارت الدنیا هرجاً و مرجاً، و تظاهرت الفتن، و انقطعت السبل، و أغار بعضهم علی بعض، فلا کبیر یرحم صغیرا، و لا صغیر یوقّر کبیرا، فیبعث اللّه عند ذلک منهما من یفتح حصون الضلالة و قلوبا غلفا یقوم بالدین فی آخر الزمان کما قمت به فی أوّل الزمان، و یملأ الأرض عدلاً کما ملئت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فاطمة لا تحزنی و لا تبکی، فإنّ اللّه عزّوجلّ أرحم بک و أرءف علیک منّی، و ذلک لمکانک منّی و موقعک من قلبی، قد زوّجک اللّه زوجک و هو أعظمهم حسبا، و أکرمهم منصبا، و أرحمهم بالرعیّة، و أعدلهم بالسویّة، و أبصرهم بالقضیّة، و قد سألت ربّی عزّوجلّ أن تکونی أوّل من یلحقنی من أهل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النبیّ صلی‌الله‌علیه‌و‌آله ، لم تبق فاطمة بعده إلاّ خمسة و سبعین یوما حتّی ألحقها اللّه عزّوجلّ به علیه‌السلام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المهدیّ علیه‌السلام هو الحسینیّ، و باسناده عن حذیفة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فذکرنا ما هو کائن،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الاّ یوم </w:t>
      </w:r>
    </w:p>
    <w:p>
      <w:pPr>
        <w:pStyle w:val="BookText"/>
        <w:rPr/>
      </w:pPr>
      <w:r>
        <w:rPr>
          <w:rFonts w:ascii="IRNazanin" w:hAnsi="IRNazanin" w:eastAsia="IRNazanin"/>
          <w:color w:val="111111"/>
          <w:sz w:val="28"/>
          <w:sz w:val="28"/>
          <w:szCs w:val="28"/>
          <w:rtl w:val="true"/>
          <w:lang w:bidi="fa-IR"/>
        </w:rPr>
        <w:t xml:space="preserve">واحد لطوّل اللّه عزّوجلّ ذلک الیوم حتّی یبعث رجلاً من ولدی إسمه إسمی، فقام سلمان رحمه‌الله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أیّ ولدک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ولدی هذا، و ضرب بیده علی الحسین علیه‌السلام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القریة الّتی یخرج منها المهدیّ علیه‌السلام ، و باسناده عن عبداللّه بن عمر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من قریة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کرعة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وجه المهدیّ علیه‌السلام باسناده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من ولدی، وجهه کالکوکب الدرّیّ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لونه و جسمه، باسناده عن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من ولدی لونه لون عربی و جسمه جسم إسرائیلیّ، علی خدّه الأیمن خال کأنّه کوکب درّیّ، یملأ الأرض عدلاً کما ملئت جورا، یرضی فی خلافته أهل الأرض و أهل السماء و الطیر فی الجوّ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جبینه، باسناده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أجلی الجبین أقنی الأنف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أنفه، باسناده عن أبیسعید الخدریّ رضی‌الله‌عنه ، عن‌النبیّ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رجل من أمّتی ، أشمّ الأنف ، یملأ الأرض عدلاً کما ملئت جورا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خاله علی خدّه الأیمن، و باسناده عن أبی أمامة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 بین الروم أربع هدن یوم الرابعة، علی ید رجل من آل هرقل، یدوم سبع سنین، فقال رجل من عبد القیس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المستورد بن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إمام الناس یومئذٍ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إبن أربعین سنة، کأنّ وجهه کوکب درّیّ، فی خدّه الأیمن خال أسود، علیه عباءتان قطوانیتان، کأنّه من رجال بنی إسرائیل، یستخرج الکنوز و یفتح مدائن الشِّرک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أفرق الثنایا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باسناده عن عبدالرحمن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لیبعثنّ اللّه من عترتی رجلاً أفرق الثنایا، أجلی الجبهة، یملأ الأرض عدلاً، یفیض الماء فیضا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المهدیّ و هو إمام صالح، باسناده عن أبی أمامة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و ذکر الدجّال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فتنفی المدینة الخبث کما ینفی الکیر خبث الحدید، و یدعی ذلک الیوم یوم الخلاص، فقالت أمّ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العرب یومئذ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یومئذٍ قلیل و جلّهم ببیت المقدّس، إمامهم المهدیّ رجل صالح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المهدیّ و أنّ اللّه یبعثه غیاثا للناس ، و باسناده عن أبی سعید الخدریّ رضی‌الله‌عنه إنّ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فی أمّتی، یبعثه اللّه غیاثا للناس، تنعّم الأمّة و تعیش الماشیة، و تخرج الأرض نباتها، و یعطی المال صحاحا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رأسه غمامة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باسناده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 علی رأسه غمامة، فیها مناد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خلیفة اللّه فاتّبعوه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رأسه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بإسناده عن عبداللّه بن عمر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 علی رأسه ملک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فاتّبعوه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بشارة النبیّ صلی‌الله‌علیه‌و‌آله أمّته بالمهدیّ، باسناده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أبشّرکم بالمهدیّ یبعث فی أمّتی علی اختلاف من الناس و زلازل، فیملأالأرض قسطا و عدلاً کما ملئت ظلما و جورا، یرضی عنه ساکن السماء و ساکن الأرض، یقسم المال صحاحا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صحاحا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السویّة بین الناس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إسم المهدیّ علیه‌السلام ، و باسناده عن عبداللّه بن عمر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یملک رجل من أهل بیتی یواطی إسمه إسمی، یملأ الأرض قسطا و عدلاً کما ملئت ظلما و جورا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کنیته علیه‌السلام ، وباسناده عن حذیفة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لبعث اللّه فیه رجلاً إسمه إسمی، و خلقه خلقی، یکنّی أبا عبداللّه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الحادی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إسم أبیه علیه‌السلام ، و باسناده عن إبن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حتّی یبعث اللّه رجلاً من أهل بیتی، یواطی إسمه إسمی، و إسم أبیه إسم أبی، یملأها قسطا و عدلاً کما ملئت جورا و ظلما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عدله علیه‌السلام ، و باسناده عن أبی سعید الخدریّ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لتملأنّ الأرض ظلما و عدوانا، ثمّ لیخرجنّ رجل من أهل بیتی حتّی یملأها قسطا و عدلاً کما ملئت جورا و عدوانا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خلقه علیه‌السلام ، و باسناده عن زرّ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أهل بیتی یواطی إسمه إسمی و خلقه خلقی، یملأها قسطا و عدلاً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عطائه علیه‌السلام ، باسناده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عند انقطاع من الزمان و ظهور من الفتن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یکون عطاؤه هنیئا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المهدیّ و عمله بسنّة النبیّ صلی‌الله‌علیه‌و‌آله ، باسناده عن أبی سعید الخدریّ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أهل بیتی، ویعمل بسنّتی، و ینزل اللّه له البرکة من السماء، و تخرج له الأرض برکتها، و تملأ به الأرض عدلاً کما ملئت ظلما و جورا، و یعمل علی هذه الأمّة سبع سنین، وینزل بیت المقدّس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السادس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مجیئه و رایاته علیه‌السلام ، و باسناده عن ثوبان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الرایات السود قد أقبلت من خراسان فأتوها و لو حبوا علی الثلج، فإنّ فیها خلیفة اللّه المهدیّ علیه‌السلام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مجیئه علیه‌السلام من قبل المشرق، و باسناده عن عبداللّه بن عمر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عند رسول اللّه صلی‌الله‌علیه‌و‌آله إذا قبلت فتیة من بنی هاشم، فلمّا رآهم النبیّ صلی‌الله‌علیه‌و‌آله إغرورقت عیناه و تغیّر لونه،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ما نزال نری فی وجهک شیئا نکرهه ؟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إختار اللّه لنا الآخرة علی الدنیا، و أنّ أهل بیتی سیلقون بعدی بلاء و تشریدا و تطریدا حتّی یأتی قوم من قبل المشرق و معهم رایات سود، فیسألون الحقّ فلا یعطونه، فیقاتلون و ینصرون فیعطون ما سألوا، فلا یقبلونه حتّی یدفعوه إلی رجل من أهل بیتی، فیملأها قسطا کما ملاؤها جورا، فمن أدرک ذلک منکم فلیأتهم و لو حبوا علی الثلج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مجیئه علیه‌السلام و عود الإسلام به عزیزا، و باسناده عن حذیفة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هذه الأمّة من ملوک جبابرة کیف یقتلون و یخیفون المطیعون إلاّ من أظهر طاعتهم، فالمؤمن التقیّ یصانعهم بلسانه، و یفرّ منهم بقلبه، فإذا أراد اللّه عزّوجلّ أن یعید الإسلام عزیزا قصم کلّ جبّار عنید و هو القادر علی ما یشاء أن یصلح أمّة بعد فسادها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لو لم یبق من الدنیا إلاّ یوم واحد لطوّل اللّه ذلک الیوم حتّی یملک رجلٌ من أهل بیتی تجری الملاحم علی یدیه و یظهر الإسلام، </w:t>
      </w:r>
    </w:p>
    <w:p>
      <w:pPr>
        <w:pStyle w:val="BookText"/>
        <w:rPr/>
      </w:pPr>
      <w:r>
        <w:rPr>
          <w:rFonts w:ascii="IRNazanin" w:hAnsi="IRNazanin" w:eastAsia="IRNazanin"/>
          <w:color w:val="111111"/>
          <w:sz w:val="28"/>
          <w:sz w:val="28"/>
          <w:szCs w:val="28"/>
          <w:rtl w:val="true"/>
          <w:lang w:bidi="fa-IR"/>
        </w:rPr>
        <w:t xml:space="preserve">لا یخلف وعده و هو سریع الحساب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تنعّم الأمّة فی زمن المهدیّ علیه‌السلام ، و باسناده عن أبیسعید الخدریّ رضی‌الله‌عنه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تتنعّم أمّتی فی زمن المهدیّ علیه‌السلام نعمة لم یتنعّموا مثلها قطّ، یرسل اللّه السماء علیهم مدرارا، و لا تدع الأرض شیئاً من نباتها إلاّ أخرجته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المهدیّ علیه‌السلام و هو سیّد من سادات الجنّة ، و باسناده عن أنس بن مالک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عبد المطّلب سادات أهل الجنّة ، أنا و أخی علیّ ، و عمّی حمزة ، و جعفر، والحسن، والحسین، والمهدیّ علیهم‌السلام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الحادی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ملکه علیه‌السلام ، و باسناده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لیلة، لملک فیها رجل من أهل بیتی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خلافته علیه‌السلام وباسناده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عند کنزکم ثلاثة کلّهم إبن خلیفة، ثمّ لا یصیر إلی واحد منهم، ثمّ تجیء الرایات السود فیقتلونهم قتلاً لم یقتله قوم، ثمّ یجیء خلیفة اللّه المهدیّ علیه‌السلام ، فإذا سمعتم به فأتوه فبایعوه، فانّه خلیفة اللّه المهدیّ علیه‌السلام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سمعتم بالمهدیّ فأتوه فبایعوه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وباسناده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تجیء الرایات السود من قبل المشرق کأنّ قلوبهم زبر الحدید، فمن سمع بهم فلیأتهم فیبایعهم و لو حبوا علی الثلج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المهدیّ علیه‌السلام و به یؤلّف اللّه بین قلوب العباد، وباسناده عن علیّ بن أبی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أَ مِنّا آل محمّد المهدیّ أم من غیرنا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منّا، یختم اللّه به الدین کما فتح بنا، و بنا ینقذون من الفتن کما أنقذوا من الشرک، و بنا یؤلّف اللّه بین قلوبهم بعد عداوة الفتنة إخوانا کما ألّف بینهم بعد عداوة الشرک، و بنا یصبحون بعد عداوة الفتنة کما أصبحوا بعد عداوة الشرک إخوانا فی دینهم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خیر فی العیش بعد المهدیّ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وباسناده عن عبداللّه بن مسعود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لیلة لطوّل اللّه تلک اللیلة حتّی یملک رجل من أهل بیتی، یواطی إسمه إسمی و إسم أبیه إسم أبی، یملأها قسطا و عدلاً کما ملئت ظلما و جورا، و یقسم المال بالسویّة، و یجعل اللّه الغنی فی قلوب هذه الأمّة، فیملک سبعا أو تسعا، لا خیر فی عیش الحیاة بعد المهدیّ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المهدیّ علیه‌السلام و بیده تفتح القسطنطینیّة </w:t>
      </w:r>
      <w:r>
        <w:rPr>
          <w:rStyle w:val="FootnoteAnchor"/>
          <w:rtl w:val="true"/>
        </w:rPr>
        <w:footnoteReference w:id="78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وباسناده عن أبی هریرة،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یملک رجل من أهل بیتی، یفتح القسطنطینیّة و جبل الدیلم، و لو لم یبق إلاّ یوم واحد لطوّل اللّه ذلک الیوم حتّی یفتحها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المهدیّ و هو یجیء بعد ملوک جبابرة، و باسناده عن قیس بن جابر، عن أبیه، عن جدّه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بعدی خُلفاء، و من بعد الخُلفاء أُمراء، و من بعد الأُمراء ملوک جبابرة، ثمَّ یخرج رجل من أهل بیتی، یملأ الأرض عدلاً کما ملئت جورا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 الّذی یصلّی خلفه عیسی بن مریم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الّذی یصلّی عیسی بن مریم خلفه علیه‌السلام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یکلّم عیسی بن مریم، و باسناده عن جابر بن عبداللّه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بن مریم فیقول أمیرهم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بعضکم علی بعض أُمَرآء تکرمة من اللّه عزّوجلّ لهذه الأُمَّة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صلی‌الله‌علیه‌و‌آله فی المهدیّ علیه‌السلام ، و بإسناده یرفعه إلی محمّد بن إبراهیم الإمام، حدَّثه أنّ أباجعفر المنصور أمیرالمؤمنین، حدّثه عن أبیه، عن جدّه، عن عبداللّه بن عبّاس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تهلک أمّة أنا فی أوّلها </w:t>
      </w:r>
    </w:p>
    <w:p>
      <w:pPr>
        <w:pStyle w:val="BookText"/>
        <w:rPr/>
      </w:pPr>
      <w:r>
        <w:rPr>
          <w:rFonts w:ascii="IRNazanin" w:hAnsi="IRNazanin" w:eastAsia="IRNazanin"/>
          <w:color w:val="111111"/>
          <w:sz w:val="28"/>
          <w:sz w:val="28"/>
          <w:szCs w:val="28"/>
          <w:rtl w:val="true"/>
          <w:lang w:bidi="fa-IR"/>
        </w:rPr>
        <w:t xml:space="preserve">و عیسی بن مریم فی آخرها والمهدیّ فی وسطها </w:t>
      </w:r>
      <w:r>
        <w:rPr>
          <w:rStyle w:val="FootnoteAnchor"/>
          <w:rtl w:val="true"/>
        </w:rPr>
        <w:footnoteReference w:id="787"/>
      </w:r>
      <w:r>
        <w:rPr>
          <w:rFonts w:ascii="Amiri" w:hAnsi="Amiri" w:eastAsia="Amiri" w:cs="Amiri"/>
          <w:color w:val="111111"/>
          <w:sz w:val="28"/>
          <w:sz w:val="28"/>
          <w:szCs w:val="28"/>
          <w:rtl w:val="true"/>
          <w:lang w:bidi="ar-SA"/>
        </w:rPr>
        <w:t xml:space="preserve">؛ تمّت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 ذلک أحادیث کثیرة حدیثا ذکرها فی کتاب کشف الغمّة، نقلاً عن الشیخ عبداللّه محمّد بن یوسف بن محمّد الکنجیّ الشافعیّ، فی خمسة وعشرین 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هذا الشیخ کتاب کفایة الطالب فی مناقب علیّ بن أبی طالب علیه‌السلام ، وکتاب البیان فی أخبار صاحب الزمان، وحملهما إلی الصاحب السعید تاج الدین محمّد بن نصر بن الصلایا العلویّ الحسینیّ ـ سقی اللّه عهده صوب العهاد ـ فقرأنا الکتابین علی مصنّفهما المذکور فی مجلسین آخرهما یوم الخمیس سادس عشرة جمادی الآخر، من سنة ثمان و أربعین و ستّمائة باربل، و ذکرت ما تهیّأ ذکره من أخبار الکتاب الأوّل فی أخبار مولانا أمیرالمؤمنین علیه‌السلام ، و ها أنا أذکر ما یلائم غرض هذا الکتاب من أخبار مولانا المهدیّ علیه‌السلام ، و ما توفیقی إلاّ باللّه علیه توکَّلت و إلیه أنیب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جمعت هذا الکتاب و عریته من طرق الشیعة لیکون الإحتجاج به آکد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خروجه فی آخر الزمان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باسناده عن زر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حتّی یملک العرب رجل من أهل بیتی یواطی إسمه إسمی ؛ أخرجه أبو داود فی سننه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الدهر إلاّ یوم لبعث اللّه رجلاً من أهل بیتی، یملأها عدلاً کما ملئت جورا ؛ هکذا أخرجه أبو داود فی سننه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الحافظ إبراهیم بن محمّد الأزهر الصریفینیّ بدمشق، و الحافظ محمّد بن عبد الواحد المقدّسیّ بجامع جبل قاسیون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الفتح نصر بن عبدالجامع بن عبدالرحمن القاضی بهراة، أنبأنا محمّد بن عبداللّه بن محمود الطائی، أنبأنا عیسی بن شعیب بن إسحاق السنجری، أنبأنا أبوالحسن علیّ بن بشر السنجری، أنبأنا الحافظ أبو الحسن محمّد بن الحسین بن إبراهیم بن عاصم الآبریّ فی کتاب مناقب الشافعی ذکر هذا الحدیث و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زائدة 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لطول اللّه ذلک الیوم حتّی یبعث اللّه فیه رجلاً منّی أو من أهل بیتی، یواطی إسمه إسمی، و إسم أبیه إسم أبی، یملأ الأرض قسطا و عدلاً کما ملئت ظلما و جورا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الترمذیّ الحدیث فی جامعه، و لم یذکر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إسم أبیه إسم أبی </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 و ذکره أبو داود فی معظم روایات الحفّاظ و الثقات من نقلة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إسمی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والّذی 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إسم أبیه إسم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زائدة، وهو یزید فی الحدیث، و إن صحّ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 أبیه إسم أبی أی الحسین، و کنیته أبو عبداللّه، فجعل الکنیة إسما کنایة منه أنّه من ولد الحسین دون الحسن، و یحتمل أن یکون الراوی توهّم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فصحّفه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فوجب حمله علی هذا جمعا بین الروایات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 بن عیسی 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أصحابنا الشیعة فلا یصحّحون هذا الحدیث لما ثبت عندهم من إسمه و إسم أبیه علیهماالسلام ، و أمّا الجمهور فقد نقلوا أنّ زائدة کان یزید فی الأحادیث، فوجب المصیر إلی أنّه من زیادته لیکون جمعا بین الأقوال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 علیهاالسلام</w:t>
      </w:r>
    </w:p>
    <w:p>
      <w:pPr>
        <w:pStyle w:val="BookText"/>
        <w:rPr/>
      </w:pPr>
      <w:r>
        <w:rPr>
          <w:rFonts w:ascii="IRNazanin" w:hAnsi="IRNazanin" w:eastAsia="IRNazanin"/>
          <w:color w:val="111111"/>
          <w:sz w:val="28"/>
          <w:sz w:val="28"/>
          <w:szCs w:val="28"/>
          <w:rtl w:val="true"/>
          <w:lang w:bidi="fa-IR"/>
        </w:rPr>
        <w:t xml:space="preserve">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أمّ سلمة فتذاکرنا المهدیّ،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إبن ماجه فی سننه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عنها رضی اللّه عنهما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عترتی، من ولد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أبو داود فی سننه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یصلحه اللّه فی لیلة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المهدیّ علیه‌السلام من سادات أهل الجنّة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عبدالمطّلب سادات أهل الجنّة أنا وحمزة و علیّ و جعفر والحسن والحسین والمهدیّ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إبن ماجة الحافظ فی صحیحه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النبیّ صلی‌الله‌علیه‌و‌آله بمتابعة المهدیّ علیه‌السلام</w:t>
      </w:r>
    </w:p>
    <w:p>
      <w:pPr>
        <w:pStyle w:val="BookText"/>
        <w:rPr/>
      </w:pPr>
      <w:r>
        <w:rPr>
          <w:rFonts w:ascii="IRNazanin" w:hAnsi="IRNazanin" w:eastAsia="IRNazanin"/>
          <w:color w:val="111111"/>
          <w:sz w:val="28"/>
          <w:sz w:val="28"/>
          <w:szCs w:val="28"/>
          <w:rtl w:val="true"/>
          <w:lang w:bidi="fa-IR"/>
        </w:rPr>
        <w:t xml:space="preserve">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عند کنزکم ثلاثة کلّهم إبن خلیفة، ثمّ لا یصیر إلی واحد منهم، ثمّ تطلع الرایات السود من قبل المشرق فیقتلونهم قتلاً لم‌یقتله قوم ؛ ثمّ ذکر شیئا لا أحفظه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رأیتموه فبایعوه و لو حبوا علی الثلج، فإنّه خلیفة اللّه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إبن ماجة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نصرة أهل المشرق للمهدیّ علیه‌السلام</w:t>
      </w:r>
    </w:p>
    <w:p>
      <w:pPr>
        <w:pStyle w:val="BookText"/>
        <w:rPr/>
      </w:pPr>
      <w:r>
        <w:rPr>
          <w:rFonts w:ascii="IRNazanin" w:hAnsi="IRNazanin" w:eastAsia="IRNazanin"/>
          <w:color w:val="111111"/>
          <w:sz w:val="28"/>
          <w:sz w:val="28"/>
          <w:szCs w:val="28"/>
          <w:rtl w:val="true"/>
          <w:lang w:bidi="fa-IR"/>
        </w:rPr>
        <w:t xml:space="preserve">عن عبداللّه بن الحرث بن جزء الزبیدیّ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ناس من المشرق فیوطّئون للمهدیّ، یعنی سلطانه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حدیث صحیح، حسن، روته الثِّقات والأثبات، أخرجه الحافظ أبو عبداللّه بن ماجة القزوینیّ فی سننه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علقمة، 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عند رسول اللّه صلی‌الله‌علیه‌و‌آله إذ أقبل فتیة من بنی هاشم، فلمّا رآهم النبیّ صلی‌الله‌علیه‌و‌آله إغرورقت عیناه و تغیّر لونه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نزال نری فی وجهک شیئا نکرهه،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اختار اللّه لنا الآخرة علی الدنیا، وإنّ أهل بیتی سیلقون بعدی بلاءاً و تشریدا و تطریدا حتّی یأتی قوم من قبل المشرق و معهم رایات سود، فیسألون الخیر فلا یعطونه، فیقاتلون فینصرون، فیعطون ما سألوا، و لا یقبلونه حتّی یدفعوها إلی رجل من أهل بیتی، فیملأها قسطا کما ملأوها جورا، فمن أدرک ذلک منکم فلیأتهم و لو حبوا علی الثلج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إبن أعثم الکوفیّ فی کتاب الفتوح عن أمیرالمؤمنین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ویحا للطالقان </w:t>
      </w:r>
      <w:r>
        <w:rPr>
          <w:rStyle w:val="FootnoteAnchor"/>
          <w:rtl w:val="true"/>
        </w:rPr>
        <w:footnoteReference w:id="799"/>
      </w:r>
      <w:r>
        <w:rPr>
          <w:rFonts w:ascii="IRNazanin" w:hAnsi="IRNazanin" w:eastAsia="IRNazanin"/>
          <w:color w:val="111111"/>
          <w:sz w:val="28"/>
          <w:sz w:val="28"/>
          <w:szCs w:val="28"/>
          <w:rtl w:val="true"/>
          <w:lang w:bidi="fa-IR"/>
        </w:rPr>
        <w:t>، فإنّ للّه عزّوجلّ بها کنوزا لیست من ذهب و لا فضّة، و لکن بها رجال مؤمنون، عرفوا اللّه حقّ معرفته، وهم أیضا أنصارالمهدیّ فی آخر الزمان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ملکه بعد ظهوره علیه‌السلام</w:t>
      </w:r>
    </w:p>
    <w:p>
      <w:pPr>
        <w:pStyle w:val="BookText"/>
        <w:rPr/>
      </w:pPr>
      <w:r>
        <w:rPr>
          <w:rFonts w:ascii="IRNazanin" w:hAnsi="IRNazanin" w:eastAsia="IRNazanin"/>
          <w:color w:val="111111"/>
          <w:sz w:val="28"/>
          <w:sz w:val="28"/>
          <w:szCs w:val="28"/>
          <w:rtl w:val="true"/>
          <w:lang w:bidi="fa-IR"/>
        </w:rPr>
        <w:t>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خشینا أن‌یکون بعد نبیّنا حدث، فسألنا نبیّاللّه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أمّتی المهدیّ یخرج و یعیش خمسا أو سبعا أو تسعا ـ زید الشاک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فیجیء إلیه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فیحثی له فی ثوبه ما استطاع أن یحمله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و قد روی من غیر وجه أبی سعید عن النبیّ صلی‌الله‌علیه‌و‌آله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أمّتی المهدیّ، إن قصر فسبع وإلاّ فتسع، تنعّم فیه أمّتی نعمة لم یتنعّموا مثلها قطّ، تؤتی الأرض أکلها، ولا تدّخر منهم شیئا،والمال یومئذ کدوس، فیقوم‌الرجل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أعطنی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أمّ سلمة زوج النبیّ،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إختلاف عند موت خلیفة، فیخرج رجل من أهل المدینة هاربا إلی مکّة، فیأتیه ناس من أهل مکّة فیخرجونه و هو کاره، فیبایعونه بین الرکن والمقام، و یبعث اللّه بعث الشام، فتخسف بهم البیداء بین مکّة و المدینة، فإذا رأی الناس ذلک أتاه أبدال الشام وعصائب أهل العراق فیبایعونه، ثمّ ینشأ رجل من قریش أخواله کلب، فیبعث إلیهم بعثا، فیظهرون علیهم و ذلک بعث کلب، والخیبة لمن لم یشهد غنیمة کلب، فیقسم المال فیعمل فی الناس بسنّة نبیّهم صلی‌الله‌علیه‌و‌آله ، و یلقی الإسلام بجرانه إلی الأرض، فیلبث سبع سنین، ثمّ یتوفّی و یصلّی علیه المسلمون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عن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سنین،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سیاق الحفّاظ کالترمذی و ابن ماجة القزوینیّ و أبی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فیخرجونه و هو 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یکرهونه فی الخروج و دعوی الریاسة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الکدس کالضَّرب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إسراع المُثْقَل فی السَّیر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والکُدْسُ بالضّم و کرُمَّانٍ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المحصود المجموع، و کغُراب ماکُدِسَ من الثَّلْج و الکُداسة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یُکْدَس بعضه فوق بعض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المراد أنّ المال یجعلونه فی ذلک الزمان بیدرا أو هو کالبیدر، و هو الّذی یسمّونه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والأبدال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بهم یقیم اللّه عزّوجلّ الأرض، و هم سبعون، أربعون بالشام، و ثلاثون بغیرها، لا یموت أحد منهم إلاّ قام مقامه آخر من سائر الناس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یلقی الإسلام بجرانه إلی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أنّه بالجیم مفتوحة ومکسورة، والجران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 البعیر من منخره إلی مذبحه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إمّا فاعل یلقی، والضمیر راجع إلی ذلک الرجل، و هو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اللفظ کنایة عن غلبة الإسلام فی جمیع الأرض، أی یرتع الإسلام فی مبارک الأرض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فهمنا من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الخارج أوّلاً هو الإمام، فیخرج من المدینة هاربا إلی مکّة، فیبایعونه أهل مکّة بین الرکن والمقام، و یرسل من الشام عسکر لمقاتلته، فتخسف بهم البیداء، فإذا رأی الناس ذلک الإعجاز منه أتاه أبدال الشام وعصائب أهل العراق فیبایعونه، ثمّ یظهر رجل آخر من قریش من أخواله کلب، فیقاتله، فیغلب و ینهزم أو یقتل، فیجعل غنیمتهم مقسومة، فشیّع الإسلام فی أطراف الأرض و ینقاد له جمیع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أنّه یصلّی بعیسی بن مریم علیه‌السلام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نزل إبن مریم فیکم وإمامکم منکم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متّفق علی صحّته من حدیث محمّد بن شهاب الزهریّ، ورواه البخاری و مسلم فی صحیحیهما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أمّتی یقاتلون علی الحقّ ظاهرین إلی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 عیسی بن مریم علیه‌السلام فیقول أمیرهم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بعضکم علی بعض أمرآء تکرمة اللّه لهذه الأمّة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أخرجه مسلم فی صحیحه، و إن کان الحدیث المتقدّم قد أوّل، فهذا لا یمکن تأویله ، لأنّه صریح ، فإنّ عیسی علیه‌السلام یقدّم أمیر المسلمین و هو یومئذ المهدیّ علیه‌السلام ، فعلی هذا یبطل تأویل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وإمامکم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یأتکم بکتابکم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سأل سائل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صحّة هذه الأحادیث و هی أنّ عیسی یصلّی خلف المهدیّ علیه‌السلام ، و یجاهد بین یدیه، و أنّه یقتل الدجّال بین یدی المهدیّ علیه‌السلام ، ورتبة التقدم فی الصلاة معروفة، و کذلک رتبة التقدّم للجهاد، و هذه الأخبار ممّا ثبت طرقها و صحّتها عند السنّة، و کذلک ترویها الشیعة علی السواء، و هذا هو الإجماع من کافّة أهل الإسلام، إذ من عدا الشیعة والسنّة من الفرق فقوله ساقط مردود و حشو مطرح، فثبت أنّ هذا إجماع کافّة الإسلام، و مع ثبوت الإجماع علی ذلک و صحّته فأیّما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أو المأموم فی الصلاة والجهاد معا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قدوتان نبیّ و إمام، و إن کان أحدهما قدوة لصاحبه فی حال إجتماعهما و هو الإمام یکون قدوة للنبیّ فی تلک الحال و لیس فیهما من تأخذه فی اللّه لومة لائم، و هما أیضا معصومان من إرتکاب القبائح کافّة والمداهنة والریاء والنفاق، و لا یدعو الداعی لأحدهما إلی فعل یکون خارجا عن حکم الشریعة، و لا مخالفا لمراد اللّه و رسوله صلی‌الله‌علیه‌و‌آله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کان الأمر کذلک، فالإمام أفضل من المأموم لموضع ورود الشریعة المحمّدیّة بذلک، بدلیل قول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 بالقوم أقرؤهم، فإن استووا فأعلمهم، فإن استووا فأفقههم ، فإن استووا فأقدمهم هجرة ، فإن استووا فأصبحهم وجها ، فلو علم الإمام أنّ عیسی أفضل منه لما جاز له أن یتقدّم علیه لاحکامه علم الشریعة و لموضع تنزیه اللّه تعالی له من ارتکاب کلّ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لو علم عیسی علیه‌السلام أنّه أفضل منه لما جاز أن یقتدی به لموضع تنزیه اللّه تعالی له من الریاء والنفاق والمحاباة، بل لما تحقّق الإمام أنّه أعلم منه جاز له أن یتقدّم علیه، و کذلک قد تحقّق عیسی علیه‌السلام أنّ الإمام أعلم منه، فلذلک قدّمه وصلّی خلفه، و لو لا ذلک لم یسعه الإقتداء بالإمام، فهذه درجة الفضل فی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الجهاد هو بذل النفس بین یدی من یرغب إلی اللّه تعالی بذلک، و لو لا ذلک لم یصحّ لأحد جهاد بین یدی رسول اللّه صلی‌الله‌علیه‌و‌آله و لا بین یدی غیره، والدلیل علی صحّة ما ذهبنا إلیه قول اللّه سبحانه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التَّوریةِ وَالإِنْجِیْلِ وَالقُرآنِ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 و لأنّ الإمام نائب الرسول فی أمّته ولا یسوّغ لعیسی علیه‌السلام أن یتقدّم علی الرسول صلی‌الله‌علیه‌و‌آله ، فکذلک علی نائبه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یؤیّد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الحافظ أبو عبداللّه محمّد بن یزید بن ماجة القزوینیّ، فی حدیث طویل فی نزول عیسی علیه‌السلام ، فمن ذلک ما قالت أمّ شریک بنت أبی العکر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فأین العرب یومئذ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یومئذ قلیل و جلّهم </w:t>
      </w:r>
    </w:p>
    <w:p>
      <w:pPr>
        <w:pStyle w:val="BookText"/>
        <w:rPr/>
      </w:pPr>
      <w:r>
        <w:rPr>
          <w:rFonts w:ascii="IRNazanin" w:hAnsi="IRNazanin" w:eastAsia="IRNazanin"/>
          <w:color w:val="111111"/>
          <w:sz w:val="28"/>
          <w:sz w:val="28"/>
          <w:szCs w:val="28"/>
          <w:rtl w:val="true"/>
          <w:lang w:bidi="fa-IR"/>
        </w:rPr>
        <w:t xml:space="preserve">ببیت المقدّس، و إمامهم قد تقدّم یصلّی بهم الصبح إذا نزل بهم عیسی بن مریم صلّی اللّه علیه، فرجع ذلک الإمام ینکص یمشی القهقری لیتقدّم عیسی علیه‌السلام یصلّی بالناس، فیضع عیسی علیه‌السلام یده بین کتفیه ثمّ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ثابت، أخرجه إبن ماجة فی کتابه عن أبی أمامة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و هذا مختصره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تحلیة النبیّ صلی‌الله‌علیه‌و‌آله المهدیّ علیه‌السلام</w:t>
      </w:r>
    </w:p>
    <w:p>
      <w:pPr>
        <w:pStyle w:val="BookText"/>
        <w:rPr/>
      </w:pP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منّی، أجلی الجبهة، أقنی الأنف، یملأ الأرض قسطا و عدلاً کما ملئت جورا و ظلما، یملک 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ثابت ، أخرجه الحافظ أبو داود السجستانیّ فی صحیحه </w:t>
      </w:r>
      <w:r>
        <w:rPr>
          <w:rStyle w:val="FootnoteAnchor"/>
          <w:rtl w:val="true"/>
        </w:rPr>
        <w:footnoteReference w:id="810"/>
      </w:r>
      <w:r>
        <w:rPr>
          <w:rFonts w:ascii="IRNazanin" w:hAnsi="IRNazanin" w:eastAsia="IRNazanin"/>
          <w:color w:val="111111"/>
          <w:sz w:val="28"/>
          <w:sz w:val="28"/>
          <w:szCs w:val="28"/>
          <w:rtl w:val="true"/>
          <w:lang w:bidi="fa-IR"/>
        </w:rPr>
        <w:t xml:space="preserve">، و رواه غیره من الحفّاظ کالطبرانیّ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إبن شیرویه الدیلمی فی کتاب الفردوس، فی باب الألف واللاّم، باسناده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طاووس أهل الجنّة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باسناده أیضاً عن حذیفة بن الیمان،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وجهه کالقمر الدرّیّ، اللون لون عربیّ، والجسم جسم إسرائیلیّ، یملأ الأرض عدلاً کما ملئت جورا، یرضی بخلافته أهل السماوات و أهل الأرض والطیر فی الجوّ، یملک عشرین سنة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تصریح النبیّ صلی‌الله‌علیه‌و‌آله بأنّ المهدیّ من ولد الحسین علیه‌السلام</w:t>
      </w:r>
    </w:p>
    <w:p>
      <w:pPr>
        <w:pStyle w:val="BookText"/>
        <w:rPr/>
      </w:pPr>
      <w:r>
        <w:rPr>
          <w:rFonts w:ascii="IRNazanin" w:hAnsi="IRNazanin" w:eastAsia="IRNazanin"/>
          <w:color w:val="111111"/>
          <w:sz w:val="28"/>
          <w:sz w:val="28"/>
          <w:szCs w:val="28"/>
          <w:rtl w:val="true"/>
          <w:lang w:bidi="fa-IR"/>
        </w:rPr>
        <w:t xml:space="preserve">عن أبی هارون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سعید الخدریّ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شهدت بدرا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تحدِّثنی بشیء ممّا سمعته من رسول اللّه صلی‌الله‌علیه‌و‌آله فی علیّ علیه‌السلام و فضله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أخبرک أنّ رسول اللّه صلی‌الله‌علیه‌و‌آله مرض مرضة ثمّ نقّه منها، فدخلت علیه فاطمة علیهاالسلام تعوده و أنا جالس عن یمین رسول اللّه صلی‌الله‌علیه‌و‌آله ، فلمّا رأت ما برسول اللّه صلی‌الله‌علیه‌و‌آله من الضعف خنقتها العبرة حتّی بدت دموعها علی خدِّها، فقال لها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الضیعة یا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أما علمت أنّ اللّه إطّلع إلی الأرض إطّلاعة فاختار منهم أباک فبعثه نبیّا، ثمّ اطّلع ثانیة فاختار منهم بعلک فأوحی إلیّ فأنکحته و اتّخذته وصیّا، أما علمت أنّک بکرامة اللّه إیّاک زوّجک أعلمهم علما و أکثرهم حلما و أقدمهم سلما، فاستبشرت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 رسول اللّه صلی‌الله‌علیه‌و‌آله أن یزیدها مزید الخیر کلّه الّذی قسمه اللّه لمحمّد و آل محمّد علیهم‌السلام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و لعلیٍّ ثمانیة أضراس ـ یعنی مناقب ـ إیمان باللّه و برسوله، و حکمته، و زوجته، و سبطاه الحسن والحسین علیهماالسلام ، و أمره بالمعروف، و نهیه عن المنکر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إنّا أهل بیت أعطینا ستّ خصال لم یعطها أحدٌ من الأوّلین، ولایدرکها أحد من الآخرین غیرنا، نبیّنا خیر الأنبیاء و هو أبوک، و وصّینا خیر الأوصیاء و هو بعلک، و شهیدنا خیر الشهداء و هو حمزة عمّ أبیک، و منّا سبطا هذه الأُمَّة و هما إبناک، و منّا مهدیّ الأُمَّة الّذی یصلّی خلفه عیسی، ثمَّ ضرب علی منکب الحسین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مهدیّ الأمّة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أخرجه الدارقطنیّ صاحب الجرح والتعدیل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کرم المهدیّ علیه‌السلام</w:t>
      </w:r>
    </w:p>
    <w:p>
      <w:pPr>
        <w:pStyle w:val="BookText"/>
        <w:rPr/>
      </w:pPr>
      <w:r>
        <w:rPr>
          <w:rFonts w:ascii="IRNazanin" w:hAnsi="IRNazanin" w:eastAsia="IRNazanin"/>
          <w:color w:val="111111"/>
          <w:sz w:val="28"/>
          <w:sz w:val="28"/>
          <w:szCs w:val="28"/>
          <w:rtl w:val="true"/>
          <w:lang w:bidi="fa-IR"/>
        </w:rPr>
        <w:t xml:space="preserve">و باسناده عن أبی نضرة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جابر بن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أهل العراق أن لا یجیء إلیهم قفیز و لا درهم،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العجم یمنعون ذلک،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أهل الشام أن لا یجیء إلیهم دینار و لا مدی،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الروم، ثمّ سکت هنیئة،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أمّتی خلیفة یحثی المال حثیا لا یعدّه 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نضرة و أبی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أَتریان أنّه عمر بن عبدالعزیز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أخرجه مسلم فی صحیحه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باسناده عن أبی نضرة، عن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خلفائکم خلیفة یحثو المال حثیا لا یعدّه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ثابت صحیح، أخرجه الحافظ مسلم فی صحیحه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أبشّرکم بالمهدیّ علیه‌السلام یبعث فی أمّتی علی اختلاف من الناس و زلازل، یملأ الأرض قسطا و عدلاً کما ملئت جورا و ظلما، یرضی عنه ساکن السماء و ساکن الأرض، یقسم المال صحاحا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صحاحا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بالسویّة بین الناس، و یملأ اللّه قلوب أمّة </w:t>
      </w:r>
    </w:p>
    <w:p>
      <w:pPr>
        <w:pStyle w:val="BookText"/>
        <w:rPr/>
      </w:pPr>
      <w:r>
        <w:rPr>
          <w:rFonts w:ascii="IRNazanin" w:hAnsi="IRNazanin" w:eastAsia="IRNazanin"/>
          <w:color w:val="111111"/>
          <w:sz w:val="28"/>
          <w:sz w:val="28"/>
          <w:szCs w:val="28"/>
          <w:rtl w:val="true"/>
          <w:lang w:bidi="fa-IR"/>
        </w:rPr>
        <w:t xml:space="preserve">محمّد صلی‌الله‌علیه‌و‌آله غنی و یسعهم عدله، حتّی یأمر منادیا ینادی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فی المال حاجة ؟ فما یقوم من الناس إلاّ رجل واحد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 السدان یعنی الخازن،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یأمرک أن تعطینی مالاً،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أحث حتّی إذا جعله فی حجره و أبرزه ندم،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أجشع أمّة محمّد نفسا أعجز عمّا وسعهم، فیردّه و لا یقبل منه،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نأخذ شیئا أعطیناه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کذلک سبع سنین، أو ثمان سنین، أو تسع سنین، ثمّ لا خیر فی العیش بعده،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خیر فی الحیاة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ثابت، أخرجه شیخ أهل الحدیث فی مسنده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هذا الحدیث دلالة علی أنّ المجمل فی صحیح إبن مسلم، هو هذا المبیّن فی مسند إبن حنبل وفقا بین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عند إنقطاع من الزمان و ظهور من الفتن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علیه‌السلام عطاؤه هنیئا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أخرجه أبو نعیم الحافظ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سَدَنَ سَدْنا و سُدانَةً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الکعبة، أو بیت الصَّنم، و عَمِلَ الحجابة فهو سادن، إنتهی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فالسدان الظاهر أنّه بتخفیف الدال ، و یحتمل بتشدیدها بمعنی الخازن کما فی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والقفیز کما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ثمانیة مکاکیک، و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مائة و أربع و أربعین ذراعا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یحثو المال حثیا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بالواو والیاء کما فی القاموس،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والحثی کالرمی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رَفَعْتَ به یدک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یوشک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یوشک الأمر أن یکون، و أن یکون الأمر، و لا تُفتح شینه، أو لغة ردیة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الحادی عشر</w:t>
      </w:r>
    </w:p>
    <w:p>
      <w:pPr>
        <w:pStyle w:val="BookText"/>
        <w:rPr/>
      </w:pPr>
      <w:r>
        <w:rPr>
          <w:rFonts w:ascii="IRNazanin" w:hAnsi="IRNazanin" w:eastAsia="IRNazanin"/>
          <w:color w:val="111111"/>
          <w:sz w:val="28"/>
          <w:sz w:val="28"/>
          <w:szCs w:val="28"/>
          <w:rtl w:val="true"/>
          <w:lang w:bidi="fa-IR"/>
        </w:rPr>
        <w:t>فی الردّ علی من زعم أنّ المهدیّ علیه‌السلام هو المسیح بن مریم علیه‌السلام</w:t>
      </w:r>
    </w:p>
    <w:p>
      <w:pPr>
        <w:pStyle w:val="BookText"/>
        <w:rPr/>
      </w:pPr>
      <w:r>
        <w:rPr>
          <w:rFonts w:ascii="IRNazanin" w:hAnsi="IRNazanin" w:eastAsia="IRNazanin"/>
          <w:color w:val="111111"/>
          <w:sz w:val="28"/>
          <w:sz w:val="28"/>
          <w:szCs w:val="28"/>
          <w:rtl w:val="true"/>
          <w:lang w:bidi="fa-IR"/>
        </w:rPr>
        <w:t xml:space="preserve">و باسناده عن علیّ بن أبی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 مِنّا آل محمّد المهدیّ أم من غیرنا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مِنّا ، یختم اللّه به الدین کما فتح بنا، و بنا ینقذون من الفتنة کما أنقذوا من الشرک، و بنا یؤلّف اللّه بین قلوبهم بعد عداوة الفتنة کما ألّف بین قلوبهم بعد عداوة الشرک، و بنا یصبحون بعد عداوة الفتنة إخوانا کما أصبحوا بعد عداوة الشرک إخوانا فی دینهم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عال، رواه الحفّاظ فی کتبهم، فأمّا الطبرانیّ فقد ذکره فی المعجم الأوسط </w:t>
      </w:r>
      <w:r>
        <w:rPr>
          <w:rStyle w:val="FootnoteAnchor"/>
          <w:rtl w:val="true"/>
        </w:rPr>
        <w:footnoteReference w:id="822"/>
      </w:r>
      <w:r>
        <w:rPr>
          <w:rFonts w:ascii="IRNazanin" w:hAnsi="IRNazanin" w:eastAsia="IRNazanin"/>
          <w:color w:val="111111"/>
          <w:sz w:val="28"/>
          <w:sz w:val="28"/>
          <w:szCs w:val="28"/>
          <w:rtl w:val="true"/>
          <w:lang w:bidi="fa-IR"/>
        </w:rPr>
        <w:t xml:space="preserve">، و أمّا أبو نعیم فرواه فی حلیة الأولیاء، و أمّا عبدالرحمن </w:t>
      </w:r>
    </w:p>
    <w:p>
      <w:pPr>
        <w:pStyle w:val="BookText"/>
        <w:rPr/>
      </w:pPr>
      <w:r>
        <w:rPr>
          <w:rFonts w:ascii="IRNazanin" w:hAnsi="IRNazanin" w:eastAsia="IRNazanin"/>
          <w:color w:val="111111"/>
          <w:sz w:val="28"/>
          <w:sz w:val="28"/>
          <w:szCs w:val="28"/>
          <w:rtl w:val="true"/>
          <w:lang w:bidi="fa-IR"/>
        </w:rPr>
        <w:t xml:space="preserve">بن حمّاد فقد ساقه فی عوالیه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بن مریم فیقول أمیرهم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بعضکم علی بعض أمراء تکرمة اللّه تعالی لهذه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رواه الحرث بن أبی أسامة فی مسنده، و رواه الحافظ أبو نعیم فی عوالیه </w:t>
      </w:r>
      <w:r>
        <w:rPr>
          <w:rStyle w:val="FootnoteAnchor"/>
          <w:rtl w:val="true"/>
        </w:rPr>
        <w:footnoteReference w:id="824"/>
      </w:r>
      <w:r>
        <w:rPr>
          <w:rFonts w:ascii="IRNazanin" w:hAnsi="IRNazanin" w:eastAsia="IRNazanin"/>
          <w:color w:val="111111"/>
          <w:sz w:val="28"/>
          <w:sz w:val="28"/>
          <w:szCs w:val="28"/>
          <w:rtl w:val="true"/>
          <w:lang w:bidi="fa-IR"/>
        </w:rPr>
        <w:t xml:space="preserve">، و فی هذه النصوص دلالة علی أنّ المهدیّ غیر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مهدیّ إلاّ عیسی بن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خالد الجندیّ مؤذّن الجند ، قال الشافعیّ المطلبیّ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 تساهل فی الحدیث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و استفاضت بکثرة رواتها عن المصطفی صلی‌الله‌علیه‌و‌آله فی المهدیّ، و أنّه یملک سبع سنین، و یملأ الأرض عدلاً، و أنّه یخرج مع عیسی بن مریم، و یساعده فی قتل الدجّال بباب لُدّ بأرض فلسطین، و أنّه یؤمّ هذه الأمّة، و عیسی یصلّی خلفه فی طول من قصّته و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الشافعیّ فی کتاب الرسالة، و لنا به أصل و نرویه، ولکن یطول ذکر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اتّفقوا علی أنّ الخبر لایقبل إذا کان الراویّ معروفاً بالتساهل فی روایته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الثانی العشر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لن‌تهلک أمّة أنا فی أوّلها وعیسی فی آخرها والمهدیّ فی وسطها </w:t>
      </w:r>
    </w:p>
    <w:p>
      <w:pPr>
        <w:pStyle w:val="BookText"/>
        <w:rPr/>
      </w:pPr>
      <w:r>
        <w:rPr>
          <w:rFonts w:ascii="IRNazanin" w:hAnsi="IRNazanin" w:eastAsia="IRNazanin"/>
          <w:color w:val="111111"/>
          <w:sz w:val="28"/>
          <w:sz w:val="28"/>
          <w:szCs w:val="28"/>
          <w:rtl w:val="true"/>
          <w:lang w:bidi="fa-IR"/>
        </w:rPr>
        <w:t xml:space="preserve">و باسناده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تهلک أمّة،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رواه الحافظ أبو نعیم فی عوالیه، و أحمد بن حنبل فی مسنده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وعیسی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یرد به أنّ عیسی یبقی بعد المهدیّ علیه‌السلام ، لأنّ ذلک لا یجوز لوجوه،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خیر فی الحیاة بعده،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خیر فی العیش بعده،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علیه‌السلام إذا کان إمام آخر الزمان و لا إمام بعده مذکورا فی روایة أحد من الأمّة، و هذا غیر ممکن انّ الخلق یبقی بغیر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یبقی بعده إمام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هذا القول، لانّه صلی‌الله‌علیه‌و‌آله </w:t>
      </w:r>
      <w:r>
        <w:rPr>
          <w:rStyle w:val="FootnoteAnchor"/>
          <w:rtl w:val="true"/>
        </w:rPr>
        <w:footnoteReference w:id="827"/>
      </w:r>
      <w:r>
        <w:rPr>
          <w:rFonts w:ascii="IRNazanin" w:hAnsi="IRNazanin" w:eastAsia="IRNazanin"/>
          <w:color w:val="111111"/>
          <w:sz w:val="28"/>
          <w:sz w:val="28"/>
          <w:szCs w:val="28"/>
          <w:rtl w:val="true"/>
          <w:lang w:bidi="fa-IR"/>
        </w:rPr>
        <w:t xml:space="preserve">صرّح انّه لا خیر بعده، و إذا کان عیسی فی قوم 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فیهم، وأیضا 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نائبه، لانّه جلّ منصبه عن ذلک، و 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یستقلّ بالأمّة، لأنّ ذلک یوهم العوام إنتقال الملّة المحمّدیّة إلی الملّة العیسویّة، فهذا کفر، فوجب حمله علی الصواب، و هو أنّه صلی‌الله‌علیه‌و‌آله أوّل داع إلی ملّة الإسلام والمهدیّ أوسط داعٍ والمسیح آخر داعٍ، فهذا معنی الخبر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أوسط هذه الأمّة یعنی خیرها، إذ هو إمامها، وبعدها ینزل عیسی مصدِّقا للإمام و عونا له و مساعدا و مبیّنا للأمّة صحّة ما یدّعیه الإمام، فعلی هذا یکون المسیح آخر المصدّقین علی وفق النصّ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کشف الغمّة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الفقیر إلی اللّه تعالی علیّ بن عیسی أثابه </w:t>
      </w:r>
    </w:p>
    <w:p>
      <w:pPr>
        <w:pStyle w:val="BookText"/>
        <w:rPr/>
      </w:pPr>
      <w:r>
        <w:rPr>
          <w:rFonts w:ascii="IRNazanin" w:hAnsi="IRNazanin" w:eastAsia="IRNazanin"/>
          <w:color w:val="111111"/>
          <w:sz w:val="28"/>
          <w:sz w:val="28"/>
          <w:szCs w:val="28"/>
          <w:rtl w:val="true"/>
          <w:lang w:bidi="fa-IR"/>
        </w:rPr>
        <w:t xml:space="preserve">اللّه بمنّه و 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أوسط الأمّة یعنی خیرها، یوهم أنّ المهدیّ علیه‌السلام خیرٌ من علیّ علیه‌السلام ، و هذا لا قائل به، والّذی أراه أنّه صلی‌الله‌علیه‌و‌آله أوّل داع، والمهدیّ علیه‌السلام لمّا کان تابعا له و من أهل ملّته جعل وسطا لقربه ممّن هو تابعه و علی شریعته، و عیسی علیه‌السلام لمّا کان صاحب ملّة أخری و دعا فی آخر زمانه إلی شریعة غیر شریعته حسن أن یکون آخرا، واللّه أعلم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کنیته و أنّه یشبه النبیّ صلی‌الله‌علیه‌و‌آله فی خلقه</w:t>
      </w:r>
    </w:p>
    <w:p>
      <w:pPr>
        <w:pStyle w:val="BookText"/>
        <w:rPr/>
      </w:pPr>
      <w:r>
        <w:rPr>
          <w:rFonts w:ascii="IRNazanin" w:hAnsi="IRNazanin" w:eastAsia="IRNazanin"/>
          <w:color w:val="111111"/>
          <w:sz w:val="28"/>
          <w:sz w:val="28"/>
          <w:szCs w:val="28"/>
          <w:rtl w:val="true"/>
          <w:lang w:bidi="fa-IR"/>
        </w:rPr>
        <w:t xml:space="preserve">و باسناده عن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لبعث اللّه رجلاً إسمه إسمی، و خلقه خلقی، یکنّی أبا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حدیث حسن رزقناه عالیا بحمد اللّه، و معنی قوله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خلقی، من أحسن الکنایات عن إنتقام المهدیّ علیه‌السلام من الکفّار لدین اللّه تعالی، کما کان النبیّ صلی‌الله‌علیه‌و‌آله ، و قد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کشف الغمّة بعد أن وصل إلی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الکنایات إلی آخر الکلام، و من أین تحجّر علی الخلق فجعله مقصورا علی الإنتقام فقط، و هو عامّ فی جمیع أخلاق النبیّ صلی‌الله‌علیه‌و‌آله من کرمه و شرفه و علمه و حلمه و شجاعته و غیر ذلک من أخلاقه الّتی عددتها صدر هذا الکتاب، و أعجب من قوله ذکر الآیة دلیلاً علی ما قرّره ؛ إنتهی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إنّما أخذ ذلک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لبعث اللّه، أی علی الکفّار و المعاندین، </w:t>
      </w:r>
    </w:p>
    <w:p>
      <w:pPr>
        <w:pStyle w:val="BookText"/>
        <w:rPr/>
      </w:pPr>
      <w:r>
        <w:rPr>
          <w:rFonts w:ascii="IRNazanin" w:hAnsi="IRNazanin" w:eastAsia="IRNazanin"/>
          <w:color w:val="111111"/>
          <w:sz w:val="28"/>
          <w:sz w:val="28"/>
          <w:szCs w:val="28"/>
          <w:rtl w:val="true"/>
          <w:lang w:bidi="fa-IR"/>
        </w:rPr>
        <w:t xml:space="preserve">و یحتمل أن لا یکون مراده من الآیة الإستشهاد علی هذا الّذی ذکره من الکنایة،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إسم القریة الّتی منها یکون خروج المهدیّ علیه‌السلام</w:t>
      </w:r>
    </w:p>
    <w:p>
      <w:pPr>
        <w:pStyle w:val="BookText"/>
        <w:rPr/>
      </w:pPr>
      <w:r>
        <w:rPr>
          <w:rFonts w:ascii="IRNazanin" w:hAnsi="IRNazanin" w:eastAsia="IRNazanin"/>
          <w:color w:val="111111"/>
          <w:sz w:val="28"/>
          <w:sz w:val="28"/>
          <w:szCs w:val="28"/>
          <w:rtl w:val="true"/>
          <w:lang w:bidi="fa-IR"/>
        </w:rPr>
        <w:t xml:space="preserve">و باسناده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من قریة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رزقناه عالیا، أخرجه أبو الشیخ الإصفهانیّ فی عوالیه کما سقناه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الغمامة الّتی تظلّل المهدیّ علیه‌السلام عند خروجه</w:t>
      </w:r>
    </w:p>
    <w:p>
      <w:pPr>
        <w:pStyle w:val="BookText"/>
        <w:rPr/>
      </w:pPr>
      <w:r>
        <w:rPr>
          <w:rFonts w:ascii="IRNazanin" w:hAnsi="IRNazanin" w:eastAsia="IRNazanin"/>
          <w:color w:val="111111"/>
          <w:sz w:val="28"/>
          <w:sz w:val="28"/>
          <w:szCs w:val="28"/>
          <w:rtl w:val="true"/>
          <w:lang w:bidi="fa-IR"/>
        </w:rPr>
        <w:t xml:space="preserve">و باسناده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 علی رأسه غمامة فیها مناد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خلیفة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حسن ما رویناه عالیا إلاّ من هذا الوجه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الملک الّذی یخرج مع المهدیّ علیه‌السلام</w:t>
      </w:r>
    </w:p>
    <w:p>
      <w:pPr>
        <w:pStyle w:val="BookText"/>
        <w:rPr/>
      </w:pPr>
      <w:r>
        <w:rPr>
          <w:rFonts w:ascii="IRNazanin" w:hAnsi="IRNazanin" w:eastAsia="IRNazanin"/>
          <w:color w:val="111111"/>
          <w:sz w:val="28"/>
          <w:sz w:val="28"/>
          <w:szCs w:val="28"/>
          <w:rtl w:val="true"/>
          <w:lang w:bidi="fa-IR"/>
        </w:rPr>
        <w:t xml:space="preserve">عن عبداللّه بن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علیه‌السلام و علی رأسه مَلک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المهدیّ علیه‌السلام فاتَّبعوه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روته الحفّاظ والأئمّة من أهل الحدیث کأبی نعیم والطبرانیّ و غیرهما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الباب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صفة المهدیّ علیه‌السلام و لونه و جسمه</w:t>
      </w:r>
    </w:p>
    <w:p>
      <w:pPr>
        <w:pStyle w:val="BookText"/>
        <w:rPr/>
      </w:pPr>
      <w:r>
        <w:rPr>
          <w:rFonts w:ascii="IRNazanin" w:hAnsi="IRNazanin" w:eastAsia="IRNazanin"/>
          <w:color w:val="111111"/>
          <w:sz w:val="28"/>
          <w:sz w:val="28"/>
          <w:szCs w:val="28"/>
          <w:rtl w:val="true"/>
          <w:lang w:bidi="fa-IR"/>
        </w:rPr>
        <w:t xml:space="preserve">و قد تقدّم مرسلاً، و باسناده عن حذیفة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من ولدی، لونه لون عربیّ، و جسمه جسم إسرائیلیّ، علی خدّه الأیمن خال کأنّه کوکب دُرِّیّ، یملأ الأرض عدلاً کما ملئت جورا، یرضی بخلافته أهل الأرض وأهل السماء والطیر فی الجوّ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رزقناه عالیا بحمد اللّه عن جمّ غفیر من أصحاب الثقفیّ، و سنده معروف عندنا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الثامن عشر</w:t>
      </w:r>
    </w:p>
    <w:p>
      <w:pPr>
        <w:pStyle w:val="BookText"/>
        <w:rPr/>
      </w:pPr>
      <w:r>
        <w:rPr>
          <w:rFonts w:ascii="IRNazanin" w:hAnsi="IRNazanin" w:eastAsia="IRNazanin"/>
          <w:color w:val="111111"/>
          <w:sz w:val="28"/>
          <w:sz w:val="28"/>
          <w:szCs w:val="28"/>
          <w:rtl w:val="true"/>
          <w:lang w:bidi="fa-IR"/>
        </w:rPr>
        <w:t>فی ذکر خاله علی خدّه الأیمن، و ثیابه، و فتحه مدائن الشرک</w:t>
      </w:r>
    </w:p>
    <w:p>
      <w:pPr>
        <w:pStyle w:val="BookText"/>
        <w:rPr/>
      </w:pPr>
      <w:r>
        <w:rPr>
          <w:rFonts w:ascii="IRNazanin" w:hAnsi="IRNazanin" w:eastAsia="IRNazanin"/>
          <w:color w:val="111111"/>
          <w:sz w:val="28"/>
          <w:sz w:val="28"/>
          <w:szCs w:val="28"/>
          <w:rtl w:val="true"/>
          <w:lang w:bidi="fa-IR"/>
        </w:rPr>
        <w:t xml:space="preserve">و باسناده عن أبی أمامة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 بین الروم أربع هدن فی یوم الرابعة علی یدی رجل من أهل هرقل یدوم سبع سنین، فقال له رجل من عبد القیس یقال له المستورد بن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إمام الناس یومئذ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إبن أربعین سنة، کأنّ وجهه کوکبٌ دُرِّیّ، فی خدّه الأیمن خال أسود، علیه عبائتان قطوانیّتان کأنّه من رجال بنی إسرائیل، یستخرج الکنوز و یفتح مدائن الشرک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سیاق الطبرانیّ فی معجمه الأکبر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کیفیّة أسنان المهدیّ علیه‌السلام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لیبعثنّ اللّه من عترتی </w:t>
      </w:r>
    </w:p>
    <w:p>
      <w:pPr>
        <w:pStyle w:val="BookText"/>
        <w:rPr/>
      </w:pPr>
      <w:r>
        <w:rPr>
          <w:rFonts w:ascii="IRNazanin" w:hAnsi="IRNazanin" w:eastAsia="IRNazanin"/>
          <w:color w:val="111111"/>
          <w:sz w:val="28"/>
          <w:sz w:val="28"/>
          <w:szCs w:val="28"/>
          <w:rtl w:val="true"/>
          <w:lang w:bidi="fa-IR"/>
        </w:rPr>
        <w:t xml:space="preserve">رجلاً أفرق الثنایا، أجلی الجبهة، یملأ الأرض عدلاً و یفیض الماء فیضا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أخرجه الحافظ أبو نعیم فی عوالیه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فتح المهدیّ علیه‌السلام قسطنطینیّة و جبل الدیلم</w:t>
      </w:r>
    </w:p>
    <w:p>
      <w:pPr>
        <w:pStyle w:val="BookText"/>
        <w:rPr/>
      </w:pPr>
      <w:r>
        <w:rPr>
          <w:rFonts w:ascii="IRNazanin" w:hAnsi="IRNazanin" w:eastAsia="IRNazanin"/>
          <w:color w:val="111111"/>
          <w:sz w:val="28"/>
          <w:sz w:val="28"/>
          <w:szCs w:val="28"/>
          <w:rtl w:val="true"/>
          <w:lang w:bidi="fa-IR"/>
        </w:rPr>
        <w:t xml:space="preserve">عن أبی هریرة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یملک رجل من أهل بیتی یفتح القسطنطینیّة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 هکذا ذکره الزبیدی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 الآن باسطنبول و اسلام بول، و فی معجم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اصطنبول بالصاد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جبل الدیلم، و لو لم یبق إلاّ یوم لطوّل اللّه ذلک الیوم حتّی یفتحها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سیاق الحافظ أبی نعیم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المهدیّ بلا شکّ وفقا بین الروایات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خروج المهدیّ علیه‌السلام بعد ملک الجبابرة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باسناده عن جابر بن عبداللّه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بعدی خلفاء، ومن بعد الخلفاء أُمراء، و من بعد الأُمراء ملوک جبابرة، ثمّ یخرج المهدیّ علیه‌السلام من أهل بیتی، یملأها عدلاً کما ملئت جورا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رواه الحافظ أبونعیم فی فوائده، والطبرانیّ فی معجمه الأکبر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علیه‌السلام إمام صالح</w:t>
      </w:r>
    </w:p>
    <w:p>
      <w:pPr>
        <w:pStyle w:val="BookText"/>
        <w:rPr/>
      </w:pPr>
      <w:r>
        <w:rPr>
          <w:rFonts w:ascii="IRNazanin" w:hAnsi="IRNazanin" w:eastAsia="IRNazanin"/>
          <w:color w:val="111111"/>
          <w:sz w:val="28"/>
          <w:sz w:val="28"/>
          <w:szCs w:val="28"/>
          <w:rtl w:val="true"/>
          <w:lang w:bidi="fa-IR"/>
        </w:rPr>
        <w:t xml:space="preserve">و باسناده عن أبی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و ذکر الدجّال و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المدینة لتنفی خبثها کما ینفی الکیر خبث الحدید و یدعی ذلک الیوم یوم الخلاص، فقالت أمّ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العرب یومئذ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یومئذ قلیل، و جلّهم ببیت المقدّس، و إمامهم مهدیّ رجل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هکذا رواه الحافظ أبو نعیم الإصفهانیّ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تنعّم الأمّة فی زمن المهدیّ علیه‌السلام</w:t>
      </w:r>
    </w:p>
    <w:p>
      <w:pPr>
        <w:pStyle w:val="BookText"/>
        <w:rPr/>
      </w:pPr>
      <w:r>
        <w:rPr>
          <w:rFonts w:ascii="IRNazanin" w:hAnsi="IRNazanin" w:eastAsia="IRNazanin"/>
          <w:color w:val="111111"/>
          <w:sz w:val="28"/>
          <w:sz w:val="28"/>
          <w:szCs w:val="28"/>
          <w:rtl w:val="true"/>
          <w:lang w:bidi="fa-IR"/>
        </w:rPr>
        <w:t xml:space="preserve">و باسناده عن أبی سعید الخدریّ،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تنعّم أمّتی فی زمن المهدیّ نعمة لم یتنعّموا مثلها قطّ، یرسل السماء علیهم مدرارا، و لا تدع الأرض شیئا من نباتها إلاّ أخرجته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المتن، رواه الحافظ أبوالقاسم الطبرانیّ فی معجمه الأکبر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الرابع والعشرون</w:t>
      </w:r>
    </w:p>
    <w:p>
      <w:pPr>
        <w:pStyle w:val="BookText"/>
        <w:rPr/>
      </w:pPr>
      <w:r>
        <w:rPr>
          <w:rFonts w:ascii="IRNazanin" w:hAnsi="IRNazanin" w:eastAsia="IRNazanin"/>
          <w:color w:val="111111"/>
          <w:sz w:val="28"/>
          <w:sz w:val="28"/>
          <w:szCs w:val="28"/>
          <w:rtl w:val="true"/>
          <w:lang w:bidi="fa-IR"/>
        </w:rPr>
        <w:t>فی أخبار رسول اللّه صلی‌الله‌علیه‌و‌آله بأنّ المهدیّ علیه‌السلام خلیفة اللّه تعالی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باسناده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w:t>
      </w:r>
      <w:r>
        <w:rPr>
          <w:rStyle w:val="FootnoteAnchor"/>
          <w:rtl w:val="true"/>
        </w:rPr>
        <w:footnoteReference w:id="842"/>
      </w:r>
      <w:r>
        <w:rPr>
          <w:rFonts w:ascii="IRNazanin" w:hAnsi="IRNazanin" w:eastAsia="IRNazanin"/>
          <w:color w:val="111111"/>
          <w:sz w:val="28"/>
          <w:sz w:val="28"/>
          <w:szCs w:val="28"/>
          <w:rtl w:val="true"/>
          <w:lang w:bidi="fa-IR"/>
        </w:rPr>
        <w:t xml:space="preserve">عند کنزکم ثلاثة کلّهم </w:t>
      </w:r>
    </w:p>
    <w:p>
      <w:pPr>
        <w:pStyle w:val="BookText"/>
        <w:rPr/>
      </w:pPr>
      <w:r>
        <w:rPr>
          <w:rFonts w:ascii="IRNazanin" w:hAnsi="IRNazanin" w:eastAsia="IRNazanin"/>
          <w:color w:val="111111"/>
          <w:sz w:val="28"/>
          <w:sz w:val="28"/>
          <w:szCs w:val="28"/>
          <w:rtl w:val="true"/>
          <w:lang w:bidi="fa-IR"/>
        </w:rPr>
        <w:t xml:space="preserve">إبن خلیفة، ثمّ لا یصیر إلی واحد منهم، ثمّ یجیء الرایات السود فیقتلونهم قتلاً لم‌یقتله قوم، ثمّ یجیء خلیفة اللّه المهدیّ، فإذا سمعتم به فأتوه، فبایعوه، فإنّه خلیفة اللّه المهدیّ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حسن المتن، وقع إلینا عالیا من هذا الوجه بحمد اللّه و حسن توفیقه ، و فیه دلیل علی شرف المهدیّ بکونه خلیفة اللّه فی الأرض علی لسان أصدق ولد آدم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الخامس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کون المهدیّ علیه‌السلام حیّا باقیا مذ غیبته إلی الآن، و لا إمتناع فی بقائه بدلیل بقاء عیسی و الخضر و إلیاس من أولیاء اللّه تعالی، و بقاء الدجّال و إبلیس الملعونین من أعداء اللّه تعالی، و هؤلاء قد ثبت بقاؤهم بالکتاب و السنّة و قد اتّفقوا، ثمّ أنکروا جواز بقاء المهدیّ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 أنا أبیّن بقاء کلّ واحد منهم، فلا یسع بعد هذا العاقل إنکار جواز بقاء المهدیّ علیه‌السلام ، لأنّهم إنّما أنکروا بقائه من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الزمان،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سرداب من غیر أن یقوم أحد بطعامه و شرابه، و هذا ممتنع عادة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مؤلّف هذا الکتاب محمّد بن یوسف بن محمّد الکنجیّ الشافعیّ بعون اللّه نبتدی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عیسی علیه‌السلام ، فالدلیل علی بقائه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أَهْلِ الکِتابِ إِلاّ لَیُؤْمِنُنَّ بِهِ قَبْلَ مَوْتِهِ </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 و لم یؤمن به أحد مذ نزول هذه الآیة إلی یومنا هذا ولابدّ أن یکون ذلک فی آخر الزمان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السنّة، فما رواه مسلم فی صحیحه عن النواس بن سمعان، فی حدیث طویل، فی قصّة الدجّال،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 عیسی بن مریم عند المنارة البیضاء شرقیّ دمشق بین مهرودتین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عندنا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مهرودتین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بالدال والذال ؛ أی بین ممصّرتین، علی ما جاء فی الحدیث، و لم نسمعه إلاّ فیه، و کذلک أشیاء کثیرة لن تسمع إلاّ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والممصّرة من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فیها صفرة خفیفة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المهرود الثوب الذی یصبغ بالعروق، والعروق یقال لها الهرد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واضعا کفّه علی أجنحة ملکین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ما تقدّم من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نزل إبن مریم فیکم و إمامکم منکم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الخضر و إلیاس، فقد قال إبن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و إلیاس باقیان، یسیران فی الأرض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فما رواه مسلم فی صحیحه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رسول اللّه صلی‌الله‌علیه‌و‌آله حدیثا طویلاً عن الدجّال، فکان فیما حدَّثنا،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و هو محرّم علیه أن یدخل نقاب المدینة </w:t>
      </w:r>
      <w:r>
        <w:rPr>
          <w:rStyle w:val="FootnoteAnchor"/>
          <w:rtl w:val="true"/>
        </w:rPr>
        <w:footnoteReference w:id="847"/>
      </w:r>
      <w:r>
        <w:rPr>
          <w:rFonts w:ascii="IRNazanin" w:hAnsi="IRNazanin" w:eastAsia="IRNazanin"/>
          <w:color w:val="111111"/>
          <w:sz w:val="28"/>
          <w:sz w:val="28"/>
          <w:szCs w:val="28"/>
          <w:rtl w:val="true"/>
          <w:lang w:bidi="fa-IR"/>
        </w:rPr>
        <w:t xml:space="preserve">، فیدخل فی بعض السباخ الّتی تلی المدینة فیخرج إلیه یومئذ رجل هو خیر الناس أو من خیر الناس،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الدجّال الّذی </w:t>
      </w:r>
    </w:p>
    <w:p>
      <w:pPr>
        <w:pStyle w:val="BookText"/>
        <w:rPr/>
      </w:pPr>
      <w:r>
        <w:rPr>
          <w:rFonts w:ascii="IRNazanin" w:hAnsi="IRNazanin" w:eastAsia="IRNazanin"/>
          <w:color w:val="111111"/>
          <w:sz w:val="28"/>
          <w:sz w:val="28"/>
          <w:szCs w:val="28"/>
          <w:rtl w:val="true"/>
          <w:lang w:bidi="fa-IR"/>
        </w:rPr>
        <w:t xml:space="preserve">حدّثنا رسول اللّه صلی‌الله‌علیه‌و‌آله حدیثه، فیقول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إن قتلت هذا ثمّ أحییته أَتشکّون فی الأمر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فیقتله ثمّ یحییه ، فیقول حین یحییه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کنت فیک قطّ أشدّ بصیرة منّی الآن،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فیرید الدجّال أن یقتله فلا یسلّط علیه، قال أبو إسحاق إبراهیم بن سعد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هو الخضر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مسلم فی صحیحه کما سقناه سواء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الدلیل علی بقاء الدجّال، فإنّه أورد حدیث تمیم الداری والجساسة والدابّة الّتی کلّمتهم </w:t>
      </w:r>
      <w:r>
        <w:rPr>
          <w:rStyle w:val="FootnoteAnchor"/>
          <w:rtl w:val="true"/>
        </w:rPr>
        <w:footnoteReference w:id="850"/>
      </w:r>
      <w:r>
        <w:rPr>
          <w:rFonts w:ascii="IRNazanin" w:hAnsi="IRNazanin" w:eastAsia="IRNazanin"/>
          <w:color w:val="111111"/>
          <w:sz w:val="28"/>
          <w:sz w:val="28"/>
          <w:szCs w:val="28"/>
          <w:rtl w:val="true"/>
          <w:lang w:bidi="fa-IR"/>
        </w:rPr>
        <w:t xml:space="preserve">، و هو حدیث صحیح ذکره مسلم فی صحیحه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صریح فی بقاء الدجّال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الدلیل علی بقاء إبلیس اللّعین، فآی الکتاب العزیز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بقاء المهدیّ علیه‌السلام ، فقد جاء فی الکتاب و السنّة، أمّا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سعید بن جبیر فی تفسیر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المهدیّ من عترة فاطمة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عیسی علیه‌السلام ، فلا تنافی بین القولین، إذ هو مساعد للإمام علی ما تقدّم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قال مقاتل بن سلیمان و من تابعه من المفسّرین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لَعِلْمُ السّاعَةِ </w:t>
      </w:r>
      <w:r>
        <w:rPr>
          <w:rFonts w:eastAsia="Amiri" w:cs="Amiri" w:ascii="Amiri" w:hAnsi="Amiri"/>
          <w:color w:val="111111"/>
          <w:sz w:val="28"/>
          <w:szCs w:val="28"/>
          <w:rtl w:val="true"/>
          <w:lang w:bidi="ar-SA"/>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المهدیّ، یکون فی آخر الزمان، و بعد خروجه یکون قیام الساعة و أماراتها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السنّة، فما تقدّم فی کتابنا هذا من الأحادیث الصحیحة الصریحة </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الجواب عن طول الزمان، فمن حیث النصّ والمعنی، أمّا النصّ فما تقدّم من الأخبار علی أنّه لابدّ من وجود الثلاثة فی آخر الزمان، و أنّهم لیس منهم متبوع غیر المهدیّ علیه‌السلام ، بدلیل أنّه إمام الأمّة فی آخر الزمان، و أنّ عیسی علیه‌السلام یصلّی خلفه کما ورد فی الصحاح، و یصدّقه فی دعواه، والثالث هو الدجّال اللعین، و قد ثبت أنّه حیٌّ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المعنی فی بقائهم، فلا یخلو من أحد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بقاؤهم فی مقدور اللّه تعالی، أو لا یکون، و مستحیل أن یخرج من مقدور اللّه تعالی، لأنّ من بدء الخلق من غیر شیء و أفناه ثمّ یعیده بعد الفناء لابدّ أن یکون البقاء فی مقدوره تعالی، و إذا ثبت انّ البقاء فی مقدوره فلا یخلو أیضاً من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راجعا إلی إختیار اللّه تعالی، أو إلی إختیار الأمّة، و لا یجوز أن یکون راجعا إلی إختیار الأمّة، لأنّه لو صحّ ذلک منهم لجاز لأحدنا أن نختار البقاء لنفسه و لولده، و ذلک غیر حاصل لنا، غیر داخل تحت مقدورنا، و لابدّ أن یکون راجعا إلی إختیار اللّه سبحانه و تعالی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یخلو بقاء هؤلاء الثلاثة من قسمین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لسبب، أو لایکون </w:t>
      </w:r>
    </w:p>
    <w:p>
      <w:pPr>
        <w:pStyle w:val="BookText"/>
        <w:rPr/>
      </w:pPr>
      <w:r>
        <w:rPr>
          <w:rFonts w:ascii="IRNazanin" w:hAnsi="IRNazanin" w:eastAsia="IRNazanin"/>
          <w:color w:val="111111"/>
          <w:sz w:val="28"/>
          <w:sz w:val="28"/>
          <w:szCs w:val="28"/>
          <w:rtl w:val="true"/>
          <w:lang w:bidi="fa-IR"/>
        </w:rPr>
        <w:t xml:space="preserve">لسبب، فإن کان لغیر سبب کان خارجا عن وجه الحکمة، و ما یخرج عن وجه الحکمة لا یدخل فی أفعال اللّه تعالی، فلابدّ أن یکون لسبب تقتضیه حکمة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سنذکر سبب بقاء کلّ واحد منهم علی حدة، أمّا بقاء عیسی علیه‌السلام بسبب 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أَهْلِ الکِتابِ إِلاّ لَیُؤْمِنُنَّ بِهِ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یؤمن به منذ نزول هذه الآیة إلی یومنا هذا أحد، فلابدّ من أن یکون هذا فی آخر الزمان </w:t>
      </w:r>
      <w:r>
        <w:rPr>
          <w:rStyle w:val="FootnoteAnchor"/>
          <w:rtl w:val="true"/>
        </w:rPr>
        <w:footnoteReference w:id="855"/>
      </w:r>
      <w:r>
        <w:rPr>
          <w:rFonts w:ascii="IRNazanin" w:hAnsi="IRNazanin" w:eastAsia="IRNazanin"/>
          <w:color w:val="111111"/>
          <w:sz w:val="28"/>
          <w:sz w:val="28"/>
          <w:szCs w:val="28"/>
          <w:rtl w:val="true"/>
          <w:lang w:bidi="fa-IR"/>
        </w:rPr>
        <w:t xml:space="preserve">، إلی آخر ما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 ذلک جملة أخبار ذکرها الشیخ الطوسی رحمه‌الله فی کتاب غیبته، وقد یندرج فیه بعض أخبار من طریقنا حیث أردنا إیراد کلامه علی الترتیب فیه، و إن أسقطنا منه ما روی عن غیر رسول اللّه صلی‌الله‌علیه‌و‌آله ، و سنوردها إن شاء اللّه تعالی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یدلّ أیضا علی إمامة إبن الحسن علیهماالسلام زائدا علی 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بین الأمّة أنّه سیخرج فی هذه الأمّة مهدیّ یملأ الأرض قسطا و عدلاً کما ملئت جورا و ظلما، و إذا بیّنا أنّ ذلک المهدیّ من ولد الحسین علیه‌السلام ، و أفسدنا قول کلّ من یدّعی ذلک من ولد الحسین سوی إبن الحسن علیه‌السلام ، ثبت أنّ المراد به هو علیه‌السلام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المرویّة فی ذلک أکثر من أن تحصی، غیر أنّا نذکر طرفا من ذلک، فممّا روی من أنّه لابدّ من خروج مهدیّ فی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أخبرنی جماعة، عن </w:t>
      </w:r>
    </w:p>
    <w:p>
      <w:pPr>
        <w:pStyle w:val="BookText"/>
        <w:rPr/>
      </w:pPr>
      <w:r>
        <w:rPr>
          <w:rFonts w:ascii="IRNazanin" w:hAnsi="IRNazanin" w:eastAsia="IRNazanin"/>
          <w:color w:val="111111"/>
          <w:sz w:val="28"/>
          <w:sz w:val="28"/>
          <w:szCs w:val="28"/>
          <w:rtl w:val="true"/>
          <w:lang w:bidi="fa-IR"/>
        </w:rPr>
        <w:t xml:space="preserve">أبی محمّد هارون بن موسی التلعکبریّ، عن أبی علیّ أحمد بن علیّ الرازیّ، عن أبی ورّام </w:t>
      </w:r>
      <w:r>
        <w:rPr>
          <w:rStyle w:val="FootnoteAnchor"/>
          <w:rtl w:val="true"/>
        </w:rPr>
        <w:footnoteReference w:id="856"/>
      </w:r>
      <w:r>
        <w:rPr>
          <w:rFonts w:ascii="IRNazanin" w:hAnsi="IRNazanin" w:eastAsia="IRNazanin"/>
          <w:color w:val="111111"/>
          <w:sz w:val="28"/>
          <w:sz w:val="28"/>
          <w:szCs w:val="28"/>
          <w:rtl w:val="true"/>
          <w:lang w:bidi="fa-IR"/>
        </w:rPr>
        <w:t xml:space="preserve">، عن علیّ بن العبّاس السندی المقانعی، عن محمّد بن أبی القاسم العیسی </w:t>
      </w:r>
      <w:r>
        <w:rPr>
          <w:rStyle w:val="FootnoteAnchor"/>
          <w:rtl w:val="true"/>
        </w:rPr>
        <w:footnoteReference w:id="857"/>
      </w:r>
      <w:r>
        <w:rPr>
          <w:rFonts w:ascii="IRNazanin" w:hAnsi="IRNazanin" w:eastAsia="IRNazanin"/>
          <w:color w:val="111111"/>
          <w:sz w:val="28"/>
          <w:sz w:val="28"/>
          <w:szCs w:val="28"/>
          <w:rtl w:val="true"/>
          <w:lang w:bidi="fa-IR"/>
        </w:rPr>
        <w:t xml:space="preserve">، عن سهل بن تمام البصریّ ، عن عمران القطان، عن قتادة ، عن أبی نضرة، عن جابر بن عبداللّه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یخرج فی آخر الزمان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إسحاق المقری، عن المقانعی، عن بکار بن أحمد، عن الحسن بن الحسین، عن المعلّی بن زیاد، عن العلاء بن بشیر المرادیّ، عن بشیر المرادیّ، عن أبی الصدّیق الناجی،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أبشّرکم بالمهدیّ یبعث فی أمّتی علی اختلاف من الناس و زلزال، یملأ الأرض عدلاً وقسطا کما ملئت جورا و ظلما، یرضی عنه ساکن السماء و ساکن الأرض </w:t>
      </w:r>
      <w:r>
        <w:rPr>
          <w:rStyle w:val="FootnoteAnchor"/>
          <w:rtl w:val="true"/>
        </w:rPr>
        <w:footnoteReference w:id="859"/>
      </w:r>
      <w:r>
        <w:rPr>
          <w:rFonts w:ascii="IRNazanin" w:hAnsi="IRNazanin" w:eastAsia="IRNazanin"/>
          <w:color w:val="111111"/>
          <w:sz w:val="28"/>
          <w:sz w:val="28"/>
          <w:szCs w:val="28"/>
          <w:rtl w:val="true"/>
          <w:lang w:bidi="fa-IR"/>
        </w:rPr>
        <w:t xml:space="preserve">، تمام الخبر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عن المقانعی، عن بکار بن أحمد، عن الحسن بن الحسین، عن تلید، عن أبی الجحاف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إبشروا بالمهدیّ ـ قالها ثلاثا </w:t>
      </w:r>
      <w:r>
        <w:rPr>
          <w:rStyle w:val="FootnoteAnchor"/>
          <w:rtl w:val="true"/>
        </w:rPr>
        <w:footnoteReference w:id="860"/>
      </w:r>
      <w:r>
        <w:rPr>
          <w:rFonts w:ascii="IRNazanin" w:hAnsi="IRNazanin" w:eastAsia="IRNazanin"/>
          <w:color w:val="111111"/>
          <w:sz w:val="28"/>
          <w:sz w:val="28"/>
          <w:szCs w:val="28"/>
          <w:rtl w:val="true"/>
          <w:lang w:bidi="fa-IR"/>
        </w:rPr>
        <w:t xml:space="preserve">ـ یخرج علی حین إختلاف من الناس و زلزال شدید، یملأ الأرض قسطا و عدلاً کما ملئت ظلما و جورا، یملأ قلوب عباده عبادةً و یسعهم عدله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محمّد بن إسحاق المقری، عن علیّ بن العبّاس المقانعی، عن بکار بن أحمد، عن الحسن بن الحسین، عن سفیان الجریری، عن عبد المؤمن، عن الحارث بن حصیرة ، عن عمارة بن جوین العبدی ،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من عترتی من أهل بیتی، یخرج فی آخر الزمان، ینزل من السماء قطرها و یخرج له الأرض بذرها، فیملأ الأرض قسطا و عدلاً کما ملأها القوم ظلما و جورا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 علیّ بن العبّاس المقانعی، عن بکار بن أحمد، عن مصبح، عن قیس، عن أبی حصین، عن أبی صالح،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ذلک الیوم حتّی یخرج رجل من أهل بیتی، یملأ الأرض عدلاً و قسطا کما ملئت ظلما و جورا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عن علیّ، عن بکار، عن علیّ بن قادم، عن فطر، عن عاصم، عن زر بن حبیش،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ذلک الیوم حتّی یبعث رجلاً منّی، یواطی إسمه إسمی، یملأ الأرض عدلاً کما ملئت ظلما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عن المقانعیّ، عن جعفر بن محمّد الزهریّ، عن إسحاق بن منصور، عن قیس بن الربیع و غیره، عن عاصم، عن زر،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حتّی یلی أمّتی رجل من أهل بیتی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محمّد بن علیّ، عن عثمان بن أحمد السمّاک، عن إبراهیم بن عبداللّه الهاشمی، عن الحسن بن الفضل البوصرائی، عن سعد بن عبدالحمید الأنصاریّ، عن عبداللّه بن زیاد الیمامی، عن عکرمة بن عمّار، عن إسحاق بن عبداللّه، عن أبی طلحة </w:t>
      </w:r>
      <w:r>
        <w:rPr>
          <w:rStyle w:val="FootnoteAnchor"/>
          <w:rtl w:val="true"/>
        </w:rPr>
        <w:footnoteReference w:id="866"/>
      </w:r>
      <w:r>
        <w:rPr>
          <w:rFonts w:ascii="IRNazanin" w:hAnsi="IRNazanin" w:eastAsia="IRNazanin"/>
          <w:color w:val="111111"/>
          <w:sz w:val="28"/>
          <w:sz w:val="28"/>
          <w:szCs w:val="28"/>
          <w:rtl w:val="true"/>
          <w:lang w:bidi="fa-IR"/>
        </w:rPr>
        <w:t xml:space="preserve">،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عبدالمطّلب سادة أهل الجنّة أنا و علیّ و حمزة و جعفر والحسن والحسین والمهدیّ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فی هذا المعنی أکثر من أن تحصی لا نطول بذکرها الکتاب </w:t>
      </w:r>
      <w:r>
        <w:rPr>
          <w:rStyle w:val="FootnoteAnchor"/>
          <w:rtl w:val="true"/>
        </w:rPr>
        <w:footnoteReference w:id="868"/>
      </w:r>
      <w:r>
        <w:rPr>
          <w:rFonts w:ascii="IRNazanin" w:hAnsi="IRNazanin" w:eastAsia="IRNazanin"/>
          <w:color w:val="111111"/>
          <w:sz w:val="28"/>
          <w:sz w:val="28"/>
          <w:szCs w:val="28"/>
          <w:rtl w:val="true"/>
          <w:lang w:bidi="fa-IR"/>
        </w:rPr>
        <w:t xml:space="preserve">، إنتهی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بتنویع الأخبار فیما لم نذکره مع غمض العین عمّا تقدّم و تقسیمها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علیه‌السلام من ولد علیّ علیه‌السلام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جماعة، عن أبی جعفر محمّد بن سفیان البزوفری، عن أحمد بن إدریس، عن علیّ بن محمّد بن قتیبة النیشابوریّ، عن الفضل بن شاذان، عن نصر بن مزاحم، عن أبی لهیعة </w:t>
      </w:r>
      <w:r>
        <w:rPr>
          <w:rStyle w:val="FootnoteAnchor"/>
          <w:rtl w:val="true"/>
        </w:rPr>
        <w:footnoteReference w:id="869"/>
      </w:r>
      <w:r>
        <w:rPr>
          <w:rFonts w:ascii="IRNazanin" w:hAnsi="IRNazanin" w:eastAsia="IRNazanin"/>
          <w:color w:val="111111"/>
          <w:sz w:val="28"/>
          <w:sz w:val="28"/>
          <w:szCs w:val="28"/>
          <w:rtl w:val="true"/>
          <w:lang w:bidi="fa-IR"/>
        </w:rPr>
        <w:t xml:space="preserve">، عن أبی قبیل،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عبداللّه بن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خروج المهدیّ علیه‌السلام و هو رجل من ولد هذا ـ و أشار بیده إلی علیّ بن </w:t>
      </w:r>
    </w:p>
    <w:p>
      <w:pPr>
        <w:pStyle w:val="BookText"/>
        <w:rPr/>
      </w:pPr>
      <w:r>
        <w:rPr>
          <w:rFonts w:ascii="IRNazanin" w:hAnsi="IRNazanin" w:eastAsia="IRNazanin"/>
          <w:color w:val="111111"/>
          <w:sz w:val="28"/>
          <w:sz w:val="28"/>
          <w:szCs w:val="28"/>
          <w:rtl w:val="true"/>
          <w:lang w:bidi="fa-IR"/>
        </w:rPr>
        <w:t xml:space="preserve">أبی طالب علیه‌السلام ـ به یمحق اللّه الکذب، و یذهب الزمان الکلب، و به یخرج ذلّ الرق من أعناقکم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هذه الأمّة والمهدیّ أوسطها، وعیسی آخرها، وبین ذلک شبح </w:t>
      </w:r>
      <w:r>
        <w:rPr>
          <w:rStyle w:val="FootnoteAnchor"/>
          <w:rtl w:val="true"/>
        </w:rPr>
        <w:footnoteReference w:id="871"/>
      </w:r>
      <w:r>
        <w:rPr>
          <w:rFonts w:ascii="IRNazanin" w:hAnsi="IRNazanin" w:eastAsia="IRNazanin"/>
          <w:color w:val="111111"/>
          <w:sz w:val="28"/>
          <w:sz w:val="28"/>
          <w:szCs w:val="28"/>
          <w:rtl w:val="true"/>
          <w:lang w:bidi="fa-IR"/>
        </w:rPr>
        <w:t xml:space="preserve">أعوج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الزمان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الکلبة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والقحط والضیق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بالباء بعد الشین، ثمّ الحاء المهملة،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أو الجلة بین الأوتاد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 ذلک جملة من الأخبار الّتی ذکرها إبن حجر صاحب الصواعق فی الآیة الثانیة عشرة من الآیات الواردة فی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لَعِلْمٌ لِلسّاعَةِ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مقاتل بن سلیمان و من تبعه من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نزلت فی المهدیّ علیه‌السلام ، و ستأتی الأحادیث المصرّحة بأنّه من أهل بیت النبویّ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ستأتی فی الفصل الثانی جملة مستکثرة من الأحادیث مبشّرة به علیه‌السلام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من ذلک ما أخرجه مسلم، و أبو داود، والنسائی، وإبن ماجة، </w:t>
      </w:r>
    </w:p>
    <w:p>
      <w:pPr>
        <w:pStyle w:val="BookText"/>
        <w:rPr/>
      </w:pPr>
      <w:r>
        <w:rPr>
          <w:rFonts w:ascii="IRNazanin" w:hAnsi="IRNazanin" w:eastAsia="IRNazanin"/>
          <w:color w:val="111111"/>
          <w:sz w:val="28"/>
          <w:sz w:val="28"/>
          <w:szCs w:val="28"/>
          <w:rtl w:val="true"/>
          <w:lang w:bidi="fa-IR"/>
        </w:rPr>
        <w:t xml:space="preserve">والبیهقی، و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عترتی من ولد فاطمة علیهماالسلام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أحمد، و أبو داود، والترمذی، و إبن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الدهر إلاّ یوم، لبعث اللّه فیه رجلاً من عترتی ـ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أهل بیتی ـ یملأها عدلاً کما ملئت جورا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روایة لمن عدا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و لا تنقضی حتّی یملک رجل من أهل بیتی، یواطی إسمه إسمی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أخری لأبی داود والترمذی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ذلک الیوم حتّی یبعث اللّه فیه رجلاً من أهل بیتی، یواطی إسمه إسمی، وإسم أبیه إسم أبی، یملأ الأرض قسطا و عدلاً کما ملئت جورا و ظلما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أحمد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یصلحه اللّه فی لیلة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یختم الدین بنا </w:t>
      </w:r>
      <w:r>
        <w:rPr>
          <w:rStyle w:val="FootnoteAnchor"/>
          <w:rtl w:val="true"/>
        </w:rPr>
        <w:footnoteReference w:id="879"/>
      </w:r>
      <w:r>
        <w:rPr>
          <w:rFonts w:ascii="IRNazanin" w:hAnsi="IRNazanin" w:eastAsia="IRNazanin"/>
          <w:color w:val="111111"/>
          <w:sz w:val="28"/>
          <w:sz w:val="28"/>
          <w:szCs w:val="28"/>
          <w:rtl w:val="true"/>
          <w:lang w:bidi="fa-IR"/>
        </w:rPr>
        <w:t xml:space="preserve">کما فتح بنا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والحاکم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بأمّتی فی آخر الزمان بلاء شدید من سلطانهم، لم یسمع بلاء أشدّ منه، حتّی إذا لم یجد الرجل ملجأ، فیبعث اللّه رجلاً من أهل بیتی یملأ الأرض قسطا و عدلاً کما ملئت ظلما و جورا، یحبّه ساکن الأرض و ساکن السماء، و یرسل السماء قطرها، و تخرج الأرض نباتها، لا تمسک فیهم شیئا، یعیش فیهم سبع سنین أو ثمان أو تسع، یتمنّی الأحیاء الأموات ممّا صنع اللّه بأهل الأرض من خیره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الطبرانیّ والبزّار نحوه،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یمکث فیکم سبعا أو ثمانیا فإن أکثر فتسعا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روایة لأبی داود 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سبع سنین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أخری للترمذی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أمّتی المهدیّ، یخرج یعیش خمسا أو سبعا أو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زید الشاک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ذاک ؟ قال سنین </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 فیجیء إلیه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أعطنی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فیحثی له فی ثوبه ما استطاع أن یحمله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فیلبث فی ذلک ستّا أو سبعا أو ثمانیا أو تسع سنین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سیأتی أنّ الّذی إتّفقت علیه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من غیر شکّ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أحمد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الزمان خلیفة یحثی المال حثیا و لا یعدّه عدّا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إبن ماجة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ناس من المشرق، فیوطئون للمهدی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سلطانه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 انّ إسمه یوافق إسم محمّد صلی‌الله‌علیه‌و‌آله ، و إسم أبیه إسم أبیه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إبن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عند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فتیة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رآهم النبیّ صلی‌الله‌علیه‌و‌آله </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إغرورقت عیناه و تغیّر لونه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نزال نری فی وجهک شیئا نکرهه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اختار اللّه لنا الآخرة علی الدنیا، و إنّ أهل بیتی سیلقون بعدی بلاء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تشریداً </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وتطریدا، حتّی یأتی قوم من قبل المشرق و معهم رایات سود ، فیسألون الخیر فلا یعطونه، فیقاتلون فینصرون، فیعطون ما سألوا، فلا یقبلونه، حتّی یدفعونها إلی رجل من أهل بیتی، فیملؤها قسطا کما ملؤوها جورا، فمن أدرک ذلک منکم فلیأتهم و لو حبوا علی الثلج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سنده من هو سیّیء الحفظ، مع إختلاطه فی آخر عمره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أحمد، عن ثوبان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الرایات السود قد خرجت من خراسان ، فأتوها و لو حبوا علی الثلج ، فإنّ فیه خلیفة اللّه المهدیّ علیه‌السلام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سنده مضعف له مناکیر، و إنّما أخرجه مسلم متابعة </w:t>
      </w:r>
      <w:r>
        <w:rPr>
          <w:rStyle w:val="FootnoteAnchor"/>
          <w:rtl w:val="true"/>
        </w:rPr>
        <w:footnoteReference w:id="893"/>
      </w:r>
      <w:r>
        <w:rPr>
          <w:rFonts w:ascii="IRNazanin" w:hAnsi="IRNazanin" w:eastAsia="IRNazanin"/>
          <w:color w:val="111111"/>
          <w:sz w:val="28"/>
          <w:sz w:val="28"/>
          <w:szCs w:val="28"/>
          <w:rtl w:val="true"/>
          <w:lang w:bidi="fa-IR"/>
        </w:rPr>
        <w:t xml:space="preserve">، و لا حجّة فی هذا والّذی قبله ـ لو فرض أنّهما صحیحان ـ لمن زعم أنّ المهدیّ ثالث خلفاء بنی العبّاس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نصیر بن حمّاد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عترتی، یقاتل عن سنّتی کما قاتلت أنا علی الوحی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لیبعثنّ اللّه رجلاً من عترتی، أفرق الثنایا، أجلی الجبهة، یملأ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 یفیض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 </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الرویانیّ والطبرانیّ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وجهه کالکوکب الدُرّی، اللون لون عربیّ، والجسم جسم إسرائیلیّ، یملأ الأرض عدلاً کما ملئت جورا، یرضی بخلافته أهل السماء و أهل الأرض والطیر فی الجوّ، یملک عشرین سنة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الطبرانیّ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یلتفت المهدیّ و قد نزل عیسی بن مریم علیه‌السلام کأنّما یقطر من شعره الماء، فیقول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بالناس، فیقول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أقیمت الصلاة لک، فیصلّی خلف رجل من ولدی ؛ الحدیث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صحیح إبن حسان، فی إمامة المهدیّ علیه‌السلام نحوه، و صح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بن مریم علیه‌السلام ، فیقول أمیرهم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بعضهم أئمّة بعض، تکرمة اللّه هذه الأمّة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إبن ماجة والحاکم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یزداد الأمر إلاّ شدّة، و لا الدنیا إلاّ إدبارا، و لا الناس إلاّ شحّا، ولا تقوم الساعة إلاّ علی شرار الناس، و لا مهدیّ إلاّ عیسی بن مریم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لا مهدیّ علی الحقیقة سواه، لوضعه الجزیة، و إهلاکه الملل المتخالفة لملّتنا، کما صحّت به الأحادیث، أو لا مهدیّ معصوما إلاّ هو، و لقد قال إبراهیم بن میسرة لطاوس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المهدیّ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لم یستکمل العدل کلّه، أی فهو من جملة المهدیّین، و لیس الموعود به آخر الزمان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أحمد و غیره بأنّه من المهدیّین المذکورین فی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بسنّتی و سنّة الخلفاء الراشدین المهدیّین من بعدی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تأویل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مهدیّ إلاّ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هو علی تقدیر ثبوته أوّلاً ، فقد 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أوردته تعجّباً لا محتجّا به، و 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محمّد بن خالد، وقد 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مجهول، واختلف عنه فی إسناده، و صرّح النسائی بأنّه منکر، و جزم غیره من الحفّاظ بأنّ الأحادیث الّتی قبله أی الناصة علی أنّ المهدیّ من ولد فاطمة أصحّ اسناداً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إبن عساکر،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علیهم‌السلام جمع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أهل المشرق و أهل المغرب، فأمّا الرفقاء فمن أهل الکوفة، و أمّا الأبدال فمن أهل الشام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صحّ أنّه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إختلاف عند موت خلیفة، فیخرج رجل من المدینة هاربا إلی مکّة، فیأتیه ناس من أهل مکّة، فیخرجونه و هو کاره فیبایعونه بین الرکن و المقام، و یبعث إلیهم بعث من الشام، فیخسف بهم بالبیداء بین مکّة و المدینة، فإذا رأی الناس ذلک أتاه أبدال الشام و عصائب أهل العراق، فیبایعونه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ینشأ رجل من القریش أخواله کلب، فیبعث إلیهم بعثاً فیظهرون علیهم وذلک بعث کلب والخیبة لمن لم یشهد غنیمة کلب، فیقسم المال و یعمل فی الناس بسنّة نبیّهم صلی‌الله‌علیه‌و‌آله ، و یلقی الإسلام بجرانه إلی الأرض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الطبرانیّ أنّه صلی‌الله‌علیه‌و‌آله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 خیر الأنبیاء و هو أبوک، و شهیدنا خیر الشهداء و هو عمّ أبیک حمزة، و منّا من له جناحان یطیر بهما فی الجنّة حیث یشاء و هو إبن عمّ أبیک جعفر، و منّا سبطا هذه الأمّة الحسن والحسین و هما إبناک، و منّا المهدیّ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إبن ماجة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231" w:name="pg13287_129227"/>
    </w:p>
    <w:p>
      <w:pPr>
        <w:pStyle w:val="Heading2"/>
        <w:numPr>
          <w:ilvl w:val="1"/>
          <w:numId w:val="1"/>
        </w:numPr>
        <w:rPr/>
      </w:pPr>
      <w:bookmarkStart w:id="232" w:name="__RefHeading___Toc2242715_2322387425"/>
      <w:bookmarkStart w:id="233" w:name="_Toc78"/>
      <w:bookmarkEnd w:id="231"/>
      <w:bookmarkEnd w:id="232"/>
      <w:r>
        <w:rPr>
          <w:rtl w:val="true"/>
        </w:rPr>
        <w:t>الباب الثانی</w:t>
      </w:r>
      <w:r>
        <w:rPr>
          <w:rtl w:val="true"/>
        </w:rPr>
        <w:t xml:space="preserve">: </w:t>
      </w:r>
      <w:r>
        <w:rPr>
          <w:rtl w:val="true"/>
        </w:rPr>
        <w:t>فی وجوده علیه السلام</w:t>
      </w:r>
      <w:bookmarkEnd w:id="23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2242717_2322387425"/>
      <w:bookmarkStart w:id="235" w:name="_Toc79"/>
      <w:bookmarkEnd w:id="234"/>
      <w:r>
        <w:rPr>
          <w:rtl w:val="true"/>
        </w:rPr>
        <w:t>اشارة</w:t>
      </w:r>
      <w:bookmarkEnd w:id="23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3287_129229"/>
      <w:bookmarkStart w:id="237" w:name="pg13287_129229"/>
      <w:bookmarkEnd w:id="237"/>
    </w:p>
    <w:p>
      <w:pPr>
        <w:pStyle w:val="BookText"/>
        <w:rPr/>
      </w:pPr>
      <w:bookmarkStart w:id="238" w:name="pg13287_129229"/>
      <w:bookmarkEnd w:id="238"/>
      <w:r>
        <w:rPr>
          <w:rFonts w:ascii="IRNazanin" w:hAnsi="IRNazanin" w:eastAsia="IRNazanin"/>
          <w:color w:val="111111"/>
          <w:sz w:val="28"/>
          <w:sz w:val="28"/>
          <w:szCs w:val="28"/>
          <w:rtl w:val="true"/>
          <w:lang w:bidi="fa-IR"/>
        </w:rPr>
        <w:t>الباب 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فـی وجـوده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فیـه فصـول </w:t>
      </w:r>
      <w:r>
        <w:rPr>
          <w:rFonts w:eastAsia="IRNazanin" w:cs="IRNazanin"/>
          <w:color w:val="111111"/>
          <w:sz w:val="28"/>
          <w:szCs w:val="28"/>
          <w:rtl w:val="true"/>
          <w:lang w:bidi="fa-IR"/>
        </w:rPr>
        <w:t>:</w:t>
      </w:r>
    </w:p>
    <w:p>
      <w:pPr>
        <w:pStyle w:val="Heading3"/>
        <w:numPr>
          <w:ilvl w:val="2"/>
          <w:numId w:val="1"/>
        </w:numPr>
        <w:rPr/>
      </w:pPr>
      <w:bookmarkStart w:id="239" w:name="__RefHeading___Toc2242719_2322387425"/>
      <w:bookmarkStart w:id="240" w:name="_Toc80"/>
      <w:bookmarkEnd w:id="239"/>
      <w:r>
        <w:rPr>
          <w:rtl w:val="true"/>
        </w:rPr>
        <w:t>الفصل الأوّل</w:t>
      </w:r>
      <w:r>
        <w:rPr>
          <w:rtl w:val="true"/>
        </w:rPr>
        <w:t xml:space="preserve">: </w:t>
      </w:r>
      <w:r>
        <w:rPr>
          <w:rtl w:val="true"/>
        </w:rPr>
        <w:t>فی ولادته وما یتعلّق بذلک وفی مَن حضر ولادته علیه‌السلام</w:t>
      </w:r>
      <w:bookmarkEnd w:id="240"/>
    </w:p>
    <w:p>
      <w:pPr>
        <w:pStyle w:val="BookText"/>
        <w:rPr/>
      </w:pPr>
      <w:r>
        <w:rPr>
          <w:rFonts w:ascii="IRNazanin" w:hAnsi="IRNazanin" w:eastAsia="IRNazanin"/>
          <w:color w:val="111111"/>
          <w:sz w:val="28"/>
          <w:sz w:val="28"/>
          <w:szCs w:val="28"/>
          <w:rtl w:val="true"/>
          <w:lang w:bidi="fa-IR"/>
        </w:rPr>
        <w:t xml:space="preserve">و هو جماعة،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حکیمة بنت مولینا و سیّدنا محمّد بن علیّ الجواد علیهماالسلام ، و هی صالحة صادقة رضیّة مرضیّة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الصدوق رحمه‌الله فی کتاب إکمال الدین، عن محمّد بن الحسن بن أحمد بن الولید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الحسین بن رزق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محمّد بن القاسم بن حمزة بن موسی بن جعفر بن محمّد بن علیّ بن الحسین بن علیّ بن أبی طالب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حکیمة بنت محمّد بن علیّ بن موسی بن جعفر بن محمّد بن علیّ بن الحسین بن </w:t>
      </w:r>
    </w:p>
    <w:p>
      <w:pPr>
        <w:pStyle w:val="BookText"/>
        <w:rPr/>
      </w:pPr>
      <w:r>
        <w:rPr>
          <w:rFonts w:ascii="IRNazanin" w:hAnsi="IRNazanin" w:eastAsia="IRNazanin"/>
          <w:color w:val="111111"/>
          <w:sz w:val="28"/>
          <w:sz w:val="28"/>
          <w:szCs w:val="28"/>
          <w:rtl w:val="true"/>
          <w:lang w:bidi="fa-IR"/>
        </w:rPr>
        <w:t xml:space="preserve">علیّ بن أبی طالب علیهم‌السلام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محمّد الحسن بن علیّ علیهماالسلام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إجعلی إفطارک اللیلة عندنا، فإنّها لیلة النصف من شعبان، فإنّ اللّه تبارک وتعالی سیظهر فی هذه اللیلة الحجّة، و هو حجّته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أمُّه ؟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جعلنی اللّه فداک ما بها أثر،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أقول 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فلمّا سلّمت و جلست جائت تنزع خفّی و 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و سیّدة أهلی کیف أمسیتِ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سیّدتی و سیّدة أهلی،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فأنکرت قولی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عمّة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إنّ اللّه تبارک و تعالی سیهب لکِ فی لیلتکِ هذه غلاما سیّدا فی الدنیا والآخرة،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فخجلت واستحییت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فرغت من صلاة العشاء الآخرة أفطرت و أخذت مضجعی فرقدت، فلمّا أن کان فی جوف اللیل قمت إلی الصلاة، ففرغت من صلاتی و هی نائمة لیس بها حادثة، ثمّ جلست معقّبة، ثمّ اضطجعت، ثمّ انتبهت فزغة و هی راقدة، ثمّ قامت فصلت و نامت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أتفقّد الفجر فإذا أنا بالفجر الأوّل کذنب السرحان و هی نائمة، فدخلتنی الشکوک، فصاح بی أبو محمّد علیه‌السلام من المجلس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تعجلی یا عمّة، فإنّ </w:t>
      </w:r>
      <w:r>
        <w:rPr>
          <w:rStyle w:val="FootnoteAnchor"/>
          <w:rtl w:val="true"/>
        </w:rPr>
        <w:footnoteReference w:id="907"/>
      </w:r>
      <w:r>
        <w:rPr>
          <w:rFonts w:ascii="IRNazanin" w:hAnsi="IRNazanin" w:eastAsia="IRNazanin"/>
          <w:color w:val="111111"/>
          <w:sz w:val="28"/>
          <w:sz w:val="28"/>
          <w:szCs w:val="28"/>
          <w:rtl w:val="true"/>
          <w:lang w:bidi="fa-IR"/>
        </w:rPr>
        <w:t xml:space="preserve">الأمر قد قرب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فقرأت الآمآ السجدة و یآس، فبینما أنا کذلک، إذ انتبهت فزعة، فوثبت إلیها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اللّه علیک، ثمّ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أتحسّین شیئا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عمّة،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إجمعی نفسک و اجمعی قلبک، فهو ما قلت 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فأخذتنی فترة و أخذتها فترة، فانتبهت بحسِّ سیّدی، فکشفت الثوب عنه، فإذا أنا به علیه‌السلام ساجدا یتلقی الأرض بمساجده، فضممته علیه‌السلام إلیّ فإذا أنا به نظیف متنظّف، فصاح بی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هلمّی إلیّ إبنی یا عمّة، فجئت به إلیه، فوضع یدیه تحت ألیتیه و ظهره، و وضع قدمیه علی صدره، ثمّ أدلی لسانه فی فیه و أمرّ یده علی عینیه و سمعه و مفاصله،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یا بنیّ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 أنّ محمّدا رسول اللّه صلی‌الله‌علیه‌و‌آله ، ثمّ صلّی علی أمیرالمؤمنین و علی الأئمّة علیهم‌السلام ، إلی أن وقف علی أبیه، ثمّ أحجم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إذهبی به إلی أمّه لیسلّم علیها و ائتنی به ، فذهبت به، فسلّم علیها و رددته، فوضعته فی المجلس،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إذا کان یوم السابع فأتینا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جئت لأسلّم علی أبی محمّد علیه‌السلام و کشفت الستر لأتفقّد سیّدی علیه‌السلام فلم أره،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فعل سیّدی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إستودعناه الّذی إستودعته أمّ موسی علیه‌السلام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فی الیوم السابع جئت و سلّمت و جلست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هلمّی إلیّ إبنی، فجئت بسیّدی علیه‌السلام و هو فی الخرقة، ففعل به کفعلته الأولی، ثمّ أدلی لسانه فی فیه کأنّما یغذّیه لبنا أو عسلاً،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یا بنیّ،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ثنّی بالصلاة علی محمّد و علی أمیرالمؤمنین و علی الأئمّة الطاهرین صلوات اللّه علیهم أجمعین حتّی وقف علی أبیه علیه‌السلام ، ثمّ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الَّذِینَ‌اسْتُضْعِفُوا فِی الأَرْضِ وَ 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w:t>
      </w:r>
    </w:p>
    <w:p>
      <w:pPr>
        <w:pStyle w:val="BookText"/>
        <w:rPr/>
      </w:pPr>
      <w:r>
        <w:rPr>
          <w:rFonts w:ascii="Amiri" w:hAnsi="Amiri" w:eastAsia="Amiri" w:cs="Amiri"/>
          <w:color w:val="111111"/>
          <w:sz w:val="28"/>
          <w:sz w:val="28"/>
          <w:szCs w:val="28"/>
          <w:rtl w:val="true"/>
          <w:lang w:bidi="ar-SA"/>
        </w:rPr>
        <w:t xml:space="preserve">مِنْهُمْ ما کانُوا یَحْذَرُونَ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عقبة الخادم عن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حکیمة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الشیخ رحمه‌الله فی کتاب الغیبة بهذا السند مع تفاوت قلیل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الشیخ رحمه‌الله أیضا فیه، أیضا عن إبن أبی جید، عن محمّد بن الحسن بن الولید، عن الصفّار محمّد بن الحسن القمی، عن أبی عبداللّه المطهّری، عن حکیمة بنت محمّد بن علیّ الرضا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محمّد علیه‌السلام سنة خمس وخمسین ومائتین فی النصف من شعبان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إجعلی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إفطارک عندی ، فإنّ اللّه عزّوجلّ سیسرک بولیّه و حجّته علی خلقه خلیفتی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فتداخلنی لذلک سرور شدید و أخذت ثیابی علیّ و خرجت من ساعتی حتّی إنتهیت إلی أبی محمّد علیه‌السلام ، و هو جالس فی صحن داره و جواریه حوله،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سیّدی الخلف ممّن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سوسن، فأدرت طرفی فیها </w:t>
      </w:r>
      <w:r>
        <w:rPr>
          <w:rStyle w:val="FootnoteAnchor"/>
          <w:rtl w:val="true"/>
        </w:rPr>
        <w:footnoteReference w:id="912"/>
      </w:r>
      <w:r>
        <w:rPr>
          <w:rFonts w:ascii="IRNazanin" w:hAnsi="IRNazanin" w:eastAsia="IRNazanin"/>
          <w:color w:val="111111"/>
          <w:sz w:val="28"/>
          <w:sz w:val="28"/>
          <w:szCs w:val="28"/>
          <w:rtl w:val="true"/>
          <w:lang w:bidi="fa-IR"/>
        </w:rPr>
        <w:t xml:space="preserve">، فلم أر جاریة علیها أثر غیر سوسن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صلّیت المغرب و العشاء الآخرة أتیت بالمائدة، فأفطرت أنا و سوسن و بایتها فی بیت واحد ، فغفوت غفوة </w:t>
      </w:r>
      <w:r>
        <w:rPr>
          <w:rStyle w:val="FootnoteAnchor"/>
          <w:rtl w:val="true"/>
        </w:rPr>
        <w:footnoteReference w:id="913"/>
      </w:r>
      <w:r>
        <w:rPr>
          <w:rFonts w:ascii="IRNazanin" w:hAnsi="IRNazanin" w:eastAsia="IRNazanin"/>
          <w:color w:val="111111"/>
          <w:sz w:val="28"/>
          <w:sz w:val="28"/>
          <w:szCs w:val="28"/>
          <w:rtl w:val="true"/>
          <w:lang w:bidi="fa-IR"/>
        </w:rPr>
        <w:t xml:space="preserve">ثمّ استیقظت ، </w:t>
      </w:r>
    </w:p>
    <w:p>
      <w:pPr>
        <w:pStyle w:val="BookText"/>
        <w:rPr/>
      </w:pPr>
      <w:r>
        <w:rPr>
          <w:rFonts w:ascii="IRNazanin" w:hAnsi="IRNazanin" w:eastAsia="IRNazanin"/>
          <w:color w:val="111111"/>
          <w:sz w:val="28"/>
          <w:sz w:val="28"/>
          <w:szCs w:val="28"/>
          <w:rtl w:val="true"/>
          <w:lang w:bidi="fa-IR"/>
        </w:rPr>
        <w:t xml:space="preserve">فلم أزل مفکّرة فیما وعدنی أبو محمّد علیه‌السلام من أمر ولیّ اللّه علیه‌السلام ، فقمت قبل الوقت الّذی کنت أقوم فی کلّ لیلة للصلاة، فصلّیت صلاة اللیل حتّی بلغت إلی الوتر، فوثبت سوسن فزعة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فزعة </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و خرجت و أسبغت الوضوء ثمّ عادت فصلّت صلاة اللیل و بلغت إلی الوتر، فوقع فی قلبی أنّ الفجر قد قرب، فقمت لأنظر فإذا بالفجر الأوّل قد طلع، فدخل </w:t>
      </w:r>
      <w:r>
        <w:rPr>
          <w:rStyle w:val="FootnoteAnchor"/>
          <w:rtl w:val="true"/>
        </w:rPr>
        <w:footnoteReference w:id="915"/>
      </w:r>
      <w:r>
        <w:rPr>
          <w:rFonts w:ascii="IRNazanin" w:hAnsi="IRNazanin" w:eastAsia="IRNazanin"/>
          <w:color w:val="111111"/>
          <w:sz w:val="28"/>
          <w:sz w:val="28"/>
          <w:szCs w:val="28"/>
          <w:rtl w:val="true"/>
          <w:lang w:bidi="fa-IR"/>
        </w:rPr>
        <w:t xml:space="preserve">فی قلبی الشک من وعد أبیمحمّد علیه‌السلام ، فنادانی من حجرته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تشکّی و کأنّک بالأمر الساعة قد رأیته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فاستحییت من أبی محمّد علیه‌السلام و ممّا وقع فی قلبی، و رجعت إلی البیت و أنا خجلة، فإذا هی قد قطعت الصلاة و خرجت فزعة فلقیتها علی باب البیت،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هل تحسّین شیئا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عمّة إنّی لأجد أمرا شدیدا،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علیک إن شاء اللّه تعالی، و أخذت وسادة فألقیتها فی وسط البیت، و أجلستها علیها و جلست منها حیث تقعد المرأة من المرأة للولادة، فقبضت علی کفّی و غمزت غمزة شدیدة، ثمّ أنَّت أنَّة و تشهّدت و نظرت تحتها فإذا أنا بولیّ اللّه صلوات اللّه علیه متلقّیا علی الأرض بمساجده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بکتفیه فأجلسته فی حجری، فإذا هو نظیف مفروغ منه، فنادانی أبومحمّد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عمّة هلمّی فأتینی بإبنی، فأتیته به فتناوله و أخرج لسانه فمسحه علی عینیه ففتحها، ثمّ أدخله فی فیه فحنّکه، ثمّ أدخله فی أذنیه و أجلسه فی راحته الیسری، فاستوی ولیّ اللّه جالسا، فمسح یده علی رأسه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انطق بقدرة اللّه، فاستعاذ ولیّ اللّه علیه‌السلام من الشیطان الرجیم واستفتح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w:t>
      </w:r>
    </w:p>
    <w:p>
      <w:pPr>
        <w:pStyle w:val="BookText"/>
        <w:rPr/>
      </w:pPr>
      <w:r>
        <w:rPr>
          <w:rFonts w:ascii="Amiri" w:hAnsi="Amiri" w:eastAsia="Amiri" w:cs="Amiri"/>
          <w:color w:val="111111"/>
          <w:sz w:val="28"/>
          <w:sz w:val="28"/>
          <w:szCs w:val="28"/>
          <w:rtl w:val="true"/>
          <w:lang w:bidi="ar-SA"/>
        </w:rPr>
        <w:t xml:space="preserve">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وَجُنُودَهُما مِنْهُمْ ما کانُوا یَحْذَرُونَ </w:t>
      </w:r>
      <w:r>
        <w:rPr>
          <w:rFonts w:eastAsia="Amiri" w:cs="Amiri" w:ascii="Amiri" w:hAnsi="Amiri"/>
          <w:color w:val="111111"/>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 و صلّی علی رسول اللّه صلی‌الله‌علیه‌و‌آله و علی أمیرالمؤمنین والأئِمَّة علیهم‌السلام واحدا واحدا، حتّی انتهی إلی أبیه، فناولنیه أبو محمّد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ردّیه إلی أمّه حتّی تقرّ عینها و لا تحزن و لتعلم أنّ وعد اللّه حقّ و لکنّ أکثر الناس لا یعلمون ؛ فرددته إلی أمّه و قد انفجر الفجر الثانی، فصلّیت الفریضة وعقّبت إلی أن طلعت الشمس، ثمّ ودّعت أبا محمّد علیه‌السلام وانصرفت إلی منزلی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ثلاث إشتقت إلی ولیّ اللّه علیه‌السلام ، فصرت إلیهم فبدأت بالحجرة الّتی کانت سوسن فیها، فلم أرَ أثرا و لا سمعت ذکرا فکرهت أن أسأل، فدخلت علی أبی محمّد علیه‌السلام فاستحییت أن أسأله </w:t>
      </w:r>
      <w:r>
        <w:rPr>
          <w:rStyle w:val="FootnoteAnchor"/>
          <w:rtl w:val="true"/>
        </w:rPr>
        <w:footnoteReference w:id="917"/>
      </w:r>
      <w:r>
        <w:rPr>
          <w:rFonts w:ascii="IRNazanin" w:hAnsi="IRNazanin" w:eastAsia="IRNazanin"/>
          <w:color w:val="111111"/>
          <w:sz w:val="28"/>
          <w:sz w:val="28"/>
          <w:szCs w:val="28"/>
          <w:rtl w:val="true"/>
          <w:lang w:bidi="fa-IR"/>
        </w:rPr>
        <w:t xml:space="preserve">بالسؤال، فبدأنی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یا عمّة فی کنف اللّه و حرزه و ستره و غیبه حتّی یأذن اللّه له، فإذا غیّب اللّه شخصی و توفّانی و رأیت شیعتی قد اختلفوا فأخبری الثقات منهم، ولیکن عندک و عندهم مکتوما، فإنّ ولیّ اللّه یغیبه اللّه عن خلقه و یحجبه عن عباده، فلا یراه أحد حتّی یقدّم له جبرئیل علیه‌السلام فرسه لیقضی اللّه أمرا کان مفعولاً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علیّ الرازیّ، عن محمّد بن علیّ، عن علیّ بن سمیع بن سنان </w:t>
      </w:r>
      <w:r>
        <w:rPr>
          <w:rStyle w:val="FootnoteAnchor"/>
          <w:rtl w:val="true"/>
        </w:rPr>
        <w:footnoteReference w:id="919"/>
      </w:r>
      <w:r>
        <w:rPr>
          <w:rFonts w:ascii="IRNazanin" w:hAnsi="IRNazanin" w:eastAsia="IRNazanin"/>
          <w:color w:val="111111"/>
          <w:sz w:val="28"/>
          <w:sz w:val="28"/>
          <w:szCs w:val="28"/>
          <w:rtl w:val="true"/>
          <w:lang w:bidi="fa-IR"/>
        </w:rPr>
        <w:t xml:space="preserve">، عن محمّد بن علیّ بن أبی الدار </w:t>
      </w:r>
      <w:r>
        <w:rPr>
          <w:rStyle w:val="FootnoteAnchor"/>
          <w:rtl w:val="true"/>
        </w:rPr>
        <w:footnoteReference w:id="920"/>
      </w:r>
      <w:r>
        <w:rPr>
          <w:rFonts w:ascii="IRNazanin" w:hAnsi="IRNazanin" w:eastAsia="IRNazanin"/>
          <w:color w:val="111111"/>
          <w:sz w:val="28"/>
          <w:sz w:val="28"/>
          <w:szCs w:val="28"/>
          <w:rtl w:val="true"/>
          <w:lang w:bidi="fa-IR"/>
        </w:rPr>
        <w:t xml:space="preserve">، عن أحمد بن محمّد، عن أحمد بن عبداللّه، عن أحمد بن روح الأهوازی، عن </w:t>
      </w:r>
    </w:p>
    <w:p>
      <w:pPr>
        <w:pStyle w:val="BookText"/>
        <w:rPr/>
      </w:pPr>
      <w:r>
        <w:rPr>
          <w:rFonts w:ascii="IRNazanin" w:hAnsi="IRNazanin" w:eastAsia="IRNazanin"/>
          <w:color w:val="111111"/>
          <w:sz w:val="28"/>
          <w:sz w:val="28"/>
          <w:szCs w:val="28"/>
          <w:rtl w:val="true"/>
          <w:lang w:bidi="fa-IR"/>
        </w:rPr>
        <w:t xml:space="preserve">محمّد بن إبراهیم، عن حکیمة بمثل هذا الحدیث </w:t>
      </w:r>
      <w:r>
        <w:rPr>
          <w:rStyle w:val="FootnoteAnchor"/>
          <w:rtl w:val="true"/>
        </w:rPr>
        <w:footnoteReference w:id="921"/>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إلیّ أبومحمّد علیه‌السلام لیلة النصف من شهر رمضان سنة خمس و خمسین و مائتین،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من أمُّه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الیوم الثالث إشتدّ شوقی إلی ولیّ اللّه، فأتیتهم عائدة فبدأت بالحجرة الّتی فیها الجاریة، فإذا أنا بها جالسة فی مجلس المرأة النفساء و علیها أثواب أصفر، و هی معصبة الرأس، فسلّمت علیها والتفت إلی جانب البیت و إذا بمهد علیه أثواب خضر، فعدلت إلی المهد و رفعت عنه الأثواب فإذا أنا بولیّ اللّه نائم علی قفاه غیر محزوم و لا مقموط، ففتح عینیه و جعل یضحک و یناجینی بإصبعه، فتناولته و أدنیته إلی فمی لأقبّله، فشممت منه رائحة ما شممت قطّ أطیب منها، و نادانی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عمّتی هلمّی فتای إلیّ، فتناوله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 و ذکر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تناولته منه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استودعک الّذی إستودعته أمّ موسی، کن فی دعة اللّه و ستره و کنفه و جواره،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ردّیه إلی أمّه یا عمّة واکتمی خبر هذا المولود علینا، و لا تخبری به أحدا حتّی یبلغ الکتاب أجله، فأتیت أمّه و ودّعتهم ؛ و ذکر الحدیث إلی آخره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 قال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عن جماعة من الشیوخ، أنّ حکیمة حدثت بهذا الحدیث و ذکرت أنّه کان لیلة النصف من شعبان و أنّ أمّه نرجس، و ساقت الحدیث إلی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بحسّ سیّدی وبصوت أبیمحمّد علیه‌السلام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عمّتی هاتی إبنی إلیّ، فکشفت عن سیّدی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هو ساجد متلقیا الأرض بمساجده، و علی ذراعه الأیمن مکتوب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جآءَ الْحَقُّ وَ 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 فضممته إلیّ فوجدته مفروغا منه فلفقته فی ثوب و حملته إلی أبی محمّد علیه‌السلام و ذکروا الحدیث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و أنّ علیّا أمیرالمؤمنین حقّا، ثمّ لم یزل بعد السادة الأوصیاء إلی أن بلغ إلی نفسه ودعا لأولیائه بالفرج علی یدیه، ثمّ أحجم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بینی و بین أبی محمّد علیه‌السلام کالحجاب، فلم أر سیّدی، فقلت لأبی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أین مولای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من هو أحقّ منک و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ذکروا الحدیث بتمامه و زادوا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بین أربعین یوما دخلت علی أبی محمّد علیه‌السلام فإذا مولانا الصاحب یمشی فی الدار ، فلم أر وجها أحسن من وجهه و لا لغة أفصح من لغته، فقال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الکریم علی اللّه عزّوجلّ،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أری من أمره ما أری و له أربعون یوما، فتبسّم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عمّتی أما علمت انّا معاشر الأئمّة تنشؤ فی الیوم ما ینشؤ غیرنا فی السنة، فقمت فقبّلت رأسه وانصرفت، ثمّ عدت و تفقّدته فلم أره، فقلت لأبی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مولانا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إستودعناه الّذی إستودعت أمّ موسی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إبراهیم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المطهری </w:t>
      </w:r>
      <w:r>
        <w:rPr>
          <w:rStyle w:val="FootnoteAnchor"/>
          <w:rtl w:val="true"/>
        </w:rPr>
        <w:footnoteReference w:id="92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حکیمة بنت محمّد علیه‌السلام بعد مضیّ أبو محمّد علیه‌السلام أسألها عن الحجّة و ما قد اختلف فیه الناس </w:t>
      </w:r>
    </w:p>
    <w:p>
      <w:pPr>
        <w:pStyle w:val="BookText"/>
        <w:rPr/>
      </w:pPr>
      <w:r>
        <w:rPr>
          <w:rFonts w:ascii="IRNazanin" w:hAnsi="IRNazanin" w:eastAsia="IRNazanin"/>
          <w:color w:val="111111"/>
          <w:sz w:val="28"/>
          <w:sz w:val="28"/>
          <w:szCs w:val="28"/>
          <w:rtl w:val="true"/>
          <w:lang w:bidi="fa-IR"/>
        </w:rPr>
        <w:t xml:space="preserve">من الحیرة الّتی هم فیها،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فجلست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تبارک و تعالی لا یخلّی الأرض من حجّة ناطقة أو صامتة، و لم یجعلها فی أخوین بعد الحسن والحسین علیهماالسلام تفضیلاً للحسن والحسین علیهماالسلام ، و تنزیها لهما أن یکون فی الأرض عدیلهما إلاّ أنّ اللّه تبارک وتعالی خصّ ولد الحسین علیه‌السلام بالفضل علی ولد الحسن علیه‌السلام کما خصّ ولد هارون علی ولد موسی علیه‌السلام و إن کان موسی حجّة علی هارون، والفضل لولده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لابدّ للأمّة من حیرة یرتاب فیه المبطلون و یخلص فیها المحقّون، لئلاّ تکون للخلق علی اللّه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الرسل </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 و إنّ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لابدّ واقعة بعد مضی أبی محمّد الحسن علیه‌السلام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مولاتی هل کان للحسن علیه‌السلام ولد ؟ فتبسّمت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للحسن علیه‌السلام ولد فمن الحجّة بعده ؟ و قد أخبرتک أنّ الإمامة لا تکون لأخوین بعد الحسن والحسین علیهماالسلام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حدِّثینی بولادة مولای و غیبته علیه‌السلام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کانت لی جاریة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فزارنی إبن أخی فأقبل یحدق النظر إلیها،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لعلّک هویتها فارسلها إلیک،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عمّة و لکنّی أتعجّب منها،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أعجبک منها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سیخرج منها ولد کریم علی اللّه عزّوجلّ الّذی یملأ اللّه الأرض عدلاً و قسطا کما ملئت ظلما و جورا،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استأذنی فی ذلک أبی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فلبست ثیابی فأتیت منزل أبی الحسن علیه‌السلام فسلّمت و جلست ، فبدأنی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حکیمة ابعثی نرجس إلی إبنی أبی محمّد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علی هذا قصدتک علی أن استأذنک فی ذلک،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مبارکة إنّ اللّه تبارک وتعالی أحبّ أن یشرکک فی الأجر و یجعل لک فی الخیر نصیبا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إلی منزلی وزیّنتها و وهبتها لأبیمحمّد علیه‌السلام فجمعت بینه و بینها فی منزلی، فأقام عندی أیّاما، ثمّ مضی إلی والده علیهماالسلام و وجّهت بها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أبوالحسن علیه‌السلام و جلس أبو محمّد علیه‌السلام مکان والده، فکنت أزوره کما کنت أزور والده، فجائتنی نرجس یوما تخلع خفّی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مولاتی ناولینی خفّک،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مولاتی و سیّدتی، واللّه لا أدفع إلیک خفّی لتخلعیه و لا لتخدمینی، بل أنا أخدمک علی بصری، فسمع أبو محمّد علیه‌السلام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یا عمّة خیرا، فجلست عنده إلی وقت غروب الشمس، فصحت بالجاریة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ناولینی ثیابی لأنصرف،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عمّتاه، بیّتی اللیلة عندنا فإنّه سیولد اللیلة المولود الکریم علی اللّه عزّوجلّ الّذی یحیی اللّه عزّوجلّ به الأرض بعد موتها،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یا سیّدی و لست أری بنرجس شیئا من أثر الحبل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نرجس لا من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إلیها فقلبتها ظهرا لبطن، فلم أر بها أثر حبل، فعدت إلیه علیه‌السلام فأخبرته بما فعلت، فتبسّم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وقت الفجر یظهر لکِ بها الحبل ، لأنّ مثلها مثل أمّ موسی علیه‌السلام لم یظهر بها الحبل و لم یعلم بها أحد إلی وقت ولادتها، لأنّ فرعون کان یشقّ بطون الحبالی فی طلب موسی علیه‌السلام ، وهذا نظیر موسی علیه‌السلام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إلیها فأخبرتها بما قال و سألتها عن حالها،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مولاتی ما أری بی شیئا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أرقّبها إلی وقت طلوع الفجر و هی نائمة بین یدی لا تقلب جنبا إلی جنب حتّی إذا کان آخر اللیل وقت طلوع الفجر وثبت إلیّ فزعة، فضمّمتها إلی صدری وسمّیت علیها، فصاح بی أبو محمّد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إقرئی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أقرأ علیها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فی الأمر الّذی أخبرک به مولای، فأقبلت أقرأ علیها کما أمرنی، فأجابنی الجنین من بطنها یقرأ مثل ما أقرأ، فسلّم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لما سمعت، فصاح بی أبو محمّد علیه‌السلام لا تعجبی من أمر اللّه عزّوجلّ إنّ اللّه تبارک وتعالی ینطقنا بالحکمة صغارا، و یجعلنا حجّة فی أرضه کبارا، فلم یستتمّ الکلام حتّی غیّبت عنّی نرجس، فلم أرها کأنّها ضرب بینی و بینها حجاب، فعدوت نحو أبی محمّد علیه‌السلام و أنا صارخة،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إرجعی یا عمّة فإنّک ستجدنیها فی مکانها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فلم ألبث عن کشف الحجاب الّذی کان بینی و بینها و إذا أنا بها و علیها من أثر النور ما غشی بصری و إذا أنا بالصبیّ علیه‌السلام ساجدا علی وجهه </w:t>
      </w:r>
      <w:r>
        <w:rPr>
          <w:rStyle w:val="FootnoteAnchor"/>
          <w:rtl w:val="true"/>
        </w:rPr>
        <w:footnoteReference w:id="929"/>
      </w:r>
      <w:r>
        <w:rPr>
          <w:rFonts w:ascii="IRNazanin" w:hAnsi="IRNazanin" w:eastAsia="IRNazanin"/>
          <w:color w:val="111111"/>
          <w:sz w:val="28"/>
          <w:sz w:val="28"/>
          <w:szCs w:val="28"/>
          <w:rtl w:val="true"/>
          <w:lang w:bidi="fa-IR"/>
        </w:rPr>
        <w:t xml:space="preserve">، جاثیا علی رکبتیه، رافعا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نحوالسماء </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لاإله إلاّاللّه وحده لا شریک له، و أنّ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أنّ أبی أمیرالمؤمنین، ثمّ عدّ إماما إماما إلی أن بلغ إلی نفسه،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 لی ما وعدتنی و أتمم لی أمری و ثبّت وطأتی، واملأ الأرض بی عدلاً و قسطا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فصاح بی أبو محمّد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تناولیه فهاتیه، فتناولته و أتیت به نحوه، فلمّا مثلت بین یدی و هو علی یدی سلّم علی أبیه ، فتناوله الحسن علیه‌السلام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والطیر ترفرف علی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ناوله لسانه فشرب منه،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إمضی به إلی أمّه لترضعه و ردّیه إلیّ،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فتناولته أمّه فأرضعته، فرددته إلی أبی محمّد علیه‌السلام والطیر ترفرف علی رأسه فصاح بطیر منها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إحمله واحفظه و ردِّه إلینا فی کلّ أربعین یوما، فتناوله الطیر و طار به فی جوّ السماء و أتبعه سائر الطیر، فسمعت أبا محمّد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استودعک اللّه الّذی أودعته أمّ موسی علیه‌السلام ، فبکت نرجس،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أسکتی فإنّ الرضاع محرّم علیه إلاّ من ثدیک و سیعاد إلیک کما ردّ موسی علیه‌السلام إلی أمّه ، و ذلک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فَرَدَدْناهُ إِلی أُمِّهِ کَیْ تَقَرَّ عَیْنُها وَ لا تَحْزَنْ </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هذا الطائر </w:t>
      </w:r>
      <w:r>
        <w:rPr>
          <w:rStyle w:val="FootnoteAnchor"/>
          <w:rtl w:val="true"/>
        </w:rPr>
        <w:footnoteReference w:id="93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روح القدس الموکّل بالأئمّة علیهم‌السلام یوفّقهم و یسدّدهم و یربّیهم بالعلم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کان بعد أربعین یوما ردّ الغلام و وجّه إلی إبن أخی علیه‌السلام فدعانی، فدخلت علیه فإذا أنا بصبیّ متحرّک یمشی بین یدیه،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هذا إبن سنتین ؟ فتبسّم علیه‌السلام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أولاد الأنبیاء والأوصیاء إذا کانوا أئمّة ینشؤون بخلاف ما ینشؤ غیرهم، و إنّ الصبیّ منّا إذا کان أتی علیه شهر کان کمن أتی علیه سنة، وإنّ الصبیّ منّا لیتکلّم فی بطن أمّه و یقرأ القرآن ویعبد ربّه عزّوجلّ، و عند الرضاع تطیعه الملائکة و تنزل علیه صباحا و مساء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أری ذلک الصبیّ فی کلّ أربعین یوما إلی أن رأیته رجلاً قبل مضی أبی محمّد علیه‌السلام بأیّام قلائل فلا أعرفه، فقلت لإبن أخی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تأمرنی أن أجلس بین یدیه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إبن نرجس و هذا خلیفتی من بعدی و عن قلیل تفقدونی فاسمعی له و أطیعی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أبو محمّد علیه‌السلام بعد ذلک بأیّام قلائل ، و افترق الناس کما تری، و واللّه إنّی لأراه صباحا و مسآء و إنّه لینبّئنی عمّا تسألونی عنه فأخبرکم،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لأرید أن أسأله عن الشیء فیبدأنی به و إنّه لیرد علیّ الأمر فیخرج إلیّ منه جوابه من ساعته من غیر مسألتی، و قد أخبرنی البارحة بمجیئک إلیّ و أمرنی أن أخبرک بالحقّ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أخبرتنی حکیمة بأشیاء لم یطّلع علیها أحد إلاّ اللّه عزّوجلّ، فعلمت أنّ ذلک صدق و عدل من اللّه تبارک و تعالی ، و أنّ اللّه عزّوجلّ قد أطلعهم </w:t>
      </w:r>
      <w:r>
        <w:rPr>
          <w:rStyle w:val="FootnoteAnchor"/>
          <w:rtl w:val="true"/>
        </w:rPr>
        <w:footnoteReference w:id="934"/>
      </w:r>
      <w:r>
        <w:rPr>
          <w:rFonts w:ascii="IRNazanin" w:hAnsi="IRNazanin" w:eastAsia="IRNazanin"/>
          <w:color w:val="111111"/>
          <w:sz w:val="28"/>
          <w:sz w:val="28"/>
          <w:szCs w:val="28"/>
          <w:rtl w:val="true"/>
          <w:lang w:bidi="fa-IR"/>
        </w:rPr>
        <w:t xml:space="preserve">علی ما لا یطّلع علیه أحد من خلقه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الجواری والخدّام لذلک البیت المبارک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فی إکمال الدین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عن علیّ ماجیلویه ، و أحمد بن محمّد بن یحیی العطّار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النیسابوریّ، عن إبراهیم بن محمّد بن عبداللّه بن موسی بن جعفر علیهماالسلام ، عن السیاریّ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نسیم و ماریة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سقط صاحب الزمان علیه‌السلام من بطن أمّه سقط جاثیا علی رکبتیه، رافعا </w:t>
      </w:r>
    </w:p>
    <w:p>
      <w:pPr>
        <w:pStyle w:val="BookText"/>
        <w:rPr/>
      </w:pPr>
      <w:r>
        <w:rPr>
          <w:rFonts w:ascii="IRNazanin" w:hAnsi="IRNazanin" w:eastAsia="IRNazanin"/>
          <w:color w:val="111111"/>
          <w:sz w:val="28"/>
          <w:sz w:val="28"/>
          <w:szCs w:val="28"/>
          <w:rtl w:val="true"/>
          <w:lang w:bidi="fa-IR"/>
        </w:rPr>
        <w:t xml:space="preserve">سبّابتیه إلی السماء، ثمّ عطس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صلّی اللّه علی محمّد و آله، زعمت الظلمة أنّ حجّة اللّه داحضة لو أذن لنا فی الکلام لزال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بن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حدّثتنی نسیم خادمة </w:t>
      </w:r>
      <w:r>
        <w:rPr>
          <w:rStyle w:val="FootnoteAnchor"/>
          <w:rtl w:val="true"/>
        </w:rPr>
        <w:footnoteReference w:id="937"/>
      </w:r>
      <w:r>
        <w:rPr>
          <w:rFonts w:ascii="IRNazanin" w:hAnsi="IRNazanin" w:eastAsia="IRNazanin"/>
          <w:color w:val="111111"/>
          <w:sz w:val="28"/>
          <w:sz w:val="28"/>
          <w:szCs w:val="28"/>
          <w:rtl w:val="true"/>
          <w:lang w:bidi="fa-IR"/>
        </w:rPr>
        <w:t xml:space="preserve">أبی محمّد علیه‌السلام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صاحب الزمان علیه‌السلام و قد دخلت علیه بعد مولده بلیلة، فعطست عنده،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قالت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بذلک، فقال 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أبشّرک بالعطاس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مولای،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من الموت ثلاثة أیّام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الخبر الأوّل فی کتاب الغیبة للشیخ رحمه‌الله ، عن علان الکلینی، عن محمّد بن یحیی ، عن الحسین بن علیّ النیسابوریّ الدقّاق ؛ إلی آخر الخبر بتفاوت یسیر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فیه، أی فی کتاب الغیبة للشیخ رحمه‌الله ، عن محمّد بن علیّ الشلمغانیّ فی کتاب الأوصیاء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حمزة بن نصر غلام أبی الحسن علیه‌السلام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السیّد علیه‌السلام تباشر أهل الدار بذلک، فلمّا نشأ خرج إلی الأمر أن ابتاع فی کلّ یوم مع اللحم قصب مخ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لمولانا الصغیر علیه‌السلام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طریف </w:t>
      </w:r>
      <w:r>
        <w:rPr>
          <w:rStyle w:val="FootnoteAnchor"/>
          <w:rtl w:val="true"/>
        </w:rPr>
        <w:footnoteReference w:id="941"/>
      </w:r>
      <w:r>
        <w:rPr>
          <w:rFonts w:ascii="IRNazanin" w:hAnsi="IRNazanin" w:eastAsia="IRNazanin"/>
          <w:color w:val="111111"/>
          <w:sz w:val="28"/>
          <w:sz w:val="28"/>
          <w:szCs w:val="28"/>
          <w:rtl w:val="true"/>
          <w:lang w:bidi="fa-IR"/>
        </w:rPr>
        <w:t xml:space="preserve">أبو نصر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یعنی صاحب الزمان علیه‌السلام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بالصندل الأحمر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أتعرفنی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سیّدی وابن سیّدی،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 هذا سألتک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فسّر 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الأوصیاء، و بی یدفع اللّه البلاء عن أهلی و شیعتی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فی إکمال الدین، عن محمّد بن موسی بن 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العلویّ ، عن أبی غانم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لأبی محمّد علیه‌السلام مولود فسمّاه محمّدا، فعرضه علی أصحابه یوم الثالث،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من بعدی، و خلیفتی علیکم، و هو القائم الّذی تمتدّ إلیه الأعناق بالإنتظار، فإذا امتلأت الأرض جورا و ظلما خرج فملأها قسطا و عدلاً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فیه أیضا عن محمّد بن علیّ ماجیلویه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الخیزرانیّ، عن جاریة له کان أهداها لأبیمحمّد علیه‌السلام ، فلمّا أغار جعفر الکذّاب علی الدار جاءته جاریة فارة من جعفر، فتزوّج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فحدّثتنی أنّها حضرت ولادة السیّد علیه‌السلام ، و أنّ إسم أمّ السیّد علیه‌السلام صقیل، و أنّ أبا محمّد علیه‌السلام حدّثها بما یجری علی عیاله، فسألته أن یدعوا اللّه عزّوجلّ لها أن یجعل منیّتها قبله، فماتت فی حیاة أبی محمّد علیه‌السلام و علی قبرها لوح مکتوب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أمّ محمّد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هذه الجاریة تذکر أنّه لمّا ولد السیّد علیه‌السلام رأت له نورا ساطعا قد ظهر منه و بلغ أفق السماء، و رأت طیورا بیضاء تهبط من السماء </w:t>
      </w:r>
    </w:p>
    <w:p>
      <w:pPr>
        <w:pStyle w:val="BookText"/>
        <w:rPr/>
      </w:pPr>
      <w:r>
        <w:rPr>
          <w:rFonts w:ascii="IRNazanin" w:hAnsi="IRNazanin" w:eastAsia="IRNazanin"/>
          <w:color w:val="111111"/>
          <w:sz w:val="28"/>
          <w:sz w:val="28"/>
          <w:szCs w:val="28"/>
          <w:rtl w:val="true"/>
          <w:lang w:bidi="fa-IR"/>
        </w:rPr>
        <w:t xml:space="preserve">وتمسح أجنحتها علی رأسه ووجهه وسائر جسده، ثمّ تطیر، فأخبرنا أبامحمّد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ملائکة نزلت للتبرّک بهذا المولود و هی أنصاره إذا خرج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الجیران لدورهم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 الشیخ فی کتاب الغیبة، عن أحمد بن علیّ الرازی، عن محمّد بن علی، عن حنظلة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بلال بن داود الکاتب، و کان عامیّا بمحلّ من النصب لأهل البیت علیهم‌السلام یظهر ذلک و لا یکتمه، و کان صدیقا لی یظهر مودّة بما فیه من طبع أهل العراق، فیقول ـ کلّما لقینی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عندی خبر تفرح به و لا أخبرک به، فأتغافل عنه إلی أن جمعنی و أیّاه موضع خلوة، فاستقصیت علیه </w:t>
      </w:r>
      <w:r>
        <w:rPr>
          <w:rStyle w:val="FootnoteAnchor"/>
          <w:rtl w:val="true"/>
        </w:rPr>
        <w:footnoteReference w:id="945"/>
      </w:r>
      <w:r>
        <w:rPr>
          <w:rFonts w:ascii="IRNazanin" w:hAnsi="IRNazanin" w:eastAsia="IRNazanin"/>
          <w:color w:val="111111"/>
          <w:sz w:val="28"/>
          <w:sz w:val="28"/>
          <w:szCs w:val="28"/>
          <w:rtl w:val="true"/>
          <w:lang w:bidi="fa-IR"/>
        </w:rPr>
        <w:t xml:space="preserve">و سألته أن یخبرنی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دورنا بسرّ من رأی مقابل دار إبن الرضا یعنی أبا محمّد الحسن بن علیّ علیهماالسلام ، فغبت عنها دهرا طویلاً إلی قزوین و غیرها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قضی لی الرجوع إلیها، فلمّا وافیتها و قد کنت فقدت جمیع من خلفته من أهلی و قراباتی إلاّ عجوزا کانت ربّتنی و لها بنت معها و کانت من طبع الأوّل مستورة صائنة لا تحسن الکذب و کذلک موالیات لنا بقین فی الدار، فأقمت عندهنّ أیّاما ثمّ عزمت الخروج ، فقالت العجوزة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تستعجل الإنصراف و قد غبت زمانا ؟ فأقم عندنا لنفرح بمکانک ، فقلت لها علی جهة الهزء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أصیر إلی کربلاء، و کان الناس للخروج فی النصف من شعبان أو لیوم عرفة،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أعیذک باللّه أن تسنهزئ بذلک </w:t>
      </w:r>
      <w:r>
        <w:rPr>
          <w:rStyle w:val="FootnoteAnchor"/>
          <w:rtl w:val="true"/>
        </w:rPr>
        <w:footnoteReference w:id="946"/>
      </w:r>
      <w:r>
        <w:rPr>
          <w:rFonts w:ascii="IRNazanin" w:hAnsi="IRNazanin" w:eastAsia="IRNazanin"/>
          <w:color w:val="111111"/>
          <w:sz w:val="28"/>
          <w:sz w:val="28"/>
          <w:szCs w:val="28"/>
          <w:rtl w:val="true"/>
          <w:lang w:bidi="fa-IR"/>
        </w:rPr>
        <w:t xml:space="preserve">أو تقول </w:t>
      </w:r>
      <w:r>
        <w:rPr>
          <w:rStyle w:val="FootnoteAnchor"/>
          <w:rtl w:val="true"/>
        </w:rPr>
        <w:footnoteReference w:id="947"/>
      </w:r>
      <w:r>
        <w:rPr>
          <w:rFonts w:ascii="IRNazanin" w:hAnsi="IRNazanin" w:eastAsia="IRNazanin"/>
          <w:color w:val="111111"/>
          <w:sz w:val="28"/>
          <w:sz w:val="28"/>
          <w:szCs w:val="28"/>
          <w:rtl w:val="true"/>
          <w:lang w:bidi="fa-IR"/>
        </w:rPr>
        <w:t xml:space="preserve">علی وجه الهزء فإنّی أحدّثک بما رأیته یعنی </w:t>
      </w:r>
      <w:r>
        <w:rPr>
          <w:rStyle w:val="FootnoteAnchor"/>
          <w:rtl w:val="true"/>
        </w:rPr>
        <w:footnoteReference w:id="948"/>
      </w:r>
      <w:r>
        <w:rPr>
          <w:rFonts w:ascii="IRNazanin" w:hAnsi="IRNazanin" w:eastAsia="IRNazanin"/>
          <w:color w:val="111111"/>
          <w:sz w:val="28"/>
          <w:sz w:val="28"/>
          <w:szCs w:val="28"/>
          <w:rtl w:val="true"/>
          <w:lang w:bidi="fa-IR"/>
        </w:rPr>
        <w:t xml:space="preserve">بعد خروجک من عندنا بسنتین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فی هذا البیت نائمة بالقرب من الدهلیز و معی إبنتی و أنا بین النائمة والیقظانة، إذ دخل رجل حسن الوجه، نظیف الثیاب، طیب الرائحة،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یجیئک الساعة من یدعوک فی الجیران، فلا تمتنعی من الذهاب معه و لا تخافی، ففزعت فنادیت إبنتی، و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شعرت بأحد دخل البیت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فذکرت اللّه و قرأت و نمت، فجاء الرجل بعینه و قال لی مثل قوله، ففزعت و صحت بإبنتی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 البیت أحد فاذکری اللّه و لا تفزعی ، فقرأت و نمت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اللیلة الثالثة جاء الرجل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قد جائک من یدعوک و یقرع الباب فاذهبی معه، و سمعت دقّ الباب فقمت وراء الباب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إفتحی و لا تخافی، فعرفت کلامه ففتحت الباب، فاذا خادم معه إزار،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إلیک بعض الجیران لحاجة مهمّة، فأدخل و لفّ رأسی بالملاءة و أدخلنی الدار و أنا أعرفها، فإذا بشقاق مشدودة وسط الدار و رجل قاعد بجنب الشقاق، فرفع الخادم طرفه فدخلت و إذا إمرأة قد أخذها الطلق وامرأة قاعدة خلفها کأنّها تقبلها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تعینینا فیما نحن فیه، فعالجتها بما یعالج به مثلها، فما کان إلاّ </w:t>
      </w:r>
    </w:p>
    <w:p>
      <w:pPr>
        <w:pStyle w:val="BookText"/>
        <w:rPr/>
      </w:pPr>
      <w:r>
        <w:rPr>
          <w:rFonts w:ascii="IRNazanin" w:hAnsi="IRNazanin" w:eastAsia="IRNazanin"/>
          <w:color w:val="111111"/>
          <w:sz w:val="28"/>
          <w:sz w:val="28"/>
          <w:szCs w:val="28"/>
          <w:rtl w:val="true"/>
          <w:lang w:bidi="fa-IR"/>
        </w:rPr>
        <w:t xml:space="preserve">قلیلاً حتّی سقط غلام، فأخذته علی کفّی و صحت غلام غلام، و أخرجت رأسی من طرف الشقاق أبشر الرجل القاعد،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تصیحی، فلمّا رددت وجهی إلی الغلام قد کنت فقدته من کفّی، فقالت لی المرأة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تصیحی، و أخذ الخادم بیدی و لفّ رأسی بالملاءة و أخرجنی من الدار و ردّنی إلی داری و ناولنی صرّة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تخبری بما رأیت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الدار و رجعت إلی فراشی فی هذا البیت و إبنتی نائمة بعد، فانتبهتها و 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بخروجی و رجوعی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فتحت الصرّة فی ذلک الوقت و إذا فیها عشرة دنانیر عددا ، و ما أخبرت بهذا أحدا إلاّ فی هذا الوقت لما تکلّمت بهذا الکلام علی حدّ الهزء، فحذّرتک </w:t>
      </w:r>
      <w:r>
        <w:rPr>
          <w:rStyle w:val="FootnoteAnchor"/>
          <w:rtl w:val="true"/>
        </w:rPr>
        <w:footnoteReference w:id="949"/>
      </w:r>
      <w:r>
        <w:rPr>
          <w:rFonts w:ascii="IRNazanin" w:hAnsi="IRNazanin" w:eastAsia="IRNazanin"/>
          <w:color w:val="111111"/>
          <w:sz w:val="28"/>
          <w:sz w:val="28"/>
          <w:szCs w:val="28"/>
          <w:rtl w:val="true"/>
          <w:lang w:bidi="fa-IR"/>
        </w:rPr>
        <w:t xml:space="preserve">إشفاقا علیک، فانّ لهؤلاء القوم عند اللّه عزّوجلّ شأنا و منزلة، و کلّ ما یدعونه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من قولها و صرفته إلی السخریّة والهزء و لم أسألها عن الوقت غیر أنّی أعلم یقینا أنّه غبت عنهم فی سنة نیّف و خمسین و مائتین و رجعت إلی سرّ من رأی فی وقت أخبرتنی العجوز </w:t>
      </w:r>
      <w:r>
        <w:rPr>
          <w:rStyle w:val="FootnoteAnchor"/>
          <w:rtl w:val="true"/>
        </w:rPr>
        <w:footnoteReference w:id="950"/>
      </w:r>
      <w:r>
        <w:rPr>
          <w:rFonts w:ascii="IRNazanin" w:hAnsi="IRNazanin" w:eastAsia="IRNazanin"/>
          <w:color w:val="111111"/>
          <w:sz w:val="28"/>
          <w:sz w:val="28"/>
          <w:szCs w:val="28"/>
          <w:rtl w:val="true"/>
          <w:lang w:bidi="fa-IR"/>
        </w:rPr>
        <w:t xml:space="preserve">بهذا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إحدی و ثمانین و مائتین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عبید اللّه بن سلیمان لما قصدته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بأبی الفرج المظفّر بن أحمد حتّی سمع معی منه هذا الخبر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الملاءة،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الملاء بالضمّ والمدّ جمع ملاءة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ثوب لین رقیق، و 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لبس العباء و ترک الملاء،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جللهم بملاءة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والشفاف فی الموضعین، الظاهر أنّه بالفائین جمع شف،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رقیق </w:t>
      </w:r>
      <w:r>
        <w:rPr>
          <w:rStyle w:val="FootnoteAnchor"/>
          <w:rtl w:val="true"/>
        </w:rPr>
        <w:footnoteReference w:id="953"/>
      </w:r>
      <w:r>
        <w:rPr>
          <w:rFonts w:ascii="IRNazanin" w:hAnsi="IRNazanin" w:eastAsia="IRNazanin"/>
          <w:color w:val="111111"/>
          <w:sz w:val="28"/>
          <w:sz w:val="28"/>
          <w:szCs w:val="28"/>
          <w:rtl w:val="true"/>
          <w:lang w:bidi="fa-IR"/>
        </w:rPr>
        <w:t xml:space="preserve">، إنتهی ؛ أی بستر رقیق مشدودة طرفیها بوسط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الشقاق جمع الشقّة بالکسر، و هی من الثوب ما شق مستطیلاً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الأشخاص المتفرّقة المخصوصون بذلک البیت المبارک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و محمّد بن موسی بن المتوکّل، و أحمد بن محمّد بن یحیی العطّار رضی 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إسحاق بن روح </w:t>
      </w:r>
      <w:r>
        <w:rPr>
          <w:rStyle w:val="FootnoteAnchor"/>
          <w:rtl w:val="true"/>
        </w:rPr>
        <w:footnoteReference w:id="955"/>
      </w:r>
      <w:r>
        <w:rPr>
          <w:rFonts w:ascii="IRNazanin" w:hAnsi="IRNazanin" w:eastAsia="IRNazanin"/>
          <w:color w:val="111111"/>
          <w:sz w:val="28"/>
          <w:sz w:val="28"/>
          <w:szCs w:val="28"/>
          <w:rtl w:val="true"/>
          <w:lang w:bidi="fa-IR"/>
        </w:rPr>
        <w:t xml:space="preserve">البصری، عن أبی جعفر العمری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السیّد علیه‌السلام قال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إبعثوا إلی أبی عمرو، فبعث إلیه فصار إلیه،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 عشرة آلاف رطل خبز، و عشرة آلاف رطل لحم و فرّقه ـ أحسبه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بنی هاشم ـ و عقّ عنه بکذا و کذا شاة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جعفر الحمیریّ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إبراهیم الکرخی </w:t>
      </w:r>
      <w:r>
        <w:rPr>
          <w:rStyle w:val="FootnoteAnchor"/>
          <w:rtl w:val="true"/>
        </w:rPr>
        <w:footnoteReference w:id="957"/>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 xml:space="preserve">أبا محمّد علیه‌السلام بعث إلی بعض من سمّاه لی بشاة مذبوحة،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عقیقة إبنی محمّد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المنذر، عن حمزة بن أبی الفتح،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یوما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ولد البارحة فی الدار مولود لأبی محمّد علیه‌السلام وأمر بکتمانه،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بمحمّد و کنّی بجعفر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w:t>
      </w:r>
      <w:r>
        <w:rPr>
          <w:rStyle w:val="FootnoteAnchor"/>
          <w:rtl w:val="true"/>
        </w:rPr>
        <w:footnoteReference w:id="960"/>
      </w:r>
      <w:r>
        <w:rPr>
          <w:rFonts w:ascii="IRNazanin" w:hAnsi="IRNazanin" w:eastAsia="IRNazanin"/>
          <w:color w:val="111111"/>
          <w:sz w:val="28"/>
          <w:sz w:val="28"/>
          <w:szCs w:val="28"/>
          <w:rtl w:val="true"/>
          <w:lang w:bidi="fa-IR"/>
        </w:rPr>
        <w:t xml:space="preserve">بن علیّ بن زکریّا بمدینة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محمّد بن خلیلان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عن غیاث بن أسید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الخلف المهدیّ علیه‌السلام یوم الجمعة، و أمّه ریحانة، و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صقیل،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إلاّ 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الحمل صقیل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مولده علیه‌السلام لثمان لیال خلون من شعبان سنة ستّ و خمسین و مائتین، و وکیله عثمان بن سعید، فلمّا مات عثمان أوصی إلی إبنه أبی جعفر محمّد بن عثمان، و أوصی أبو جعفر إلی أبی القاسم الحسین بن روح، و أوصی أبوالقاسم إلی أبی الحسن علیّ بن محمّد السمریّ رضی اللّه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 السمریّ الوفاة سأل أن یوصی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فالغیبة التامّة هی الّتی وقعت </w:t>
      </w:r>
    </w:p>
    <w:p>
      <w:pPr>
        <w:pStyle w:val="BookText"/>
        <w:rPr/>
      </w:pPr>
      <w:r>
        <w:rPr>
          <w:rFonts w:ascii="IRNazanin" w:hAnsi="IRNazanin" w:eastAsia="IRNazanin"/>
          <w:color w:val="111111"/>
          <w:sz w:val="28"/>
          <w:sz w:val="28"/>
          <w:szCs w:val="28"/>
          <w:rtl w:val="true"/>
          <w:lang w:bidi="fa-IR"/>
        </w:rPr>
        <w:t xml:space="preserve">بعد مضیّ السمریّ رضی‌الله‌عنه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صقیل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ملس مصمت لا یخلّل الماء أجزائه </w:t>
      </w:r>
      <w:r>
        <w:rPr>
          <w:rStyle w:val="FootnoteAnchor"/>
          <w:rtl w:val="true"/>
        </w:rPr>
        <w:footnoteReference w:id="962"/>
      </w:r>
      <w:r>
        <w:rPr>
          <w:rFonts w:ascii="IRNazanin" w:hAnsi="IRNazanin" w:eastAsia="IRNazanin"/>
          <w:color w:val="111111"/>
          <w:sz w:val="28"/>
          <w:sz w:val="28"/>
          <w:szCs w:val="28"/>
          <w:rtl w:val="true"/>
          <w:lang w:bidi="fa-IR"/>
        </w:rPr>
        <w:t xml:space="preserve">؛ أی مصمت کان لا یخلل فی جوفه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إنّما سمّی صقیلاً لما اعتراه من النور والجلاء بسبب الحمل المنوّر،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صقل السیف و غیره أی جلاّه فهو صقیل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یکون تصحیف الجمال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الطالقانیّ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زکریّا بمدینة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خلیلان،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عن غیاث بن أسید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محمّد بن عثمان العمری قدّس اللّه روحه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المهدیّ علیه‌السلام سطع نور من فوق رأسه إلی عنان </w:t>
      </w:r>
      <w:r>
        <w:rPr>
          <w:rStyle w:val="FootnoteAnchor"/>
          <w:rtl w:val="true"/>
        </w:rPr>
        <w:footnoteReference w:id="964"/>
      </w:r>
      <w:r>
        <w:rPr>
          <w:rFonts w:ascii="Amiri" w:hAnsi="Amiri" w:eastAsia="Amiri" w:cs="Amiri"/>
          <w:color w:val="111111"/>
          <w:sz w:val="28"/>
          <w:sz w:val="28"/>
          <w:szCs w:val="28"/>
          <w:rtl w:val="true"/>
          <w:lang w:bidi="ar-SA"/>
        </w:rPr>
        <w:t xml:space="preserve">السماء، ثمّ سقط لوجهه ساجدا لربّه تعالی ذکره ثمّ رفع رأسه و هو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لاَآ إِلهَ إِلاَّ هُوَ وَالمَلئِکَةُ وَ أُوْلُوالْعِلْمِ قآئِما بِالْقِسْطِ لاإِلهَ إِلاّ هُوَالْعَزِیْزُ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مولده لیلة </w:t>
      </w:r>
      <w:r>
        <w:rPr>
          <w:rStyle w:val="FootnoteAnchor"/>
          <w:rtl w:val="true"/>
        </w:rPr>
        <w:footnoteReference w:id="966"/>
      </w:r>
      <w:r>
        <w:rPr>
          <w:rFonts w:ascii="Amiri" w:hAnsi="Amiri" w:eastAsia="Amiri" w:cs="Amiri"/>
          <w:color w:val="111111"/>
          <w:sz w:val="28"/>
          <w:sz w:val="28"/>
          <w:szCs w:val="28"/>
          <w:rtl w:val="true"/>
          <w:lang w:bidi="ar-SA"/>
        </w:rPr>
        <w:t xml:space="preserve">الجمعة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عن محمّد بن عثمان العمری قدّس اللّه روحه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السیّد علیه‌السلام مختونا، و سمعت حکیمة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 بأمّه دم فی نفاسها، و هکذا سبیل أمّهات الأئمّة علیهم‌السلام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أحمد بن الحسین بن عبداللّه بن مهران الآبی الأزدی العروضی بمرو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إسحاق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الصالح علیه‌السلام ورد من مولانا أبی محمّد الحسن بن علیّ علیهماالسلام إلی جدّی أحمد بن إسحاق کتاب فإذا فیه مکتوب بخطّ یده علیه‌السلام الّذی کان ترد به التوقیعات علیه،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لنا مولود فلیکن عندک مستورا و عن جمیع الناس مکتوما، فإنّا لا نظهر علیه إلاّ الأقرب لقرابته والولیّ لولایته، أحببنا إعلامک لیسرّک اللّه به، مثل ما سرّنا به، والسلام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العبّاس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أبوالفضل الحسن بن الحسین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علیهماالسلام بسرّ مَن رأی فهنّأته بولادة إبنه القائم علیه‌السلام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241" w:name="pg13287_129251"/>
    </w:p>
    <w:p>
      <w:pPr>
        <w:pStyle w:val="Heading2"/>
        <w:numPr>
          <w:ilvl w:val="1"/>
          <w:numId w:val="1"/>
        </w:numPr>
        <w:rPr/>
      </w:pPr>
      <w:bookmarkStart w:id="242" w:name="__RefHeading___Toc2242721_2322387425"/>
      <w:bookmarkStart w:id="243" w:name="_Toc81"/>
      <w:bookmarkEnd w:id="241"/>
      <w:bookmarkEnd w:id="242"/>
      <w:r>
        <w:rPr>
          <w:rtl w:val="true"/>
        </w:rPr>
        <w:t>الباب الثالث</w:t>
      </w:r>
      <w:r>
        <w:rPr>
          <w:rtl w:val="true"/>
        </w:rPr>
        <w:t xml:space="preserve">: </w:t>
      </w:r>
      <w:r>
        <w:rPr>
          <w:rtl w:val="true"/>
        </w:rPr>
        <w:t>فی من رآه علیه‌السلام فی غیر حال الولادة</w:t>
      </w:r>
      <w:bookmarkEnd w:id="24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2242723_2322387425"/>
      <w:bookmarkStart w:id="245" w:name="_Toc82"/>
      <w:bookmarkEnd w:id="244"/>
      <w:r>
        <w:rPr>
          <w:rtl w:val="true"/>
        </w:rPr>
        <w:t>اشارة</w:t>
      </w:r>
      <w:bookmarkEnd w:id="2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3287_129253"/>
      <w:bookmarkStart w:id="247" w:name="pg13287_129253"/>
      <w:bookmarkEnd w:id="247"/>
    </w:p>
    <w:p>
      <w:pPr>
        <w:pStyle w:val="BookText"/>
        <w:rPr/>
      </w:pPr>
      <w:bookmarkStart w:id="248" w:name="pg13287_129253"/>
      <w:bookmarkEnd w:id="248"/>
      <w:r>
        <w:rPr>
          <w:rFonts w:ascii="IRNazanin" w:hAnsi="IRNazanin" w:eastAsia="IRNazanin"/>
          <w:color w:val="111111"/>
          <w:sz w:val="28"/>
          <w:sz w:val="28"/>
          <w:szCs w:val="28"/>
          <w:rtl w:val="true"/>
          <w:lang w:bidi="fa-IR"/>
        </w:rPr>
        <w:t>الباب الثالث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رآه علیه‌السلام فی غیر حال الولادة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Heading3"/>
        <w:numPr>
          <w:ilvl w:val="2"/>
          <w:numId w:val="1"/>
        </w:numPr>
        <w:rPr/>
      </w:pPr>
      <w:bookmarkStart w:id="249" w:name="__RefHeading___Toc2242725_2322387425"/>
      <w:bookmarkStart w:id="250" w:name="_Toc83"/>
      <w:bookmarkEnd w:id="249"/>
      <w:r>
        <w:rPr>
          <w:rtl w:val="true"/>
        </w:rPr>
        <w:t>الفصل الأوّل</w:t>
      </w:r>
      <w:r>
        <w:rPr>
          <w:rtl w:val="true"/>
        </w:rPr>
        <w:t xml:space="preserve">: </w:t>
      </w:r>
      <w:r>
        <w:rPr>
          <w:rtl w:val="true"/>
        </w:rPr>
        <w:t>فی من رآه علیه‌السلام و عرفه فی ما بعد ولادته إلی غیبة الصغری</w:t>
      </w:r>
      <w:bookmarkEnd w:id="25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إکمال الدین و کتاب الغیبة للشیخ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الفرج المؤذّن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الکرخی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هارون رجلاً من أصحابنا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صاحب الزمان علیه‌السلام و وجهه یضیء کأنّه القمر لیلة البدر، و رأیت علی سرّته شعرا یجری کالخطّ، و کشفت الثوب عنه فوجدته مختونا، فسألت أبا محمّد علیه‌السلام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وُلد، و هکذا وُلدنا، و لکنّا سنمرّ الموسی علیه لإصابة السنّة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الموسی بضمّ المیم و فتح السین،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ذکر لموسی، و هو فُعلی أو مفعل بضمّ الفاء فیهما، و هو ما یحلق به الرأس، یذکّر ویؤنّث، و علی الأوّل لا ینصرف للألف المقصورة، و یجمع علی صرفه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المواسی،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الموسیات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کتاب إکمال الدین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العمری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أسألک سؤال إبراهیم ربّه جلّ جلاله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أَرِنِی کَیْفَ تُحْیِی المَوْتی قالَ أَوَلَمْ تُؤْمِنْ قالَ بَلی وَ لکِنْ لِیَطْمَئِنَّ قَلْبِی </w:t>
      </w:r>
      <w:r>
        <w:rPr>
          <w:rFonts w:eastAsia="Amiri" w:cs="Amiri" w:ascii="Amiri" w:hAnsi="Amiri"/>
          <w:color w:val="111111"/>
          <w:sz w:val="28"/>
          <w:szCs w:val="28"/>
          <w:rtl w:val="true"/>
          <w:lang w:bidi="ar-SA"/>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 فأخبرنی عن صاحب هذا الأمر هل رأیته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له رقبة مثل ذی ـ و أشار بیده إلی عنقه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الدَّقّاق، و محمّد بن محمّد بن عصام الکلینی، و علیّ بن عبداللّه الورّاق رضی اللّه عنهم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فی کتاب الکافی أیضا </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والحسن إبنا علیّ بن إبراهیم فی سنة تسع و سبعین و مائتین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عبدالرحمن العبدی ـ من عبد قیس ـ عن ضوء ابن علیّ العجلیّ، عن رجل من أهل فارس سمّاه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سرّ مَن رأی فلزمت باب أبی محمّد علیه‌السلام فدعانی من غیر أن أستأذن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دخلت و سلّمت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فلان کیف حالک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یا فلان، ثمّ سألنی عن جماعة من رجال و نساء من أهلی،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أقدمک علیّ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فی خدمتک،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فی الدار مع الخدم، ثمّ صرت أشتری لهم الحوائج من السوق و کنت أدخل علیه من غیر إذن إذا کان فی دار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یوما وهو فی دارالرجال، فسمعت حرکة فی البیت فنادانی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 لا تبرح، فلم أجسر أن أخرج و لا أدخل، فخرجت علی جاریة و معها شیء مغطّی، ثمّ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فدخلت و نادی الجاریة فرجعت إلیه،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إکشفی عمّا معک، فکشفت عن غلام أبیض حسن الوجه و کشف </w:t>
      </w:r>
      <w:r>
        <w:rPr>
          <w:rStyle w:val="FootnoteAnchor"/>
          <w:rtl w:val="true"/>
        </w:rPr>
        <w:footnoteReference w:id="976"/>
      </w:r>
      <w:r>
        <w:rPr>
          <w:rFonts w:ascii="IRNazanin" w:hAnsi="IRNazanin" w:eastAsia="IRNazanin"/>
          <w:color w:val="111111"/>
          <w:sz w:val="28"/>
          <w:sz w:val="28"/>
          <w:szCs w:val="28"/>
          <w:rtl w:val="true"/>
          <w:lang w:bidi="fa-IR"/>
        </w:rPr>
        <w:t xml:space="preserve">عن بطنه فإذا شعر نابت من لبّته إلی سرّته، أخضر لیس بأسود،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ثمّ أمرها، فحملته فما رأیته بعد ذلک حتّی مضی أبو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ضوء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کنت تقدِّر له من السنین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سنتین، قال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تقدِّر له أنت الآن فی وقتنا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عشرة سنة، قال أبو علیّ و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نقدِّر له الآن إحدی و عشرین سنة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المنحر، کما فی الصحاح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معاویة بن حکیم، و محمّد بن أیّوب بن نوح، و محمّد بن عثمان العمری رضی‌الله‌عنه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علینا أبو محمّد الحسن بن علیّ علیهماالسلام إبنه علیه‌السلام و نحن فی منزله و کنّا أربعین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إمامکم من بعدی، و خلیفتی علیکم، أطیعوه و لا تتفرّقوا من بعدی فی أدیانکم فتهلکوا، أما إنّکم لا ترونه بعد یومکم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فما مضت إلاّ أیّام قلائل حتّی مضی أبو محمّد علیه‌السلام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أبوطالب المظفّر بن جعفر بن المظفّر العلویّ السمرقندیّ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محمّد بن مسعود العیّاشیّ،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آدم بن محمّد البلخی،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بن هارون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عبداللّه بن القاسم بن إبراهیم بن الأشتر،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منقوش،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علیهماالسلام و هو جالس علی دکان فی الدار، و عن یمینه بیت و علیه ستر مسبل،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مَن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الستر، فرفعته فخرج إلینا غلام خماسیّ له عشر أو ثمان أو نحو ذلک، واضح الجبین، أبیض الوجه، درِّیّ المقلتین، شثن الکفّین، معطوف الرکبتین، فی خدّه الأیمن خال، و فی رأسه ذؤابة، فجلس علی فخذ أبی محمّد علیه‌السلام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صاحبکم، ثمّ وثب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أدخل إلی الوقت المعلوم ، فدخل البیت و أنا أنظر إلیه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یعقوب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 xml:space="preserve">فی البیت ؟ فدخلت، فما رأیت أحدا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هذا الخبر فی شمائله إن شاء اللّه ؛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الخماسیّ فی الطول، أی طوله خمسة أشبار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عشر أو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له عشر أو ثمان سنة، و هذا لا یوافق بعض ما مرّ و ما سیأتی، إلاّ أنّه قد تقدّم فی الأخبار أنّهم ینشؤن فی کلّ شهر ما ینشأ غیرهم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 المقلتین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شدّة بیاض العین، أو تلالؤ مجموع الحدقة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درّی </w:t>
      </w:r>
      <w:r>
        <w:rPr>
          <w:rStyle w:val="FootnoteAnchor"/>
          <w:rtl w:val="true"/>
        </w:rPr>
        <w:footnoteReference w:id="98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أنّ مقلتیه کأنّهما درّتان، والدرّة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اللؤلؤة، وهو غیر المعنیین السابقین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شثن الکفّین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النهایة والمجمع فی وصفه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شثن الکفّین والقدمین بمفتوحة فساکنة، أی یمیلان إلی الغلظ والقصر،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أنامله غلظ بلا قصر، و یحمد فی الرجال، لأنّه أشدّ لقبضهم، و یذمّ فی النساء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الرکبتین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کانتا مائلتین إلی القدّام لعظمهما و غلظهما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والذؤابة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الظفر من الشعر إذا کانت مرسلة، فإذا کانت ملفوفة فهی عقیصة، کذا فی المجمع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محمّد بن علیّ بن محمّد بن حاتم النوفلیّ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أبوالحسین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 xml:space="preserve">محمّد بن جعفر القصبانیّ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الفارسیّ الملقّب بابن جرموز،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بن بلال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الأزهری مسرور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مسلم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سعید غانم بن سعید الهندی بالکوفة فجلست، فلمّا طالت مجالستی إیّاه سألته عن حاله، و قد کان وقع إلیّ شیءٌ من 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ببلاد الهند بمدینة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قشمیر الداخلة و نحن أربعون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87"/>
      </w:r>
      <w:r>
        <w:rPr>
          <w:rFonts w:ascii="IRNazanin" w:hAnsi="IRNazanin" w:eastAsia="IRNazanin"/>
          <w:color w:val="111111"/>
          <w:sz w:val="28"/>
          <w:sz w:val="28"/>
          <w:szCs w:val="28"/>
          <w:rtl w:val="true"/>
          <w:lang w:bidi="fa-IR"/>
        </w:rPr>
        <w:t xml:space="preserve">و حدّثنا أبی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علان الکلینی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قیس، عن غانم أبی سعید الهندی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قال علان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جماعة، عن محمّد بن محمّد الأشعری، عن غانم،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أکون مع ملک الهند فی قشمیر الداخلة و نحن أربعون رجلاً نقعد حول کرسیّ الملک و قد قرأنا التوراة والإنجیل والزبور فیفزع إلینا فی العلم فتذاکرنا یوما محمّدا صلی‌الله‌علیه‌و‌آله 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فی کتبنا، فاتّفقنا علی أن أخرج فی طلبه وأبحث عنه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ومعی مال فقطع علی الترک و شلجونی </w:t>
      </w:r>
      <w:r>
        <w:rPr>
          <w:rStyle w:val="FootnoteAnchor"/>
          <w:rtl w:val="true"/>
        </w:rPr>
        <w:footnoteReference w:id="988"/>
      </w:r>
      <w:r>
        <w:rPr>
          <w:rFonts w:ascii="IRNazanin" w:hAnsi="IRNazanin" w:eastAsia="IRNazanin"/>
          <w:color w:val="111111"/>
          <w:sz w:val="28"/>
          <w:sz w:val="28"/>
          <w:szCs w:val="28"/>
          <w:rtl w:val="true"/>
          <w:lang w:bidi="fa-IR"/>
        </w:rPr>
        <w:t xml:space="preserve">فوقعت إلی کابل وخرجت من کابل إلی بلخ والأمیر بها إبن أبی شور، فأتیته و عرّفته ما خرجت له، فجمع الفقهاء والعلماء لمناظرتی، فسألتهم عن محمّد صلی‌الله‌علیه‌و‌آله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نبیّنا محمّد بن عبداللّه صلی‌الله‌علیه‌و‌آله و قد مات،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خلیفته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أنسبوه </w:t>
      </w:r>
    </w:p>
    <w:p>
      <w:pPr>
        <w:pStyle w:val="BookText"/>
        <w:rPr/>
      </w:pPr>
      <w:r>
        <w:rPr>
          <w:rFonts w:ascii="IRNazanin" w:hAnsi="IRNazanin" w:eastAsia="IRNazanin"/>
          <w:color w:val="111111"/>
          <w:sz w:val="28"/>
          <w:sz w:val="28"/>
          <w:szCs w:val="28"/>
          <w:rtl w:val="true"/>
          <w:lang w:bidi="fa-IR"/>
        </w:rPr>
        <w:t xml:space="preserve">لی، فنسبوه إلی قریش،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بنبیّ، إنّ النبیّ الّذی نجده فی کتبنا خلیفته إبن عمّه و زوج إبنته و أبو ولده، فقالوا للأمیر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قد خرج من الشرک إلی الکفر فمُر بضرب عنقه،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متمسّک بدین و لا أدعه إلاّ ببیان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الأمیر الحسین بن إسکیب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ناظر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والعلماء حولک فمُرهم بمناظرته،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ناظره کما أقول لک و أخل به و ألطف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بی الحسین، و سألته عن محمّد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قالوه لک غیر أنّ خلیفته إبن عمّه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عبدالمطلب و محمّد بن عبداللّه بن عبدالمطلب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 و هو زوج إبنته فاطمة علیهاالسلام و أبو ولده الحسن والحسین،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صلی‌الله‌علیه‌و‌آله ، و صرت إلی الأمیر فأسلمت، فمضی بی إلی الحسین ففقّهنی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فی کتبنا أنّه لا یمضی خلیفة إلاّ عن خلیفة، فمن کان خلیفة علیّ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ثمّ الحسین علیهماالسلام ، ثمّ سمّی الأئمّة علیهم‌السلام واحدا واحدا حتّی بلغ إلی الحسن بن علیّ،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أن تطلب خلیفة الحسن و تسأل عنه، فخرجت فی الطلب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وافی معنا بغداد، فذکر لنا أنّه کان معه رفیق قد صحبه علی هذا الأمر، فکره بعض أخلاقه ففارقه،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یوما و قد مشیت </w:t>
      </w:r>
      <w:r>
        <w:rPr>
          <w:rStyle w:val="FootnoteAnchor"/>
          <w:rtl w:val="true"/>
        </w:rPr>
        <w:footnoteReference w:id="990"/>
      </w:r>
      <w:r>
        <w:rPr>
          <w:rFonts w:ascii="IRNazanin" w:hAnsi="IRNazanin" w:eastAsia="IRNazanin"/>
          <w:color w:val="111111"/>
          <w:sz w:val="28"/>
          <w:sz w:val="28"/>
          <w:szCs w:val="28"/>
          <w:rtl w:val="true"/>
          <w:lang w:bidi="fa-IR"/>
        </w:rPr>
        <w:t xml:space="preserve">فی الصراة </w:t>
      </w:r>
      <w:r>
        <w:rPr>
          <w:rStyle w:val="FootnoteAnchor"/>
          <w:rtl w:val="true"/>
        </w:rPr>
        <w:footnoteReference w:id="991"/>
      </w:r>
      <w:r>
        <w:rPr>
          <w:rFonts w:ascii="IRNazanin" w:hAnsi="IRNazanin" w:eastAsia="IRNazanin"/>
          <w:color w:val="111111"/>
          <w:sz w:val="28"/>
          <w:sz w:val="28"/>
          <w:szCs w:val="28"/>
          <w:rtl w:val="true"/>
          <w:lang w:bidi="fa-IR"/>
        </w:rPr>
        <w:t xml:space="preserve">و أنا متفکّر فیما خرجت له ، إذ أتانی آت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مولاک، </w:t>
      </w:r>
    </w:p>
    <w:p>
      <w:pPr>
        <w:pStyle w:val="BookText"/>
        <w:rPr/>
      </w:pPr>
      <w:r>
        <w:rPr>
          <w:rFonts w:ascii="IRNazanin" w:hAnsi="IRNazanin" w:eastAsia="IRNazanin"/>
          <w:color w:val="111111"/>
          <w:sz w:val="28"/>
          <w:sz w:val="28"/>
          <w:szCs w:val="28"/>
          <w:rtl w:val="true"/>
          <w:lang w:bidi="fa-IR"/>
        </w:rPr>
        <w:t xml:space="preserve">فلم یزل یخترق بی المحالّ حتّی أدخلنی دارا و بستانا، فإذا مولای علیه‌السلام قاعد، فلمّا نظر إلیّ کلّمنی بالهندیّة و سلّم علیّ، و أخبرنی باسمی و سألنی عن الأربعین رجلاً بأسمائهم عن إسم رجل رجل،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الحجّ مع أهل قم فی هذه السنة ؟ فلا تحجّ فی هذه السنة وانصرف إلی خراسان و حجّ من 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رمی إلیّ بصرّة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 هذه فی نفقتک و لا تدخل فی بغداد إلی دار أحد و لا تخبر بشیء ممّا رأیت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من العقبة و لم یقض لنا الحجّ، و خرج غانم إلی خراسان وانصرف من قابل حاجّا، فبعث إلینا بألطاف و لم یدخل قم و حجّ وانصرف إلی خراسان فمات رحمه‌الله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شاذان عن الکابلی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رأیته عند أبی سعید، فذکر أنّه خرج من کابل مرتادا أو طالبا و أنّه وجد صحّة هذا الدین فی الإنجیل و به اهتدی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فحدّثنی محمّد بن شاذان بنیشابور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قد وصل، فترصّدت له حتّی لقیته، فسألته عن خبره، فذکر أنّه لم یزل فی الطلب و أنّه أقام بالمدینة فکان لایذکره لأحد إلاّ زجره، فلقی شیخا من بنی هاشم و هو یحیی بن محمّد العریضیّ،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تطلبه بصریاء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فقصدت صریاء و جئت إلی دهلیز مرشوش، و طرحت نفسی علی الدکّان، فخرج إلیّ غلام أسود، فزجرنی وانتهرنی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 هذا المکان وانصرف،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فدخل الدار ثمّ خرج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فإذا مولای علیه‌السلام قاعد بوسط الدار، فلمّا نظر إلیّ فسمّانی باسم لی لم یعرفه أحد إلاّ أهلی بکابل، وأخبرنی بأشیاء،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نفقتی قد ذهبت، فمر لی بنفقة، فقال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إنّها ستذهب منک بکذبک، و أعطانی نفقة فضاع منّی ما کانت معی و سلم ما أعطانی، ثمّ انصرفت السنة الثانیة فلم أجد فی الدار أحدا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فشلجونی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هکذا فی النسخة الموجودة القدیمة عندی من الإکمال بالجیم، و لم أجده فی اللّغة ؛ و فی البحار نقله بالحاء المهملة </w:t>
      </w:r>
      <w:r>
        <w:rPr>
          <w:rStyle w:val="FootnoteAnchor"/>
          <w:rtl w:val="true"/>
        </w:rPr>
        <w:footnoteReference w:id="993"/>
      </w:r>
      <w:r>
        <w:rPr>
          <w:rFonts w:ascii="IRNazanin" w:hAnsi="IRNazanin" w:eastAsia="IRNazanin"/>
          <w:color w:val="111111"/>
          <w:sz w:val="28"/>
          <w:sz w:val="28"/>
          <w:szCs w:val="28"/>
          <w:rtl w:val="true"/>
          <w:lang w:bidi="fa-IR"/>
        </w:rPr>
        <w:t xml:space="preserve">؛ 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الصراة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بالفرات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فانصرفنا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حجّینا فانصرفنا من العقبة و لم یقض لنا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إلیه بألطاف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المراد بالألطاف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الهدایا کما سیأتی فی خبر الکافی، و ضمیر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محمّد العامری کما سیأتی فی خبر الکافی أیضا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فی الکافی عن علیّ بن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من أصحابنا القمّیّین، عن محمّد بن علیّ </w:t>
      </w:r>
      <w:r>
        <w:rPr>
          <w:rStyle w:val="FootnoteAnchor"/>
          <w:rtl w:val="true"/>
        </w:rPr>
        <w:footnoteReference w:id="996"/>
      </w:r>
      <w:r>
        <w:rPr>
          <w:rFonts w:ascii="IRNazanin" w:hAnsi="IRNazanin" w:eastAsia="IRNazanin"/>
          <w:color w:val="111111"/>
          <w:sz w:val="28"/>
          <w:sz w:val="28"/>
          <w:szCs w:val="28"/>
          <w:rtl w:val="true"/>
          <w:lang w:bidi="fa-IR"/>
        </w:rPr>
        <w:t xml:space="preserve">العامری، عن أبی سعید غانم الهندی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الهند المعروفة بقشمیر الداخلة و أصحاب لی یقعدون علی کراسی عن یمین الملک، أربعون رجلاً کلّهم یقرؤن 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والإنجیل والزبور و صحف إبراهیم، نقضی بین الناس، و نفقههم فی دینهم، و نفتیهم فی حلالهم </w:t>
      </w:r>
    </w:p>
    <w:p>
      <w:pPr>
        <w:pStyle w:val="BookText"/>
        <w:rPr/>
      </w:pPr>
      <w:r>
        <w:rPr>
          <w:rFonts w:ascii="IRNazanin" w:hAnsi="IRNazanin" w:eastAsia="IRNazanin"/>
          <w:color w:val="111111"/>
          <w:sz w:val="28"/>
          <w:sz w:val="28"/>
          <w:szCs w:val="28"/>
          <w:rtl w:val="true"/>
          <w:lang w:bidi="fa-IR"/>
        </w:rPr>
        <w:t xml:space="preserve">وحرامهم، یفزع الناس إلینا، المَلِک ومن دونه، فتجارینا ذکر رسول اللّه صلی‌الله‌علیه‌و‌آله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النبیّ المذکور فی الکتب قد خفی علینا أمره ، و یجب علینا الفحص عنه و طلب أثره، واتّفق رأینا و توافقنا علی أن أخرج فأرتاد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و معی مال جلیل، فسرت إثنی عشر شهرا حتّی قربت من کابل، فعرض لی قوم من الترک فقطعوا علیّ و أخذوا مالی و جرحت جراحات شدیدة و دُفعت إلی مدینة کابل، فأنفدنی ملکها لمّا وقف علی خبری إلی مدینة بلخ و علیها إذ ذاک داود بن العبّاس بن أبی أسود، فبلغه خبری و إنّی خرجت مرتادا من الهند و تعلّمت الفارسیّة و ناظرت الفقهاء و أصحاب الکلام، فأرسل إلی داود بن العبّاس، فأحضرنی مجلسه و جمع علی الفقهاء فناظرونی، فأعلمهم أنّی خرجت من بلدی أطلب هذا النبیّ الّذی وجدته فی الکتب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و ما اسمه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نبیّنا الّذی تطلب، فسألتهم عن شرائعه فأعلمونی،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أنّ محمّدا صلی‌الله‌علیه‌و‌آله نبیٌّ ولا أعلم هذا الّذی تصفون أم لا، فأعلمونی موضعه لأقصده، فأسائله عن علامات عندی و دلالات، فإن کان صاحبی الّذی طلبت آمنت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صلی‌الله‌علیه‌و‌آله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وصیّه و خلیفته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فسمّوه لی فإن هذه کنیته،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عثمان و نسبوه إلی قریش،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فانسبوا لی نبیّکم فنسبوه 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صاحبی الّذی طلبت صاحبی الّذی أطلبه خلیفته أخوه فی الدین وابن عمّه فی النسب و زوج إبنته و أبو ولده، لیس لهذا النبیّ ذرّیّة علی الأرض غیر ولد هذا الرجل الّذی هو خلیفته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فوثبوا بی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إنّ هذا قد خرج من الشرک الی الکفر هذا حلال الدم،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أنا رجل معی دین متمسّک به لا أفارقه حتّی أری ما </w:t>
      </w:r>
    </w:p>
    <w:p>
      <w:pPr>
        <w:pStyle w:val="BookText"/>
        <w:rPr/>
      </w:pPr>
      <w:r>
        <w:rPr>
          <w:rFonts w:ascii="IRNazanin" w:hAnsi="IRNazanin" w:eastAsia="IRNazanin"/>
          <w:color w:val="111111"/>
          <w:sz w:val="28"/>
          <w:sz w:val="28"/>
          <w:szCs w:val="28"/>
          <w:rtl w:val="true"/>
          <w:lang w:bidi="fa-IR"/>
        </w:rPr>
        <w:t xml:space="preserve">هو أقوی منه، إنّی وجدت صفة هذا الرجل فی الکتب الّتی أنزلها اللّه علی أنبیائه و إنّما خرجت من بلاد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العزّ الّذی کنت فیه طلبا له، فلمّا فحّصت عن أمر صاحبکم الّذی ذکرتم لم یکن النبیّ الموصوف فی الکتب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فکفّوا عنّی و بعث العامل إلی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اشکیب 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هذا الرجل الهندیّ،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عندک الفقهاء والعلماء وهم أعلم و أبصر بمناظرته،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ناظره کما أقول لک و أخل به والطف له، فقال لی الحسین بن اشکیب بعد ما فاوضته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صاحبک الّذی تطلبه هو النبیّ الّذی وصفه هؤلاء و لیس الأمر فی خلیفته کما قالوا، هذا النبیّ محمّد بن عبداللّه بن عبدالمطّلب، و وصیّه علیّ بن أبی طالب بن عبدالمطّلب علیهم‌السلام ، و هو زوج فاطمة بنت محمّد، و أبوالحسن والحسین سبطی 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غانم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هذا الّذی طلبت، فانصرفت إلی داود بن العبّاس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وجدت ما طلبت و أنا أشهد أن لا إله إلاّ اللّه و أنّ محمّدا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فبرّنی و وصلنی، و قال للحسین تفقده،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إلیه حتّی آنست به و فقّهنی فیما احتجت إلیه من الصلاة والصیام والفرائض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نقرأ فی کتبنا أنّ محمّدا صلی‌الله‌علیه‌و‌آله خاتم النبیّین لا نبیّ بعده و أنّ الأمر من بعده إلی وصیّه و خلیفته من بعده، ثمّ إلی الوصیّ بعد الوصیّ، لا یزال أمر اللّه جاریا فی أعقابهم حتّی تنقضی الدنیا، فمن وصیّ وصیّ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ثمّ الحسین إبنا محمّد صلی‌الله‌علیه‌و‌آله ، ثمّ ساق الأمر فی الوصیّة حتّی انتهی إلی صاحب الزمان علیه‌السلام ، ثمّ أعلمنی ما حدث، فلم یکن لی همّة إلاّ طلب الناحیة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فوافی قم و قعد مع أصحابنا فی سنة أربع و ستّین و مائتین و خرج معهم حتّی </w:t>
      </w:r>
    </w:p>
    <w:p>
      <w:pPr>
        <w:pStyle w:val="BookText"/>
        <w:rPr/>
      </w:pPr>
      <w:r>
        <w:rPr>
          <w:rFonts w:ascii="IRNazanin" w:hAnsi="IRNazanin" w:eastAsia="IRNazanin"/>
          <w:color w:val="111111"/>
          <w:sz w:val="28"/>
          <w:sz w:val="28"/>
          <w:szCs w:val="28"/>
          <w:rtl w:val="true"/>
          <w:lang w:bidi="fa-IR"/>
        </w:rPr>
        <w:t xml:space="preserve">وافی بغداد و معه رفیق له من أهل الهند </w:t>
      </w:r>
      <w:r>
        <w:rPr>
          <w:rStyle w:val="FootnoteAnchor"/>
          <w:rtl w:val="true"/>
        </w:rPr>
        <w:footnoteReference w:id="997"/>
      </w:r>
      <w:r>
        <w:rPr>
          <w:rFonts w:ascii="IRNazanin" w:hAnsi="IRNazanin" w:eastAsia="IRNazanin"/>
          <w:color w:val="111111"/>
          <w:sz w:val="28"/>
          <w:sz w:val="28"/>
          <w:szCs w:val="28"/>
          <w:rtl w:val="true"/>
          <w:lang w:bidi="fa-IR"/>
        </w:rPr>
        <w:t xml:space="preserve">کان صحبه علی المذهب،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غانم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فأنکرت من رفیقی بعض أخلاقه، فهجرته و خرجت حتّی صرت إلی العبّاسیّة أتهیّأ للصلاة و أصلّی و إنّی لواقف متفکّر فیما قصدت لطلبه إذا أنا بآت قد أتانی،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فلان ؟ ـ باسمه بالهند ـ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مولاک فمضیت معه، فلم‌یزل یتخلّل بیالطرق حتّی أتی دارا وبستانا، فاذا أنا به علیه‌السلام جالس،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 فلان ـ بکلام الهند ـ کیف حالک ؟ و کیف خلّفت فلانا و فلانا ؟ حتّی عدّ الأربعین کلّهم فسائلنی عنهم واحدا واحدا، ثمّ أخبرنی بما تجارینا کلّ ذلک بکلام الهند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تحجّ مع أهل قم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سیّدی،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تحجّ معهم وانصرف سنتک هذه و حجّ فی قابل، ثمّ ألقی إلیّ صرّة کانت بین یدیه،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إجعلها فی نفقتک و لا تدخل إلی بغداد إلی فلان سمّاه، و لا تطّلعه علی شیء وانصرف إلینا إلی البلد، ثمّ وافانا بعض الفتوح </w:t>
      </w:r>
      <w:r>
        <w:rPr>
          <w:rStyle w:val="FootnoteAnchor"/>
          <w:rtl w:val="true"/>
        </w:rPr>
        <w:footnoteReference w:id="998"/>
      </w:r>
      <w:r>
        <w:rPr>
          <w:rFonts w:ascii="IRNazanin" w:hAnsi="IRNazanin" w:eastAsia="IRNazanin"/>
          <w:color w:val="111111"/>
          <w:sz w:val="28"/>
          <w:sz w:val="28"/>
          <w:szCs w:val="28"/>
          <w:rtl w:val="true"/>
          <w:lang w:bidi="fa-IR"/>
        </w:rPr>
        <w:t xml:space="preserve">، فأعلمونا أنّ أصحابنا إنصرفوا من العقبة و مضی نحو خراسان، فلمّا کان فی قابل حجّ و أرسل إلینا بهدیّة من طرف خراسان، فأقام بها مدّة، ثمّ مات رحمه‌الله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 فی نسختین من الکافی هکذا، و لعلّه تصحیف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الفیوج بالیاء التحتانیّة والجیم، و هو جمع الفیج ؛ 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ذکر الفیج، </w:t>
      </w:r>
    </w:p>
    <w:p>
      <w:pPr>
        <w:pStyle w:val="BookText"/>
        <w:rPr/>
      </w:pPr>
      <w:r>
        <w:rPr>
          <w:rFonts w:ascii="IRNazanin" w:hAnsi="IRNazanin" w:eastAsia="IRNazanin"/>
          <w:color w:val="111111"/>
          <w:sz w:val="28"/>
          <w:sz w:val="28"/>
          <w:szCs w:val="28"/>
          <w:rtl w:val="true"/>
          <w:lang w:bidi="fa-IR"/>
        </w:rPr>
        <w:t xml:space="preserve">وهو المسرع فی مشیه الّذی یحمل الأخبار من بلد إلی بلد،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 و هو فارسی معرّب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إکمال الدین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الطالقانیّ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الکوفیّ المعروف بأبی القاسم الخدیجی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إبراهیم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وجناء النصیبی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ساجدا تحت المیزاب فی رابع أربع و خمسین حجّة بعد العتمة، و أنا أتضرّع فی الدعاء إذ حرّکنی محرِّک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حسن بن وجناء،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فإذا جاریة صفراء نحیفة البدن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أبناء أربعین فما فوقها، فمشت بین یدی و أنا لا أسألها عن شیء حتّی أتت بی إلی دار خدیجة علیهاالسلام و فیها بیت بابه فی وسط الحائط و له درجة </w:t>
      </w:r>
      <w:r>
        <w:rPr>
          <w:rStyle w:val="FootnoteAnchor"/>
          <w:rtl w:val="true"/>
        </w:rPr>
        <w:footnoteReference w:id="1001"/>
      </w:r>
      <w:r>
        <w:rPr>
          <w:rFonts w:ascii="IRNazanin" w:hAnsi="IRNazanin" w:eastAsia="IRNazanin"/>
          <w:color w:val="111111"/>
          <w:sz w:val="28"/>
          <w:sz w:val="28"/>
          <w:szCs w:val="28"/>
          <w:rtl w:val="true"/>
          <w:lang w:bidi="fa-IR"/>
        </w:rPr>
        <w:t xml:space="preserve">ساج یرتقی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فصعدت الجاریة و جاءنی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یا حسن، فصعدت و وقفت بالباب، فقال لی 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أتراک خفیت علیّ واللّه ما من وقت فی حجّک إلاّ و أنا معک فیه، ثمّ جعل یعدّ علیّ أوقاتی، فوقعت مغشیّا علی وجهی، فحسست بید قد وقعت علیّ فقمت،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ألزم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دار جعفر بن محمّد علیهماالسلام ، و لا یهمنّک طعامک و لا شرابک و لا ما یستر عورتک، ثمّ دفع إلیّ دفترا فیه دعاء الفرج و صلاة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فادع، و هکذا صلّ علیّ، و لا تعطه إلاّ محقّی أولیائی، فإنّ اللّه جلّ جلاله موفّقک،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لا أراک بعدها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إذا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من حجّتی و لزمت دار جعفر بن محمّد علیهماالسلام فأنا أخرج منها فلا أعود إلیها إلاّ لثلاث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لتجدید وضوء، أو لنوم، أو لوقت الإفطار، و أدخل بیتی وقت الإفطار، فأصیب رباعیّا مملوءا ماءً و رغیفا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تشتهی نفسی بالنهار، فآکل ذلک فهو کفایة لی، و کسوة الشتاء فی وقت الشتاء، و کسوة الصیف فی وقت الصیف، و إنّی لأدخل الماء بالنهار فأرشّ البیت و أدع الکوز فارغا فأُوتی بالطعام </w:t>
      </w:r>
      <w:r>
        <w:rPr>
          <w:rStyle w:val="FootnoteAnchor"/>
          <w:rtl w:val="true"/>
        </w:rPr>
        <w:footnoteReference w:id="1004"/>
      </w:r>
      <w:r>
        <w:rPr>
          <w:rFonts w:ascii="IRNazanin" w:hAnsi="IRNazanin" w:eastAsia="IRNazanin"/>
          <w:color w:val="111111"/>
          <w:sz w:val="28"/>
          <w:sz w:val="28"/>
          <w:szCs w:val="28"/>
          <w:rtl w:val="true"/>
          <w:lang w:bidi="fa-IR"/>
        </w:rPr>
        <w:t xml:space="preserve">و لا حاجة لی إلیه، فأُصدّق به لیلاً کیلا یعلم بی من معی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السمرقندی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أبو عبداللّه البلخی، حدّثنی عبداللّه السوریّ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إلی بستان بنی عامر، فرأیت غلمانا یلعبون فی غدیر ماء و فتی جالسا علی مصلّی واضعا کمّه علی فیه،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علیهماالسلام </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و کان فی صورة أبیه علیه‌السلام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العمری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معروف، عن أبی عبداللّه البلخی، عن محمّد بن صالح بن علیّ بن محمّد بن قنبر الکبیر مولی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صاحب الزمان علیه‌السلام علی جعفر الکذّاب من موضع لم یعلم </w:t>
      </w:r>
    </w:p>
    <w:p>
      <w:pPr>
        <w:pStyle w:val="BookText"/>
        <w:rPr/>
      </w:pPr>
      <w:r>
        <w:rPr>
          <w:rFonts w:ascii="IRNazanin" w:hAnsi="IRNazanin" w:eastAsia="IRNazanin"/>
          <w:color w:val="111111"/>
          <w:sz w:val="28"/>
          <w:sz w:val="28"/>
          <w:szCs w:val="28"/>
          <w:rtl w:val="true"/>
          <w:lang w:bidi="fa-IR"/>
        </w:rPr>
        <w:t xml:space="preserve">به عندما نازع فی المیراث بعد مضی أبی محمّد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ما لک تعرّض فی حقوقی ؟ فتحیّر جعفر و بهت، ثمّ غاب عنه، فطلبه جعفر بعد ذلک فی الناس فلم 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ماتت الجدّة أمّ الحسن علیه‌السلام أمرت أن تدفن فی الدار، فنازعهم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لا تدفن فیها، فخرج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أدارک هی ؟ ثمّ غاب عنه فلم یره بعد ذلک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النضر و أبا صدّام و جماعة تکلّموا بعد مضیّ أبی محمّد علیه‌السلام فیما فی أیدی الوکلاء و أرادوا الفحص، فجاء الحسن بن النضر إلی أبی صدّام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صدّام أخّره هذه السنة،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أفزع فی المنام و لابدّ من الخروج و أوصی إلی أحمد بن یعلی بن حمّاد و أوصی للناحیة بمال و أمره أن لا یخرج شیئا إلاّ من یده إلی یده بعد ظهوره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وافیت بغداد إکتریت دارا فنزلتها فجائنی بعض الوکلاء بثیاب و دنانیر و خلّفها عندی،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تری، ثمّ جاءنی آخر بمثلها و آخر حتّی کبسوا الدار، ثمّ جاءنی أحمد بن إسحاق بجمیع ما کان معه فتعجّبت و بقیت متفکّرا، فوردت علی رقعة الرجل </w:t>
      </w:r>
      <w:r>
        <w:rPr>
          <w:rStyle w:val="FootnoteAnchor"/>
          <w:rtl w:val="true"/>
        </w:rPr>
        <w:footnoteReference w:id="1009"/>
      </w:r>
      <w:r>
        <w:rPr>
          <w:rFonts w:ascii="IRNazanin" w:hAnsi="IRNazanin" w:eastAsia="IRNazanin"/>
          <w:color w:val="111111"/>
          <w:sz w:val="28"/>
          <w:sz w:val="28"/>
          <w:szCs w:val="28"/>
          <w:rtl w:val="true"/>
          <w:lang w:bidi="fa-IR"/>
        </w:rPr>
        <w:t xml:space="preserve">إذا مضی من النهار کذا وکذا فاحمل ما معک، فرحلت و حملت ما معی و فی الطریق صُعلوک یقطع الطریق فی ستّین رجلاً فاجتزت علیه و سلّمنی اللّه منه فوافیت العسکر و نزلت، فوردت علیّ رقعة أن أحمل ما معک فعبّیته فی صنان الحمّالین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بلغت الدهلیز فإذا فیه أسود 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الحسن بن النضر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الدار، فدخلت بیتا و فرغت صنان الحمالین و إذا فی زاویة البیت خُبز کثیر، فأعطی کلّ واحد من الحمالین رغیفین و أخرجوا و إذا بیت علیه ستر، فنودیت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بن النضر احمد اللّه علی ما منّ به علیک و لا تشکّنَّ، فودّ الشیطان أنّک شککت، و أخرج إلیّ ثوبین و 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خذهما فستحتاج الیهما، فأخذتهما و خرجت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الحسن بن النضر و مات فی شهر رمضان، فکفّن فی الثوبین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کبسوا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کبست النهر والبئر کبسا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طممتها بالتراب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الطریق صُعلوک بضمّ الأوّل،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وصعالیک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ذؤبانها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فعبّیته فی صنان الحمالین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السِّلة المُطْبَقَة یُجعل فیها الخُبْزُ، و بهاء ذَفَرُ الابط کالصُّنان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السلة المطبقة، یجعل فیها الخبز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صنان الحمّالین </w:t>
      </w:r>
      <w:r>
        <w:rPr>
          <w:rStyle w:val="FootnoteAnchor"/>
          <w:rtl w:val="true"/>
        </w:rPr>
        <w:footnoteReference w:id="1015"/>
      </w:r>
      <w:r>
        <w:rPr>
          <w:rFonts w:ascii="IRNazanin" w:hAnsi="IRNazanin" w:eastAsia="IRNazanin"/>
          <w:color w:val="111111"/>
          <w:sz w:val="28"/>
          <w:sz w:val="28"/>
          <w:szCs w:val="28"/>
          <w:rtl w:val="true"/>
          <w:lang w:bidi="fa-IR"/>
        </w:rPr>
        <w:t xml:space="preserve">، والظاهر أنّه بضمّ الصاد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الکافی، عن علیّ بن محمّد، عن علیّ بن قیس ؛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جعفر بن محمّد بن قولویه و غیره، عن محمّد بن یعقوب الکلینی، عن علیّ بن قیس ؛ عن بعض جلاوزة السواد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w:t>
      </w:r>
      <w:r>
        <w:rPr>
          <w:rStyle w:val="FootnoteAnchor"/>
          <w:rtl w:val="true"/>
        </w:rPr>
        <w:footnoteReference w:id="1016"/>
      </w:r>
      <w:r>
        <w:rPr>
          <w:rFonts w:ascii="IRNazanin" w:hAnsi="IRNazanin" w:eastAsia="IRNazanin"/>
          <w:color w:val="111111"/>
          <w:sz w:val="28"/>
          <w:sz w:val="28"/>
          <w:szCs w:val="28"/>
          <w:rtl w:val="true"/>
          <w:lang w:bidi="fa-IR"/>
        </w:rPr>
        <w:t xml:space="preserve">سیماء </w:t>
      </w:r>
      <w:r>
        <w:rPr>
          <w:rStyle w:val="FootnoteAnchor"/>
          <w:rtl w:val="true"/>
        </w:rPr>
        <w:footnoteReference w:id="1017"/>
      </w:r>
      <w:r>
        <w:rPr>
          <w:rFonts w:ascii="IRNazanin" w:hAnsi="IRNazanin" w:eastAsia="IRNazanin"/>
          <w:color w:val="111111"/>
          <w:sz w:val="28"/>
          <w:sz w:val="28"/>
          <w:szCs w:val="28"/>
          <w:rtl w:val="true"/>
          <w:lang w:bidi="fa-IR"/>
        </w:rPr>
        <w:t xml:space="preserve">آنفا بسرّ من رأی، و قد کسر باب الدار فخرج علیه و بیده طبرزین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فی داری ؟ قال سیماء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جعفرا زعم أنّ أباک مضی ولا ولد له، فإن کانت دارک فقد انصرفت عنک، فخرج عن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علینا خادم من خدّام الدار، فسألته عن هذا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بهذا ؟ قلت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جلاوزوة السواد،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لایکاد یخفی علی الناس شیء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الجلاوزة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محمّد بن اسماعیل ؛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عن علیّ بن محمّد، عن محمّد بن اسماعیل بن موسی بن جعفر وکان أسنّ شیخ من ولد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بین المسجدین و هو غلام علیه‌السلام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 أی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 عن إبراهیم 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بعد مضی أبی محمّد علیه‌السلام حین أیفع و قبّلت یدیه و رأسه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عن أبیه، عن أحمد بن إبراهیم </w:t>
      </w:r>
      <w:r>
        <w:rPr>
          <w:rStyle w:val="FootnoteAnchor"/>
          <w:rtl w:val="true"/>
        </w:rPr>
        <w:footnoteReference w:id="1025"/>
      </w:r>
      <w:r>
        <w:rPr>
          <w:rFonts w:ascii="IRNazanin" w:hAnsi="IRNazanin" w:eastAsia="IRNazanin"/>
          <w:color w:val="111111"/>
          <w:sz w:val="28"/>
          <w:sz w:val="28"/>
          <w:szCs w:val="28"/>
          <w:rtl w:val="true"/>
          <w:lang w:bidi="fa-IR"/>
        </w:rPr>
        <w:t xml:space="preserve">بن إدریس،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علیه‌السلام بعد مضی أبی محمّد علیه‌السلام حین أیفع و قبّلت یدیه و رأسه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أیفع،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أمکِنة یُفوع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مرتفعة، وغلام یافع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یفع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راهق العشرین، کأیفع، و هو یافع لا موفع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 أی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 عن أبی علیّ بن مطهّر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و وصف قدّه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عن محمّد بن علی </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 عن عبداللّه بن محمّد بن حبابان </w:t>
      </w:r>
      <w:r>
        <w:rPr>
          <w:rStyle w:val="FootnoteAnchor"/>
          <w:rtl w:val="true"/>
        </w:rPr>
        <w:footnoteReference w:id="1030"/>
      </w:r>
      <w:r>
        <w:rPr>
          <w:rFonts w:ascii="IRNazanin" w:hAnsi="IRNazanin" w:eastAsia="IRNazanin"/>
          <w:color w:val="111111"/>
          <w:sz w:val="28"/>
          <w:sz w:val="28"/>
          <w:szCs w:val="28"/>
          <w:rtl w:val="true"/>
          <w:lang w:bidi="fa-IR"/>
        </w:rPr>
        <w:t xml:space="preserve">الدهقان، عن أبی سلیمان داود بن غسان البحرانیّ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أبی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بن علیّ النوبختی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م ح م د بن الحسن بن علیّ بن محمّد بن علیّ الرضا بن موسی بن جعفر الصادق بن محمّد الباقر بن علیّ بن الحسین بن علیّ بن أبی طالب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علیه‌السلام بسامرّاء سنة ستّ و خمسین و مائتین، أمّه صیقل و یکنّی أباالقاسم، بهذه الکنیة أوصی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کإسمی و کنیته ککنیتی </w:t>
      </w:r>
      <w:r>
        <w:rPr>
          <w:rStyle w:val="FootnoteAnchor"/>
          <w:rtl w:val="true"/>
        </w:rPr>
        <w:footnoteReference w:id="1032"/>
      </w:r>
      <w:r>
        <w:rPr>
          <w:rFonts w:ascii="IRNazanin" w:hAnsi="IRNazanin" w:eastAsia="IRNazanin"/>
          <w:color w:val="111111"/>
          <w:sz w:val="28"/>
          <w:sz w:val="28"/>
          <w:szCs w:val="28"/>
          <w:rtl w:val="true"/>
          <w:lang w:bidi="fa-IR"/>
        </w:rPr>
        <w:t xml:space="preserve">، لقبه المهدیّ، و هو الحجّة، و هو المنتظر، و هو صاحب الزمان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اسماعیل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علیهماالسلام فی المرضة الّتی مات فیها و أنا عنده، إذ قال لخادمه عقید ـ و کان الخادم أسود نوبیّا قد خدم من قبله علیّ بن محمّد و هو ربّی الحسن بن علیّ علیهماالسلام ـ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عقید إغل لی ماء بمصطکی، فأغلی له ثمّ جاءت به صیقل الجاریة أمّ الخلف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صار القدح فی یدیه و همّ بشربه، فجعلت یده ترتعد حتّی ضرب القدح ثنایا الحسن علیه‌السلام ، فترکه من یده و قال لعقید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البیت فإنّک تری صبیّا ساجدا فأتنی به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أتحری فإذا أنا بصبیّ ساجد رافع سبّابتیه نحو السماء، فسلّمت علیه فأوجز فی صلاته،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سیّدی یأمرک بالخروج </w:t>
      </w:r>
    </w:p>
    <w:p>
      <w:pPr>
        <w:pStyle w:val="BookText"/>
        <w:rPr/>
      </w:pPr>
      <w:r>
        <w:rPr>
          <w:rFonts w:ascii="IRNazanin" w:hAnsi="IRNazanin" w:eastAsia="IRNazanin"/>
          <w:color w:val="111111"/>
          <w:sz w:val="28"/>
          <w:sz w:val="28"/>
          <w:szCs w:val="28"/>
          <w:rtl w:val="true"/>
          <w:lang w:bidi="fa-IR"/>
        </w:rPr>
        <w:t xml:space="preserve">إلیه، إذ جاءت أمّه صقیل فأخذت بیده و أخرجته إلی أبیه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مثل الصبیّ بین یدیه سلّم و إذا هو دری اللون، و فی شعر رأسه قطط، مفلج الأسنان، فلمّا رآه الحسن علیه‌السلام بکی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أهل بیته إسقنی الماء فإنّی ذاهب إلی ربّی، و أخذ الصبیّ القدح المغلی بالمصطکی بیده ثمّ حرّک شفتیه ثمّ سقاه، فلمّا شربه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هیّئونی للصلاة، فطرح فی حجره مندیل فوضاه الصبیّ واحدة واحدة و مسح علی رأسه و قدمیه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إبشر یا بنیّ فأنت صاحب الزمان، و أنت المهدیّ، و أنت حجّة اللّه فی أرضه، و أنت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ولیّی </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و وصیّی، و أنا ولدتک و أنت م ح م د بن الحسن بن علیّ بن محمّد بن علیّ بن موسی بن جعفر بن محمّد علیّ بن الحسین بن علیّ بن أبی طالب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ولّدک رسول اللّه صلی‌الله‌علیه‌و‌آله ، و أنت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الأئمّة الطاهرین، و بشّر بک رسول اللّه صلی‌الله‌علیه‌و‌آله ، و سمّاک و کنّاک ، بذلک عهد إلیّ أبی عن آبائک الطاهرین صلّی اللّه علی أهل البیت، ربّنا إنّه حمید مجید، و مات الحسن بن علیّ من وقته صلوات اللّه علیهم أجمعین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بالجیم و الزاء المعجمة و النون بینهما،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الصغیر من الطین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یحتمل أن یکون بالخاء و الباء و الزاء المعجمة الخبز، و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الرَّهَلُ والمکان المنخفض المطمئن من الأرض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جعودة الشعر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مفلج الأسنان،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الفلج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ما بین القدمین، وتباعد ما بین الأسنان، و هو أفلج الأَسنان، لابدّ من ذکر الأَسنان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 فی کتاب غیبة الشیخ رحمه‌الله ، روی عن أبی الحسن </w:t>
      </w:r>
      <w:r>
        <w:rPr>
          <w:rStyle w:val="FootnoteAnchor"/>
          <w:rtl w:val="true"/>
        </w:rPr>
        <w:footnoteReference w:id="1039"/>
      </w:r>
      <w:r>
        <w:rPr>
          <w:rFonts w:ascii="IRNazanin" w:hAnsi="IRNazanin" w:eastAsia="IRNazanin"/>
          <w:color w:val="111111"/>
          <w:sz w:val="28"/>
          <w:sz w:val="28"/>
          <w:szCs w:val="28"/>
          <w:rtl w:val="true"/>
          <w:lang w:bidi="fa-IR"/>
        </w:rPr>
        <w:t xml:space="preserve">محمّد بن جعفر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محمّد بن عامر الأشعری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یوسف الضراب الغسانیّ ـ فی منصرفه من إصفهان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فی سنة إحدی و ثمانین و مائتین و کنت مع قوم مخالفین من أهل بلدنا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قدمنا مکّة تقدّم بعضهم واکتری لنا دارا فی زقاق من </w:t>
      </w:r>
      <w:r>
        <w:rPr>
          <w:rStyle w:val="FootnoteAnchor"/>
          <w:rtl w:val="true"/>
        </w:rPr>
        <w:footnoteReference w:id="1040"/>
      </w:r>
      <w:r>
        <w:rPr>
          <w:rFonts w:ascii="IRNazanin" w:hAnsi="IRNazanin" w:eastAsia="IRNazanin"/>
          <w:color w:val="111111"/>
          <w:sz w:val="28"/>
          <w:sz w:val="28"/>
          <w:szCs w:val="28"/>
          <w:rtl w:val="true"/>
          <w:lang w:bidi="fa-IR"/>
        </w:rPr>
        <w:t xml:space="preserve">سوق اللیل، و هی دار خدیجة علیهاالسلام تسمّی دار الرضا علیه‌السلام ، و فیها عجوز سمراء فسألتها ـ لما وقفت علی أنّها دار الرضا علیه‌السلام ـ ما تکونین من أصحاب هذه الدار ؟ و لم سمّیت دار الرضا علیه‌السلام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موالیهم و هذه دار الرضا علیّ بن موسی علیهماالسلام ، أسکننیها الحسن بن علیّ علیهماالسلام ، فإنّی کنت من خدمه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ذلک منها آنست بها و أسررت الأمر من رفقائی المخالفین، فکنت إذا انصرفت من الطواف باللیل أنام معهم فی رواق الدار، و نغلق الباب و نلقی خلف الباب حجرا کبیرا کنّا ندیر خلف الباب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فرأیت غیر لیلة ضوء السراج فی الرواق الّذی کنّا فیه شبیها بضوء المشعل، و رأیت الباب قد انفتح و لا أری أحدا فتحه من أهل الدار، و رأیت رجلاً ربعة </w:t>
      </w:r>
      <w:r>
        <w:rPr>
          <w:rStyle w:val="FootnoteAnchor"/>
          <w:rtl w:val="true"/>
        </w:rPr>
        <w:footnoteReference w:id="1041"/>
      </w:r>
      <w:r>
        <w:rPr>
          <w:rFonts w:ascii="IRNazanin" w:hAnsi="IRNazanin" w:eastAsia="IRNazanin"/>
          <w:color w:val="111111"/>
          <w:sz w:val="28"/>
          <w:sz w:val="28"/>
          <w:szCs w:val="28"/>
          <w:rtl w:val="true"/>
          <w:lang w:bidi="fa-IR"/>
        </w:rPr>
        <w:t xml:space="preserve">أسمر إلی الصفرة </w:t>
      </w:r>
      <w:r>
        <w:rPr>
          <w:rStyle w:val="FootnoteAnchor"/>
          <w:rtl w:val="true"/>
        </w:rPr>
        <w:footnoteReference w:id="1042"/>
      </w:r>
      <w:r>
        <w:rPr>
          <w:rFonts w:ascii="IRNazanin" w:hAnsi="IRNazanin" w:eastAsia="IRNazanin"/>
          <w:color w:val="111111"/>
          <w:sz w:val="28"/>
          <w:sz w:val="28"/>
          <w:szCs w:val="28"/>
          <w:rtl w:val="true"/>
          <w:lang w:bidi="fa-IR"/>
        </w:rPr>
        <w:t xml:space="preserve">ما هو قلیل اللحم، فی وجهه سجادة علیه قمیصان و إزار رقیق قد تقنّع به و فی رجله نعل طاق </w:t>
      </w:r>
      <w:r>
        <w:rPr>
          <w:rStyle w:val="FootnoteAnchor"/>
          <w:rtl w:val="true"/>
        </w:rPr>
        <w:footnoteReference w:id="1043"/>
      </w:r>
      <w:r>
        <w:rPr>
          <w:rFonts w:ascii="IRNazanin" w:hAnsi="IRNazanin" w:eastAsia="IRNazanin"/>
          <w:color w:val="111111"/>
          <w:sz w:val="28"/>
          <w:sz w:val="28"/>
          <w:szCs w:val="28"/>
          <w:rtl w:val="true"/>
          <w:lang w:bidi="fa-IR"/>
        </w:rPr>
        <w:t xml:space="preserve">فصعد إلی الغرفة فی الدار حیث کانت العجوز تسکن، و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الغرفة إبنة لا تدع أحدا یصعد إلیها، فکنت أری الضوء الّذی رأیته یضیء فی الرواق علی الدرجة عند صعود الرجل إلی الغرفة الّتی یصعدها، ثمّ أراه فی الغرفة من غیر أن أری السراج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الّذین معی یرون مثل ما أری فتوهّموا أنّ هذا الرجل یختلف إلی إبنة العجوز، و أن یکون قد تمتع بها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العلویّة یرون المتعة، و هذا حرام لایحلّ فیما زعموا، و کنّا نراه یدخل و یخرج و نجیء إلی الباب و إذا الحجر علی حاله الّذی ترکناه، و کنّا نغلق هذا الباب خوفا علی متاعنا، و کنّا لا نری أحدا یفتحه و لا یغلقه، والرجل یدخل و یخرج والحجر خلف الباب إلی وقت ننجّیه إذا خرجنا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رأیت هذه الأشیاء ضرب علی قلبی و وقعت فی قلبی فتنة فتلطفت العجوز و أحببت أن أقف علی خبر هذا الرجل،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إنّی أحبّ أن أسألک و أفاوضک من غیر حضور من معی فلا أقدر علیه، فإنّی أحبّ إذا رأیتنی فیالدار وحدی أن‌تنزلی إلیّ لأسألک عن أمر، فقالت لی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أرید أن أسرّ </w:t>
      </w:r>
    </w:p>
    <w:p>
      <w:pPr>
        <w:pStyle w:val="BookText"/>
        <w:rPr/>
      </w:pPr>
      <w:r>
        <w:rPr>
          <w:rFonts w:ascii="IRNazanin" w:hAnsi="IRNazanin" w:eastAsia="IRNazanin"/>
          <w:color w:val="111111"/>
          <w:sz w:val="28"/>
          <w:sz w:val="28"/>
          <w:szCs w:val="28"/>
          <w:rtl w:val="true"/>
          <w:lang w:bidi="fa-IR"/>
        </w:rPr>
        <w:t xml:space="preserve">إلیک شیئا فلم تهیّأ لی ذلک من أجل من معک،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أن تقولی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ـ ولم تذکر أحدا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تخاشن أصحابک و شرکاءک ولا تلاحمهم، فإنّهم أعداؤک و دارهم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تقول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فلم أجسر لما دخل قلبی من الهیبة أن أراجعها،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أصحابی تعنین ؟ فظننت أنّها تعنی رفقائی الّذین کانوا حجّاجا معی،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شرکاؤک الّذین فی بلدک و فی الدار معک، و کان جری بینی وبین الّذی معی فی الدار عنت فی الدین، فسعوا بی حتّی هربت واستترت بذلک السبب فوقفت علی أنّها عنت أولئک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تکونین أنت من الرضا علیه‌السلام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خادمة للحسن بن علیّ علیه‌السلام ، فلمّا استیقنت ذلک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لأسألها </w:t>
      </w:r>
      <w:r>
        <w:rPr>
          <w:rStyle w:val="FootnoteAnchor"/>
          <w:rtl w:val="true"/>
        </w:rPr>
        <w:footnoteReference w:id="1045"/>
      </w:r>
      <w:r>
        <w:rPr>
          <w:rFonts w:ascii="IRNazanin" w:hAnsi="IRNazanin" w:eastAsia="IRNazanin"/>
          <w:color w:val="111111"/>
          <w:sz w:val="28"/>
          <w:sz w:val="28"/>
          <w:szCs w:val="28"/>
          <w:rtl w:val="true"/>
          <w:lang w:bidi="fa-IR"/>
        </w:rPr>
        <w:t xml:space="preserve">عن الغائب علیه‌السلام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علیک رأیته بعینک،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لم أره بعینی فإنّی خرجت و أختی حُبلی و بشّرنی الحسن بن علیّ علیهماالسلام بأنّی سوف أراه فی آخر عمری،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تکونین له کما کنتِ لی، و أنا الیوم منذ کذا بمصر و إنّما قدمت الآن بکتابة و نفقة وجّه بها إلیّ علی یدی رجل من أهل خراسان لا یفصح بالعربیّة، وهی ثلاثون دینارا و أمرنی أن أحجّ سنتی هذه، فخرجت رغبة منّی فی أن أراه فوقع فی قلبی أنّ الرجل الّذی کنت أراه یدخل و یخرج هو هو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 عشرة دراهم صحاحا، فیها ستّة رضویّة من ضرب الرضا علیه‌السلام قد کنت خبأتها لألقیها فی مقام إبراهیم علیه‌السلام ، و کنت نذرت و نویت ذلک، فدفعتها إلیها و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أدفعها إلی قوم من ولد فاطمة علیهاالسلام أفضل ممّا ألقیها فی المقام </w:t>
      </w:r>
    </w:p>
    <w:p>
      <w:pPr>
        <w:pStyle w:val="BookText"/>
        <w:rPr/>
      </w:pPr>
      <w:r>
        <w:rPr>
          <w:rFonts w:ascii="IRNazanin" w:hAnsi="IRNazanin" w:eastAsia="IRNazanin"/>
          <w:color w:val="111111"/>
          <w:sz w:val="28"/>
          <w:sz w:val="28"/>
          <w:szCs w:val="28"/>
          <w:rtl w:val="true"/>
          <w:lang w:bidi="fa-IR"/>
        </w:rPr>
        <w:t xml:space="preserve">وأعظم ثوابا،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إدفعی هذه الدراهم إلی من یستحقّها من ولد فاطمة علیهاالسلام ، و کان فی نیّتی انّ الّذی رأیته هو الرجل، و إنّما تدفعها إلیه، فأخذت الدراهم وصعدت و بقیت ساعة، ثمّ نزلت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لنا فیها حقّ إجعلها فی الموضع الّذی نویت، و لکن هذه الرضویّة خذ منّا بدلها و ألقها فی الموضع الّذی نویت، ففعلت و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أمرت به عن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معی نسخة توقیع خرج إلی القاسم بن العلاء بآذربیجان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تعرضین هذه النسخة علی إنسان قد رأی توقیعات الغائب،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فإنّی أعرفها، فأریتها النسخة و ظننت أنّ المرأة تحسن أن تقرأ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یمکننی أن أقرأ فی هذا المکان، فصعدت الغرفة ثمّ أنزلته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فی التوقیع أبشّرکم ببشری ما بشرت به إیّاه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 علی نبیّک صلی‌الله‌علیه‌و‌آله کیف تصلّی علیه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آل محمّد و بارک علی محمّد و آل محمّد کأفضل ما صلّیت و بارکت و ترحّمت علی إبراهیم و آل إبراهیم إنّک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إذا صلّیت علیهم فصلّ علیهم کلّهم و سمّهم،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کانت من الغد نزلت و معها دفتر صغیر،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 علی النبیّ فصلّ علیه و علی أوصیائه علی هذه النسخة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فأخذتها و کنت أعمل بها، و رأیت عدّة لیال قد نزل من الغرفة و ضوء السراج قائم، و کنت أفتح الباب وأخرج علی أثر الضوء و أنا أراه ـ أعنی الضوء ـ ولا أری </w:t>
      </w:r>
    </w:p>
    <w:p>
      <w:pPr>
        <w:pStyle w:val="BookText"/>
        <w:rPr/>
      </w:pPr>
      <w:r>
        <w:rPr>
          <w:rFonts w:ascii="IRNazanin" w:hAnsi="IRNazanin" w:eastAsia="IRNazanin"/>
          <w:color w:val="111111"/>
          <w:sz w:val="28"/>
          <w:sz w:val="28"/>
          <w:szCs w:val="28"/>
          <w:rtl w:val="true"/>
          <w:lang w:bidi="fa-IR"/>
        </w:rPr>
        <w:t xml:space="preserve">أحدا حتّی یدخل المسجد، و أری جماعة من الرجال من بلدان شتّی یأتون باب هذه الدار، فبعضهم یدفعون إلی العجوز رقاعا معهم، و رأیت العجوز قد دفعت إلیهم کذلک الرقاع فیکلّمونها و تکلّمهم و لا أفهم عنهم، و رأیت منهم فی منصرفنا جماعة فی طریقی إلی أن قدمت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الدفتر الّذی خرج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اللّهمّ صلّ علی محمّد سیّد المرسلین، و خاتم النبیّین، و حجّة ربّ العالمین، المنتجب بالمیثاق </w:t>
      </w:r>
      <w:r>
        <w:rPr>
          <w:rStyle w:val="FootnoteAnchor"/>
          <w:rtl w:val="true"/>
        </w:rPr>
        <w:footnoteReference w:id="1047"/>
      </w:r>
      <w:r>
        <w:rPr>
          <w:rFonts w:ascii="IRNazanin" w:hAnsi="IRNazanin" w:eastAsia="IRNazanin"/>
          <w:color w:val="111111"/>
          <w:sz w:val="28"/>
          <w:sz w:val="28"/>
          <w:szCs w:val="28"/>
          <w:rtl w:val="true"/>
          <w:lang w:bidi="fa-IR"/>
        </w:rPr>
        <w:t xml:space="preserve">، المصطفی فی الظلال، المطهّر من کلّ آفة، المبرّئ من کلّ عیب، المؤمّل للنجاة، المرتجی للشفاعة، المفوّض إلیه دین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شرّف بنیانه، و عظّم برهانه، و أفلج حجّته، وارفع درجته، و أضئ نوره، و بیّض وجهه، و أعطه الفضل و الفضیلة، والدرجة والوسیلة الرفیعة، وابعثه مقاما محمودا، یغبطه فیه </w:t>
      </w:r>
      <w:r>
        <w:rPr>
          <w:rStyle w:val="FootnoteAnchor"/>
          <w:rtl w:val="true"/>
        </w:rPr>
        <w:footnoteReference w:id="1048"/>
      </w:r>
      <w:r>
        <w:rPr>
          <w:rFonts w:ascii="IRNazanin" w:hAnsi="IRNazanin" w:eastAsia="IRNazanin"/>
          <w:color w:val="111111"/>
          <w:sz w:val="28"/>
          <w:sz w:val="28"/>
          <w:szCs w:val="28"/>
          <w:rtl w:val="true"/>
          <w:lang w:bidi="fa-IR"/>
        </w:rPr>
        <w:t xml:space="preserve">الأوّلون والآخرون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 علی أمیرالمؤمنین و وارث المرسلین، و قائد الغرّ المحجّلین، و سیّد الوصیّین، و حجّة ربّ العالمین ؛ و صلّ علی الحسن بن علیّ إمام المؤمنین، و وارث المرسلین، و حجّة ربّ العالمین ؛ و صلّ علی الحسین بن علیّ إمام المؤمنین، و وارث المرسلین، و حجّة ربّ العالمین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صلّ علی علیّ بن الحسین إمام المؤمنین، و وارث المرسلین، و حجّة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علی محمّد بن علیّ إمام المؤمنین، و وارث المرسلین، و حجّة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علی جعفر بن محمّد إمام المؤمنین، و وارث المرسلین، و حجّة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 علی موسی بن جعفر إمام المؤمنین، و وارث المرسلین، و حجّة ربّ العالمین ؛ و صلّ علی علیّ بن موسی إمام المؤمنین، و وارث المرسلین، و حجّة ربّ العالمین ؛ و صلّ علی محمّد بن علیّ إمام المؤمنین، و وارث المرسلین، و حجّة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 علی علیّ بن محمّد إمام المؤمنین، و وارث المرسلین، و حجّة ربّ العالمین ؛ و صلّ علی الحسن بن علیّ إمام المؤمنین، و وارث المرسلین، و حجّة ربّ العالمین ؛ و صلّ علی الخلف الصالح الهادیّ المهدیّ إمام المؤمنین، و وارث المرسلین، و حجّة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أهل بیته الأئمّة الهادین المهدیّین العلماء الصادقین الأبرار المتّقین، دعائم دینک، و أرکان توحیدک، و تراجمة وحیک، و حججک علی خلقک، و خلفائک فی أرضک، الّذین اخترتهم لنفسک واصطفیتهم علی عبادک، وارتضیتهم لدینک، و خصصتهم بمعرفتک، و جلّلتهم بکرامتک، و غشیتهم برحمتک، و ربّیتهم بنعمتک، وغذیتهم بحکمتک، و ألبستهم نورک، و رفعتهم فی ملکوتک و حفظتهم بملائکتک، و شرّفتهم بنبیّک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علیهم صلاة کثیرة دائمة طیّبة، لا یحیط بها إلاّ أنت، و لا یسعها إلاّ علمک، و لایحصیها أحد غیرک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ولیّک المحیی سنّتک ، القائم بأمرک ، الداعی إلیک، الدلیل علیک، و حجّتک علی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خلیفتک </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فی أرضک، و شاهدک علی عبادک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أعزّ نصره، و مدّ فی عمره، و زیّن الأرض بطول بقائه، اللّهمّ اکفه بغی الحاسدین، و أعذه من شرّ الکائدین، وادحر </w:t>
      </w:r>
      <w:r>
        <w:rPr>
          <w:rStyle w:val="FootnoteAnchor"/>
          <w:rtl w:val="true"/>
        </w:rPr>
        <w:footnoteReference w:id="1050"/>
      </w:r>
      <w:r>
        <w:rPr>
          <w:rFonts w:ascii="IRNazanin" w:hAnsi="IRNazanin" w:eastAsia="IRNazanin"/>
          <w:color w:val="111111"/>
          <w:sz w:val="28"/>
          <w:sz w:val="28"/>
          <w:szCs w:val="28"/>
          <w:rtl w:val="true"/>
          <w:lang w:bidi="fa-IR"/>
        </w:rPr>
        <w:t xml:space="preserve">عنه إرادة الظالمین، وتخلّصه </w:t>
      </w:r>
      <w:r>
        <w:rPr>
          <w:rStyle w:val="FootnoteAnchor"/>
          <w:rtl w:val="true"/>
        </w:rPr>
        <w:footnoteReference w:id="1051"/>
      </w:r>
      <w:r>
        <w:rPr>
          <w:rFonts w:ascii="IRNazanin" w:hAnsi="IRNazanin" w:eastAsia="IRNazanin"/>
          <w:color w:val="111111"/>
          <w:sz w:val="28"/>
          <w:sz w:val="28"/>
          <w:szCs w:val="28"/>
          <w:rtl w:val="true"/>
          <w:lang w:bidi="fa-IR"/>
        </w:rPr>
        <w:t xml:space="preserve">من أیدی الجبّارین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أعطه فی نفسه و ذرّیته و شیعته و رعیّته و خاصّته و عامّته وعدوّه و جمیع أهل الدنیا ما تقرّ به عینه، و تسرّ به نفسه، و بلّغه أفضل أمله فی الدنیا والآخرة، إنّک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جدّد به ما محی من دینک، و أحی به ما بُدِّل من کتابک، و أظهر به ما غیّر من حکمک، حتّی یعود دینک به و علی یدیه غضّا جدیدا خالصا مخلصا لا شکّ فیه، و لا شبهة معه، و لا باطل عنده، و لا بدعة لدیه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نوّر بنوره کلّ ظلمة، و هدّ برکنه کلّ بدعة، و أهدم بعزّته کلّ ضلالة، واقصم به کلّ جبّار، واخمد بسیفه کلّ نار، و أهلک بعدله کلّ جائر </w:t>
      </w:r>
      <w:r>
        <w:rPr>
          <w:rStyle w:val="FootnoteAnchor"/>
          <w:rtl w:val="true"/>
        </w:rPr>
        <w:footnoteReference w:id="1052"/>
      </w:r>
      <w:r>
        <w:rPr>
          <w:rFonts w:ascii="IRNazanin" w:hAnsi="IRNazanin" w:eastAsia="IRNazanin"/>
          <w:color w:val="111111"/>
          <w:sz w:val="28"/>
          <w:sz w:val="28"/>
          <w:szCs w:val="28"/>
          <w:rtl w:val="true"/>
          <w:lang w:bidi="fa-IR"/>
        </w:rPr>
        <w:t xml:space="preserve">، واجرِ حکمه علی کلّ حکم، و أذل لسلطانه کلّ سلطان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أذل کلّ من ناواه، و أهلک کلّ من عاداه، وامکر بمن کاده، واستأصل من جحد حقّه، واستهان بأمره، و سعی فی إطفاء نوره، و أراد إخماد ذکره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المصطفی، و علیّ المرتضی، و فاطمة الزهراء، والحسن الرضاء، والحسین المصطفی، و جمیع الأوصیاء، مصابیح الدجی، و أعلام الهدی، و منار التقی، والعروة الوثقی، والحبل المتین، والصراط المستقیم، و صلّ علی ولیّک و ولاة عهده، والأئمّة من ولده، ومدّ فی أعمارهم، و زد فی آجالهم، و بلّغهم أقصی آمالهم دینا و دنیا وآخرة، إنّک علی کلّ شیء قدیر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 فی کتاب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بن عبداللّه، عن أبی نعیم محمّد بن أحمد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قوم من المفوّضة والمقصّرة کامل بن إبراهیم المدنی إلی أبی محمّد علیه‌السلام ، قال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لا یدخل الجنّة إلاّ من عرف معرفتی و قال بمقالتی،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علی سیّدی أبی محمّد علیه‌السلام نظرت إلی ثیاب بیاض ناعمة علیه،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و حجّته یلبس الناعم من الثیاب و یأمرنا نحن بمواساة الاخوان و ینهانا عن لبس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54"/>
      </w:r>
      <w:r>
        <w:rPr>
          <w:rFonts w:ascii="IRNazanin" w:hAnsi="IRNazanin" w:eastAsia="IRNazanin"/>
          <w:color w:val="111111"/>
          <w:sz w:val="28"/>
          <w:sz w:val="28"/>
          <w:szCs w:val="28"/>
          <w:rtl w:val="true"/>
          <w:lang w:bidi="fa-IR"/>
        </w:rPr>
        <w:t xml:space="preserve">متبسّما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و حسر عن ذراعیه فإذا مسح أسود خشن علی جلده،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للّه و هذا لکم، فسلّمت و جلست إلی باب علیه ستر مرخی، فجاءت الریح فکشفت طرفه فإذا أنا بفتی کأنّه فلقة قمر من أبناء أربع سنین أو مثلها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بن إبراهیم، فاقشعررت من ذلک و ألهمت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سیّدی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إلی ولیّ اللّه و حجّته و بابه تسأله هل یدخل الجنّة إلاّ من عرف معرفتک و قال بمقالتک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یقل داخلها، واللّه انّه </w:t>
      </w:r>
    </w:p>
    <w:p>
      <w:pPr>
        <w:pStyle w:val="BookText"/>
        <w:rPr/>
      </w:pPr>
      <w:r>
        <w:rPr>
          <w:rFonts w:ascii="IRNazanin" w:hAnsi="IRNazanin" w:eastAsia="IRNazanin"/>
          <w:color w:val="111111"/>
          <w:sz w:val="28"/>
          <w:sz w:val="28"/>
          <w:szCs w:val="28"/>
          <w:rtl w:val="true"/>
          <w:lang w:bidi="fa-IR"/>
        </w:rPr>
        <w:t xml:space="preserve">لیدخلها قوم یقال لهم الحقیة،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حبّهم لعلیّ یحلفون بحقّه و ما یدرون ما حقّه و فضله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سکت صلوات اللّه علیه عنّی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جئت تسأله عن مقالة المفوّضة، کذبوا، بل قلوبنا أوعیة لمشیّة اللّه، فإذا شاء شئنا، واللّه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رجع الستر إلی حالته فلم أستطع کشفه، فنظر إلی أبو محمّد علیه‌السلام متبسّما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ما جلوسک ؟ و قد أنبأک بحاجتک الحجّة من بعدی، فقمت وخرجت و لم أعاینه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کاملاً فسألته عن هذا الحدیث فحدّثنی به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هذا الخبر أحمد بن علیّ الرازیّ، عن محمّد بن علیّ، عن علیّ بن عبداللّه بن عائذ الرازیّ، عن الحسن بن وجناء النصیبی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أبانعیم محمّد بن أحمد الأنصاریّ، و ذکر مثله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أحمد بن النضیر </w:t>
      </w:r>
      <w:r>
        <w:rPr>
          <w:rStyle w:val="FootnoteAnchor"/>
          <w:rtl w:val="true"/>
        </w:rPr>
        <w:footnoteReference w:id="1058"/>
      </w:r>
      <w:r>
        <w:rPr>
          <w:rFonts w:ascii="IRNazanin" w:hAnsi="IRNazanin" w:eastAsia="IRNazanin"/>
          <w:color w:val="111111"/>
          <w:sz w:val="28"/>
          <w:sz w:val="28"/>
          <w:szCs w:val="28"/>
          <w:rtl w:val="true"/>
          <w:lang w:bidi="fa-IR"/>
        </w:rPr>
        <w:t xml:space="preserve">، عن القنبری ـ من ولد قنبر الکبیر ـ مولی أبی الحسن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حدیث جعفر فشتمه،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غیره فهل رأیته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أره و لکن رآه غیری،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رآه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جعفر مرّتین، و له حدیث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حدّث عن رشیق صاحب المادرای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إلینا المعتضد و نحن ثلاثة نفر، فأمرنا أن نرکب کلّ واحد منّا فرسا و نجنب آخر و نخرج مخفین لا یکون معنا قلیل و لا کثیر إلاّ علی السرج مصلّی، و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ألحقوا بسامرة و وصف لنا محلّة و دارا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أتیتموها تجدوا علی الباب خادما أسود فاکسبوا الدار، و من رأیتم فیها فأتونی برأسه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فوافینا سامرة فوجدنا الأمر کما وصفه، و فی الدهلیز خادم أسود و فی یده تکّة ینسجها، فسألناه عن الدار و من فیها،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فواللّه ما التفت إلینا وقلّ إکتراثه بنا، فکسبنا الدار کما أمرنا، فوجدنا دارا سریة و مقابل الدار ستر ما نظرت قطّ إلی أنبل منه، کأن الأیدی رفعت عنه فی ذلک الوقت، و لم یکن فی الدار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فرفعنا الستر فاذا بیت کبیر کان بحرا فیه ماء، و فی أقصی البیت حصیر قد علمنا أنّه علی الماء، و فوقه رجل من أحسن الناس هیئة قائم یصلّی، فلم یلتفت إلینا و لا إلی شیء من أسبابنا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فسبق أحمد بن عبداللّه لیتخطّی البیت فغرق فی الماء، و ما زال یضطرب حتّی مددت یدی إلیه فخلصته و أخرجته و غشی علیه و بقی ساعة، و عاد صاحبی الثانی إلی فعل ذلک الفعل فناله مثل ذلک، و بقیت مبهوتا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لصاحب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المعذرة إلی اللّه و إلیک ، فواللّه ما علمت کیف الخبر و لا إلی من أجئ و أنا تائب إلی اللّه، فما التفت إلی شیء ممّا قلنا، و ما انفتل عمّا کان فیه فهالنا ذلک، وانصرفنا عنه، و قد کان المعتضد ینتظرنا و قد تقدّم إلی الحجاب إذا وافیناه أن ندخل علیه فی أیّ وقت کان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فوافیناه فی بعض اللیل فأدخلنا علیه فسألنا عن الخبر، فحکینا له ما رأینا،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لقیکم أحد قبلی و جری منکم إلی أحد سبب أو قول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نفی من جدّی </w:t>
      </w:r>
      <w:r>
        <w:rPr>
          <w:rStyle w:val="FootnoteAnchor"/>
          <w:rtl w:val="true"/>
        </w:rPr>
        <w:footnoteReference w:id="1060"/>
      </w:r>
      <w:r>
        <w:rPr>
          <w:rFonts w:ascii="IRNazanin" w:hAnsi="IRNazanin" w:eastAsia="IRNazanin"/>
          <w:color w:val="111111"/>
          <w:sz w:val="28"/>
          <w:sz w:val="28"/>
          <w:szCs w:val="28"/>
          <w:rtl w:val="true"/>
          <w:lang w:bidi="fa-IR"/>
        </w:rPr>
        <w:t xml:space="preserve">، و حلف بأشدّ ایمان له أنّه رجل إن بلغه هذا الخبر لیضربنّ أعناقنا فما جسرنا أن نحدث به إلاّ بعد موته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نجنب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یقود آخر کی إذا تعب المرکوب الأوّل یرکب الآخر،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نجنب لحمل ما أرید حمله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علی السرج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تنزلوا عن دوابکم و تسارعوا فی المشی، حتّی لأجل الصلاة، فیکون صلاتکم علی السرج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فاکسبوا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أجمعوا ما فیها، قال فیالقاموس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فاکبسوا الدار، بتقدیم الباء علی السین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کبس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علیه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إکتراثه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أَکْتَرِثُ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أُبالی به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 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نفیسة ؛ و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النفیس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محمّد </w:t>
      </w:r>
    </w:p>
    <w:p>
      <w:pPr>
        <w:pStyle w:val="BookText"/>
        <w:rPr/>
      </w:pPr>
      <w:r>
        <w:rPr>
          <w:rFonts w:ascii="IRNazanin" w:hAnsi="IRNazanin" w:eastAsia="IRNazanin"/>
          <w:color w:val="111111"/>
          <w:sz w:val="28"/>
          <w:sz w:val="28"/>
          <w:szCs w:val="28"/>
          <w:rtl w:val="true"/>
          <w:lang w:bidi="fa-IR"/>
        </w:rPr>
        <w:t xml:space="preserve">هارون بن موسی التلعکبریّ، عن أحمد بن علیّ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ورد الریّ علی أبی الحسن محمّد بن جعفر الأسدیّ، فروی له حدیثین فی صاحب الزمان علیه‌السلام و سمعتهما منه کما سمع، و أظنّ ذلک قبل سنة ثلاثمائة أو قریبا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إبراهیم الفدکی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الآودی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 أنا فی الطواف قد طفت ستّة فأرید أن أطوف السابعة فإذا أنا بحلقة عن یمین الکعبة و شابّ حسن الوجه، طیب الرائحة، هیوب، و مع هیبته متقرب إلی الناس، فتکلّم فلم أر أحسن من کلامه، و لا أعذب من منطقه فی حسن جلوسه، فذهبت أکلّمه فزبرنی الناس، فسألت بعضهم 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رسول اللّه صلی‌الله‌علیه‌و‌آله یظهر للناس فی کلّ سنة یوما لخواصّه، فیحدّثهم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یحدّثونه </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مسترشد أتاک فأرشدنی هداک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فناولنی حصاة فحولت وجهی فقال لی بعض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دفع إلیک إبن رسول اللّه صلی‌الله‌علیه‌و‌آله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حصاة فکشفت عن یدی فإذا أنا بسبیکة من ذهب، وإذا أنا به قد لحقنی،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علیک الحجّة، فظهر لک الحقّ، و ذهب عنک العمی، أتعرفنی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المهدیّ، أنا قائم الزمان، أنا الّذی أملأها عدلاً کما ملئت جورا و ظلما، إنّ الأرض لا تخلو من حجّة و لا یبقی الناس فی فترة أکثر من تیه بنی إسرائیل، وقد ظهر أیّام خروجی، فهذه أمانة فی رقبتک فحدّث بها إخوانک من أهل‌الحقّ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متّصلاً بما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عن أحمد بن علیّ </w:t>
      </w:r>
    </w:p>
    <w:p>
      <w:pPr>
        <w:pStyle w:val="BookText"/>
        <w:rPr/>
      </w:pPr>
      <w:r>
        <w:rPr>
          <w:rFonts w:ascii="IRNazanin" w:hAnsi="IRNazanin" w:eastAsia="IRNazanin"/>
          <w:color w:val="111111"/>
          <w:sz w:val="28"/>
          <w:sz w:val="28"/>
          <w:szCs w:val="28"/>
          <w:rtl w:val="true"/>
          <w:lang w:bidi="fa-IR"/>
        </w:rPr>
        <w:t xml:space="preserve">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عن محمّد بن أحمد بن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مسجدا فی المنزل المعروف بالعبّاسیّة ـ علی مرحلتین من فسطاط مصر ـ و تفرّق غلمانی فی المنزل </w:t>
      </w:r>
      <w:r>
        <w:rPr>
          <w:rStyle w:val="FootnoteAnchor"/>
          <w:rtl w:val="true"/>
        </w:rPr>
        <w:footnoteReference w:id="1069"/>
      </w:r>
      <w:r>
        <w:rPr>
          <w:rFonts w:ascii="IRNazanin" w:hAnsi="IRNazanin" w:eastAsia="IRNazanin"/>
          <w:color w:val="111111"/>
          <w:sz w:val="28"/>
          <w:sz w:val="28"/>
          <w:szCs w:val="28"/>
          <w:rtl w:val="true"/>
          <w:lang w:bidi="fa-IR"/>
        </w:rPr>
        <w:t xml:space="preserve">و بقی معی فی المسجد غلام أعجمیّ، فرأیت فی زاویته شیخا کثیر التسبیح، فلمّا زالت الشمس رکعت و صلّیت الظهر فی أوّل وقتها، و دعوت بالطعام فسألت الشیخ أن یأکل معی، فأجابنی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طعمنا سألته عن اسمه و اسم أبیه و عن بلده و حرفته و مقصده، فذکر أنّ اسمه محمّد بن عبداللّه، وأنّه من أهل قم، و ذکر أنّه یسیح منذ ثلاثین سنة فی طلب الحقّ و ینتقل فی البلدان والسواحل، و أنّه أوطن مکّة والمدینة نحو عشرین سنة یبحث عن الاخبار و یتبع الآثار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سنة ثلاث و تسعین و مائتین طاف بالبیت ثمّ صار إلی مقام إبراهیم علیه‌السلام فرکع فیه و غلبته عینه فأنبهه صوت دعاء لم یجر فی سمعه مثله،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فتأمّلت الداعی فإذا هو شابّ أسمر لم أر قطّ فی حسن صورته و اعتدال قامته، ثمّ صلّی فخرج وسعی، فأتبعته، فأوقع اللّه عزّوجلّ فی نفسی أنّه صاحب الزمان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سعیه قصد بعض الشعاب فقصدت أثره، فلمّا قربت منه إذا أنا بأسود مثل الفنیق قد اعترضنی فصاح بی بصوت لم أسمع أهول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عافاک اللّه ؟ فأرعدت و وقفت، فزال الشخض عن بصری، فبقیت متحیّرا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طال بی الوقوف والحیرة انصرفت ألوم نفسی و أعذلها بانصرافی بزجرة الأسود، فخلوت بربّی عزّوجلّ أدعوه و أسأله بحقّ رسوله و آله علیهم‌السلام أن لا یخیب سعیی و أن یظهر لی ما یثبت به قلبی و یزید فی بصری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کان بعد سنین زرت قبر المصطفی صلی‌الله‌علیه‌و‌آله فبینا أنا أصلّی فی الروضة الّتی بین القبر والمنبر إذ غلبتنی عینی و إذا محرّک یحرّکنی واستیقظت فإذا أنا بالأسود،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خبرک ؟ و کیف کنت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أذمک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تغفل فإنّی أمرت بما خاطبتک به، و قد أدرکت خیرا کثیرا، فطب نفسا وازدد من الشکر للّه عزّوجلّ علی ما أدرکت و عاینت، ما فعل فلان ؟ و سمّی بعض إخوانی المستبصرین،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ففلان ؟ و سمّی رفیقا لی مجتهدا فی العبادة، مستبصرا فی الدیانة،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بالاسکندریّة، حتّی سمّی لی عدّة من إخوانی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إسما غریبا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نقفور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تعرفه وهو رومی ؟ فیهدیه اللّه فیخرج ناصرا من قسطنطینیّة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سألنی عن رجل آخر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من أهل هیت من أنصار مولای علیه‌السلام إمض إلی أصحابک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نرجوا أن نکون </w:t>
      </w:r>
      <w:r>
        <w:rPr>
          <w:rStyle w:val="FootnoteAnchor"/>
          <w:rtl w:val="true"/>
        </w:rPr>
        <w:footnoteReference w:id="1070"/>
      </w:r>
      <w:r>
        <w:rPr>
          <w:rFonts w:ascii="IRNazanin" w:hAnsi="IRNazanin" w:eastAsia="IRNazanin"/>
          <w:color w:val="111111"/>
          <w:sz w:val="28"/>
          <w:sz w:val="28"/>
          <w:szCs w:val="28"/>
          <w:rtl w:val="true"/>
          <w:lang w:bidi="fa-IR"/>
        </w:rPr>
        <w:t xml:space="preserve">قد أذن اللّه فی الإنتصار للمستضعفین و فی الإنتقام من الظالمین، و قد لقیت جماعة من أصحابی و أدّیت إلیهم و أبلغتهم ما حملت و أنا منصرف و أشیر علیک أن لا تلتبس بما یثقل به ظهرک، و یتعب به جسمک وأن تحبس نفسک علی طاعة ربّک، و انّ الأمر قریب إن شاء اللّه تعالی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فأمرت خازنی فأحضر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دینارا و سألته قبولها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قد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آخذ منک ما أنا مستغن عنه کما أحلّ لی أن آخذ منک الشیء إذا احتجت إلیه،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 هذا الکلام منک أحد غیری من أصحاب السلطان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أخوک أحمد بن الحسین الهمدانیّ المدفوع عن نعمته بآذربیجان، وقد استأذن للحجّ تأمیلاً أن یلقی ما لقیت </w:t>
      </w:r>
      <w:r>
        <w:rPr>
          <w:rStyle w:val="FootnoteAnchor"/>
          <w:rtl w:val="true"/>
        </w:rPr>
        <w:footnoteReference w:id="1071"/>
      </w:r>
      <w:r>
        <w:rPr>
          <w:rFonts w:ascii="IRNazanin" w:hAnsi="IRNazanin" w:eastAsia="IRNazanin"/>
          <w:color w:val="111111"/>
          <w:sz w:val="28"/>
          <w:sz w:val="28"/>
          <w:szCs w:val="28"/>
          <w:rtl w:val="true"/>
          <w:lang w:bidi="fa-IR"/>
        </w:rPr>
        <w:t xml:space="preserve">، فحجّ أحمد بن الحسین الهمدانیّ رحمه‌الله فی تلک السنة فقتله ذکرویه بن مهرویه، وافترقنا وانصرفت الی الثغر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حججت فلقیت بالمدینة رجلاً اسمه طاهر من ولد الحسین الأصغر، یقال إنّه یعلم من هذا الأمر شیئا فثابرت علیه حتّی أنس بی، و سکن إلیّ و وقف علی صحّة عقیدتی،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بحقّ آبائک الطاهرین علیهم‌السلام لما جعلنی مثلک فی العلم بهذا الأمر، فقد شهد </w:t>
      </w:r>
      <w:r>
        <w:rPr>
          <w:rStyle w:val="FootnoteAnchor"/>
          <w:rtl w:val="true"/>
        </w:rPr>
        <w:footnoteReference w:id="1072"/>
      </w:r>
      <w:r>
        <w:rPr>
          <w:rFonts w:ascii="IRNazanin" w:hAnsi="IRNazanin" w:eastAsia="IRNazanin"/>
          <w:color w:val="111111"/>
          <w:sz w:val="28"/>
          <w:sz w:val="28"/>
          <w:szCs w:val="28"/>
          <w:rtl w:val="true"/>
          <w:lang w:bidi="fa-IR"/>
        </w:rPr>
        <w:t xml:space="preserve">عندی من توثقه بقصد القاسم بن عبداللّه بن سلیمان بن وهب إیای لمذهبی واعتقادی وأنّه أغری بدمی مرارا فسلّمنی اللّه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أکتم ما تسمع من الخبر فی هذه الجبال، و إنّما تری العجائب الّذین یحملون الزاد فی اللیل و یقصدون به مواضع یعرفونها، و قد نهینا عن الفحص والتفتیش، فودّعته وانصرفت عنه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والفسطاط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أهل الکورة، و علم مصر العتیقة التی بناها عمرو بن العاص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بالفاء والنون،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الفنیق کأمیر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موضع قُرب المدینة، والفحل المُکْرَم لا یُؤذی لکرامته علی أهله و لا یُرکب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شبّهه به لکرامته و کبره و عظمه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Style w:val="FootnoteAnchor"/>
          <w:rtl w:val="true"/>
        </w:rPr>
        <w:footnoteReference w:id="1076"/>
      </w:r>
      <w:r>
        <w:rPr>
          <w:rFonts w:ascii="IRNazanin" w:hAnsi="IRNazanin" w:eastAsia="IRNazanin"/>
          <w:color w:val="111111"/>
          <w:sz w:val="28"/>
          <w:sz w:val="28"/>
          <w:szCs w:val="28"/>
          <w:rtl w:val="true"/>
          <w:lang w:bidi="fa-IR"/>
        </w:rPr>
        <w:t xml:space="preserve">أحمد بن عبدون المعروف بابن الحاشر ، عن أبی الحسن محمّد بن علیّ الشجاعی الکاتب ، عن أبی عبداللّه محمّد بن إبراهیم النعمانیّ، عن یوسف بن أحمد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ستّ و ثلاثمائة، و جاورت بمکّة تلک السنة و ما بعدها إلی سنة تسع و ثلاثمائة ، ثمّ خرجت عنها منصرفا إلی الشام ، فبینا أنا فی بعض الطریق ، وقد فاتتنی صلاة الفجر ، فنزلت من المحمل و تهیّأت للصلاة ، فرأیت أربعة نفر فی محمل، فوقفت أعجب منهم،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تعجب ؟ ترکت صلاتک و خالفت مذهبک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للّذی یخاطبنی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علمک بمذهبی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 أن تری صاحب زمانک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فأومأ إلی أحد الأربعة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دلائل و علامات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أحبّ إلیک أن تری الجمل و ما علیه صاعدا إلی السماء، أو تری المحمل صاعدا إلی السماء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کان فهی دلالة، فرأیت الجمل و ما علیه یرتفع إلی السماء، و کان الرجل أومأ إلی رجل به سمرة، و کان لونه الذهب، بین عینیه سجادة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الرازیّ، عن محمّد بن علی، عن </w:t>
      </w:r>
    </w:p>
    <w:p>
      <w:pPr>
        <w:pStyle w:val="BookText"/>
        <w:rPr/>
      </w:pPr>
      <w:r>
        <w:rPr>
          <w:rFonts w:ascii="IRNazanin" w:hAnsi="IRNazanin" w:eastAsia="IRNazanin"/>
          <w:color w:val="111111"/>
          <w:sz w:val="28"/>
          <w:sz w:val="28"/>
          <w:szCs w:val="28"/>
          <w:rtl w:val="true"/>
          <w:lang w:bidi="fa-IR"/>
        </w:rPr>
        <w:t xml:space="preserve">محمّد بن عبد ربّه الأنصاریّ الهمدانیّ، عن أحمد بن عبداللّه الهاشمی من ولد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دار أبی محمّد الحسن بن علیّ علیهماالسلام بسرّ من رأی یوم توفّی، و أخرجت جنازته و وضعت، و نحن تسعة و ثلاثون رجلاً قعود ننتظر، حتّی خرج علینا غلام عشاری حاف علیه رداء قد تقنع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خرج قمنا هیبة له من غیر أن نعرفه، و تقدّم و قام الناس فاصطفوا خلفه، فصلّی علیه و مشی، و دخل بیتا غیر الّذی خرج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بالمراغة رجلاً من أهل تبریز یعرف بإبراهیم بن محمّد التبریزیّ، فحدّثنی بمثل حدیث الهاشمیّ لم یخرم منه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الهمدانیّ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عشاری القد أو عشاری السنّ لأنّه روی أنّ الولادة کانت سنة ستّ و خمسین و مائتین و کانت غیبة أبی محمّد علیه‌السلام سنة ستّین ومائتین بعد الولادة بأربع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هکذا سمعت، فقال لی شیخ معه حسن الفهم من أهل بلده له روایة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عشاری القد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یخرم منه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ینقطع منه شیء، فیکون من الخاء المعجمة والراء المهملة،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تخرمهم،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اقتطعهم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عشاری القد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 المراد أن یکون قدّه عشرة أشبار ؛ أقول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ویحتمل أن یکون عشاری القد أن یکون له عشرة قبضات، فإنّ طول الإنسان و نحوه إنّما یعتبر بالقبضة، و فی الثوب إنّما تعتبر بالذراع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ثوب عشاری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 عشرة أذرع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متّصلاً بما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علیّ بن عائذ الرازیّ، عن الحسن بن وجناء النصیبی، عن أبی نعیم محمّد بن أحمد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عند المستجار بمکّة و جماعة زهاء ثلاثین رجلاً لم یکن منهم مخلص غیر محمّد بن القاسم العلویّ، فبینا نحن کذلک فی الیوم السادس من ذی الحجّة من سنة ثلاث و تسعین و مائتین، إذ خرج علینا شاب من الطواف علیه إزاران فاحتجّ محرم بهما، و فی یده نعلان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فلمّارأیناه قمنا جمیعا هیبة‌له، ولم‌یبق منّا أحدإلاّ قام فسلّم علینا وجلس‌متوسّطا و نحن حوله، ثمّ التفت یمینا و شمالاً،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کان أبو عبداللّه علیه‌السلام یقول فی دعاء الالحاح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یقول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أسألک باسمک الّذی به تقوم السماء، و به تقوم الأرض، و به تفرق بین الحقّ والباطل، و به تجمع بین المتفرّق، و به تفرق بین المجتمع ، و به أحصیت عدد الرمال ، و زنة الجبال ، و کیل البحار ، أن تصلّی علی محمّد و آل محمّد، و أن تجعل لی من أمری فرجا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نهض و دخل الطواف فقمنا لقیامه حتّی انصرف و أنسینا أن نذکر أمره، و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و أیّ شیء هو ؟ إلی الغد فی ذلک الوقت، فخرج علینا من الطواف، فقمنا له کقیامنا بالأمس، و جلس فی مجلسه متوسّطا، فنظر یمینا و شمالاً و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أتدرون ما کان یقول أمیرالمؤمنین علیه‌السلام بعد صلاة الفریضة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یقول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إلیک رفعت الأصوات و عنت الوجوه، و لک خضعت </w:t>
      </w:r>
      <w:r>
        <w:rPr>
          <w:rStyle w:val="FootnoteAnchor"/>
          <w:rtl w:val="true"/>
        </w:rPr>
        <w:footnoteReference w:id="1082"/>
      </w:r>
      <w:r>
        <w:rPr>
          <w:rFonts w:ascii="IRNazanin" w:hAnsi="IRNazanin" w:eastAsia="IRNazanin"/>
          <w:color w:val="111111"/>
          <w:sz w:val="28"/>
          <w:sz w:val="28"/>
          <w:szCs w:val="28"/>
          <w:rtl w:val="true"/>
          <w:lang w:bidi="fa-IR"/>
        </w:rPr>
        <w:t xml:space="preserve">الرقاب، و إلیک التحاکم فی الأعمال، یا خیر من سُئل، و یا خیر من أعطی، یا صادق یا بارئ، یا من لا یخلف المیعاد، یا من أمر بالدعاء و وعد بالإجابة، یا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أدعونی أستجب لکم، یا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سألک عبادی عنّی فإنّی قریب أجیب دعوة الداع إذا دعانی فلیستجیبوا لی ولیؤمنوا بی لعلّهم یرشدون، و یا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علی أنفسهم لا تقنطوا من رحمة اللّه إنّ اللّه یغفر الذنوب جمیعا إنّه هو الغفور الرحیم، لبّیک وسعدیک، ها أنا ذا بین یدیک المسرف، و أنت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من رحمة اللّه إنّ اللّه یغفر الذنوب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نظر یمینا و شمالاً بعد هذا الدعاء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کان أمیرالمؤمنین علیه‌السلام یقول فی سجدة الشکر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یقول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لا یزیده کثرة الدعاء إلاّ سعة و عطاء، یا من لا تنفد خزائنه، یا من له خزائن السماوات والأرض، یا من له خزائن ما دقّ و جلّ لا تمنعک إساءتی من إحسانک إلیّ، أسألک أن تفعل </w:t>
      </w:r>
      <w:r>
        <w:rPr>
          <w:rStyle w:val="FootnoteAnchor"/>
          <w:rtl w:val="true"/>
        </w:rPr>
        <w:footnoteReference w:id="1083"/>
      </w:r>
      <w:r>
        <w:rPr>
          <w:rFonts w:ascii="IRNazanin" w:hAnsi="IRNazanin" w:eastAsia="IRNazanin"/>
          <w:color w:val="111111"/>
          <w:sz w:val="28"/>
          <w:sz w:val="28"/>
          <w:szCs w:val="28"/>
          <w:rtl w:val="true"/>
          <w:lang w:bidi="fa-IR"/>
        </w:rPr>
        <w:t xml:space="preserve">بی الّذی أنت أهله، فإنّک أنت أهل الکرم والجود والعفو والتجاوز، یا ربّ یا اللّه لا تفعل بی الّذی أنا أهله، فإنّی أهل العقوبة و قد استحققتها، لا حجّة لی و لا عذر لی </w:t>
      </w:r>
    </w:p>
    <w:p>
      <w:pPr>
        <w:pStyle w:val="BookText"/>
        <w:rPr/>
      </w:pPr>
      <w:r>
        <w:rPr>
          <w:rFonts w:ascii="IRNazanin" w:hAnsi="IRNazanin" w:eastAsia="IRNazanin"/>
          <w:color w:val="111111"/>
          <w:sz w:val="28"/>
          <w:sz w:val="28"/>
          <w:szCs w:val="28"/>
          <w:rtl w:val="true"/>
          <w:lang w:bidi="fa-IR"/>
        </w:rPr>
        <w:t xml:space="preserve">عندک، أبوء لک بذنوبی کلّها و أعترف بها کی تعفو عنّی، و أنت أعلم بها منّی، أبوء لک بکلّ ذنب أذنبته، و کلّ خطیئة احتملتها، و کلّ سیّئة عملتها، ربّ اغفر وارحم، و تجاوز عمّا تعلم، إنّک أنت الأعزّ الأکرم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و دخل فی الطواف، فقمنا بقیامه، و عاد من الغد فی ذلک الوقت فقمنا لاقباله کفعلنا فیما مضی، فجلس متوسّطا و نظر یمینا و شمالاً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سیّد العابدین علیه‌السلام یقول فی سجوده فی هذا الموضع ـ و أشار بیده إلی الحجر تحت المیزاب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عبیدک بفنائک، مسکینک بفنائک، فقیرک بفنائک، سائلک بفنائک، یسألک ما لا یقدر علیه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نظر یمینا و شمالاً فنظر إلی محمّد بن القاسم من بیننا،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القاسم أنت علی خیر إن شاء اللّه تعالی ـ و کان محمّد بن القاسم یقول بهذا الأمر ـ ثمّ قام و دخل فی الطواف، فما بقی منّا أحد إلاّ و قد ألهم ما ذکره من الدعاء وأنسینا أن نتذاکر أمره إلاّ فی آخر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لنا أبو علی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أتعرفون هذا ؟ هذا واللّه صاحب زمانکم،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علمت یا أبا علی ؟ فذکر أنّه مکث سبع سنین یدعو ربّه و یسأله معاینة صاحب الزمان علیه‌السلام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یوما عشیّة عرفة و إذا بالرجل بعینه یدعو بدعاء وعیته، فسألته ممّن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عربها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أشرفها،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بنوهاشم،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بنیهاشم؟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أعلاها ذروة و أسناها،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فلق الهام و أطعم الطعام و صلّی والناس نیام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 علویّ فأحببته علی العلویّة، ثمّ افتقدته من بین یدی فلم أدر کیف مضی، فسألت القوم الّذین کانوا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 هذا العلویّ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یحجّ معنا فی کلّ سنة ماشیا،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واللّه ما أری به أثر مشی،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إلی المزدلفة کئیبا حزینا علی فراقه، و نمت من لیلتی تلک، فإذا أنا برسول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رأیت طلبتک،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ذاک یا سیّدی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رأیته فی عشیّتک هو صاحب زمانک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سمعنا ذلک منه عاتبناه أن لا یکون أعلمنا ذلک، فذکر أنّه کان ینسی أمره إلی وقت ما حدّثنا به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زهاء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قدره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زهاء کغراب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له خزائن ما دقّ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دقّ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للخزائن أی خزائن الحقیر و الجلیل، والدقیق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استولی علی ما دقّ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حقر و عظم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فی آخر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سمعنا ذلک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علی أحمد، عاتبناه علی ترک الإعلام، فذکر أنّه ینسی أمره إلی وقت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ینسی بصیغة المجهول،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أنساه اللّه لمصلحة کامنة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فیه أیضا بعد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جماعة، عن أبی محمّد هارون بن موسی التلعکبریّ، عن أبی علی محمّد بن همّام، عن جعفر بن محمّد بن مالک الکوفیّ، عن محمّد بن جعفر بن عبداللّه، عن أبی نعیم محمّد بن أحمد الأنصاریّ، و ساق الحدیث بطوله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الرازیّ ، عن أبی ذر أحمد بن أبی سورة ـ و هو محمّد بن الحسن بن عبداللّه التمیمی و کان زیدیّا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هذه الحکایة عن جماعة یروونها عن أبی رحمه‌الله أنّه خرج إلی الحیر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إلی الحیر إذا شابّ حسن الوجه یصلّی، ثمّ أنّه ودّع و ودّعت و خرجنا، فجئنا إلی المشرعة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سورة أین ترید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الناس،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ترید نحن جمیعا نمضی،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نرید معنا أحدا،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فمشینا لیلتنا فإذا نحن علی مقابر مسجد السهلة،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منزلک، فإن شئت فامض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إلی ابن الدراریّ </w:t>
      </w:r>
      <w:r>
        <w:rPr>
          <w:rStyle w:val="FootnoteAnchor"/>
          <w:rtl w:val="true"/>
        </w:rPr>
        <w:footnoteReference w:id="1088"/>
      </w:r>
      <w:r>
        <w:rPr>
          <w:rFonts w:ascii="IRNazanin" w:hAnsi="IRNazanin" w:eastAsia="IRNazanin"/>
          <w:color w:val="111111"/>
          <w:sz w:val="28"/>
          <w:sz w:val="28"/>
          <w:szCs w:val="28"/>
          <w:rtl w:val="true"/>
          <w:lang w:bidi="fa-IR"/>
        </w:rPr>
        <w:t xml:space="preserve">علیّ بن یحیی فتقول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یعطیک المال الّذی عنده،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یدفعه إلیّ،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بعلامة کذا و کذا دینارا و کذا وکذا درهما، و هو فی موضع کذا و کذا، و علیه کذا و کذا مغطی،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الحسن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یقبل منّی و طولبت بالدلالة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وراک،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w:t>
      </w:r>
    </w:p>
    <w:p>
      <w:pPr>
        <w:pStyle w:val="BookText"/>
        <w:rPr/>
      </w:pPr>
      <w:r>
        <w:rPr>
          <w:rFonts w:ascii="IRNazanin" w:hAnsi="IRNazanin" w:eastAsia="IRNazanin"/>
          <w:color w:val="111111"/>
          <w:sz w:val="28"/>
          <w:sz w:val="28"/>
          <w:szCs w:val="28"/>
          <w:rtl w:val="true"/>
          <w:lang w:bidi="fa-IR"/>
        </w:rPr>
        <w:t xml:space="preserve">ابن الدراریّ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فدفعنی،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العلامات الّتی قال لی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وراک،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بعد هذا شیء،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بهذا إلاّ اللّه تعالی و دفع إلیّ المال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فدفعنی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فی حدیث آخر عنه و 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فسألنی الرجل عن حالی فأخبرته بضیقی و بعیلتی، فلم یزل یماشینی حتّی انتهینا إلی النواویس فی السحر فجلسنا، ثمّ حفر بیده فإذا الماء قد خرج فتوضّأ، ثمّ صلّی ثلاث عشرة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إلی أبی الحسن علیّ بن یحیی واقرأ علیه السلام و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 إلی أبی سورة من السبع مائة دینار الّتی مدفونة فی موضع کذا و کذا مائة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إنّی مضیت من ساعتی إلی منزله فدققت الباب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لأبی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سورة،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 لأبی سورة، ثمّ خرج إلیّ فسلّمت علیه و قصصت علیه الخبر، فدخل و أخرج إلیّ مائة دینار فقبضتها،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صافحته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فأخذ یدی فوضعها علی عینیه و مسح بها وجهه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هذا الخبر عن محمّد بن علیّ الجعفریّ و عبداللّه بن الحسن بن بشر الخزاز و غیرهما، و هو مشهور عندهم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الغیبة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یعقوب رفعه،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هذا الأمر طلبا شاقّا حتّی ذهب لی فیه مال صالح، فوقعت إلی العمری و خدمته و لزمته و سألته بعد ذلک عن صاحب الزمان علیه‌السلام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إلی ذلک وصول، فخضعت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بالغداة، فوافیت فاستقبلنی و معه شابّ من أحسن الناس وجها، و أطیبهم رائحةً بهیئة التجّار، و فی کمّه شیءٌ کهیئة التجّار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نظرت إلیه دنوت من العمری فأومأ إلیّ، فعدلت إلیه و سألته فأجابنی عن کلّ ما أردت، ثمّ مر لیدخل الدار ـ و کانت من الدور الّتی لا یکترث لها ـ فقال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تسأل فسل فإنّک لا تراه بعد ذا، فذهبت لأسأل فلم یسمع فدخل الدار، و ما کلّمنی بأکثر من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أخّر العشاء إلی أن تشتبک النجوم، ملعون ملعون مَن أخّر الغداة إلی أن تنقضی النجوم ، و دخل الدار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یکترث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یعبأ به و لا یبالی بها ؛ والمراد من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الأولی و هی المغرب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إبراهیم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مدینة الرسول صلی‌الله‌علیه‌و‌آله فبحثت عن أخبار آل أبی محمّد الحسن بن علیّ الأخیر علیهماالسلام </w:t>
      </w:r>
    </w:p>
    <w:p>
      <w:pPr>
        <w:pStyle w:val="BookText"/>
        <w:rPr/>
      </w:pPr>
      <w:r>
        <w:rPr>
          <w:rFonts w:ascii="IRNazanin" w:hAnsi="IRNazanin" w:eastAsia="IRNazanin"/>
          <w:color w:val="111111"/>
          <w:sz w:val="28"/>
          <w:sz w:val="28"/>
          <w:szCs w:val="28"/>
          <w:rtl w:val="true"/>
          <w:lang w:bidi="fa-IR"/>
        </w:rPr>
        <w:t xml:space="preserve">فلم أقع علی شیء منها فرحلت منها إلی مکّة مستبحثا عن ذلک، فبینما أنا فی الطواف إذ تراءی لی فتی أسمر اللّون، رائع الحسن، جمیل التحلیة </w:t>
      </w:r>
      <w:r>
        <w:rPr>
          <w:rStyle w:val="FootnoteAnchor"/>
          <w:rtl w:val="true"/>
        </w:rPr>
        <w:footnoteReference w:id="1092"/>
      </w:r>
      <w:r>
        <w:rPr>
          <w:rFonts w:ascii="IRNazanin" w:hAnsi="IRNazanin" w:eastAsia="IRNazanin"/>
          <w:color w:val="111111"/>
          <w:sz w:val="28"/>
          <w:sz w:val="28"/>
          <w:szCs w:val="28"/>
          <w:rtl w:val="true"/>
          <w:lang w:bidi="fa-IR"/>
        </w:rPr>
        <w:t xml:space="preserve">، یطیل التوسّم فیّ، فعدت إلیه مؤمّلاً منه عرفان ما قصدت له، فلمّا قربت منه سلّمت، فأحسن الإجابة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البلاد أنت ؟ قلت رجل من أهل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العراق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بلقائک هل تعرف بها جعفر بن حمدان الخصیبی </w:t>
      </w:r>
      <w:r>
        <w:rPr>
          <w:rStyle w:val="FootnoteAnchor"/>
          <w:rtl w:val="true"/>
        </w:rPr>
        <w:footnoteReference w:id="1093"/>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فأجاب،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ما کان أطول لیله و أجزل نیله، فهل تعرف إبراهیم بن مهزیار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إبراهیم بن مهزیار، فعانقنی ملیّا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إسحاق ، ما فعلت بالعلامة الّتی وشجت بینک و بین أبی محمّد صلوات اللّه علیه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ترید الخاتم الّذی آثرنی اللّه به من الطیّب أبی محمّد الحسن بن علیّ علیهماالسلام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سواه، فأخرجته إلیه، فلمّا أن نظر إلیه استعبر و قبّله ، ثمّ قرأ کتابته 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محمّد یا علیّ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بنان </w:t>
      </w:r>
      <w:r>
        <w:rPr>
          <w:rStyle w:val="FootnoteAnchor"/>
          <w:rtl w:val="true"/>
        </w:rPr>
        <w:footnoteReference w:id="1094"/>
      </w:r>
      <w:r>
        <w:rPr>
          <w:rFonts w:ascii="IRNazanin" w:hAnsi="IRNazanin" w:eastAsia="IRNazanin"/>
          <w:color w:val="111111"/>
          <w:sz w:val="28"/>
          <w:sz w:val="28"/>
          <w:szCs w:val="28"/>
          <w:rtl w:val="true"/>
          <w:lang w:bidi="fa-IR"/>
        </w:rPr>
        <w:t xml:space="preserve">طالما جلت فیها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تراخی بنا فنون الأحادیث ـ إلی أن قال 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إسحاق أخبرنی عن عظیم ما توخّیت بعد الحجّ،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أبیک ما توخّیت إلاّ ما سأستعلمک مکنونه،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ترید فإنّی شارح لک إن شاء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من أخبار آل أبی محمّد الحسن بن علیّ علیهماالسلام شیئا ؟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أیم اللّه إنّی لأعرف الضوء فی جبین محمّد و موسی إبنی الحسن بن علیّ علیهماالسلام ثمّ أنّی لرسولهما إلیک قاصدا </w:t>
      </w:r>
    </w:p>
    <w:p>
      <w:pPr>
        <w:pStyle w:val="BookText"/>
        <w:rPr/>
      </w:pPr>
      <w:r>
        <w:rPr>
          <w:rFonts w:ascii="IRNazanin" w:hAnsi="IRNazanin" w:eastAsia="IRNazanin"/>
          <w:color w:val="111111"/>
          <w:sz w:val="28"/>
          <w:sz w:val="28"/>
          <w:szCs w:val="28"/>
          <w:rtl w:val="true"/>
          <w:lang w:bidi="fa-IR"/>
        </w:rPr>
        <w:t xml:space="preserve">لانبائک أمرهما، فإن أحببت لقاءهما والإکتحال بالتبرّک بهما فارتحل معی إلی الطائف ولیکن ذلک فی خفیة من رجالک واکتتام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فشخصت معه إلی الطائف أتخلّل رملة فرملة حتّی أخذ فی بعض مخارج الفلاة فبدت لنا خیمة شعر، قد أشرفت علی أکمة رمل تتلألؤ تلک البقاع منها تلألؤا، فبدرنی إلی الإذن، و دخل مسلِّما علیهما و أعلمهما بمکانی، فخرج علیَّ أحدهما و هو الأکبر سنّا م ح م د ابن الحسن علیهماالسلام و هو غلام أمرد، ناصع اللون، واضح الجبین، أبلج الحاجب، مسنون الخدّین، أقنی الأنف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مثّل لی أسرعت إلی تلقّیه فأکببت علیه ألثم کلّ جارحة منه،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إسحاق لقد کانت الأیّام تعدنی و شکّ لقائک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نسب نفسه و أخاه موسی واعتزل بی ناحیة،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علیه‌السلام عهد إلیّ أن لا أوطن من الأرض إلاّ أخفاها و أقصاها إسرارا لأمری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تمام الخبر عند ذکر جماله و خصائص خصاله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سمعنا شیخا من أصحاب الحدیث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فارس الأدیب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بهمدان حکایة حکیتها کما سمعتها لبعض إخوانی فسألنی أن أثبتها له بخطّی و لم أجد إلی مخالفته سبیلاً، و قد کتبتها و عهدتها علی من حکاها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انّ بهمدان ناسا یعرفون ببنی راشد و هم کلّهم یتشیّعون و مذهبهم مذهب أهل الإمامة، فسألت عن سبب تشیّعهم من بین أهل همدان ؟ فقال لی شیخ منهم ـ رأیت فیه صلاحا و سمتا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ذلک أنّ جدّنا الّذی ننتسب إلیه خرج حاجّا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صدر من الحجّ و ساروا منازل فی البادیة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فنشطت فی النزول والمشی، فمشیت طویلاً حتّی أعییت و نعست و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 نومة تریحنی، فإذا جاء أواخر القافلة قمت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انتبهت إلاّ بحرّ الشمس و لم أر أحدا فتوحّشت و لم أر طریقا و لا أثرا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فتوکّلت علی اللّه عزّوجلّ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أسیر حیث وجّهنی اللّه، و مشیت غیر طویل فوقعت فی أرض خضراء نضراء کأنّها قریبة عهد من غیث، و إذا تربتها أطیب تربة، و نظرت فی سواء تلک الأرض إلی قصر یلوح کالسیف،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شعری ما هذا القصر الّذی لم أعهده و لم أسمع به فقصدته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بلغت‌الباب رأیت خادمین أبیضین، فسلّمت علیهما فردّا ردّا جمیلاً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فقد أراد اللّه بک خیرا، فقام أحدهما فدخل واحتبس غیر بعید،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فادخل، فدخلت قصرا لم أر بناء أحسن من بنائه و لا أضوء منه، فتقدّم الخادم إلی ستر علی بیت فرفعه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فدخلت البیت فإذا فتی جالس فی وسط البیت و قد علّق فوق رأسه من السقف سیف طویل تکاد ظبته تمسُّ رأسه، والفتی کأنّه بدر یلوح فی ظلام، فسلّمت فردّ السلام بألطف الکلام و أحسنه،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أنا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من آل محمّد صلی‌الله‌علیه‌و‌آله ، أنا الّذی أخرج فی آخر الزمان بهذا السیف ـ و أشار إلیه ـ فأملأ الأرض قسطا و عدلاً کما ملئت جورا و ظلما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فسقطت علی وجهی، و تعفّرت،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إرفع رأسک أنت فلان من مدینة بالجبل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سیّدی و مولای،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فتحبّ أن‌تؤوب إلی أهلک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سیّدی و أبشّرهم بما أتاح اللّه عزّوجلّ لی، فأومأ إلی </w:t>
      </w:r>
    </w:p>
    <w:p>
      <w:pPr>
        <w:pStyle w:val="BookText"/>
        <w:rPr/>
      </w:pPr>
      <w:r>
        <w:rPr>
          <w:rFonts w:ascii="IRNazanin" w:hAnsi="IRNazanin" w:eastAsia="IRNazanin"/>
          <w:color w:val="111111"/>
          <w:sz w:val="28"/>
          <w:sz w:val="28"/>
          <w:szCs w:val="28"/>
          <w:rtl w:val="true"/>
          <w:lang w:bidi="fa-IR"/>
        </w:rPr>
        <w:t xml:space="preserve">الخادم فأخذ بیدی و ناولنی صرّة و خرج و مشی معی خطوات، فنظرت إلی طلال و أشجار و منارة 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هذا البلد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بقرب بلدنا بلدة تعرف بأسد آباذ و هی تشبهها،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أسد آباذ وإمض راشدا، فالتفت فلم أره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أسد آباذ و إذا فی الصرّة أربعون أو خمسون دینارا، فوردت همدان وجمعت أهلی و بشّرتهم بما یسّره اللّه عزّوجلّ لی، و لم نزل بخیر ما بقی معنا من تلک الدنانیر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السیرة والطریقة، واستقامة النظر والهیئة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فنشطت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تعبت من الرکوب، و طلبت النزول لإزالة ما بی من تعب الرکوب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أتاح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قدّر اللّه عزّوجلّ لی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إکمال الدین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محمّد بن الخالد </w:t>
      </w:r>
      <w:r>
        <w:rPr>
          <w:rStyle w:val="FootnoteAnchor"/>
          <w:rtl w:val="true"/>
        </w:rPr>
        <w:footnoteReference w:id="1097"/>
      </w:r>
      <w:r>
        <w:rPr>
          <w:rFonts w:ascii="IRNazanin" w:hAnsi="IRNazanin" w:eastAsia="IRNazanin"/>
          <w:color w:val="111111"/>
          <w:sz w:val="28"/>
          <w:sz w:val="28"/>
          <w:szCs w:val="28"/>
          <w:rtl w:val="true"/>
          <w:lang w:bidi="fa-IR"/>
        </w:rPr>
        <w:t xml:space="preserve">النوفلی المعروف بالکرمانیّ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أحمد بن عیسی الوشّاء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طاهر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بحر بن سهل السیستانیّ </w:t>
      </w:r>
      <w:r>
        <w:rPr>
          <w:rStyle w:val="FootnoteAnchor"/>
          <w:rtl w:val="true"/>
        </w:rPr>
        <w:footnoteReference w:id="10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مسرور، عن سعد بن عبداللّه الکوفیّ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إمرءا لهجا بجمع الکتب المشتملة علی غوامض العلوم و دقائقها، کلفا باستظهار ما یصحّ لی من حقائقها، مغرما بحفظ مشتبهها و مسغلقها، شحیحا علی ما أظفر به من معاضلها </w:t>
      </w:r>
      <w:r>
        <w:rPr>
          <w:rStyle w:val="FootnoteAnchor"/>
          <w:rtl w:val="true"/>
        </w:rPr>
        <w:footnoteReference w:id="1100"/>
      </w:r>
      <w:r>
        <w:rPr>
          <w:rFonts w:ascii="IRNazanin" w:hAnsi="IRNazanin" w:eastAsia="IRNazanin"/>
          <w:color w:val="111111"/>
          <w:sz w:val="28"/>
          <w:sz w:val="28"/>
          <w:szCs w:val="28"/>
          <w:rtl w:val="true"/>
          <w:lang w:bidi="fa-IR"/>
        </w:rPr>
        <w:t xml:space="preserve">و مشکلاتها، متعصّبا لمذهب الإمامیّة، راغبا عن الأمن والسلامة فی انتظار التنازع والتخاصم والتعدّی إلی التباغض والتشاتم، معیبا للفرق ذوی الخلاف، کاشفا عن مثالب أئمّتهم، هتّاکا لحجب قادتهم، إلی أن بلیت بأشدّ النواصب منازعة، و أطولهم مخاصمة، و أکثرهم جدلاً، و أشنعهم سؤالاً، وأثبتهم علی الباطل قدما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ذات یوم ـ و أنا أناظره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لک یا سعد و لأصحابک،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معاشر الرافضة تقصدون علی المهاجرین والأنصار بالطعن علیهما، و تجحدون من رسول اللّه ولایتهما و إمامتهما، هذا الصدیق الّذی فاق جمیع الصحابة بشرف سابقته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علمتم أنّ رسول اللّه ما أخرجه مع نفسه إلی الغار إلاّ علما منه بأنّ الخلافة من بعده له و أنّه هو المقلّد لأمر التأویل والملقی إلیه أزمّة الأمّة، و علیه المعوّل فی شعب الصدع، و لمّ الشعث، و سدّ الخلل، و إقامة الحدود، و تسریب الجیوش لفتح بلاد الشرک، فکما أشفق علی نبوّته أشفق علی خلافته، إذ لیس من حکم الاستتار والتواری أن یروم الهارب من الشرّ مساعدة إلی مکان یستخفی فیه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رأینا النبیّ متوجّها إلی الانجحار و لم تکن الحال توجب استدعاء المساعدة من أحد استبان لنا قصد رسول اللّه بأبی بکر إلی الغار للعلّة الّتی </w:t>
      </w:r>
    </w:p>
    <w:p>
      <w:pPr>
        <w:pStyle w:val="BookText"/>
        <w:rPr/>
      </w:pPr>
      <w:r>
        <w:rPr>
          <w:rFonts w:ascii="IRNazanin" w:hAnsi="IRNazanin" w:eastAsia="IRNazanin"/>
          <w:color w:val="111111"/>
          <w:sz w:val="28"/>
          <w:sz w:val="28"/>
          <w:szCs w:val="28"/>
          <w:rtl w:val="true"/>
          <w:lang w:bidi="fa-IR"/>
        </w:rPr>
        <w:t xml:space="preserve">شرحناها، و إنّما أبات علیّا علی فراشه لما لم یکن لیکترث له، و لم یحفل به لاستثقاله، و لعلمه بأنّه إن قتل لم یتعذّر علیه نصب غیره مکانه للخطوب الّتی کان یصلح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فأوردت علیه أجوبة شتّی، فما زال یقصد </w:t>
      </w:r>
      <w:r>
        <w:rPr>
          <w:rStyle w:val="FootnoteAnchor"/>
          <w:rtl w:val="true"/>
        </w:rPr>
        <w:footnoteReference w:id="1101"/>
      </w:r>
      <w:r>
        <w:rPr>
          <w:rFonts w:ascii="IRNazanin" w:hAnsi="IRNazanin" w:eastAsia="IRNazanin"/>
          <w:color w:val="111111"/>
          <w:sz w:val="28"/>
          <w:sz w:val="28"/>
          <w:szCs w:val="28"/>
          <w:rtl w:val="true"/>
          <w:lang w:bidi="fa-IR"/>
        </w:rPr>
        <w:t xml:space="preserve">کلّ واحد منها بالنقض والرد علیّ،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و دونکها أخری بمثلها یخطم أنوف الروافض، ألستم تزعمون أنّ الصدّیق المبرَّأ من دنس الشکوک والفاروق المحامی عن بیضة الإسلام کانا یسرّان النفاق، واستدللتم بلیلة العقبة، أخبرنی عن الصدّیق والفاروق أسلما طوعا أو کرها ؟</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فاختلت </w:t>
      </w:r>
      <w:r>
        <w:rPr>
          <w:rStyle w:val="FootnoteAnchor"/>
          <w:rtl w:val="true"/>
        </w:rPr>
        <w:footnoteReference w:id="1102"/>
      </w:r>
      <w:r>
        <w:rPr>
          <w:rFonts w:ascii="Amiri" w:hAnsi="Amiri" w:eastAsia="Amiri" w:cs="Amiri"/>
          <w:color w:val="111111"/>
          <w:sz w:val="28"/>
          <w:sz w:val="28"/>
          <w:szCs w:val="28"/>
          <w:rtl w:val="true"/>
          <w:lang w:bidi="ar-SA"/>
        </w:rPr>
        <w:t xml:space="preserve">لدفع هذه المسألة عنّی خوفا من الإلزام و حذرا من أنّی إن أقررت له بطوعهما للإسلام احتجّ بأنّ بدء النفاق و نشأه فی القلب لا یکون إلاّ عند هبوب روائح القهر والغلبة، و إظهار البأس الشدید فی حمل المرء علی من لیس ینقاد إلیه قلبه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 بَأْسَنا قالُوا ءامَنّا بِاللّه‌ِ وَحْدَهُ وَکَفَرْنا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 بَأْسَنا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 و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أسلما کرها کان یقصدنی بالطعن إذ لم تکن ثمّة سیوف منتضاة کانت تریهما البأس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فصدرت عنه مزوّرا قد انتفخت أحشائی من الغضب فقطع کبدی من الکرب و کنت قد اتّخذت طومارا وأثبتّ فیه نیّفا و أربعین مسألة من صعاب المسائل لم أجد لها مجیبا علی أن أسأل عنها خبیر أهل بلدی أحمد بن إسحاق صاحب مولانا أبی محمّد علیه‌السلام ، فارتحلت خلفه و قد کان خرج قاصدا نحو مولانا </w:t>
      </w:r>
    </w:p>
    <w:p>
      <w:pPr>
        <w:pStyle w:val="BookText"/>
        <w:rPr/>
      </w:pPr>
      <w:r>
        <w:rPr>
          <w:rFonts w:ascii="IRNazanin" w:hAnsi="IRNazanin" w:eastAsia="IRNazanin"/>
          <w:color w:val="111111"/>
          <w:sz w:val="28"/>
          <w:sz w:val="28"/>
          <w:szCs w:val="28"/>
          <w:rtl w:val="true"/>
          <w:lang w:bidi="fa-IR"/>
        </w:rPr>
        <w:t xml:space="preserve">بسرّ مَن رأی، فلحقته فی بعض المنازل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تصافحنا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لحاقک بی،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ثمّ العادة فی الأسولة،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قدتکافینا علی هذه الخطّة الواحدة، فقد برّح بی القرم إلی لقاء مولانا أبیمحمّد علیه‌السلام و أنا أرید أن أسأله عن معاضل فی التأویل و مشاکل فی التنزیل فدونکها الصحبة المبارکة فإنّها تقف بک </w:t>
      </w:r>
      <w:r>
        <w:rPr>
          <w:rStyle w:val="FootnoteAnchor"/>
          <w:rtl w:val="true"/>
        </w:rPr>
        <w:footnoteReference w:id="1104"/>
      </w:r>
      <w:r>
        <w:rPr>
          <w:rFonts w:ascii="IRNazanin" w:hAnsi="IRNazanin" w:eastAsia="IRNazanin"/>
          <w:color w:val="111111"/>
          <w:sz w:val="28"/>
          <w:sz w:val="28"/>
          <w:szCs w:val="28"/>
          <w:rtl w:val="true"/>
          <w:lang w:bidi="fa-IR"/>
        </w:rPr>
        <w:t xml:space="preserve">علی ضفة بحر </w:t>
      </w:r>
      <w:r>
        <w:rPr>
          <w:rStyle w:val="FootnoteAnchor"/>
          <w:rtl w:val="true"/>
        </w:rPr>
        <w:footnoteReference w:id="1105"/>
      </w:r>
      <w:r>
        <w:rPr>
          <w:rFonts w:ascii="IRNazanin" w:hAnsi="IRNazanin" w:eastAsia="IRNazanin"/>
          <w:color w:val="111111"/>
          <w:sz w:val="28"/>
          <w:sz w:val="28"/>
          <w:szCs w:val="28"/>
          <w:rtl w:val="true"/>
          <w:lang w:bidi="fa-IR"/>
        </w:rPr>
        <w:t xml:space="preserve">لا تنقضی عجائبه، و لا تفنی غرائبه، و هو إمامنا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فوردنا سرّ مَن رأی فانتهینا منها إلی باب سیّدنا علیه‌السلام فاستأذنّا فخرج الإذن بالدخول علیه و کان علی عاتق أحمد بن إسحاق جراب قد غطّاه بکساء طبری فیه مائة و ستّون صرّة من الدنانیر والدراهم، علی کلّ صرّة منها ختم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أبی محمّد علیه‌السلام حین غشینا نور وجهه إلاّ ببدر قد استوفی من لیالیه أربعا بعد عشر، و علی فخذه الأیمن غلام یناسب المشتری فی الخلقة والمنظر، علی رأسه فرق بین وفرتین کأنّه ألف بین واوین، وبین یدی مولانا رمّانة ذهبیّة تلمع بدائع نقوشها وسط غرائب الفصوص المرکّبة علیها، قد کان أهداها إلیه بعض رؤساء أهل البصرة، و بیده قلم إذا أراد أن یسطر به علی البیاض شیئا قبض الغلام علی أصابعه، فکان مولانا علیه‌السلام یدحرج الرُمّانة بین یدیه و یشغله بردّها کیلا یصدّه عن کتابة ما أراد فسلّمنا علیه، فألطف فی الجواب و أومأ إلینا بالجلوس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من کتبة البیاض الّذی کان بیده، قد أخرج أحمد بن إسحاق جرابه من طیّ کسائه فوضعه بین یدیه، فنظر الهادیّ علیه‌السلام إلی الغلام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فضّ </w:t>
      </w:r>
    </w:p>
    <w:p>
      <w:pPr>
        <w:pStyle w:val="BookText"/>
        <w:rPr/>
      </w:pPr>
      <w:r>
        <w:rPr>
          <w:rFonts w:ascii="IRNazanin" w:hAnsi="IRNazanin" w:eastAsia="IRNazanin"/>
          <w:color w:val="111111"/>
          <w:sz w:val="28"/>
          <w:sz w:val="28"/>
          <w:szCs w:val="28"/>
          <w:rtl w:val="true"/>
          <w:lang w:bidi="fa-IR"/>
        </w:rPr>
        <w:t xml:space="preserve">الخاتم عن هدایا شیعتک و موالیک،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أیجوز أن أمدّ یدا طاهرة إلی هدایا نجسة و أموال رجسة قد شیب أحلّها بأحرمها ؟ فقال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إسحاق استخرج ما فی الجراب لیمیّز ما بین الحلال والحرام منها، فأوّل صرّة بدأ أحمد بإخراجها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لفلان بن فلان، من محلّة کذا بقم، تشتمل علی إثنین وستّین دینارا، فیها من ثمن حجیرة باعها صاحبها و کانت إرثا له من أبیه خمسة وأربعون دینارا، و من أثمان تسعة أثواب أربعة عشر دینارا، و فیها من أجرة الحوانیت ثلاثة دنانیر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بنیّ دلّ الرجل علی الحرام منها،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 عن دینار رازیّ السکّة، تاریخه سنة کذا و کذا، قد انطمس من نصف إحدی صفحتیه نقشه، و قراضه آملیّة وزنها ربع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والعلّة فی تحریمها أنّ صاحب هذه الصرّة وزن فی شهر کذا من سنة کذا علی حائک من جیرانه من الغزل منّا و ربع منِّ فأتت علی ذلک مدّة و فی إنتهائها قیّض لذلک الغزل سارق، فأخبر به الحائک صاحبه فکذّبه واستردّ منه بدل ذلک منّا و نصف منّ غزلاً أدقّ ممّا کان دفعه إلیه واتّخذ من ذلک ثوبا، کان هذا الدینار مع القراضة ثمنه، فلمّا فتح رأس الصرّة صادف رقعة فی وسط الدنانیر باسم من أخبر به و بمقدارها علی حسب ما قال، واستخرج الدینار والقراضة بتلک العلامة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أخرج صرّة أخری 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لفلان بن فلان، من محلّة کذا بقم، تشتمل علی خمسین دینارا لا یحلّ لنا لمسها،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ثمن حنطة حاف صاحبها علی أکّاره فی المقاسمة، و ذلک أنّه قبض حصّته منها بکیل واف و کان ما حصّ الأکّار بکیل بخس، فقال مولانا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احملها بأجمعها لتردّها أو توصی بردّها علی أربابها، فلا حاجة لنا فی شیء منها، و ائتنا بثوب 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الثوب فی حقیبة لی فنسیته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انصرف أحمد بن إسحاق لیأتیه بالثوب نظر إلیّ مولانا أبو محمّد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یا سعد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شوّقنی أحمد بن إسحاق إلی لقاء مولانا،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والمسائل الّتی أردت أن تسأله عنها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حالها یا مولای،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قرّة عینی عنها ـ و أومأ إلی الغلام ـ فقال لی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وابن مولانا إنّا روینا عنکم أنّ رسول اللّه صلی‌الله‌علیه‌و‌آله جعل طلاق نسائه بید أمیرالمؤمنین علیه‌السلام حتّی أرسل یوم الجمل إلی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أرهجت علی الإسلام و أهله بفتنتک، و أوردت بنیک حیاض الهلاک بجهلک، فإن کففت عنّی غربک، و إلاّ طلّقتک، و نساء رسول اللّه صلی‌الله‌علیه‌و‌آله قد کان طلاقهنّ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الطلاق؟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تخلیة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طلاقهنّ وفاة رسول اللّه صلی‌الله‌علیه‌و‌آله قد خلّیت لهنّ السبیل فلِمَ لا یحلّ لهنّ الأزواج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تبارک وتعالی حرّم الأزواج علیهنّ،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قد خلّی الموت سبیلهنّ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ابن مولای عن معنی الطلاق الّذی فوّض رسول‌اللّه صلی‌الله‌علیه‌و‌آله حکمه إلی‌أمیرالمؤمنین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تقدّس اسمه عظّم شأن نساء النبیّ صلی‌الله‌علیه‌و‌آله فخصّهنّ بشرف الأمّهات،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إنّ هذا الشرف باق لهنّ ما دمن للّه علی الطاعة، فأیّتهنّ عصت اللّه بعدی بالخروج علیک فأطلق لها فی الأزواج وأسقطها من شرف أمومة المؤمنین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الفاحشة المبیّنة التی إذا أتت المرأة بها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عدّتها حلّ للزوج أن یخرجها من بیته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الفاحشة المبیّنة هی السُّحق دون الزِّنا، فإنّ </w:t>
      </w:r>
    </w:p>
    <w:p>
      <w:pPr>
        <w:pStyle w:val="BookText"/>
        <w:rPr/>
      </w:pPr>
      <w:r>
        <w:rPr>
          <w:rFonts w:ascii="IRNazanin" w:hAnsi="IRNazanin" w:eastAsia="IRNazanin"/>
          <w:color w:val="111111"/>
          <w:sz w:val="28"/>
          <w:sz w:val="28"/>
          <w:szCs w:val="28"/>
          <w:rtl w:val="true"/>
          <w:lang w:bidi="fa-IR"/>
        </w:rPr>
        <w:t xml:space="preserve">المرأة إذا زنت و أقیم علیها الحدّ لیس لمن أرادها أن یمتنع بعد ذلک من التزوّج بها لأجل الحدّ، و إذا سحقت وجب علیها الرجم والرجم خزی، و من قد أمر اللّه برجمه فقد أخزاه، و من أخزاه فقد أبعده، و من أبعده فلیس لأحد أن یقرّبه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یا ابن رسول اللّه عن أمر اللّه تبارک و تعالی لنبیّه موسی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 فإنّ فقهاء الفریقین یزعمون أنّها کانت من إهاب المیتة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من قال ذلک فقد افتری علی موسی واستجهله فی نبوّته، لأنّه ما خلا الأمر فیها من خطیئتین إمّا أن تکون صلاة موسی فیهما جائزة أو غیر جائزة ، فإن کانت صلاته جائزة جاز له لبسهما فی تلک البقعة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مقدّسة </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 و إن کانت مقدّسة مطهّرة فلیست بأقدس و أطهر من الصلاة، و إن کانت صلاته غیر جائزة فیهما فقد أوجب علی موسی أنّه لم یعرف الحلال من الحرام و ما علم ما تجوز فیه الصلاة و ما لم تجز، و هذا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مولای عن التأویل فیهما،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ناجی ربّه بالواد المقدّس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إنّی قد أخلصت لک المحبّة منّی، و غسلت قلبی عمّن سواک ـ و کان شدید الحبّ لأهله ـ فقال اللّه تبارک 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إِخْلَعْ نَعْلَیْکَ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أنزع حبّ أهلک من قلبک إن کانت محبّتک لی خالصة، و قلبک من المیل إلی من سوای مغسولاً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ابن رسول اللّه عن تأویل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کهآیعآصآ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w:t>
      </w:r>
    </w:p>
    <w:p>
      <w:pPr>
        <w:pStyle w:val="BookText"/>
        <w:rPr/>
      </w:pPr>
      <w:r>
        <w:rPr>
          <w:rFonts w:ascii="IRNazanin" w:hAnsi="IRNazanin" w:eastAsia="IRNazanin"/>
          <w:color w:val="111111"/>
          <w:sz w:val="28"/>
          <w:sz w:val="28"/>
          <w:szCs w:val="28"/>
          <w:rtl w:val="true"/>
          <w:lang w:bidi="fa-IR"/>
        </w:rPr>
        <w:t xml:space="preserve">من أنباء الغیب، أطّلع اللّه عبده زکریّا علیها، ثمّ قصّها علی محمّد صلی‌الله‌علیه‌و‌آله و ذلک أنّ زکریّا سأل ربّه أن یعلّمه أسماء الخمسة فأهبط علیه جبرئیل فعلّمه إیّاها، فکان زکریّا إذا ذکر محمّدا و علیّا و فاطمة والحسن سری عنه همّه وانجلی کربه، و إذا ذکر الحسین خنقته العبرة، و وقعت علیه البهرة، فقال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ما بالی إذا ذکرت أربعا منهم تسلیت بأسمائهم من همومی، و إذا ذکرت الحسین تدمع عینی و تثور زفرتی ؟</w:t>
      </w:r>
    </w:p>
    <w:p>
      <w:pPr>
        <w:pStyle w:val="BookText"/>
        <w:rPr/>
      </w:pPr>
      <w:r>
        <w:rPr>
          <w:rFonts w:ascii="IRNazanin" w:hAnsi="IRNazanin" w:eastAsia="IRNazanin"/>
          <w:color w:val="111111"/>
          <w:sz w:val="28"/>
          <w:sz w:val="28"/>
          <w:szCs w:val="28"/>
          <w:rtl w:val="true"/>
          <w:lang w:bidi="fa-IR"/>
        </w:rPr>
        <w:t xml:space="preserve">فأنبأه اللّه تبارک و تعالی عن قصّته،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کآهیعآصآ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فالکاف إسم کربلاء، والهاء هلاک العترة، والیاء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ظالم الحسین علیه‌السلام ، والعین عطشه، والصاد صبره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بذلک زکریّا لم یفارق مسجده ثلاثة أیّام و منع فیه الناس من الدخول علیه، و أقبل علی البکاء والنحیب و کانت ندبته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أتفجع خیر خلقک بولده، إلهی أتنزل بلوی هذه الرزیّة بفنائه، إلهی أتلبس علیّا و فاطمة ثیاب هذه المصیبة، إلهی أتحلّ کربة هذه الفجیعة بساحتهما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أرزقنی ولدا تقرّ به عینی عند الکبر، واجعله وارثا وصیّا، واجعله محلّه منّی محلّ الحسین، فإذا رزقتنیه فافتنّی بحبّه، ثمّ فجّعنی به کما تفجّع محمّدا حبیبک بولده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فرزقه اللّه یحیی و فجّعه به، و کان حمل یحیی ستّة أشهر، و حمل الحسین علیه‌السلام کذلک، و له قصّة طویلة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مولای عن العلّة الّتی تمنع القوم من اختیار إمام لأنفسهم،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أم مفسد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تقع خیرتهم علی المفسد بعد أن لا یعلم أحد ما یخطر ببال غیره من صلاح أو فساد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p>
    <w:p>
      <w:pPr>
        <w:pStyle w:val="BookText"/>
        <w:rPr/>
      </w:pPr>
      <w:r>
        <w:rPr>
          <w:rFonts w:ascii="IRNazanin" w:hAnsi="IRNazanin" w:eastAsia="IRNazanin"/>
          <w:color w:val="111111"/>
          <w:sz w:val="28"/>
          <w:sz w:val="28"/>
          <w:szCs w:val="28"/>
          <w:rtl w:val="true"/>
          <w:lang w:bidi="fa-IR"/>
        </w:rPr>
        <w:t xml:space="preserve">العلّة الّتی أوردها لک ببرهان ینقاد له عقلک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الرسل الّذین اصطفاهم اللّه عزّوجلّ، و أنزل علیهم الکتب، و أیّدهم بالوحی والعصمة، إذ هم أعلام الأمم و أهدی إلی الإختیار منهم مثل موسی و عیسی علیهماالسلام ، هل یجوز مع وفور عقلهما و کمال علمهما إذا همّا بالإختیار أن تقع خیرتهما علی المنافق و هما یظنّان أنّه مؤمن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موسی کلیم اللّه مع وفور عقله و کمال علمه و نزول الوحی علیه اختار من أعیان قومه و وجوه عسکره لمیقات ربّه عزّوجلّ سبعین رجلاً ممّن لایشکّ فی إیمانهم و إخلاصهم، فوقعت خیرته علی المنافقین،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 مُوسی قَوْمَهُ سَبْعِیْنَ رَجُلاً لِمِیْقاتِنا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نُؤْمِنَ لَکَ حَتّی نَرَی اللّه‌َ جَهْرَةً فَأَخَذَتْهُمُ الصّاعِقَةُ بِظُلْمِهِمْ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وجدنا إختیار من قد اصطفاه اللّه عزّوجلّ للنبوّة واقعا علی الأفسد دون الأصلح و هو یظنّ أنّه الأصلح دون الأفسد علمنا أن لا إختیار إلاّ لمن یعلم ما تخفی الصدور و ما تکن الضمائر و تتصرّف علیه السرائر و أن لا خطر لاختیار المهاجرین و الأنصار بعد وقوع خیرة الأنبیاء علی ذوی الفساد لمّا أرادوا أهل الصلاح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مولانا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و حین ادّعی خصمک أنّ رسول اللّه صلی‌الله‌علیه‌و‌آله لمّا أخرج مع نفسه مختار هذه الأمّة إلی الغار إلاّ علما منه أنّ الخلافة له من بعده و أنّه هو المقلّد أمور التأویل والملقی إلیه أزمّة الأمّة و علیه المعوّل فی لمّ الشعث، و سدّ الخلل، و إقامة الحدود، و تسریب الجیوش لفتح بلاد الکفر، فکما أشفق علی نبوّته </w:t>
      </w:r>
    </w:p>
    <w:p>
      <w:pPr>
        <w:pStyle w:val="BookText"/>
        <w:rPr/>
      </w:pPr>
      <w:r>
        <w:rPr>
          <w:rFonts w:ascii="IRNazanin" w:hAnsi="IRNazanin" w:eastAsia="IRNazanin"/>
          <w:color w:val="111111"/>
          <w:sz w:val="28"/>
          <w:sz w:val="28"/>
          <w:szCs w:val="28"/>
          <w:rtl w:val="true"/>
          <w:lang w:bidi="fa-IR"/>
        </w:rPr>
        <w:t xml:space="preserve">أشفق علی خلافته إذ لم یکن من حکم الاستتار والتواری أن یروم الهارب من الشرّ مساعدة من غیره إلی مکان یستخفی فیه، و إنّما أبات علیّا علی فراشه لما لم یکن لیکترث له و لم یحفل به لاستثقالة إیّاه و علمه بأنّه إن قتل لم یتعذّر علیه نصب غیره مکانه للخطوب الّتی کان یصلح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فهلاّ نقضت علیه دعواه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بعدی ثلاثون سنة، فجعل هذه موقوفة علی أعمار الأربعة الّذین هم الخلفاء الراشدون فی مذهبکم، فکان لا یجد بدّا من قوله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تقول له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کما علم رسول اللّه أنّ الخلافة من بعده لأبی بکر علم أنّه من بعد أبی بکر لعمر ومن بعد عمر لعثمان ومن بعد عثمان لعلیّ فکان أیضا لایجد بدّا من قوله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کنت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الواجب علی رسول اللّه صلی‌الله‌علیه‌و‌آله أن یخرجهم جمیعا علی الترتیب إلی الغار و یشفق علیهم کما أشفق علی أبی بکر و لا یستخفّ بقدر هؤلاء الثلاثة بترکه إیّاهم و تخصیصه أبابکر و إخراجه مع نفسه دونهم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الصدّیق والفاروق أسلما طوعا أو کرها ؟ لِمَ لم تقل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أسلما طمعا، و ذلک لأنّهما کانا یجالسان الیهود و یستخبرانهم عمّا کانوا یجدون فی التوراة و فی سائر الکتب المتقدّمة الناطقة بالملاحم من حال إلی حال من قصّة محمّد صلی‌الله‌علیه‌و‌آله و من عواقب أمره، فکانت الیهود تذکر أنّ محمّدا یسلّط علی العرب کما کان بخت نصر مسلّطا </w:t>
      </w:r>
      <w:r>
        <w:rPr>
          <w:rStyle w:val="FootnoteAnchor"/>
          <w:rtl w:val="true"/>
        </w:rPr>
        <w:footnoteReference w:id="1109"/>
      </w:r>
      <w:r>
        <w:rPr>
          <w:rFonts w:ascii="IRNazanin" w:hAnsi="IRNazanin" w:eastAsia="IRNazanin"/>
          <w:color w:val="111111"/>
          <w:sz w:val="28"/>
          <w:sz w:val="28"/>
          <w:szCs w:val="28"/>
          <w:rtl w:val="true"/>
          <w:lang w:bidi="fa-IR"/>
        </w:rPr>
        <w:t xml:space="preserve">علی بنی إسرائیل و لا بدّ له من الظفر بالعرب کما ظفر بخت نصر علی بنی إسرائیل غیر أنّه کاذب فی دعواه أنّه نبیّ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فأتیا محمّدا فساعداه علی شهادة ألاّ إله إلاّ اللّه و بایعاه طمعا فی أن ینال کلّ واحد منهما من جهته ولایة بلد إذا استقامت أموره واستتبّت أحواله، فلمّا آیسا من ذلک تلثّما و صعدا العقبة مع عدّة من أمثالهما من المنافقین علی أن یقتلوه، فدفع اللّه عزّوجلّ کیدهم و ردّهم بغیظهم لما لم ینالوا به خیرا کما أتی طلحة والزبیر علیا علیه‌السلام فبایعاه و طمع کلّ واحد منهما أن ینال من جهته ولایة بلد، فلمّا آیسا نکثا بیعته و خرجا علیه ، فصرع اللّه کلّ واحد منهما مصرع أشباههما من الناکثین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مولانا الحسن بن علیّ الهادی علیه‌السلام إلی الصلاة مع الغلام، فانصرفت عنهما و طلبت أثر أحمد بن إسحاق فاستقبلنی باکیا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أبطأک و أبکاک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فقدت الثوب الّذی سألنی مولای إحضاره،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فأخبره فدخل علیه مسرعا وانصرف من عنده متبسّما و هو یصلّی علی محمّد وأهل بیته </w:t>
      </w:r>
      <w:r>
        <w:rPr>
          <w:rStyle w:val="FootnoteAnchor"/>
          <w:rtl w:val="true"/>
        </w:rPr>
        <w:footnoteReference w:id="1110"/>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الثوب مبسوطا تحت قدمی مولانا علیه‌السلام یصلّی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فحمدنا اللّه جلّ ذکره علی ذلک و جعلنا نختلف بعد ذلک الیوم إلی منزل مولانا أیّاما، فلا نری الغلام بین یدیه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یوم الوداع دخلت أنا وأحمد بن إسحاق و کهلان من أهل بلدنا وانتصب أحمد بن إسحاق بین یدیه قائما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قد دنت الرحلة واشتدّت المحنة ، فنحن نسأل اللّه عزّوجلّ أن یصلّی علی المصطفی جدّک، و علی المرتضی أبیک، و علی سیّدة النساء أمّک، وعلی سیّدی شباب أهل الجنّة عمّک </w:t>
      </w:r>
    </w:p>
    <w:p>
      <w:pPr>
        <w:pStyle w:val="BookText"/>
        <w:rPr/>
      </w:pPr>
      <w:r>
        <w:rPr>
          <w:rFonts w:ascii="IRNazanin" w:hAnsi="IRNazanin" w:eastAsia="IRNazanin"/>
          <w:color w:val="111111"/>
          <w:sz w:val="28"/>
          <w:sz w:val="28"/>
          <w:szCs w:val="28"/>
          <w:rtl w:val="true"/>
          <w:lang w:bidi="fa-IR"/>
        </w:rPr>
        <w:t xml:space="preserve">و أبیک، و علی الأئمّة الطاهرین من بعدهما آبائک، و أن یصلّی علیک و علی ولدک، و نرغب إلی اللّه أن یعلی کعبک و یکبت عدوّک ، و لا جعل اللّه هذا آخر عهدنا من لقائک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هذه الکلمات استعبر مولانا حتّی استهلّت دموعه و تقاطرت عبراته،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إسحاق لا تکلّف فی دعائک شططا، فإنّک ملاق اللّه عزّوجلّ فی صدرک هذا فخرّ أحمد مغشیّا علیه،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وبحرمة جدّک إلاّ شرّفتنی بخرقة أجعلها کفنا، فأدخل مولانا یده تحت البساط فأخرج ثلاثة عشر درهما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 لا تنفق علی نفسک غیرها، فإنّک لن تعدم ما سألت، وإنّ اللّه تبارک و تعالی لن یضیع أجر من أحسن 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انصرفنا بعد منصرفنا من حضرة مولانا من حُلوان علی ثلاثة فراسخ حُمَّ أحمد بن إسحاق و ثارت به علّة صعبة أیس من حیاته فیها، فلمّا وردنا حلوان و نزلنا فی بعض الخانات دعا أحمد إسحاق برجل من أهل بلده کان قاطنا بها،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تفرّقوا عنّی هذه اللّیلة واترکونی وحدی، فانصرفنا عنه فرجع کلّ واحد منّا إلی مرقده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حان أن ینکشف اللّیل عن الصبح أصابتنی فکرة ففتحت عینی فإذا أنا بکافور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مولانا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بالخیر عزاکم، و جبر بالمحبوب رزیّتکم، قد فرغنا من غسل صاحبکم و من تکفینه، فقوموا لدفنه فإنّه من أکرمکم محلاًّ عند سیّدکم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عن أعیننا فاجتمعنا علی رأسه بالبکاء والعویل حتّی قضینا حقّه و فرغنا من أمره رحمه‌الله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ما فی هذا الخبر من اللّغات و ما فیه من الخفیّات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إمرءا لهجاً بجمع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اللهج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الشدید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کلفا باستظهار ما یصحّ من حقایقها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 بهذا الأمر من باب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أولعت به متکلّفا باستخراج ما یصحّ من حقائقها و فهم مطالبها، أو نحو ذلک ممّا یناسب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مغرم بکذا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له مولع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مثالب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معائبهم، ثلبه ثلباً من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أعابه، والمثالب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یمکن أن یکون جمعا للحجب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یکترث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یبال به، کما تقدّم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یحفل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حفله و به یحفله و ما احتفل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بالی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تخطم به أنوف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بالخاء المعجمة ثمّ الطاء المهملة،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خطمه یخطمه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أنفه، و بالخِطام جعله علی أنفه کخطَّمه به، أو جرّ أنفَه لِیضَعَ علیه الخِطام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فاختلت لرفع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ختله یَخْتِله و یَخْتُلُه خَتْلاً و خَتَلانا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والذِّئب الصَّیْد تَخَفَّی له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سیوف منتضاة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وانتضی سیفه إذا سلّه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فصددت عنه مزوّرا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عنه صدودا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والمزور إمّا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الکذب،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الکذب، وزورت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حسّنته و قوّمته </w:t>
      </w:r>
      <w:r>
        <w:rPr>
          <w:rStyle w:val="FootnoteAnchor"/>
          <w:rtl w:val="true"/>
        </w:rPr>
        <w:footnoteReference w:id="1117"/>
      </w:r>
      <w:r>
        <w:rPr>
          <w:rFonts w:ascii="IRNazanin" w:hAnsi="IRNazanin" w:eastAsia="IRNazanin"/>
          <w:color w:val="111111"/>
          <w:sz w:val="28"/>
          <w:sz w:val="28"/>
          <w:szCs w:val="28"/>
          <w:rtl w:val="true"/>
          <w:lang w:bidi="fa-IR"/>
        </w:rPr>
        <w:t xml:space="preserve">؛ أو بمعنی الإعراض، أیضا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 عنه إزویرارا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عنه وانحرف </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 عنه تزاوراً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عنه وانحرف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تکافینا علی هذه الخطة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تساوینا علی هذه الخطة، وهی بالکسر بمعنی الأرض، یعنی عزمنا و عزمک واحد فی السیر إلی طلب الحقّ من هذه الأرض و هی أرض سرّ من رأی، أو إستعارة فی طلب الحقّ من مظانّها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علی عاتق أحمد جراب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الجراب بالکسر لا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من إهاب شاة یوعی فیه الحبّ والدقیق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بین وفرتین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کما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فی شعر الرأس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والوفرة کما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المجتمع علی الرأس، أو ما سال علی الأُذنین منه، أو ما جاوز شَحْمَةُ الأُذُن، ثمّ الجُمّة، ثمّ اللمَّة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الشعرة إلی شحم الأذن، ثمّ الجمة ، ثمّ اللمة ، و هی التی ألمت بالمنکبین، و 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شعر رسول اللّه صلی‌الله‌علیه‌و‌آله وفرة لم یبلغ الفرق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مادة فرق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الرأس، و هو الّذی یفرق فیه الشعر، و 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شعر رسول اللّه صلی‌الله‌علیه‌و‌آله وفرة لم یبلغ الفرق، أی التسریح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من الشوب بالفتح بمعنی الخلط، یقال شابه شوبا من 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خلطه، مثل شوب الماء باللبن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حانوت، و هو الدکان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والقراضة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یسقط بالمقراض، و لعلّ المراد هنا شیءٌ مقروض من الدینار، أو إسم لتلک الآملیة، أو کان المعهود ذلک فی ذلک العصر و رواج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 صاحبه علی أکّاره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الأکّار بالفتح والتشدید من الأکرة بالضمّ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الحفرة، فهو علی وزن 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ذلک الثوب فی حقیبة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الحقیبة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الرقادة التی تجعل فی مؤخّر القتب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أرهجت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الرَّهْجُ، و یحرِّک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الغُبار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عرت بک، هذا هو الظاهر من هذا اللفظ،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کأنّه منفلت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هاهنا وهاهنا من مرحه </w:t>
      </w:r>
      <w:r>
        <w:rPr>
          <w:rStyle w:val="FootnoteAnchor"/>
          <w:rtl w:val="true"/>
        </w:rPr>
        <w:footnoteReference w:id="1128"/>
      </w:r>
      <w:r>
        <w:rPr>
          <w:rFonts w:ascii="IRNazanin" w:hAnsi="IRNazanin" w:eastAsia="IRNazanin"/>
          <w:color w:val="111111"/>
          <w:sz w:val="28"/>
          <w:sz w:val="28"/>
          <w:szCs w:val="28"/>
          <w:rtl w:val="true"/>
          <w:lang w:bidi="fa-IR"/>
        </w:rPr>
        <w:t>، أی لا أتعرض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سری عنه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کما فی المجمع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وقعت علیه البهرة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البهر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تتابع النفس یعتری الإنسان عند السعی الشدید والعدوّ والمرض الشدید، والبهر بالفتح فالسکون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 لفلان أی عجبا له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کهلان من أهل بلدنا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الکهل کما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الکهل من الرجال ما زاد علی ثلاثین سنة إلی أربعین،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ثلاثین إلی تمام الخمسین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وَخَطَهُ الشَّیب و رأیت له بجالة، أو من جاوز الثلاثین، أو أربعا و ثلاثین إلی إحدی و خمسین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اللّه کعبک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والمجد، کما فی القاموس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استهلت دموعه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فی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وتَهَلَّلَ الوجه والسحاب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تلألاَءَ کاهتَلَّ والعین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بالدَّمع کانهلت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واستهلَّ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صوته بالبکاء کأهلَّ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تکلّف فی دعائک شططا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تعدیا و تکلّفا فی الدعاء،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کلّفتنی شططا،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شاقّا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تشطط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تجر و لا تسرف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فإنّک لن‌تعدم ما سالت من الأعدام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یصل إلیک الکفن عند حاجتک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علیّ بن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علیّ بن أبی طالب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أباالحسین الحسن بن وجناء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جدّه أنّه کان فی دار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1136"/>
      </w:r>
      <w:r>
        <w:rPr>
          <w:rFonts w:ascii="IRNazanin" w:hAnsi="IRNazanin" w:eastAsia="IRNazanin"/>
          <w:color w:val="111111"/>
          <w:sz w:val="28"/>
          <w:sz w:val="28"/>
          <w:szCs w:val="28"/>
          <w:rtl w:val="true"/>
          <w:lang w:bidi="fa-IR"/>
        </w:rPr>
        <w:t xml:space="preserve">فکبستنا الخیل و فیهم جعفر بن علیّ الکذّاب واشتغلوا بالنهب والغارة و کانت همّتی فی مولای القائم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به علیه‌السلام قد أقبل و خرج علیهم من الباب و أنا أنظر إلیه و هو علیه‌السلام إبن ستّ سنین ، فلم یره أحد حتّی غاب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وجدت مثبتا فی بعض الکتب المصنّفة فی التواریخ و لم أسمعه إلاّ عن محمّد بن الحسین بن عبّاد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أبومحمّد الحسن بن علیّ علیهماالسلام یوم جمعة مع صلاة الغداة، و کان فی تلک اللّیلة قد کتب بیده کتبا کثیرة إلی المدینة، و ذلک فی شهر ربیع الأوّل لثمان خلون منه سنة ستّین و مائتین من الهجرة، و لم یحضره فی ذلک الوقت إلاّ صقیل الجاریة، و عقید الخادم، و مَن علم اللّه عزّوجلّ غیرهما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بماء قد أغلی بالمصطکی فجئنا به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أبدءُ بالصلاة هیّئونی فجئنا به و بسطنا فی حجره المندیل فأخذ من صقیل الماء فغسل به وجهه </w:t>
      </w:r>
    </w:p>
    <w:p>
      <w:pPr>
        <w:pStyle w:val="BookText"/>
        <w:rPr/>
      </w:pPr>
      <w:r>
        <w:rPr>
          <w:rFonts w:ascii="IRNazanin" w:hAnsi="IRNazanin" w:eastAsia="IRNazanin"/>
          <w:color w:val="111111"/>
          <w:sz w:val="28"/>
          <w:sz w:val="28"/>
          <w:szCs w:val="28"/>
          <w:rtl w:val="true"/>
          <w:lang w:bidi="fa-IR"/>
        </w:rPr>
        <w:t xml:space="preserve">و ذراعیه مرّة مرّة و مسح علی رأسه و قدمیه مسحا و صلّی صلاة الصبح علی فراشه و أخذ القدح لیشرب فأقبل القدح یضرب ثنایاه و یده ترتعد، فأخذت صقیل القدح من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من ساعته صلوات اللّه علیه و دفن فی داره بسرّ من رأی إلی جانب أبیه صلوات اللّه علیهما فصار إلی کرامة اللّه جلّ جلاله و قد کمل عمره تسعا و عشرین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لی عبّاد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إلی أمّ أبی محمّد علیه‌السلام فی المدینة و إسمها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اتّصل بها الخبر إلی سرّ من رأی، فکانت لها أقاصیص یطول شرحها مع أخیه جعفر و مطالبته إیّاها بمیراثه، و سعایته بها إلی السلطان، وکشفه ما أمر اللّه عزّوجلّ بستره فادّعت عند ذلک صقیل أنّها حامل فحملت إلی دار المعتمد فجعل نساء المعتمد و خدمه، و نساء الموفّق و خدمه، و نساء القاضی ابن أبی الشوارب یتعاهدون </w:t>
      </w:r>
      <w:r>
        <w:rPr>
          <w:rStyle w:val="FootnoteAnchor"/>
          <w:rtl w:val="true"/>
        </w:rPr>
        <w:footnoteReference w:id="1137"/>
      </w:r>
      <w:r>
        <w:rPr>
          <w:rFonts w:ascii="IRNazanin" w:hAnsi="IRNazanin" w:eastAsia="IRNazanin"/>
          <w:color w:val="111111"/>
          <w:sz w:val="28"/>
          <w:sz w:val="28"/>
          <w:szCs w:val="28"/>
          <w:rtl w:val="true"/>
          <w:lang w:bidi="fa-IR"/>
        </w:rPr>
        <w:t xml:space="preserve">أمرها فی کلّ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یراعونه </w:t>
      </w:r>
      <w:r>
        <w:rPr>
          <w:rStyle w:val="FootnoteAnchor"/>
          <w:rtl w:val="true"/>
        </w:rPr>
        <w:footnoteReference w:id="1138"/>
      </w:r>
      <w:r>
        <w:rPr>
          <w:rFonts w:ascii="IRNazanin" w:hAnsi="IRNazanin" w:eastAsia="IRNazanin"/>
          <w:color w:val="111111"/>
          <w:sz w:val="28"/>
          <w:sz w:val="28"/>
          <w:szCs w:val="28"/>
          <w:rtl w:val="true"/>
          <w:lang w:bidi="fa-IR"/>
        </w:rPr>
        <w:t xml:space="preserve">إلی أن دهمهم أمر الصغار و موت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یحیی بن خاقان بغتة، و خروجهم من سرّ من رأی و أمر صاحب الزنج بالبصرة و غیر ذلک و شغلهم ذلک عنها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أبوالحسن علیّ بن محمّد الخشاب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أبوالأدیان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عقید الخادم و قال أبومحمّد بن خیرویه التستریّ و قال حاجز الوشّاء کلّهم حکوا عن عقید الخادم، و قال أبوسهل بن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عقید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ولیّ اللّه الحجّة بن الحسن بن علیّ بن محمّد بن علیّ بن موسی بن جعفر بن محمّد بن علیّ بن </w:t>
      </w:r>
    </w:p>
    <w:p>
      <w:pPr>
        <w:pStyle w:val="BookText"/>
        <w:rPr/>
      </w:pPr>
      <w:r>
        <w:rPr>
          <w:rFonts w:ascii="IRNazanin" w:hAnsi="IRNazanin" w:eastAsia="IRNazanin"/>
          <w:color w:val="111111"/>
          <w:sz w:val="28"/>
          <w:sz w:val="28"/>
          <w:szCs w:val="28"/>
          <w:rtl w:val="true"/>
          <w:lang w:bidi="fa-IR"/>
        </w:rPr>
        <w:t xml:space="preserve">الحسین بن علیّ بن أبی طالب صلوات اللّه علیهم أجمعین لیلة الجمعة غرّة شهر رمضان من سنة أربع و خمسین و مائتین من الهجرة، و یکنّی أباالقاسم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و لقبه المهدیّ صلوات اللّه علیه، و هو حجّة اللّه عزّوجلّ فی أرضه علی جمیع خلقه، و أمّه صقیل الجاریة، و مولده بسرّ من رأی فی درب الرصافة </w:t>
      </w:r>
      <w:r>
        <w:rPr>
          <w:rStyle w:val="FootnoteAnchor"/>
          <w:rtl w:val="true"/>
        </w:rPr>
        <w:footnoteReference w:id="1141"/>
      </w:r>
      <w:r>
        <w:rPr>
          <w:rFonts w:ascii="IRNazanin" w:hAnsi="IRNazanin" w:eastAsia="IRNazanin"/>
          <w:color w:val="111111"/>
          <w:sz w:val="28"/>
          <w:sz w:val="28"/>
          <w:szCs w:val="28"/>
          <w:rtl w:val="true"/>
          <w:lang w:bidi="fa-IR"/>
        </w:rPr>
        <w:t xml:space="preserve">، و قد اختلف الناس فی ولادته، فمنهم من أظهر، و منهم من کتم، و منهم من نهی عن ذکر خبره، و منهم من أبدی ذکره، واللّه أعلم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أبوالأدیان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أخدم الحسن بن علیّ بن محمّد بن علیّ بن موسی بن جعفر بن محمّد بن علیّ بن الحسین بن علیّ بن أبی طالب علیهم‌السلام وأحمل کتبه إلی الأمصار فدخلت إلیه فی علّته الّتی توفّی فیها صلوات اللّه علیه فکتب معی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بها إلی المدائن فإنّک ستغیب خمسة عشر یوما و تدخل إلی سرّ من رأی یوم الخامس عشر و تسمع الواعیة فی داری و تجدنی علی المغتسل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سیّدی فإذا کان ذلک فمن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طالبک بجوابات کتبی فهو القائم من بعدی،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یصلّی علیّ فهو القائم من بعدی، فقلت زدنی،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 بما فی الهمیان فهو القائم بعدی، ثمّ منعتنی هیبته أن أسأله عمّا فی الهمیان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خرجت بالکتب إلی المدائن و أخذت جواباتها و دخلت سرّ من رأی یوم الخامس عشر کما قال لی علیه‌السلام فإذا أنا بالواعیة فی داره و إذا به علی المغتسل وإذا أنا بجعفر بن علیّ أخیه بباب الدار والشیعة من حوله یعزّونه و یهنّؤنه،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هذا الإمام فقد بطلت الإمامة، لأنّی کنت أعرفه یشرب النبیذ </w:t>
      </w:r>
    </w:p>
    <w:p>
      <w:pPr>
        <w:pStyle w:val="BookText"/>
        <w:rPr/>
      </w:pPr>
      <w:r>
        <w:rPr>
          <w:rFonts w:ascii="IRNazanin" w:hAnsi="IRNazanin" w:eastAsia="IRNazanin"/>
          <w:color w:val="111111"/>
          <w:sz w:val="28"/>
          <w:sz w:val="28"/>
          <w:szCs w:val="28"/>
          <w:rtl w:val="true"/>
          <w:lang w:bidi="fa-IR"/>
        </w:rPr>
        <w:t xml:space="preserve">و یقامر فی الجوسق ویلعب بالطنبور، فتقدمت فعزّیت و هنّئت فلم یسألنی عن شیء، ثمّ خرج عقید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کفن أخوک فقم و صلّ علیه فدخل جعفر بن علیّ والشیعة من حوله یقدّمهم السمّان والحسن بن علیّ قتیل المعتصم المعروف بسملة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صرنا فی الدار إذا نحن بالحسن بن علیّ علیهماالسلام علی نعشه مکفّنا فتقدّم جعفر بن علیّ لیصلّی علی أخیه، فلمّا همّ بالتکبیر خرج صبیّ بوجهه سمرة، بشعره قطط، بأسنانه تفلیج، فجبذ برداء جعفر بن علیّ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یا عمّ فأنا أحقّ بالصلاة علی أبی، فتأخّر جعفر، و قد أربدّ وجهه واصفرّ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الصبیّ صلوات اللّه علیه فصلّی علیه و دفن إلی جانب قبر أبیه علیهماالسلام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بصریّ هات جوابات الکتب الّتی معک ، فدفعتها إلیه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بیّنتان بقی الهمیان ، ثمّ خرجت إلی جعفر بن علیّ و هو یزفر ، فقال له حاجز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مَن الصبیّ لنقیم الحجّة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رأیته قطّ و لا أعرفه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جلوس إذ قدم نفر من قم فسألوا عن الحسن بن علیّ علیهماالسلام فعرفوا موته،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نعزّی ؟ فأشار الناس إلی جعفر بن علیّ فسلّموا علیه و عزّوه وهنّوه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 کتبا و مالاً، فتقول ممّن الکتب ؟ و کم المال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من 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لنا کم المال ؟ و ممّن الکتب ؟ </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فقام و نفض </w:t>
      </w:r>
      <w:r>
        <w:rPr>
          <w:rStyle w:val="FootnoteAnchor"/>
          <w:rtl w:val="true"/>
        </w:rPr>
        <w:footnoteReference w:id="1143"/>
      </w:r>
      <w:r>
        <w:rPr>
          <w:rFonts w:ascii="IRNazanin" w:hAnsi="IRNazanin" w:eastAsia="IRNazanin"/>
          <w:color w:val="111111"/>
          <w:sz w:val="28"/>
          <w:sz w:val="28"/>
          <w:szCs w:val="28"/>
          <w:rtl w:val="true"/>
          <w:lang w:bidi="fa-IR"/>
        </w:rPr>
        <w:t xml:space="preserve">أثوابه وقال </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منّا أن نعلم الغیب،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کتب فلان </w:t>
      </w:r>
    </w:p>
    <w:p>
      <w:pPr>
        <w:pStyle w:val="BookText"/>
        <w:rPr/>
      </w:pPr>
      <w:r>
        <w:rPr>
          <w:rFonts w:ascii="IRNazanin" w:hAnsi="IRNazanin" w:eastAsia="IRNazanin"/>
          <w:color w:val="111111"/>
          <w:sz w:val="28"/>
          <w:sz w:val="28"/>
          <w:szCs w:val="28"/>
          <w:rtl w:val="true"/>
          <w:lang w:bidi="fa-IR"/>
        </w:rPr>
        <w:t xml:space="preserve">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همیان فیه ألف دینار و عشرة دنانیر منها مطلّیة، فدفعوا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والمال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وجّه بک لأجل ذلک </w:t>
      </w:r>
      <w:r>
        <w:rPr>
          <w:rStyle w:val="FootnoteAnchor"/>
          <w:rtl w:val="true"/>
        </w:rPr>
        <w:footnoteReference w:id="1145"/>
      </w:r>
      <w:r>
        <w:rPr>
          <w:rFonts w:ascii="IRNazanin" w:hAnsi="IRNazanin" w:eastAsia="IRNazanin"/>
          <w:color w:val="111111"/>
          <w:sz w:val="28"/>
          <w:sz w:val="28"/>
          <w:szCs w:val="28"/>
          <w:rtl w:val="true"/>
          <w:lang w:bidi="fa-IR"/>
        </w:rPr>
        <w:t xml:space="preserve">هو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جعفر بن علیّ علی المعتمد و کشف ذلک له، فوجّه المعتمد بخدمه فقبضوا علی صقیل الجاریة فطالبوها بالصبیّ فأنکرته وادّعت حملاً </w:t>
      </w:r>
      <w:r>
        <w:rPr>
          <w:rStyle w:val="FootnoteAnchor"/>
          <w:rtl w:val="true"/>
        </w:rPr>
        <w:footnoteReference w:id="1146"/>
      </w:r>
      <w:r>
        <w:rPr>
          <w:rFonts w:ascii="IRNazanin" w:hAnsi="IRNazanin" w:eastAsia="IRNazanin"/>
          <w:color w:val="111111"/>
          <w:sz w:val="28"/>
          <w:sz w:val="28"/>
          <w:szCs w:val="28"/>
          <w:rtl w:val="true"/>
          <w:lang w:bidi="fa-IR"/>
        </w:rPr>
        <w:t xml:space="preserve">لتغطّی علی حال الصبیّ فسلّمت إلی ابن أبی الشوارب القاضی، و بغتهم موت عبید اللّه بن یحیی بن خاقان فجأة، و خروج صاحب الزنج بالبصرة فشغلوا بذلک عن الجاریة، فخرجت عن أیدیهم، والحمد للّه الّذی لا شریک له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الجوسق کما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 بلدة بدُجَیْلٍ، و بلدة أخری ببغداد، وبلدة بالنهروان، و بلدة بنهر الملک، و بلدة تُجَاهَ بُلْبَیْسَ، و قَلْعَة و قَرْیَتان بالرِّیّ، ودارٌ بُنِیَت للمُقتدر فی دار الخلافة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أربدّ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نسخة الباء أولی، فإنّ الربدة کما فی القاموس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إلی الغُبْرَة و قد ارْبَدَّ وارْبادَّ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 والسماء تَغَیَّمَتْ وتَعَبَّسَ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أحمد بن الحسین بن عبداللّه بن محمّد بن مهران الآبی العروضیّ رضی‌الله‌عنه بمرو،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p>
    <w:p>
      <w:pPr>
        <w:pStyle w:val="BookText"/>
        <w:rPr/>
      </w:pPr>
      <w:r>
        <w:rPr>
          <w:rFonts w:ascii="IRNazanin" w:hAnsi="IRNazanin" w:eastAsia="IRNazanin"/>
          <w:color w:val="111111"/>
          <w:sz w:val="28"/>
          <w:sz w:val="28"/>
          <w:szCs w:val="28"/>
          <w:rtl w:val="true"/>
          <w:lang w:bidi="fa-IR"/>
        </w:rPr>
        <w:t xml:space="preserve">بن زید بن عبداللّه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علیّ بن سنان الموصلی،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سیّدنا أبومحمّد الحسن بن علیّ العسکری علیهماالسلام جاء وفد من قم والجبال وفود بالأموال الّتی کانت تحمل علی الرسم والعادة، و لم یکن عندهم خبر وفاة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وصلوا إلی سرّ من رأی سألوا عن سیّدنا الحسن بن علیّ علیهماالسلام ،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فقد،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وارثه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جعفر بن علیّ، فسألوا عنه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خرج متنزّها و رکب زورقا فی الدجلة یشرب و معه المغنّون،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فتشاور القوم </w:t>
      </w:r>
      <w:r>
        <w:rPr>
          <w:rStyle w:val="FootnoteAnchor"/>
          <w:rtl w:val="true"/>
        </w:rPr>
        <w:footnoteReference w:id="1150"/>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لیست من صفات الإمام، و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إمضوا بنا حتّی نردّ هذه الأموال علی أصحابها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محمّد بن جعفر 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بنا حتّی ینصرف هذا الرجل و نختبر أمره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دخلوا علیه فسلّموا علیه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نحن من أهل قم و معنا جماعة من الشیعة و غیرها و کنّا نحمل إلی سیّدنا أبی محمّد الحسن بن علیّ الأموال،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هی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إحملوها إلیّ،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لهذه الأموال خبراً طریفاً،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الأموال تجمع و یکون فیها من عامّة الشیعة الدینار والدیناران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یجعلونها فی کیس و یختمون علیه و کنّا إذا وردنا بالمال علی سیّدنا أبی محمّد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کذا و کذا دینارا، من عند فلان کذا، و من عند </w:t>
      </w:r>
    </w:p>
    <w:p>
      <w:pPr>
        <w:pStyle w:val="BookText"/>
        <w:rPr/>
      </w:pPr>
      <w:r>
        <w:rPr>
          <w:rFonts w:ascii="IRNazanin" w:hAnsi="IRNazanin" w:eastAsia="IRNazanin"/>
          <w:color w:val="111111"/>
          <w:sz w:val="28"/>
          <w:sz w:val="28"/>
          <w:szCs w:val="28"/>
          <w:rtl w:val="true"/>
          <w:lang w:bidi="fa-IR"/>
        </w:rPr>
        <w:t xml:space="preserve">فلان کذا، حتّی یأتی علی أسماء الناس کلّهم و یقول ما علی الخواتیم من نقش،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کذبتم تقولون علی أخی ما لا یفعله، هذا علم الغیب و لا یعلمه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القوم کلام جعفر جعل بعضهم ینظر إلی بعض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إحملوا هذا المال إلیّ،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مستأجرون وکلاء لأرباب الأموال، و إنّا لا نسلّم المال إلاّ بالعلامات الّتی کنّا نعرفها من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علیهماالسلام ، فإن کنت الإمام فبرهن لنا و إلاّ رددناها إلی أصحابها، یرون فیها رأیهم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علی الخلیفة ـ و کان بسرّ من رأی ـ فاستعدی علیهم، فلمّا أحضروا 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هذا المال إلی جعفر،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أمیرالمؤمنین إنّا قوم مستأجرون وکلاء لأرباب هذه الأموال و هذه ودائع لجماعة و أمرونا بأن لا نسلّمها إلاّ بعلامة و دلالة، و قد جرت بهذه العادة مع أبی محمّد الحسن بن علیّ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کانت العلامة الّتی کانت مع أبی محمّد ؟ 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یصف لنا الدنانیر و أصحابها والأموال و کم هی ، فإذا فعل ذلک سلّمناها إلیه ، و قد وفدنا علیه </w:t>
      </w:r>
      <w:r>
        <w:rPr>
          <w:rStyle w:val="FootnoteAnchor"/>
          <w:rtl w:val="true"/>
        </w:rPr>
        <w:footnoteReference w:id="1152"/>
      </w:r>
      <w:r>
        <w:rPr>
          <w:rFonts w:ascii="IRNazanin" w:hAnsi="IRNazanin" w:eastAsia="IRNazanin"/>
          <w:color w:val="111111"/>
          <w:sz w:val="28"/>
          <w:sz w:val="28"/>
          <w:szCs w:val="28"/>
          <w:rtl w:val="true"/>
          <w:lang w:bidi="fa-IR"/>
        </w:rPr>
        <w:t xml:space="preserve">مرارا، فکانت هذه علامتنا معه و دلالتنا، و قد مات، فإن یکن هذا الرجل صاحب هذا الأمر فلیقم لنا ما کان یقیمه لنا أخوه، و إلاّ رددناها علی أصحابها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هؤلاء قوم کذّابون یکذبون علی أخی و هذا علم الغیب، 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رسل و ما علی الرسول إلاّ البلاغ المبین،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فبهت جعفر و لم یرد جوابا،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یتطوّل أمیرالمؤمنین بإخراج أمره إلی من یبدرقنا حتّی نخرج من هذه البلدة،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لهم بنقیب فأخرجهم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خرجوا من البلد خرج إلیهم غلام أحسن الناس وجها، کأنّه خادم، فصاح یا فلان بن فلان و یا فلان بن فلان أجیبوا مولاکم،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أنا عبد مولاکم، فسیروا إلیه،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دخلنا دار مولانا الحسن بن علیّ علیهماالسلام ، فإذا بولده سیّدنا القائم علیه‌السلام قاعدا علی سریر کأنّه فلقة قمر، علیه ثیاب خضر، فسلّمنا علیه، فردّ علینا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کذا و کذا دینارا، حمل فلان کذا، و حمل فلان کذا، و لم یزل یصف حتّی وصف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 ثیابنا و رحالنا و ما کان معنا من الدوابّ، فخررنا سجّدا للّه عزّوجلّ شکرا لما عرفنا، و قبّلنا الأرض بین یدیه، ثمّ سألناه عمّا أردنا فأجاب، فحملنا إلیه الأموال، و أمرنا القائم علیه‌السلام أن لا نحمل إلی سرّ من رأی بعدها شیئا من الأموال، و أنّه ینصب لنا ببغداد رجلاً یحمل إلیه الأموال و یخرج من عنده التوقیعات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من عنده و دفع إلی أبی العبّاس محمّد بن جعفر القمی الحمیریّ شیئا من الحنوط والکفن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أجرک فی نفسک،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أبوالعبّاس عقبة همدان حتّی توفّی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بعد ذلک نحمل الأموال إلی بغداد إلی النوّاب المنصوبین بها و تخرج من عندهم التوقیعات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رحمه‌الله بعد إیراد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w:t>
      </w:r>
    </w:p>
    <w:p>
      <w:pPr>
        <w:pStyle w:val="BookText"/>
        <w:rPr/>
      </w:pPr>
      <w:r>
        <w:rPr>
          <w:rFonts w:ascii="IRNazanin" w:hAnsi="IRNazanin" w:eastAsia="IRNazanin"/>
          <w:color w:val="111111"/>
          <w:sz w:val="28"/>
          <w:sz w:val="28"/>
          <w:szCs w:val="28"/>
          <w:rtl w:val="true"/>
          <w:lang w:bidi="fa-IR"/>
        </w:rPr>
        <w:t xml:space="preserve">یدلّ علی أنّ الخلیفة کان یعرف هذا الأمر کیف هو و أین موضعه، فلهذا کفّ عن القوم و عمّا معهم من الأموال، و دفع جعفر الکذّاب عن مطالبتهم و لم یأمرهم بتسلیمها إلیه إلاّ أنّه کان یحبّ أن یخفی هذا الأمر و لم یظهر </w:t>
      </w:r>
      <w:r>
        <w:rPr>
          <w:rStyle w:val="FootnoteAnchor"/>
          <w:rtl w:val="true"/>
        </w:rPr>
        <w:footnoteReference w:id="1155"/>
      </w:r>
      <w:r>
        <w:rPr>
          <w:rFonts w:ascii="IRNazanin" w:hAnsi="IRNazanin" w:eastAsia="IRNazanin"/>
          <w:color w:val="111111"/>
          <w:sz w:val="28"/>
          <w:sz w:val="28"/>
          <w:szCs w:val="28"/>
          <w:rtl w:val="true"/>
          <w:lang w:bidi="fa-IR"/>
        </w:rPr>
        <w:t xml:space="preserve">لئلاّ یهتدی إلیه الناس فیعرفونه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جعفر الکذّاب حمل إلی الخلیفة عشرین ألف دینارا لمّا توفّی الحسن بن علیّ علیهماالسلام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تجعل لی مرتبة أخی الحسن و منزلته، 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منزلة أخیک لم تکن بنا إنّما کانت باللّه عزّوجلّ و نحن کنّا جهدنا فی حطّ منزلته والوضع منه، و کان اللّه عزّوجلّ یأبی إلاّ أن یزیده کلّ یوم رفعة لما کان فیه من الصیانة و حسن السمت والعلم والعبادة، فإن کنت عند شیعة أخیک بمنزلته فلا حاجة بک إلینا، و إن لم تکن عندهم بمنزلته و لم یکن فیک ما کان فی أخیک لم نغن عنک فی ذلک شیئا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الخزاعی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الأسدیّ،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محمّد بن أبی عبداللّه الکوفیّ أنّه ذکر عدد من انتهی إلیه ممّن وقف علی معجزات صاحب الزمان صلوات اللّه علیه و رآه من الوکلاء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 ابنه، و حاجز، والبلالی، والعطّار، و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العاصمی، و من أهل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بن مهزیار، و من أهل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و من أهل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و من أهل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البسّامی، والأسدیّ ـ یعنی نفسه ـ ومن أهل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العلاء، ومن أهل نیسابور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النعمی </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غیر الوکلاء من أهل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بن أبی حابس </w:t>
      </w:r>
      <w:r>
        <w:rPr>
          <w:rStyle w:val="FootnoteAnchor"/>
          <w:rtl w:val="true"/>
        </w:rPr>
        <w:footnoteReference w:id="1159"/>
      </w:r>
      <w:r>
        <w:rPr>
          <w:rFonts w:ascii="IRNazanin" w:hAnsi="IRNazanin" w:eastAsia="IRNazanin"/>
          <w:color w:val="111111"/>
          <w:sz w:val="28"/>
          <w:sz w:val="28"/>
          <w:szCs w:val="28"/>
          <w:rtl w:val="true"/>
          <w:lang w:bidi="fa-IR"/>
        </w:rPr>
        <w:t xml:space="preserve">، و أبو عبداللّه الکندی، و أبو عبداللّه الجنیدی، و هارون العرا </w:t>
      </w:r>
      <w:r>
        <w:rPr>
          <w:rStyle w:val="FootnoteAnchor"/>
          <w:rtl w:val="true"/>
        </w:rPr>
        <w:footnoteReference w:id="1160"/>
      </w:r>
      <w:r>
        <w:rPr>
          <w:rFonts w:ascii="IRNazanin" w:hAnsi="IRNazanin" w:eastAsia="IRNazanin"/>
          <w:color w:val="111111"/>
          <w:sz w:val="28"/>
          <w:sz w:val="28"/>
          <w:szCs w:val="28"/>
          <w:rtl w:val="true"/>
          <w:lang w:bidi="fa-IR"/>
        </w:rPr>
        <w:t xml:space="preserve">، والنیلیّ، و أبوالقاسم بن دبیس، و أبو عبداللّه بن فرّوخ، و مسرور الطبّاخ مولی أبی الحسن علیه‌السلام ، و أحمد و محمّد إبنا الحسن، و إسحاق الکاتب من بنی نوبخت، و صاحب النواء، و صاحب الصرّة المختومة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کشمرد، و جعفر بن حمدان، و محمّد بن هارون بن عمران، و من الدینور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هارون، و أحمد بن أخیه، وأبوالحسن، و من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باذشالة، و من الصیمرة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و من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النضر، و محمّد بن محمّد، و علیّ بن محمّد بن إسحاق، و أبوه، والحسن بن یعقوب، و من أهل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موسی و ابنه، و أبومحمّد بن هارون، و صاحب الحصاة، و علیّ بن محمّد، و محمّد بن محمّد الکلینی، و أبو جعفر الرفاء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مرداس، و علیّ بن أحمد، و من قابس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و من شهرزور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الخال، و من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المحروج، و من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الألف دینار، وصاحب المال والرقعة البیضاء، وأبو ثابت، و من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شعیب بن صالح، و من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یزید، والحسن ابنه، والجعفریّ، وابن الأعجمیّ والشمشاطیّ، و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المولودین، و صاحب المال بمکّة، و أبو رجاء، </w:t>
      </w:r>
    </w:p>
    <w:p>
      <w:pPr>
        <w:pStyle w:val="BookText"/>
        <w:rPr/>
      </w:pPr>
      <w:r>
        <w:rPr>
          <w:rFonts w:ascii="IRNazanin" w:hAnsi="IRNazanin" w:eastAsia="IRNazanin"/>
          <w:color w:val="111111"/>
          <w:sz w:val="28"/>
          <w:sz w:val="28"/>
          <w:szCs w:val="28"/>
          <w:rtl w:val="true"/>
          <w:lang w:bidi="fa-IR"/>
        </w:rPr>
        <w:t xml:space="preserve">و من نصیبین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الوجناء، و من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الحصینی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بعض تألیفات أصحابنا عن الحسین بن حمدان، عن أبی محمّد عیسی بن مهدیّ الجوهریّ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سنة ثمان و ستّین و مائتین إلی الحجّ و کان قصدی المدینة حیث صحّ عندنا أنّ صاحب الزمان قد ظهر، فاعتللت و قد خرجنا من فید </w:t>
      </w:r>
      <w:r>
        <w:rPr>
          <w:rStyle w:val="FootnoteAnchor"/>
          <w:rtl w:val="true"/>
        </w:rPr>
        <w:footnoteReference w:id="1163"/>
      </w:r>
      <w:r>
        <w:rPr>
          <w:rFonts w:ascii="IRNazanin" w:hAnsi="IRNazanin" w:eastAsia="IRNazanin"/>
          <w:color w:val="111111"/>
          <w:sz w:val="28"/>
          <w:sz w:val="28"/>
          <w:szCs w:val="28"/>
          <w:rtl w:val="true"/>
          <w:lang w:bidi="fa-IR"/>
        </w:rPr>
        <w:t xml:space="preserve">، فتعلّقت نفسی بشهوة السمک والتمر، فلمّا وردت المدینة و لقیت بها إخواننا، بشّرونی بظهوره علیه‌السلام بصابر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فصرت إلی صابر فلمّا أشرفت علی الوادی رأیت عنیزات عجافا فدخلت القصر فوقفت أرقب الأمر إلی أن صلّیت العشائین و أنا أدعو و أتضرّع و أسأل، فإذا أنا ببدر الخادم یصیح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بن مهدیّ الجوهریّ أدخل، فکبّرت و هللّت و أکثرت من حمد اللّه عزّوجلّ والثناء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صرت فی صحن القصر رأیت مائدة منصوبة فمرّ بی الخادم إلیها فأجلسنی علیها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مولاک یأمرک أن تأکل ما اشتهیت فی علّتک و أنت خارج من فید،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بهذا برهانا فکیف آکل و لم أر سیّدی و مولای ؟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کُل من طعامک فإنّک ترانی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فجلست علی المائدة فنظرت فإذا علیها سمک حارّ یفور و تمر إلی جانبه أشبه التمور بتمورنا، و بجانب التمر لبن،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علیل و سمک و تمر و لبن، فصاح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أتشکّ فی أمرنا ؟ أفأنت أعلم بما ینفعک و یضرّک ؟ فبکیت واستغفرت اللّه تعالی و أکلت من الجمیع، و کلّما رفعت یدی منه لم یتبیّن موضعها فیه فوجدته أطیب ماذقته فی الدنیا، فأکلت منه کثیرا حتّی استحییت فصاح 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تستحی یا عیسی فإنّه من طعام الجنّة لم تصنعه ید مخلوق، فأکلت فرأیت نفسی لا ینتهی عنه من أکله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حسبی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 إلیّ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 مولای و لم أغسّل یدی، فصاح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و هل لما أکلت غمر ؟ فشممت یدی و إذا هی أعطر من المسک والکافور، فدنوت منه علیه‌السلام فبدا لی نور غشی بصری، و رهبت حتّی ظننت أنّ عقلی قد اختلط،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ما کان لک أن ترانی لولاالمکذّبون القائلون بأین هو؟ ومتی کان ؟ وأین ولده ؟ ومن رآه ؟ وما الّذی خرج إلیکم منه ؟ وبأیّ شیء أنبأکم ؟ وأیّ معجز أتاکم؟ أما واللّه لقد دفعوا أمیرالمؤمنین مع ما رووه و قدّموا علیه ، و کادوه و قتلوه ، و کذلک آبائی علیهم‌السلام و لم یصدّقوهم و نسبوهم إلی السحر و خدمة الجنّ إلی ما تبیّن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فخبّر أولیاءنا ما رأیت، و إیّاک أن تخبر عدوّنا فتسلبه،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أدع لی بالثبات،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یثبّتک اللّه ما رأیتنی، وامض بنجحک راشدا فخرجت أکثر حمد اللّه و شکرا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عنیزات عجاف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العنزة یمکن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من الأُنثی من المعز، و یحتمل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الظباء،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الماعزة والعنزة من الظباء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العجاف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الضعاف المهزولات من العجف، و هو الهزال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هل لما أکلت غمر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الغمر بالغین المعجمة ثمّ الراء المهملة، هو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یعلق بالید من دسم اللحم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فی کتاب إثبات الوصیّة المصنّف فی سنة إثنین و ثلاثین و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 عن أحمد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علیه‌السلام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ما کان حالکم فیما کان الناس فیه من الشکّ والإرتیاب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لمّا ورد الکتاب بخبر سیّدنا و مولده لم یبق منّا رجل و لا امرأة ولا غلام بلغ الفهم إلاّ قال بالحقّ،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الأرض لا تخلو من حجّة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أبومحمّد علیه‌السلام والدته بالحجّ فی سنة تسع و خمسین و مائتین و عرّفها ما یناله فی سنة الستّین، و أحضر الصاحب علیه‌السلام فأوصی إلیه و سلّم الإسم الأعظم والمواریث والسلاح إلیه، وخرجت أمّ أبیمحمّد مع‌الصاحب علیهماالسلام جمیعا إلی مکّة و کان أحمد بن محمّد بن مطهّر أبو علی المتولّی لما یحتاج إلیه الوکیل ، فلمّا بلغوا بعض المنازل من طریق مکّة تلقی الأعراب القوافل، فأخبروهم بشدّة الخوف و قلّة الماء، فرجع أکثر الناس إلاّ من کان فی الناحیة، فإنّهم نفذوا و سلموا، و روی أنّه ورد علیه علیه‌السلام بالنفوذ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فتح مولی الزراریّ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علیّ بن مطهّر یذکر أنّه رآه و وصف له قدّه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عن خادمة لإبراهیم بن عبیدة النیسابوریّ ـ و کانت من الصالحات ـ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واقفة مع إبراهیم علی الصفا، فجاء صاحب الأمر علیه‌السلام حتّی وقف معه، و قبض علی کتاب مناسکه و حدّثه بأشیاء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أبی عبداللّه بن صالح أنّه رآه بحذاء الحجر، والناس یتجاذبون علیه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بهذا أمروا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محمّد بن اسماعیل بن موسی بن جعفر ـ و کان أسنّ شیخ من ولد رسول اللّه صلی‌الله‌علیه‌و‌آله بالعراق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إبن الحسن بن علیّ بن محمّد بین المسجدین و هو غلام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عن علیّ بن محمّد بن همدان القلانسی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عمرو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أبو محمّد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أبو محمّد و لکن قد خلّف فیکم من رقبته مثل هذه ـ و أشار بیده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و قد مضی من ذلک جملة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الحسن المسترق الضریر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فی مجلس‌الحسن بن عبداللّه بن حمدان ناصرالدولة فتذاکرنا أمرالناحیة،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أزری علیها إلی أن حضرت مجلس عمّی الحسین یوما فأخذت أتکلّم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قد کنت أقول بمقالتک هذه إلی أن ندبت إلی ولایة قم حین استصعبت علی السلطان، و کان کلّ من وَرَد إلیها من جهة السلطان یحاربه أهلها، فسلم إلیّ جیش و خرجت نحوها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خرجت إلی ناحیة طر و خرجت إلی الصید ففاتتنی طریدة، فأتبعتها وأوغلت فی أثرها حتّی بلغت إلی نهر فسرت فیه، فکلّما سرت یتسع النهر، فبینا أنا کذلک إذ طلع علی فارس تحته شهباء و هو متعمّم بعمامة خز خضراء لا أری منه سواد عینیه، و فی رجلیه خفّان أحمران،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و ما أمرنی ولا کنانی،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تزری علی الناحیة و لم تمنع أصحابی خمس مالک و کنت رجلاً وقورا لا أخاف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فأرعدت و تهیبته،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یا سیّدی ما تأمر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إلی الموضع الّذی أنت متوجّه إلیه فدخلته عفوا و کسبت ما کسبته فیه تحمل خمسه إلی مستحقّه،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راشدا و لوی عنان دابّته وانصرف، فلم أدر أیّ طریق سلک، فطلبته یمینا و شمالاً، فخفی علیّ أمره، فأزددت رعبا وانکفأت راجعا إلی عسکری و تناسیت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بلغت قم و عندی أننی أرید محاربة القوم خرج إلی أهلها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نحارب من یجیئنا لخلافهم لنا، و أمّا إذا وافیت أنت فلا خلاف بیننا و بینک أدخل البلدة فدبرها کما تری فأقمت فیها زمانا و کسبت أموالاً زائدة علی ما کنت أقدر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وشی القواد بی إلی السلطان و حسدت علی طول مقامی و کثرة ما اکتسبت، فعزلت و رجعت إلی بغداد فابتدأت بدار السلطان، فسلّمت و أقبلت إلی منزلی وجائنی فیمن جائنی محمّد بن عثمان العمری، فتخطی رقاب الناس حتّی أتّکأ علی تکأتی، فاغتظت من ذلک و لم یزل قاعدا لا یبرح والناس یدخلون ویخرجون و أنا أزداد غیظا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تصرم المجلس دنا إلیّ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بینک سرّ فاسمعه،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الشهباء والنهر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وفینا بما وعدنا، فذکرت الحدیث وارتعدت من </w:t>
      </w:r>
    </w:p>
    <w:p>
      <w:pPr>
        <w:pStyle w:val="BookText"/>
        <w:rPr/>
      </w:pPr>
      <w:r>
        <w:rPr>
          <w:rFonts w:ascii="IRNazanin" w:hAnsi="IRNazanin" w:eastAsia="IRNazanin"/>
          <w:color w:val="111111"/>
          <w:sz w:val="28"/>
          <w:sz w:val="28"/>
          <w:szCs w:val="28"/>
          <w:rtl w:val="true"/>
          <w:lang w:bidi="fa-IR"/>
        </w:rPr>
        <w:t xml:space="preserve">ذلک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فقمت و أخذت بیده و فتحت الخزائن، فلم یزل یخمّسها إلی أن خمس شیئا کنت قد أنسیته ممّا کنت قد جمعته وانصرف، ولم أشکّ بعد ذلک، و تحقّقت الأمر، فأنا منذ سمعت هذا من عمّی أبی عبداللّه زال ما کان اعترضنی من شکّ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أزری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وزری علیه زریا من باب رمی و زرایة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عابه واستهزء به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ندبت إلی ولایة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لأمر فانتدب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لأمر فأجاب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فدخلته 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وشی القواد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القائد، و أهمّ الأمراء الّذین یقودون الجیش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أتکأ علی تکأتی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التکأة بضمّ التاء والتحریک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یتکی علیه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وارتعدت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فیّ الروع، و هو بالفتح والسکون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والفزع </w:t>
      </w:r>
      <w:r>
        <w:rPr>
          <w:rFonts w:eastAsia="IRNazanin" w:cs="IRNazanin"/>
          <w:color w:val="111111"/>
          <w:sz w:val="28"/>
          <w:szCs w:val="28"/>
          <w:rtl w:val="true"/>
          <w:lang w:bidi="fa-IR"/>
        </w:rPr>
        <w:t xml:space="preserve">. </w:t>
      </w:r>
      <w:bookmarkStart w:id="251" w:name="pg13287_129332"/>
    </w:p>
    <w:p>
      <w:pPr>
        <w:pStyle w:val="Heading3"/>
        <w:numPr>
          <w:ilvl w:val="2"/>
          <w:numId w:val="1"/>
        </w:numPr>
        <w:rPr/>
      </w:pPr>
      <w:bookmarkStart w:id="252" w:name="__RefHeading___Toc2242727_2322387425"/>
      <w:bookmarkStart w:id="253" w:name="_Toc84"/>
      <w:bookmarkEnd w:id="251"/>
      <w:bookmarkEnd w:id="252"/>
      <w:r>
        <w:rPr>
          <w:rtl w:val="true"/>
        </w:rPr>
        <w:t>الفصل الثانی</w:t>
      </w:r>
      <w:r>
        <w:rPr>
          <w:rtl w:val="true"/>
        </w:rPr>
        <w:t xml:space="preserve">: </w:t>
      </w:r>
      <w:r>
        <w:rPr>
          <w:rtl w:val="true"/>
        </w:rPr>
        <w:t>فیمن رآه علیه‌السلام فی غیبة الکبری فعرفه أو عرفه بعد</w:t>
      </w:r>
      <w:bookmarkEnd w:id="253"/>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ففی کتاب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ثقات إخوانی کان فی البلاد الحلّة شخص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إسمعیل بن الحسن الهرقلی من قریة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مات فی زمانی و ما رأیته، حکی لی ولده شمس الدین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والدی أنّه خرج فیه ـ و هو شابّ ـ علی فخذه الأیسر توثة مقدار قبضة الإنسان و کانت فی کلّ ربیع تشقق و یخرج منها دم و قیح، و یقطعه ألمها عن کثیر من أشغاله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مقیما بهرقل فحضر الحلّة یوما و دخل إلی مجلس السعید رضی الدین علیّ بن طاوس رحمه‌الله و شکا إلیه ما یجده منها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أداویها، فأحضر له أطبّاء الحلّة و أراهم الموضع،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التوثة فوق العرق الأکحل و علاجها خطر، و متی قطعت خیف أن ینقطع العرق فیموت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السعید رضی الدین قدّس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متوجّه إلی بغداد و ربّما کان أطبّائها أعرف و أحذق من هؤلاء، فاصحبنی فأصعد معه و أحضر الأطبّاء، فقالوا کما قال أولئک، فضاق صدره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الشرع قد فسح لک فی الصلاة فی هذه الثیاب و علیک الإجتهاد فی الإحتراس و لا تغرر بنفسک فإنّ اللّه تعالی قد نهی عن ذلک و رسوله، فقال له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علی ذلک و قد وصلت إلی بغداد فأتوجّه إلی زیارة المشهد الشریف بسرّ من رأی علی مشرّفه السلام، ثمّ انحدر إلی أهلی </w:t>
      </w:r>
      <w:r>
        <w:rPr>
          <w:rStyle w:val="FootnoteAnchor"/>
          <w:rtl w:val="true"/>
        </w:rPr>
        <w:footnoteReference w:id="1178"/>
      </w:r>
      <w:r>
        <w:rPr>
          <w:rFonts w:ascii="IRNazanin" w:hAnsi="IRNazanin" w:eastAsia="IRNazanin"/>
          <w:color w:val="111111"/>
          <w:sz w:val="28"/>
          <w:sz w:val="28"/>
          <w:szCs w:val="28"/>
          <w:rtl w:val="true"/>
          <w:lang w:bidi="fa-IR"/>
        </w:rPr>
        <w:t xml:space="preserve">فحسن له ذلک، فترک ثیابه و نفقته عند السعید رضی الدین و توجّه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المشهد و زرت الأئمّة علیهم‌السلام و نزلت السرداب واستغثت باللّه تعالی و بالإمام علیه‌السلام و قضیت بعض اللّیل فی السرداب، و بتّ فی المشهد إلی الخمیس، ثمّ مضیت إلی دجلة واغتسلت و لبست ثوبا نظیفا و ملأت إبریقا کان معی و صعدت أرید المشهد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فرأیت أربعة فرسان خارجین من باب السور و کان حول المشهد قوم من الشرفاء یرعون أغنامهم، فحسبتهم منهم فالتقینا، فرأیت شابّین أحدهما عبد مخطوط و کلّ واحد منهم متقلد بسیف، و شیخا منقبا بیده رمح، والآخر متقلد بسیف و علیه فرجیة ملوّنة فوق السیف و هو متحنّک بعذبته، فوقف الشیخ صاحب الرمح یمین الطریق و وضع کعب الرمح فی الأرض و وقف الشابّان عن یسار الطریق و بقی صاحب الفرجیة علی الطریق مقابل والدی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سلّموا علیه، فردّ علیهم السلام، فقال له صاحب الفرجیة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غدا تروح إلی أهلک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حتّی أبصر ما یوجعک،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ملامستهم و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البادیة ما یکادون یحترزون من النجاسة و أنا قد خرجت من الماء و قمیصی مبلول، ثمّ إنّی بعد ذلک تقدّمت إلیه فلزمنی بیده ومدنی إلیه و جعل یلمس جانبی من کتفی إلی أن أصابت یده التوثة، فعصرها بیده فأوجعنی، ثمّ استوی فی سرج فرسه کما کان، فقال 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أفلحت یا إسماعیل، فتعجّبت من معرفته باسمی،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أفلحنا و أفلحتم إن شاء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إلیه، فاختضنته و قبّلت فخذه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ساق و أنا أمشی معه محتضنة،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أفارقک أبدا،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المصلحة رجوعک، فأعدت علیه مثل القول الأوّل،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إسماعیل ما تستحیی یقول لک الإمام مرّتین إرجع و تخالفه ؟ فجبهنی بهذا القول </w:t>
      </w:r>
    </w:p>
    <w:p>
      <w:pPr>
        <w:pStyle w:val="BookText"/>
        <w:rPr/>
      </w:pPr>
      <w:r>
        <w:rPr>
          <w:rFonts w:ascii="IRNazanin" w:hAnsi="IRNazanin" w:eastAsia="IRNazanin"/>
          <w:color w:val="111111"/>
          <w:sz w:val="28"/>
          <w:sz w:val="28"/>
          <w:szCs w:val="28"/>
          <w:rtl w:val="true"/>
          <w:lang w:bidi="fa-IR"/>
        </w:rPr>
        <w:t xml:space="preserve">فوقفت فتقدّم خطوات والتفت إلیّ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بغداد فلابدّ أن یطلبک أبوجعفر یعنی الخلیفة المستنصر، فإذا حضرت عنده و أعطاک شیئا فلا تأخذه وقل لولدنا الرضی لیکتب لک إلی علیّ بن عوض، فانّنی أوصیه یعطیک الّذی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و أصحابه معه، فلم أزل قائما أبصرهم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غابوا عنّی </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 xml:space="preserve">حتّی بعدوا و حصل عندی أسف لمفارقته فقعدت إلی الأرض ساعة، ثمّ مشیت إلی المشهد فاجتمع القوّام حولی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وجهک متغیّرا، أأوجعک شیء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أخاصمک أحد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لیس عندی ممّا تقولون خبر لکن أسألکم هل عرفتم الفرسان الّذین کانوا عندکم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الشرفاء أرباب الغنم،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هو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هو الشیخ أو صاحب الفرجیة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الفرجیة،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أریته المرض الّذی فیک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قبضه بیده وأوجعنی، ثمّ کشفت رجلی فلم أر لذلک المرض أثرا، فتداخلنی الشکّ من الدهش فأخرجت رجلی الأخری فلم أر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فانطبق الناس علیّ و مزّقوا قمیصی فأدخلنی القوام خزانة و منعوا الناس عنّی، و کان ناظر بین النهرین بالمشهد فسمع الصیحة </w:t>
      </w:r>
      <w:r>
        <w:rPr>
          <w:rStyle w:val="FootnoteAnchor"/>
          <w:rtl w:val="true"/>
        </w:rPr>
        <w:footnoteReference w:id="1180"/>
      </w:r>
      <w:r>
        <w:rPr>
          <w:rFonts w:ascii="IRNazanin" w:hAnsi="IRNazanin" w:eastAsia="IRNazanin"/>
          <w:color w:val="111111"/>
          <w:sz w:val="28"/>
          <w:sz w:val="28"/>
          <w:szCs w:val="28"/>
          <w:rtl w:val="true"/>
          <w:lang w:bidi="fa-IR"/>
        </w:rPr>
        <w:t xml:space="preserve">و سأل عن الخبر فعرفوه، فجاء إلی الخزانة و سألنی عن إسمی و سألنی منذ کم خرجت من بغداد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فعرفته إنّی خرجت فی أوّل الأسبوع فمشی عنّی و بتّ بالمشهد و صلّیت الصبح و خرجت وخرج الناس معی إلی أن بعدت عن المشهد و رجعوا عنّی </w:t>
      </w:r>
    </w:p>
    <w:p>
      <w:pPr>
        <w:pStyle w:val="BookText"/>
        <w:rPr/>
      </w:pPr>
      <w:r>
        <w:rPr>
          <w:rFonts w:ascii="IRNazanin" w:hAnsi="IRNazanin" w:eastAsia="IRNazanin"/>
          <w:color w:val="111111"/>
          <w:sz w:val="28"/>
          <w:sz w:val="28"/>
          <w:szCs w:val="28"/>
          <w:rtl w:val="true"/>
          <w:lang w:bidi="fa-IR"/>
        </w:rPr>
        <w:t xml:space="preserve">و وصلت إلی أوانا، فبتّ بها و بکرت منها أرید بغداد، فرأیت الناس مزدحمین علی القنطرة القدیمة </w:t>
      </w:r>
      <w:r>
        <w:rPr>
          <w:rStyle w:val="FootnoteAnchor"/>
          <w:rtl w:val="true"/>
        </w:rPr>
        <w:footnoteReference w:id="1181"/>
      </w:r>
      <w:r>
        <w:rPr>
          <w:rFonts w:ascii="IRNazanin" w:hAnsi="IRNazanin" w:eastAsia="IRNazanin"/>
          <w:color w:val="111111"/>
          <w:sz w:val="28"/>
          <w:sz w:val="28"/>
          <w:szCs w:val="28"/>
          <w:rtl w:val="true"/>
          <w:lang w:bidi="fa-IR"/>
        </w:rPr>
        <w:t xml:space="preserve">یسألون من ورد علیهم عن اسمه و نسبه و أین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فسألونی عن إسمی و من أین جئت، فعرفتهم فاجتمعوا علیّ و مزّقوا ثیابی ولم یبق لی فی روحی حکم و کان ناظر بین النهرین کتب إلی بغداد و عرفهم الحال، ثمّ حملونی إلی بغداد وازدحم الناس علیّ و کادوا یقتلوننی من کثرة الزحام و کان الوزیر القمی رحمه‌الله قد طلب السعید رضی الدین رحمه‌الله و تقدّم أن یعرفه صحّة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رضی الدین و معه جماعة فوافینا باب النوبی فردّ أصحابه الناس عنّی، فلمّا رآنی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أعنک یقولون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فنزل عن دابّته و کشف عن فخذی فلم یر شیئا، فغشی علیه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و أخذ بیدی و أدخلنی علی الوزیر وهو یبکی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هذا أخی و أقرب الناس إلی قلبی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فسألنی الوزیر عن القصّة فحکیت له، فأحضر الأطبّاء الّذین قد أشرفوا علیها وأمرهم بمداواتها،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دوائها إلاّ القطع بالحدید و متی قطعها مات، فقال لهم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فبتقدیر أن یقطع فلا یموت فی کم تبرء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شهرین و تبقی فی مکانها حفیرة بیضاء لا ینبت فیها شعر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فسألهم الوزیر متی رأیتموه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عشرة أیّام، فکشف الوزیر عن الفخذ الّذی کان فیه الألم و هی مثل أختها لیس فیها أثر أصلاً، فصاح أحد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المسیح، فقال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یکن عملکم فنحن نعرف من عملها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انّه أحضر عند الخلیفة المستنصر فسأله عن القصّة، فعرفه بها کما جری، فتقدّم له بألف دینار، فلمّا حضرت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فانفقها،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أجسر آخذ منه حبّة واحدة، 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تخاف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فعل معی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لاتأخذ من أبیجعفر شیئا، فبکی الخلیفة وتکدّر وخرج من عنده و لم یأخذ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المؤلّف أفقر عباد اللّه تعالی إلی رحمته علیّ بن عیسی عفا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بعض الأیّام أحکی هذه القصّة لجماعة عندی و کان هذا شمس الدین محمّد ولده عندی و أنا لا أعرفه، فلمّا انقضت الحکایة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ولده لصلبه، فعجبت من هذا الإتّفاق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فخذه و هی مریضة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لأنّی أصبو عن ذلک و لکنّی رأیتها بعد ما صلحت و لا أثر فیها و قد نبت فی موضعها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سألت السیّد صفی الدین محمّد بن محمّد بن بشر العلویّ الموسوی، و نجم الدین حیدر بن الأیسر رحمهما اللّه تعالی ـ و کانا من أعیان الناس و سراتهم وذوی الهیآت منهم و کانا صدیقین لی و عزیزین عندی ـ فأخبرانی بصحّة هذه القصّة، و انّهما رأیاها فی حال مرضها و حال صحّتها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لی ولده هذا أنّه کان بعد ذلک شدید الحزن لفراقه علیه‌السلام حتّی أنّه جاء إلی بغداد و أقام بها فی فصل الشتاء و کان کلّ أیّام یزور سامرّاء و یعود إلی بغداد، فزارها فی تلک السنة أربعین مرّة طمعا أن یعود له الوقت الّذی مضی أو یقضی له الحظّ بما قضی و من الّذی أعطاه دهره الرضا، أو ساعده بمطالبة صرف القضاء، فمات رحمه‌الله بحسرته وانتقل إلی الآخرة بغصّته، واللّه یتولاّه و إیّانا برحمته بمنّه و کرامته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بالتاء المثنّاة الفوقانیّة والثاء المثلّثة، لم أجد فی اللغة ما یناسب من معناها المقام، کما لم یجدها صاحب البحار،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اللّوثة بمعنی الجرح والإسترخاء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غیر مناسبین، و یحتمل التویة،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التِّواء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سِمَةٌ فی الفخذ والعنق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علیک الإجتهاد فی الإحتراس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الإحتراس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الإحتفاظ، أی احفظ نفسک و لا تغرر بنفسک، أی و لا تجعلها فی معرض الهلاک من الغسل لکلّ ما خرج منه، فإنّ الشرع فسح، بل صلِّ فی هذه الدماء ؛ أو یکون المراد الاحتماء من کلّ ما یفسد بحاله أو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علیه فرجیة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لعلّه ثوب منسوب إلی بلد أو قریة إسمه 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متحنّک بعذبته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العذب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تسبل للعمامة عذبتین من خلفها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احتضنته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حضنی، أو بمعنی منعته عن السوق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لأنّی أصبو عن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 الصبو بمعنی المیل،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 إِلَیْهِنَّ </w:t>
      </w:r>
      <w:r>
        <w:rPr>
          <w:rFonts w:eastAsia="Amiri" w:cs="Amiri" w:ascii="Amiri" w:hAnsi="Amiri"/>
          <w:color w:val="111111"/>
          <w:sz w:val="28"/>
          <w:szCs w:val="28"/>
          <w:rtl w:val="true"/>
          <w:lang w:bidi="ar-SA"/>
        </w:rPr>
        <w:t xml:space="preserve">» </w:t>
      </w:r>
      <w:r>
        <w:rPr>
          <w:rStyle w:val="FootnoteAnchor"/>
          <w:rtl w:val="true"/>
        </w:rPr>
        <w:footnoteReference w:id="1187"/>
      </w:r>
      <w:r>
        <w:rPr>
          <w:rFonts w:ascii="IRNazanin" w:hAnsi="IRNazanin" w:eastAsia="IRNazanin"/>
          <w:color w:val="111111"/>
          <w:sz w:val="28"/>
          <w:sz w:val="28"/>
          <w:szCs w:val="28"/>
          <w:rtl w:val="true"/>
          <w:lang w:bidi="fa-IR"/>
        </w:rPr>
        <w:t xml:space="preserve">، فإذا تعدّی بعن یکون معناه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 xml:space="preserve">کان یمنعنی شرة الصبا عن التوجّه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یصبو صبوةً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إلی الجهل والفتوة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السری، و هو الشریف الرفیع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الّذی أعطاه دهره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من أعطی رضاه فی دهره و من ساعده بمقاصده صروف القضاء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کشف الغمّة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السیّد باقی بن عطوة العلویّ الحسینی انّ أباه عطوة کان به أدرة و کان زیدیّ المذهب و کان ینکر علی بنیه المیل إلی مذهب الإمامیّة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أصدّقکم و لا أقول بمذهبکم حتّی یجیء صاحبکم یعنی المهدیّ فیبرئنی من هذا المرض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تکرّر هذا القول منه، فبینا نحن مجتمعون عند وقت العشاء الآخرة إذا أبونا یصیح و یستغیث بنا، فأتیناه سراعا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ألحقوا صاحبکم فالساعة خرج من عندی، فخرجنا فلم نر أحدا فعدنا إلیه و سألناه،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دخل إلیّ شخص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عطوة،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بنیک قد جئت لأبرئک ممّا بک، ثمّ مدّ یده فعصر قروتی و مشی و مددت یدی فلم أر لها أثرا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مثل الغزال لیس به قلبة، واشتهرت هذه القصّة و سألت عنها غیر ابنه فأخبر عنها و أقرّ بها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به أدرة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الأآدر بهمزة ممدودة،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ذکر </w:t>
      </w:r>
    </w:p>
    <w:p>
      <w:pPr>
        <w:pStyle w:val="BookText"/>
        <w:rPr/>
      </w:pPr>
      <w:r>
        <w:rPr>
          <w:rFonts w:ascii="IRNazanin" w:hAnsi="IRNazanin" w:eastAsia="IRNazanin"/>
          <w:color w:val="111111"/>
          <w:sz w:val="28"/>
          <w:sz w:val="28"/>
          <w:szCs w:val="28"/>
          <w:rtl w:val="true"/>
          <w:lang w:bidi="fa-IR"/>
        </w:rPr>
        <w:t xml:space="preserve">الأدرة وزان غرفة، و هی انتفاخ الخصیة،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 یأدر من باب تعب فهو آدر بهمزة ممدودة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أدرت خُصیتاه فکذا، والأآدر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یصیبه فتق فی إحدی خُصیتیه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فعصر قروتی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 والقروة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یعظم جلد البیضتین لریح فیه أو ماء أو لنزول الأمعاء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قلبة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قلبة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به علّة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کشف الغمّة بعد ذکر القصّتین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عنه علیه‌السلام فی هذا الباب کثیرة وأنّه رآه جماعة قد انقطعوا فی طرق الحجاز و غیرها، فخلّصهم و أوصلهم إلی حیث أرادوا، و لو لا التطویل لذکرت منها جملة، و لکن هذا القدر الّذی قرب عهده من زمانی کاف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علیّ بن عبد الحمید فی کتاب السلطان المفرِّج عن أهل الایمان، عند ذکر من رأی القائم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اشتهر وذاع، و ملأ البقاع، و شهد بالعیان أبناء الزمان، و هو قصّة أبو راجح الحمّامی بالحلّة، و قد حکی ذلک جماعة من الأعیان الأماثل و أهل الصدق الأفاضل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الزاهد العابد المحقّق شمس الدین محمّد بن قارون سلّمه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الحاکم بالحلّة شخص یدعی مرجان الصغیر، فرفع إلیه أنّ </w:t>
      </w:r>
    </w:p>
    <w:p>
      <w:pPr>
        <w:pStyle w:val="BookText"/>
        <w:rPr/>
      </w:pPr>
      <w:r>
        <w:rPr>
          <w:rFonts w:ascii="IRNazanin" w:hAnsi="IRNazanin" w:eastAsia="IRNazanin"/>
          <w:color w:val="111111"/>
          <w:sz w:val="28"/>
          <w:sz w:val="28"/>
          <w:szCs w:val="28"/>
          <w:rtl w:val="true"/>
          <w:lang w:bidi="fa-IR"/>
        </w:rPr>
        <w:t xml:space="preserve">أبا راجح هذا یسبّ الصحابة، فأحضره و أمر بضربه، فضرب ضربا شدیدا مهلکا علی جمیع بدنه، حتّی أنّه ضرب علی وجهه فسقطت ثنایاه و أخرج لسانه فجعل فیه مسلّة الحدید، و خرق أنفه، و وضع فیه شرکة من الشعر و شدّ فیها حبلاً و سلّمه إلی جماعة من أصحابه و أمرهم أن یدوروا به أزقّة الحلّة، والضرب یأخذ من جمیع جوانبه، حتّی سقط إلی الأرض و عاین الهلاک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 الحاکم بذلک، فأمر بقتله، فقال الحاضرون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شیخ کبیر، و قد حصل له ما یکفیه و هو میّت لما به، فاترکه و هو یموت حتف أنفه، و لا تتقلّد بدمه، و بالغوا فی ذلک حتّی أمر بتخلیته و قد انتفخ وجهه و لسانه، فنقله أهله فی الموت إلی البیت و لم یشکّ أحد أنّه یموت من لیلته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غدا علیه الناس فإذا هو قائم یصلّی علی أتمّ حالة ، و قد عادت ثنایاه الّتی سقطت کما کانت، واندملت جراحاته، و لم یبق لها أثر والشجّة قد زالت من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فعجب الناس من حاله و ساءلوه عن أمره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عاینت الموت ولم یبق لی لسان أسأل اللّه تعالی به فکنت أسأله بقلبی واستغثت إلی سیّدی و مولای صاحب الزمان علیه‌السلام ، فلمّا جنّ علیّ اللیل فإذا بالدار قد امتلأت نورا و إذا بمولای صاحب الزمان قدأمرّ یده الشریفة علی وجهی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و کدّ علی عیالک، فقد عافاک اللّه تعالی، فأصبحت کما ترون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الشیخ شمس الدین محمّد بن قارون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 باللّه تعالی أنّ هذا أبو راجح کان ضعیفا جدّا، ضعیف الترکیب، أصفر اللون، شین الوجه، مقرّض اللحیة، و کنت دائما أدخل الحمام الّذی هو فیه و کنت دائما أراه علی هذه الحالة و هذا الشکل، فلمّا أصبحت کنت ممّن دخل علیه فرأیته و قد اشتدّت قوّته </w:t>
      </w:r>
    </w:p>
    <w:p>
      <w:pPr>
        <w:pStyle w:val="BookText"/>
        <w:rPr/>
      </w:pPr>
      <w:r>
        <w:rPr>
          <w:rFonts w:ascii="IRNazanin" w:hAnsi="IRNazanin" w:eastAsia="IRNazanin"/>
          <w:color w:val="111111"/>
          <w:sz w:val="28"/>
          <w:sz w:val="28"/>
          <w:szCs w:val="28"/>
          <w:rtl w:val="true"/>
          <w:lang w:bidi="fa-IR"/>
        </w:rPr>
        <w:t xml:space="preserve">وانتصبت قامته ، و طالت لحیته ، واحمرّ وجهه ، و عاد کأنّه ابن عشرین سنة، ولم یزل علی ذلک حتّی أدرکته الموت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شاع هذا الخبر و ذاع طلبه الحاکم و أحضره عنده و قد کان رآه بالأمس علی تلک الحالة و هو الآن علی ضدّها کما وصفناه، و لم یر بجراحاته أثرا و ثنایاه قد عادت، فداخل الحاکم فی ذلک رعب عظیم، و کان یجلس فی مقام الإمام علیه‌السلام بالحلّة، و یعطی ظهره القبلة الشریفة، فصار بعد ذلک یجلس و یستقبلها و عاد یتلطّف بأهل الحلّة، و یتجاوز عن مسیئهم، و یحسن إلی محسنهم، و لم ینفعه ذلک، بل لم یلبث فی ذلک إلاّ قلیلاً، ثمّ </w:t>
      </w:r>
      <w:r>
        <w:rPr>
          <w:rStyle w:val="FootnoteAnchor"/>
          <w:rtl w:val="true"/>
        </w:rPr>
        <w:footnoteReference w:id="1195"/>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Style w:val="FootnoteAnchor"/>
          <w:rtl w:val="true"/>
        </w:rPr>
        <w:footnoteReference w:id="11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والراء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مقرَّض اللحیة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أنّه بالضاد،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قصیرة اللحیة کأنّها قرضت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حدّثنی الشیخ المحترم العالم الفاضل شمس الدین محمّد بن قارون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أصحاب السلاطین المعمّر بن شمس یسمّی مذوَّر، یضمن القریة المعروفة ببرس ، و وقف العلویّین ، و کان له نائب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الخطیب و غلام یتولّی نفقاته یدعی عثمان، و کان ابن الخطیب من أهل الصلاح والإیمان بالضدّ من عثمان و کانا دائما یتجادلان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فاتّفق أنّهما حضرا فی مقام إبراهیم الخلیل علیه‌السلام بمحضر جماعة من الرعیّة والعوام، فقال إبن الخطیب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الآن اتّضح الحقّ واستبان أنا أکتب علی یدی من أتولاّه، و هم علیّ والحسن والحسین، و اکتب أنت من تتولاّه </w:t>
      </w:r>
    </w:p>
    <w:p>
      <w:pPr>
        <w:pStyle w:val="BookText"/>
        <w:rPr/>
      </w:pPr>
      <w:r>
        <w:rPr>
          <w:rFonts w:ascii="IRNazanin" w:hAnsi="IRNazanin" w:eastAsia="IRNazanin"/>
          <w:color w:val="111111"/>
          <w:sz w:val="28"/>
          <w:sz w:val="28"/>
          <w:szCs w:val="28"/>
          <w:rtl w:val="true"/>
          <w:lang w:bidi="fa-IR"/>
        </w:rPr>
        <w:t xml:space="preserve">أبوبکر و عمر و عثمان، ثمّ تشدّ یدی و یدک، فأیّها احترقت یده بالنار کان علی الباطل، و من سلمت یده کان علی الحقّ، فنکل عثمان و أبی أن یفعل، فأخذ الحاضرون من الرعیّة والعوام بالعیاط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کانت أمّ عثمان مشرفة علیهم تسمع کلامهم، فلمّا رأت ذلک لعنت الحضور الّذین کانوا یعیّطون علی ولدها عثمان و شتمتهم و تهدّدت و بالغت فی ذلک فعمیت فی الحال، فلمّا أحسّت بذلک نادت إلی رفائقها فصعدن إلیها فإذا هی صحیحة العینین لکن لا تری شیئا، فقادوها وأنزلوها و مضوا بها إلی الحلّة و شاع خبرها بین أصحابها و قرائبها و ترائبها ، فأحضروا لها الأَطبّاء من بغداد و الحلّة فلم یقدروا لها علی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لها نسوة مؤمنات کُنَّ أخدانها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أعماک هو القائم علیه‌السلام فإن تشیّعت و تولّیت و تبرّأت ضمّنا لک العافیة علی اللّه تعالی، و بدون هذا لا یمکنک الخلاص، فأذعنت لذلک و رضیت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کانت لیلة الجمعة حملنها حتّی أدخلنها القبّة الشریفة فی مقام صاحب الزمان علیه‌السلام و بتن بأجمعهنّ فی باب القبّة، فإذا کان فی ربع اللیل فإذا هی قد خرجت علیهنّ و قد ذهب العمی عنها، و هی تقعدهنّ واحدة بعد واحدة و تصف ثیابهنّ و حلیّهنّ، فسررن بذلک و حمدن اللّه تعالی علی حسن العافیة و 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ذلک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جعلتُنَّنی فی القبّة و خرجتُنّ عنّی أحسست بید قد وضعت علی یدی و قائل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أخرجی قد عافاک اللّه تعالی فانکشف العمی عنّی و رأیت القبّة قد امتلأت نورا و رأیت الرجل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یا سیّدی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ثمّ غاب عنّی فقمن و خرجن إلی بیوتهنّ و تشیّع ولدها عثمان و حسُن </w:t>
      </w:r>
    </w:p>
    <w:p>
      <w:pPr>
        <w:pStyle w:val="BookText"/>
        <w:rPr/>
      </w:pPr>
      <w:r>
        <w:rPr>
          <w:rFonts w:ascii="IRNazanin" w:hAnsi="IRNazanin" w:eastAsia="IRNazanin"/>
          <w:color w:val="111111"/>
          <w:sz w:val="28"/>
          <w:sz w:val="28"/>
          <w:szCs w:val="28"/>
          <w:rtl w:val="true"/>
          <w:lang w:bidi="fa-IR"/>
        </w:rPr>
        <w:t xml:space="preserve">اعتقاده و اعتقاد أمّه المذکورة، واشتهرت القصّة بین أولئک الأقوام و من سمع هذا الکلام واعتقد وجود الإمام علیه‌السلام ، و کان ذلک فی سنة أربع و أربعین و سبعمائة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بتاریخ صفر لسنة سبعمائة و تسع و خمسین حکی لی المولی الأجلّ الأمجد، العالم الفاضل، القدوة الکامل، المحقّق المدقّق، مجمع الفضائل، و مرجع الإفاضل، إفتخار العلماء فی العالمین، کمال الملّة و الدین، عبدالرّحمن بن العمانیّ، و کتب بخطّه الکریم، عندی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العبد الفقیر إلی رحمة اللّه تعالی عبدالرّحمن بن إبراهیم القبائقی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أسمع فی الحلّة السیفیّة حماها اللّه تعالی أنّ المولی الکبیر المعظّم جمال الدین إبن الشیخ الأجلّ الأوحد الفقیه القاریء نجم الدین جعفر بن الزهدریّ کان به فالج، فعالجته جدّته لأبیه بعد موت أبیه بکلّ علاج للفالج فلم یبرأ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إلیه </w:t>
      </w:r>
      <w:r>
        <w:rPr>
          <w:rStyle w:val="FootnoteAnchor"/>
          <w:rtl w:val="true"/>
        </w:rPr>
        <w:footnoteReference w:id="1197"/>
      </w:r>
      <w:r>
        <w:rPr>
          <w:rFonts w:ascii="IRNazanin" w:hAnsi="IRNazanin" w:eastAsia="IRNazanin"/>
          <w:color w:val="111111"/>
          <w:sz w:val="28"/>
          <w:sz w:val="28"/>
          <w:szCs w:val="28"/>
          <w:rtl w:val="true"/>
          <w:lang w:bidi="fa-IR"/>
        </w:rPr>
        <w:t>بعض الأطبّاء ببغداد فأحضرتهم فعالجوه زماناً طویلاً فلم یبرأ، وقیل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تبیّتینه تحت القبّة الشریفة بالحلّة المعروفة بمقام صاحب الزمان علیه‌السلام لعلّ اللّه تعالی یعافیه و یبرئه، ففعلت و بیّتته تحتها و إنّ صاحب الزمان علیه‌السلام أقامه و أزال عنه الفالج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حصل بینی و بینه صحبة حتّی کنّا لم نکد نفترق، و کان له دار المعشرة یجتمع فیها وجوه أهل الحلّة و شبابهم و أولاد الأمائل منهم، فاستحکیته عن هذه الحکایة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مفلوجاً و عجز الأطبّاء عنّی و حکی لی ما کنت أسمعه مستفاضاً فی الحلّة من قضیّته و أنّ الحجّة صاحب الزمان علیه‌السلام قال لی ـ و قد أباتتنی جدّتی تحت القبّة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لا أقدر علی القیام منذ </w:t>
      </w:r>
    </w:p>
    <w:p>
      <w:pPr>
        <w:pStyle w:val="BookText"/>
        <w:rPr/>
      </w:pPr>
      <w:r>
        <w:rPr>
          <w:rFonts w:ascii="IRNazanin" w:hAnsi="IRNazanin" w:eastAsia="IRNazanin"/>
          <w:color w:val="111111"/>
          <w:sz w:val="28"/>
          <w:sz w:val="28"/>
          <w:szCs w:val="28"/>
          <w:rtl w:val="true"/>
          <w:lang w:bidi="fa-IR"/>
        </w:rPr>
        <w:t xml:space="preserve">سنتی،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تعالی و أعاننی علی القیام، فقمت و زال عنّی الفالج وانطبق علیّ الناس حتّی کادوا یقتلوننی، و أخذوا ما کان علیّ من الثیاب تقطیعاً و تنتیفاً یتبرّکون فیها و کسانی الناس من ثیابهم، و رحت إلی البیت و لیس بی أثر الفالج، و بعثت إلی الناس ثیابهم، و کنت أسمعه یحکی ذلک للناس و لمن یستحکیه مراراً حتّی مات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أخبرنی به من أثق به و هو خبر مشهور عند أکثر أهل المشهد الشریف الغرویّ سلّم اللّه تعالی علی مشرَّفه،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الدار الّذی هی الآن سنة سبعمائة و تسع و ثمانین أنا ساکنها کانت لرجل من أهل الخیر و الصلاح یدعی حسین المدلّل، و به یعرف ساباط المدلّل ملاصقة جدران الحضرة الشریفة، و هو مشهور بالمشهد الشریف الغرویّ علیه‌السلام ، و کان الرجل له عیال و أطفال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فأصابه فالج فمکث مدّة لا یقدر علی القیام و إنّما یرفعه عیاله عند حاجته و ضروراته، و مکث علی ذلک مدّة مدیدة، فدخل علی عیاله و أهله بذلک شدّة شدیدة و احتاجوا إلی الناس و اشتدّ علیهم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سنة عشرین و سبعمائة هجریّة فی لیلة من لیالیها بعد ربع اللیل أنبه عیاله فانتبهوا فی الدار فإذا الدار و السطح قد امتلأ نوراً یأخذ بالأبصار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علیه‌السلام جائنی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حسین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أترانی أقدر علی القیام فأخذ بیدی و أقامنی فذهب ما بی و ها أنا صحیح علی أتمِّ ما ینبغی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الساباط دربی إلی زیارة جدّی علیه‌السلام فأغلقه فی کلّ لیلة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للّه و لک یا مولای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الرجل و خرج إلی الحضرة الشریفة الغرویّة و زار الإمام علیه‌السلام و حمد اللّه تعالی علی ما حصل له من الإنعام و صار هذا الساباط المذکور إلی الآن ینذر له </w:t>
      </w:r>
    </w:p>
    <w:p>
      <w:pPr>
        <w:pStyle w:val="BookText"/>
        <w:rPr/>
      </w:pPr>
      <w:r>
        <w:rPr>
          <w:rFonts w:ascii="IRNazanin" w:hAnsi="IRNazanin" w:eastAsia="IRNazanin"/>
          <w:color w:val="111111"/>
          <w:sz w:val="28"/>
          <w:sz w:val="28"/>
          <w:szCs w:val="28"/>
          <w:rtl w:val="true"/>
          <w:lang w:bidi="fa-IR"/>
        </w:rPr>
        <w:t xml:space="preserve">عند الضرورات فلا یکاد یخیب ناذره من المراد ببرکات الإمام القائم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حدّثنی الشیخ الصالح الخیّر العالم الفاضل شمس الدین محمّد بن قارون المذکور سابقاً أنّ رجلاً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و یلقّب الأسود فی القریة المعروفة بدقوسا علی الفرات العظمی و کان من أهل الخیر و الصلاح و کان له زوجة تدعی بفاطمة خیّرة صالحة و لها ولدان، إبن یدعی علیّا و إبنة تدعی زینب، فأصاب الرجل و زوجته العمی و بقیا علی حالة ضعیفة و کان ذلک فی سنة إثنی عشر و سبعمائة و بقیا علی ذلک مدّة مدیدة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بعض اللیل أحسّت المرأة بید تمرّ علی وجهها و قائل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أذهب اللّه عنک العمی فقومی إلی زوجک أبی علیّ فلا تقصرین فی خدمته، ففتحت عینیها فإذا الدار قد امتلأت نوراً و علمت أنّه القائم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نقله عن بعض أصحابنا الصالحین من خطّه المبارک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محیی الدین الأربلی أنّه حضر عنه أبیه و معه رجل فنعس فوقعت عمّامته عن رأسه فبدت فی رأسه ضربة هائلة فسأله عنها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صفّین،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ذلک و وقعة صفّین قدیمة،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مسافراً إلی مصر فصاحبنی إنسان من غزّة </w:t>
      </w:r>
      <w:r>
        <w:rPr>
          <w:rStyle w:val="FootnoteAnchor"/>
          <w:rtl w:val="true"/>
        </w:rPr>
        <w:footnoteReference w:id="1198"/>
      </w:r>
      <w:r>
        <w:rPr>
          <w:rFonts w:ascii="IRNazanin" w:hAnsi="IRNazanin" w:eastAsia="IRNazanin"/>
          <w:color w:val="111111"/>
          <w:sz w:val="28"/>
          <w:sz w:val="28"/>
          <w:szCs w:val="28"/>
          <w:rtl w:val="true"/>
          <w:lang w:bidi="fa-IR"/>
        </w:rPr>
        <w:t xml:space="preserve">فلمّا کنّا فی بعض الطریق تذاکرنا وقعة صفّین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فی أیّام صفّین لروّیت سیفی من علیّ و أصحابه،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فی أیّام صفّین لروّیت سیفی من معاویة و أصحابه، و ها أنا و أنت من أصحاب علیّ علیه‌السلام و معاویة لعنه اللّه فاعترکنا عرکة عظیمة و اضطربنا فما أحسست بنفسی إلاّ مرمیّاً لما 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فبینما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بانسان یوقظنی بطرف رمحه، ففتحت عینی فنزل إلیّ ومسح الضربة فتلاءمت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البث هنا ثمّ غاب قلیلاً و عاد و معه رأس مخاصمی مقطوعاً و الدواب معه،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عدوّک، و أنت نصرتنا فنصرناک، و لینصرنّ اللّه من نصره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یعنی صاحب الأمر علیه‌السلام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سئلت عن هذه الضربة فقل ضُربتها فی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صحّت لی روایته عن السیّد الزاهد الفاضل رضیّ الملّة و الحقّ و الدین علیّ بن محمّد بن جعفر بن طاوس الحسنیّ فی کتابه المسمّی بربیع الألباب،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لنا الحسن بن محّمد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شخص من ناحیة الکوفة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مرّة علی الطریق الحمالیّة من سواد الکوفة فتذاکرنا أمر القائم من‌آل محمّد علیهم‌السلام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أحدّثک بحدیث عجیب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قافلة من طیّی‌ء یکتالون من عندنا من الکوفة و کان فیهم رجل وسیم، و هو زعیم القافلة، فقلت لمن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المیزان من دار العلویّ، فقال البدویّ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عندکم هنا علویّ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سبحان اللّه معظم الکوفة علویّون ، فقال البدویّ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واللّه ترکته ورائی فی البریّة فی بعض البلدان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فررنا فی نحو ثلاث مائة فارس أو دونها، فبقینا ثلاثة أیّام بلا زاد و اشتدّ بنا الجوع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بعض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دعونا نرمی السهم علی بعض الخیل نأکلها، فاجتمع رأینا علی ذلک و رمینا بسهم فوقع علی فرسی فغلّطتهم،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أقنع فعدنا بسهم آخر فوقع علیها أیضا فلم أقبل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بثالث فرمینا فوقع علیها أیضاً و کانت عندی تساوی ألف دینار و هی أحبّ إلیّ من ولدی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أتزوّد من فرسی بمشوار فإلی الیوم ما أجد لها غایة فرکضتها إلی رابیة بعیدة منّا قدر فرسخ فمررت بجاریة تحطب تحت الرابیة،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من أنت و من أهلک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لرجل علویّ فی هذا الوادی و مضت من عندی فرفعت مئزری علی رمحی و أقبلت إلی أصحابی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بالخیر، الناس منکم قریب فی هذا الوادی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فمضینا فإذا بخیمة فی وسط الوادی فطلع إلینا منها رجل صبیح الوجه أحسن من یکون من الرجال ذوابته إلی سرّته، و هو یضحک و یجیئنا بالتحیّة،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وجه العرب العطش،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هاتی من عندک الماء، فجاءت الجاریة و معها قدحان فیهما ماء، فتناول منهما قدحا و وضع یده فیه و ناولنا إیّاه و کذلک فعل بالآخر فشربنا عن أقصانا من القدحین و رجعتا علینا و ما نقصت القدحان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روینا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یا وجه العرب فرجع بنفسه و دخل الخیمة و أخرج بیده منسفة </w:t>
      </w:r>
      <w:r>
        <w:rPr>
          <w:rStyle w:val="FootnoteAnchor"/>
          <w:rtl w:val="true"/>
        </w:rPr>
        <w:footnoteReference w:id="1199"/>
      </w:r>
      <w:r>
        <w:rPr>
          <w:rFonts w:ascii="IRNazanin" w:hAnsi="IRNazanin" w:eastAsia="IRNazanin"/>
          <w:color w:val="111111"/>
          <w:sz w:val="28"/>
          <w:sz w:val="28"/>
          <w:szCs w:val="28"/>
          <w:rtl w:val="true"/>
          <w:lang w:bidi="fa-IR"/>
        </w:rPr>
        <w:t xml:space="preserve">فیها زاد، و وضعه و قد وضع یده فیه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منکم عشرة عشرة فأکلنا جمیعاً من تلک المنسفة، واللّه یا فلان ما تغیّرت و لا نقصت،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الطریق الفلانی،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هاذاک دربکم و أومأ لنا إلی معلم و مضینا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بعدنا عنه قال بعضنا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خرجتم عن أهلکم لکسب و المکسب قد حصل لکم فنهی بعضنا بعضاً و أمر بعضنا به ثمّ اجتمع رأینا علی أخذهم، فرجعنا فلمّا رآنا راجعین شدّ وسطه بمنطقة و أخذ سیفاً فتقلّد به، و أخذ رمحه و رکب فرساً أشهب و التقانا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أنفسکم القبیحة دبّرت لکم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ظننت، و رددنا علیه ردّا قبیحا، فزعق بزعقات </w:t>
      </w:r>
      <w:r>
        <w:rPr>
          <w:rStyle w:val="FootnoteAnchor"/>
          <w:rtl w:val="true"/>
        </w:rPr>
        <w:footnoteReference w:id="1200"/>
      </w:r>
      <w:r>
        <w:rPr>
          <w:rFonts w:ascii="IRNazanin" w:hAnsi="IRNazanin" w:eastAsia="IRNazanin"/>
          <w:color w:val="111111"/>
          <w:sz w:val="28"/>
          <w:sz w:val="28"/>
          <w:szCs w:val="28"/>
          <w:rtl w:val="true"/>
          <w:lang w:bidi="fa-IR"/>
        </w:rPr>
        <w:t xml:space="preserve">فما رأینا إلاّ من </w:t>
      </w:r>
    </w:p>
    <w:p>
      <w:pPr>
        <w:pStyle w:val="BookText"/>
        <w:rPr/>
      </w:pPr>
      <w:r>
        <w:rPr>
          <w:rFonts w:ascii="IRNazanin" w:hAnsi="IRNazanin" w:eastAsia="IRNazanin"/>
          <w:color w:val="111111"/>
          <w:sz w:val="28"/>
          <w:sz w:val="28"/>
          <w:szCs w:val="28"/>
          <w:rtl w:val="true"/>
          <w:lang w:bidi="fa-IR"/>
        </w:rPr>
        <w:t xml:space="preserve">دخل قلبه الرُّعب و ولّینا من بین یده منهزمین، فخطّ خطّة بیننا و بینه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جدیّ رسول اللّه لا یعبرنّها أحد منکم إلاّ ضربت عنقه فرجعنا واللّه عنه بالرغم منّا، هاذاک العلویّ هو حقّا هو واللّه لا ما هو مثل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ما أخرجناه من کتاب السلطان المفرّج عن أهل الإیمان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المشوار کما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المخبر و المنظر، و ما أبقت الدابّة من علفها، والمکان تعرض فیه الدوابّ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هذا من القاموس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شارَهُ به، والمَخْبَرُ، والمَنْظَر، کالشَّورَةِ بالضم، و ما أبْقَتِ الدابَّةُ من عَلَفِها، مُعَرَّبُ نِشْخَوار، والمکان یُعْرَضُ فیه الدَّوابُّ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المعانی غیر مناسبة للمقام، و لعلّ المراد له ما هو المتعارف فی ألسنتهم الآن من إستعمال هذه اللفظة فی مسافة البعیدة ، أی دعونی أرکضها فإلی الیوم ما أجد لها غایة رکضها فرکضتها إلی رابیة، أی مکان مرتفع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 بیده منسفة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المنسف کمنبر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یُنْفَضُ به الحَبُّ، شیء طویل منصوب الصَّدر، أعلاه مرتفع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فزعق بزعقات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الصیّاح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البحار وجدت رسالة مشتهرة بقصّة الجزیرة الخضراء فی البحر الأبیض، و هی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الّذی هدانا لمعرفته، والشکر له علی ما منحنا للإقتداء بسنن سیّد بریّته، محمّد الّذی اصطفاه من بین خلیقته، و خصّنا بمحبّة علیٍّ و الأئمّة المعصومین من ذرّیته، صلیّ اللّه علیهم أجمعین الطَّیِّبین الطاهرین و سلّم تسلیماً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فقد وجدت فی خزانة أمیرالمؤمنین، و سیّد الوصیّین، و حجّة ربّ العالمین، و إمام المتّقین، علیّ بن أبی طالب علیه‌السلام ، بخطّ الشیخ الفاضل والعالم العامل، الفضل بن یحیی بن علیّ الطیّبیّ الکوفیّ قدّس اللّه روحه ما هذا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العالمین و صلّی اللّه علی محمّد و آله و سلّم،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الفقیر إلی عفو اللّه سبحانه و تعالی الفضل بن یحیی بن علیّ الطیّبیّ الإمامیّ الکوفیّ 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سمعت من الشیخین الفاضلین العالمین الشیخ شمس الدین بن نجیح الحلّی والشیخ جلال الدین عبداللّه بن الحرام الحلّی قدّس اللّه روحیهما ونوّر ضریحیهما، فی مشهد سیّد الشهداء و خامس أصحاب الکساء مولانا وإمامنا أبی عبداللّه الحسین علیه‌السلام ، فی النصف من شهر شعبان سنة تسع و تسعین و ستّمائة من الهجرة النبویّة علی مشرّفها محمّد و آله أفضل الصلاة و أتمّ التحیّة، حکایة ما سمعاه من الشیخ الصالح التقیّ والفاضل الورع الزکیّ زین الدین علیّ بن فاضل المازندرانیّ، المجاور بالغریّ ـ علی مشرّفیه السلام ـ حیث اجتمعا به فی مشهد الإمامین الزکیَّین الطاهرین المعصومین السعیدین علیهماالسلام بِسُرَّ مَنْ رأی و حکی لهما حکایة ما شاهده و رآه فی البحر الأبیض والجزیرة الخضراء من العجائب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فمرّ بی باعث الشوق إلی رؤیاه، و سألت تیسیر لُقیاه، والاستماع لهذا الخبر من لقلقة فیه باسقاط رواته، و عزمت إلی الانتقال إلی سرّ مَن رأی للاجتماع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فاتّفق أنّ الشیخ زین‌الدین علیّ بن فاضل المازندرانیّ انحدر من سرّ مَن رأی إلی الحلّة فی أوائل شهر شوّال من السنة المذکورة لیمضی علی جاری عادته ویقیم فی المشهد الغرویّ علی مشرّفیه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سمعت بدخوله إلی الحلّة و کنت یومئذٍ بها قد أنتظر قدومه، فإذا أنا به وقد أقبل راکبا یرید دار السیّد الحسیب، ذی النسب الرفیع، والحسب المنیع، السیّد فخر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 xml:space="preserve">الحسن بن علیّ الموسوی المازندرانیّ نزیل الحلّة أطال اللّه بقائه و لم أکن إذ ذاک الوقت أعرف الشیخ الصالح المذکور لکن خلج فی خاطری أنّه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غاب عن عینی تبعته إلی دار السیّد المذکور فلمّا وصلت إلی باب الدار رأیت السیّد فخرالدین واقفا علی باب داره مستبشرا، فلمّا رآنی مقبلاً ضحک فی وجهی و عرّفنی بحضوره فاستطار قلبی فرحا و سرورا و لم أملک نفسی علی الصبر علی الدخول إلیه فی غیر ذلک الوقت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الدار مع السیّد فخرالدین فسلّمت علیه و قبّلت یدیه، فسأل السیّد عن حالی،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فضل بن الشیخ یحیی الطیّبی صدیقکم، فنهض واقفا وأقعدنی فی مجلسه و رحّب بی و أحفی السؤال عن حال أبی و أخی الشیخ صلاح الدین لأنّه کان عارفا بهما سابقا و لم أکن فی تلک الأوقات حاضرا، بل کنت فی بلدة واسط ، أشتغل فی طلب العلم عند الشیخ العالم العامل الشیخ أبی إسحاق إبراهیم بن محمّد الواسطیّ الإمامیّ تغمّده اللّه برحمته و حشره فی زمرة الأئمّة </w:t>
      </w:r>
      <w:r>
        <w:rPr>
          <w:rStyle w:val="FootnoteAnchor"/>
          <w:rtl w:val="true"/>
        </w:rPr>
        <w:footnoteReference w:id="1205"/>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فتحادثت مع الشیخ الصالح المذکور متّع اللّه المؤمنین بطول بقائه، فرأیت فی کلامه أمارات تدلّ علی الفضل فی أغلب العلوم من الفقه والحدیث والعربیّة بأقسامها، و طلبت منه شرح ما حدّث به الرجلان الفاضلان العالمان العاملان الشیخ شمس الدین والشیخ جلال الدین الحلّیان المذکوران سابقا عفی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فقصّ لی القصّة من أوّلها إلی آخرها بحضور السیّد الجلیل السیّد فخرالدین نزیل الحلّة صاحب الدار، و حضور جماعة من علماء الحلّة والأطراف، قد کانوا أتوا لزیارة الشیخ المذکور وفّقه اللّه، و کان ذلک فی یوم الحادی عشر من شهر شوّال سنة تسع و تسعین و ستّمائة و هذه صورة ما سمعت من لفظه أطال اللّه بقائه و ربّما وقع فی الألفاظ الّتی نقلتها من لفظه تغییر، لکنّ المعانی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مقیما فی دمشق الشام منذ سنین، مشتغلاً بطلب العلم عند الشیخ الفاضل الشیخ عبدالرحیم الحنفی وفّقه اللّه لنور الهدایة فی علمی الأصول والعربیّة، و عند الشیخ زین الدین علیّ المغربی الأندلسی المالکیّ فی علم القرائة لأنّه کان عالما فاضلاً عارفا بالقراءات السبع و کان له معرفة فی أغلب العلوم من الصرف والنحو والمنطق والمعانی والبیان والأصولین، و کان لیّن الطبع لم یکن عنده معاندة فی البحث و لا فی المذهب لحسن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إذا جری ذکر الشیعة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علماء الإمامیّة بخلاف من المدرسین فانّهم کانوا یقولون عند ذکر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علماء الرافضة، فاختصصت به و ترکت التردد إلی غیره، فأقمنا علی ذلک بُرهة من الزمان أقرأ علیه فی العلوم المذکورة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فاتّفق أنّه عزم علی السفر من دمشق الشام، یرید الدیار المصریّة، فلکثرة المحبّة الّتی کانت بیننا عزّ علیّ مفارقته، و هو أیضا کذلک، فآل الأمر إلی أنّه هداه اللّه صمّم العزم علی صحبتی له إلی مصر، و کان عنده جماعة من الغرباء مثلی </w:t>
      </w:r>
    </w:p>
    <w:p>
      <w:pPr>
        <w:pStyle w:val="BookText"/>
        <w:rPr/>
      </w:pPr>
      <w:r>
        <w:rPr>
          <w:rFonts w:ascii="IRNazanin" w:hAnsi="IRNazanin" w:eastAsia="IRNazanin"/>
          <w:color w:val="111111"/>
          <w:sz w:val="28"/>
          <w:sz w:val="28"/>
          <w:szCs w:val="28"/>
          <w:rtl w:val="true"/>
          <w:lang w:bidi="fa-IR"/>
        </w:rPr>
        <w:t xml:space="preserve">یقرؤون علیه، فصحبه أکثرهم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فسرنا فی الصحبة إلی أن وصلنا مدینة بلاد مصر المعروفة بالفاخرة، و هی أکبر من مدائن مصر کلّها، فأقام بالمسجد الأزهر مدّة یدرّس، فتسامع فضلاء مصر بقدومه، فوردوا کلّهم لزیارته و للانتفاع بعلومه، فأقام فی قاهرة مصر مدّة تسعة أشهر، و نحن معه علی أحسن حال و إذا بقافلة قد وردت من الأندلس و مع رجل منها کتاب من والد شیخنا الفاضل المذکور یعرِّفه فیه بمرض شدید قد عرض له و أنّه یتمنّی الاجتماع به قبل الممات، و یحثّه فیه علی عدم التأخیر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الشیخ من کتاب أبیه و بکی، و صمّم العزم علی المسیر إلی جزیرة الأندلس، فعزم بعض التلامذة علی صحبته، و من الجملة أنا، لأنّه هداه اللّه قد کان أحبّنی محبّة شدیدة و حسّن لی المسیر معه فسافرت إلی الأندلس فی صحبته، فحیث وصلنا إلی أوّل قریة من الجزیرة المذکورة عرضت لی حمّی منعتنی عن الحرکة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فحیث رآنی الشیخ علی تلک الحالة رقّ لی و بکی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 علیّ مفارقتک، فأعطی خطیب تلک القریة الّتی وصلنا إلیها عشرة دراهم و أمره أن یتعاهدنی حتّی یکون منّی أحد الأمرین، و إن منّ اللّه بالعافیة أتّبعه إلی بلده هکذا عهد إلیّ بذلک وفّقه اللّه بنور الهدایة إلی طریق الحقّ المستقیم، ثمّ مضی إلی بلد الأندلس ومسافة الطریق من ساحل البحر إلی بلده خمسة أیّام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بقیت فی تلک القریة ثلاثة أیّام لا أستطیع الحرکة لشدّة ما أصابنی من الحُمّی، ففی آخر الیوم الثالث فارقتنی الحُمّی و خرجت أدور فی سکک تلک القریة، فرأیت قَفلاً قد وصل من جبال قریبة من شاطی‌ء البحر الغربی یجلبون الصوف والسمن والأمتعة، فسألت عن حالهم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یجیئون من جهة قریبة من </w:t>
      </w:r>
    </w:p>
    <w:p>
      <w:pPr>
        <w:pStyle w:val="BookText"/>
        <w:rPr/>
      </w:pPr>
      <w:r>
        <w:rPr>
          <w:rFonts w:ascii="IRNazanin" w:hAnsi="IRNazanin" w:eastAsia="IRNazanin"/>
          <w:color w:val="111111"/>
          <w:sz w:val="28"/>
          <w:sz w:val="28"/>
          <w:szCs w:val="28"/>
          <w:rtl w:val="true"/>
          <w:lang w:bidi="fa-IR"/>
        </w:rPr>
        <w:t xml:space="preserve">أرض البربر، و هی قریبة من جزائر الرافضة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فحیث سمعت ذلک منهم أرتحت إلیهم، و جذبنی باعث الشوق إلی أرضهم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المسافة خمسة و عشرین یوما، منها یومان بغیر عمارة و لا ماء، و بعد ذلک فالقری متّصلة، فاکتریت معهم من رجل حمارا بمبلغ ثلاثة دراهم لقطع تلک المسافة الّتی لا عمارة فیها، فلمّا قطعنا معهم تلک المسافة و وصلنا أرضهم العامرة تمشّیت راجلاً و تنقّلت علی اختیاری من قریة إلی أخری إلی أن وصلت إلی أوّل تلک الأماکن،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جزیرة الروافض قد بقی بینک و بینها ثلاثة أیّام، فمضیت و لم أتأخّر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فوصلت إلی جزیرة ذات أسوار أربعة و لها أبراج محکمات شاهقات، و تلک الجزیرة بحصونها راکبة علی شاطی‌ء البحر ، فدخلت من باب کبیرة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البربر، فدُرت فی سککها أسأل عن مسجد البلد، فهُدیت علیه، و دخلت إلیه فرأیته جامعا کبیرا معظّما واقعا علی البحر من الجانب الغربیّ من البلد، فجلست فی جانب المسجد لأستریح و إذا بالمؤذّن یؤذّن للظهر و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بـحیِّ علی خیر العمل، و لمّا فرغ دعا بتعجیل الفرج للإمام صاحب الزمان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فأخذتنی العبرة بالبکاء، فدخلت جماعة بعد جماعة إلی المسجد و شرعوا فی الوضوء علی عین ماء تحت شجرة فی الجانب الشرقی من المسجد، و أنا أنظر إلیهم فرحا مسرورا لما رأیته من وضوئهم المنقول عن أئمّة الهدی علیهم‌السلام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فرغوا من وضوئهم و إذا برجل قد برز من بینهم بهیّ الصورة، علیه السکینة والوقار، فتقدّم إلی المحراب و أقام الصلاة، فاعتدلت الصفوف ورائه فصلّی بهم إماما و هم به مأمومون صلاةً‌کاملة بأرکانها المنقولة عن أئمّتنا علیهم‌السلام علی الوجه المرضیّ فرضا و نفلاً و کذا التعقیب والتسبیح، و من شدّة ما لقیته من </w:t>
      </w:r>
    </w:p>
    <w:p>
      <w:pPr>
        <w:pStyle w:val="BookText"/>
        <w:rPr/>
      </w:pPr>
      <w:r>
        <w:rPr>
          <w:rFonts w:ascii="IRNazanin" w:hAnsi="IRNazanin" w:eastAsia="IRNazanin"/>
          <w:color w:val="111111"/>
          <w:sz w:val="28"/>
          <w:sz w:val="28"/>
          <w:szCs w:val="28"/>
          <w:rtl w:val="true"/>
          <w:lang w:bidi="fa-IR"/>
        </w:rPr>
        <w:t xml:space="preserve">وعثاء السفر و تعبی فی الطریق لم یمکنی أن أصلّی معهم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فرغوا و رأونی أنکروا علی عدم اقتدائی بهم فتوجّهوا نحوی بأجمعهم وسألونی عن حالی و من أین أصلی و ما مذهبی، فشرحت لهم أحوالی و إنّی عراقیّ الأصل، و أمّا مذهبی فانّنی رجل مسلم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 أشهد أنّ محمّدا عبده و رسوله، أرسله بالهدی و دین الحقّ لیظهره علی الأدیان کلّها و لو کره المشرکون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تنفعک هاتان الشهادتان إلاّ لحقن دمک فی دار الدنیا، لِمَ لا تقول الشهادة الأخری لتدخل الجنّة بغیر حساب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تلک الشهادة الأخری ؟ آهدونی إلیها یرحمکم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هی أن تشهد أنّ أمیرالمؤمنین و یعسوب المتّقین و قائد الغرّ المحجّلین علیّ بن أبی طالب والأئمَّة الأحد عشر من ولده أوصیاء رسول اللّه، و خلفاؤه من بعده بلا فاصلة، قد أوجب اللّه عزّوجلّ طاعتهم علی عباده، و جعلهم أولیاء أمره و نهیه، و حججا علی خلقه فی أرضه، وأمانا لبریّته، لأنّ الصادق الأمین محمّدا رسول ربّ العالمین صلی‌الله‌علیه‌و‌آله أخبر بهم عن اللّه تعالی مشافهة من نداء اللّه عزّوجلّ له علیه‌السلام فی لیلة معراجه إلی السماوات السبع، وقد صار من ربّه کقاب قوسین أو أدنی، و سمّاهم له واحدا بعد واحد، صلوات اللّه و سلامه علیه و علیهم أجمعین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مقالتهم هذه حمدت اللّه سبحانه علی ذلک و حصل عندی أکمل السرور و ذهب عنّی تعب الطریق من الفرح و عرّفتهم أنّی علی مذهبهم، فتوجّهوا إلیّ توجّه إشفاق، و عیّنوا لی مکانا فی زوایا المسجد، و ما زالوا یتعاهدونی بالعزّة والإکرام مدّة إقامتی عندهم، و صار إمام مسجدهم لا یفارقنی لیلاً و لا نهارا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فسألته عن میرة </w:t>
      </w:r>
      <w:r>
        <w:rPr>
          <w:rStyle w:val="FootnoteAnchor"/>
          <w:rtl w:val="true"/>
        </w:rPr>
        <w:footnoteReference w:id="1206"/>
      </w:r>
      <w:r>
        <w:rPr>
          <w:rFonts w:ascii="IRNazanin" w:hAnsi="IRNazanin" w:eastAsia="IRNazanin"/>
          <w:color w:val="111111"/>
          <w:sz w:val="28"/>
          <w:sz w:val="28"/>
          <w:szCs w:val="28"/>
          <w:rtl w:val="true"/>
          <w:lang w:bidi="fa-IR"/>
        </w:rPr>
        <w:t xml:space="preserve">أهل بلده من أین تأتی إلیهم فانّی لا أری لهم أرضا مزروعة،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إلیهم میرتهم من الجزیرة الخضراء فی البحر الأبیض من جزائر أولاد الإمام صاحب الأمر علیه‌السلام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تأتیکم میرتکم فی السنة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 قد أتت مرّة و بقیت الأخری،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بقی حتّی تأتیکم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فتأثّرت لطول المدّة و مکثت عندهم مقدار أربعین یوما أدعو اللّه لیلاً و نهارا بتعجیل مجیئها، و أنا عندهم فی غایة الإعزاز والإکرام، ففی آخر یوم من الأربعین ضاق صدری لطول المدّة، فخرجت إلی شاطی‌ء البحر أنظر إلی جهة المغرب الّتی ذکروا أهل البلد أنّ میرتهم تأتی إلیهم من تلک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فرأیت شبحا من بعید یتحرّک، فسألت عن ذلک الشبح أهل البلد و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فی البحر طیر أبیض ؟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فهل رأیت شیئا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فاستبشروا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المراکب الّتی تأتی إلینا فی کلّ سنة من بلاد أولاد الإمام علیه‌السلام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کان إلاّ قلیل حتّی قدمت تلک المراتب، و علی قولهم إنّ مجیئها کان فی غیر المیعاد، فقدم مرکب کبیر و تبعه آخر و آخر حتّی کملت سبعا، فصعد من المرکب الکبیر شیخ مرفوع </w:t>
      </w:r>
      <w:r>
        <w:rPr>
          <w:rStyle w:val="FootnoteAnchor"/>
          <w:rtl w:val="true"/>
        </w:rPr>
        <w:footnoteReference w:id="1207"/>
      </w:r>
      <w:r>
        <w:rPr>
          <w:rFonts w:ascii="IRNazanin" w:hAnsi="IRNazanin" w:eastAsia="IRNazanin"/>
          <w:color w:val="111111"/>
          <w:sz w:val="28"/>
          <w:sz w:val="28"/>
          <w:szCs w:val="28"/>
          <w:rtl w:val="true"/>
          <w:lang w:bidi="fa-IR"/>
        </w:rPr>
        <w:t xml:space="preserve">القامة، بهیّ المنظر، حسن الزّیّ، و دخل المسجد فتوضّأ الوضوء الکامل علی الوجه المنقول عن‌أئمّة الهُدی علیهم‌السلام ، وصلّی الظهرین فلمّا فرغ من صلاته التفت نحوی مسلِّما علیّ فرددت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و أظنّ أنّ إسمک علیّ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فحادثنی بالسرّ محادثة من یعرفنی،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أبیک و یوشک أن یکون فاضلاً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لم أکن أشکّ فی أنّه قد کان فی صحبتنا من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إلی مصر </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 ما أعرفک بی و بأبی ؟ هل کنت معنا حیث سافرنا من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إلی مصر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مصر إلی الأندلس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ومولای صاحب العصر علیه‌السلام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أین تعرفنی باسمی و اسم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أنّه قد تقدّم إلیّ وصفک و أصلک و معرفة اسمک و شخصک و هیئتک و إسم أبیک، و أنا أصحبک معی إلی الجزیرة الخضراء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فسررت بذلک حیث قد ذکرتُ و لی عندهم اسم، و کان من عادته أنّه لا یقیم عندهم إلاّ ثلاثة أیّام فأقام أسبوعا و أوصل المیره إلی أصحابها المقرّرة لهم ، فلمّا أخذ منهم خطوطهم بوصول المقرّر لهم، عزم علی السفر و حملنی معه و سرنا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السادس عشر من مسیرنا فی البحر رأیت ماء أبیض فجعلت أطیل النظر إلیه، فقال لی الشیخ و اسمه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أراک تطیل النظر إلی هذا الماء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أراه علی غیر لون ماء البحر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البحر الأبیض، و تلک الجزیرة الخضراء، و هذا الماء مستدیر حولها مثل السور من أیّ الجهات أتیته وجدته، و بحکمة اللّه تعالی إنّ مراکب أعدائنا إذادخلته غرقت وإن کانت محکمة ببرکة مولانا وإمامنا صاحب العصر علیه‌السلام فاستعملته و شربت منه، فاذا هو کماء الفرات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إنّا لمّا قطعنا ذلک الماء الأبیض وصلنا إلی الجزیرة الخضراء لا زالت عامرة أهله، ثمّ صعدنا من المرکب الکبیر إلی الجزیرة و دخلنا البلد، فرأیته محصّنا بقلاع و أبراج و أسوار سبعة واقعة علی شاطی‌ء البحر ذات أنهار و أشجار مشتملة علی أنواع الفواکه والأثمار المنوّعة، و فیها أسواق کثیرة و حمّامات عدیدة و أکثر عمارتها برخام شفّاف و أهلها فی أحسن الزیّ و البهاء ، فاستطار قلبی سرورا لما رأیته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مضی بی رفیقی محمّد بعد ما استرحنا فی منزله إلی الجامع المعظّم، فرأیت فیه جماعة کثیرة و فی وسطهم شخص جالس علیه من المهابة والسکینة والوقار ما لا أقدر أن أصفه، والناس یخاطبونه بالسیّد شمس الدین محمّد العالم، و یقرؤون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 xml:space="preserve">القرآن و الفقه و العربیّة بأقسامها و أصول الدین والفقه الّذی یقرؤونه عن صاحب الأمر علیه‌السلام مسألة مسألة، و قضیّة قضیّة، و حکما حکما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مثلت بین یدیه، رحّب بی و أجلسنی فی القرب منه، و أحفی السؤال عن تعبی فی الطریق و عرّفنی أنّه تقدّم إلیه کلّ أحوالی و أنّ الشیخ محمّد رفیقی إنّما جاء بی معه بأمر من السیّد شمس الدین العالم أطال اللّه بقاءه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لی بتخلیة موضع منفرد فی زاویة من زوایا المسجد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یکون إذا أردت الخلوة و الراحة، فنهضت و مضیت إلی ذلک الموضع و استرحت فیه إلی وقت العصر، و إذا أنا بالموکّل بی قد أتی إلیّ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من مکانک حتّی یأتیک السیّد و أصحابه لأجل العشاء معک،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کان إلاّ قلیل و إذا بالسیّد سلّمه اللّه قد أقبل و معه أصحابه، فجلسوا و مدّت المائدة فأکلنا و نهضنا إلی المسجد مع السیّد لأجل صلاة المغرب و العشاء، فلمّا فرغنا من الصلاتین ذهب السیّد إلی منزله و رجعت إلی مکانی و أقمت علی هذه الحال مدّة ثمانیة عشر یوماً و نحن فی صحبته أطال اللّه بقاءه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جمعة صلّیتها معهم رأیت السیّد سلّمه اللّه صلّی الجمعة رکعتین فریضة واجبة، فلمّا انقضت الصلاة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رأیتکم صلّیتم الجمعة رکعتین فریضة واجبة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شروطها المعلومة قد حضرت فوجبت،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الإمام علیه‌السلام حاضرا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وقت آخر سألته منه فی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الإمام حاضراً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أنا النائب الخاصّ بأمر صدر عنه علیه‌السلام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هل رأیت الإمام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حدّثنی أبی رحمه‌الله أنّه سمع حدیثه و لم یر شخصه و أنّ جدّی رحمه‌الله سمع حدیثه و رأی شخصه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ذاک یا سیّدی یختصّ بذلک رجل دون آخر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إنّ اللّه سبحانه و تعالی یؤتی الفضل من یشاء من عباده و ذلک لحکمة بالغة وعظمة قاهرة، کما أنّ اللّه اختصّ من عباده الأنبیاء والمرسلین والأوصیاء المنتجبین فجعلهم أعلاما لخلقه، و حججا علی بریّته، و وسیلة بینهم و بینه لیهلک من هلک عن بیّنة و یحیی من حیَّ عن بیّنة، و لم یخل أرضه بغیر حجّة علی عباده للطفه بهم، و لابدّ لکلّ حجّة من سفیر یبلّغ عنه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السیّد سلّمه اللّه أخذ بیدی إلی خارج مدینته و جعل یسیر معی نحو البساتین، فرأیت فیها أنهارا جاریة و بساتین کثیرة مشتملة علی أنواع الفواکه، عظیمة الحسن والحلاوة من العنب والرمان والکمّثری و غیرها ما لم أرها فی </w:t>
      </w:r>
    </w:p>
    <w:p>
      <w:pPr>
        <w:pStyle w:val="BookText"/>
        <w:rPr/>
      </w:pPr>
      <w:r>
        <w:rPr>
          <w:rFonts w:ascii="IRNazanin" w:hAnsi="IRNazanin" w:eastAsia="IRNazanin"/>
          <w:color w:val="111111"/>
          <w:sz w:val="28"/>
          <w:sz w:val="28"/>
          <w:szCs w:val="28"/>
          <w:rtl w:val="true"/>
          <w:lang w:bidi="fa-IR"/>
        </w:rPr>
        <w:t xml:space="preserve">العراقین و لا فی الشامات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نحن نسیر من بستان إلی آخر إذ مرّ بنا رجل بهیّ الصورة، مشتمل ببردتین من صوف أبیض، فلمّا قرب منّا سلّم علینا وانصرف عنّا، فأعجبتنی هیئته فقلت للسّید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أتنظر إلی هذا الجبل الشاهق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وسطه لمکانا حسنا و فیه عین جاریة تحت شجرة ذات أغصان کثیرة و عندها قبّة مبنیّة بالآجر، و إنّ هذا الرجل مع رفیق له خادمان لتلک القبّة، و أنا أمضی إلی هناک فی کلّ صباح جمعة، و أزور الإمام علیه‌السلام منها و أصلّی رکعتین، و أجد هناک ورقة مکتوب فیها ما احتاج إلیه من المحاکمة بین المؤمنین، فمهما تضمّنته الورقة أعمل بها، فینبغی لک أن تذهب إلی هناک و تزور الإمام علیه‌السلام من القبّة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فذهبت إلی الجبل فرأیت القبّة علی ما وصف لی سلّمه اللّه و وجدت هناک خادمین، فرحّب بی الّذی مرّ علینا و أنکرنی الآخر،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تنکره فانّی رأیته فی صحبة السیّد شمس الدین العالم، فتوجّه إلیّ و رحّب بی و حادثانی و أتیا لی بخبز و عنب فأکلت و شربت من ماء تلک العین الّتی عند تلک القبّة، و توضّأت وصلّیت رکعتین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سألت الخادمین عن رؤیة الإمام علیه‌السلام فقالا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الرُّؤیة غیر ممکنة و لیس معنا إذن فی إخبار أحد، فطلبت منهم الدعاء فدعیا لی، وانصرفت عنهما و نزلت من ذلک الجبل إلی أن وصلت إلی المدینة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وصلت إلیها ذهبت إلی دار السیّد شمس الدین العالم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خرج فی حاجة له، فذهبت إلی دار الشیخ محمّد الّذی جئت معه فی المرکب فاجتمعت به و حکیت له عن مسیری إلی الجبل واجتماعی بالخادمین و إنکار </w:t>
      </w:r>
    </w:p>
    <w:p>
      <w:pPr>
        <w:pStyle w:val="BookText"/>
        <w:rPr/>
      </w:pPr>
      <w:r>
        <w:rPr>
          <w:rFonts w:ascii="IRNazanin" w:hAnsi="IRNazanin" w:eastAsia="IRNazanin"/>
          <w:color w:val="111111"/>
          <w:sz w:val="28"/>
          <w:sz w:val="28"/>
          <w:szCs w:val="28"/>
          <w:rtl w:val="true"/>
          <w:lang w:bidi="fa-IR"/>
        </w:rPr>
        <w:t xml:space="preserve">الخادم علیّ،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لأحد رخصة فی الصعود إلی ذلک المکان سوی السیّد شمس الدین و أمثاله، فلهذا وقع الإنکار منه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فسألته عن أحوال السیّد شمس الدین أدام اللّه إفضاله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أولاد أولاد الإمام و إنّ بینه و بین الإمام علیه‌السلام خمسة آباء و إنّه النائب الخاصّ عن أمر صدر منه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الصالح زین الدین بن علیّ بن فاضل المازندرانیّ المجاور بالغریّ علی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واستأذنت السیّد شمس الدین العالم أطال اللّه بقاءه فی نقل بعض المسائل الّتی نحتاج إلیها عنه و قراءة القرآن المجید و مقابلة المواضع المشکلة من العلوم الدینیّة و غیرها، فأجاب إلی ذلک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 لابدّ من ذلک فابدء أوّلاً بقراءة القرآن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کلّما قرأت شیئا فیه خلاف بین القرّاء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حمزة کذا، و قرأ الکسائی کذا، و قرأ عاصم کذا، و أبو عمرو بن کثیر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السیّد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نعرف هؤلاء و إنّما القرآن نزّل علی سبعة أحرف قبل الهجرة من مکّة إلی المدینة و بعدها لمّا حجّ رسول اللّه صلی‌الله‌علیه‌و‌آله حجّة الوداع نزل علیه الروح الأمین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صلی‌الله‌علیه‌و‌آله أتل علیّ القرآن حتّی أعرِّفک أوائل السُّوَر و أواخرها و شأن نزولها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 إلیه علیّ بن أبی طالب و ولداه الحسن والحسین علیهم‌السلام ، و أبیّ بن کعب، و عبداللّه بن مسعود، و حذیفة بن الیمان، و جابر بن عبداللّه الأنصاریّ، و أبو سعید الخدریّ، و حسّان بن ثابت، و جماعة من الصحابة رضی اللّه عن المنتجبین منهم، فقرأ النبیّ صلی‌الله‌علیه‌و‌آله القرآن من أوّله إلی آخره، فکان کلّ ما مرّ بموضع فیه إختلاف بیّنه له جبرئیل علیه‌السلام ، و أمیرالمؤمنین علیه‌السلام یکتب ذلک فی درج من أدم، فالجمیع قراءة </w:t>
      </w:r>
    </w:p>
    <w:p>
      <w:pPr>
        <w:pStyle w:val="BookText"/>
        <w:rPr/>
      </w:pPr>
      <w:r>
        <w:rPr>
          <w:rFonts w:ascii="IRNazanin" w:hAnsi="IRNazanin" w:eastAsia="IRNazanin"/>
          <w:color w:val="111111"/>
          <w:sz w:val="28"/>
          <w:sz w:val="28"/>
          <w:szCs w:val="28"/>
          <w:rtl w:val="true"/>
          <w:lang w:bidi="fa-IR"/>
        </w:rPr>
        <w:t xml:space="preserve">أمیرالمؤمنین و وصیّ رسول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أری بعض الآیات غیر مرتبطة بما قبلها و ما بعدها کأنّ فهمی القاصر لم یصل إلی غوریة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الأمر کما رأیته و ذلک أنّه لما انتقل سیّد البشر محمّد بن عبداللّه من دار الفناء إلی دار البقاء و فعل صنما قریش ما فعلاه من غصب الخلافة الظاهریّة، جمع أمیرالمؤمنین علیه‌السلام القرآن کلّه و وضعه فی إزار و أتی به إلیهم و هم فی المسجد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اللّه سبحانه أمرنی رسول اللّه صلی‌الله‌علیه‌و‌آله أن أعرضه علیکم لقیام الحجّة علیکم یوم العرض بین یدی اللّه تعالی، فقال له فرعون هذه الأُمَّة و نمرودها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محتاجین إلی قرآنک،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أخبرنی حبیبی محمّد صلی‌الله‌علیه‌و‌آله بقولک هذا، و إنّما أردت بذلک إلقاء الحجّة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أمیرالمؤمنین علیه‌السلام به إلی منزله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وحدک لا شریک لک، لا رادّ لما سبق فی علمک، و لا مانع لما اقتضته حکمتک، فکن أنت الشاهد لی علیهم یوم العرض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 إبن أبی قحافة بالمسلمین و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عنده قرآن من آیة أو سورة فلیأت بها، فجاءه أبو عبیدة بن الجرّاح، و عثمان، و سعد بن أبی وقّاص، ومعاویة بن أبی سفیان، و عبدالرّحمن بن عوف، و طلحة بن عبداللّه </w:t>
      </w:r>
      <w:r>
        <w:rPr>
          <w:rStyle w:val="FootnoteAnchor"/>
          <w:rtl w:val="true"/>
        </w:rPr>
        <w:footnoteReference w:id="1211"/>
      </w:r>
      <w:r>
        <w:rPr>
          <w:rFonts w:ascii="IRNazanin" w:hAnsi="IRNazanin" w:eastAsia="IRNazanin"/>
          <w:color w:val="111111"/>
          <w:sz w:val="28"/>
          <w:sz w:val="28"/>
          <w:szCs w:val="28"/>
          <w:rtl w:val="true"/>
          <w:lang w:bidi="fa-IR"/>
        </w:rPr>
        <w:t xml:space="preserve">، و أبو سعید الخُدریّ، و حسّان بن ثابت، و جماعة من المسلمین، و جمعوا هذا القرآن وأسقطوا ما کان فیه من المثالب الّتی صدرت منهم بعد وفات سیّد المرسلین صلی‌الله‌علیه‌و‌آله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فلهذا تری الآیات غیر مرتبطة والقرآن الّذی جمعه أمیرالمؤمنین علیه‌السلام بخطّه </w:t>
      </w:r>
    </w:p>
    <w:p>
      <w:pPr>
        <w:pStyle w:val="BookText"/>
        <w:rPr/>
      </w:pPr>
      <w:r>
        <w:rPr>
          <w:rFonts w:ascii="IRNazanin" w:hAnsi="IRNazanin" w:eastAsia="IRNazanin"/>
          <w:color w:val="111111"/>
          <w:sz w:val="28"/>
          <w:sz w:val="28"/>
          <w:szCs w:val="28"/>
          <w:rtl w:val="true"/>
          <w:lang w:bidi="fa-IR"/>
        </w:rPr>
        <w:t xml:space="preserve">محفوظ عند صاحب الأمر علیه‌السلام فیه کلّ شیء حتّی أرش الخدش، و أمّا هذا القرآن فلا شکّ و لا شبهة فی صحّته ، و إنّما کلام اللّه سبحانه هکذا صدر عن صاحب الأمر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الفاضل علیّ بن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نقلت عن السیّد شمس الدین حفظه اللّه مسائل کثیرة تنوف علی تسعین مسألة، و هی عندی جمعتها فی مجلّد و سمّیتها بالفوائد الشمسیّة ، و لا أطّلع علیها إلاّ الخاصّ من المؤمنین ، و ستراه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کانت الجمعة الثانیة و هی الوسطی من جمیع الشهر، و فرغناه من الصلاة و جلس السیّد سلّمه اللّه فی مجلس الإفادة للمؤمنین و إذا أنا أسمع هرجا و مرجا و جزلة </w:t>
      </w:r>
      <w:r>
        <w:rPr>
          <w:rStyle w:val="FootnoteAnchor"/>
          <w:rtl w:val="true"/>
        </w:rPr>
        <w:footnoteReference w:id="1212"/>
      </w:r>
      <w:r>
        <w:rPr>
          <w:rFonts w:ascii="IRNazanin" w:hAnsi="IRNazanin" w:eastAsia="IRNazanin"/>
          <w:color w:val="111111"/>
          <w:sz w:val="28"/>
          <w:sz w:val="28"/>
          <w:szCs w:val="28"/>
          <w:rtl w:val="true"/>
          <w:lang w:bidi="fa-IR"/>
        </w:rPr>
        <w:t xml:space="preserve">عظیمة خارج المسجد، فسألت من السیّد عمّا سمعته،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أُمراء عسکرنا یرکبون فی کلّ جمعة من وسط کلّ شهر و ینتظرون الفرج، فاستأذنته فیالنظر إلیهم فأذن لی، فخرجت لرؤیتهم وإذا هم جمع کثیر یسبّحون اللّه و یحمدونه و یهلّلونه جلّ و عزّ، و یدعون بالفرج للإمام القائم بأمر اللّه والناصح لدین اللّه م ح م د ابن الحسن المهدیّ الخلف الصالح صاحب الزمان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عدت إلی مسجد السیّد سلّمه اللّه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العسکر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عددت أمراءهم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عدّتهم ثلاث مائة ناصر و بقی ثلاثة عشر ناصرا، و یعجّل اللّه لولیّه الفرج بمشیّته إنّه جواد کریم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متی یکون الفرج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إنّما العلم عند اللّه والأمر متعلّق بمشیّته سبحانه و تعالی حتّی أنّه ربما کان الإمام علیه‌السلام لا یعرف ذلک، بل له </w:t>
      </w:r>
    </w:p>
    <w:p>
      <w:pPr>
        <w:pStyle w:val="BookText"/>
        <w:rPr/>
      </w:pPr>
      <w:r>
        <w:rPr>
          <w:rFonts w:ascii="IRNazanin" w:hAnsi="IRNazanin" w:eastAsia="IRNazanin"/>
          <w:color w:val="111111"/>
          <w:sz w:val="28"/>
          <w:sz w:val="28"/>
          <w:szCs w:val="28"/>
          <w:rtl w:val="true"/>
          <w:lang w:bidi="fa-IR"/>
        </w:rPr>
        <w:t xml:space="preserve">علامات و أمارات تدلّ علی خروجه،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ینطق ذوالفقار و أن یخرج من غلافه و یتکلّم 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ولیّ اللّه علی اسم اللّه ، فاقتل بی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أصوات یسمعها الناس کلّهم، الصوت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أزفت الآزفة یا معشر المؤمنین، والصوت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علی الظالمین لآل محمّد علیهم‌السلام ، والثالث بدن یظهر فیری فی قرن الشمس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صاحب الأمر م ح م د بن الحسن المهدیّ علیه‌السلام ، فاسمعوا له و أطیعوا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روینا عن مشایخنا أحادیث رویت عن صاحب الأمر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بالغیبة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رآنی بعد غیبتی فقد کذب، فکیف فیکم من یراه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إنّه علیه‌السلام إنّما قال ذلک فی ذلک الزمان لکثرة أعدائه من أهل بیته و غیرهم من فراعنة بنی العبّاس، حتّی أنّ الشیعة یمنع بعضها بعضا عن التحدّث بذکره و فی هذا الزمان تطاولت المدّة و أیس منه الأعداء و بلادنا نائیة عنهم و عن ظلمهم و عنائهم، و ببرکته علیه‌السلام لایقدر أحدٌ من الأعداء علی الوصول إلینا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روت علماء الشیعة حدیثاً عن الإمام علیه‌السلام أنّه أباح الخمس لشیعته، فهل رویتم عنه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علیه‌السلام رخّص و أباح الخمس لشیعته من ولد علیّ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حلّ من ذلک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رخّص للشیعة أن یشتروا الإماء و العبید من سبی العامّة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من سبی غیرهم، لأنّه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عاملوهم بما عاملوا به أنفسهم، و هاتان المسألتان زائدتان علی المسائل الّتی سمّیتها 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السیّد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یخرج من مکّة بین الرکن و المقام فی سنة وتر فلیرتقبها المؤمنون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أحببت المجاورة عندکم إلی أن یأذن اللّه بالفرج،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یا أخی أنّه تقدّم إلیّ کلام بعودک إلی وطنک، و لا یمکننی و إیّاک المخالفة لأنّک ذو عیال و غبت عنهم مدّة مدیدة و لا یجوز لک التخلّف عنهم أکثر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فتأثّرت من ذلک و بکیت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و هل تجوز المراجعة فی أمری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و هل تأذن لی فی أن أحکی کلّ ما قد رأیته و سمعته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تحکی للمؤمنین لتطمئنّ قلوبهم، إلاّ کیت و کیت و عیّن ما لا أقوله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أما یمکن النظر إلی جماله و بهائه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إعلم یا أخی إنّ کلّ مؤمن مخلص یمکن أن یری الإمام و لا یعرفه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من جملة عبیده المخلصین و لا رأیته،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رأیته مرّتین، مرّة منها لمّا أتیت إلی سرّ مَن رأی و هی أوّل مرّة جئتها، و سبقک أصحابک و تخلّفت عنهم حتّی وصلت إلی نهر لا ماء فیه فحضر عندک فارس علی فرس شهباء و بیده رمح طویل و له سنان دمشقیٌّ، فلمّا رأیته خفت علی ثیابک، فلمّا وصل إلیک 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إذهب إلی أصحابک فإنّهم ینتظرونک تحت تلک الشجرة، فاذکرنی واللّه ما کان،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یا سیّدی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والمرّة الأخری حین خرجت من دمشق ترید مصرا مع شیخک الأندلسی وانقطعت عن القافلة، و خفت خوفا شدیدا، فعارضک فارس علی فرس غرّاء محجّلة و بیده رمح أیضا و 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لا تخف إلی قریة علی یمینک و نم عند أهلها اللیلة و أخبرهم بمذهبک الّذی ولدت علیه و لا تتّق منهم، فإنّهم مع قری </w:t>
      </w:r>
    </w:p>
    <w:p>
      <w:pPr>
        <w:pStyle w:val="BookText"/>
        <w:rPr/>
      </w:pPr>
      <w:r>
        <w:rPr>
          <w:rFonts w:ascii="IRNazanin" w:hAnsi="IRNazanin" w:eastAsia="IRNazanin"/>
          <w:color w:val="111111"/>
          <w:sz w:val="28"/>
          <w:sz w:val="28"/>
          <w:szCs w:val="28"/>
          <w:rtl w:val="true"/>
          <w:lang w:bidi="fa-IR"/>
        </w:rPr>
        <w:t xml:space="preserve">عدیدة جنوبیّ دمشق مؤمنون مخلصون، یدینون بدین علیّ بن أبی طالب والأئمَّة المعصومین من ذرّیته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أکان ذلک یا ابن فاضل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ذهبت عند أهل القریة و نمت عندهم، فأعزّونی و سألتهم عن مذهبهم، فقالوا لی ـ من غیر تقیّة منّی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مذهب أمیرالمؤمنین و وصیّ رسول ربّ العالمین علیّ بن أبی طالب والأئمّة المعصومین من ذرّیته علیهم‌السلام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لکم هذا المذهب و مَن أوصله إلیکم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الغفاریّ رضی‌الله‌عنه حین نفاه عثمان إلی الشام، و نفاه معاویة إلی أرضنا هذه، فعمّتنا برکته، فلمّا أصبحت طلبت منهم اللحوق بالقافلة فجهّزوا معی رجلین ألحقانی بها بعد أن صرّحت لهم بمذهبی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هل یحجّ الإمام علیه‌السلام فی کلّ مدّة بعد مدّة ؟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فاضل الدنیا خطوة مؤمن، فکیف بمن لم‌تقم الدنیا إلاّ بوجوده ووجود آبائه علیهم‌السلام ، نعم یحجّ فی کلّ عام و یزور آبائه فی المدینة والعراق و طوس علی مشرّفها السلام، و یرجع إلی أرضنا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السیّد شمس الدین حثّ علیّ بعدم التأخیر بالرجوع إلی العراق و عدم الإقامة فی بلاد المغرب، و ذکر لی أنّ دراهمهم مکتوب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ولیّ اللّه، محمّد بن الحسن القائم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أعطانی السیّد منها خمسة دراهم، و هی محفوظة عندی للبرکة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سلّمه اللّه تعالی وجّهنی مع المراکب الّتی أتیت معها إلی أن وصلنا إلی تلک البلدة الّتی أوّل ما دخلتها من أرض البربر، و کان قد أعطانی حنطة و شعیراً فبعتها فی تلک البلدة بمائة و أربعین دینارا ذهبیا </w:t>
      </w:r>
      <w:r>
        <w:rPr>
          <w:rStyle w:val="FootnoteAnchor"/>
          <w:rtl w:val="true"/>
        </w:rPr>
        <w:footnoteReference w:id="1213"/>
      </w:r>
      <w:r>
        <w:rPr>
          <w:rFonts w:ascii="Amiri" w:hAnsi="Amiri" w:eastAsia="Amiri" w:cs="Amiri"/>
          <w:color w:val="111111"/>
          <w:sz w:val="28"/>
          <w:sz w:val="28"/>
          <w:szCs w:val="28"/>
          <w:rtl w:val="true"/>
          <w:lang w:bidi="ar-SA"/>
        </w:rPr>
        <w:t xml:space="preserve">من معاملة بلاد المغرب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فتوجّهت منها إلی طرابلس من مدن المغرب </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 xml:space="preserve">، و لم أجعل طریقی علی الأندلس إمتثالاً لأمر السیّد شمس الدین العالم أطال اللّه بقاءه و سافرت منها مع الحُجُج المغربی إلی مکّة شرّفها اللّه تعالی و حججت، و جئت إلی العراق و أرید المجاورة فی الغریّ علی مشرّفه </w:t>
      </w:r>
      <w:r>
        <w:rPr>
          <w:rStyle w:val="FootnoteAnchor"/>
          <w:rtl w:val="true"/>
        </w:rPr>
        <w:footnoteReference w:id="1215"/>
      </w:r>
      <w:r>
        <w:rPr>
          <w:rFonts w:ascii="IRNazanin" w:hAnsi="IRNazanin" w:eastAsia="IRNazanin"/>
          <w:color w:val="111111"/>
          <w:sz w:val="28"/>
          <w:sz w:val="28"/>
          <w:szCs w:val="28"/>
          <w:rtl w:val="true"/>
          <w:lang w:bidi="fa-IR"/>
        </w:rPr>
        <w:t xml:space="preserve">السلام حتّی الممات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زین الدین علیّ بن فاضل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العلماء الإمامیّة عندهم ذکرا سوی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الموسوی، والشیخ أبو جعفر الطوسی، و محمّد بن یعقوب الکلینی، و ابن بابویه، والشیخ أبوالقاسم جعفر بن إسماعیل </w:t>
      </w:r>
      <w:r>
        <w:rPr>
          <w:rStyle w:val="FootnoteAnchor"/>
          <w:rtl w:val="true"/>
        </w:rPr>
        <w:footnoteReference w:id="1216"/>
      </w:r>
      <w:r>
        <w:rPr>
          <w:rFonts w:ascii="Amiri" w:hAnsi="Amiri" w:eastAsia="Amiri" w:cs="Amiri"/>
          <w:color w:val="111111"/>
          <w:sz w:val="28"/>
          <w:sz w:val="28"/>
          <w:szCs w:val="28"/>
          <w:rtl w:val="true"/>
          <w:lang w:bidi="ar-SA"/>
        </w:rPr>
        <w:t xml:space="preserve">الحلّی قدّس اللّه أسرارهم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آخر ما سمعته من الشیخ الصالح التقیّ الفاضل الزکیّ علیّ بن فاضل المذکور أدام اللّه إفضاله و کثر من علماء الدهر و أتقیائه أمثاله، والحمد للّه أوّلاً و آخرا و ظاهرا و باطنا، و صلّی اللّه علی خیر خلقه سیّد البریّة محمّد و آله الطاهرین المعصومین و سلّم تسلیما کثیرا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بحار الأنوار بعد ذکر هذه الحکایة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لنلحق بتلک الحکایة بعض الحکایات الّتی سمعتها عمّن قرب من زماننا،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جماعة، عن السیّد الفاضل أمیر علاّم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بعض اللیالی فی صحن الروضة المقدّسة بالغریّ علی مشرّفها السلام و قد ذهب کثیر من اللّیل ، فبینا أنا أجول فیها، إذ رأیت شخصا مقبلاً نحو الروضة المقدّسة فأقبلت إلیه ، فلمّا قربت </w:t>
      </w:r>
    </w:p>
    <w:p>
      <w:pPr>
        <w:pStyle w:val="BookText"/>
        <w:rPr/>
      </w:pPr>
      <w:r>
        <w:rPr>
          <w:rFonts w:ascii="IRNazanin" w:hAnsi="IRNazanin" w:eastAsia="IRNazanin"/>
          <w:color w:val="111111"/>
          <w:sz w:val="28"/>
          <w:sz w:val="28"/>
          <w:szCs w:val="28"/>
          <w:rtl w:val="true"/>
          <w:lang w:bidi="fa-IR"/>
        </w:rPr>
        <w:t xml:space="preserve">منه عرفت أنّه أُستاذنا الفاضل العالم التقیّ الزکیّ مولانا أحمد الأردبیلی قدّس اللّه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فأخفیت نفسی عنه، حتّی أتی الباب، 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مغلّقا، فانفتح له عند وصوله إلیه، و دخل الروضة، فسمعته یکلّم کأنّه یناجی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 xml:space="preserve">ثمّ خرج، و أغلق الباب، فمشیت خلفه حتّی خرج من الغریّ و توجّه نحو المسجد الکوفة، و کنت خلفه بحیث لا یرانی، حتّی دخل المسجد و صار إلی المحراب الّذی أستشهد أمیرالمؤمنین علیه‌السلام عنده، و مکث طویلاً، ثمّ رجع و خرج من المسجد و أقبل نحو الغریّ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فکنت خلفه حتّی قرب من الحنّانة فأخذنی سعال لم أقدر علی دفعه، فالتفت إلیّ فعرفنی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میر علاّم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هیهنا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معک حیث دخلت الروضة المقدّسة إلی الآن و أقسم علیک بحقّ صاحب القبر أن تخبرنی بما جری علیک فی تلک اللّیلة من البدایة إلی النهایة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علی أن لا تخبر به أحدا ما دمت حیّا، فلمّا توثّق ذلک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أفکّر فی بعض المسائل و قد أغلقت علیّ، فوقع فی قلبی أن آتی أمیرالمؤمنین علیه‌السلام و أسأله عن ذلک، فلمّا وصلت إلی الباب فتح لی بغیر مفتاح کما رأیت، فدخلت الروضة وابتهلت إلی اللّه تعالی فی أن یجیبنی مولای عن ذلک، فسمعت صوتا من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ائت مسجد الکوفة و سل عن القائم علیه‌السلام فإنّه إمام زمانک، فأتیت عند المحراب و سألته عنها و أجبت و ها أنا أرجع إلی بیتی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به والدی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زماننا رجل شریف صالح کان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مکّی </w:t>
      </w:r>
      <w:r>
        <w:rPr>
          <w:rStyle w:val="FootnoteAnchor"/>
          <w:rtl w:val="true"/>
        </w:rPr>
        <w:footnoteReference w:id="1220"/>
      </w:r>
      <w:r>
        <w:rPr>
          <w:rFonts w:ascii="IRNazanin" w:hAnsi="IRNazanin" w:eastAsia="IRNazanin"/>
          <w:color w:val="111111"/>
          <w:sz w:val="28"/>
          <w:sz w:val="28"/>
          <w:szCs w:val="28"/>
          <w:rtl w:val="true"/>
          <w:lang w:bidi="fa-IR"/>
        </w:rPr>
        <w:t xml:space="preserve">، و کان یحجّ کثیرا </w:t>
      </w:r>
      <w:r>
        <w:rPr>
          <w:rStyle w:val="FootnoteAnchor"/>
          <w:rtl w:val="true"/>
        </w:rPr>
        <w:footnoteReference w:id="1221"/>
      </w:r>
      <w:r>
        <w:rPr>
          <w:rFonts w:ascii="IRNazanin" w:hAnsi="IRNazanin" w:eastAsia="IRNazanin"/>
          <w:color w:val="111111"/>
          <w:sz w:val="28"/>
          <w:sz w:val="28"/>
          <w:szCs w:val="28"/>
          <w:rtl w:val="true"/>
          <w:lang w:bidi="fa-IR"/>
        </w:rPr>
        <w:t xml:space="preserve">، و کان قد اشتهر بین الناس أنّه تطوی له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 فی بعض السنین بلدة إصفهان، فأتیته و سألته عمّا اشتهر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ذلک أنّی کنت فی بعض السنین مع الحاجّ متوجّهین إلی بیت اللّه الحرام، فلمّا وصلنا إلی موضع کان بیننا و بین مکّة سبعة منازل أو تسعة تأخّرت عن القافلة لبعض الأسباب حتّی غابت عنّی، و ضللت عن الطریق، و تحیّرت و غلبنی العطش حتّی آیست من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یا أبا صالح أرشدونا إلی الطریق یرحمکم اللّه فتراءی لی فی منتهی البادیة شبح، فلمّا تأمّلته حضر عندی فی زمان یسیر فرأیته شابّا حسن الوجه، نقیّ الثیاب، أسمر، علی هیئة الشرفاء، راکبا علی جمل، و معه أدواة، فسلّمت علیه، فردّ علیّ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عطشان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فأعطانی الأدواة فشربت،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تلحق القافلة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فأردفنی خلفه و توجّه نحو مکّة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من عادتی قرائة الحرز الیمانیّ فی کلّ یوم ، فأخذت فی قراءته فقال علیه‌السلام فی بعض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هکذا،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مضی إلاّ زمان یسیر حتّی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هذا الموضع ؟ فنظرت فإذا أنا بالأبطح،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فلمّا نزلت رجع و غاب 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فعند ذلک عرفت أنّه القائم علیه‌السلام فندمت و تأسّفت علی مفارقته و عدم معرفته، فلمّا کان بعد سبعة أیّام أتت القافلة فرأونی فی مکّة بعد ما أیسوا من حیاتی ، فلذا اشتهرت بطیّ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الوالد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عنده الحرز الیمانیّ و صحّحته و أجازنی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به جماعة، عن جماعة، عن السیّد السند الفاضل الکامل میرزا محمّد الأسترآبادیّ نوّر اللّه مرقده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ذات لیلة أطوف حول بیت اللّه الحرام إذ أتی شابّ حسن الوجه، فأخذ فی الطواف، فلمّا قرب منّی أعطانی طاقة ورد أحمر فی غیر أوانه، فأخذت منه و شممته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یا سیّدی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الخرابات، ثمّ غاب عنّی فلم أره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به جماعة من أهل الغریّ علی مشرّفه السلام أنّ رجلاً من أهل قاشان أتی إلی الغریّ متوجّها إلی بیت اللّه الحرام، فاعتلّ علّة شدیدة حتّی یبست رجلاه و لم یقدر علی المشی، حتّی خلّفه رفقاؤه و ترکوه عند رجل من الصلحاء کان یسکن فی بعض حجرات المدرسة المحیطة بالروضة المقدّسة، و ذهبوا إلی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هذا الرجل یغلق علیه الباب کلّ یوم، و یذهب إلی الصحاری للتنزّه ولطلب الدراری الّتی تؤخذ منها، فقال له فی بعض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ضاق صدری واستوحشت فی هذا المکان، فاذهب بی الیوم و اطرحنی فی مکان و اذهب حیث شئت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فأجابنی إلی ذلک و حملنی و ذهب بی إلی مقام القائم علیه‌السلام خارج النجف، فأجلسنی هناک و غسّل قمیصه فی الحوض و طرحها علی شجرة کانت هناک و ذهب إلی الصحراء، و بقیت وحدی مغموما أفکّر فیما یؤول إلیه أمری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أنا بشابّ صبیح الوجه، أسمر اللّون، دخل الصحن و سلّم علیّ و ذهب إلی بیت المقام و صلّی عند المحراب رکعات بخضوع و خشوع، و لم أر مثله قطّ، فلمّا فرغ من الصلاة خرج و أتانی و سألنی عن حالی،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إبتلیت ببلیّة ضقت بها لا یشفینی اللّه فأسلم منها، و لا یذهب بی فأستریح،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سیعطیک اللّه کلیهما، و 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رأیت القمیص وقع علی الأرض، فقمت و أخذت القمیص و غسّلتها و طرحتها علی الشجرة، فتفکّرت فی أمری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کنت لا أقدر علی القیام والحرکة، فکیف صرت هکذا ؟ فنظرت إلی نفسی فلم أجد شیئا ممّا کان بی، فعلمت أنّه کان القائم علیه‌السلام ، فخرجت فنظرت إلی الصحراء فلم أر أحدا، فندمت ندامة شدیدة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أتانی صاحب الحجرة سألنی عن حالی و تحیّر فی أمری فأخبرته بما جری، فتحسّر علی ما فات منه و منّی، و مشیت معه إلی الحجرة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هکذا سلیما حتّی أتی الحاجّ و رفقاؤه، فلمّا رآهم و کان معهم قلیلاً مرض و مات و دفن فی الصحن، فظهر صحّة ما أخبره علیه‌السلام من وقوع الأمرین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القصّة من المشهورات عند أهل المشهد، و أخبرنی به ثقاتهم و صلحاؤهم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به بعض الأفاضل الکرام والثقات الأعلام،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بعض من أثق به یرویه عمّن یثق به، و یطریه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بلدة البحرین تحت ولایة الافرنج ، جعلوا والیها رجلاً من المسلمین لیکون أدعی إلی تعمیرها و أصلح بحال أهلها، و کان هذا الوالی من النواصب و له وزیر أشدّ نصبا منه یظهر </w:t>
      </w:r>
    </w:p>
    <w:p>
      <w:pPr>
        <w:pStyle w:val="BookText"/>
        <w:rPr/>
      </w:pPr>
      <w:r>
        <w:rPr>
          <w:rFonts w:ascii="IRNazanin" w:hAnsi="IRNazanin" w:eastAsia="IRNazanin"/>
          <w:color w:val="111111"/>
          <w:sz w:val="28"/>
          <w:sz w:val="28"/>
          <w:szCs w:val="28"/>
          <w:rtl w:val="true"/>
          <w:lang w:bidi="fa-IR"/>
        </w:rPr>
        <w:t xml:space="preserve">العداوة لأهل البحرین لحبّهم لأهل البیت علیهم‌السلام ، و یحتال فی إهلاکهم و إضرارهم بکلّ حیلة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بعض الأیّام دخل الوزیر علی الوالی و بیده رمّانة فأعطاها الوالی فاذا کان مکتوبا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أبوبکر و عمر و عثمان و علیّ خلفاء رسول اللّه، فتأمّل الوالی فرأی الکتابة من أصل الرمّانة بحیث لا یحتمل عنده أن یکون من صناعة البشر، فتعجّبت من ذلک فقال للوزیر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آیة بیّنة وحجّة قویّة علی إبطال مذهب الرافضة، فما رأیت </w:t>
      </w:r>
      <w:r>
        <w:rPr>
          <w:rStyle w:val="FootnoteAnchor"/>
          <w:rtl w:val="true"/>
        </w:rPr>
        <w:footnoteReference w:id="1222"/>
      </w:r>
      <w:r>
        <w:rPr>
          <w:rFonts w:ascii="IRNazanin" w:hAnsi="IRNazanin" w:eastAsia="IRNazanin"/>
          <w:color w:val="111111"/>
          <w:sz w:val="28"/>
          <w:sz w:val="28"/>
          <w:szCs w:val="28"/>
          <w:rtl w:val="true"/>
          <w:lang w:bidi="fa-IR"/>
        </w:rPr>
        <w:t>فی أهل البحرین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إنّ هؤلاء جماعة متعصّبون، ینکرون البراهین، و ینبغی لک أن تحضرهم و تریهم هذه الرمّانة، فإن قبلوا و رجعوا إلی مذهبنا کان لک الثواب الجزیل بذلک، و إن أبوا إلاّ المقام علی ضلالتهم فخیّرهم بین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یؤدّوا الجزیة و هم صاغرون، أو یأتوا بجواب عن هذه الآیة البیّنة الّتی لا محیص لهم عنها، أو تقتل رجالهم، و تسبی نسائهم و أولادهم، و تأخذ بالغنیمة أموالهم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فاستحسن الوالی رأیه، و أرسل إلی العلماء والأفاضل الأخیار والنجباء والسادة الأمراء من أهل البحرین، و أحضرهم و أراهم الرمّانة، و أخبرهم بما رأی فیهم إن لم یأتوا بجواب شاف من القتل والأسر و أخذ الأموال أو أخذ الجزیة علی وجه الصغار کالکفّار، فتحیّروا فی أمرها، و لم یقدروا علی جواب، و تغیّرت وجوههم، وارتعدت فرائصهم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کبراؤهم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أمهلنا أیّها الأمیر ثلاثة أیّام لعلّنا نأتیک بجواب ترتضیه و إلاّ فاحکم فینا ما شئت، فأمهلهم، فخرجوا من عنده خائفین مرعوبین متحیّرین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فاجتمعوا فی مجلس و أجالوا الرأی فی ذلک، فاتّفق رأیهم علی أن یختاروا من صلحاء البحرین و زهّادهم عشرة، ففعلوا، ثمّ اختاروا من العشرة ثلاثة فقالوا لأحدهم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اللّیلة إلی الصحراء واعبد اللّه فیها، واستغث بإمام زماننا و حجّة اللّه علینا، لعلّه یبیّن لک ما هو المخرج من هذه الداهیة الدهماء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و بات طول لیلته متعبّدا خاشعا داعیا باکیا یدعو اللّه و یستغیث بالإمام علیه‌السلام ، حتّی أصبح و لم یر شیئا، فأتاهم و أخبرهم فبعثوا فی اللّیلة الثانیة الثانی منهم، فرجع کصاحبه و لم یأتهم بخبر، فازداد غلقهم و جزعهم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فأحضروا الثالث و کان تقیّا فاضلاً إسمه محمّد بن عیسی، فخرج اللّیلة الثالثة حافیا حاسر الرأس إلی الصحراء و کانت لیلة مظلمة، فدعا و بکی و توسّل إلی اللّه تعالی فی خلاص هؤلاء المؤمنین و کشف هذه البلیّة عنهم، واستغاث بصاحب الزمان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آخر اللّیل إذا هو برجل یخاطبه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عیسی ما لی أراک علی هذه الحالة، و لماذا خرجت إلی هذه البریّة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الرجل دعنی فإنّی خرجت لأمر عظیم و خطب جسیم، لا أذکره إلاّ لإمامیّ، و لا أشکوه إلاّ إلی من یقدر علی کشفه عنّی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الأمر فاذکر حاجتک،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هو فأنت تعلم قصّتی و لا تحتاج إلی أن أشرحها 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خرجت لما دهمکم من أمر الرمّانة و ما کتب علیها و ما أوعدکم الأمیر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ذلک توجّهت إلیه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مولای، قد تعلم ما أصابنا، و أنت إمامنا وملاذنا </w:t>
      </w:r>
    </w:p>
    <w:p>
      <w:pPr>
        <w:pStyle w:val="BookText"/>
        <w:rPr/>
      </w:pPr>
      <w:r>
        <w:rPr>
          <w:rFonts w:ascii="IRNazanin" w:hAnsi="IRNazanin" w:eastAsia="IRNazanin"/>
          <w:color w:val="111111"/>
          <w:sz w:val="28"/>
          <w:sz w:val="28"/>
          <w:szCs w:val="28"/>
          <w:rtl w:val="true"/>
          <w:lang w:bidi="fa-IR"/>
        </w:rPr>
        <w:t xml:space="preserve">والقادر علی کشفه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عیسی إنّ الوزیر لعنه اللّه فی داره شجرة رمّان، فلمّا حملت تلک الشجرة صنع شیئا من الطین علی هیئة الرمّانة و جعلها نصفین و کتب فی داخل کلّ نصف بعض تلک الکتابة، ثمّ وضعهما علی الرمّانة، فشدّهما علیها و هی صغیرة، فأثّر و صارت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مضیتم غدا إلی الوالی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بالجواب و لکنّی لا أبدیه إلاّ فی دار الوزیر، فإذا مضیتم إلی داره فانظر عن یمینک، تری فیها غرفة، فقل للوالی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أجیبک إلاّ فی تلک الغرفة ، و سیأبی الوزیر عن ذلک ، و أنت بالغ فی ذلک ولم ترض إلاّ بصعودها، فإذا صعد فاصعد معه، و لا تترکه وحده یتقدّم علیک، فإذا دخلت الغرفة رأیت کوّة فیها کیس أبیض، فانهض إلیه و خذه فتری فیه تلک الطینة الّتی عملها لهذه الحیلة، ثمّ ضعها أمام الوالی و ضع الرمّانة فیها لینکشف له جلیّة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یا محمّد بن عیسی قل للوالی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معجزة أخری و هی أنّ هذه الرمّانة لیس فیها إلاّ الرماد والدخان، و إن أردت صحّة ذلک فأمُر الوزیر بکسرها، فاذا کسرها طار الرماد والدخان علی وجهه و لحیته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محمّد بن عیسی ذلک من الإمام فرح فرحا شدیدا و قبّل بین یدی الإمام صلوات اللّه علیه، وانصرف إلی أهله بالبشارة والسرور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أصبحوا مضوا إلی الوالی ففعل محمّد بن عیسی کلّ ما أمره الإمام علیه‌السلام وظهر کلّ ما أخبره، فالتفت الوالی إلی محمّد بن عیسی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أخبرک بهذا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زماننا و حجّة اللّه علینا،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إمامکم ؟ فأخبره بالأئمّة واحدا بعد واحد إلی أن انتهی إلی صاحب الأمر صلوات اللّه علیهم أجمعین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یدک فأنا أشهد أن لا إله إلاّ اللّه و أنّ محمّدا عبده و رسوله و أنّ الخلیفة بعده بلا فصل أمیرالمؤمنین علیّ علیه‌السلام ، ثمّ أقرّ بالأئمّة إلی آخرهم علیهم‌السلام و حسن إیمانه ، و أمر بقتل الوزیر ، و اعتذر إلی أهل البحرین و أحسن إلیهم و أکرمهم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القصّة مشهورة عند أهل البحرین و قبر محمّد بن عیسی عندهم معروف یزوره الناس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تنبیه الخاطر علی ما نقل عنه فی البحار، و هذا الکتاب للشیخ ورّام بن عیسی بن أبی النجم بن ورّام بن حمدان بن جولان بن إبراهیم بن مالک الأشتر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السیّد الأجلّ علیّ بن إبراهیم العلویّ الحسینی ، عن علیّ بن علیّ بن 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حمزة الأقساسی فی دار الشریف علیّ بن جعفر بن علیّ المداینی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بالکوفة شیخ قصار و کان موسوماً بالزهد ، منخرطا فی سلک السیاحة ، متبتّلاً للعبادة ، متقضیا للآثار الصالحة، فاتّفق یوماً أنّنی کنت بمجلس والدی و کان هذا الشیخ یحدّثه و هو مقبل علیه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ذات لیلة بمسجد جعفی و هو مسجد قدیم فی ظاهر الکوفة ، و قد انتصف اللّیل و أنا بمفردی فیه للخلوة و العبادة إذا أقبل علیّ ثلاثة أشخاص فدخلوا المسجد، فلمّا توسّطوا صرحته، جلس أحدهم ثمّ مسح الأرض بیده یمنة و یسرة و خضخض الماء، و نبع فأسبغ الوضوء منه، ثمّ أشار إلی الشخصین الآخرین باسباغ الوضوء فتوضّأ، ثمّ تقدّم فصّلی بهما إماماً فصلّیت معهم مؤتمّاً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سلّم و قضی صلاته بهرنی حاله، واستعظمت فعله من إنباع الماء، فسألت الشخص الّذی کان منهما علی یمینی عن الرجل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الأمر ولد الحسن، فدنوت منه و قبّلت یدیه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تقول فی الشریف عمر بن حمزة هل هو علی الحقّ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ربّما اهتدی إلاّ أنّه لا یموت حتّی یرانی ؛ فاستطرفنا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فمضت برهة طویلة فتوفّی الشریف عمر و لم یسمع أنّه لقیه، فلمّا اجتمعت بالشیخ الزاهد ابن بادیة أذکرته بالحکایة الّتی کان ذکرها و قلت له مثل الرادّ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کنت ذکرت أنّ هذا الشریف لا یموت حتّی یری صاحب الأمر الّذی أشرت إلیه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علمت أنّه لم یره ؟</w:t>
      </w:r>
    </w:p>
    <w:p>
      <w:pPr>
        <w:pStyle w:val="BookText"/>
        <w:rPr/>
      </w:pPr>
      <w:r>
        <w:rPr>
          <w:rFonts w:ascii="IRNazanin" w:hAnsi="IRNazanin" w:eastAsia="IRNazanin"/>
          <w:color w:val="111111"/>
          <w:sz w:val="28"/>
          <w:sz w:val="28"/>
          <w:szCs w:val="28"/>
          <w:rtl w:val="true"/>
          <w:lang w:bidi="fa-IR"/>
        </w:rPr>
        <w:t xml:space="preserve">ثمّ إنّنی اجتمعت فیما بعد بالشریف أبی المناقب ولد الشریف عمر بن حمزة و تفاوضنا أحادیث والده،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ذات لیلة فی آخر اللّیل عند والدی و هو فی مرضه الّذی مات فیه، و قد سقطت قوّته و خفت صوته، و الأبواب مغلّقة علینا إذ دخل علینا شخص هبناه، و استطرفنا دخوله، و ذهلنا عن سؤاله، فجلس إلی جنب والدی و جعل یحدّثه ملیّاً و والدی یبکی ثمّ نهض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غاب عن أعیننا تحامل والدی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إجلسونی فأجلسناه و فتح عینیه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الشخص الّذی کان عندی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حیث أتی،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أطلبوه، فذهبنا فی أثره فوجدنا الأبواب مغلّقة و لم نجد له أثرا، فعدنا إلیه فأخبرناه بحاله و أنّا لم نجده و سألناه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الأمر، ثمّ عاد إلی ثقله فی المرض و أغمی علیه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ما فیه من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متبتلاً للعبادة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الإنقطاع إلی اللّه تعالی و إخلاص النیّة، و أصل ذلک من البتل، و هو القطع کأنّه قطع نفسه عن الدنیا،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تبلت الشیء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قطعته و أبنته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متقضیا للآثار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بالصاد المهملة،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الغایة، و بالضاد المعجمة قال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 وانصرم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یحتمل أن یکون بالباء فی آخره، إمّا بالصاد، أو بالضاد،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الصاد المُقَصِّبُ بکسر الصاد و تشدیدها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یُحْرَزُ قَصَبَ السِّباق، و فی الضاد قضبه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أنسب، کما سمّی بذلک کتاب مقتضب الأثر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خضخض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الخضخضة بالخائین والضادین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الإستمناء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فی المقام إستعارة فی إخراج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الخضخضة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الماء والسَّویق و نحوه، والإستمناء بالید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تحامل والدی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تحامل فی الأمر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تَکَلَّفَهُ علی مشقَّةٍ و علیه کَلَّفَهُ ما لا یُطیقُ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والفساد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سیوف بنی الشیصبان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النَّمْلِ، أو جُحْرُهُ، </w:t>
      </w:r>
    </w:p>
    <w:p>
      <w:pPr>
        <w:pStyle w:val="BookText"/>
        <w:rPr/>
      </w:pPr>
      <w:r>
        <w:rPr>
          <w:rFonts w:ascii="IRNazanin" w:hAnsi="IRNazanin" w:eastAsia="IRNazanin"/>
          <w:color w:val="111111"/>
          <w:sz w:val="28"/>
          <w:sz w:val="28"/>
          <w:szCs w:val="28"/>
          <w:rtl w:val="true"/>
          <w:lang w:bidi="fa-IR"/>
        </w:rPr>
        <w:t xml:space="preserve">و قبیلة من الجنّ، و إسم الشیطان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بیان باقیه فیما سیأتی فی علائم الظهور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عن إبراهیم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مدینة الرسول صلی‌الله‌علیه‌و‌آله فبحثت عن أخبار آل أبی محمّد الحسن بن علیّ الأخیر علیهماالسلام ؛ و ساق الروایة و قد تقدّمت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فشخصت معه إلی الطائف أتخلّل رملة فرملة حتّی أخذ فی بعض فی مخارج الفلاة فبدت لنا خیمة شعر، قد أشرفت علی أکمة رمل تتلألؤ تلک البقاع منها تلألؤا، فبدرنی إلی الإذن، و دخل مسلِّما علیهما و أعلمهما بمکانی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علیّ أحدهما و هو الأکبر سنّاً م ح م د ابن الحسن علیهماالسلام ، و هو غلام أمرد، ناصع اللّون، واضح الجبین، أبلج الحاجب، مسنون الخدّین، أقنی الأنف، أشمّ أروع کأنّه غصن بان، و کأنّ صفحة غرّته کوکب درّیّ، بخدِّه الأیمن خال کأنَّه فتاة مسک علی بیاض الفضّة و إذا برأسه وفرة سحماء سبطة تطالع شحمة أذنه، له سمت ما رأت العیون أقصد منه و لا أعرف حسنا و سکینة و حیاء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مثّل لی أسرعت إلی تلقّیه فأکببت علیه ألثم کلّ جارحة منه،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إسحاق لقد کانت الأیّام تعدنی و شکّ لقائک و المعاتب بینی وبینک علی تشاحط الدار و تراخی المزار، تتخیّل لی صورتک حتّی کانا لم نخل طرفة عین من طیب المحادثة و خیال المشاهدة، و أنا أحمد اللّه ربّی انّه ولیّ الحمد علی ما قیّض من التلاقی و رفّه من کربة التنازع و الإستشراف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سألنی عن أحوالی متقدّمها و متأخّرها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ما زلت أتفحص عن أمرک بلداً فبلداً منذ استأثر اللّه بسیّدی أبی محمّد علیه‌السلام فاستغلق علیّ ذلک حتّی منّ اللّه علیّ بمن أرشدنی إلیک و دلّنی علیک، والشکر للّه علی ما أوزعنی فیک من کریم الید و الطول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نسب نفسه و أخاه موسی و اعتزل بی ناحیة،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علیه‌السلام عهد إلیّ أن لا أوطِّن من الأرض إلاّ أخفاها و أقصاها إسراراً لأمری، و تحصیناً لمحلّی من مکائد أهل الضلال و المردة من أحداث الأمم الضوال، فنبذنی إلی عالیة الرمال، وجبت صرائم الأرض تنظرنی الغایة الّتی عندها یحلّ الأمر و ینجلی الهلع ، و کان علیه‌السلام أنبط لی من خزائن الحکم، و کوا من العلوم ما أن أشعت إلیک منه جزء أغناک عن الجملة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باقی الروایة فی ما بعد إن شاء اللّه، فی باب علائم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ما فیه من اللّغات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أکمة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الأکمة کقصبة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ناصع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من کلِّ شیء، و کذا فی الصحاح </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المجمع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أصفر ناصع و أبیض ناصع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أبلج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و أشرق، و کلّ </w:t>
      </w:r>
    </w:p>
    <w:p>
      <w:pPr>
        <w:pStyle w:val="BookText"/>
        <w:rPr/>
      </w:pPr>
      <w:r>
        <w:rPr>
          <w:rFonts w:ascii="Amiri" w:hAnsi="Amiri" w:eastAsia="Amiri" w:cs="Amiri"/>
          <w:color w:val="111111"/>
          <w:sz w:val="28"/>
          <w:sz w:val="28"/>
          <w:szCs w:val="28"/>
          <w:rtl w:val="true"/>
          <w:lang w:bidi="ar-SA"/>
        </w:rPr>
        <w:t xml:space="preserve">متَّضِحٍ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أبْلَجْ ، و البُلْجَةُ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 و یُفتَح ، و نَقاوَة ما بین الحاجِبَیْن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أبْلَج ، بَیِّنُ البَلَج، 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أبلج بیِّن البَلَجْ إذا لم یکن مقروناً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مسنون الخدّ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مَسْنُونُ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مُمَلَّسُهُ حَسَنُهُ سَهْلُهُ، أو فی وَجْهِهِ و أَنْفِه طُولٌ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اقتصر فی الصحاح علی الأخیر، لکن الطول إنّما هو إذا قیل مسنون الوجه، و مسنون الخدّ هو المملس،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المملس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من الملامسة ضدّ الخشونة، و یحتمل أن یکون کنایة عن عدم الشعر فی وجهه من الأملس بالکسر، و هو أرض لا نبات فیها، أو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أقنی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تقدَّم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أشمّ أروع کأنّه غصن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إرتفاع فی قصبة الأنف مع استواء أعلاه، فإن کان فیه إحدیداب فهو القنی، و رجل أشمّ الأنف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قصبة الأنف و حُسنُها و استواء أعلاها وانتصاب الأرْنَبَة، أو ورود الأرنبة فی حسن استواء القصبة وارتفاعها أشدّ من ارتفاع الذَّلَف، أو أن یطول الأنف و یَدِقَّ و تَسِیلَ رَوْثَتُه فهو أشمّ، والأشمّ السیّد ذو الأَنَفَة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الأروع،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یُعْجِبُکَ بحُسْنه و جَهارَة مَنْظَره، أو </w:t>
      </w:r>
    </w:p>
    <w:p>
      <w:pPr>
        <w:pStyle w:val="BookText"/>
        <w:rPr/>
      </w:pPr>
      <w:r>
        <w:rPr>
          <w:rFonts w:ascii="IRNazanin" w:hAnsi="IRNazanin" w:eastAsia="IRNazanin"/>
          <w:color w:val="111111"/>
          <w:sz w:val="28"/>
          <w:sz w:val="28"/>
          <w:szCs w:val="28"/>
          <w:rtl w:val="true"/>
          <w:lang w:bidi="fa-IR"/>
        </w:rPr>
        <w:t xml:space="preserve">بشجاعته کالرائع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کأنّه غصن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شجر و لِحَبَّ ثمره دُهْنٌ طَیِّبٌ و حَبُّه نافع للبَرَش و النَّمَشِ و الکَلَفِ و الحَصَفِ و البَهَقِ و السَّعْفَةِ والجَرَبِ </w:t>
      </w:r>
      <w:r>
        <w:rPr>
          <w:rStyle w:val="FootnoteAnchor"/>
          <w:rtl w:val="true"/>
        </w:rPr>
        <w:footnoteReference w:id="1241"/>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أنّه کأنّه غصن بان و ظهر،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وفرة سحماء سبطه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الوفرة کما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المُجْتَمِعُ علی الرأس، أو ما سال علی الأُذُنَیْنِ منه، أو ما جاوز شَحْمَة الأذن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و یحرّک و ککتف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الجعد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تطالع شحمة أذنه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شحمة أذنه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السمت بسکون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أهل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مثّل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أنّه بتخفیف الثاء،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مثل الرجل یمثل مثولاً إذا انتصب قائماً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مُنْتَصِباً، کَمَثُلَ بالضّم مُثولا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شکّ لقائک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سرعة لقائک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المعاتب بینی و بینک علی تشاحط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استعبته فاعتبنی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إسترضیته فأرضانی، و لا بعد الموت من مستعتب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بعد الموت من إسترضاء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التشاحط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التباعد، کذا قیل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عدم القرار، لأنّ المتشحاط المضطراب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قیض من التلاقی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قدّر و یسّر و 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رفّه من کربة التنازع و الإستشراف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قویّاً أن یکون رفّه بالفاء من الرفاهة عطفاً علی التلاقی، أی ما قدّر من التلاقی و استراحه من کربة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بمعنی الإشتیاق من الطرفین،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إلی أهله نزاعة و نزاعاً بالکسر، و نزوعاً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اشتاق، کنازع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الإستشراف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التفقّد و التأمّل و الطلب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استشرف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بصره إلیه، و بسط کفّه فوق حاجبه کالمستظلّ من الشمس، و أمرنا أن نستشرف العین و الأذن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نتفقدهما ونتأمّلهما لئلاّ یکون فیهما نقص من عور أو جدع، أی نطلبهما شریفتین بالتمام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محمّد هارون بن موسی التلعکبریّ، عن أبی علی محمّد بن همام، عن جعفر بن محمّد بن المالک الکوفیّ، عن محمّد بن جعفر بن عبداللّه، عن أبی نعیم محمّد بن أحمد الأنصاریّ، و ساق الحدیث بطوله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أخبرنا جماعة، عن التلعکبریّ، عن أحمد بن علیّ الرازیّ، عن علیّ بن الحسین، عن رجل ـ ذکر أنّه من أهل قزوین لم یذکر اسمه ـ عن حبیب بن محمّد بن یونس بن شاذان الصنعانی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إبراهیم بن مهزیار الأهوازی فسألته عن آل أبی محمّد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لقد سألت عن أمر عظیم، حججت عشرین حجّة کلاًّ أطلب به عیان الإمام فلم أجد إلی ذلک سبیلا، فبینا أنا لیلة نائم فی مرقدی إذ رأیت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إبراهیم قد أذن اللّه لی فی الحجّ، فلم أعقل لیلتی حتّی أصبحت ، فأنا مفکّر فی أمری أرقب الموسم لیلی و نهاری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وقت الموسم أصلحت أمری و خرجت متوجّهاً نحو المدینة، فما زلت کذلک حتّی دخلت یثرب فسألت عن آل أبی محمّد علیه‌السلام ، فلم أجد له أثراً ولا سمعت له خبراً، فأقمت مفکّراً فی أمری حتّی خرجت من المدینة أرید مکّة، فدخلت الجحفة و أقمت بها یوما و خرجت منها متوجّها نحو الغدیر، و هو علی أربعة أمیال من الجحفة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دخلت المسجد صلّیت و عفّرت و اجتهدت فی الدعاء و ابتهلت إلی اللّه لهم، و خرجت أُرید عسفان، فما زلت کذلک حتّی دخلت مکّة فأقمت بها أیّاماً أطوف بالبیت و اعتکفت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أنا لیلة فی الطواف إذا أنا بفتی حسن الوجه، طیّب الرائحة، یتبختر فی مشیته طائف حول البیت، فحسّ قلبی به، فقمت نحوه فحککته،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الرجل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العراق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الأهواز،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بها الخصیب،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دُعی فأجاب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فما کان أطول لیلته و أکثر تبتله و أغزر دمعته، أفتعرف علیّ </w:t>
      </w:r>
    </w:p>
    <w:p>
      <w:pPr>
        <w:pStyle w:val="BookText"/>
        <w:rPr/>
      </w:pPr>
      <w:r>
        <w:rPr>
          <w:rFonts w:ascii="IRNazanin" w:hAnsi="IRNazanin" w:eastAsia="IRNazanin"/>
          <w:color w:val="111111"/>
          <w:sz w:val="28"/>
          <w:sz w:val="28"/>
          <w:szCs w:val="28"/>
          <w:rtl w:val="true"/>
          <w:lang w:bidi="fa-IR"/>
        </w:rPr>
        <w:t xml:space="preserve">بن إبراهیم بن المهزیار </w:t>
      </w:r>
      <w:r>
        <w:rPr>
          <w:rStyle w:val="FootnoteAnchor"/>
          <w:rtl w:val="true"/>
        </w:rPr>
        <w:footnoteReference w:id="1251"/>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إبراهیم،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حیّاک اللّه أباالحسن ما فعلت بالعلامة الّتی بینک و بین أبی محمّد الحسن بن علیّ علیهماالسلام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فأدخلت یدی فی جیبی فاستخرجتها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رآها لم یتمالک أن تغرغرت عیناه بالدموع و بکی منتحباً حتّی بلّ أطماره،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لک الآن یا ابن المازیار، صر إلی رحلک و کن علی أهبّة من أمرک، حتّی إذا لبس اللّیل جلبابه، و غمر الناس ظلامه، سر إلی شعب بنی عامر، فإنّک ستلقانی هناک، فسرت إلی منزلی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أحسست بالوقت أصلحت رحلی و قدمت راحلتی و عکمته شدیداً، وحملت و صرت فی متنه و أقبلت مجداً فی السیر حتّی وردت الشعب، فإذا أنا بالفتی قائم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إلیّ، فما زلت نحوه، فلمّا قربت بدأنی بالسلام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یا أخ، فما زال یحدّثنی و أحدّثه حتّی تخرقنا </w:t>
      </w:r>
      <w:r>
        <w:rPr>
          <w:rStyle w:val="FootnoteAnchor"/>
          <w:rtl w:val="true"/>
        </w:rPr>
        <w:footnoteReference w:id="1252"/>
      </w:r>
      <w:r>
        <w:rPr>
          <w:rFonts w:ascii="IRNazanin" w:hAnsi="IRNazanin" w:eastAsia="IRNazanin"/>
          <w:color w:val="111111"/>
          <w:sz w:val="28"/>
          <w:sz w:val="28"/>
          <w:szCs w:val="28"/>
          <w:rtl w:val="true"/>
          <w:lang w:bidi="fa-IR"/>
        </w:rPr>
        <w:t xml:space="preserve">جبال عرفات، وسرنا إلی جبال منی، وانفجر الفجر الأوّل و نحن قد توسّطنا جبال الطائف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کان هناک أمرنی بالنزول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فصّل صلاة الّلیل، فصلّیت وأمرنی بالوتر فأوترت، و کانت فائدة منه، ثمّ أمرنی بالسجود و التعقیب، ثمّ فرغ من صلاته و رکب، و أمرنی بالرکوب، و سار و سرت معه حتّی علا ذروة الطائف،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تری شیئاً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أری کثیب رمل علیه بیت شعر یتوقد البیت نوراً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أن رأیته طابت نفسی،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الأمل و الرجاء،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یا أخ، فسار و سرت بمسیره إلی أن انحدر من الذروة و سار فی أسفله،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فها هنا یذلّ کلّ صعب، و یخضع کلّ جبّار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عن زمام الناقة،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من أخلفها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القائم علیه‌السلام لا یدخله إلاّ مؤمن و لا یخرجه منه إلاّ مؤمن، فخلّیت من زمام راحلتی و سار وسرت معه إلی أن دنا من باب الخباء، فسبقنی بالدخول و أمرنی أن أقف حتّی یخرج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هناک السلامة، فدخلت فإذا أنا به جالس قد اتشح ببردة وأتّزر بأخری، و قد کسر بردته علی عاتقه، و هو کأقحوانة أرجوان قد تکاثف علیها الندی، و أصابها ألم الهوی، و إذا هو کغصن بانٍ أو قضیب ریحان، سمح سخیّ تقیّ نقیّ، لیس بالطویل الشامخ، و لا بالقصیر اللاّزق، بل مربوع القامة، مدور الهامة، صلت الجبین، أزج الحاجبین، أقنی الأنف، سهل الخدّین، علی خدّه الأیمن خال کأنّه فتاة مسک علی رضراضة عنبر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رأیته بدرته بالسّلام، فردّ علیّ أحسن ما سلمت علیه، و شافهنی وسألنی عن أهل العراق،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قد ألبسوا جلباب الذلّة، و هم بین القوم أذلاّء،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المازیار لتملکونهم کما ملکوکم، و هم یومئذٍ أذلاّء،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لقد بعد المواطن و طال المطلب،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المازیار أبی أبو محمّد عهد إلیّ أن لا أجاور قوما غضب اللّه علیهم و لعنهم و لهم الخزی فی الدنیا والآخرة ولهم عذاب ألیم، و أمرنی أن لا أسکن من الجبال إلاّ وعرها، و من البلاد إلاّ عفرها، واللّه مولاکم أظهر التقیّة فوکلها بی، فأنا فیالتقیّة إلی یوم یؤذن لی فأخرج، إلی آخر الخبر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باقیه فی باب علائم الظهور إن شاء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کأقحوانة أرجوان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الأُقحوان کما فی القاموس،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البابُونَج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والأُرجوان کما فی القاموس،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و ثیاب حُمْرٌ، و صِبْغٌ أحمر والحُمْرَةُ والنَّشَاسْتَجُ و أحمر أُرْجُوانِیُّ قانِی‌ءُ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المعنی أنّ فی اللطافة کان مثل الأُقحوان، و فی اللّون کالأُرجوان، فإنّ الأُقحوان أبیض، و لا یبعد أن یکون فی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کأُقحوانة وأُرجوان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یکون الأُرجوان بدل الأُقحوان فجمعهما النسّاخ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والأخیران اللّذان نفی عنهما البعد بعیدان جدّا کما لا یخفی، خصوصا الأوّل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تکاثف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تراکب و غلظ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أصابها ألم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المراد ألم العشق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العشق، ویحتمل أن یکون معنی الهوی الریح،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هوت‌الریح أیهبت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إصابة الندی تشبیه لما أصابه علیه‌السلام من العرق و إصابة ألم الهواء لإنکسار لون الحمرة و عدم اشتدادها، أو لبیان کون البیاض أو الحمرة مخلوطة بالسمرة، فراعی فی بیان سمرته علیه‌السلام غایة الأدب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ذکرناه لعلّه أقرب، و یحتمل أن یکون المراد معان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رضراضة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 أو صغارها، کالرضرض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کسره، والحجارة تترضرض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تتکسر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فی الحدیث السابق الّذی تقدّم منّا فی فضل من رآه فی الغیبة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عن یعقوب بن منقوش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علیهماالسلام و هو جالس علی دکان فی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علینا غلام خماسیّ له عشر أو ثمان أو نحو ذلک، واضح الجبین، أبیض الوجه، دریّ المقلتین، شثن الکفّین، معطوف الرکبتین، فی خدّه الأیمن خال، و فی رأسه ذؤابة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کتاب کشف الغمّة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الخطّاب أمیرالمؤمنین صلوات اللّه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المهدیّ ما اسمه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اسمه فإنّ حبیبی قد عهد إلیّ أن لا أحدّث به حتّی یبعثه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صفته،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شابّ مربوع، حسن الوجه، حسن الشعر، یسیل شعره علی منکبیه، و یعلو نور وجهه سواد شعر لحیته و رأسه بأبی ابن خیرة الإماء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کشف‌الغمّة أیضا فی موضع آخر فی وصف وجه المهدیّ علیه‌السلام باسناده، عن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علیه‌السلام رجل من ولدی، لونه </w:t>
      </w:r>
    </w:p>
    <w:p>
      <w:pPr>
        <w:pStyle w:val="BookText"/>
        <w:rPr/>
      </w:pPr>
      <w:r>
        <w:rPr>
          <w:rFonts w:ascii="IRNazanin" w:hAnsi="IRNazanin" w:eastAsia="IRNazanin"/>
          <w:color w:val="111111"/>
          <w:sz w:val="28"/>
          <w:sz w:val="28"/>
          <w:szCs w:val="28"/>
          <w:rtl w:val="true"/>
          <w:lang w:bidi="fa-IR"/>
        </w:rPr>
        <w:t xml:space="preserve">لون عربیّ، و جسمه جسم إسرائیلیّ، علی خدّه الأیمن خال کأنّه کوکب درّیّ، یملأ الأرض عدلاً کما ملئت جورا، یرضی بخلافته أهل الأرض وأهل السماء والطیر فی الجوّ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صفة جبینه علیه‌السلام ، باسناده ، عن أبی سعید الخدریّ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أجلی الجبین، أقنی الأنف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صفة أنفه علیه‌السلام ، باسناده، عن أبی سعید الخدریّ رضی‌الله‌عنه ،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 رجل من أمّتی أشمّ الأنف ، یملأ الأرض عدلاً کما ملئت جورا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خاله علی خدّه الأیمن، باسناده، عن أبی أمامة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 بین الروم أربع هدن یوم الرابعة علی ید رجل من آل هرقل یدوم سبع سنین، فقال له رجل من عبدالقیس یقال له المستورد بن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إمام الناس یومئذ ؟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ابن أربعین سنة، کأنّ وجهه کوکب درّیّ، فی خدّه الأیمن خال أسود، علیه عباءتان قطوانیتان، و کأنّه من رجال بنی إسرائیل، یستخرج الکنوز، و یفتح مدائن الشرک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أفرق الثنایا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باسناده، عن عبدالرحمن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لیبعثنّ اللّه من عترتی رجلاً أفرق الثنایا، أجلی الجبهة، یملأ الأرض عدلاً، یفیض الماء فیضا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254" w:name="pg13287_129388"/>
    </w:p>
    <w:p>
      <w:pPr>
        <w:pStyle w:val="Heading3"/>
        <w:numPr>
          <w:ilvl w:val="2"/>
          <w:numId w:val="1"/>
        </w:numPr>
        <w:rPr/>
      </w:pPr>
      <w:bookmarkStart w:id="255" w:name="__RefHeading___Toc2242729_2322387425"/>
      <w:bookmarkStart w:id="256" w:name="_Toc85"/>
      <w:bookmarkEnd w:id="254"/>
      <w:bookmarkEnd w:id="255"/>
      <w:r>
        <w:rPr>
          <w:rtl w:val="true"/>
        </w:rPr>
        <w:t>الفصل الثالث</w:t>
      </w:r>
      <w:r>
        <w:rPr>
          <w:rtl w:val="true"/>
        </w:rPr>
        <w:t xml:space="preserve">: </w:t>
      </w:r>
      <w:r>
        <w:rPr>
          <w:rtl w:val="true"/>
        </w:rPr>
        <w:t>فی الأخبار الواردة فی مَن رآه علیه‌السلام</w:t>
      </w:r>
      <w:bookmarkEnd w:id="256"/>
    </w:p>
    <w:p>
      <w:pPr>
        <w:pStyle w:val="Heading4"/>
        <w:numPr>
          <w:ilvl w:val="3"/>
          <w:numId w:val="1"/>
        </w:numPr>
        <w:rPr/>
      </w:pPr>
      <w:bookmarkStart w:id="257" w:name="__RefHeading___Toc2242731_2322387425"/>
      <w:bookmarkStart w:id="258" w:name="_Toc86"/>
      <w:bookmarkEnd w:id="257"/>
      <w:r>
        <w:rPr>
          <w:rtl w:val="true"/>
        </w:rPr>
        <w:t>اشارة</w:t>
      </w:r>
      <w:bookmarkEnd w:id="258"/>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للشیخ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أبی غالب أحمد بن محمّد الزراریّ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أبوعبداللّه محمّد بن زید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عیسی محمّد بن علیّ الجعفری و أبوالحسین محمّد بن علیّ بن الرقام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أبوسورة، قال أبو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إبنا لأبی سورة و کان أبو سورة أحد مشایخ الزیدیّة المذکورین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قبر أبی عبداللّه الحسین علیه‌السلام أرید یوم عرفة، فعرفت یوم عرفة، فلمّا کان وقت عشاء الآخرة صلّیت و قمت فابتدأت أقرأ من الحمد و إذا شابٌّ حسن الوجه، علیه جبّة سیفی، فابتدأ أیضا من الحمد و ختم قبلی أو ختمت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الغداة خرجنا جمیعا من باب الحائر فلمّا صرنا إلی شاطی‌ء الفرات قال لی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ترید الکوفة فامض فمضیت طریق الفرات و أخذ الشاب طریق البرّ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أسفت علی فراقه فاتبعته،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فجئنا جمیعا إلی أصل حصون </w:t>
      </w:r>
      <w:r>
        <w:rPr>
          <w:rStyle w:val="FootnoteAnchor"/>
          <w:rtl w:val="true"/>
        </w:rPr>
        <w:footnoteReference w:id="1268"/>
      </w:r>
      <w:r>
        <w:rPr>
          <w:rFonts w:ascii="IRNazanin" w:hAnsi="IRNazanin" w:eastAsia="IRNazanin"/>
          <w:color w:val="111111"/>
          <w:sz w:val="28"/>
          <w:sz w:val="28"/>
          <w:szCs w:val="28"/>
          <w:rtl w:val="true"/>
          <w:lang w:bidi="fa-IR"/>
        </w:rPr>
        <w:t xml:space="preserve">المسناة فنمنا جمیعا وانتبهنا فإذا نحن علی العوفی علی جبل الخندق،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مضیق و علیک عیال فامض إلی أبی طاهر الزراریّ سیخرج إلیک من منزله و فی یده الدم من الأضحیّة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من صفته کذا </w:t>
      </w:r>
    </w:p>
    <w:p>
      <w:pPr>
        <w:pStyle w:val="BookText"/>
        <w:rPr/>
      </w:pPr>
      <w:r>
        <w:rPr>
          <w:rFonts w:ascii="IRNazanin" w:hAnsi="IRNazanin" w:eastAsia="IRNazanin"/>
          <w:color w:val="111111"/>
          <w:sz w:val="28"/>
          <w:sz w:val="28"/>
          <w:szCs w:val="28"/>
          <w:rtl w:val="true"/>
          <w:lang w:bidi="fa-IR"/>
        </w:rPr>
        <w:t xml:space="preserve">یقول لک صرّة فیها عشرون دینارا جائک بها بعض إخوانک فخذها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إلی أبی طاهر الزراریّ کما قال الشاب و وصفته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رأیته فدخل و أخرج إلی الصرّة الدنانیر فدفعها إلیّ وانصرفت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أبوعبداللّه محمّد بن زید بن مروان و هو أحد مشایخ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1269"/>
      </w:r>
      <w:r>
        <w:rPr>
          <w:rFonts w:ascii="IRNazanin" w:hAnsi="IRNazanin" w:eastAsia="IRNazanin"/>
          <w:color w:val="111111"/>
          <w:sz w:val="28"/>
          <w:sz w:val="28"/>
          <w:szCs w:val="28"/>
          <w:rtl w:val="true"/>
          <w:lang w:bidi="fa-IR"/>
        </w:rPr>
        <w:t xml:space="preserve">بهذا الحدیث أبوالحسین محمّد بن عبداللّه </w:t>
      </w:r>
      <w:r>
        <w:rPr>
          <w:rStyle w:val="FootnoteAnchor"/>
          <w:rtl w:val="true"/>
        </w:rPr>
        <w:footnoteReference w:id="1270"/>
      </w:r>
      <w:r>
        <w:rPr>
          <w:rFonts w:ascii="IRNazanin" w:hAnsi="IRNazanin" w:eastAsia="IRNazanin"/>
          <w:color w:val="111111"/>
          <w:sz w:val="28"/>
          <w:sz w:val="28"/>
          <w:szCs w:val="28"/>
          <w:rtl w:val="true"/>
          <w:lang w:bidi="fa-IR"/>
        </w:rPr>
        <w:t xml:space="preserve">العلویّ و نحن نزول بأرض الهر،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 جائنی رجل شابّ فتوسّمت فی وجهه سمة فانصرف الناس کلّهم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الخلف علیه‌السلام إلی بعض إخوانه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 راحلة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دار الطلحیین،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فجئنی بها و وجهت معه غلاما فأحضر راحلته و أقام عندی یومه ذلک و أکل من طعامی وحدّثنی بکثیر من سرّی و ضمیری،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طریق تأخذ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إلی هذه النجفة ثمّ آتی وادی الرملة، ثمّ آتی الفسطاط و أبتع الراحلة فارکب إلی الخلف علیه‌السلام إلی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أبوالحسین محمّد بن عبداللّه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رکب راحلته و رکبت معه حتّی صرنا إلی قنطرة دار صالح فعبر الخندق وحده و أنا أراه حتّی نزل النجف و غاب عن عینی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أبوعبداللّه محمّد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أبابکر محمّد بن أبی دارم الیمانیّ و هو من أحد مشایخ الحشویّة بهذین الحدیثین،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 جائنی مذ سنیات ابن </w:t>
      </w:r>
    </w:p>
    <w:p>
      <w:pPr>
        <w:pStyle w:val="BookText"/>
        <w:rPr/>
      </w:pPr>
      <w:r>
        <w:rPr>
          <w:rFonts w:ascii="IRNazanin" w:hAnsi="IRNazanin" w:eastAsia="IRNazanin"/>
          <w:color w:val="111111"/>
          <w:sz w:val="28"/>
          <w:sz w:val="28"/>
          <w:szCs w:val="28"/>
          <w:rtl w:val="true"/>
          <w:lang w:bidi="fa-IR"/>
        </w:rPr>
        <w:t xml:space="preserve">أخت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 xml:space="preserve">النخالی العطّار، و هو صوفی یصحب الصوفیّة،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و أین کنت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مسافر منذ سبعة عشر سنة،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فأیش أعجب ما رأیت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بالإسکندریّة فی خان ینزله الغرباء و کان فی وسط الخان مسجد یصلّی فیه أهل الخان و له إمام و کان شابّ یخرج من بیت له أو غرفة فیصلّی خلف الإمام و یرجع من وقته إلی بیته و لا یلبث مع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طال ذلک علیّ و رأیت منظره شابّ نظیف علیه 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أحبّ خدمتک والتشرّف بین یدیک،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شأنک فلم أزل أخدمه حتّی أنس بی الأنس التامّ، فقلت له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أعزّک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الحقّ،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متی تظهر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أوان ظهوری و قد بقی مدّة من الزمان، فلم أزل علی خدمته تلک و هو علی حالته من صلاة الجماعة و ترک الخوض فیما لا یعنیه،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أحتاج إلی السفر،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متی یظهر أمرک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ظهوری کثرة الهرج والمرج والفتن و آتی مکّة فأکون فی المسجد الحرام،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إنصبوا لنا إماما و یکثر الکلام حتّی یقوم رجل من الناس فینظر فی وجهی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الناس هذا المهدیّ أنظروا إلیه، فیأخذون بیدی و ینصبونی بین الرکن والمقام، فیبایع الناس عند أیّامهم عنّی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سرنا إلی ساحل البحر فعزم علی رکوب البحر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واللّه أفرق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رکوب </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 xml:space="preserve">البحر،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تخاف و أنا معک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w:t>
      </w:r>
    </w:p>
    <w:p>
      <w:pPr>
        <w:pStyle w:val="BookText"/>
        <w:rPr/>
      </w:pPr>
      <w:r>
        <w:rPr>
          <w:rFonts w:ascii="IRNazanin" w:hAnsi="IRNazanin" w:eastAsia="IRNazanin"/>
          <w:color w:val="111111"/>
          <w:sz w:val="28"/>
          <w:sz w:val="28"/>
          <w:szCs w:val="28"/>
          <w:rtl w:val="true"/>
          <w:lang w:bidi="fa-IR"/>
        </w:rPr>
        <w:t xml:space="preserve">ولکن أجبن،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البحر وانصرفت عنه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الحسن بن عبدالحمید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فی أمر حاجز فجمعت شیئا ثمّ صرت إلی العسکر، فخرج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فینا شکّ و لا فیمن یقوم مقامنا بأمرنا، ردّ ما معک إلی حاجز بن یزید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أبی و صار الأمر إلیّ کان لأبی علی الناس سفاتج من مال الغریم، فکتب إلیه أعلمه 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طالبهم واستقض علیهم، فقضانی الناس إلاّ رجل واحد کانت علیه سفتجة بأربعمائة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فجئت إلیه أطالبه فماطلنی واستخفّ بی إبنه و سفه علیّ، فشکوت إلی أبیه،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ماذا ؟ فقبضت علی لحیته و أخذت برجله و سحبته إلی وسط الدار ورکلته رکلاً کثیرا، فخرج إبنه یستغیث بأهل بغداد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رافضیّ قد قتل والدی، فاستجمع علیّ منهم الخلق فرکبت دابّتی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یا أهل بغداد، تمیلون مع الظالم علی الغریب المظلوم، أنا رجل من أهل همدان من أهل السنّة و هذا ینسبنی إلی أهل قم والرفض لیذهب بحقّی و مالی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فمالوا علیه و أرادوا أن یدخلوا علی حانوته حتّی سکنتهم و طلب إلیّ صاحب السفتجة و حلف بالطلاق أن یوفّینی مالی حتّی أخرجتهم عنه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ما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السُّفْتَجَةُ کَقُرْطَعَةٍ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یُعْطِیَ مالاً لأحدٍ و للآخِذِ مال فی بلد المُعْطِی فَیُوَفِّیه إیّاه ثَمَّ فَیَسْتَفِیدُ أَمْنَ الطریق و فِعْلُه السَّفْتَجَةُ بالفتح، کذا فی القاموس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سفه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نسبه إلی السفه أو جهل الدین واستجهل،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کفَرِحَ و کَرُمَ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ما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المراد أنّ بعد ذلک ما تصنع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جررته، والسحب بالسین ثمّ الخاء المهملة،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سَحَبَهُ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 علی وجه الأرض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رکلته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ضَرْبُکَ الفَرَسَ بِرِجْلِکَ لِیَعْدوا والضَّرْبُ بِرِجْلٍ واحدة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الحسن و العلاء بن رزق اللّه، عن بدر غلام أحمد بن الحسن ؛ و فی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ـ مشیرا إلی سند السابق ـ عن بدر غلام أحمد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الجبل و أنا لا أقول بالإمامة، أحبّهم جملة إلی أن مات یزید بن عبداللّه </w:t>
      </w:r>
      <w:r>
        <w:rPr>
          <w:rStyle w:val="FootnoteAnchor"/>
          <w:rtl w:val="true"/>
        </w:rPr>
        <w:footnoteReference w:id="1281"/>
      </w:r>
      <w:r>
        <w:rPr>
          <w:rFonts w:ascii="IRNazanin" w:hAnsi="IRNazanin" w:eastAsia="IRNazanin"/>
          <w:color w:val="111111"/>
          <w:sz w:val="28"/>
          <w:sz w:val="28"/>
          <w:szCs w:val="28"/>
          <w:rtl w:val="true"/>
          <w:lang w:bidi="fa-IR"/>
        </w:rPr>
        <w:t xml:space="preserve">، فأوصی إلیّ فی علّته أن یدفع الشهری السمند </w:t>
      </w:r>
      <w:r>
        <w:rPr>
          <w:rStyle w:val="FootnoteAnchor"/>
          <w:rtl w:val="true"/>
        </w:rPr>
        <w:footnoteReference w:id="1282"/>
      </w:r>
      <w:r>
        <w:rPr>
          <w:rFonts w:ascii="IRNazanin" w:hAnsi="IRNazanin" w:eastAsia="IRNazanin"/>
          <w:color w:val="111111"/>
          <w:sz w:val="28"/>
          <w:sz w:val="28"/>
          <w:szCs w:val="28"/>
          <w:rtl w:val="true"/>
          <w:lang w:bidi="fa-IR"/>
        </w:rPr>
        <w:t xml:space="preserve">و سیفه و منطقته إلی مولاه فخفت أن لم أدفع </w:t>
      </w:r>
    </w:p>
    <w:p>
      <w:pPr>
        <w:pStyle w:val="BookText"/>
        <w:rPr/>
      </w:pPr>
      <w:r>
        <w:rPr>
          <w:rFonts w:ascii="IRNazanin" w:hAnsi="IRNazanin" w:eastAsia="IRNazanin"/>
          <w:color w:val="111111"/>
          <w:sz w:val="28"/>
          <w:sz w:val="28"/>
          <w:szCs w:val="28"/>
          <w:rtl w:val="true"/>
          <w:lang w:bidi="fa-IR"/>
        </w:rPr>
        <w:t xml:space="preserve">الشهری إلی إذ کوتکین نالنی منه استخفاف، فقومت الدابّة والسیف والمنطقة بسبعمائة دینار فی نفسی و لم أطّلع علیه أحدا، فإذا الکتاب قد ورد علیّ من العراق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 xml:space="preserve">وجّه السبع مائة دینار الّتی لنا قبلک من ثمن الشهری السمند والسیف والمنطقة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عمّن 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لی مولود </w:t>
      </w:r>
      <w:r>
        <w:rPr>
          <w:rStyle w:val="FootnoteAnchor"/>
          <w:rtl w:val="true"/>
        </w:rPr>
        <w:footnoteReference w:id="1285"/>
      </w:r>
      <w:r>
        <w:rPr>
          <w:rFonts w:ascii="IRNazanin" w:hAnsi="IRNazanin" w:eastAsia="IRNazanin"/>
          <w:color w:val="111111"/>
          <w:sz w:val="28"/>
          <w:sz w:val="28"/>
          <w:szCs w:val="28"/>
          <w:rtl w:val="true"/>
          <w:lang w:bidi="fa-IR"/>
        </w:rPr>
        <w:t xml:space="preserve">فکتبت أستأذن فی تطهیره یوم السابع، فورد لا تفعل، فمات الیوم السابع أو الثامن، ثمّ کتبت بموته فورد یستخلف اللّه غیره </w:t>
      </w:r>
      <w:r>
        <w:rPr>
          <w:rStyle w:val="FootnoteAnchor"/>
          <w:rtl w:val="true"/>
        </w:rPr>
        <w:footnoteReference w:id="1286"/>
      </w:r>
      <w:r>
        <w:rPr>
          <w:rFonts w:ascii="IRNazanin" w:hAnsi="IRNazanin" w:eastAsia="IRNazanin"/>
          <w:color w:val="111111"/>
          <w:sz w:val="28"/>
          <w:sz w:val="28"/>
          <w:szCs w:val="28"/>
          <w:rtl w:val="true"/>
          <w:lang w:bidi="fa-IR"/>
        </w:rPr>
        <w:t xml:space="preserve">تسمیه أحمد و من بعد أحمد جعفرا ، فجاء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تهیّأت للحجّ و ودعت الناس و کنت علی الخروج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لذلک کارهون والأمر إلیک،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فضاق صدری واغتممت و کتبت أنا مقیم علی السمع والطاعة غیر أنّی مغتم بتخلّفی عن الحجّ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یضیقنّ صدرک فإنّک ستحجّ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 فلمّا </w:t>
      </w:r>
      <w:r>
        <w:rPr>
          <w:rStyle w:val="FootnoteAnchor"/>
          <w:rtl w:val="true"/>
        </w:rPr>
        <w:footnoteReference w:id="1288"/>
      </w:r>
      <w:r>
        <w:rPr>
          <w:rFonts w:ascii="IRNazanin" w:hAnsi="IRNazanin" w:eastAsia="IRNazanin"/>
          <w:color w:val="111111"/>
          <w:sz w:val="28"/>
          <w:sz w:val="28"/>
          <w:szCs w:val="28"/>
          <w:rtl w:val="true"/>
          <w:lang w:bidi="fa-IR"/>
        </w:rPr>
        <w:t xml:space="preserve">کان من قابل کتبت أستأذن، فورد الإذن فکتبت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عادلت محمّد بن العبّاس و أنا واثق بدیانته و صیانته،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الأسدیّ نعم العدیل فإن قدم فلا تختر علیه، فقدم الأسدیّ و عادلته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الأسدیّ هو أبوالحسین محمّد بن جعفر من الوکلاء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 المجروح مرداس بن علیّ مالاً للناحیة و کان عند مرداس مال لتمیم بن حنظلة، فورد علی مرداس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 مال تمیم مع ما أودعک الشیرازی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 عن سعد بن عبداللّه، عن محمّد بن الصالح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أسأله الدعاء لباداشاکه و قد حبسه ابن عبدالعزیز، و أستأذن فی جاریة لی أستولدها،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استولدها و یفعل اللّه ما یشاء، والمحبوس یخلّصه اللّه، فاستولدت الجاریة فولدت فماتت، و خلّی عن المحبوس یوم خرج إلیّ التوقیع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1292"/>
      </w:r>
      <w:r>
        <w:rPr>
          <w:rFonts w:ascii="IRNazanin" w:hAnsi="IRNazanin" w:eastAsia="IRNazanin"/>
          <w:color w:val="111111"/>
          <w:sz w:val="28"/>
          <w:sz w:val="28"/>
          <w:szCs w:val="28"/>
          <w:rtl w:val="true"/>
          <w:lang w:bidi="fa-IR"/>
        </w:rPr>
        <w:t xml:space="preserve">ولد لی مولود فکتبت أستأذن فی تطهیره یوم السابع أو الثامن، فلم یکتب شیئا فمات المولود یوم الثامن، ثمّ کتبت أخبر بموته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سیخلّف علیک غیره و غیره فتسمّیه </w:t>
      </w:r>
      <w:r>
        <w:rPr>
          <w:rStyle w:val="FootnoteAnchor"/>
          <w:rtl w:val="true"/>
        </w:rPr>
        <w:footnoteReference w:id="1293"/>
      </w:r>
      <w:r>
        <w:rPr>
          <w:rFonts w:ascii="IRNazanin" w:hAnsi="IRNazanin" w:eastAsia="IRNazanin"/>
          <w:color w:val="111111"/>
          <w:sz w:val="28"/>
          <w:sz w:val="28"/>
          <w:szCs w:val="28"/>
          <w:rtl w:val="true"/>
          <w:lang w:bidi="fa-IR"/>
        </w:rPr>
        <w:t xml:space="preserve">أحمد و من بعد أحمد جعفرا، فجاء کما قال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تزوّجت بإمرأة سرّا، فلمّا وطئتها علقت و جاءت بابنة فاغتممت و ضاق صدری فکتبت أشکو ذلک،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ستکفاها، فعاشت أربع سنین ثمّ ماتت،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ذو أناة و أنتم تستعجلون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نعی ابن هلال لعنه اللّه جاءنی الشیخ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الکیس </w:t>
      </w:r>
    </w:p>
    <w:p>
      <w:pPr>
        <w:pStyle w:val="BookText"/>
        <w:rPr/>
      </w:pPr>
      <w:r>
        <w:rPr>
          <w:rFonts w:ascii="IRNazanin" w:hAnsi="IRNazanin" w:eastAsia="IRNazanin"/>
          <w:color w:val="111111"/>
          <w:sz w:val="28"/>
          <w:sz w:val="28"/>
          <w:szCs w:val="28"/>
          <w:rtl w:val="true"/>
          <w:lang w:bidi="fa-IR"/>
        </w:rPr>
        <w:t xml:space="preserve">الّذی عندک، فأخرجته إلیه فأخرج إلیّ رقعة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ذکرت من أمر الصوفی المتصنّع ـ یعنی الهلالی ـ فبتر اللّه عمره، ثمّ خرج من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قصدنا فصبرنا علیه فبتر اللّه تعالی عمره بدعوتنا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 عن سعد بن عبداللّه، عن محمّد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للغریم علیه‌السلام علیّ خمسمائة دینار، فأنا لیلة ببغداد و قد کان لها ریح و ظلمة و قد فزعت فزعا و فکرت فیما علیّ و لی، و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حوانیت اشتریتها بخمسمائة و ثلاثین دینارا و قد جعلتها له </w:t>
      </w:r>
      <w:r>
        <w:rPr>
          <w:rStyle w:val="FootnoteAnchor"/>
          <w:rtl w:val="true"/>
        </w:rPr>
        <w:footnoteReference w:id="1295"/>
      </w:r>
      <w:r>
        <w:rPr>
          <w:rFonts w:ascii="IRNazanin" w:hAnsi="IRNazanin" w:eastAsia="IRNazanin"/>
          <w:color w:val="111111"/>
          <w:sz w:val="28"/>
          <w:sz w:val="28"/>
          <w:szCs w:val="28"/>
          <w:rtl w:val="true"/>
          <w:lang w:bidi="fa-IR"/>
        </w:rPr>
        <w:t xml:space="preserve">بخمسمائة دینار،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فجاءنی من یتسلّم منّی الحوانیت و ما کتبت إلیه فی شیء من ذلک قبل أن ینطلق لسانی </w:t>
      </w:r>
      <w:r>
        <w:rPr>
          <w:rStyle w:val="FootnoteAnchor"/>
          <w:rtl w:val="true"/>
        </w:rPr>
        <w:footnoteReference w:id="1296"/>
      </w:r>
      <w:r>
        <w:rPr>
          <w:rFonts w:ascii="IRNazanin" w:hAnsi="IRNazanin" w:eastAsia="IRNazanin"/>
          <w:color w:val="111111"/>
          <w:sz w:val="28"/>
          <w:sz w:val="28"/>
          <w:szCs w:val="28"/>
          <w:rtl w:val="true"/>
          <w:lang w:bidi="fa-IR"/>
        </w:rPr>
        <w:t xml:space="preserve">و لا أخبرت به أحدا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رضی‌الله‌عنه ، عن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أبوالقاسم إبی حبیس </w:t>
      </w:r>
      <w:r>
        <w:rPr>
          <w:rStyle w:val="FootnoteAnchor"/>
          <w:rtl w:val="true"/>
        </w:rPr>
        <w:footnoteReference w:id="12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أزور الحسین علیه‌السلام فی النصف من شعبان و لمّا کان سنة من السنین وردت العسکر قبل شعبان و هممت أن لا أزور فی شعبان، فلمّا دخل شعبان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 زیارة کنت أزورها، فخرجت زائرا و کنت إذا وردت العسکر أعلمتهم برقعة أو رسالة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هذه الدفعة قلت لأبی القاسم الحسن بن أحمد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تعلمهم بقدومی فإنّی أرید أن أجعلها زورة خالصة،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فجاءنی أبوالقاسم و هو یتبسّم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بهذین الدینارین و 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إلی الحبیس </w:t>
      </w:r>
      <w:r>
        <w:rPr>
          <w:rStyle w:val="FootnoteAnchor"/>
          <w:rtl w:val="true"/>
        </w:rPr>
        <w:footnoteReference w:id="1299"/>
      </w:r>
      <w:r>
        <w:rPr>
          <w:rFonts w:ascii="IRNazanin" w:hAnsi="IRNazanin" w:eastAsia="IRNazanin"/>
          <w:color w:val="111111"/>
          <w:sz w:val="28"/>
          <w:sz w:val="28"/>
          <w:szCs w:val="28"/>
          <w:rtl w:val="true"/>
          <w:lang w:bidi="fa-IR"/>
        </w:rPr>
        <w:t xml:space="preserve">و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حاجة اللّه عزّوجلّ کان اللّه فی حاجته،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واعتللت بسرّ من رأی علّة شدیدة أشفقت فیها و طلیت </w:t>
      </w:r>
      <w:r>
        <w:rPr>
          <w:rStyle w:val="FootnoteAnchor"/>
          <w:rtl w:val="true"/>
        </w:rPr>
        <w:footnoteReference w:id="1300"/>
      </w:r>
      <w:r>
        <w:rPr>
          <w:rFonts w:ascii="IRNazanin" w:hAnsi="IRNazanin" w:eastAsia="IRNazanin"/>
          <w:color w:val="111111"/>
          <w:sz w:val="28"/>
          <w:sz w:val="28"/>
          <w:szCs w:val="28"/>
          <w:rtl w:val="true"/>
          <w:lang w:bidi="fa-IR"/>
        </w:rPr>
        <w:t xml:space="preserve">مستعدا للموت، فبعث إلیّ بسفوفة بنفسجین </w:t>
      </w:r>
      <w:r>
        <w:rPr>
          <w:rStyle w:val="FootnoteAnchor"/>
          <w:rtl w:val="true"/>
        </w:rPr>
        <w:footnoteReference w:id="1301"/>
      </w:r>
      <w:r>
        <w:rPr>
          <w:rFonts w:ascii="IRNazanin" w:hAnsi="IRNazanin" w:eastAsia="IRNazanin"/>
          <w:color w:val="111111"/>
          <w:sz w:val="28"/>
          <w:sz w:val="28"/>
          <w:szCs w:val="28"/>
          <w:rtl w:val="true"/>
          <w:lang w:bidi="fa-IR"/>
        </w:rPr>
        <w:t xml:space="preserve">و أمرت بأخذه، فما فرغت حتّی أفقت من علّتی والحمد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لی غریم فکتبت أستأذن فی الخروج إلی ورثته بواسط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أصیر إلیهم لحدثان موته لعلی أصل إلی حقّی فلم یؤذن لی ، ثمّ کتبت أستأذن ثانیا </w:t>
      </w:r>
      <w:r>
        <w:rPr>
          <w:rStyle w:val="FootnoteAnchor"/>
          <w:rtl w:val="true"/>
        </w:rPr>
        <w:footnoteReference w:id="1302"/>
      </w:r>
      <w:r>
        <w:rPr>
          <w:rFonts w:ascii="IRNazanin" w:hAnsi="IRNazanin" w:eastAsia="IRNazanin"/>
          <w:color w:val="111111"/>
          <w:sz w:val="28"/>
          <w:sz w:val="28"/>
          <w:szCs w:val="28"/>
          <w:rtl w:val="true"/>
          <w:lang w:bidi="fa-IR"/>
        </w:rPr>
        <w:t xml:space="preserve">فلم یؤذن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کتبت ثالثة فلم یؤذن لی </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 xml:space="preserve">، فلمّا کان بعد سنتین کتب إلیّ إبتداء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إلیهم، فخرجت إلیهم فوصلت </w:t>
      </w:r>
      <w:r>
        <w:rPr>
          <w:rStyle w:val="FootnoteAnchor"/>
          <w:rtl w:val="true"/>
        </w:rPr>
        <w:footnoteReference w:id="1304"/>
      </w:r>
      <w:r>
        <w:rPr>
          <w:rFonts w:ascii="Amiri" w:hAnsi="Amiri" w:eastAsia="Amiri" w:cs="Amiri"/>
          <w:color w:val="111111"/>
          <w:sz w:val="28"/>
          <w:sz w:val="28"/>
          <w:szCs w:val="28"/>
          <w:rtl w:val="true"/>
          <w:lang w:bidi="ar-SA"/>
        </w:rPr>
        <w:t xml:space="preserve">إلیّ حقّی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أوصل ابن رئیس </w:t>
      </w:r>
      <w:r>
        <w:rPr>
          <w:rStyle w:val="FootnoteAnchor"/>
          <w:rtl w:val="true"/>
        </w:rPr>
        <w:footnoteReference w:id="1305"/>
      </w:r>
      <w:r>
        <w:rPr>
          <w:rFonts w:ascii="IRNazanin" w:hAnsi="IRNazanin" w:eastAsia="IRNazanin"/>
          <w:color w:val="111111"/>
          <w:sz w:val="28"/>
          <w:sz w:val="28"/>
          <w:szCs w:val="28"/>
          <w:rtl w:val="true"/>
          <w:lang w:bidi="fa-IR"/>
        </w:rPr>
        <w:t xml:space="preserve">عشرة دنانیر إلی حاجز فنسیها حاجز أن یوصلها،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w:t>
      </w:r>
      <w:r>
        <w:rPr>
          <w:rStyle w:val="FootnoteAnchor"/>
          <w:rtl w:val="true"/>
        </w:rPr>
        <w:footnoteReference w:id="1306"/>
      </w:r>
      <w:r>
        <w:rPr>
          <w:rFonts w:ascii="IRNazanin" w:hAnsi="IRNazanin" w:eastAsia="IRNazanin"/>
          <w:color w:val="111111"/>
          <w:sz w:val="28"/>
          <w:sz w:val="28"/>
          <w:szCs w:val="28"/>
          <w:rtl w:val="true"/>
          <w:lang w:bidi="fa-IR"/>
        </w:rPr>
        <w:t xml:space="preserve">بدنانیر أبی رئیس </w:t>
      </w:r>
      <w:r>
        <w:rPr>
          <w:rStyle w:val="FootnoteAnchor"/>
          <w:rtl w:val="true"/>
        </w:rPr>
        <w:footnoteReference w:id="1307"/>
      </w:r>
      <w:r>
        <w:rPr>
          <w:rFonts w:ascii="IRNazanin" w:hAnsi="IRNazanin" w:eastAsia="IRNazanin"/>
          <w:color w:val="111111"/>
          <w:sz w:val="28"/>
          <w:sz w:val="28"/>
          <w:szCs w:val="28"/>
          <w:rtl w:val="true"/>
          <w:lang w:bidi="fa-IR"/>
        </w:rPr>
        <w:t xml:space="preserve">، إبتداء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هارون بن موسی بن الفرات فی أشیاء و خطّ بالقلم من غیر مداد یسأل الدعاء لابنی أخیه و کانا محبوسین، فورد علیه جواب کتابه و فیه دعاء للمحبوسین باسمهما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رجل من ربض حمید یسأل الدعاء فی حمل له فورد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 الحمل قبل الأربعة أشهر و ستلد ابنا </w:t>
      </w:r>
      <w:r>
        <w:rPr>
          <w:rStyle w:val="FootnoteAnchor"/>
          <w:rtl w:val="true"/>
        </w:rPr>
        <w:footnoteReference w:id="1308"/>
      </w:r>
      <w:r>
        <w:rPr>
          <w:rFonts w:ascii="IRNazanin" w:hAnsi="IRNazanin" w:eastAsia="IRNazanin"/>
          <w:color w:val="111111"/>
          <w:sz w:val="28"/>
          <w:sz w:val="28"/>
          <w:szCs w:val="28"/>
          <w:rtl w:val="true"/>
          <w:lang w:bidi="fa-IR"/>
        </w:rPr>
        <w:t xml:space="preserve">، فجاء کما قال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1309"/>
      </w:r>
      <w:r>
        <w:rPr>
          <w:rFonts w:ascii="IRNazanin" w:hAnsi="IRNazanin" w:eastAsia="IRNazanin"/>
          <w:color w:val="111111"/>
          <w:sz w:val="28"/>
          <w:sz w:val="28"/>
          <w:szCs w:val="28"/>
          <w:rtl w:val="true"/>
          <w:lang w:bidi="fa-IR"/>
        </w:rPr>
        <w:t xml:space="preserve">و کتب محمّد بن محمّد القصری </w:t>
      </w:r>
      <w:r>
        <w:rPr>
          <w:rStyle w:val="FootnoteAnchor"/>
          <w:rtl w:val="true"/>
        </w:rPr>
        <w:footnoteReference w:id="1310"/>
      </w:r>
      <w:r>
        <w:rPr>
          <w:rFonts w:ascii="IRNazanin" w:hAnsi="IRNazanin" w:eastAsia="IRNazanin"/>
          <w:color w:val="111111"/>
          <w:sz w:val="28"/>
          <w:sz w:val="28"/>
          <w:szCs w:val="28"/>
          <w:rtl w:val="true"/>
          <w:lang w:bidi="fa-IR"/>
        </w:rPr>
        <w:t xml:space="preserve">یسأل الدعاء فی أن یکفی أمر بناته، و أن یرزق الحجّ و یردّ علیه ماله، فورد علیه الجواب بما سأل، فحجّ من سنته و مات من بناته أربع و کان له ستّ، و ردّ علیه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محمّد بن یزداذ یسأل الدعاء لوالدیه، فکتب </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ولوالدیک و لأختک المتوفّاة الملقّبة کلکی، و کانت هذه امرأة صالحة متزوّجة بجوار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فی أنقاد </w:t>
      </w:r>
      <w:r>
        <w:rPr>
          <w:rStyle w:val="FootnoteAnchor"/>
          <w:rtl w:val="true"/>
        </w:rPr>
        <w:footnoteReference w:id="1312"/>
      </w:r>
      <w:r>
        <w:rPr>
          <w:rFonts w:ascii="IRNazanin" w:hAnsi="IRNazanin" w:eastAsia="IRNazanin"/>
          <w:color w:val="111111"/>
          <w:sz w:val="28"/>
          <w:sz w:val="28"/>
          <w:szCs w:val="28"/>
          <w:rtl w:val="true"/>
          <w:lang w:bidi="fa-IR"/>
        </w:rPr>
        <w:t xml:space="preserve">خمسین دینارا لقوم مؤمنین منها عشرة دنانیر لإبنة عمّ لی لم تکن من الإیمان علی شیء، فجعلت اسمها آخر الرقعة والفصول، ألتمس بذلک الدلالة فی ترک الدعاء بها، فخرج فی فصول المؤمنین تقبّل اللّه منهم و أحسن إلیهم و إیّاک </w:t>
      </w:r>
      <w:r>
        <w:rPr>
          <w:rStyle w:val="FootnoteAnchor"/>
          <w:rtl w:val="true"/>
        </w:rPr>
        <w:footnoteReference w:id="1313"/>
      </w:r>
      <w:r>
        <w:rPr>
          <w:rFonts w:ascii="IRNazanin" w:hAnsi="IRNazanin" w:eastAsia="IRNazanin"/>
          <w:color w:val="111111"/>
          <w:sz w:val="28"/>
          <w:sz w:val="28"/>
          <w:szCs w:val="28"/>
          <w:rtl w:val="true"/>
          <w:lang w:bidi="fa-IR"/>
        </w:rPr>
        <w:t xml:space="preserve">و لم یدع لإبنة عمّی بشیء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أنفذت أیضا دنانیر لقوم مؤمنین فأعطانی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دنانیر فأنفذتها باسم ابنه </w:t>
      </w:r>
      <w:r>
        <w:rPr>
          <w:rStyle w:val="FootnoteAnchor"/>
          <w:rtl w:val="true"/>
        </w:rPr>
        <w:footnoteReference w:id="1314"/>
      </w:r>
      <w:r>
        <w:rPr>
          <w:rFonts w:ascii="IRNazanin" w:hAnsi="IRNazanin" w:eastAsia="IRNazanin"/>
          <w:color w:val="111111"/>
          <w:sz w:val="28"/>
          <w:sz w:val="28"/>
          <w:szCs w:val="28"/>
          <w:rtl w:val="true"/>
          <w:lang w:bidi="fa-IR"/>
        </w:rPr>
        <w:t xml:space="preserve">متعمّدا و لم یکن من دین اللّه علی شیء، فخرج الوصول باسم من عنوان اسمه محمّد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حملت فی هذه السنة الّتی ظهرت لی فیها الدلالات </w:t>
      </w:r>
      <w:r>
        <w:rPr>
          <w:rStyle w:val="FootnoteAnchor"/>
          <w:rtl w:val="true"/>
        </w:rPr>
        <w:footnoteReference w:id="1315"/>
      </w:r>
      <w:r>
        <w:rPr>
          <w:rFonts w:ascii="IRNazanin" w:hAnsi="IRNazanin" w:eastAsia="IRNazanin"/>
          <w:color w:val="111111"/>
          <w:sz w:val="28"/>
          <w:sz w:val="28"/>
          <w:szCs w:val="28"/>
          <w:rtl w:val="true"/>
          <w:lang w:bidi="fa-IR"/>
        </w:rPr>
        <w:t xml:space="preserve">ألف دینار ، بعث بها أبوجعفر و معی أبوالحسین محمّد بن محمّد بن خلف و إسحاق بن الجنید، فحمل أبوالحسین الخرج إلی الدور لیکترینا </w:t>
      </w:r>
      <w:r>
        <w:rPr>
          <w:rStyle w:val="FootnoteAnchor"/>
          <w:rtl w:val="true"/>
        </w:rPr>
        <w:footnoteReference w:id="1316"/>
      </w:r>
      <w:r>
        <w:rPr>
          <w:rFonts w:ascii="Amiri" w:hAnsi="Amiri" w:eastAsia="Amiri" w:cs="Amiri"/>
          <w:color w:val="111111"/>
          <w:sz w:val="28"/>
          <w:sz w:val="28"/>
          <w:szCs w:val="28"/>
          <w:rtl w:val="true"/>
          <w:lang w:bidi="ar-SA"/>
        </w:rPr>
        <w:t xml:space="preserve">ثلاثة أحمرة، فلمّا بلغت الناطور </w:t>
      </w:r>
      <w:r>
        <w:rPr>
          <w:rStyle w:val="FootnoteAnchor"/>
          <w:rtl w:val="true"/>
        </w:rPr>
        <w:footnoteReference w:id="1317"/>
      </w:r>
      <w:r>
        <w:rPr>
          <w:rFonts w:ascii="IRNazanin" w:hAnsi="IRNazanin" w:eastAsia="IRNazanin"/>
          <w:color w:val="111111"/>
          <w:sz w:val="28"/>
          <w:sz w:val="28"/>
          <w:szCs w:val="28"/>
          <w:rtl w:val="true"/>
          <w:lang w:bidi="fa-IR"/>
        </w:rPr>
        <w:t xml:space="preserve">لم نجد حمیرا فقلت لأبی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الخرج الّذی فیه المال و أخرج مع القافلة حتّی أتخلّف فی طلب حمار لإسحاق بن الجنید یرکبه فإنّه 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فاکتریت له حمارا و لحقت بأبی الحسین فی الحیر ـ حیر بسرّ من رأی ـ و أنا أسامره و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علی ما أنت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هذا العمل دام لی، فوافیت سرّ من رأی و أوصلت ما معنا، فأخذه الوکیل بحضرتی و وضعه فی مندیل و بعث به مع غلام 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العصر جاءنی برزیمة خفیفة، فلمّا أصبحنا خلا بی أبوالقاسم و تقدّم أبوالحسین و إسحاق، فقال أبوالقاسم للغلام الّذی حمل الرزیمة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بهذه الدراهم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إلی الرسول الّذی حمل الرزیمة، فأخذتها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خرجت من باب الدار قال لی أبوالحسین من قبل أن أنطق أو یعلم أنّ معی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کنت معک فی الحیر تمنّیت أن یجیئنی منه دراهم أتبرّک بها، و کذلک عام أوّل حیث کنت معک بالعسکر،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فخذها فقد آتاک اللّه بها، والحمد للّه ربّ العالمین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محمّد بن کشمرد یسأل الدعاء أن یجعل ابنه أحمد من أمّ ولده فی حلّ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والصقری أحلّ اللّه له ذلک، فأعلم علیه‌السلام أنّ کنیته أبوالصقر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ابن بشیر </w:t>
      </w:r>
      <w:r>
        <w:rPr>
          <w:rStyle w:val="FootnoteAnchor"/>
          <w:rtl w:val="true"/>
        </w:rPr>
        <w:footnoteReference w:id="1318"/>
      </w:r>
      <w:r>
        <w:rPr>
          <w:rFonts w:ascii="IRNazanin" w:hAnsi="IRNazanin" w:eastAsia="IRNazanin"/>
          <w:color w:val="111111"/>
          <w:sz w:val="28"/>
          <w:sz w:val="28"/>
          <w:szCs w:val="28"/>
          <w:rtl w:val="true"/>
          <w:lang w:bidi="fa-IR"/>
        </w:rPr>
        <w:t xml:space="preserve">، عن غانم أبی سعید الهندی، إلی آخر الخبر </w:t>
      </w:r>
      <w:r>
        <w:rPr>
          <w:rStyle w:val="FootnoteAnchor"/>
          <w:rtl w:val="true"/>
        </w:rPr>
        <w:footnoteReference w:id="1319"/>
      </w:r>
      <w:r>
        <w:rPr>
          <w:rFonts w:ascii="IRNazanin" w:hAnsi="IRNazanin" w:eastAsia="IRNazanin"/>
          <w:color w:val="111111"/>
          <w:sz w:val="28"/>
          <w:sz w:val="28"/>
          <w:szCs w:val="28"/>
          <w:rtl w:val="true"/>
          <w:lang w:bidi="fa-IR"/>
        </w:rPr>
        <w:t xml:space="preserve">، و قد تقدّم هذا الخبر سابقا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رجل من أهل آبة شیئا یوصله ونسی سیفا بآبة، فأنفذ ما کان معه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خبرالسیف الّذی نسیته ؟ </w:t>
      </w:r>
      <w:r>
        <w:rPr>
          <w:rStyle w:val="FootnoteAnchor"/>
          <w:rtl w:val="true"/>
        </w:rPr>
        <w:footnoteReference w:id="1320"/>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خفیف،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بخدم إلی مدینة الرسول صلی‌الله‌علیه‌و‌آله و معهم خادمان و کتب إلیّ خفیف أن یخرج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معهم </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فلمّا وصلوا إلی الکوفة شرب أحد الخادمین مسکرا، فما خرجوا من الکوفة حتّی ورد کتاب من العسکر بردّ الخادم الّذی شرب المسکر و عزل عن الخدمة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أحمد بن أبی علیّ بن غیاث، عن أحمد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یزید بن عبداللّه بدابّة و سیف و مال و أنفذ ثمن الدابّة وغیر ذلک ولم‌یبعث السیف،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ما بعثتم سیف فلم یصل ـ أو کما قال ـ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التردید من الراوی،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بعبارة أخری مشتملة علی هذا المضمون، هکذا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بزیادة کما قال،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یصل کما قال </w:t>
      </w:r>
    </w:p>
    <w:p>
      <w:pPr>
        <w:pStyle w:val="BookText"/>
        <w:rPr/>
      </w:pPr>
      <w:r>
        <w:rPr>
          <w:rFonts w:ascii="IRNazanin" w:hAnsi="IRNazanin" w:eastAsia="IRNazanin"/>
          <w:color w:val="111111"/>
          <w:sz w:val="28"/>
          <w:sz w:val="28"/>
          <w:szCs w:val="28"/>
          <w:rtl w:val="true"/>
          <w:lang w:bidi="fa-IR"/>
        </w:rPr>
        <w:t xml:space="preserve">و أوصی به، فیکون أنفذ و لم ینفذ بصیغة المجهول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علیّ بن شاذان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عندی خمسمائة درهم بنقص </w:t>
      </w:r>
      <w:r>
        <w:rPr>
          <w:rStyle w:val="FootnoteAnchor"/>
          <w:rtl w:val="true"/>
        </w:rPr>
        <w:footnoteReference w:id="1324"/>
      </w:r>
      <w:r>
        <w:rPr>
          <w:rFonts w:ascii="IRNazanin" w:hAnsi="IRNazanin" w:eastAsia="IRNazanin"/>
          <w:color w:val="111111"/>
          <w:sz w:val="28"/>
          <w:sz w:val="28"/>
          <w:szCs w:val="28"/>
          <w:rtl w:val="true"/>
          <w:lang w:bidi="fa-IR"/>
        </w:rPr>
        <w:t xml:space="preserve">عشرین درهما فأنفت أن أبعث بخمسمائة تنقص عشرین درهما، فوزنت من عندی عشرین درهما و بعثتها إلی الأسدیّ و لم أکتب مالی فیها،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خمسمائة درهم لک منها عشرون درهما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یرد کتاب أبی محمّد علیه‌السلام فی الاجراء علی الجنید قاتل فارس و أبی الحسن و آخر، فلمّا مضی أبو محمّد علیه‌السلام ورد استیناف من الصاحب لاجراء أبی الحسن و صاحبه و لم یرد فی أمر الجنید بشیء،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فاغتممت لذلک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الجنید بعد ذلک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جاریة و کنت معجبا بها فکتبت أستأمر فی استیلادها،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استولدها ، و یفعل اللّه ما یشاء، فوطئتها فحبلت ثمّ أسقطت فماتت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العجمی جعل ثلاثة للناحیة وکتب بذلک و قد کان قبل إخراجه الثلاث دفع مالاً لإبنه أبی المقدام، لم یطّلع علیه أحد،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المال الّذی عزلته لأبی المقدام ؟ </w:t>
      </w:r>
      <w:r>
        <w:rPr>
          <w:rStyle w:val="FootnoteAnchor"/>
          <w:rtl w:val="true"/>
        </w:rPr>
        <w:footnoteReference w:id="1328"/>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أبی عقیل عیسی بن نضر </w:t>
      </w:r>
      <w:r>
        <w:rPr>
          <w:rStyle w:val="FootnoteAnchor"/>
          <w:rtl w:val="true"/>
        </w:rPr>
        <w:footnoteReference w:id="13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بن زیاد الصیمری یسأل کفنا،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تحتاج إلیه فی سنة ثمانین، فمات فی سنة ثمانین و بعث إلیه بالکفن قبل موته بأیّام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هارون بن عمران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للناحیة علیّ خمسمائة دینار فضقت ذرعا، ثمّ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حوانیت اشتریتها بخمسمائة و ثلاثین دینارا قد جعلتها للناحیة بخمسمائة دینار و لم أنطق بها، فکتب إلی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 الحوانیت من محمّد بن هارون بالخمسمائة دینار الّتی لنا علیه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نُدماء روز حسنی، و آخر معه،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یجبی الأموال و له وکلاء و سمّوا جمیع الوکلاء فی النواحی و أنهی ذلک إلی عبیداللّه بن سلیمان الوزیر، فهمّ الوزیر بالقبض علیهم فقال‌السلطان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أین هذا الرجل فإنّ هذا أمر غلیظ، فقال 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نقبض علی الوکلاء، فقال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دسّوا لهم قوما لا یعرفون بالأموال، فمن قبض منهم شیئا قبض علیه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بأن یتقدّم علی جمیع الوکلاء أن لا یأخذوا من أحد شیئا و أن یمتنعوا من ذلک و یتجاهلوا الأمر، فاندسّ لمحمّد بن أحمد رجل لا یعرفه و خلا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مال أرید أن أوصله، فقال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غلطت، أنا لا أعرف من هذا شیئا، فلم یزل یتلطّفه و محمّد یتجاهل علیه و بثوا الجواسیس وامتنع الوکلاء </w:t>
      </w:r>
    </w:p>
    <w:p>
      <w:pPr>
        <w:pStyle w:val="BookText"/>
        <w:rPr/>
      </w:pPr>
      <w:r>
        <w:rPr>
          <w:rFonts w:ascii="IRNazanin" w:hAnsi="IRNazanin" w:eastAsia="IRNazanin"/>
          <w:color w:val="111111"/>
          <w:sz w:val="28"/>
          <w:sz w:val="28"/>
          <w:szCs w:val="28"/>
          <w:rtl w:val="true"/>
          <w:lang w:bidi="fa-IR"/>
        </w:rPr>
        <w:t xml:space="preserve">کلّهم لما کان تقدّم إلیهم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نهی عن زیارة مقابر قریش والحائر </w:t>
      </w:r>
      <w:r>
        <w:rPr>
          <w:rStyle w:val="FootnoteAnchor"/>
          <w:rtl w:val="true"/>
        </w:rPr>
        <w:footnoteReference w:id="1333"/>
      </w:r>
      <w:r>
        <w:rPr>
          <w:rFonts w:ascii="IRNazanin" w:hAnsi="IRNazanin" w:eastAsia="IRNazanin"/>
          <w:color w:val="111111"/>
          <w:sz w:val="28"/>
          <w:sz w:val="28"/>
          <w:szCs w:val="28"/>
          <w:rtl w:val="true"/>
          <w:lang w:bidi="fa-IR"/>
        </w:rPr>
        <w:t xml:space="preserve">، فلمّا کان بعد أشهر دعا الوزیر الباقطائی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بنی الفرات والبرسیین و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یزوروا مقابر قریش فقد أمر الخلیفة أن یتفقّد کلّ من زار فیقبض علیه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رضی‌الله‌عنه ، عن سعد بن عبداللّه، عن علیّ بن محمّد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أصحابنا أنّه بعث إلی أبی عبداللّه بن الجنید و هو بواسط غلاما و أمره ببیعه، فباعه و قبض ثمنه، فلمّا عیر الدنانیر نقصت من التعییر ثمانیة عشر قیراطا و حبّة، فوزن من عنده ثمانیة عشر قیراطا وحبّة فأنفذها فردّ علیه دینارا وزنه ثمانیة عشر قیراطا و حبّة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رضی‌الله‌عنه ، عن سعد بن عبداللّه، عن علیّ بن محمّد الرازیّ المعروف بعلاّن الکلینی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جبرئیل الأهوازیّ، عن إبراهیم و محمّد ابنی الفرج، عن محمّد بن إبراهیم بن مهزیار أنّه ورد العراق شاکّا مرتادا، فخرج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للمهزیاریّ قد فهمنا ما حکیته عن موالینا بناحیتکم،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اللّه عزّوجلّ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IRNazanin" w:hAnsi="IRNazanin" w:eastAsia="IRNazanin"/>
          <w:color w:val="111111"/>
          <w:sz w:val="28"/>
          <w:sz w:val="28"/>
          <w:szCs w:val="28"/>
          <w:rtl w:val="true"/>
          <w:lang w:bidi="fa-IR"/>
        </w:rPr>
        <w:t xml:space="preserve">، هل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إلاّ بما </w:t>
      </w:r>
    </w:p>
    <w:p>
      <w:pPr>
        <w:pStyle w:val="BookText"/>
        <w:rPr/>
      </w:pPr>
      <w:r>
        <w:rPr>
          <w:rFonts w:ascii="IRNazanin" w:hAnsi="IRNazanin" w:eastAsia="IRNazanin"/>
          <w:color w:val="111111"/>
          <w:sz w:val="28"/>
          <w:sz w:val="28"/>
          <w:szCs w:val="28"/>
          <w:rtl w:val="true"/>
          <w:lang w:bidi="fa-IR"/>
        </w:rPr>
        <w:t xml:space="preserve">هو کائن إلی یوم القیامة، أو لم تروا أنّ اللّه عزّوجلّ جعل لکم معاقل تأوون إلیها و أعلاما تهتدون بها من لدن آدم علیه‌السلام إلی أن ظهر الماضی أبو محمّد صلوات اللّه علیه، کلّما غاب عَلَم بدا عَلَم و إذا أفل نجم طلع نجم، فلمّا قبضه اللّه عزّوجلّ إلیه ظننتم أنّ اللّه عزّوجلّ قد قطع السبب بینه و بین خلقه کلاّ ما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 xml:space="preserve">و لا یکون إلی أن تقوم الساعة و یظهر أمر اللّه عزّوجلّ و هم کارهون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بن إبراهیم لا یدخلک الشکّ فیما قدمت له، فإنّ اللّه عزّوجلّ لا یخلی الأرض من حجّة، ألیس قال أبوک قبل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 الساعة من یعیّر هذه الدنانیر الّتی عندی، فلمّا أبطأ ذلک علیه و خاف الشیخ علی نفسه الوحا </w:t>
      </w:r>
      <w:r>
        <w:rPr>
          <w:rStyle w:val="FootnoteAnchor"/>
          <w:rtl w:val="true"/>
        </w:rPr>
        <w:footnoteReference w:id="1339"/>
      </w:r>
      <w:r>
        <w:rPr>
          <w:rFonts w:ascii="IRNazanin" w:hAnsi="IRNazanin" w:eastAsia="IRNazanin"/>
          <w:color w:val="111111"/>
          <w:sz w:val="28"/>
          <w:sz w:val="28"/>
          <w:szCs w:val="28"/>
          <w:rtl w:val="true"/>
          <w:lang w:bidi="fa-IR"/>
        </w:rPr>
        <w:t xml:space="preserve">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عیّرها علی نفسک و أخرج إلیک کیسا کبیرا و عندک بالحضرة ثلاثة أکیاس و صرةّ فیها دنانیر مختلفة النقد فعیّرتها و ختم الشیخ علیها بخاتمة و 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 مع خاتمی، فإن أعش فأنا أحقّ بها، و إن متّ </w:t>
      </w:r>
      <w:r>
        <w:rPr>
          <w:rStyle w:val="FootnoteAnchor"/>
          <w:rtl w:val="true"/>
        </w:rPr>
        <w:footnoteReference w:id="1340"/>
      </w:r>
      <w:r>
        <w:rPr>
          <w:rFonts w:ascii="Amiri" w:hAnsi="Amiri" w:eastAsia="Amiri" w:cs="Amiri"/>
          <w:color w:val="111111"/>
          <w:sz w:val="28"/>
          <w:sz w:val="28"/>
          <w:szCs w:val="28"/>
          <w:rtl w:val="true"/>
          <w:lang w:bidi="ar-SA"/>
        </w:rPr>
        <w:t xml:space="preserve">فاتّق اللّه فی نفسک أوّلاً ثمّ فیّ، و خلّصنی و کن عند ظنّی 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رحمک اللّه الدنانیر الّتی استفضلتها من بین النقدین من حسابنا و هی بضعة عشر دینارا واستردّ من قبلک فإنّ الزمان أصعب ممّا کان، و حسبنا اللّه و نعم الوکیل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قدمت العسکر زائرا فقصدت الناحیة فلقیتنی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محمّد بن إبراهیم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فإنّک لا تصل فی </w:t>
      </w:r>
    </w:p>
    <w:p>
      <w:pPr>
        <w:pStyle w:val="BookText"/>
        <w:rPr/>
      </w:pPr>
      <w:r>
        <w:rPr>
          <w:rFonts w:ascii="IRNazanin" w:hAnsi="IRNazanin" w:eastAsia="IRNazanin"/>
          <w:color w:val="111111"/>
          <w:sz w:val="28"/>
          <w:sz w:val="28"/>
          <w:szCs w:val="28"/>
          <w:rtl w:val="true"/>
          <w:lang w:bidi="fa-IR"/>
        </w:rPr>
        <w:t xml:space="preserve">هذا الوقت و ارجع اللّیلة فإنّ الباب مفتوح لک، فادخل الدار و اقصد البیت الّذی فیه السراج، ففعلت و قصدت البیت </w:t>
      </w:r>
      <w:r>
        <w:rPr>
          <w:rStyle w:val="FootnoteAnchor"/>
          <w:rtl w:val="true"/>
        </w:rPr>
        <w:footnoteReference w:id="1341"/>
      </w:r>
      <w:r>
        <w:rPr>
          <w:rFonts w:ascii="IRNazanin" w:hAnsi="IRNazanin" w:eastAsia="IRNazanin"/>
          <w:color w:val="111111"/>
          <w:sz w:val="28"/>
          <w:sz w:val="28"/>
          <w:szCs w:val="28"/>
          <w:rtl w:val="true"/>
          <w:lang w:bidi="fa-IR"/>
        </w:rPr>
        <w:t xml:space="preserve">الّذی وصفته، فبینا أنا بین القبرین أنتحب و أبکی إذ سمعت صوتا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إتّق اللّه و تُب من کلّ ما أنت علیه فقد قلّدت أمرا عظیما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w:t>
      </w:r>
      <w:r>
        <w:rPr>
          <w:rStyle w:val="FootnoteAnchor"/>
          <w:rtl w:val="true"/>
        </w:rPr>
        <w:footnoteReference w:id="1343"/>
      </w:r>
      <w:r>
        <w:rPr>
          <w:rFonts w:ascii="IRNazanin" w:hAnsi="IRNazanin" w:eastAsia="IRNazanin"/>
          <w:color w:val="111111"/>
          <w:sz w:val="28"/>
          <w:sz w:val="28"/>
          <w:szCs w:val="28"/>
          <w:rtl w:val="true"/>
          <w:lang w:bidi="fa-IR"/>
        </w:rPr>
        <w:t xml:space="preserve">محمّد بن الحسن بن أحمد بن الولید رضی‌الله‌عنه ، عن سعد بن عبداللّه، عن علیّ بن محمّد الرازیّ، عن نصر بن الصباح البلخی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بمرو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 xml:space="preserve">للخوزستانی، إسمه أبی نصر </w:t>
      </w:r>
      <w:r>
        <w:rPr>
          <w:rStyle w:val="FootnoteAnchor"/>
          <w:rtl w:val="true"/>
        </w:rPr>
        <w:footnoteReference w:id="1345"/>
      </w:r>
      <w:r>
        <w:rPr>
          <w:rFonts w:ascii="IRNazanin" w:hAnsi="IRNazanin" w:eastAsia="IRNazanin"/>
          <w:color w:val="111111"/>
          <w:sz w:val="28"/>
          <w:sz w:val="28"/>
          <w:szCs w:val="28"/>
          <w:rtl w:val="true"/>
          <w:lang w:bidi="fa-IR"/>
        </w:rPr>
        <w:t xml:space="preserve">، فاجتمع عنده ألف دینار للناحیة فاستشارنی،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أبعث بها إلی الحاجزی،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عنقک إن سألنی اللّه عزّوجلّ عنه یوم القیامة،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ففارقته علی ذلک، ثمّ انصرفت إلیه بعد سنین فلقیته فسألته عن المال، فذکر أنّه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بمائتی دینار إلی الحاجزی فورد علیه وصولها والدعاء له، و کتبت </w:t>
      </w:r>
      <w:r>
        <w:rPr>
          <w:rStyle w:val="FootnoteAnchor"/>
          <w:rtl w:val="true"/>
        </w:rPr>
        <w:footnoteReference w:id="1346"/>
      </w:r>
      <w:r>
        <w:rPr>
          <w:rFonts w:ascii="IRNazanin" w:hAnsi="IRNazanin" w:eastAsia="IRNazanin"/>
          <w:color w:val="111111"/>
          <w:sz w:val="28"/>
          <w:sz w:val="28"/>
          <w:szCs w:val="28"/>
          <w:rtl w:val="true"/>
          <w:lang w:bidi="fa-IR"/>
        </w:rPr>
        <w:t xml:space="preserve">إلیه کان المال ألف دینار فبعثت بمائتی دینار فإن أحببت أن تعامل أحدا فعامل الأسدیّ بالریّ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علیّ نعی حاجز فجزعت من ذلک جزعا شدیدا واغتممت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تغتمّ و تجزع و قد منّ اللّه علیک بدلالتین قد أخبرک بمبلغ </w:t>
      </w:r>
    </w:p>
    <w:p>
      <w:pPr>
        <w:pStyle w:val="BookText"/>
        <w:rPr/>
      </w:pPr>
      <w:r>
        <w:rPr>
          <w:rFonts w:ascii="IRNazanin" w:hAnsi="IRNazanin" w:eastAsia="IRNazanin"/>
          <w:color w:val="111111"/>
          <w:sz w:val="28"/>
          <w:sz w:val="28"/>
          <w:szCs w:val="28"/>
          <w:rtl w:val="true"/>
          <w:lang w:bidi="fa-IR"/>
        </w:rPr>
        <w:t xml:space="preserve">المال و قد نعی إلیک حاجزا مبتدئا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 عن سعد بن عبداللّه، عن علیّ بن محمّد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رجل من أهل بلخ خمسة دنانیر إلی حاجز و کتب رقعة و غیّر فیها اسمه ، فخرج إلیه الوصول باسمه و نسبه والدعاء له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 عن سعد بن عبداللّه، عن أبی حامد المراغی، عن محمّد بن شاذان بن نعیم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رجل من أهل بلخ بمال و رقعة لیس فیها کتابة وقد خطّ فیها بإصبعه کما تدور من غیر کتابة، و 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 هذا المال فمن أخبرک بقصّته و أجاب عن الرقعة فأوصل إلیه المال، فصار الرجل إلی العسکر و قد قصد جعفرا و أخبره الخبر، فقال 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 بالبداء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صاحبک قد بدا له وقد أمرک أن تعطینی هذا المال، فقال له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یقنعنی هذا الجواب، فخرج من عنده و جعل یدور علی أصحابنا، فخرجت إلیه رقعة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قد کان غرّر به و کان فوق صندوق فدخل اللصوص البیت و أخذوا ما کان فی الصندوق وسلّم إلیه المال و ردّت علیه الرقعة و قد کتب فیها کما تدور و سألت الدعاء فعل اللّه بک و فعل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صاحبک قد بدا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المراد أنّ ما قاله لک و أمره بک قد بدا له </w:t>
      </w:r>
    </w:p>
    <w:p>
      <w:pPr>
        <w:pStyle w:val="BookText"/>
        <w:rPr/>
      </w:pPr>
      <w:r>
        <w:rPr>
          <w:rFonts w:ascii="IRNazanin" w:hAnsi="IRNazanin" w:eastAsia="IRNazanin"/>
          <w:color w:val="111111"/>
          <w:sz w:val="28"/>
          <w:sz w:val="28"/>
          <w:szCs w:val="28"/>
          <w:rtl w:val="true"/>
          <w:lang w:bidi="fa-IR"/>
        </w:rPr>
        <w:t xml:space="preserve">و ندم عنه والّذی یأمرک به الآن هذا و هو أن تعطینی هذا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کتب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الرقعة الّتی کانت قد کتب السؤال فیها بالإصبع کما تدور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بعید کما لا یخفی بعد التأمّل، و لعلّ الأظهر أنّ المراد أنّه کتب فیها بالإصبع کما تدور و سألت الدعاء لکن وجه یقرء أو بغیر الإصبع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اللّه بک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 الأوّل دعاء، والثانی اخبار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 عن سعد بن عبداللّه، عن 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الأعلم المصری، عن أبی رجاء المصری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الطلب بعد مضی أبو محمّد علیه‌السلام بسنتین لم أقف فیهما علی شیء، فلمّا کان فی الثالثة کنت بالمدینة فی طلب ولد أبی محمّد علیه‌السلام بصریاء، و قد سألنی أبو غانم أن أتعشی عنده، فأنا قاعد مفکّر فی نفسی 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شیء لظهر بعد ثلاث سنین، فإذا هاتف أسمع صوته و لا أری شخصه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نصر بن عبداللّه </w:t>
      </w:r>
      <w:r>
        <w:rPr>
          <w:rStyle w:val="FootnoteAnchor"/>
          <w:rtl w:val="true"/>
        </w:rPr>
        <w:footnoteReference w:id="1352"/>
      </w:r>
      <w:r>
        <w:rPr>
          <w:rFonts w:ascii="IRNazanin" w:hAnsi="IRNazanin" w:eastAsia="IRNazanin"/>
          <w:color w:val="111111"/>
          <w:sz w:val="28"/>
          <w:sz w:val="28"/>
          <w:szCs w:val="28"/>
          <w:rtl w:val="true"/>
          <w:lang w:bidi="fa-IR"/>
        </w:rPr>
        <w:t xml:space="preserve">قل لأهل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آمنتم برسول اللّه صلی‌الله‌علیه‌و‌آله حین رأیتموه ؟</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أکن أعرف اسم أبی وذلک أنّی ولدت بالمدائن فحملنی النوفلی و قد مات أبی ، فنشأت بها ، فلمّا سمعت الصوت قمت مبادرا و لم أنصرف إلی أبی غانم و أخذت طریق مصر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رجلان من أهل مصر فی ولدین لهما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فلان </w:t>
      </w:r>
    </w:p>
    <w:p>
      <w:pPr>
        <w:pStyle w:val="BookText"/>
        <w:rPr/>
      </w:pPr>
      <w:r>
        <w:rPr>
          <w:rFonts w:ascii="IRNazanin" w:hAnsi="IRNazanin" w:eastAsia="IRNazanin"/>
          <w:color w:val="111111"/>
          <w:sz w:val="28"/>
          <w:sz w:val="28"/>
          <w:szCs w:val="28"/>
          <w:rtl w:val="true"/>
          <w:lang w:bidi="fa-IR"/>
        </w:rPr>
        <w:t xml:space="preserve">فآجرک اللّه، و دعا للآخر، فمات ابن المعزّی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أبو محمّد الوجنائی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اضطرب أمر البلد وثارت فتنة فعزمت علی المقام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ثمانین یوما، فجاءنی شیخ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إلی بلدک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من بغداد و أنا کاره، فلمّا وافیت سرّ من رأی و أردت المقام بها لما ورد علیّ من اضطراب البلد، فخرجت فما وافیت المنزل حتّی تلقانی الشیخ و معه کتاب من أهلی یخبروننی بسکون البلد و یسألونی القدوم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رضی‌الله‌عنه ، عن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أبوعلیّ المتّیلیّ </w:t>
      </w:r>
      <w:r>
        <w:rPr>
          <w:rStyle w:val="FootnoteAnchor"/>
          <w:rtl w:val="true"/>
        </w:rPr>
        <w:footnoteReference w:id="135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أبو جعفر فمضی بی إلی العباسیة و أدخلنی إلی خربة و أخرج کتابا فقرأه علیّ فإذا فیه شرح جمیع ما حدث علی الدار 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فلانة ـ یعنی أمّ عبداللّه ـ تؤخذ بشعرها فتخرج من الدار و یحضر بها بغداد </w:t>
      </w:r>
      <w:r>
        <w:rPr>
          <w:rStyle w:val="FootnoteAnchor"/>
          <w:rtl w:val="true"/>
        </w:rPr>
        <w:footnoteReference w:id="1356"/>
      </w:r>
      <w:r>
        <w:rPr>
          <w:rFonts w:ascii="IRNazanin" w:hAnsi="IRNazanin" w:eastAsia="IRNazanin"/>
          <w:color w:val="111111"/>
          <w:sz w:val="28"/>
          <w:sz w:val="28"/>
          <w:szCs w:val="28"/>
          <w:rtl w:val="true"/>
          <w:lang w:bidi="fa-IR"/>
        </w:rPr>
        <w:t xml:space="preserve">، فتقعد بین یدی السلطان ـ و أشیاء ممّا 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ثمّ مزّق الکتاب و ذلک من قبل أن یحدث ما حدث بمدّة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أبو جعفر المروزیّ، عن جعفر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العسکر و أمّ أبی محمّد علیه‌السلام فی الحیاة و معی جماعة، فوافینا العسکر فکتب أصحابی یستأذنون فی الزیارة من داخل باسم رجل رجل ، فقلت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تثبتوا باسمی فانّی لا أستأذن فترکوا اسمی ، فخرج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و من أبی أن یستأذن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أبوالحسن جعفر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إبراهیم بن محمّد الفرج الترخجی فی أشیاء و کتب فی مولود وُلد له یسأل أن یسمّی، فخرج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 xml:space="preserve">فیما سأل و لم یکتب إلیه فی الولد بشیء، فمات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 بین قوم من أصحابنا مجتمعین علی کلام فی مجلس فکتب إلی رجل منهم شرح ما جری فی المجلس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العاصمی أنّ رجلاً یفکّر فی رجل یوصل إلیه ما وجب للغریم علیه‌السلام و ضاق به صدره ، فسمع هاتفا یهتف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 ما معک إلی حاجز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أبو محمّد القزوینی </w:t>
      </w:r>
      <w:r>
        <w:rPr>
          <w:rStyle w:val="FootnoteAnchor"/>
          <w:rtl w:val="true"/>
        </w:rPr>
        <w:footnoteReference w:id="1362"/>
      </w:r>
      <w:r>
        <w:rPr>
          <w:rFonts w:ascii="IRNazanin" w:hAnsi="IRNazanin" w:eastAsia="IRNazanin"/>
          <w:color w:val="111111"/>
          <w:sz w:val="28"/>
          <w:sz w:val="28"/>
          <w:szCs w:val="28"/>
          <w:rtl w:val="true"/>
          <w:lang w:bidi="fa-IR"/>
        </w:rPr>
        <w:t xml:space="preserve">إلی سرّ من رأی و معه مال فخرج إلیه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فینا شکّ و لا فیمن یقوم مقامنا شکّ، ردّ ما معک إلی حاجز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مع ثقة من ثقات إخواننا إلی العسکر شیئا فعمد الرجل فدسّ فیما معه رقعة من غیر علمنا، فردّت علیه الرقعة </w:t>
      </w:r>
    </w:p>
    <w:p>
      <w:pPr>
        <w:pStyle w:val="BookText"/>
        <w:rPr/>
      </w:pPr>
      <w:r>
        <w:rPr>
          <w:rFonts w:ascii="IRNazanin" w:hAnsi="IRNazanin" w:eastAsia="IRNazanin"/>
          <w:color w:val="111111"/>
          <w:sz w:val="28"/>
          <w:sz w:val="28"/>
          <w:szCs w:val="28"/>
          <w:rtl w:val="true"/>
          <w:lang w:bidi="fa-IR"/>
        </w:rPr>
        <w:t xml:space="preserve">بغیر جواب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الحسین بن إسماعیل الکندیّ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طاهر البلالیّ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الّذی خرج إلیّ من أبی محمّد علیه‌السلام فعلّقوه فی الخلف بعده ودیعة فی بیتک،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تنسخ لی من لفظ التوقیع ما فیه، فأخبر أبا طاهر بمقالتی </w:t>
      </w:r>
      <w:r>
        <w:rPr>
          <w:rStyle w:val="FootnoteAnchor"/>
          <w:rtl w:val="true"/>
        </w:rPr>
        <w:footnoteReference w:id="1365"/>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به حتّی تسقط الإسناد بینی و بینه، فخرج إلیّ من أبی محمّد علیه‌السلام قبل مضیّه بسنتین یخبرنی بالخلف من بعده، ثمّ خرج إلیّ بعد مضیّه بثلاثة أیّام یخبرنی بذلک، فلعن اللّه من جحد أولیاء اللّه حقوقهم و حمل الناس علی أکتافهم، والحمد للّه کثیرا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أبوجعفر محمّد بن علیّ الأسود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علیّ بن الحسین بن موسی بن بابویه رضی‌الله‌عنه بعد موت محمّد بن عثمان العمری رضی‌الله‌عنه أن أسأل أباالقاسم الروحی رحمه‌الله أن یسأل مولانا صاحب الزمان علیه‌السلام أن یدعو اللّه عزّوجلّ أن یرزقه ولدا ذکرا،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بعد ذلک بثلاثة أیّام أنّه قد دعا لعلیّ بن الحسین و أنّه سیولد له ولد مبارک ینفع اللّه به و بعده أولادا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أبوجعفر محمّد بن علیّ الأسود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فی أمر نفسی أن یدعو اللّه لی أن یرزقنی اللّه ولدا ذکرا فلم یجبنی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إلی هذا سبیل،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لعلیّ بن الحسین رضی‌الله‌عنه تلک ابنه محمّد بن علیّ و بعده أولاد، و لم یولد لی 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مصنّف هذا الکتاب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أبوجعفر محمّد بن علیّ الأسود رضی‌الله‌عنه کثیرا ما یقول لی ـ إذا رآنی أختلف إلی مجلس شیخنا محمّد بن الحسن بن أحمد بن الولید رضی‌الله‌عنه ، و أرغب فی کتب العلم و حفظه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بعجب أن تکون لک هذه الرغبة فی العلم، و أنت وُلدت بدعاء الإمام علیه‌السلام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أبوالحسین صالح بن شعیب الطالقانیّ رضی‌الله‌عنه فی ذی القعدة سنة تسع و ثلاثین و 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أحمد بن إبراهیم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بغداد عند المشایخ ـ رضی اللّه عنهم ـ فقال الشیخ أبوالحسن علیّ بن محمّد السمریّ ـ قدّس اللّه روحه ـ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علیّ بن الحسین بن موسی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المشایخ تاریخ ذلک الیوم فورد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ذلک الیوم، و مضی أبوالحسن السمری رضی‌الله‌عنه بعد ذلک فی النصف من شعبان سنة ثمان وعشرین و ثلاثمائة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القاضی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الحمیریّ، عن أبیه، عن إسحاق بن حامد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بقم رجل بزّاز مؤمن و له شریک مرجئیّ، فوقع بینهما ثوب نفیس، فقال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هذا الثوب لمولای، فقال له شریکه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أعرف مولاک، ولکن أفعل بالثوب ما تحبّ، فلمّا وصل الثوب إلیه شقّه علیه‌السلام بنصفین طولاً، فأخذ نصفه و ردّ النصف،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فی مال المرجئیّ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شاذان بن نعیم الشاذانیّ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عندی خمسمائة درهم ینقص عشرین درهما و دفعتها إلی أبی الحسن </w:t>
      </w:r>
      <w:r>
        <w:rPr>
          <w:rStyle w:val="FootnoteAnchor"/>
          <w:rtl w:val="true"/>
        </w:rPr>
        <w:footnoteReference w:id="1370"/>
      </w:r>
      <w:r>
        <w:rPr>
          <w:rFonts w:ascii="IRNazanin" w:hAnsi="IRNazanin" w:eastAsia="IRNazanin"/>
          <w:color w:val="111111"/>
          <w:sz w:val="28"/>
          <w:sz w:val="28"/>
          <w:szCs w:val="28"/>
          <w:rtl w:val="true"/>
          <w:lang w:bidi="fa-IR"/>
        </w:rPr>
        <w:t xml:space="preserve">الأسدیّ رضی‌الله‌عنه و لم أعرفه أمر العشرین، فورد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وصلت الخمسمائة درهم الّتی لک فیها عشرون درهما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أنفذت بعد ذلک مالاً و لم أفسّر لمن هو، فورد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کذا و کذا، منه لفلان کذا و لفلان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أبوالعبّاس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رجلاً مالاً لیوصله و أحبّ أن یقف علی الدلالة،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استرشدت أرشدت و إن طلبت وجدت، یقول لک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ما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ممّا معی ستّة دنانیر بلا وزن و حملت الباقی، فخرج 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ردّ الستّة دنانیر الّتی أخرجتها بلا وزن و وزنها ستّة دنانیر وخمسة دوانیق و حبّة 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فوزنت الدنانیر فإذا بها </w:t>
      </w:r>
      <w:r>
        <w:rPr>
          <w:rStyle w:val="FootnoteAnchor"/>
          <w:rtl w:val="true"/>
        </w:rPr>
        <w:footnoteReference w:id="1371"/>
      </w:r>
      <w:r>
        <w:rPr>
          <w:rFonts w:ascii="IRNazanin" w:hAnsi="IRNazanin" w:eastAsia="IRNazanin"/>
          <w:color w:val="111111"/>
          <w:sz w:val="28"/>
          <w:sz w:val="28"/>
          <w:szCs w:val="28"/>
          <w:rtl w:val="true"/>
          <w:lang w:bidi="fa-IR"/>
        </w:rPr>
        <w:t xml:space="preserve">کما قال علیه‌السلام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عمّار بن الحسین بن إسحاق الأشروسی رضی‌الله‌عنه </w:t>
      </w:r>
      <w:r>
        <w:rPr>
          <w:rStyle w:val="FootnoteAnchor"/>
          <w:rtl w:val="true"/>
        </w:rPr>
        <w:footnoteReference w:id="13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أحمد بن الخضر بن أبی صالح الخجندی رضی‌الله‌عنه أنّه خرج إلیه من صاحب الزمان علیه‌السلام توقیع بعد أن کان أغری </w:t>
      </w:r>
      <w:bookmarkStart w:id="259" w:name="pg13287_129412"/>
    </w:p>
    <w:p>
      <w:pPr>
        <w:pStyle w:val="BookText"/>
        <w:rPr/>
      </w:pPr>
      <w:bookmarkEnd w:id="259"/>
      <w:r>
        <w:rPr>
          <w:rFonts w:ascii="IRNazanin" w:hAnsi="IRNazanin" w:eastAsia="IRNazanin"/>
          <w:color w:val="111111"/>
          <w:sz w:val="28"/>
          <w:sz w:val="28"/>
          <w:szCs w:val="28"/>
          <w:rtl w:val="true"/>
          <w:lang w:bidi="fa-IR"/>
        </w:rPr>
        <w:t xml:space="preserve">بالفحص والطلب وسار عن وطنه لیتبیّن له ما یعمل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نسخة التوقیع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بحث فقد طلب ، و من طلب فقد دلّ ، و من دلّ فقد أشاط، و من أشاط فقد أشرک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 عن الطلب و رجع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2242733_2322387425"/>
      <w:bookmarkStart w:id="261" w:name="_Toc87"/>
      <w:bookmarkEnd w:id="260"/>
      <w:r>
        <w:rPr>
          <w:rtl w:val="true"/>
        </w:rPr>
        <w:t>فصلٌ</w:t>
      </w:r>
      <w:r>
        <w:rPr>
          <w:rtl w:val="true"/>
        </w:rPr>
        <w:t xml:space="preserve">: </w:t>
      </w:r>
      <w:r>
        <w:rPr>
          <w:rtl w:val="true"/>
        </w:rPr>
        <w:t>فی شمائله و حسن خلقته علیه‌السلام</w:t>
      </w:r>
      <w:bookmarkEnd w:id="261"/>
    </w:p>
    <w:p>
      <w:pPr>
        <w:pStyle w:val="BookText"/>
        <w:rPr/>
      </w:pPr>
      <w:r>
        <w:rPr>
          <w:rFonts w:ascii="IRNazanin" w:hAnsi="IRNazanin" w:eastAsia="IRNazanin"/>
          <w:color w:val="111111"/>
          <w:sz w:val="28"/>
          <w:sz w:val="28"/>
          <w:szCs w:val="28"/>
          <w:rtl w:val="true"/>
          <w:lang w:bidi="fa-IR"/>
        </w:rPr>
        <w:t xml:space="preserve">و هذا الفصل قریب من الفصل السابق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علیّ بن موسی بن أحمد بن إبراهیم بن محمّد بن عبداللّه بن موسی بن جعفر بن محمّد بن علیّ بن الحسین بن علیّ بن أبی طالب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أبی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الطوال، عن أبیه، عن الحسن بن علیّ الطبریّ، عن أبی جعفر محمّد بن الحسن بن علیّ بن إبراهیم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علیّ بن إبراهیم بن مهزیار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نائما فی مرقدی إذ رأیت فی ما یری النائم قائلاً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فإنّک تلقی صاحب زمانک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بن إبراهیم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فرحا مسرورا </w:t>
      </w:r>
      <w:r>
        <w:rPr>
          <w:rStyle w:val="FootnoteAnchor"/>
          <w:rtl w:val="true"/>
        </w:rPr>
        <w:footnoteReference w:id="1375"/>
      </w:r>
      <w:r>
        <w:rPr>
          <w:rFonts w:ascii="IRNazanin" w:hAnsi="IRNazanin" w:eastAsia="IRNazanin"/>
          <w:color w:val="111111"/>
          <w:sz w:val="28"/>
          <w:sz w:val="28"/>
          <w:szCs w:val="28"/>
          <w:rtl w:val="true"/>
          <w:lang w:bidi="fa-IR"/>
        </w:rPr>
        <w:t xml:space="preserve">فما زلت فی الصلاة حتّی انفجر عمود الصبح و فرغت من صلاتی و خرجت أسأل عن الحاجّ فوجدت فرقة ترید الخروج، فبادرت مع أوّل من خرج، فما زلت کذلک حتّی خرجوا و خرجت بخروجهم أرید الکوفة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وافیتها نزلت عن راحلتی و سلّمت متاعی إلی ثقات إخوانی و خرجت أسأل عن آل أبی محمّد علیه‌السلام ، فما زلت کذلک فلم أجد أثرا و لا سمعت خبرا، و خرجت فی أوّل من خرج أرید المدینة، فلمّا دخلتها لم أتمالک أن نزلت عن راحلتی و سلّمت رحلی إلی ثقات إخوانی و خرجت أسأل عن الخبر و أقفوا الأثر، فلا خبر سمعت و لا أثر وجدت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أزل کذلک إلی أن نفر الناس إلی مکّة و خرجت مع من خرج، حتّی وافیت مکّة ، و نزلت فاستوثقت من رحلی و خرجت أسأل عن آل أبی محمّد علیه‌السلام فلم أسمع خبرا و لا وجدت أثرا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زلت بین الیأس والرجاء متفکّرا فی أمری و عاتبا علی نفسی، و قد جنّ اللیل،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أرقب إلی أن یخلو لی وجه الکعبة لأطوف بها و أسأل اللّه عزّوجلّ أن یعرّفنی أملی فیها، فبینما أن کذلک و قد خلا بی وجه الکعبة إذ قمت إلی الطواف فإذا أنا بفتیً ملیح الوجه، طیّب الرایحة، متّزر بِبُرْدَة، متّشح بأخری، و قد عطف بردائه علی عاتقه فحرّکته </w:t>
      </w:r>
      <w:r>
        <w:rPr>
          <w:rStyle w:val="FootnoteAnchor"/>
          <w:rtl w:val="true"/>
        </w:rPr>
        <w:footnoteReference w:id="1376"/>
      </w:r>
      <w:r>
        <w:rPr>
          <w:rFonts w:ascii="IRNazanin" w:hAnsi="IRNazanin" w:eastAsia="IRNazanin"/>
          <w:color w:val="111111"/>
          <w:sz w:val="28"/>
          <w:sz w:val="28"/>
          <w:szCs w:val="28"/>
          <w:rtl w:val="true"/>
          <w:lang w:bidi="fa-IR"/>
        </w:rPr>
        <w:t xml:space="preserve">فالتفت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الأهواز،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بها ابن الخصیب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دُعی فأجاب،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لقد کان بالنهار صائما و باللّیل قائما و للقرآن تالیا و لنا موالیا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بها علیّ بن إبراهیم بن مهزیار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إبراهیم بن مهزیار،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 سهلاً بک یا أباالحسن أتعرف الصریحین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موسی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فعلت العلامة الّتی بینک و بین أبی محمّد علیه‌السلام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أخرجها إلیّ، فأخرجتها إلیه خاتما حسنا علی فصّه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رآه </w:t>
      </w:r>
      <w:r>
        <w:rPr>
          <w:rStyle w:val="FootnoteAnchor"/>
          <w:rtl w:val="true"/>
        </w:rPr>
        <w:footnoteReference w:id="1377"/>
      </w:r>
      <w:r>
        <w:rPr>
          <w:rFonts w:ascii="Amiri" w:hAnsi="Amiri" w:eastAsia="Amiri" w:cs="Amiri"/>
          <w:color w:val="111111"/>
          <w:sz w:val="28"/>
          <w:sz w:val="28"/>
          <w:szCs w:val="28"/>
          <w:rtl w:val="true"/>
          <w:lang w:bidi="ar-SA"/>
        </w:rPr>
        <w:t xml:space="preserve">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ملیّاً ورنّ شجیّاً، فأقبل یبکی </w:t>
      </w:r>
      <w:r>
        <w:rPr>
          <w:rFonts w:eastAsia="Amiri" w:cs="Amiri" w:ascii="Amiri" w:hAnsi="Amiri"/>
          <w:color w:val="111111"/>
          <w:sz w:val="28"/>
          <w:szCs w:val="28"/>
          <w:rtl w:val="true"/>
          <w:lang w:bidi="ar-SA"/>
        </w:rPr>
        <w:t xml:space="preserve">] </w:t>
      </w:r>
      <w:r>
        <w:rPr>
          <w:rStyle w:val="FootnoteAnchor"/>
          <w:rtl w:val="true"/>
        </w:rPr>
        <w:footnoteReference w:id="1378"/>
      </w:r>
      <w:r>
        <w:rPr>
          <w:rFonts w:ascii="IRNazanin" w:hAnsi="IRNazanin" w:eastAsia="IRNazanin"/>
          <w:color w:val="111111"/>
          <w:sz w:val="28"/>
          <w:sz w:val="28"/>
          <w:szCs w:val="28"/>
          <w:rtl w:val="true"/>
          <w:lang w:bidi="fa-IR"/>
        </w:rPr>
        <w:t xml:space="preserve">بکاءً طویلاً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أبا محمّد فلقد کنت إماما عادلاً، ابن أئمّة و أبا إمام، أسکنک اللّه الفردوس الأعلی مع آبائک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أباالحسن صر إلی رحلک و کن علی أهبة السفر من لقائنا </w:t>
      </w:r>
      <w:r>
        <w:rPr>
          <w:rStyle w:val="FootnoteAnchor"/>
          <w:rtl w:val="true"/>
        </w:rPr>
        <w:footnoteReference w:id="1379"/>
      </w:r>
      <w:r>
        <w:rPr>
          <w:rFonts w:ascii="IRNazanin" w:hAnsi="IRNazanin" w:eastAsia="IRNazanin"/>
          <w:color w:val="111111"/>
          <w:sz w:val="28"/>
          <w:sz w:val="28"/>
          <w:szCs w:val="28"/>
          <w:rtl w:val="true"/>
          <w:lang w:bidi="fa-IR"/>
        </w:rPr>
        <w:t xml:space="preserve">حتّی إذا ذهب الثلث من اللّیل و بقی الثلثان فالحقّ بنا فإنّک تری مُناک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 رحیلی أطیل التفکّر حتّی انهجم اللّیل </w:t>
      </w:r>
      <w:r>
        <w:rPr>
          <w:rStyle w:val="FootnoteAnchor"/>
          <w:rtl w:val="true"/>
        </w:rPr>
        <w:footnoteReference w:id="1380"/>
      </w:r>
      <w:r>
        <w:rPr>
          <w:rFonts w:ascii="IRNazanin" w:hAnsi="IRNazanin" w:eastAsia="IRNazanin"/>
          <w:color w:val="111111"/>
          <w:sz w:val="28"/>
          <w:sz w:val="28"/>
          <w:szCs w:val="28"/>
          <w:rtl w:val="true"/>
          <w:lang w:bidi="fa-IR"/>
        </w:rPr>
        <w:t xml:space="preserve">، فقمت إلی رحیلی و أصلحته، و قدمت راحلتی فحملتها و صرت فی متنها حتّی لحقت الشعب فإذا أنا بالفتی هناک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 سهلاً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أباالحسن طوبی لک فقد أذن لک، فسار و سرت بسیره حتّی جاز بی عرفات و منی، و صرت فی أسفل ذروة جبل الطائف،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أباالحسن انزل و خذ فی أهبة الصلاة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و نزلت حتّی إذا فرغ من الصلاة و فرغت،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فی صلاة الفجر و أوجز، فأوجزت فیها و سلّم و عفّر وجهه فی التراب، ثمّ رکب و أمرنی بالرکوب فرکبت، ثمّ سار و سرت بسیره حتّی علا الذروة،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 هل تری شیئا ؟ فلمحت فرأیت بقعة نزهة کثیرة العشب والکلاء،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أری بقعة نزهة کثیرة العشب والکلاء،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تری فی أعلاها شیئاً ؟ فلمحت فإذا أنا بکثیب من الرمل فوقه بیت من الشعر یتوقد نوراً،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شیئا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w:t>
      </w:r>
    </w:p>
    <w:p>
      <w:pPr>
        <w:pStyle w:val="BookText"/>
        <w:rPr/>
      </w:pPr>
      <w:r>
        <w:rPr>
          <w:rFonts w:ascii="IRNazanin" w:hAnsi="IRNazanin" w:eastAsia="IRNazanin"/>
          <w:color w:val="111111"/>
          <w:sz w:val="28"/>
          <w:sz w:val="28"/>
          <w:szCs w:val="28"/>
          <w:rtl w:val="true"/>
          <w:lang w:bidi="fa-IR"/>
        </w:rPr>
        <w:t xml:space="preserve">کذا و کذا،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مهزیار طب نفسا و قرّ عینا، فإنّ هناک أمل کلّ مؤمّل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فسار و سرت حتّی صار فی أسفل الذروة،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فههنا یذلّ لک کلّ صعب، فنزل و نزلت حتّی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مهزیار خلّ عن زمام الراحلة،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أخلّفها و لیس ههنا أحدٌ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حرم لایدخله إلاّ ولیّ، و لا یخرج منه إلاّ ولیّ، فخلّیت عن الراحلة، فسار و سرت معه، فلمّا دنا من الخباء سبقنی 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هناک إلی أن یؤذن لک، فما کان إلاّ هنیئة فخرج إلیّ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فقد أعطیت سؤلک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صلوات اللّه علیه و هو جالس علی نمط علیه نطع أدیم أحمر متّکی‌ء علی مسورة أدیم، فسلّمت علیه فردّ علیّ السلام و لمحته فرأیت وجهه مثل فلقة قمر، لا بالخرق و لا بالبرق، و لا بالطویل الشامخ، و لا بالقصیر اللاّصق، ممدود القامة، صلت الجبین، أزجّ الحاجبین، أدعج العینین، أقنی الأنف، سهل الخدّین، علی خدّه الأیمن خال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بصرت به حار عقلی فی نعته و صفته،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مهزیار کیف خلّفت إخوانک بالعراق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ضنک عیش و هناة، قد تواترت علیهم سیوف بنی الشیصبان،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أنّی یؤفکون، کأنّی بالقوم قد قتلوا فی دیارهم و أخذهم أمر ربّهم لیلاً و نهارا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ذلک یا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حیل بینکم و بین سبیل الکعبة بأقوام لا خلاق لهم واللّه و رسوله منهم برآء، و ظهرت الحمرة فی السماء ثلاثا فیها أعمدة کأعمدة اللّجین تتلألأ نورا، و یخرج الشروسی </w:t>
      </w:r>
      <w:r>
        <w:rPr>
          <w:rStyle w:val="FootnoteAnchor"/>
          <w:rtl w:val="true"/>
        </w:rPr>
        <w:footnoteReference w:id="1381"/>
      </w:r>
      <w:r>
        <w:rPr>
          <w:rFonts w:ascii="Amiri" w:hAnsi="Amiri" w:eastAsia="Amiri" w:cs="Amiri"/>
          <w:color w:val="111111"/>
          <w:sz w:val="28"/>
          <w:sz w:val="28"/>
          <w:szCs w:val="28"/>
          <w:rtl w:val="true"/>
          <w:lang w:bidi="ar-SA"/>
        </w:rPr>
        <w:t xml:space="preserve">من إرمنیّة </w:t>
      </w:r>
    </w:p>
    <w:p>
      <w:pPr>
        <w:pStyle w:val="BookText"/>
        <w:rPr/>
      </w:pPr>
      <w:r>
        <w:rPr>
          <w:rFonts w:ascii="IRNazanin" w:hAnsi="IRNazanin" w:eastAsia="IRNazanin"/>
          <w:color w:val="111111"/>
          <w:sz w:val="28"/>
          <w:sz w:val="28"/>
          <w:szCs w:val="28"/>
          <w:rtl w:val="true"/>
          <w:lang w:bidi="fa-IR"/>
        </w:rPr>
        <w:t xml:space="preserve">وأذربیجان یرید ورآء الریّ الجبل الأسود المتلاحم بالجبل الأحمر، لزیق جبال الطالقان، فتکون بینه و بین المروزی وقعة صیلمانیة، یشیب فیها الصغیر، و یهرم منها الکبیر، و یظهر القتل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فعندها توقّعوا خروجه إلی الزوراء، فلا یلبث بها حتّی یوافی ماهان، ثمّ یوافی واسط العراق، فیقیم بها سنة أو دونها، ثمّ یخرج إلی کوفان فیکون بینهم وقعة من النجف إلی الحیرة إلی الغریّ وقعة شدیدة تذهل منها العقول، فعندها تکون بوار الفئتین، و علی اللّه حصاد الباقین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أتیها أَمْرُنا لَیلاً أو نَهارا فَجَعَلْناها حَصِیدا کَأَنْ لَمْ تَغْنَ بِالاْءَمْسْ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یا ابن رسول اللّه ما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أمر اللّه و جنوده،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یا ابن رسول اللّه حان الوقت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إِقْتَرَبَتِ السَّاعَةُ وَ انشَقَّ الْقَمَرُ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ما فیه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شرحنا معنی النمط فی بعض شروحنا علی الفقه، والمراد هنا البساط، و قد احتملنا أن یکون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 و ما رأینا من أحد إلاّ فی هذا المقام فی البحار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والفتح،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کعنب و کطبق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من الأدیم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متّکی‌ء علی مسورة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مُتَّکَأ من أدَمٍ کالمِسْوَرَةِ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والطیش،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کفَرِحَ و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طاش، و خَفَّ عند الغضب، والإِناءُ والغدیر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إلی رأسه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صلت الجبین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الجَبِیْنُ الواضِحُ والبارِزُ المُسْتَوی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أزج الحاجبین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وصفه صلی‌الله‌علیه‌و‌آله أزج الحواجب، هو من الزج، و هو تقویس فی الحاجب مع طول فی طرفه وامتداده </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دقّة فی الحاجبین و طول، والرجل أزج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أدعج العینین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سواد العین مع سعتها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أقنی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قنا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أعْلاهُ وإحْدِیدابُ وسَطِهِ و سُبُوغُ طَرَفَهِ، أو نُتُوُّ وسط القَصَبَةِ و ضِیقُ المَنْخِرَینِ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الخدّین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سَهْلُ الوَجْهِ قلیل لَحْمِهِ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والفساد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سیوف بنی الشیصبان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النَّمْلِ، أو جُحْرُهُ، و قبیلة من الجنّ، و إسم الشیطان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262" w:name="pg13287_129419"/>
    </w:p>
    <w:p>
      <w:pPr>
        <w:pStyle w:val="Heading2"/>
        <w:numPr>
          <w:ilvl w:val="1"/>
          <w:numId w:val="1"/>
        </w:numPr>
        <w:rPr/>
      </w:pPr>
      <w:bookmarkStart w:id="263" w:name="__RefHeading___Toc2242735_2322387425"/>
      <w:bookmarkStart w:id="264" w:name="_Toc88"/>
      <w:bookmarkEnd w:id="262"/>
      <w:bookmarkEnd w:id="263"/>
      <w:r>
        <w:rPr>
          <w:rtl w:val="true"/>
        </w:rPr>
        <w:t>الباب الرابع</w:t>
      </w:r>
      <w:r>
        <w:rPr>
          <w:rtl w:val="true"/>
        </w:rPr>
        <w:t xml:space="preserve">: </w:t>
      </w:r>
      <w:r>
        <w:rPr>
          <w:rtl w:val="true"/>
        </w:rPr>
        <w:t>فی ذکر السفرآء الأربعة المعروفین</w:t>
      </w:r>
      <w:bookmarkEnd w:id="26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2242737_2322387425"/>
      <w:bookmarkStart w:id="266" w:name="_Toc89"/>
      <w:bookmarkEnd w:id="265"/>
      <w:r>
        <w:rPr>
          <w:rtl w:val="true"/>
        </w:rPr>
        <w:t>اشارة</w:t>
      </w:r>
      <w:bookmarkEnd w:id="26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3287_129421"/>
      <w:bookmarkStart w:id="268" w:name="pg13287_129421"/>
      <w:bookmarkEnd w:id="268"/>
    </w:p>
    <w:p>
      <w:pPr>
        <w:pStyle w:val="BookText"/>
        <w:rPr/>
      </w:pPr>
      <w:bookmarkStart w:id="269" w:name="pg13287_129421"/>
      <w:bookmarkEnd w:id="269"/>
      <w:r>
        <w:rPr>
          <w:rFonts w:ascii="IRNazanin" w:hAnsi="IRNazanin" w:eastAsia="IRNazanin"/>
          <w:color w:val="111111"/>
          <w:sz w:val="28"/>
          <w:sz w:val="28"/>
          <w:szCs w:val="28"/>
          <w:rtl w:val="true"/>
          <w:lang w:bidi="fa-IR"/>
        </w:rPr>
        <w:t>الباب الرابع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السفرآء الأربعة المعروفین المشهورین</w:t>
      </w:r>
    </w:p>
    <w:p>
      <w:pPr>
        <w:pStyle w:val="BookText"/>
        <w:rPr/>
      </w:pPr>
      <w:r>
        <w:rPr>
          <w:rFonts w:ascii="IRNazanin" w:hAnsi="IRNazanin" w:eastAsia="IRNazanin"/>
          <w:color w:val="111111"/>
          <w:sz w:val="28"/>
          <w:sz w:val="28"/>
          <w:szCs w:val="28"/>
          <w:rtl w:val="true"/>
          <w:lang w:bidi="fa-IR"/>
        </w:rPr>
        <w:t>و ذکر بعض‌التوقیعات الواردة فیهم، وبعض الأخبار الواردة</w:t>
      </w:r>
    </w:p>
    <w:p>
      <w:pPr>
        <w:pStyle w:val="BookText"/>
        <w:rPr/>
      </w:pPr>
      <w:r>
        <w:rPr>
          <w:rFonts w:ascii="IRNazanin" w:hAnsi="IRNazanin" w:eastAsia="IRNazanin"/>
          <w:color w:val="111111"/>
          <w:sz w:val="28"/>
          <w:sz w:val="28"/>
          <w:szCs w:val="28"/>
          <w:rtl w:val="true"/>
          <w:lang w:bidi="fa-IR"/>
        </w:rPr>
        <w:t>منهم عن الحجّة علیه‌السلام ، و بعض المعجزات و الأخبار بالمغیبات</w:t>
      </w:r>
    </w:p>
    <w:p>
      <w:pPr>
        <w:pStyle w:val="BookText"/>
        <w:rPr/>
      </w:pPr>
      <w:r>
        <w:rPr>
          <w:rFonts w:ascii="IRNazanin" w:hAnsi="IRNazanin" w:eastAsia="IRNazanin"/>
          <w:color w:val="111111"/>
          <w:sz w:val="28"/>
          <w:sz w:val="28"/>
          <w:szCs w:val="28"/>
          <w:rtl w:val="true"/>
          <w:lang w:bidi="fa-IR"/>
        </w:rPr>
        <w:t xml:space="preserve">الصادرة منهم، یکشف عن حجّیة الإمام و وجوده علیه‌السلام </w:t>
      </w:r>
      <w:r>
        <w:rPr>
          <w:rFonts w:eastAsia="IRNazanin" w:cs="IRNazanin"/>
          <w:color w:val="111111"/>
          <w:sz w:val="28"/>
          <w:szCs w:val="28"/>
          <w:rtl w:val="true"/>
          <w:lang w:bidi="fa-IR"/>
        </w:rPr>
        <w:t>»</w:t>
      </w:r>
    </w:p>
    <w:p>
      <w:pPr>
        <w:pStyle w:val="Heading3"/>
        <w:numPr>
          <w:ilvl w:val="2"/>
          <w:numId w:val="1"/>
        </w:numPr>
        <w:rPr/>
      </w:pPr>
      <w:bookmarkStart w:id="270" w:name="__RefHeading___Toc2242739_2322387425"/>
      <w:bookmarkStart w:id="271" w:name="_Toc90"/>
      <w:bookmarkEnd w:id="270"/>
      <w:r>
        <w:rPr>
          <w:rtl w:val="true"/>
        </w:rPr>
        <w:t>أوّل السفراء</w:t>
      </w:r>
      <w:r>
        <w:rPr>
          <w:rtl w:val="true"/>
        </w:rPr>
        <w:t xml:space="preserve">: </w:t>
      </w:r>
      <w:r>
        <w:rPr>
          <w:rtl w:val="true"/>
        </w:rPr>
        <w:t>عثمان بن سعید</w:t>
      </w:r>
      <w:bookmarkEnd w:id="271"/>
    </w:p>
    <w:p>
      <w:pPr>
        <w:pStyle w:val="BookText"/>
        <w:rPr/>
      </w:pPr>
      <w:r>
        <w:rPr>
          <w:rFonts w:ascii="IRNazanin" w:hAnsi="IRNazanin" w:eastAsia="IRNazanin"/>
          <w:color w:val="111111"/>
          <w:sz w:val="28"/>
          <w:sz w:val="28"/>
          <w:szCs w:val="28"/>
          <w:rtl w:val="true"/>
          <w:lang w:bidi="fa-IR"/>
        </w:rPr>
        <w:t>فأوّل السفراءالمعروفین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بن عمرو الأسدیّ السمان والزیات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الشیخ القدّوسی الطوسی فی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السفراء الممدوحون فی زمان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فأوّلهم من نصبه أبوالحسن علیّ بن محمّد العسکری و أبو محمّد الحسن بن علیّ بن محمّد إبنه علیهم‌السلام ، و هو الشیخ الموثوق به أبو عمرو عثمان بن سعید العمری رحمه‌الله و کان أسدیّا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سمّی العمری لما رواه أبو نصر هبة اللّه بن محمّد بن أحمد الکاتب ابن بنت أبی جعفر العمری رحمه‌الله ، 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أسدیّا فنسب إلی جدّه فقیل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العمری، و قد قال قوم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محمّد الحسن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لایجمع علی امرئ بین عثمان و أبو عمرو و أمر بکسر کنیته،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أیضا، لأنّه کان من عسکر سُرَّ مَن رأی، و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السمان، لأنّه کان یتّجر فی السِّمن تغطیة علی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الشیعة إذا حملوا إلی أبی محمّد علیه‌السلام ما یجب علیهم حمله من الأموال أنفذوا إلی أبی عمرو، فیجعله فی جراب السمن وزقاقه ویحمله إلی أبیمحمّد علیه‌السلام تقیّةً و خوفا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فأخبرنی جماعة، عن أبی محمّد هارون بن موسی، عن أبی علی محمّد بن همام الإسکافی،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إسحاق بن سعد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علیّ بن محمّد صلوات اللّه علیه فی یوم من الأیّام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إنّی </w:t>
      </w:r>
      <w:r>
        <w:rPr>
          <w:rStyle w:val="FootnoteAnchor"/>
          <w:rtl w:val="true"/>
        </w:rPr>
        <w:footnoteReference w:id="1397"/>
      </w:r>
      <w:r>
        <w:rPr>
          <w:rFonts w:ascii="IRNazanin" w:hAnsi="IRNazanin" w:eastAsia="IRNazanin"/>
          <w:color w:val="111111"/>
          <w:sz w:val="28"/>
          <w:sz w:val="28"/>
          <w:szCs w:val="28"/>
          <w:rtl w:val="true"/>
          <w:lang w:bidi="fa-IR"/>
        </w:rPr>
        <w:t xml:space="preserve">أغیب و أشهد ولا یتهیّأ لی الوصول إلیک إذا شهدت فی کلّ وقت، فقول مَن نقبل ؟ و أمر مَن نمتثل ؟ فقال لی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الأمین ما قاله لکم فعنّی یقوله، و ما أدّاه إلیکم فعنّی یؤدّیه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مضی أبوالحسن علیه‌السلام وصلت إلی أبیمحمّد إبنه الحسن صاحب‌العسکر علیه‌السلام ذات یوم فقلت له علیه‌السلام مثل قولی لأبیه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الأمین ، ثقة الماضی و ثقتی فی المحیا والممات ، فما قاله فعنّی یقوله ، و ما أدّی إلیکم فعنّی یؤدّیه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أبوالعبّاس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کثیرا ما نتذاکر هذا القول و نتواصف جلالة محلّ أبی عمرو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أخبرنا جماعة، عن أبی محمّد هارون، عن محمّد بن همام، عن عبداللّه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فی بعض السنین بعد مضی أبی محمّد علیه‌السلام فدخلت علی أحمد بن إسحاق بمدینة السلام، فرأیت أبا عمرو عنده،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الشیخ و أشرت إلی أحمد بن إسحاق، و هو عندنا الثقة المرضیّ، حدّثنا فیک بکیت و کیت، واقتصصت علیه ما تقدّم یعنی ما ذکرناه عنه من فضل أبی عمرو و محلّه،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الآن ممّن لا یشکّ فی قوله و صدقه فأسألک بحقّ اللّه و بحقّ الإمامین اللذین وثّقاک هل رأیت إبن أبی محمّد الّذی هو صاحب الزمان ؟ فبکی،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لا تخبر بذلک أحدا و أنا حیّ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رأیته علیه‌السلام وعنقه هکذا ـ یرید أنّها أغلظ الرقاب حسنا وتماما ـ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نهیتم عن هذا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روی أحمد بن علیّ بن نوح أبو العبّاس السیرافی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نصر عبداللّه </w:t>
      </w:r>
      <w:r>
        <w:rPr>
          <w:rStyle w:val="FootnoteAnchor"/>
          <w:rtl w:val="true"/>
        </w:rPr>
        <w:footnoteReference w:id="1400"/>
      </w:r>
      <w:r>
        <w:rPr>
          <w:rFonts w:ascii="IRNazanin" w:hAnsi="IRNazanin" w:eastAsia="IRNazanin"/>
          <w:color w:val="111111"/>
          <w:sz w:val="28"/>
          <w:sz w:val="28"/>
          <w:szCs w:val="28"/>
          <w:rtl w:val="true"/>
          <w:lang w:bidi="fa-IR"/>
        </w:rPr>
        <w:t xml:space="preserve">بن محمّد بن أحمد المعروف بابن برینة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1401"/>
      </w:r>
      <w:r>
        <w:rPr>
          <w:rFonts w:ascii="IRNazanin" w:hAnsi="IRNazanin" w:eastAsia="IRNazanin"/>
          <w:color w:val="111111"/>
          <w:sz w:val="28"/>
          <w:sz w:val="28"/>
          <w:szCs w:val="28"/>
          <w:rtl w:val="true"/>
          <w:lang w:bidi="fa-IR"/>
        </w:rPr>
        <w:t xml:space="preserve">بعض الشرّاف من الشیعة الإمامیّة أصحاب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العبّاس بن أحمد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أحمد الخصیبی،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w:t>
      </w:r>
      <w:r>
        <w:rPr>
          <w:rStyle w:val="FootnoteAnchor"/>
          <w:rtl w:val="true"/>
        </w:rPr>
        <w:footnoteReference w:id="1402"/>
      </w:r>
      <w:r>
        <w:rPr>
          <w:rFonts w:ascii="IRNazanin" w:hAnsi="IRNazanin" w:eastAsia="IRNazanin"/>
          <w:color w:val="111111"/>
          <w:sz w:val="28"/>
          <w:sz w:val="28"/>
          <w:szCs w:val="28"/>
          <w:rtl w:val="true"/>
          <w:lang w:bidi="fa-IR"/>
        </w:rPr>
        <w:t xml:space="preserve">بن إسماعیل و علیّ بن عبداللّه الحسینان،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محمّد </w:t>
      </w:r>
    </w:p>
    <w:p>
      <w:pPr>
        <w:pStyle w:val="BookText"/>
        <w:rPr/>
      </w:pPr>
      <w:r>
        <w:rPr>
          <w:rFonts w:ascii="IRNazanin" w:hAnsi="IRNazanin" w:eastAsia="IRNazanin"/>
          <w:color w:val="111111"/>
          <w:sz w:val="28"/>
          <w:sz w:val="28"/>
          <w:szCs w:val="28"/>
          <w:rtl w:val="true"/>
          <w:lang w:bidi="fa-IR"/>
        </w:rPr>
        <w:t xml:space="preserve">الحسن علیه‌السلام بسرّ مَن رأی و بین یدیه جماعة من أولیائه و شیعته، حتّی دخل علیه بدر خادمه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بالباب قوم شعث غبر،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نفر من شیعتنا بالیمن فی حدیث طویل یسوقانه إلی أن ینتهی إلی أن قال الحسن علیه‌السلام 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فائتنا بعثمان بن سعید العمری، فما لبثنا إلاّ یسیرا حتّی دخل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سیّدنا أبو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یا عثمان، فإنّک الوکیل والثقة المأمون علی مال اللّه واقبض من هؤلاء النفر الیمنیّین ما حملوه من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ساق الحدیث إلی أن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قلنا بأجمعنا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عثمان لَمِن خیار شیعتک، ولقد زدتنا علما بموضعه من خدمتک، وانّه وکیلک و ثقتک علی مال‌اللّه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واشهدوا علی أنّ عثمان بن سعید العمری وکیلی و أنّ إبنه محمّدا وکیل إبنی مهدیّکم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عن أبی نصر هبة اللّه بن محمّد بن أحمد الکاتب ابن بنت أبی جعفر العمری قدّس اللّه روحه و أرضاه، عن شیوخه أنّه لمّا مات الحسن بن علیّ علیهماالسلام حضر غسله عثمان بن سعید رضی اللّه عنه و أرضاه و تولّی جمیع أمره فی تکفینه و تحنیطه و تقبیره، مأمورا بذلک للظاهر من الحال الّتی لا یمکن جحدها و لا دفعها إلاّ بدفع حقائق الأشیاء فی ظواهرها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توقیعات صاحب‌الأمر تخرج علی یدی عثمان بن سعید وإبنه أبیجعفر محمّد بن عثمان إلی شیعته و خواصّ أبیه أبی محمّد علیه‌السلام بالأمر والنهی والأجوبة عمّا یسأل الشیعة عنه إذا احتاجت إلی السؤال فیه بالخطّ الّذی کان یخرج فی حیاة الحسن علیه‌السلام ، فلم تزل الشیعة مقیمة علی عدالتهما إلی أن توفّی عثمان بن </w:t>
      </w:r>
    </w:p>
    <w:p>
      <w:pPr>
        <w:pStyle w:val="BookText"/>
        <w:rPr/>
      </w:pPr>
      <w:r>
        <w:rPr>
          <w:rFonts w:ascii="IRNazanin" w:hAnsi="IRNazanin" w:eastAsia="IRNazanin"/>
          <w:color w:val="111111"/>
          <w:sz w:val="28"/>
          <w:sz w:val="28"/>
          <w:szCs w:val="28"/>
          <w:rtl w:val="true"/>
          <w:lang w:bidi="fa-IR"/>
        </w:rPr>
        <w:t xml:space="preserve">سعید رحمه اللّه و رضی عنه، و غسّله إبنه أبوجعفر و تولّی القیام به و حصل الأمر کلّه مردودا إلیه ، والشیعة مجتمعة علی عدالته و ثقته و أمانته ، لما تقدّموا له </w:t>
      </w:r>
      <w:r>
        <w:rPr>
          <w:rStyle w:val="FootnoteAnchor"/>
          <w:rtl w:val="true"/>
        </w:rPr>
        <w:footnoteReference w:id="1404"/>
      </w:r>
      <w:r>
        <w:rPr>
          <w:rFonts w:ascii="IRNazanin" w:hAnsi="IRNazanin" w:eastAsia="IRNazanin"/>
          <w:color w:val="111111"/>
          <w:sz w:val="28"/>
          <w:sz w:val="28"/>
          <w:szCs w:val="28"/>
          <w:rtl w:val="true"/>
          <w:lang w:bidi="fa-IR"/>
        </w:rPr>
        <w:t xml:space="preserve">من النصّ علیه بالأمانة والعدالة والأمر بالرجوع إلیه فی حیاة الحسن علیه‌السلام و بعد موته فی حیاة أبیه عثمان رحمه‌الله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جعفر بن محمّد بن مالک الفزاریّ البزاز، عن جماعة من الشیعة منهم علیّ بن بلال، و أحمد بن هلال، و محمّد بن معاویة بن حکیم، والحسن بن أیّوب بن نوح، فی خبر طویل مشهور، 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إجتمعنا إلی أبی محمّد الحسن بن علیّ علیهماالسلام نسأله عن الحجّة من بعده، و فی مجلسه علیه‌السلام أربعون رجلاً، فقام إلیه عثمان بن سعید بن عمرو العمری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أرید أن أسألک عن أمر أنت أعلم به منّی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یا عثمان، فقام مغضبا لیخرج،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یخرجنّ أحد، فلم یخرج منّا أحد إلی أن کان بعد ساعة، فصاح علیه‌السلام بعثمان، فقام علی قدمیه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أخبرکم بما جئتم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تسألونی عن الحجّة من بعدی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فإذا غلام کأنّه قطع قمر أشبه الناس بأبی محمّد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إمامکم من بعدی و خلیفتی علیکم أطیعوه و لا تتفرّقوا من بعدی فتهلکوا فی أدیانکم، ألا و إنّکم لا ترونه من بعد یومکم هذا حتّی یتمّ له عمر، فأقبلوا من عثمان ما یقوله، وانتهوا إلی أمره، واقبلوا قوله، فهو خلیفة إمامکم والأمر إلیه فی حدیث طویل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أبو نصر هبة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عثمان بن سعید بالجانب الغربی من مدینة السلام، فی شارع المیدان، فی أوّل الموضع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الدرب المعروف </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 بدرب جبلة فی مسجد الدرب یمنة الداخل إلیه، والقبر فی نفس قبلة المسجد رحمه‌الله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قبره فی الموضع الّذی ذکره و کان بنی فی وجهه حائط و به محراب المسجد، و إلی جنبه باب یدخل إلی موضع القبر فی بیت ضیق مظلم، فکنّا ندخل إلیه و نزوره مشاهرة، و کذلک من وقت دخولی إلی بغداد، و هی سنة ثمان و أربعمائة إلی سنة نیف و ثلاثین و أربعمائة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نقض ذلک الحائط الرئیس أبو منصور محمّد بن الفرج و أبرز القبر إلی برّ </w:t>
      </w:r>
      <w:r>
        <w:rPr>
          <w:rStyle w:val="FootnoteAnchor"/>
          <w:rtl w:val="true"/>
        </w:rPr>
        <w:footnoteReference w:id="1409"/>
      </w:r>
      <w:r>
        <w:rPr>
          <w:rFonts w:ascii="IRNazanin" w:hAnsi="IRNazanin" w:eastAsia="IRNazanin"/>
          <w:color w:val="111111"/>
          <w:sz w:val="28"/>
          <w:sz w:val="28"/>
          <w:szCs w:val="28"/>
          <w:rtl w:val="true"/>
          <w:lang w:bidi="fa-IR"/>
        </w:rPr>
        <w:t xml:space="preserve">، وعمل علیه صندوقا، و هو تحت سقف یدخل إلیه من أراده و یزوره، و یتبرّک جیران المحلّة بزیارته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صالح، و 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دایة الحسین علیه‌السلام و لا یعرفون حقیقة الحال فیه، و هو إلی یومنا هذا ـ و هو سنة سبع و أربعین و أربعمائة ـ علی ما هو علیه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رجال الشیخ رحمه‌الله ، فی باب أصحاب الهادی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العمری، یکنّی أبا عمرو السمان، و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الزیات، خدمه علیه‌السلام و له إحدی عشر سنة، و له إلیه عهد معروف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باب أصحاب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العمری الزیات،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السمان، یکنّی أبا عمرو، جلیل القدر، ثقة، وکیله علیه‌السلام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کتاب ربیع الشیعة لإبن طاوس رحمه‌الله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الأسترآبادی رحمه‌الله فی رجاله، فقال فی کثیر من التراجم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طاوس فی کتاب ربیع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نور اللّه التستری الشهید رحمه‌الله فی الصوارم المهرقة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التفرشی رحمه‌الله فی نقد الرجال فی کثیر من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جزم آخرون باتّحاده مع کتاب إعلام الوری للشیخ الطبرسی قدس‌سره ؛ قال المحدّث النوری قدس‌سره فی خاتمة المستدرک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غیر مذکور فی فهرست کتبه فی کتاب إجازاته، و لا فی کشف المحجّة، و ما عثرت علی محلّ أشار إلیه و أحال علیه کما هو دأبه غالباً فی مؤلّفاته بالنسبة إلیها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الشیخ آقا بزرگ الطهرانی رحمه‌الله فی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الممارس لبیانات السیّد ابن طاوس لا یرتاب فی انّ ربیع الشیعة لیس له، والمراجع له لا یشکّ فی اتّحاده مع إعلام الوری للطبرسی ؛ و قد احتمل بعض المشایخ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شیخنا فی خاتمة المستدرک إحتمالاً آخر عن بعض مشایخه، و هو انّ السیّد وجد إعلام الوری ناقصاً من أوّله فاستحسنه و کتبه بخطّه من غیر اطّلاع له علی إسمه أو إسم مؤلّفه، فکتب علیه مدحاً له أنّ هذا الکتاب ربیع الشیعة ؛ و لما وُجِد بعده بخطّه فظنّ انّه تألیفه وأنّه سمّاه بربیع الشیعة، کما وقع نظیر ذلک فی نزهة الناظر فی الجمع بین الأشباه والنظائر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العلاّمة المجلسی قدس‌سره فی البحار بعد ذکر تصانیف السیّد ابن‌طاوس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ترکنا منها کتاب ربیع الشیعة لموافقته لکتاب إعلام الوری فی جمیع الأبواب والترتیب، وهذا ممّا یقضی منه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یبق عجب بعد ما مرّ من بیان وجه النسب، إنتهی کلام المحقّق الطهرانی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لصاحب الأمر</w:t>
      </w:r>
    </w:p>
    <w:p>
      <w:pPr>
        <w:pStyle w:val="BookText"/>
        <w:rPr/>
      </w:pPr>
      <w:r>
        <w:rPr>
          <w:rFonts w:ascii="IRNazanin" w:hAnsi="IRNazanin" w:eastAsia="IRNazanin"/>
          <w:color w:val="111111"/>
          <w:sz w:val="28"/>
          <w:sz w:val="28"/>
          <w:szCs w:val="28"/>
          <w:rtl w:val="true"/>
          <w:lang w:bidi="fa-IR"/>
        </w:rPr>
        <w:t xml:space="preserve">غیبتان، الصغری والکبری، و أمّا الصغری فهی الّتی کانت فیها سُفرائه موجودین و أبوابه معروفین،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أبوهاشم داود بن القاسم الجعفری، و محمّد بن علیّ بن بلال، و أبو عمرو عثمان بن سعید السمّان ، و إبنه أبو جعفر محمّد بن عثمان رضی اللّه عنهما، و عمر الأهوازی، و أحمد بن إسحاق، و أبو محمّد الرضائی </w:t>
      </w:r>
      <w:r>
        <w:rPr>
          <w:rStyle w:val="FootnoteAnchor"/>
          <w:rtl w:val="true"/>
        </w:rPr>
        <w:footnoteReference w:id="1414"/>
      </w:r>
      <w:r>
        <w:rPr>
          <w:rFonts w:ascii="IRNazanin" w:hAnsi="IRNazanin" w:eastAsia="IRNazanin"/>
          <w:color w:val="111111"/>
          <w:sz w:val="28"/>
          <w:sz w:val="28"/>
          <w:szCs w:val="28"/>
          <w:rtl w:val="true"/>
          <w:lang w:bidi="fa-IR"/>
        </w:rPr>
        <w:t xml:space="preserve">، وإبراهیم بن مهزیار، و محمّد بن إبراهیم، و جماعة آخر، و کانت مدّة هذه الغیبة أربعا و سبعین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أبو عمرو عثمان بن سعید العمری قدّس اللّه روحه بابا لأبیه و جدّه علیهماالسلام من قبل ، و ثقة لهما ، ثمّ تولّی البابیّة من قبله ، و ظهرت المعجزات علی یده </w:t>
      </w:r>
      <w:r>
        <w:rPr>
          <w:rStyle w:val="FootnoteAnchor"/>
          <w:rtl w:val="true"/>
        </w:rPr>
        <w:footnoteReference w:id="1415"/>
      </w:r>
      <w:r>
        <w:rPr>
          <w:rFonts w:ascii="IRNazanin" w:hAnsi="IRNazanin" w:eastAsia="IRNazanin"/>
          <w:color w:val="111111"/>
          <w:sz w:val="28"/>
          <w:sz w:val="28"/>
          <w:szCs w:val="28"/>
          <w:rtl w:val="true"/>
          <w:lang w:bidi="fa-IR"/>
        </w:rPr>
        <w:t xml:space="preserve">، إلی آخره، و سیأتی باقیه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الکافی، فی باب تسمیة من رآه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و محمّد بن یحیی جمیعا، عن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أنا والشیخ أبو عمرو رحمه‌الله عند أحمد بن إسحاق، فغمزنی أحمد بن إسحاق أن أسأله عن الخلف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إنّی أرید أن أسألک عن شیء و ما أنا بشاکّ فیما أرید أن أسألک عنه، فانّ اعتقادی و دینی أنّ الأرض لا تخلو من حجّة إلاّ إذا کان قبل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 xml:space="preserve">القیامة بأربعین یوما، فإذا کان ذلک رُفعت الحجّة و أغلق باب التوبة فلم یک ینفع نفسا إیمانها لم تکن آمنت من قبل أو کسبت فی إیمانها خیرا، فأولئک أشرار من خلق اللّه عزّوجلّ و هم الّذین تقوم علیهم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لکنّی أحببت أن أزداد یقینا، و إنّ إبراهیم علیه‌السلام سأل ربّه عزّوجلّ أن یریه کیف یحیی الموتی،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لکن لیطمئنّ قلبی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أخبرنی أبو علی أحمد بن إسحاق، عن أبی الحسن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أُعامل أو عمّن آخذ، و قول مَن أقبل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ثقتی، فما أدّی عنّی فعنّی یؤدّی و ما قال لک عنّی فعنّی یقول، فاسمع له و أطع، فانّه الثقة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أخبرنی أبو علی أنّه سأل أبا محمّد علیه‌السلام عن مثل ذلک،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 ابنه ثقتان، فما أدّیا إلیک عنّی فعنّی یؤدّیان و ما قالا لک فعنّی یقولان، فاسمع لهما وأطعهما فإنّهما الثقتان المأمونان، فهذا قول إمامین قد مضیا 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أبو عمرو ساجدا و بکی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رأیت الخلف من بعد أبی محمّد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 رقبته مثل ذا ـ و أومأ بیده ـ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بقیت </w:t>
      </w:r>
      <w:r>
        <w:rPr>
          <w:rStyle w:val="FootnoteAnchor"/>
          <w:rtl w:val="true"/>
        </w:rPr>
        <w:footnoteReference w:id="1417"/>
      </w:r>
      <w:r>
        <w:rPr>
          <w:rFonts w:ascii="IRNazanin" w:hAnsi="IRNazanin" w:eastAsia="IRNazanin"/>
          <w:color w:val="111111"/>
          <w:sz w:val="28"/>
          <w:sz w:val="28"/>
          <w:szCs w:val="28"/>
          <w:rtl w:val="true"/>
          <w:lang w:bidi="fa-IR"/>
        </w:rPr>
        <w:t xml:space="preserve">واحدة،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علیکم أن تسألوا عن ذلک، و لا أقول هذا من عندی، فلیس لی أن أحلّل و لا أحرّم، و لکن عنه علیه‌السلام ، فإنّ الأمر عند السلطان ، أنّ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و لم یخلف ولدا و قسّم میراثه و أخذه من لا حقّ له فیه، و هو ذا عیاله یجولون لیس لأحد </w:t>
      </w:r>
      <w:r>
        <w:rPr>
          <w:rStyle w:val="FootnoteAnchor"/>
          <w:rtl w:val="true"/>
        </w:rPr>
        <w:footnoteReference w:id="1418"/>
      </w:r>
      <w:r>
        <w:rPr>
          <w:rFonts w:ascii="IRNazanin" w:hAnsi="IRNazanin" w:eastAsia="IRNazanin"/>
          <w:color w:val="111111"/>
          <w:sz w:val="28"/>
          <w:sz w:val="28"/>
          <w:szCs w:val="28"/>
          <w:rtl w:val="true"/>
          <w:lang w:bidi="fa-IR"/>
        </w:rPr>
        <w:t xml:space="preserve">یجسر أن یتعرف إلیهم أو ینیلهم شیئا، و إذا </w:t>
      </w:r>
    </w:p>
    <w:p>
      <w:pPr>
        <w:pStyle w:val="BookText"/>
        <w:rPr/>
      </w:pPr>
      <w:r>
        <w:rPr>
          <w:rFonts w:ascii="IRNazanin" w:hAnsi="IRNazanin" w:eastAsia="IRNazanin"/>
          <w:color w:val="111111"/>
          <w:sz w:val="28"/>
          <w:sz w:val="28"/>
          <w:szCs w:val="28"/>
          <w:rtl w:val="true"/>
          <w:lang w:bidi="fa-IR"/>
        </w:rPr>
        <w:t xml:space="preserve">وقع الإسم وقع الطلب، فاتّقوا اللّه وأمسکوا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الکلینی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شیخ من أصحابنا ـ ذهب عنّی إسمه ـ أنّ أبا عمرو سأل عن أحمد بن إسحاق عن مثل هذا فأجاب بمثل هذا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جعفر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التوقیع إلی الشیخ أبیجعفر محمّد بن عثمان العمری فیالتعزیة بأبیه رضیاللّه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فی فصل من الکتاب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تسلیما لأمره و رضیً بقضائه، عاش أبوک سعیدا ومات حمیدا فرحمه اللّه و ألحقه بأولیائه وموالیه علیهم‌السلام ، فلم یزل مجتهدا فی أمرهم، ساعیا فیما یقرّبه إلی اللّه عزّوجلّ و إلیهم، نضر اللّه وجهه و أقاله عثرته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فصل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اللّه لک الثواب و أحسن لک العزاء، رزئت و رزئنا و أوحشک فراقه وأوحشنا، فسرّه اللّه فی منقلبه، و کان من کمال سعادته أن رزقه اللّه عزّوجلّ ولدا مثلک یخلفه من بعده، و یقوم مقامه بأمره، و یترحّم علیه،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فإنّ الأنفس طیبة بمکانک و ما جعله اللّه عزّوجلّ فیک و عندک ، أعانک اللّه و قوّاک و عضدک و وفّقک، و کان اللّه لک ولیّا و حافظا و راعیا و کافیا و معینا، إنتهی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bookmarkStart w:id="272" w:name="pg13287_129431"/>
    </w:p>
    <w:p>
      <w:pPr>
        <w:pStyle w:val="Heading3"/>
        <w:numPr>
          <w:ilvl w:val="2"/>
          <w:numId w:val="1"/>
        </w:numPr>
        <w:rPr/>
      </w:pPr>
      <w:bookmarkStart w:id="273" w:name="__RefHeading___Toc2242741_2322387425"/>
      <w:bookmarkStart w:id="274" w:name="_Toc91"/>
      <w:bookmarkEnd w:id="272"/>
      <w:bookmarkEnd w:id="273"/>
      <w:r>
        <w:rPr>
          <w:rtl w:val="true"/>
        </w:rPr>
        <w:t>ثانی السُّفَراء</w:t>
      </w:r>
      <w:r>
        <w:rPr>
          <w:rtl w:val="true"/>
        </w:rPr>
        <w:t xml:space="preserve">: </w:t>
      </w:r>
      <w:r>
        <w:rPr>
          <w:rtl w:val="true"/>
        </w:rPr>
        <w:t>محمّد بن عثمان</w:t>
      </w:r>
      <w:bookmarkEnd w:id="274"/>
    </w:p>
    <w:p>
      <w:pPr>
        <w:pStyle w:val="BookText"/>
        <w:rPr/>
      </w:pPr>
      <w:r>
        <w:rPr>
          <w:rFonts w:ascii="IRNazanin" w:hAnsi="IRNazanin" w:eastAsia="IRNazanin"/>
          <w:color w:val="111111"/>
          <w:sz w:val="28"/>
          <w:sz w:val="28"/>
          <w:szCs w:val="28"/>
          <w:rtl w:val="true"/>
          <w:lang w:bidi="fa-IR"/>
        </w:rPr>
        <w:t xml:space="preserve">و ثانی السُّفَراء المعروفین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السفیر الأوّل، و هو محمّد بن عثمان بن سعید، القائم مقام أبیه بنصّ الإمام، بل الإمامین علیهماالسلام ، و هو الّذی وثّقه الإمام علیه‌السلام و کفی به، و قد تقدّم فیما مرّ من الأخبار جملة ممّا دلّ علی وثاقته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کتاب غیبة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أبو عمرو عثمان بن سعید قام إبنه أبو جعفر محمّد بن عثمان مقامه بنصّ أبی محمّد علیه‌السلام و نصّ أبیه عثمان علیه بأمر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جماعة عن أبی الحسن محمّد بن أحمد بن داود القمی و ابن قولویه، عن أبیه، عن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الصدوق أحمد بن إسحاق بن سعد الأشعری رحمه‌الله ، و ذکر الحدیث الّذی قدّمنا ذکره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أخبرنی جماعة ، عن أبی القاسم جعفر بن محمّد بن قولویه و أبی غالب الزراریّ و أبی محمّد التلعکبریّ، کلّهم عن محمّد بن یعقوب الکلینی رحمه‌الله ، عن محمّد بن عبداللّه ومحمّد بن یحیی، عن عبداللّه بن جعفر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إجتمعت أنا والشیخ أبوعمرو عند أحمد بن إسحاق بن سعد الأشعری القمی، فغمزنی أحمد بن إسحاق أن أسأله عن الخلف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آخر ما تقدّم نقله منّا من الکافی، ثمّ ذکر أیضا ما نقلناه عن إکمال الدین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راعیا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جماعة، عن هارون بن موسی، عن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عبداللّه بن جعفر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أبو عمرو رضی‌الله‌عنه أتتنا الکتب بالخطّ الّذی کنّا نکاتب به بإقامة أبی جعفر رضی‌الله‌عنه مقامه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الاسناد، عن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حمویه بن عبدالعزیز الرازیّ فی سنة ثمانین و مائتین،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مهزیار الأهوازیّ أنّه خرج إلیه بعد وفاة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والإبن وقاه اللّه لم یزل ثقتنا فی حیاة الأب رضی اللّه عنه و أرضاه و نضر وجهه، یجری عندنا مجراه، و یسدّ مسدّه، و عن أمرنا یأمر الإبن و به یعمل، تولاه اللّه، فانته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معاملتنا </w:t>
      </w:r>
      <w:r>
        <w:rPr>
          <w:rStyle w:val="FootnoteAnchor"/>
          <w:rtl w:val="true"/>
        </w:rPr>
        <w:footnoteReference w:id="1425"/>
      </w:r>
      <w:r>
        <w:rPr>
          <w:rFonts w:ascii="IRNazanin" w:hAnsi="IRNazanin" w:eastAsia="IRNazanin"/>
          <w:color w:val="111111"/>
          <w:sz w:val="28"/>
          <w:sz w:val="28"/>
          <w:szCs w:val="28"/>
          <w:rtl w:val="true"/>
          <w:lang w:bidi="fa-IR"/>
        </w:rPr>
        <w:t xml:space="preserve">ذلک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أخبرنا جماعة، عن أبی القاسم جعفر بن محمّد بن قولویه و أبی غالب الزراریّ و أبی محمّد التلعکبریّ ، کلّهم عن محمّد بن یعقوب ، عن إسحاق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رحمه‌الله أن یوصل لی کتابا قد سئلت فیه عن مسائل أشکلت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التوقیع بخطّ مولانا صاحب الدار علیه‌السلام ـ و ذکرنا الخبر فیما تقدّم ـ و أمّا محمّد بن عثمان العمری فرضی اللّه تعالی عنه و عن أبیه من قبل فإنّه ثقتی و کتابه کتابی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أبوالعبّاس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هبة اللّه بن محمّد ابن بنت أمّ کلثوم بنت أبی جعفر العمری رضی‌الله‌عنه عن شیوخه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الشیعة مقیمة علی عدالة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عثمان رحمهماالله إلی أن توفی أبو عمرو عثمان بن سعید رحمه‌الله </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 xml:space="preserve">وغسّله إبنه أبو جعفر محمّد بن عثمان، وتولّی القیام به، وجعل الأمر کلّه مردودا إلیه، </w:t>
      </w:r>
    </w:p>
    <w:p>
      <w:pPr>
        <w:pStyle w:val="BookText"/>
        <w:rPr/>
      </w:pPr>
      <w:r>
        <w:rPr>
          <w:rFonts w:ascii="IRNazanin" w:hAnsi="IRNazanin" w:eastAsia="IRNazanin"/>
          <w:color w:val="111111"/>
          <w:sz w:val="28"/>
          <w:sz w:val="28"/>
          <w:szCs w:val="28"/>
          <w:rtl w:val="true"/>
          <w:lang w:bidi="fa-IR"/>
        </w:rPr>
        <w:t xml:space="preserve">والشیعة مجتمعة علی عدالته و ثقته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أمانته لما تقدّم له من النصّ علیه بالأمانة والعدالة، والأمر بالرجوع إلیه فی حیاة الحسن علیه‌السلام و بعد موته فی حیاة أبیه عثمان بن سعید، لا یختلف فی عدالته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ترتاب بأمانته، والتوقیعات تخرج علی یده إلی الشیعة فی المهمّات طول حیاته بالخطّ الّذی کانت تخرج فی حیاة أبیه عثمان، لا یعرف الشیعة هذا الأمر غیره، و لا یرجع إلی أحد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نقلت عنه دلائل کثیرة، و معجزات الإمام ظهرت علی یده، و أمورا أخبر بها </w:t>
      </w:r>
      <w:r>
        <w:rPr>
          <w:rStyle w:val="FootnoteAnchor"/>
          <w:rtl w:val="true"/>
        </w:rPr>
        <w:footnoteReference w:id="1429"/>
      </w:r>
      <w:r>
        <w:rPr>
          <w:rFonts w:ascii="IRNazanin" w:hAnsi="IRNazanin" w:eastAsia="IRNazanin"/>
          <w:color w:val="111111"/>
          <w:sz w:val="28"/>
          <w:sz w:val="28"/>
          <w:szCs w:val="28"/>
          <w:rtl w:val="true"/>
          <w:lang w:bidi="fa-IR"/>
        </w:rPr>
        <w:t xml:space="preserve">عنه زادتهم فی هذا الأمر بصیرة، و هی مشهورة عند الشیعة، و قد مرّ منّا طرفا منها فلا نطول بإعادتها، فإنّ ذلک کفایة للمنصف إن شاء اللّه تعالی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نصر هبة اللّه ابن بنت أمّ کلثوم بنت أبی جعفر العمری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لأبی جعفر محمّد بن عثمان العمری کتب مصنّفة فی الفقه ممّا سمعها من أبی محمّد الحسن علیه‌السلام ، و من الصاحب علیه‌السلام ، و من أبیه عثمان بن سعید، عن أبی محمّد و عن أبیه علیّ بن محمّد علیهماالسلام فیها کتب ترجمتها کتب الأشربة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الکبیرة أمّ کلثوم بنت أبی جعفر رضی اللّه عنها أنّها وصلت إلی أبی القاسم الحسین بن روح رضی‌الله‌عنه عند الوصیّة إلیه، و کانت فی یده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وأظنّها قالت وصلت بعد ذلک إلی أبیالحسن السمری رضیاللّه عنه و أرضاه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أبو جعفر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محمّد بن عثمان العمری قدّس اللّه روحه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صاحب هذا الأمر لیحضر الموسم کلّ سنة یری الناس و یعرفهم و یرونه و لا یعرفونه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أخبرنی جماعة، عن محمّد 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أبی و محمّد بن الحسن و محمّد بن موسی بن المتوکّل، عن عبداللّه بن جعفر الحمیریّ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رضی‌الله‌عنه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آخر عهدی به عند بیت اللّه الحرام و هو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 لی ما وعدتنی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عثمان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صلوات اللّه علیه متعلّقا بأستار الکعبة فی المستجار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انتقم لی من أعدائک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Style w:val="FootnoteAnchor"/>
          <w:rtl w:val="true"/>
        </w:rPr>
        <w:footnoteReference w:id="1434"/>
      </w:r>
      <w:r>
        <w:rPr>
          <w:rFonts w:ascii="IRNazanin" w:hAnsi="IRNazanin" w:eastAsia="IRNazanin"/>
          <w:color w:val="111111"/>
          <w:sz w:val="28"/>
          <w:sz w:val="28"/>
          <w:szCs w:val="28"/>
          <w:rtl w:val="true"/>
          <w:lang w:bidi="fa-IR"/>
        </w:rPr>
        <w:t xml:space="preserve">أبو نصر هبة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بن أبی جید القمی رحمه‌الله 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w:t>
      </w:r>
      <w:r>
        <w:rPr>
          <w:rStyle w:val="FootnoteAnchor"/>
          <w:rtl w:val="true"/>
        </w:rPr>
        <w:footnoteReference w:id="1435"/>
      </w:r>
      <w:r>
        <w:rPr>
          <w:rFonts w:ascii="IRNazanin" w:hAnsi="IRNazanin" w:eastAsia="IRNazanin"/>
          <w:color w:val="111111"/>
          <w:sz w:val="28"/>
          <w:sz w:val="28"/>
          <w:szCs w:val="28"/>
          <w:rtl w:val="true"/>
          <w:lang w:bidi="fa-IR"/>
        </w:rPr>
        <w:t xml:space="preserve">أبوالحسن علیّ بن أحمد الدلال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محمّد بن عثمان رضی‌الله‌عنه یوما لأسلّم علیه، فوجدته و بین یدیه ساجة و نقاش ینقش علیها و یکتب آیات من القرآن و أسماء الأئمّة علیهم‌السلام علی حواشیها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هذه الساجة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لقبری تکون فیه أوضع </w:t>
      </w:r>
    </w:p>
    <w:p>
      <w:pPr>
        <w:pStyle w:val="BookText"/>
        <w:rPr/>
      </w:pPr>
      <w:r>
        <w:rPr>
          <w:rFonts w:ascii="IRNazanin" w:hAnsi="IRNazanin" w:eastAsia="IRNazanin"/>
          <w:color w:val="111111"/>
          <w:sz w:val="28"/>
          <w:sz w:val="28"/>
          <w:szCs w:val="28"/>
          <w:rtl w:val="true"/>
          <w:lang w:bidi="fa-IR"/>
        </w:rPr>
        <w:t xml:space="preserve">علیها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إلیها و قد فرغت منه </w:t>
      </w:r>
      <w:r>
        <w:rPr>
          <w:rStyle w:val="FootnoteAnchor"/>
          <w:rtl w:val="true"/>
        </w:rPr>
        <w:footnoteReference w:id="1436"/>
      </w:r>
      <w:r>
        <w:rPr>
          <w:rFonts w:ascii="IRNazanin" w:hAnsi="IRNazanin" w:eastAsia="IRNazanin"/>
          <w:color w:val="111111"/>
          <w:sz w:val="28"/>
          <w:sz w:val="28"/>
          <w:szCs w:val="28"/>
          <w:rtl w:val="true"/>
          <w:lang w:bidi="fa-IR"/>
        </w:rPr>
        <w:t xml:space="preserve">، و أنا فی کلّ یوم أنزل إلیه </w:t>
      </w:r>
      <w:r>
        <w:rPr>
          <w:rStyle w:val="FootnoteAnchor"/>
          <w:rtl w:val="true"/>
        </w:rPr>
        <w:footnoteReference w:id="1437"/>
      </w:r>
      <w:r>
        <w:rPr>
          <w:rFonts w:ascii="IRNazanin" w:hAnsi="IRNazanin" w:eastAsia="IRNazanin"/>
          <w:color w:val="111111"/>
          <w:sz w:val="28"/>
          <w:sz w:val="28"/>
          <w:szCs w:val="28"/>
          <w:rtl w:val="true"/>
          <w:lang w:bidi="fa-IR"/>
        </w:rPr>
        <w:t xml:space="preserve">فأقرأ جزء من القرآن فاصعد، و 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بیدی و أرانیه، فإذا کان فی یوم کذا وکذا من شهر کذا و کذا من سنة کذا و کذا صرت إلی اللّه عزّوجلّ و دفنت فیه و هذه الساجة معی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خرجت من عنده أثبت ما ذکره و لم أزل مترقّبا به ذلک فما تأخّر الأمر حتّی اعتل أبو جعفر، فمات فی الیوم الّذی ذکره من الشهر الّذی قاله من السنة الّتی ذکرها، و دفن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نصر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سمعت هذا الحدیث من غیر أبی علی، و حدّثتنی به أیضا أمّ کلثوم بنت أبی جعفر رضی اللّه تعالی عنهما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أخبرنی جماعة عن أبی جعفر محمّد بن علیّ بن الحسین رضی‌الله‌عنه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بن الأسود القمی أنّ أبا جعفر العمری قدّس اللّه روحه حفر لنفسه قبرا و سواه بالساج، فسألته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أسباب، ثمّ سألته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 أن أجمع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بعد ذلک بشهرین رضی اللّه عنه و أرضاه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أبو نصر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أبی غالب الزراریّ رحمه اللّه </w:t>
      </w:r>
      <w:bookmarkStart w:id="275" w:name="pg13287_129436"/>
    </w:p>
    <w:p>
      <w:pPr>
        <w:pStyle w:val="BookText"/>
        <w:rPr/>
      </w:pPr>
      <w:bookmarkEnd w:id="275"/>
      <w:r>
        <w:rPr>
          <w:rFonts w:ascii="IRNazanin" w:hAnsi="IRNazanin" w:eastAsia="IRNazanin"/>
          <w:color w:val="111111"/>
          <w:sz w:val="28"/>
          <w:sz w:val="28"/>
          <w:szCs w:val="28"/>
          <w:rtl w:val="true"/>
          <w:lang w:bidi="fa-IR"/>
        </w:rPr>
        <w:t xml:space="preserve">و غفر له أنّ أبا جعفر محمّد بن عثمان العمری رحمه‌الله مات فی آخر جمادی الأولی سنة خمس و 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أبو نصر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1442"/>
      </w:r>
      <w:r>
        <w:rPr>
          <w:rFonts w:ascii="IRNazanin" w:hAnsi="IRNazanin" w:eastAsia="IRNazanin"/>
          <w:color w:val="111111"/>
          <w:sz w:val="28"/>
          <w:sz w:val="28"/>
          <w:szCs w:val="28"/>
          <w:rtl w:val="true"/>
          <w:lang w:bidi="fa-IR"/>
        </w:rPr>
        <w:t xml:space="preserve">أنّ أبا جعفر العمری رحمه‌الله مات سنة أربع و ثلاثمائة، و أنّه کان یتولّی هذا الأمر نحوا من خمسین سنة، یحمل الناس إلیهم أموالهم، و تخرج إلیهم التوقیعات بالخطّ الّذی کان یخرج فی حیاة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 xml:space="preserve">بالمهمّات فی أمر الدین والدنیا و فیما یسألونه من المسائل بالأجوبة العجیبة رضی اللّه عنه و أرضاه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أبونصر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 أبی جعفر محمّد بن عثمان عند والدته فی شارع باب الکوفة فی الموضع الّذی کانت دوره و منازله فیه، و هو الآن فی وسط الصحراء قدّس اللّه روحه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242743_2322387425"/>
      <w:bookmarkStart w:id="277" w:name="_Toc92"/>
      <w:bookmarkEnd w:id="276"/>
      <w:r>
        <w:rPr>
          <w:rtl w:val="true"/>
        </w:rPr>
        <w:t>ثالث السُّفراء</w:t>
      </w:r>
      <w:r>
        <w:rPr>
          <w:rtl w:val="true"/>
        </w:rPr>
        <w:t xml:space="preserve">: </w:t>
      </w:r>
      <w:r>
        <w:rPr>
          <w:rtl w:val="true"/>
        </w:rPr>
        <w:t>حسین بن روح</w:t>
      </w:r>
      <w:bookmarkEnd w:id="27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الحسین بن روح رضی‌الله‌عنه ، و قد أقامه أبوجعفر محمّد بن عثمان العمری مقامه بعده بأمر الإمام علیه‌السلام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إبراهیم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أبوالعبّاس أحمد بن علیّ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علی أحمد بن جعفر بن سفیان البزوفری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جعفر بن محمّد المدائنیّ المعروف بابن قزدا فی مقابر قریش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رسمی إذا حملت المال الّذی فی یدی إلی الشیخ أبی جعفر محمّد بن عثمان العمری قدّس اللّه روحه أن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أحد یستقبله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المال و مبلغه کذا و کذا للإمام علیه‌السلام ، فیقول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دعه فأراجعه، و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للإمام علیه‌السلام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للإمام علیه‌السلام فیقبضه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فصرت إلیه آخر عهدی به قدّس اللّه روحه و معی أربعمائة دینار،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رسمی،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بها إلی الحسین بن روح، فتوقفت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تقبضها أنت منّی علی الرسم ؟ فردّ علیّ کالمنکر لقولی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عافاک اللّه ، فادفعها إلی الحسین بن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رأیت فی وجهه غضبا خرجت و رکبت دابّتی، فلمّا بلغت بعض الطریق رجعت کالشاکّ فدققت الباب فخرج إلیّ 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فاستأذن لی فراجعنی و هو منکر لقولی و رجوعی،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فأستأذن لی فإنّه لابدّ من لقائه، فدخل فعرّفه خبر رجوعی، و کان قد دخل إلی دار النساء، فخرج و جلس علی سریره و رجلاه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نعلان </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 xml:space="preserve">یصف حسنهما و حسن رجلیه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جرّأک علی الرجوع و لِمَ لم تمتثل ما قلته لک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أجسر علی ما رسمته لی ، فقال لی و هو 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عافاک اللّه ، فقد أقمت </w:t>
      </w:r>
    </w:p>
    <w:p>
      <w:pPr>
        <w:pStyle w:val="BookText"/>
        <w:rPr/>
      </w:pPr>
      <w:r>
        <w:rPr>
          <w:rFonts w:ascii="IRNazanin" w:hAnsi="IRNazanin" w:eastAsia="IRNazanin"/>
          <w:color w:val="111111"/>
          <w:sz w:val="28"/>
          <w:sz w:val="28"/>
          <w:szCs w:val="28"/>
          <w:rtl w:val="true"/>
          <w:lang w:bidi="fa-IR"/>
        </w:rPr>
        <w:t xml:space="preserve">أبا القاسم حسین بن روح مقامی و نصبته منصبی،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الإمام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عافاک اللّه کما أقول لک، فلم یکن عندی غیر المبادرة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فعدت </w:t>
      </w:r>
      <w:r>
        <w:rPr>
          <w:rStyle w:val="FootnoteAnchor"/>
          <w:rtl w:val="true"/>
        </w:rPr>
        <w:footnoteReference w:id="1446"/>
      </w:r>
      <w:r>
        <w:rPr>
          <w:rFonts w:ascii="IRNazanin" w:hAnsi="IRNazanin" w:eastAsia="IRNazanin"/>
          <w:color w:val="111111"/>
          <w:sz w:val="28"/>
          <w:sz w:val="28"/>
          <w:szCs w:val="28"/>
          <w:rtl w:val="true"/>
          <w:lang w:bidi="fa-IR"/>
        </w:rPr>
        <w:t xml:space="preserve">إلی أبی القاسم بن روح و هو فی دار ضیّقة فعرفته ما جری فسرّ به و شکر اللّه عزّوجلّ و دفعت إلیه الدنانیر، فلم أزل أحمل إلیه ما یحصل فی یدی بعد ذلک من الدنانیر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أبا الحسن علیّ بن بلال بن معاویة المهلبیّ یقول فی حیاة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Style w:val="FootnoteAnchor"/>
          <w:rtl w:val="true"/>
        </w:rPr>
        <w:footnoteReference w:id="1448"/>
      </w:r>
      <w:r>
        <w:rPr>
          <w:rFonts w:ascii="IRNazanin" w:hAnsi="IRNazanin" w:eastAsia="IRNazanin"/>
          <w:color w:val="111111"/>
          <w:sz w:val="28"/>
          <w:sz w:val="28"/>
          <w:szCs w:val="28"/>
          <w:rtl w:val="true"/>
          <w:lang w:bidi="fa-IR"/>
        </w:rPr>
        <w:t xml:space="preserve">بن محمّد بن قولویه القمی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أحمد بن متیل القمی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عثمان أبو جعفر العمری رضی‌الله‌عنه له من یتصرّف له ببغداد نحو من عشرة أنفس و أبو القاسم بن روح رضی‌الله‌عنه منهم </w:t>
      </w:r>
      <w:r>
        <w:rPr>
          <w:rStyle w:val="FootnoteAnchor"/>
          <w:rtl w:val="true"/>
        </w:rPr>
        <w:footnoteReference w:id="1449"/>
      </w:r>
      <w:r>
        <w:rPr>
          <w:rFonts w:ascii="Amiri" w:hAnsi="Amiri" w:eastAsia="Amiri" w:cs="Amiri"/>
          <w:color w:val="111111"/>
          <w:sz w:val="28"/>
          <w:sz w:val="28"/>
          <w:szCs w:val="28"/>
          <w:rtl w:val="true"/>
          <w:lang w:bidi="ar-SA"/>
        </w:rPr>
        <w:t xml:space="preserve">، و کلّهم کان </w:t>
      </w:r>
      <w:r>
        <w:rPr>
          <w:rStyle w:val="FootnoteAnchor"/>
          <w:rtl w:val="true"/>
        </w:rPr>
        <w:footnoteReference w:id="1450"/>
      </w:r>
      <w:r>
        <w:rPr>
          <w:rFonts w:ascii="IRNazanin" w:hAnsi="IRNazanin" w:eastAsia="IRNazanin"/>
          <w:color w:val="111111"/>
          <w:sz w:val="28"/>
          <w:sz w:val="28"/>
          <w:szCs w:val="28"/>
          <w:rtl w:val="true"/>
          <w:lang w:bidi="fa-IR"/>
        </w:rPr>
        <w:t xml:space="preserve">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القاسم بن روح حتّی أنّه کان إذا احتاج إلی حاجة أو إلی سبب ینجزّه علی ید غیره لما لم تکن له تلک الخصوصیّة، فلمّا کان وقت مضی أبو جعفر رضی‌الله‌عنه وقع الاختیار علیه و کانت الوصیّة إلیه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لا نشکّ أنّه إن کانت کائنة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أبیجعفر لا یقوم مقامه إلاّ جعفر بن أحمد بن متیل أو أبوه لما رأینا من الخصوصیّة </w:t>
      </w:r>
    </w:p>
    <w:p>
      <w:pPr>
        <w:pStyle w:val="BookText"/>
        <w:rPr/>
      </w:pPr>
      <w:r>
        <w:rPr>
          <w:rFonts w:ascii="IRNazanin" w:hAnsi="IRNazanin" w:eastAsia="IRNazanin"/>
          <w:color w:val="111111"/>
          <w:sz w:val="28"/>
          <w:sz w:val="28"/>
          <w:szCs w:val="28"/>
          <w:rtl w:val="true"/>
          <w:lang w:bidi="fa-IR"/>
        </w:rPr>
        <w:t xml:space="preserve">به و کثرة کینونته فی منزله، حتّی بلغ أنّه کان فی آخر عمره لا یأکل طعاما إلاّ ما أصلح فی منزل جعفر بن أحمد بن متیل و أبیه بسبب وقع له، و کان طعامه الّذی یأکله فی منزل جعفر و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أصحابنا لا یشکون إن کانت حادثة لم تکن الوصیّة إلاّ إلیه من الخصوصیّة به ، فلمّا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 xml:space="preserve">ذلک وقع الإختیار علی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ولم ینکروا، و کانوا معه </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 xml:space="preserve">و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کانوا مع أبی جعفر رضی‌الله‌عنه ، ولم یزل جعفر بن أحمد بن متیل فی جملة أبی القاسم رضی‌الله‌عنه و بین یدیه </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 xml:space="preserve">کتصرّفه بین یدی أبی جعفر العمری إلی أن مات رضی‌الله‌عنه ، فکلّ من طعن علی أبی القاسم فقد طعن علی أبیجعفر، و طعن علی الحجّة صلوات اللّه علیه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أخبرنا جماعة، عن أبی جعفر محمّد بن علیّ بن الحسین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علیّ الأسود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أحمل الأموال الّتی تحصل فی باب الوقف إلی أبی جعفر محمّد بن عثمان العمری رضی‌الله‌عنه فیقبضها منّی، فحملت إلیه یوما شیئا من الأموال فی آخر أیّامه قبل موته بسنتین أو ثلاث سنین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فأمرنی بتقسیمه إلی أبی القاسم الروحی رضی‌الله‌عنه ، و کنت أطالبه بالقبوض، فشکی ذلک إلی أبی جعفر رضی‌الله‌عنه فأمرنی أن لا أطالبه بالقبوض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وصل إلی أبی القاسم فقد وصل إلیّ ، فکنت أحمل بعد ذلک الأموال إلیه و لا أطالبه </w:t>
      </w:r>
    </w:p>
    <w:p>
      <w:pPr>
        <w:pStyle w:val="BookText"/>
        <w:rPr/>
      </w:pPr>
      <w:r>
        <w:rPr>
          <w:rFonts w:ascii="IRNazanin" w:hAnsi="IRNazanin" w:eastAsia="IRNazanin"/>
          <w:color w:val="111111"/>
          <w:sz w:val="28"/>
          <w:sz w:val="28"/>
          <w:szCs w:val="28"/>
          <w:rtl w:val="true"/>
          <w:lang w:bidi="fa-IR"/>
        </w:rPr>
        <w:t xml:space="preserve">بالقبوض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الاسناد، عن محمّد 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محمّد بن متیل، عن عمّه جعفر بن أحمد بن متیل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محمّد بن عثمان العمری رضی‌الله‌عنه الوفاة کنت جالسا عند رأسه أسأله و أحدّثه، و أبوالقاسم بن روح عند رجلیه، فالتفت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أوصی إلی أبی القاسم بن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عند رأسه و أخذت بید أبی القاسم و أجلسته فی مکانی و تحوّلت إلی عند رجلیه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أبو عبداللّه الحسین عن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علینا البصرة فی شهر ربیع الأوّل سنة ثمان و سبعین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علویّة الصفار والحسین بن أحمد بن إدریس رضی اللّه عنهما یذکران هذا الحدیث و ذکرا أنّهما حضرا بغداد فی ذلک الوقت و شاهدا ذلک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أخبرنا جماعة عن أبی محمّد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أبوعلی محمّد بن همام رضی اللّه عنه و أرضاه أنّ أبا جعفر محمّد بن عثمان العمری قدّس اللّه روحه جمعنا قبل موته و کنّا وجوه الشیعة و شیوخها،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علیّ حدث الموت فالأمر إلی أبی القاسم الحسین بن روح النوبختی، فقد أمرت أن أجعله فی موضعی بعدی فارجعوا إلیه و عوّلوا فی أمورکم علیه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وأخبرنی الحسین بن إبراهیم، عن ابن نوح، عن أبی نصر هبة اللّه </w:t>
      </w:r>
    </w:p>
    <w:p>
      <w:pPr>
        <w:pStyle w:val="BookText"/>
        <w:rPr/>
      </w:pPr>
      <w:r>
        <w:rPr>
          <w:rFonts w:ascii="IRNazanin" w:hAnsi="IRNazanin" w:eastAsia="IRNazanin"/>
          <w:color w:val="111111"/>
          <w:sz w:val="28"/>
          <w:sz w:val="28"/>
          <w:szCs w:val="28"/>
          <w:rtl w:val="true"/>
          <w:lang w:bidi="fa-IR"/>
        </w:rPr>
        <w:t xml:space="preserve">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خالی أبو إبراهیم جعفر بن أحمد النوبختی،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أحمد بن إبراهیم و عمّی أبوجعفر عبداللّه بن إبراهیم و جماعة من أهلنا یعنی بنی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العمری لمّا اشتدّت حاله اجتمع جماعة من وجوه الشیعة، منهم أبو علیّ بن همام و أبوعبداللّه بن محمّد الکاتب و أبو عبداللّه الباقطانی </w:t>
      </w:r>
      <w:r>
        <w:rPr>
          <w:rStyle w:val="FootnoteAnchor"/>
          <w:rtl w:val="true"/>
        </w:rPr>
        <w:footnoteReference w:id="1461"/>
      </w:r>
      <w:r>
        <w:rPr>
          <w:rFonts w:ascii="IRNazanin" w:hAnsi="IRNazanin" w:eastAsia="IRNazanin"/>
          <w:color w:val="111111"/>
          <w:sz w:val="28"/>
          <w:sz w:val="28"/>
          <w:szCs w:val="28"/>
          <w:rtl w:val="true"/>
          <w:lang w:bidi="fa-IR"/>
        </w:rPr>
        <w:t xml:space="preserve">وأبو سهل إسماعیل بن علیّ النوبختی و أبو عبداللّه بن الوجناء وغیرهم من الوجوه والأکابر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فدخلوا علی أبی جعفر رضی‌الله‌عنه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أمر فمن یکون مکانک ؟ قال لهم </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أبوالقاسم الحسین بن روح بن أبی بحر النوبختی القائم مقامی والسفیر بینکم وبین صاحب‌الأمر والوکیل له والثقة الأمین، فارجعوا إلیه فی أمورکم و عوّلوا علیه فی مهمّاتکم وبذلک </w:t>
      </w:r>
      <w:r>
        <w:rPr>
          <w:rStyle w:val="FootnoteAnchor"/>
          <w:rtl w:val="true"/>
        </w:rPr>
        <w:footnoteReference w:id="1463"/>
      </w:r>
      <w:r>
        <w:rPr>
          <w:rFonts w:ascii="IRNazanin" w:hAnsi="IRNazanin" w:eastAsia="IRNazanin"/>
          <w:color w:val="111111"/>
          <w:sz w:val="28"/>
          <w:sz w:val="28"/>
          <w:szCs w:val="28"/>
          <w:rtl w:val="true"/>
          <w:lang w:bidi="fa-IR"/>
        </w:rPr>
        <w:t xml:space="preserve">أمرت وقد بلغت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بهذا الاسناد ، عن هبة اللّه بن محمّد بن بنت أمّ کلثوم بنت أبی جعفر العمری،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أمّ کلثوم بنت أبی جعفر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أبوالقاسم الحسین بن روح رضی‌الله‌عنه وکیلاً لأبی جعفر رضی‌الله‌عنه سنین کثیرة ینظر له فی أملاکه، و یلقی بأسراره الرؤساء من الشیعة، و کان خصیصا به حتّی أنّه کان یحدثه بما یجری بینه و بین جواریه لقربه منه و أنسه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یدفع إلیه فی کلّ شهر ثلاثین دینارا رزقا له غیر ما یصل إلیه من الوزراء والرؤساء من الشیعة، مثل آل الفرات و غیرهم لجاهه و لموضعه و جلالة </w:t>
      </w:r>
    </w:p>
    <w:p>
      <w:pPr>
        <w:pStyle w:val="BookText"/>
        <w:rPr/>
      </w:pPr>
      <w:r>
        <w:rPr>
          <w:rFonts w:ascii="IRNazanin" w:hAnsi="IRNazanin" w:eastAsia="IRNazanin"/>
          <w:color w:val="111111"/>
          <w:sz w:val="28"/>
          <w:sz w:val="28"/>
          <w:szCs w:val="28"/>
          <w:rtl w:val="true"/>
          <w:lang w:bidi="fa-IR"/>
        </w:rPr>
        <w:t xml:space="preserve">محلّه عندهم، فحصل فی أنفس الشیعة محصلاً جلیلاً لمعرفتهم باختصاص أبی إیّاه و توثیقه عندهم، و نشر فضله و دینه و ما کان یحتمله من هذا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فتمهّدت </w:t>
      </w:r>
      <w:r>
        <w:rPr>
          <w:rStyle w:val="FootnoteAnchor"/>
          <w:rtl w:val="true"/>
        </w:rPr>
        <w:footnoteReference w:id="1465"/>
      </w:r>
      <w:r>
        <w:rPr>
          <w:rFonts w:ascii="IRNazanin" w:hAnsi="IRNazanin" w:eastAsia="IRNazanin"/>
          <w:color w:val="111111"/>
          <w:sz w:val="28"/>
          <w:sz w:val="28"/>
          <w:szCs w:val="28"/>
          <w:rtl w:val="true"/>
          <w:lang w:bidi="fa-IR"/>
        </w:rPr>
        <w:t xml:space="preserve">له الحال فی طول حیاة أبی إلی أن انتهت الوصیّة إلیه بالنصّ علیه، فلم یختلف فی أمره، و لم یشکّ فیه إلاّ جاهل بأمر أبی أوّلاً، مع ما لست أعلم أنّ أحدا من الشیعة شکّ فیه، و قد سمعت بهذا </w:t>
      </w:r>
      <w:r>
        <w:rPr>
          <w:rStyle w:val="FootnoteAnchor"/>
          <w:rtl w:val="true"/>
        </w:rPr>
        <w:footnoteReference w:id="1466"/>
      </w:r>
      <w:r>
        <w:rPr>
          <w:rFonts w:ascii="IRNazanin" w:hAnsi="IRNazanin" w:eastAsia="IRNazanin"/>
          <w:color w:val="111111"/>
          <w:sz w:val="28"/>
          <w:sz w:val="28"/>
          <w:szCs w:val="28"/>
          <w:rtl w:val="true"/>
          <w:lang w:bidi="fa-IR"/>
        </w:rPr>
        <w:t xml:space="preserve">من غیر واحد من بنی نوبخت رحمهم اللّه مثل أبی الحسن بن کبریاء و غیره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أخبرنی جماعة، عن أبی العبّاس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محمّد بن نفیس فیما کتبه بالأهواز أوّل کتاب ورد من أبی القاسم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نعرّفه </w:t>
      </w:r>
      <w:r>
        <w:rPr>
          <w:rStyle w:val="FootnoteAnchor"/>
          <w:rtl w:val="true"/>
        </w:rPr>
        <w:footnoteReference w:id="1468"/>
      </w:r>
      <w:r>
        <w:rPr>
          <w:rFonts w:ascii="IRNazanin" w:hAnsi="IRNazanin" w:eastAsia="IRNazanin"/>
          <w:color w:val="111111"/>
          <w:sz w:val="28"/>
          <w:sz w:val="28"/>
          <w:szCs w:val="28"/>
          <w:rtl w:val="true"/>
          <w:lang w:bidi="fa-IR"/>
        </w:rPr>
        <w:t xml:space="preserve">عرّفه اللّه الخیر کلّه و رضوانه و أسعده بالتوفیق، وقفت علی کتابه و ثقتنا بما هو علیه و أنّه عندنا بالمنزلة و المحلّ اللّذین یسرانه ، زاد اللّه فی إحسانه إلیه إنّه ولیّ قدیر ، و الحمد للّه لا شریک له ، و صلّی اللّه علی رسوله محمّد و آله و سلّم تسلیما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فی هذه الرقعة یوم الأحد لستّ لیال خلون من شوّال سنة خمس وثلاثمائة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الشیخ توقیعات عدیدة مشتملة علی مسائل کثیرة،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أبوالقاسم رحمه‌الله من أعقل الناس عند المخالف والموافق، و یستعمل التقیّة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فروی أبو نصر هبة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بن غالب وأبوالحسن بن أبی الطیّب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من هو أعقل من الشیخ أبی القاسم الحسین بن روح، و لعهدی به یوما فی دار ابن یسار، و کان له محلّ عند السیّد والمقتدر عظیم، و کانت العامّة أیضا تعظمه، و کان أبوالقاسم یحضر تقیّة و خوفا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عهدی به و قد تناظر إثنان ، فزعم واحد أنّ أبابکر أفضل الناس بعد رسول اللّه صلی‌الله‌علیه‌و‌آله ، ثمّ عمر، ثمّ علیّ، و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أفضل من عمر، فزاد الکلام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أبوالقاسم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اجتمعت علیه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 xml:space="preserve">هو تقدّم الصدّیق، ثمّ بعده الفاروق، ثمّ بعده عثمان ذوالنورین، ثمّ علیّ الوصیّ، و أصحاب الحدیث علی ذلک، و هو الصحیح عندنا، فبقی من حضر المجلس متعجّبا من هذا القول، و کان العامّة الحضور یرفعونه علی رؤسهم، و کثر الدعاء لهم </w:t>
      </w:r>
      <w:r>
        <w:rPr>
          <w:rStyle w:val="FootnoteAnchor"/>
          <w:rtl w:val="true"/>
        </w:rPr>
        <w:footnoteReference w:id="1472"/>
      </w:r>
      <w:r>
        <w:rPr>
          <w:rFonts w:ascii="IRNazanin" w:hAnsi="IRNazanin" w:eastAsia="IRNazanin"/>
          <w:color w:val="111111"/>
          <w:sz w:val="28"/>
          <w:sz w:val="28"/>
          <w:szCs w:val="28"/>
          <w:rtl w:val="true"/>
          <w:lang w:bidi="fa-IR"/>
        </w:rPr>
        <w:t xml:space="preserve">، والطعن علی من یرمیه بالرفض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علیّ الضحک فلم أزل أصبر و أمنع نفسی و أدس کمّی فی فمی، فخشیت أن أفتضح، فوثبت عن المجلس و نظر إلیّ ففطن بی، فلمّا حصلت فی منزلی فإذا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 xml:space="preserve">یطرق، فخرجت مبادرا فإذا بأبی القاسم الحسین بن روح رضی‌الله‌عنه راکبا بغلته قد وافانی من المجلس قبل مضیّه إلی داره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أیّدک اللّه لما ضحکت ؟ فأردت أن تهتف بی کأن الّذی قلته عندک لیس بحقّ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کذاک هو عندی،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أیّها الشیخ </w:t>
      </w:r>
      <w:bookmarkStart w:id="278" w:name="pg13287_129444"/>
    </w:p>
    <w:p>
      <w:pPr>
        <w:pStyle w:val="BookText"/>
        <w:rPr/>
      </w:pPr>
      <w:bookmarkEnd w:id="278"/>
      <w:r>
        <w:rPr>
          <w:rFonts w:ascii="IRNazanin" w:hAnsi="IRNazanin" w:eastAsia="IRNazanin"/>
          <w:color w:val="111111"/>
          <w:sz w:val="28"/>
          <w:sz w:val="28"/>
          <w:szCs w:val="28"/>
          <w:rtl w:val="true"/>
          <w:lang w:bidi="fa-IR"/>
        </w:rPr>
        <w:t xml:space="preserve">فإنّی لا أجعلک فی حلّ، تستعظم هذا القول منّی،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رجل یری بأنّه صاحب الإمام و وکیله یقول ذلک القول لا یتعجّب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یضحک من قوله هذا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حیاتک لئن عدت لأهجرنّک و ودعنی وانصرف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 ذکر الشیخ رحمه‌الله بعض أخبار تدلّ علی أن یستعمل التقیّة،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الحسین بن إبراهیم، عن أبی العبّاس أحمد بن علیّ بن نوح، عن أبینصر هبة اللّه بن محمّد الکاتب إبن بنت أمّ کلثوم بنت أبی جعفر العمری رضی‌الله‌عنه أنّ قبر أبی القاسم الحسین بن روح فی النوبختیّة فی الدرب الّذی کانت فیه دار علیّ بن أحمد النوبختی النافذ إلی التلّ و إلی الدرب الآخر و إلی قنطرة الشوک رضی‌الله‌عنه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لی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أبوالقاسم الحسین بن روح رضی‌الله‌عنه فی شعبان سنة ستّ و عشرین و ثلاثمائة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الشیخ رحمه‌الله أخبارا عدیدة من طریقه مشتملة علی أشیاء </w:t>
      </w:r>
      <w:r>
        <w:rPr>
          <w:rFonts w:eastAsia="IRNazanin" w:cs="IRNazanin"/>
          <w:color w:val="111111"/>
          <w:sz w:val="28"/>
          <w:szCs w:val="28"/>
          <w:rtl w:val="true"/>
          <w:lang w:bidi="fa-IR"/>
        </w:rPr>
        <w:t>.</w:t>
      </w:r>
    </w:p>
    <w:p>
      <w:pPr>
        <w:pStyle w:val="Heading3"/>
        <w:numPr>
          <w:ilvl w:val="2"/>
          <w:numId w:val="1"/>
        </w:numPr>
        <w:rPr/>
      </w:pPr>
      <w:bookmarkStart w:id="279" w:name="__RefHeading___Toc2242745_2322387425"/>
      <w:bookmarkStart w:id="280" w:name="_Toc93"/>
      <w:bookmarkEnd w:id="279"/>
      <w:r>
        <w:rPr>
          <w:rtl w:val="true"/>
        </w:rPr>
        <w:t>رابع السفراء</w:t>
      </w:r>
      <w:r>
        <w:rPr>
          <w:rtl w:val="true"/>
        </w:rPr>
        <w:t xml:space="preserve">: </w:t>
      </w:r>
      <w:r>
        <w:rPr>
          <w:rtl w:val="true"/>
        </w:rPr>
        <w:t>علیّ بن محمّد</w:t>
      </w:r>
      <w:bookmarkEnd w:id="280"/>
    </w:p>
    <w:p>
      <w:pPr>
        <w:pStyle w:val="BookText"/>
        <w:rPr/>
      </w:pPr>
      <w:r>
        <w:rPr>
          <w:rFonts w:ascii="IRNazanin" w:hAnsi="IRNazanin" w:eastAsia="IRNazanin"/>
          <w:color w:val="111111"/>
          <w:sz w:val="28"/>
          <w:sz w:val="28"/>
          <w:szCs w:val="28"/>
          <w:rtl w:val="true"/>
          <w:lang w:bidi="fa-IR"/>
        </w:rPr>
        <w:t xml:space="preserve">و رابع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محمّد السمری،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أولاد سمرة بن جندب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أحمد السمری </w:t>
      </w:r>
      <w:r>
        <w:rPr>
          <w:rStyle w:val="FootnoteAnchor"/>
          <w:rtl w:val="true"/>
        </w:rPr>
        <w:footnoteReference w:id="1478"/>
      </w:r>
      <w:r>
        <w:rPr>
          <w:rFonts w:ascii="IRNazanin" w:hAnsi="IRNazanin" w:eastAsia="IRNazanin"/>
          <w:color w:val="111111"/>
          <w:sz w:val="28"/>
          <w:sz w:val="28"/>
          <w:szCs w:val="28"/>
          <w:rtl w:val="true"/>
          <w:lang w:bidi="fa-IR"/>
        </w:rPr>
        <w:t xml:space="preserve">؛ قال الشیخ رحمه‌الله </w:t>
      </w:r>
    </w:p>
    <w:p>
      <w:pPr>
        <w:pStyle w:val="BookText"/>
        <w:rPr/>
      </w:pPr>
      <w:r>
        <w:rPr>
          <w:rFonts w:ascii="IRNazanin" w:hAnsi="IRNazanin" w:eastAsia="IRNazanin"/>
          <w:color w:val="111111"/>
          <w:sz w:val="28"/>
          <w:sz w:val="28"/>
          <w:szCs w:val="28"/>
          <w:rtl w:val="true"/>
          <w:lang w:bidi="fa-IR"/>
        </w:rPr>
        <w:t xml:space="preserve">فی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w:t>
      </w:r>
      <w:r>
        <w:rPr>
          <w:rStyle w:val="FootnoteAnchor"/>
          <w:rtl w:val="true"/>
        </w:rPr>
        <w:footnoteReference w:id="1479"/>
      </w:r>
      <w:r>
        <w:rPr>
          <w:rFonts w:ascii="IRNazanin" w:hAnsi="IRNazanin" w:eastAsia="IRNazanin"/>
          <w:color w:val="111111"/>
          <w:sz w:val="28"/>
          <w:sz w:val="28"/>
          <w:szCs w:val="28"/>
          <w:rtl w:val="true"/>
          <w:lang w:bidi="fa-IR"/>
        </w:rPr>
        <w:t xml:space="preserve">أبی الحسن علیّ بن أحمد </w:t>
      </w:r>
      <w:r>
        <w:rPr>
          <w:rStyle w:val="FootnoteAnchor"/>
          <w:rtl w:val="true"/>
        </w:rPr>
        <w:footnoteReference w:id="1480"/>
      </w:r>
      <w:r>
        <w:rPr>
          <w:rFonts w:ascii="IRNazanin" w:hAnsi="IRNazanin" w:eastAsia="IRNazanin"/>
          <w:color w:val="111111"/>
          <w:sz w:val="28"/>
          <w:sz w:val="28"/>
          <w:szCs w:val="28"/>
          <w:rtl w:val="true"/>
          <w:lang w:bidi="fa-IR"/>
        </w:rPr>
        <w:t xml:space="preserve">السمری بعد الشیخ أبی القاسم الحسین بن روح و انقطاع الأعلام به و هم الأبواب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جماعة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أصحابنا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الحسن علیّ بن محمّد السمری رحمه‌الله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علیّ بن الحسین بن بابویه،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فی یومنا هذا، فکتب الیوم، فجاء الخبر بأنّه مات فیه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التعلیقات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السفراء والبوّاب، و جلالة قدره تغنی عن التعرّض لحاله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الباب الرابع من أبواب الکتاب</w:t>
      </w:r>
    </w:p>
    <w:p>
      <w:pPr>
        <w:pStyle w:val="BookText"/>
        <w:rPr/>
      </w:pPr>
      <w:r>
        <w:rPr>
          <w:rFonts w:ascii="IRNazanin" w:hAnsi="IRNazanin" w:eastAsia="IRNazanin"/>
          <w:color w:val="111111"/>
          <w:sz w:val="28"/>
          <w:sz w:val="28"/>
          <w:szCs w:val="28"/>
          <w:rtl w:val="true"/>
          <w:lang w:bidi="fa-IR"/>
        </w:rPr>
        <w:t xml:space="preserve">و یتلوه فی المجلّد الثانی بعون اللّه تعالی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لابدّ من غیبته علیه‌السلام </w:t>
      </w:r>
      <w:r>
        <w:rPr>
          <w:rStyle w:val="FootnoteAnchor"/>
          <w:rtl w:val="true"/>
        </w:rPr>
        <w:footnoteReference w:id="148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3287_129447"/>
      <w:bookmarkStart w:id="282" w:name="pg13287_129447"/>
      <w:bookmarkEnd w:id="282"/>
    </w:p>
    <w:p>
      <w:pPr>
        <w:pStyle w:val="Heading2"/>
        <w:numPr>
          <w:ilvl w:val="1"/>
          <w:numId w:val="1"/>
        </w:numPr>
        <w:rPr/>
      </w:pPr>
      <w:bookmarkStart w:id="283" w:name="pg13287_129447"/>
      <w:bookmarkStart w:id="284" w:name="__RefHeading___Toc2242747_2322387425"/>
      <w:bookmarkStart w:id="285" w:name="_Toc94"/>
      <w:bookmarkEnd w:id="283"/>
      <w:bookmarkEnd w:id="284"/>
      <w:r>
        <w:rPr>
          <w:rtl w:val="true"/>
        </w:rPr>
        <w:t>الفهارس</w:t>
      </w:r>
      <w:bookmarkEnd w:id="28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2242749_2322387425"/>
      <w:bookmarkStart w:id="287" w:name="_Toc95"/>
      <w:bookmarkEnd w:id="286"/>
      <w:r>
        <w:rPr>
          <w:rtl w:val="true"/>
        </w:rPr>
        <w:t>اشارة</w:t>
      </w:r>
      <w:bookmarkEnd w:id="28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3287_129449"/>
      <w:bookmarkStart w:id="289" w:name="pg13287_129449"/>
      <w:bookmarkEnd w:id="289"/>
    </w:p>
    <w:p>
      <w:pPr>
        <w:pStyle w:val="Heading3"/>
        <w:numPr>
          <w:ilvl w:val="2"/>
          <w:numId w:val="1"/>
        </w:numPr>
        <w:rPr/>
      </w:pPr>
      <w:bookmarkStart w:id="290" w:name="pg13287_129449"/>
      <w:bookmarkStart w:id="291" w:name="__RefHeading___Toc2242751_2322387425"/>
      <w:bookmarkStart w:id="292" w:name="_Toc96"/>
      <w:bookmarkEnd w:id="290"/>
      <w:bookmarkEnd w:id="291"/>
      <w:r>
        <w:rPr>
          <w:rtl w:val="true"/>
        </w:rPr>
        <w:t>فهرس الآیات الکریمة</w:t>
      </w:r>
      <w:bookmarkEnd w:id="292"/>
    </w:p>
    <w:p>
      <w:pPr>
        <w:pStyle w:val="BookText"/>
        <w:rPr/>
      </w:pPr>
      <w:r>
        <w:rPr>
          <w:rFonts w:ascii="IRNazanin" w:hAnsi="IRNazanin" w:eastAsia="IRNazanin"/>
          <w:color w:val="111111"/>
          <w:sz w:val="28"/>
          <w:sz w:val="28"/>
          <w:szCs w:val="28"/>
          <w:rtl w:val="true"/>
          <w:lang w:bidi="fa-IR"/>
        </w:rPr>
        <w:t>رقم الآیةالصفحة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ابْتَلی إِبْراهِیْمُ رَبُّهُ بِکَلِماتٍ فأتمّهنّ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وَلِکُلٍّ وِجْهَةٌ هُوَ مُوَلِّیها فَاسْتَبِقُواْ الْخَیْراتِ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 الْجُوعِ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أَرِنِی کَیْفَ تُحْیِی المَوْتی قالَ أَوَلَمْ تُؤْمِنْ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لاَآ إِلهَ إِلاَّ هُوَ وَالمَلئِکَةُ وَ أُوْلُوا الْعِلْمِ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فِی الْسَّموَاتِ وَالأَرْضِ طَوْعا وَکَرْها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آیاتٌ بَیِّناتٌ مَقامُ إِبْرْاهِیْمَ وَ من دخله کان ءَامناً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اصْبِرُواْ وَ صابِرُوا وَ رابِطُواْ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أُوتُو الْکِتابَ آمِنُوا بِما نَزَّلْنا مُصَدِّقاً لِما مَعَکُمْ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آتَینا آلَ إِبْراهِیمَ الکِتابَ وَ الْحِکْمِةَ وَآتَیْناهُمْ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یَـآا أَیُّهَا الَّذِینَ آمَنُوآاْ أَطِیعُواْ اللّه‌َ وَ أَطِیعُواْ الرَّسُولَ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یُطِعِ اللّه‌َ وَ الْرَّسُولَ فَأُوْلئِکَ مَعَ الَّذِینَ أَنْعَمَ اللّه‌ُ عَلَیْهِمْ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إِلَی‌الَّذِینَ قِیلَ لَهُمْ کُفُّوآاْ أَیْدِیَکُمْ وَأَقِیمُواْ 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أَهْلِ الْکِتابِ إِلاّ لَیُؤْمِنَنَّ بِهِ قَبْلَ مَوْتِهِ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 أَتْمَمْتُ عَلَیْکُمْ نِعْمَتِی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الَّذِیْنَ قالُواْ اِءنّا نَصاری أَخَذْنْا مِیثاقَهُمْ فَنَسُواْ حَظّاً مِمّا ذُکِّرُواْ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لا أَمْلِکُ إِلاّ نَفْسِی وَ أَخِی فَافْرُقْ بَیْنَنا وَ 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مَنْ یَرْتَدَّ مِنْکُمْ عَنْ دِینِهِ فَسَوْفَ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تَسْأَلُواْ عَنْ أَشْیآءَ إِنْ‌تُبْدَ لَکُمْ تَسُؤْکُمْ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ذُکِّرُواْ بِهِ فَتَحْنا عَلَیْهِمْ أَبْوابَ کُلِّ شَی‌ءٍ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یَکْفُرْ بِها هؤُلاءِ فَقَدْ وَکَّلْنا بِها قَوْما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یَأْتِی بَعْضُ آیاتِ رَبِّکَ لا یَنْفَعُ نَفْسَا إِیْمانُها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لآمآصآ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یَنْظُرُونَ إِلاّ تَأْوِیلَهُ یَوْمَ یَأْتِی تَأوِیلَهُ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مُوسی لِقَومِهِ اسْتَعِینُوا بِاللّه‌ِ وَاصْبِرُوآاْ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مُوسی قَوْمَهُ سَبْعِیْنَ رَجُلاً لِمِیْقاتِنا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یَتَّبِعُونَ الرَّسُولَ النَّبِیَّ الاْءُمِّیَ الَّذِی یَجِدُونَهُ مَکْتُوبا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قَومِ مُوسی أُمَّةٌ یَهْدُونَ بِالْحَقِّ وَبِهِ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یَسْأَلُونَکَ عَنِ السَّاعَةِ أَیَّانَ مُرْسیها قُلْ إِنَّما عِلْمُها عِنْدَ رَبِّی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أَخْرَجَکَ رَبُّکَ مِنْ بَیْتِکَ بَالْحَقِّ وَ إِنَّ فَرِیْقا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 الأَرْحامِ بَعْضُهُمْ أَوْلی بِبَعْضٍ فِی کِتابِ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وَدِینِ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یَکْنِزُونَ الذَّهَبَ وَ الفِضِّةَ وَ لا یُنْفِقُونَها فِی سَبِیلِ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إِثْنا عَشَرَ شَهْراً فِی کِتابِ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اشْتَری مِنَ المُؤمِنِیْنَ أَنْفُسَهُمْ وَ أَمْوالَهُمْ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وَیَقُولُونَ لَوْ لا أُنْزِلَ عَلَیْهِ آیَةٌ مِنْ رَّبِّهِ فَقُلْ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أَخَذَتِ الأَرْضُ زُخْرُ فَها وَ ازَّیَّنَتْ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أَخَّرْنا عَنْهُمُ الْعَذابَ إِلی أُمَّةٍ مَعْدُودَة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رَحِمَ رَبُّکَ وَ لِذلِکَ خَلَقَهُمْ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 إِلَیْهِنَّ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حَتّیآ إِذا اسْتَیْأَسَ الرُّسُلُ وَ ظَنُّواْ أَنَّهُمْ قَدْ کُذِبُواْ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سورة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أَرْسَلْنا مُوسی بِآیاتِنا أَنْ أَخْرِجْ قَومَکَ مِنَ الظُلُمَات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أَخِّرْنا إِلی أَجَلٍ قَرِیبٍ نُجِبْ دَعْوَتَکَ وَ نَتَّبِعِ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سَکَنْتُمْ فِی مَساکِنِ الَّذِینَ ظَلَمُواْ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مَکَرُواْ مَکْرَهُمْ وَ عِنْدَ اللّه‌ِ مَکْرُهُمْ وَ إِنْ کانَ مَکْرُهُمْ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لاَءآیاتٍ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أَتیآ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وَأَقْسَمُواْ بِاللّه‌ِ جَهْدَ أَیْمانِهِمْ لایَبْعَثُ اللّه‌ُ مَنْ یَّمُوتُ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 الَّذِینَ مَکَرُواْ السَیِّئآاتِ أَنْ یَخْسِفَ اللّه‌ُ بِهِمُ الاْءَرْضُ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قَضَیْنا إِلی بَنِی إِسْرائِیلَ فِی الکِتابِ لَتُفْسِدُنَّ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أُولیهُما بَعَثْنا عَلَیْکُمْ عِبَادَاً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لَکُمُ الکَرَّةَ عَلَیْهِمْ وَ أَمْدَدْناکُمْ بِأَمْوالٍ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أَحْسَنْتُمْ أَحْسَنْتُمْ لاِءَنْفُسِکُمْ وَإنْ أَسَأْتُمْ فَلَها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عَسی رَبُّکُمْ أَنْ یَرْحَمَکُمْ وَ إِنْ عُدْتُمْ عُدْنا وَ جَعَلْنا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جآءَ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کهآیعآصآ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الأَحْزَابُ مِنْ بَیْنِهِمْ فَوَیْلٌ لِلَّذِینَ کَفَرُواْ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تُتْلی عَلَیْهِمْ آیاتُنا بَیِّناتٍ قالَ الَّذِینَ کَفَرُواْ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کَمْ أَهْلَکْنا قَبْلَهُمْ مِنْ قَرْنٍ هُمْ أَحْسَنُ أَثاثًا وَرِءْیًا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کانَ فِی الضَّلالَةِ فَلْیَمْدُدْ لَهُ الرَّحْمنُ مَدًّا حَتّی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وَیَزِیدُ اللّه‌ُ الَّذِینَ اهْتدَواْ هُدًی وَالباقِیاتُ الصّالِحاتُ خَیْرٌ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فَلَمَّآ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لاتَرْکُضُواْ وَارْجِعُوآاْ إِلی ما أُتْرِفْتُمْ فِیْهِ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أُخْرِجُواْ مِنْ دِیارِهِمْ بِغَیْرِ حَقٍّ إِلاّ أَنْ یَقُولُواْ رَبُّنَا اللّه‌ُ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إِنْ‌مَکَّنّاهُم فِی الأَرْضِ أَقامُواْ الصَّلوةَ وَأتَوُاْ الزَّکوةَ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بِئرٍ مُعَطَّلَةٍ وَ قَصْرٍ مَشِیدٍ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وَ مَنْ عاقَبَ بِمِثْلِ ما عُوقِبَ بِهِ ثُمَّ بُغِیَ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جاهِدُواْ فِی اللّه‌ِ حَقَّ جِهادِهِ هُوَ اجْتَبیکُمْ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فِی الصُّورِ فَلا أَنْسابَ بَیْنَهُمْ یَومَئِذٍ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السَّمواتِ وَالأَرضِ مَثَلُ نُورِهِ کَمِشْکوةٍ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لاتُلْهِیهِمْ تِجارَةٌ وَ لا بَیعٌ عَنْ ذِکْرِ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وَعَمِلُواْ الصّالِحاتِ لَیَسْتَخْلِفَنَّهُمْ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یَومئِذٍ الْحَقُّ لِلرَّحْمنِ وَکانَ یَوماً عَلَی‌الکافِرِینَ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طسآمآ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مِنَ‌السَّماء آیَةً فَظَلَّتْ أَعْناقُهُمْ لَها خاضِعِینَ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جآءَهُم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سَیَعْلَمُ الَّذِینَ ظَلَمُوآاْ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یُجِیبُ الْمُضْطَرَّ إِذا دَعاهُ وَیَکْشِفُ السُّوآءَ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وَقَعَ الْقَولُ عَلَیْهِمْ أَخْرَجْنا لَهُم دابَّةً مِنَ الأَرْضِ تُکَلِّمُهُم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نَتْلُوا عَلَیْکَ مِنْ نَبَأِ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عَلا فِی الأَرْضِ وَ جَعَلَ أَهْلَها شِیَعا یَسْتَضْعِفُ طائِفَةً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نُرِیدُ أن نَّمُنَّ عَلَی الَّذِینَ‌اسْتُضْعِفُوا فِی الأَرْضِ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وَنُمَکِّنَ لَهُمْ فِی‌الأَرْضِ وَنُرِیَ فِرْعَوْنَ وَهامانَ وَجُنُودَهُما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فَرَدَدْناهُ إِلی أُمِّهِ کَیْ تَقَرَّ عَیْنُها وَ لا تَحْزَنْ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الآمآ غُلِبَتِ الرُّومُ فِیآ أَدْنَی الأَرْضِ وَهُم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لَنُذِیقَنَّهُمْ مِنَ الْعَذابِ الأَدْنی دُونَ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یَومَ الْفَتْحِ لا یَنْفَعُ الَّذِینَ کَفَرُوآاْ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 الأَرْحامِ بَعْضُهُمْ أَوْلی بِبَعْضٍ فِی کِتابِ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تَریآ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وَقالُوآاْ أآمَنّا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حِیْلَ بَیْنَهُمْ وَ بَیْنَ ما یَشْتَهُونَ کَما فَعَلَ بِأَشْیاعِهِمْ مِنْ قَبْلُ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شِیعَتِهِ لاَءِبْراهِیمَ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أَسْئَلُکُمْ عَلَیْهِ مِنْ أجْرٍ وَما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أَلَّذِینَ یَحْمِلُونَ الْعَرْشَ وَمَنْ حَوْلَهُ یُسَبِّحُونَ بِحَمْدِ رَبِّهِمْ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 بَأْسَنا قالُوا ءامَنّا بِاللّه‌ِ وَحْدَهُ وَکَفَرْنا بِما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یَکُ یَنْفَعُهُمْ إِیْمانُهُمْ لَمّا رَأَوْ بَأْسَنا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فَأَرْسَلْنا عَلَیْهِمْ رِیْحا صَرْصَرا فِی أَیّامٍ نَحِساتٍ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ثَمُودُ فَهَدَیْنَاهُمْ فَاسْتَحَبُّواْ الْعَمَی عَلَی الْهُدی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الأآفاقِ وَفِی أَنْفُسِهِمْ حَتّی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عآسآقآ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یَسْتَعْجِلُ بِهَا الَّذِینَ لایُؤْمِنُونَ بِها وَالَّذِیْنَ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لَطِیفٌ بِعِبادِهِ یَرْزُقُ مَن یَّشاءُ وَ هُوَ الْقَوِیُّ الْعَزِیزُ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یَرِیدُ حَرْثَ الآخِرَةِ نَزِدْ لَهُ فِی حَرْثِهِ وَ مَنْ کانَ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کَلِمَةُ الفَصْلِ لَقُضِیَ بَیْنَهُمْ وَإِنَّ الظّالِمِینَ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لاَّآ أَسْئَلُکُمْ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یَقُولُونَ افْتَری عَلَی اللّه‌ِ کَذِبا فَإِن یَشَإِاللّه‌ُ یَخْتِمْ عَلی قَلْبِکَ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الَّذِی یَقْبَلُ التَّوبَةَ عَنْ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یَزِیدُهُمْ مِن فَضْلِهِ وَالْکافِرُونَ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لَمَنِ انتَصَرَ بَعْدَ ظُلْمِهِ فَأُوْلآئِکَ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السَّبِیلُ عَلَی الَّذِینَ یَظْلِمُونَ النّاسَ وَیَبْغُونَ فِی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لَمَنْ صَبَرَ وَ غَفَرَ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یُظْلِلِ اللّه‌ُ فَما لَهُ مِن وَلِیٍّ مِن بَعْدِهِ وَ تَرَی الظّالِمِینَ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لَعِلْمُ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یَنْظُرُونَ إِلاَّ السّاعَةَ أَن تَأْتِیَهُم بَغْتَةً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سورة 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لِّلَّذِینَ آمَنُوا یَغْفِرُواْ لِلَّذِینَ لا یَرْجُونَ أَیّامَ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الَّذِیآ أَرْسَلَ رَسُولَهُ بِالْهُدی وَ دِینِ الحَقِّ لِیُظْهِرَهُ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السَّمآءِ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رَبِّ السَّماءِ وَالأَرْضِ إِنَّهُ 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یُعْرَفُ الُمجْرِمُونَ بِسِیماهُمْ فَیُؤْخَذُ بِالنَّوصِی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وَلایَکُونُواْ کَالَّذِینَ أُوتُواْالکِتابَ مِن قَبْلُ فَطالَ عَلَیْهِمُ الأَمَدُ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اعْلَمُآواْ أَنَّ اللّه‌َ یُحْیِ الأَرْضَ بَعْدَ مَوْتِها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تَتَوَلَّواْ قَوْما غَضِبَ اللّه‌ُ عَلَیْهِمْ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یُرِیدُونَ لِیُطْفِئُواْ نُورَ اللّه‌ِ بِأَفْواهِهِمْ وَاللّه‌ُ مُتِمُّ نُورِهِ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 دِینِ الحَقِّ لِیُظْهِرَهُ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حَتّیآ إِذا رَأَوْ مَایُوعَدُونَ فَسَیَعْلَمُونَ مَنْ أَضْعَفُ ناصِرا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أَدْرِیآ أَقَرِیبٌ مّا تُوعَدُونَ أَمْ یَجْعَلُ لَهُ رَبِّیآ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ارْتَضَی مِن رَّسُولٍ فَإِنَّهُ یَسْلُکُ مِن بَیْنِ یَدَیْهِ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فِی‌النَّاقُورِ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عَلَی‌الْکافِرِینَ غَیْرُ یَسِیرٍ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أَصْحابَ الْنّارِ إِلاّ مَلائِکَةً وَما جَعَلْنا عِدَّتَهُمْ إِلاّ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سورة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سورة التکویر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سورة 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سورة الغاشیة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أَتیکَ حَدِیثُ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سورة اللیل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المَلائِکَةُ وَ الرُّوحُ فِیْها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سورة البیّنة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bookmarkStart w:id="293" w:name="pg13287_129465"/>
    </w:p>
    <w:p>
      <w:pPr>
        <w:pStyle w:val="Heading3"/>
        <w:numPr>
          <w:ilvl w:val="2"/>
          <w:numId w:val="1"/>
        </w:numPr>
        <w:rPr/>
      </w:pPr>
      <w:bookmarkStart w:id="294" w:name="__RefHeading___Toc2242753_2322387425"/>
      <w:bookmarkStart w:id="295" w:name="_Toc97"/>
      <w:bookmarkEnd w:id="293"/>
      <w:bookmarkEnd w:id="294"/>
      <w:r>
        <w:rPr>
          <w:rtl w:val="true"/>
        </w:rPr>
        <w:t>فهرس المحتوی</w:t>
      </w:r>
      <w:bookmarkEnd w:id="295"/>
    </w:p>
    <w:p>
      <w:pPr>
        <w:pStyle w:val="Heading4"/>
        <w:numPr>
          <w:ilvl w:val="3"/>
          <w:numId w:val="1"/>
        </w:numPr>
        <w:rPr/>
      </w:pPr>
      <w:bookmarkStart w:id="296" w:name="__RefHeading___Toc2242755_2322387425"/>
      <w:bookmarkStart w:id="297" w:name="_Toc98"/>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التعریف 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نسخ الکتاب و منهج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نبذة من حیاة المؤلّف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إسمه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مولده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إطراء العلماء 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سیر فی حیاته العلمیّة والإجتماعیّة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أساتذته و 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تلامذته والراوون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آثاره الخیریّة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تآلیفه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وفاته و 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98" w:name="pg13287_129466"/>
    </w:p>
    <w:p>
      <w:pPr>
        <w:pStyle w:val="Heading4"/>
        <w:numPr>
          <w:ilvl w:val="3"/>
          <w:numId w:val="1"/>
        </w:numPr>
        <w:rPr/>
      </w:pPr>
      <w:bookmarkStart w:id="299" w:name="__RefHeading___Toc2242757_2322387425"/>
      <w:bookmarkStart w:id="300" w:name="_Toc99"/>
      <w:bookmarkEnd w:id="298"/>
      <w:bookmarkEnd w:id="299"/>
      <w:r>
        <w:rPr>
          <w:rtl w:val="true"/>
        </w:rPr>
        <w:t xml:space="preserve">« </w:t>
      </w:r>
      <w:r>
        <w:rPr>
          <w:rtl w:val="true"/>
        </w:rPr>
        <w:t xml:space="preserve">الباب الأوّل </w:t>
      </w:r>
      <w:r>
        <w:rPr>
          <w:rtl w:val="true"/>
        </w:rPr>
        <w:t>»</w:t>
      </w:r>
      <w:bookmarkEnd w:id="300"/>
    </w:p>
    <w:p>
      <w:pPr>
        <w:pStyle w:val="BookText"/>
        <w:rPr/>
      </w:pPr>
      <w:r>
        <w:rPr>
          <w:rFonts w:ascii="IRNazanin" w:hAnsi="IRNazanin" w:eastAsia="IRNazanin"/>
          <w:color w:val="111111"/>
          <w:sz w:val="28"/>
          <w:sz w:val="28"/>
          <w:szCs w:val="28"/>
          <w:rtl w:val="true"/>
          <w:lang w:bidi="fa-IR"/>
        </w:rPr>
        <w:t>فی إثبات إمامته علیه‌السلام</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من نصّ اللّه تعالی شأنه علی إمامة المهدیّ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 فیه 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من ذلک فی لیلة المعراج 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ثبت من ذلک فی اللّوح و الصحف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أخبر بإمامته الأنبیاء السابقون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من ذلک فی کتاب اللّه من إمامته وغیبته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البرائة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سورة یونس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سورة هود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سورة یوسف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سورة إبراهیم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الفصل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الفصل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سورة مریم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الفصل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طه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الفصل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الفصل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الفصل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الفصل 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الفصل الثانی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الفصل الثالث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الفصل الرابع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الفصل 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الفصل 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الفصل السابع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الآم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الفصل الثامن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سبأ</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الفصل التاسع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الفصل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صآ</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الفصل الحادی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الثانی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حآم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الثالث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الفصل 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الفصل 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الفصل السادس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الجاثیة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الفصل السابع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سورة محمّد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الفصل الثامن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الفصل التاسع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قآ</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الفصل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الفصل الواحد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الفصل الثانی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الفصل الثالث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الفصل الرابع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الفصل الخامس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الفصل السادس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الصفّ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الفصل السابع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الفصل الثامن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الفصل التاسع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الفصل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الفصل الحادی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الفصل الثانی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الإنشقاق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301" w:name="pg13287_129469"/>
    </w:p>
    <w:p>
      <w:pPr>
        <w:pStyle w:val="BookText"/>
        <w:rPr/>
      </w:pPr>
      <w:bookmarkEnd w:id="301"/>
      <w:r>
        <w:rPr>
          <w:rFonts w:ascii="IRNazanin" w:hAnsi="IRNazanin" w:eastAsia="IRNazanin"/>
          <w:color w:val="111111"/>
          <w:sz w:val="28"/>
          <w:sz w:val="28"/>
          <w:szCs w:val="28"/>
          <w:rtl w:val="true"/>
          <w:lang w:bidi="fa-IR"/>
        </w:rPr>
        <w:t xml:space="preserve">الفصل الرابع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الفصل الخامس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الغاشیة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الفصل السادس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الفصل السابع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الفصل الثامن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الفصل التاسع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الفصل 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الفصل الحادی و 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سورة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فیما ورد فیالإمام المهدیّ علیه‌السلام من نصّ الرسول صلی‌الله‌علیه‌و‌آله</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وصل إلینا من طریق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4"/>
        <w:numPr>
          <w:ilvl w:val="3"/>
          <w:numId w:val="1"/>
        </w:numPr>
        <w:rPr/>
      </w:pPr>
      <w:bookmarkStart w:id="302" w:name="__RefHeading___Toc2242759_2322387425"/>
      <w:bookmarkStart w:id="303" w:name="_Toc100"/>
      <w:bookmarkEnd w:id="302"/>
      <w:r>
        <w:rPr>
          <w:rtl w:val="true"/>
        </w:rPr>
        <w:t xml:space="preserve">« </w:t>
      </w:r>
      <w:r>
        <w:rPr>
          <w:rtl w:val="true"/>
        </w:rPr>
        <w:t xml:space="preserve">الباب الثانی </w:t>
      </w:r>
      <w:r>
        <w:rPr>
          <w:rtl w:val="true"/>
        </w:rPr>
        <w:t>»</w:t>
      </w:r>
      <w:bookmarkEnd w:id="303"/>
    </w:p>
    <w:p>
      <w:pPr>
        <w:pStyle w:val="BookText"/>
        <w:rPr/>
      </w:pPr>
      <w:r>
        <w:rPr>
          <w:rFonts w:ascii="IRNazanin" w:hAnsi="IRNazanin" w:eastAsia="IRNazanin"/>
          <w:color w:val="111111"/>
          <w:sz w:val="28"/>
          <w:sz w:val="28"/>
          <w:szCs w:val="28"/>
          <w:rtl w:val="true"/>
          <w:lang w:bidi="fa-IR"/>
        </w:rPr>
        <w:t>فـی وجـوده علیه‌السلام</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ولادته علیه‌السلام وما یتعلّق بذلک وفی مَن حضر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Heading4"/>
        <w:numPr>
          <w:ilvl w:val="3"/>
          <w:numId w:val="1"/>
        </w:numPr>
        <w:rPr/>
      </w:pPr>
      <w:bookmarkStart w:id="304" w:name="__RefHeading___Toc2242761_2322387425"/>
      <w:bookmarkStart w:id="305" w:name="_Toc101"/>
      <w:bookmarkEnd w:id="304"/>
      <w:r>
        <w:rPr>
          <w:rtl w:val="true"/>
        </w:rPr>
        <w:t xml:space="preserve">« </w:t>
      </w:r>
      <w:r>
        <w:rPr>
          <w:rtl w:val="true"/>
        </w:rPr>
        <w:t xml:space="preserve">الباب الثالث </w:t>
      </w:r>
      <w:r>
        <w:rPr>
          <w:rtl w:val="true"/>
        </w:rPr>
        <w:t>»</w:t>
      </w:r>
      <w:bookmarkEnd w:id="305"/>
    </w:p>
    <w:p>
      <w:pPr>
        <w:pStyle w:val="BookText"/>
        <w:rPr/>
      </w:pPr>
      <w:r>
        <w:rPr>
          <w:rFonts w:ascii="IRNazanin" w:hAnsi="IRNazanin" w:eastAsia="IRNazanin"/>
          <w:color w:val="111111"/>
          <w:sz w:val="28"/>
          <w:sz w:val="28"/>
          <w:szCs w:val="28"/>
          <w:rtl w:val="true"/>
          <w:lang w:bidi="fa-IR"/>
        </w:rPr>
        <w:t>فی من رآه علیه‌السلام فی غیر حال الولادة</w:t>
      </w:r>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رآه وعرفه فی ما بعد ولادته إلی غیبة الصغری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306" w:name="pg13287_129470"/>
    </w:p>
    <w:p>
      <w:pPr>
        <w:pStyle w:val="BookText"/>
        <w:rPr/>
      </w:pPr>
      <w:bookmarkEnd w:id="306"/>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رآه علیه‌السلام فی غیبة الکبری فعرفه أو عرفه بعد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الواردة فی مَن رآه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شمائله و حسن خلقته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Heading4"/>
        <w:numPr>
          <w:ilvl w:val="3"/>
          <w:numId w:val="1"/>
        </w:numPr>
        <w:rPr/>
      </w:pPr>
      <w:bookmarkStart w:id="307" w:name="__RefHeading___Toc2242763_2322387425"/>
      <w:bookmarkStart w:id="308" w:name="_Toc102"/>
      <w:bookmarkEnd w:id="307"/>
      <w:r>
        <w:rPr>
          <w:rtl w:val="true"/>
        </w:rPr>
        <w:t xml:space="preserve">« </w:t>
      </w:r>
      <w:r>
        <w:rPr>
          <w:rtl w:val="true"/>
        </w:rPr>
        <w:t xml:space="preserve">الباب الرابع </w:t>
      </w:r>
      <w:r>
        <w:rPr>
          <w:rtl w:val="true"/>
        </w:rPr>
        <w:t>»</w:t>
      </w:r>
      <w:bookmarkEnd w:id="308"/>
    </w:p>
    <w:p>
      <w:pPr>
        <w:pStyle w:val="BookText"/>
        <w:rPr/>
      </w:pPr>
      <w:r>
        <w:rPr>
          <w:rFonts w:ascii="IRNazanin" w:hAnsi="IRNazanin" w:eastAsia="IRNazanin"/>
          <w:color w:val="111111"/>
          <w:sz w:val="28"/>
          <w:sz w:val="28"/>
          <w:szCs w:val="28"/>
          <w:rtl w:val="true"/>
          <w:lang w:bidi="fa-IR"/>
        </w:rPr>
        <w:t>فی ذکر السفرآء الأربعة المعروفین</w:t>
      </w:r>
    </w:p>
    <w:p>
      <w:pPr>
        <w:pStyle w:val="BookText"/>
        <w:rPr/>
      </w:pPr>
      <w:r>
        <w:rPr>
          <w:rFonts w:ascii="IRNazanin" w:hAnsi="IRNazanin" w:eastAsia="IRNazanin"/>
          <w:color w:val="111111"/>
          <w:sz w:val="28"/>
          <w:sz w:val="28"/>
          <w:szCs w:val="28"/>
          <w:rtl w:val="true"/>
          <w:lang w:bidi="fa-IR"/>
        </w:rPr>
        <w:t xml:space="preserve">أوّل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ثانی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ثالث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تفصیل أحواله و آثاره، فعلیه بالمراجعة إلی 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المرحوم السیّد مصلح الدین المهدوی قدس‌سره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إجازة الحدیث لملاّ أحمد التربتی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فأنطقنا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لتسبیحنا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عبید ولسنا بآلهة یجب أن نعبد معه أو دونه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العزّة و القدرة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أوجبه لنا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انتهینا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فزخّ بی زخّة فی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أهل بیتی مثل سفینة نوح من تخلّف عنها زخّ به فی النار، أی دفع و رمی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لبّیک ربّی و سعدیک تبارکت و تعالیت، فنودیت یا محمّد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لمن عصاک و خالفک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بآخرهم من أعدائی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الأصل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زیاد سهل بن زیاد، عن أبی سعید آدم الرازیّ ؛ والصواب ما أثبتناه فی المتن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 اختصم الملأُ الأعلی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اتّخذت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بک و به و بالأئمّة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الخیر صالح بن أبی حمّاد، والحسن بن ظریف جمیعا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إکمال الدین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عن أبیه إبراهیم بن هاشم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أخبرتک به أمّی انّ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فیه کتاباً أبیض شبه نور الشمس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العیون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عدلی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إکمال الدین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بدل 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لأسرّنّه فی أولیائه و أشیاعه و أنصاره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إکمال الدین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وانتحبت بعد موسی فتنة عمیاء حندس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أمتحنه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والرَقُّ بالفتح الجلد یکتب فیه، والکسر لغة قلیلة فیه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واتیحت بعده فتنة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العیون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هو عبیداللّه بن موسی الرویانیّ الحارثیّ أبو تراب ، کما فی رجال النجاشی وقد ذکره فی طریقه إلی عبدالعظیم الحسنیّ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إکمال الدین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سمع أباه علیه‌السلام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الرقم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الرقم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السلمیّ، و 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محمّد السلمیّ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لیعهد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امتثلت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بمولود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بیدیها صحیفة بیضاء من درّة ؛ و فی إکمال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هی بصحیفة بیدها من درّة بیضاء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حمیدة المصفّاة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بها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والاکمال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أشهد انّک وصیّه والقائم بحجّته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الحسین بن‌علیّ وصیّ أخیه بنصِّ أبیه والقائم بحجّته بعدک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العیون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فیملأها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العیون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العیون والإکمال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الآیة فی 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یحاجّنی فی محمّد فأنا أولی بمحمّد صلی‌الله‌علیه‌و‌آله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السنانی، و کلاهما واحد ظاهراً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الباب المذکور، بل هو موجود فی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علامات خروج القائم علیه‌السلام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عبداللّه علیه‌السلام ، بتفاوت کثیر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عمران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المصنّف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 الشاهد منکم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أعنتمونا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وافتری أهل الباطل علینا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فاتیحت له،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انتجب له أصحابه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حسبه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یملک الأرض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دلائل الإمامة، و 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وقبائلهم و حلاهم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صفتهم وخلقتهم و صورتهم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عرفه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دلائل الإمامة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شَغَله شاغل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للبحرانی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رأیت الترک جازوها فاقبلت الترک حتّی نزلت الجزیرة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العیّاشی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کساد التجارات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 أو سریع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النعمانیّة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محمّد المدنی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حفظنیه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یردوا علیّ الحوض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هاد مهتد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فأضرب عنقه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لحظه لحظاً خفیفاً ؛ أطال النظر إلیه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علی ما قلت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غیره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بحضرته من النواحی والمهاجرون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معاشر الناس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سبعین بدریّا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رسول اللّه صلی‌الله‌علیه‌و‌آله ؛ منه قدس‌سره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هذه الآیات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فیه و فی أوصیائی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 لی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وصیّیی و وارثی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نشهد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تنقص حرفاً، و أشهدنا رسول اللّه صلی‌الله‌علیه‌و‌آله علی ذلک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رهط من بلاد الحبش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یزعمون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مواضعه الّذی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ینقضی أیام ؛ و فی بعض نسخ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ینقضی الأیّام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بالآرآ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أبومحمّد هارون بن موسی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أبوعلی محمّد بن همّام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أوضح، إلی آخره، من کلام النعمانی استخرجه من الاخبار، و یحتمل کونه من تتمّة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بن کثیر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الفرج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لیس تعلم أن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ماهان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الرجل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یوم الرجعة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سند الحدیث 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أبوالحسن علیّ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المظفّر بن جعفر بن المظفّر العلویّ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مسعود، عن أبیه، عن علیّ بن‌الحسن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عامر، عن وهب بن جُمَیع مولی إسحق بن عمّار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المفید علی ما فی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المفید قدس‌سره فی کتاب الغیبة باسناده عن عبدالرحمن بن کثیر عن أبیعبداللّه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وأمرنا یعنی قیام قائمنا آل محمّد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القوم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التوراة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جودرز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حردوس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و أسرار التأویل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حرّقوه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 المذهب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حرقوه، و فی روایة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قتلوه، و فی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أخذوه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یسترها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 ،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الشیء ؛ و الکلمة غیر موجودة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 اللّه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یؤیّده ما رواه الشیخ المفید رحمه‌الله باسناده عن رجاله إلی حمران بن أعین، عن أبی جعفر علیه‌السلام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وأخرجه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و فی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الکافی، بل هو موجود فی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مثل لأمیرالمؤمنین، والأئمّة، وفضائلهم المشرفة علی الدنیا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یزید أیضاً </w:t>
      </w:r>
      <w:r>
        <w:rPr>
          <w:rFonts w:eastAsia="IRNazanin" w:cs="IRNazanin"/>
          <w:b w:val="false"/>
          <w:bCs w:val="false"/>
          <w:i w:val="false"/>
          <w:iCs w:val="false"/>
          <w:color w:val="333333"/>
          <w:sz w:val="20"/>
          <w:szCs w:val="20"/>
          <w:rtl w:val="true"/>
        </w:rPr>
        <w:t>: ...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فی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بإصبعه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الاثر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فسمهم لی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انّک تدرک سیّد الاوصیاء و وارث الانبیاء و أبا الائمّة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الیانقطو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الخصال ، و لکن نقله العلاّمة المجلسی رحمه‌الله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السائب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کتاب الغیبة للنعمانی ؛ انظر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متّعوا فی دنیاهم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المضیّعین لحرمتهم بعدی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فأظفر اللّه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زید الدهان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مکحول بن ابراهیم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الإحسان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 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غلاءُ السِّعْر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لدینا ؛ انظر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الحدیث فی الکافی، ولکن رواه فی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فی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تأویل الآیات الظاهرة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العلویّ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وافاه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جاء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الصوت و ذلک الصوت من السماء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عامله قد قتل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فیخرج جیشان للسفیانی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 تسعة أنوار قد حفوا بهم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انتقم منهم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العذاب فی هذا الوجه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دعی اللّه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حادثات الامان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لیس فی المصدر، لکن نقل الحدیث القندوزی فی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کثیر، والبیت هکذا موجود فیه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ولکن نقل الحدیث المجلسی قدس‌سره فی البحار،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بعض مؤلّفات أصحابنا عن الحسین بن حمدان، عن محمّد بن إسماعیل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الشیخ حسن بن سلیمان فی کتاب مختصر البصائر هذا الخبر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الأخ الرشید محمّد بن ابراهیم بن محسن الطارآبادیّ انّه وجد بخطّ أبیه الرجل الصالح ابراهیم بن محسن هذا الحدیث الآتی ذکره، و أرانی خطّه و کتبته منه، و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حمدان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والحدیث طویل، أخذ المصنّف رحمه‌الله منه موضع الحاجة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یصلح الأرض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 ولکن نقله فی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الاختصاص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اللّه السیماء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حکاه عنه فی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القائم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فاتّبع علیّا و حزبه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الشیخ المفید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فی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تلزق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الشرق والغرب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سنة وفاة أبی محمّد الحسن العسکری علیه‌السلام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الربیع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داود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إنقضاء من علمه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الوقاد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فأقلقتنی و أسهرت لیلی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خلفائی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لوقت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مستقی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الجنّة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فاطمة علیهاالسلام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ذلک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أبی الخطّاب الدقاق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فصول الباب الأوّل ؛ منه قدس‌سره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المؤلّف رحمه‌الله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الأربعین حدیثاً فی ذکر المهدیّ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العاشر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الأربعین حدیثاً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الثانی عشر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الأربعین حدیثاً فی ذکر المهدیّ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الخامس عشر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مسعود مع تفاوت یسیر ؛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تعرف الآن باسطنبول و إسلام بول، و فی معجم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اصطنبول بالصاد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الحموی 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طالقان بعد الألف لام مفتوحة و قاف و آخره نون، بلدتان، إحداهما بخراسان بین مروالروذ و بلخ بینها و بین مروالروذ ثلاث مراحل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الاصطخری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أکبر مدینة بطخارستان طالقان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والأخری بلدة و کورة بین قزوین و أبهر، و بها عدّة قری یقع علیها هذا الإسم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ذکر فی هامشه انّه یوجد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 أنصار المهدیّ فی آخر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 و فی بعض نسخ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مدینة هرات فتمطر علیهم السماء مطر حیات یکون هلاکهم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المهدی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أبونعیم الاصبهانیّ فی عوالیه و فی صفة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علیه‌السلام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أنّه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قسطنطینة أو قسطنطینیة، بزیادة یاء مشدّدة، و قد تضمّ الطاء الأولی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ملک الروم و فتحها من أشراط الساعة، و سمّی بالرومیة بوزنطیا، و إرتفاع سوره أحد و عشرون ذراعاً، و کنیستها مستطیلة، و بجانبها عمود عال فی دور أربعة أبواع تقریباً، و فی رأسه فرس من نحاس، و علیه فارس، و فی إحدی یدیه کرة من ذهب، و قد فتح أصابع یده الأخری مشیراً بها، و هو صورة قسطنطین بانیها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حدیثاً فی ذکر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الرابع عشر ؛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یقتتل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حدیث عیسی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ینزل بین مهرودتین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شقّتین أو حلّتین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المهرود الّذی یصبغ بالورس ثمّ بالزعفران، فیجیء لونه مثل لون زهرة الحوذانة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القتیبی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خطأ من النقلة، و أراه مهروّتین ؛ أی صفراوین،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هرّیت العمامة إذا لبستها صفراء، و کأنّ فعلت منه هروت، فإن کان محفوظاً بالدال فهو 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 و خطّی‌ء إبن قتیبة فی إستدراکه و اشتقاقه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نقب، و هو الطریق بین الجبلین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تکلمهم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المؤلّف رحمه‌الله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البیان فی أخبار صاحب الزمان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المجلسی قدس‌سره عن کشف الغمّة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أبی دارم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هاشم القیسی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ثلاثاً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عبداللّه بن أبی طلحة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لهیعة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سیِّی‌ء الخلق، و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الصغیر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فی 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مستدرکه، علی البخاری، و مسلم،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و 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قد رواه ابن حجر فی صواعقه عن الحاکم فی صحیحه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إبن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فیه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أربعین أبی نعیم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الرویانی علی ما فی 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علی ما فی بیان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أبوالقاسم سلیمان بن أحمد الطبرانی فی معجمه، وأخرجه الحافظ أبو نعیم فی مناقب المهدیّ،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أقیمت الصلاة لک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صحیح، أخرجه مسلم فی صحیحه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عنه علیه‌السلام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فی النسخة المخطوطة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فیهن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 یغفوا غفوا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نعس،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نومة خفیفة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فتداخل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أبدأه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الداری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معنی الحدیث الأوّل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الطهوی، و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الزهری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لوجهه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الطیر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یزینهم بالعلم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أطلعه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حضر ولادته علیه‌السلام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تستهین ما ذکرت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بعینی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فحدّثتک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العجوزة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ریاح ؛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نوح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أعنان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المصنّف قدس‌سره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کشفت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تحویل السند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شلحونی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تمسّحت ، أی توضّأت ؛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تمسیت ، أی وصلت إلیها فی المساء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نهران ببغداد کبری و صغری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بدل الصراة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العباسیة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الفیوج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أوانی الطعام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الصاحب علیه‌السلام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نسیما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الجلاوزة جمع جلواز بالکسر، وهم أعوان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علی أحمد بن إبراهیم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 ؛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جابان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کنیتی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الحسین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معتدل القامة، لا طویل و لا قصیر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یمیل إلیها ؛ و ما هو قلیل اللحم، أی متوسط بین الهزال والسمن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غیر أن یلبس معه شیئا من جورب 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لأسألنها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المیثاق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وازجر، وکلاهما بمعنی الطرد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خلّصه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منفی من جدّی، و یرید بجدّه العبّاس،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من بنی العبّاس لو لم أضرب أعناقکم إن بلغنی عنکم هذا الخبر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الکمال والخرائج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الأزدی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لقیت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غرضه بیان أنّه مضطرّ فی الخروج خوفا من القاسم، لئلاّ یبطأ علیه الخبر، أو أنّه من الشیعة قد عرفه بذلک المخالف والمؤالف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فأخبرنی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تفعل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الزراری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المخیلة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الحصینی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بأبی یدا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معضلاتها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یعقب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فاحتلت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 بک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ضفة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ساحله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یتعاهدن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یراعون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المصدر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وفی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أبوالحسن محمّد بن علیّ بن حبّاب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الراضة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ینفض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 ذلک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فتثور القوم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وفدنا إلیه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أصحابها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ینشر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نسخ المصدر،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حلیس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القزّاز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فاقتر،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قابس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قرب مکّة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الضجّة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العتیقة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بفلسطین، بها مات هاشم بن عبد مناف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الغربال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صیحة شدیدة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أئمّته علیهم‌السلام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والارزاق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مربوع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جزل الحمام ، أی صاح المراد صیاح النّاس و لغتهم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ذهباً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مشرفیها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المصدر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إسحاق الأسترآبادیّ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قد حجّ أربعین حجّة ماشیاً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رأیک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المازیار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قطعنا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الشهریة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البراذین ؛ والسمند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له لون، معروف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الکافی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ستخلف غیره، و فی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سیخلف اللّه غیره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قائله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فسمّه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للغریم علیه‌السلام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أطلق به لسانی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أبی حلیس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الحلیسی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فأطلیت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بستوقة فیها بنفسجین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کتبت ثانیة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رمیس، و فی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رمیس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تبعث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رمیس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أنثی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کتبت فی إنفاذ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أثابک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أبیه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واکترینا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القاطول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قیس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تنقص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والحیر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والبدار والمعنی أنّه خاف علی نفسه سرعة الموت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لی نصر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نصر بن عبد ربّه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النیلی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یحدر بها إلی بغداد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السرویّ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بمسألتی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الحسین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هی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الاسروشنیّ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فانتبهت وأنا فرح مسرور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فرعته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ذلک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نسخ المصدر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أهبة من کفایتک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هجم الوقت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السروسی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له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برا ؛ أی إلی خارج، و لعلّ الألف فی آخره زیادة من النساخ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النزاع والإختلاف فی هذا الکتاب و مؤلّفه، فقد نسب عدّة من العلماء و المحقّقین ـ کالمصنّف قدس‌سره ـ هذا الکتاب إلی السیّد ابن طاوس رحمه‌الله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الداماد قدس‌سره فی الرواشح حیث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لقد نصّ علی ذلک السیّد المعظم المکرم ابن طاوس الحسنی الحسینی فی کتاب ربیع الشیعة، فی بعض فصول الباب العاشر، بهذه الألفاظ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الوجنانیّ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کتاب ربیع الشیعة، ولکن نقله عنه الشیخ العاملی رحمه‌الله فی هدایة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والشیخ الحائری فی منتهی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المصدر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فبقیت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معاملینا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الأصل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أمور أخبرهم بها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منه ؛ و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عزفت منه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فیه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و بعض نسخ المصدر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فصرت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القاسم جعفر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الأصل، و لعلّه سقط عنه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الأصل، و لعلّه سقط عنه أیضاً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الباقطائی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فبذلک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فمهدت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یعرفه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بهذا اللفظ، بل عبارته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السمری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أمر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 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الباب الخامس منه فلم آثرناه فی النسخة المخطوطة، فانّه بیاض من الأصل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114687</Words>
  <Characters>423269</Characters>
  <CharactersWithSpaces>535314</CharactersWithSpaces>
  <Paragraphs>3127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2026-08-24T06:14:04Z</dcterms:created>
  <dc:creator>ghaemiyeh.com</dc:creator>
  <dc:description/>
  <dc:language>en-US</dc:language>
  <cp:lastModifiedBy/>
  <dcterms:modified xsi:type="dcterms:W3CDTF">2026-08-24T09:44:26Z</dcterms:modified>
  <cp:revision>1</cp:revision>
  <dc:subject/>
  <dc:title>کتاب الغیبه فی الامام الثانی عشر القائم الحجه سلام الله علیه جلد 1</dc:title>
</cp:coreProperties>
</file>

<file path=docProps/custom.xml><?xml version="1.0" encoding="utf-8"?>
<Properties xmlns="http://schemas.openxmlformats.org/officeDocument/2006/custom-properties" xmlns:vt="http://schemas.openxmlformats.org/officeDocument/2006/docPropsVTypes"/>
</file>