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7606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37608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37610_3244359995">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637612_3244359995">
            <w:r>
              <w:rPr>
                <w:webHidden/>
                <w:rStyle w:val="IndexLink"/>
                <w:rtl w:val="true"/>
              </w:rPr>
              <w:t>تمهید</w:t>
            </w:r>
            <w:r>
              <w:rPr>
                <w:rStyle w:val="IndexLink"/>
                <w:rtl w:val="true"/>
              </w:rPr>
              <w:tab/>
            </w:r>
            <w:r>
              <w:rPr>
                <w:rStyle w:val="IndexLink"/>
              </w:rPr>
              <w:t>21</w:t>
            </w:r>
          </w:hyperlink>
        </w:p>
        <w:p>
          <w:pPr>
            <w:pStyle w:val="Contents3"/>
            <w:tabs>
              <w:tab w:val="clear" w:pos="8459"/>
              <w:tab w:val="right" w:pos="9026" w:leader="dot"/>
            </w:tabs>
            <w:rPr/>
          </w:pPr>
          <w:hyperlink w:anchor="__RefHeading___Toc637614_324435999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637616_3244359995">
            <w:r>
              <w:rPr>
                <w:webHidden/>
                <w:rStyle w:val="IndexLink"/>
                <w:rtl w:val="true"/>
              </w:rPr>
              <w:t>آفاق البحث</w:t>
            </w:r>
            <w:r>
              <w:rPr>
                <w:rStyle w:val="IndexLink"/>
                <w:rtl w:val="true"/>
              </w:rPr>
              <w:tab/>
            </w:r>
            <w:r>
              <w:rPr>
                <w:rStyle w:val="IndexLink"/>
              </w:rPr>
              <w:t>23</w:t>
            </w:r>
          </w:hyperlink>
        </w:p>
        <w:p>
          <w:pPr>
            <w:pStyle w:val="Contents3"/>
            <w:tabs>
              <w:tab w:val="clear" w:pos="8459"/>
              <w:tab w:val="right" w:pos="9026" w:leader="dot"/>
            </w:tabs>
            <w:rPr/>
          </w:pPr>
          <w:hyperlink w:anchor="__RefHeading___Toc637618_3244359995">
            <w:r>
              <w:rPr>
                <w:webHidden/>
                <w:rStyle w:val="IndexLink"/>
                <w:rtl w:val="true"/>
              </w:rPr>
              <w:t>سؤال</w:t>
            </w:r>
            <w:r>
              <w:rPr>
                <w:rStyle w:val="IndexLink"/>
                <w:rtl w:val="true"/>
              </w:rPr>
              <w:t>..</w:t>
            </w:r>
            <w:r>
              <w:rPr>
                <w:rStyle w:val="IndexLink"/>
                <w:rtl w:val="true"/>
              </w:rPr>
              <w:t>و سؤال آخر</w:t>
            </w:r>
            <w:r>
              <w:rPr>
                <w:rStyle w:val="IndexLink"/>
                <w:rtl w:val="true"/>
              </w:rPr>
              <w:tab/>
            </w:r>
            <w:r>
              <w:rPr>
                <w:rStyle w:val="IndexLink"/>
              </w:rPr>
              <w:t>24</w:t>
            </w:r>
          </w:hyperlink>
        </w:p>
        <w:p>
          <w:pPr>
            <w:pStyle w:val="Contents3"/>
            <w:tabs>
              <w:tab w:val="clear" w:pos="8459"/>
              <w:tab w:val="right" w:pos="9026" w:leader="dot"/>
            </w:tabs>
            <w:rPr/>
          </w:pPr>
          <w:hyperlink w:anchor="__RefHeading___Toc637620_3244359995">
            <w:r>
              <w:rPr>
                <w:webHidden/>
                <w:rStyle w:val="IndexLink"/>
                <w:rtl w:val="true"/>
              </w:rPr>
              <w:t>تاریخان</w:t>
            </w:r>
            <w:r>
              <w:rPr>
                <w:rStyle w:val="IndexLink"/>
                <w:rtl w:val="true"/>
              </w:rPr>
              <w:t>..</w:t>
            </w:r>
            <w:r>
              <w:rPr>
                <w:rStyle w:val="IndexLink"/>
                <w:rtl w:val="true"/>
              </w:rPr>
              <w:t>غیر متجانسین</w:t>
            </w:r>
            <w:r>
              <w:rPr>
                <w:rStyle w:val="IndexLink"/>
                <w:rtl w:val="true"/>
              </w:rPr>
              <w:tab/>
            </w:r>
            <w:r>
              <w:rPr>
                <w:rStyle w:val="IndexLink"/>
              </w:rPr>
              <w:t>25</w:t>
            </w:r>
          </w:hyperlink>
        </w:p>
        <w:p>
          <w:pPr>
            <w:pStyle w:val="Contents3"/>
            <w:tabs>
              <w:tab w:val="clear" w:pos="8459"/>
              <w:tab w:val="right" w:pos="9026" w:leader="dot"/>
            </w:tabs>
            <w:rPr/>
          </w:pPr>
          <w:hyperlink w:anchor="__RefHeading___Toc637622_3244359995">
            <w:r>
              <w:rPr>
                <w:webHidden/>
                <w:rStyle w:val="IndexLink"/>
                <w:rtl w:val="true"/>
              </w:rPr>
              <w:t>التزویر</w:t>
            </w:r>
            <w:r>
              <w:rPr>
                <w:rStyle w:val="IndexLink"/>
                <w:rtl w:val="true"/>
              </w:rPr>
              <w:t>..</w:t>
            </w:r>
            <w:r>
              <w:rPr>
                <w:rStyle w:val="IndexLink"/>
                <w:rtl w:val="true"/>
              </w:rPr>
              <w:t>و الأصالة</w:t>
            </w:r>
            <w:r>
              <w:rPr>
                <w:rStyle w:val="IndexLink"/>
                <w:rtl w:val="true"/>
              </w:rPr>
              <w:tab/>
            </w:r>
            <w:r>
              <w:rPr>
                <w:rStyle w:val="IndexLink"/>
              </w:rPr>
              <w:t>26</w:t>
            </w:r>
          </w:hyperlink>
        </w:p>
        <w:p>
          <w:pPr>
            <w:pStyle w:val="Contents3"/>
            <w:tabs>
              <w:tab w:val="clear" w:pos="8459"/>
              <w:tab w:val="right" w:pos="9026" w:leader="dot"/>
            </w:tabs>
            <w:rPr/>
          </w:pPr>
          <w:hyperlink w:anchor="__RefHeading___Toc637624_3244359995">
            <w:r>
              <w:rPr>
                <w:webHidden/>
                <w:rStyle w:val="IndexLink"/>
                <w:rtl w:val="true"/>
              </w:rPr>
              <w:t>بین الإفراط</w:t>
            </w:r>
            <w:r>
              <w:rPr>
                <w:rStyle w:val="IndexLink"/>
                <w:rtl w:val="true"/>
              </w:rPr>
              <w:t>..</w:t>
            </w:r>
            <w:r>
              <w:rPr>
                <w:rStyle w:val="IndexLink"/>
                <w:rtl w:val="true"/>
              </w:rPr>
              <w:t>و التفریط</w:t>
            </w:r>
            <w:r>
              <w:rPr>
                <w:rStyle w:val="IndexLink"/>
                <w:rtl w:val="true"/>
              </w:rPr>
              <w:tab/>
            </w:r>
            <w:r>
              <w:rPr>
                <w:rStyle w:val="IndexLink"/>
              </w:rPr>
              <w:t>29</w:t>
            </w:r>
          </w:hyperlink>
        </w:p>
        <w:p>
          <w:pPr>
            <w:pStyle w:val="Contents3"/>
            <w:tabs>
              <w:tab w:val="clear" w:pos="8459"/>
              <w:tab w:val="right" w:pos="9026" w:leader="dot"/>
            </w:tabs>
            <w:rPr/>
          </w:pPr>
          <w:hyperlink w:anchor="__RefHeading___Toc637626_3244359995">
            <w:r>
              <w:rPr>
                <w:webHidden/>
                <w:rStyle w:val="IndexLink"/>
                <w:rtl w:val="true"/>
              </w:rPr>
              <w:t>مدخل دراسة،تعوزه الفهرسة</w:t>
            </w:r>
            <w:r>
              <w:rPr>
                <w:rStyle w:val="IndexLink"/>
                <w:rtl w:val="true"/>
              </w:rPr>
              <w:tab/>
            </w:r>
            <w:r>
              <w:rPr>
                <w:rStyle w:val="IndexLink"/>
              </w:rPr>
              <w:t>32</w:t>
            </w:r>
          </w:hyperlink>
        </w:p>
        <w:p>
          <w:pPr>
            <w:pStyle w:val="Contents2"/>
            <w:tabs>
              <w:tab w:val="clear" w:pos="8743"/>
              <w:tab w:val="right" w:pos="9026" w:leader="dot"/>
            </w:tabs>
            <w:rPr/>
          </w:pPr>
          <w:hyperlink w:anchor="__RefHeading___Toc637628_3244359995">
            <w:r>
              <w:rPr>
                <w:webHidden/>
                <w:rStyle w:val="IndexLink"/>
                <w:rtl w:val="true"/>
              </w:rPr>
              <w:t>القسم الأول علی علیه السّلام فی حیاة النبی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637630_324435999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637632_3244359995">
            <w:r>
              <w:rPr>
                <w:webHidden/>
                <w:rStyle w:val="IndexLink"/>
                <w:rtl w:val="true"/>
              </w:rPr>
              <w:t>الباب الأول علی علیه السّلام قبل البعثة</w:t>
            </w:r>
            <w:r>
              <w:rPr>
                <w:rStyle w:val="IndexLink"/>
                <w:rtl w:val="true"/>
              </w:rPr>
              <w:tab/>
            </w:r>
            <w:r>
              <w:rPr>
                <w:rStyle w:val="IndexLink"/>
              </w:rPr>
              <w:t>51</w:t>
            </w:r>
          </w:hyperlink>
        </w:p>
        <w:p>
          <w:pPr>
            <w:pStyle w:val="Contents4"/>
            <w:tabs>
              <w:tab w:val="clear" w:pos="8176"/>
              <w:tab w:val="right" w:pos="9026" w:leader="dot"/>
            </w:tabs>
            <w:rPr/>
          </w:pPr>
          <w:hyperlink w:anchor="__RefHeading___Toc637634_3244359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37636_3244359995">
            <w:r>
              <w:rPr>
                <w:webHidden/>
                <w:rStyle w:val="IndexLink"/>
                <w:rtl w:val="true"/>
              </w:rPr>
              <w:t>الفصل الأول</w:t>
            </w:r>
            <w:r>
              <w:rPr>
                <w:rStyle w:val="IndexLink"/>
                <w:rtl w:val="true"/>
              </w:rPr>
              <w:t>:</w:t>
              <w:tab/>
            </w:r>
            <w:r>
              <w:rPr>
                <w:rStyle w:val="IndexLink"/>
              </w:rPr>
              <w:t>53</w:t>
            </w:r>
          </w:hyperlink>
        </w:p>
        <w:p>
          <w:pPr>
            <w:pStyle w:val="Contents5"/>
            <w:tabs>
              <w:tab w:val="clear" w:pos="7892"/>
              <w:tab w:val="right" w:pos="9026" w:leader="dot"/>
            </w:tabs>
            <w:rPr/>
          </w:pPr>
          <w:hyperlink w:anchor="__RefHeading___Toc637638_3244359995">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37640_3244359995">
            <w:r>
              <w:rPr>
                <w:webHidden/>
                <w:rStyle w:val="IndexLink"/>
                <w:rtl w:val="true"/>
              </w:rPr>
              <w:t>نسب علی علیه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637642_3244359995">
            <w:r>
              <w:rPr>
                <w:webHidden/>
                <w:rStyle w:val="IndexLink"/>
                <w:rtl w:val="true"/>
              </w:rPr>
              <w:t>إیمان أبی طالب علیه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637644_3244359995">
            <w:r>
              <w:rPr>
                <w:webHidden/>
                <w:rStyle w:val="IndexLink"/>
                <w:rtl w:val="true"/>
              </w:rPr>
              <w:t>مشروعیة التسمیة بعبد مناف</w:t>
            </w:r>
            <w:r>
              <w:rPr>
                <w:rStyle w:val="IndexLink"/>
                <w:rtl w:val="true"/>
              </w:rPr>
              <w:tab/>
            </w:r>
            <w:r>
              <w:rPr>
                <w:rStyle w:val="IndexLink"/>
              </w:rPr>
              <w:t>63</w:t>
            </w:r>
          </w:hyperlink>
        </w:p>
        <w:p>
          <w:pPr>
            <w:pStyle w:val="Contents5"/>
            <w:tabs>
              <w:tab w:val="clear" w:pos="7892"/>
              <w:tab w:val="right" w:pos="9026" w:leader="dot"/>
            </w:tabs>
            <w:rPr/>
          </w:pPr>
          <w:hyperlink w:anchor="__RefHeading___Toc637646_3244359995">
            <w:r>
              <w:rPr>
                <w:webHidden/>
                <w:rStyle w:val="IndexLink"/>
                <w:rtl w:val="true"/>
              </w:rPr>
              <w:t>الجنین یمنع أمه من الإقتراب من الأصنام</w:t>
            </w:r>
            <w:r>
              <w:rPr>
                <w:rStyle w:val="IndexLink"/>
                <w:rtl w:val="true"/>
              </w:rPr>
              <w:t>!!:</w:t>
              <w:tab/>
            </w:r>
            <w:r>
              <w:rPr>
                <w:rStyle w:val="IndexLink"/>
              </w:rPr>
              <w:t>65</w:t>
            </w:r>
          </w:hyperlink>
        </w:p>
        <w:p>
          <w:pPr>
            <w:pStyle w:val="Contents6"/>
            <w:tabs>
              <w:tab w:val="clear" w:pos="7609"/>
              <w:tab w:val="right" w:pos="9026" w:leader="dot"/>
            </w:tabs>
            <w:rPr/>
          </w:pPr>
          <w:hyperlink w:anchor="__RefHeading___Toc637648_3244359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37650_3244359995">
            <w:r>
              <w:rPr>
                <w:webHidden/>
                <w:rStyle w:val="IndexLink"/>
                <w:rtl w:val="true"/>
              </w:rPr>
              <w:t>و نقول</w:t>
            </w:r>
            <w:r>
              <w:rPr>
                <w:rStyle w:val="IndexLink"/>
                <w:rtl w:val="true"/>
              </w:rPr>
              <w:tab/>
            </w:r>
            <w:r>
              <w:rPr>
                <w:rStyle w:val="IndexLink"/>
              </w:rPr>
              <w:t>66</w:t>
            </w:r>
          </w:hyperlink>
        </w:p>
        <w:p>
          <w:pPr>
            <w:pStyle w:val="Contents6"/>
            <w:tabs>
              <w:tab w:val="clear" w:pos="7609"/>
              <w:tab w:val="right" w:pos="9026" w:leader="dot"/>
            </w:tabs>
            <w:rPr/>
          </w:pPr>
          <w:hyperlink w:anchor="__RefHeading___Toc637652_3244359995">
            <w:r>
              <w:rPr>
                <w:webHidden/>
                <w:rStyle w:val="IndexLink"/>
                <w:rtl w:val="true"/>
              </w:rPr>
              <w:t>أولاهما</w:t>
            </w:r>
            <w:r>
              <w:rPr>
                <w:rStyle w:val="IndexLink"/>
                <w:rtl w:val="true"/>
              </w:rPr>
              <w:t>:</w:t>
            </w:r>
            <w:r>
              <w:rPr>
                <w:rStyle w:val="IndexLink"/>
                <w:rtl w:val="true"/>
              </w:rPr>
              <w:t>حساسیة الجنین تجاه الأصنام</w:t>
            </w:r>
            <w:r>
              <w:rPr>
                <w:rStyle w:val="IndexLink"/>
                <w:rtl w:val="true"/>
              </w:rPr>
              <w:tab/>
            </w:r>
            <w:r>
              <w:rPr>
                <w:rStyle w:val="IndexLink"/>
              </w:rPr>
              <w:t>66</w:t>
            </w:r>
          </w:hyperlink>
        </w:p>
        <w:p>
          <w:pPr>
            <w:pStyle w:val="Contents6"/>
            <w:tabs>
              <w:tab w:val="clear" w:pos="7609"/>
              <w:tab w:val="right" w:pos="9026" w:leader="dot"/>
            </w:tabs>
            <w:rPr/>
          </w:pPr>
          <w:hyperlink w:anchor="__RefHeading___Toc637654_3244359995">
            <w:r>
              <w:rPr>
                <w:webHidden/>
                <w:rStyle w:val="IndexLink"/>
                <w:rtl w:val="true"/>
              </w:rPr>
              <w:t>الثانیة</w:t>
            </w:r>
            <w:r>
              <w:rPr>
                <w:rStyle w:val="IndexLink"/>
                <w:rtl w:val="true"/>
              </w:rPr>
              <w:t>:</w:t>
            </w:r>
            <w:r>
              <w:rPr>
                <w:rStyle w:val="IndexLink"/>
                <w:rtl w:val="true"/>
              </w:rPr>
              <w:t>علی یکید الأصنام و هو طفل</w:t>
            </w:r>
            <w:r>
              <w:rPr>
                <w:rStyle w:val="IndexLink"/>
                <w:rtl w:val="true"/>
              </w:rPr>
              <w:tab/>
            </w:r>
            <w:r>
              <w:rPr>
                <w:rStyle w:val="IndexLink"/>
              </w:rPr>
              <w:t>66</w:t>
            </w:r>
          </w:hyperlink>
        </w:p>
        <w:p>
          <w:pPr>
            <w:pStyle w:val="Contents5"/>
            <w:tabs>
              <w:tab w:val="clear" w:pos="7892"/>
              <w:tab w:val="right" w:pos="9026" w:leader="dot"/>
            </w:tabs>
            <w:rPr/>
          </w:pPr>
          <w:hyperlink w:anchor="__RefHeading___Toc637656_3244359995">
            <w:r>
              <w:rPr>
                <w:webHidden/>
                <w:rStyle w:val="IndexLink"/>
                <w:rtl w:val="true"/>
              </w:rPr>
              <w:t>متی و أین ولد علی علیه السّلام؟</w:t>
            </w:r>
            <w:r>
              <w:rPr>
                <w:rStyle w:val="IndexLink"/>
                <w:rtl w:val="true"/>
              </w:rPr>
              <w:t>!</w:t>
              <w:tab/>
            </w:r>
            <w:r>
              <w:rPr>
                <w:rStyle w:val="IndexLink"/>
              </w:rPr>
              <w:t>68</w:t>
            </w:r>
          </w:hyperlink>
        </w:p>
        <w:p>
          <w:pPr>
            <w:pStyle w:val="Contents5"/>
            <w:tabs>
              <w:tab w:val="clear" w:pos="7892"/>
              <w:tab w:val="right" w:pos="9026" w:leader="dot"/>
            </w:tabs>
            <w:rPr/>
          </w:pPr>
          <w:hyperlink w:anchor="__RefHeading___Toc637658_3244359995">
            <w:r>
              <w:rPr>
                <w:webHidden/>
                <w:rStyle w:val="IndexLink"/>
                <w:rtl w:val="true"/>
              </w:rPr>
              <w:t>شوائب فی بعض الروایات عن الولادة</w:t>
            </w:r>
            <w:r>
              <w:rPr>
                <w:rStyle w:val="IndexLink"/>
                <w:rtl w:val="true"/>
              </w:rPr>
              <w:tab/>
            </w:r>
            <w:r>
              <w:rPr>
                <w:rStyle w:val="IndexLink"/>
              </w:rPr>
              <w:t>69</w:t>
            </w:r>
          </w:hyperlink>
        </w:p>
        <w:p>
          <w:pPr>
            <w:pStyle w:val="Contents5"/>
            <w:tabs>
              <w:tab w:val="clear" w:pos="7892"/>
              <w:tab w:val="right" w:pos="9026" w:leader="dot"/>
            </w:tabs>
            <w:rPr/>
          </w:pPr>
          <w:hyperlink w:anchor="__RefHeading___Toc637660_3244359995">
            <w:r>
              <w:rPr>
                <w:webHidden/>
                <w:rStyle w:val="IndexLink"/>
                <w:rtl w:val="true"/>
              </w:rPr>
              <w:t>ولادة الأئمة علیهم السّلام فی روایات الغلاة</w:t>
            </w:r>
            <w:r>
              <w:rPr>
                <w:rStyle w:val="IndexLink"/>
                <w:rtl w:val="true"/>
              </w:rPr>
              <w:tab/>
            </w:r>
            <w:r>
              <w:rPr>
                <w:rStyle w:val="IndexLink"/>
              </w:rPr>
              <w:t>79</w:t>
            </w:r>
          </w:hyperlink>
        </w:p>
        <w:p>
          <w:pPr>
            <w:pStyle w:val="Contents5"/>
            <w:tabs>
              <w:tab w:val="clear" w:pos="7892"/>
              <w:tab w:val="right" w:pos="9026" w:leader="dot"/>
            </w:tabs>
            <w:rPr/>
          </w:pPr>
          <w:hyperlink w:anchor="__RefHeading___Toc637662_3244359995">
            <w:r>
              <w:rPr>
                <w:webHidden/>
                <w:rStyle w:val="IndexLink"/>
                <w:rtl w:val="true"/>
              </w:rPr>
              <w:t>سؤال</w:t>
            </w:r>
            <w:r>
              <w:rPr>
                <w:rStyle w:val="IndexLink"/>
                <w:rtl w:val="true"/>
              </w:rPr>
              <w:t>..</w:t>
            </w:r>
            <w:r>
              <w:rPr>
                <w:rStyle w:val="IndexLink"/>
                <w:rtl w:val="true"/>
              </w:rPr>
              <w:t>و جوابه</w:t>
            </w:r>
            <w:r>
              <w:rPr>
                <w:rStyle w:val="IndexLink"/>
                <w:rtl w:val="true"/>
              </w:rPr>
              <w:tab/>
            </w:r>
            <w:r>
              <w:rPr>
                <w:rStyle w:val="IndexLink"/>
              </w:rPr>
              <w:t>80</w:t>
            </w:r>
          </w:hyperlink>
        </w:p>
        <w:p>
          <w:pPr>
            <w:pStyle w:val="Contents5"/>
            <w:tabs>
              <w:tab w:val="clear" w:pos="7892"/>
              <w:tab w:val="right" w:pos="9026" w:leader="dot"/>
            </w:tabs>
            <w:rPr/>
          </w:pPr>
          <w:hyperlink w:anchor="__RefHeading___Toc637664_3244359995">
            <w:r>
              <w:rPr>
                <w:webHidden/>
                <w:rStyle w:val="IndexLink"/>
                <w:rtl w:val="true"/>
              </w:rPr>
              <w:t>أول هاشمی ولد من هاشمیین</w:t>
            </w:r>
            <w:r>
              <w:rPr>
                <w:rStyle w:val="IndexLink"/>
                <w:rtl w:val="true"/>
              </w:rPr>
              <w:tab/>
            </w:r>
            <w:r>
              <w:rPr>
                <w:rStyle w:val="IndexLink"/>
              </w:rPr>
              <w:t>82</w:t>
            </w:r>
          </w:hyperlink>
        </w:p>
        <w:p>
          <w:pPr>
            <w:pStyle w:val="Contents4"/>
            <w:tabs>
              <w:tab w:val="clear" w:pos="8176"/>
              <w:tab w:val="right" w:pos="9026" w:leader="dot"/>
            </w:tabs>
            <w:rPr/>
          </w:pPr>
          <w:hyperlink w:anchor="__RefHeading___Toc637666_3244359995">
            <w:r>
              <w:rPr>
                <w:webHidden/>
                <w:rStyle w:val="IndexLink"/>
                <w:rtl w:val="true"/>
              </w:rPr>
              <w:t>الفصل الثانی</w:t>
            </w:r>
            <w:r>
              <w:rPr>
                <w:rStyle w:val="IndexLink"/>
                <w:rtl w:val="true"/>
              </w:rPr>
              <w:t>:</w:t>
              <w:tab/>
            </w:r>
            <w:r>
              <w:rPr>
                <w:rStyle w:val="IndexLink"/>
              </w:rPr>
              <w:t>85</w:t>
            </w:r>
          </w:hyperlink>
        </w:p>
        <w:p>
          <w:pPr>
            <w:pStyle w:val="Contents5"/>
            <w:tabs>
              <w:tab w:val="clear" w:pos="7892"/>
              <w:tab w:val="right" w:pos="9026" w:leader="dot"/>
            </w:tabs>
            <w:rPr/>
          </w:pPr>
          <w:hyperlink w:anchor="__RefHeading___Toc637668_324435999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37670_3244359995">
            <w:r>
              <w:rPr>
                <w:webHidden/>
                <w:rStyle w:val="IndexLink"/>
                <w:rtl w:val="true"/>
              </w:rPr>
              <w:t>ولادة علی علیهم السّلام فی الکعبة</w:t>
            </w:r>
            <w:r>
              <w:rPr>
                <w:rStyle w:val="IndexLink"/>
                <w:rtl w:val="true"/>
              </w:rPr>
              <w:tab/>
            </w:r>
            <w:r>
              <w:rPr>
                <w:rStyle w:val="IndexLink"/>
              </w:rPr>
              <w:t>87</w:t>
            </w:r>
          </w:hyperlink>
        </w:p>
        <w:p>
          <w:pPr>
            <w:pStyle w:val="Contents5"/>
            <w:tabs>
              <w:tab w:val="clear" w:pos="7892"/>
              <w:tab w:val="right" w:pos="9026" w:leader="dot"/>
            </w:tabs>
            <w:rPr/>
          </w:pPr>
          <w:hyperlink w:anchor="__RefHeading___Toc637672_3244359995">
            <w:r>
              <w:rPr>
                <w:webHidden/>
                <w:rStyle w:val="IndexLink"/>
                <w:rtl w:val="true"/>
              </w:rPr>
              <w:t>علی علیهم السّلام سجد للّه لا للأصنام</w:t>
            </w:r>
            <w:r>
              <w:rPr>
                <w:rStyle w:val="IndexLink"/>
                <w:rtl w:val="true"/>
              </w:rPr>
              <w:tab/>
            </w:r>
            <w:r>
              <w:rPr>
                <w:rStyle w:val="IndexLink"/>
              </w:rPr>
              <w:t>89</w:t>
            </w:r>
          </w:hyperlink>
        </w:p>
        <w:p>
          <w:pPr>
            <w:pStyle w:val="Contents5"/>
            <w:tabs>
              <w:tab w:val="clear" w:pos="7892"/>
              <w:tab w:val="right" w:pos="9026" w:leader="dot"/>
            </w:tabs>
            <w:rPr/>
          </w:pPr>
          <w:hyperlink w:anchor="__RefHeading___Toc637674_3244359995">
            <w:r>
              <w:rPr>
                <w:webHidden/>
                <w:rStyle w:val="IndexLink"/>
                <w:rtl w:val="true"/>
              </w:rPr>
              <w:t>خلف أستار الکعبة أم فی داخلها؟</w:t>
            </w:r>
            <w:r>
              <w:rPr>
                <w:rStyle w:val="IndexLink"/>
                <w:rtl w:val="true"/>
              </w:rPr>
              <w:t>!</w:t>
              <w:tab/>
            </w:r>
            <w:r>
              <w:rPr>
                <w:rStyle w:val="IndexLink"/>
              </w:rPr>
              <w:t>91</w:t>
            </w:r>
          </w:hyperlink>
        </w:p>
        <w:p>
          <w:pPr>
            <w:pStyle w:val="Contents5"/>
            <w:tabs>
              <w:tab w:val="clear" w:pos="7892"/>
              <w:tab w:val="right" w:pos="9026" w:leader="dot"/>
            </w:tabs>
            <w:rPr/>
          </w:pPr>
          <w:hyperlink w:anchor="__RefHeading___Toc637676_3244359995">
            <w:r>
              <w:rPr>
                <w:webHidden/>
                <w:rStyle w:val="IndexLink"/>
                <w:rtl w:val="true"/>
              </w:rPr>
              <w:t>حدیث شق الجدار</w:t>
            </w:r>
            <w:r>
              <w:rPr>
                <w:rStyle w:val="IndexLink"/>
                <w:rtl w:val="true"/>
              </w:rPr>
              <w:t>..</w:t>
            </w:r>
            <w:r>
              <w:rPr>
                <w:rStyle w:val="IndexLink"/>
                <w:rtl w:val="true"/>
              </w:rPr>
              <w:t>مستفیض</w:t>
            </w:r>
            <w:r>
              <w:rPr>
                <w:rStyle w:val="IndexLink"/>
                <w:rtl w:val="true"/>
              </w:rPr>
              <w:tab/>
            </w:r>
            <w:r>
              <w:rPr>
                <w:rStyle w:val="IndexLink"/>
              </w:rPr>
              <w:t>95</w:t>
            </w:r>
          </w:hyperlink>
        </w:p>
        <w:p>
          <w:pPr>
            <w:pStyle w:val="Contents5"/>
            <w:tabs>
              <w:tab w:val="clear" w:pos="7892"/>
              <w:tab w:val="right" w:pos="9026" w:leader="dot"/>
            </w:tabs>
            <w:rPr/>
          </w:pPr>
          <w:hyperlink w:anchor="__RefHeading___Toc637678_3244359995">
            <w:r>
              <w:rPr>
                <w:webHidden/>
                <w:rStyle w:val="IndexLink"/>
                <w:rtl w:val="true"/>
              </w:rPr>
              <w:t>أسئلة</w:t>
            </w:r>
            <w:r>
              <w:rPr>
                <w:rStyle w:val="IndexLink"/>
                <w:rtl w:val="true"/>
              </w:rPr>
              <w:t>..</w:t>
            </w:r>
            <w:r>
              <w:rPr>
                <w:rStyle w:val="IndexLink"/>
                <w:rtl w:val="true"/>
              </w:rPr>
              <w:t>و أجوبتها</w:t>
            </w:r>
            <w:r>
              <w:rPr>
                <w:rStyle w:val="IndexLink"/>
                <w:rtl w:val="true"/>
              </w:rPr>
              <w:tab/>
            </w:r>
            <w:r>
              <w:rPr>
                <w:rStyle w:val="IndexLink"/>
              </w:rPr>
              <w:t>98</w:t>
            </w:r>
          </w:hyperlink>
        </w:p>
        <w:p>
          <w:pPr>
            <w:pStyle w:val="Contents5"/>
            <w:tabs>
              <w:tab w:val="clear" w:pos="7892"/>
              <w:tab w:val="right" w:pos="9026" w:leader="dot"/>
            </w:tabs>
            <w:rPr/>
          </w:pPr>
          <w:hyperlink w:anchor="__RefHeading___Toc637680_3244359995">
            <w:r>
              <w:rPr>
                <w:webHidden/>
                <w:rStyle w:val="IndexLink"/>
                <w:rtl w:val="true"/>
              </w:rPr>
              <w:t>حکیم بن حزام لم یولد فی الکعبة</w:t>
            </w:r>
            <w:r>
              <w:rPr>
                <w:rStyle w:val="IndexLink"/>
                <w:rtl w:val="true"/>
              </w:rPr>
              <w:tab/>
            </w:r>
            <w:r>
              <w:rPr>
                <w:rStyle w:val="IndexLink"/>
              </w:rPr>
              <w:t>105</w:t>
            </w:r>
          </w:hyperlink>
        </w:p>
        <w:p>
          <w:pPr>
            <w:pStyle w:val="Contents5"/>
            <w:tabs>
              <w:tab w:val="clear" w:pos="7892"/>
              <w:tab w:val="right" w:pos="9026" w:leader="dot"/>
            </w:tabs>
            <w:rPr/>
          </w:pPr>
          <w:hyperlink w:anchor="__RefHeading___Toc637682_3244359995">
            <w:r>
              <w:rPr>
                <w:webHidden/>
                <w:rStyle w:val="IndexLink"/>
                <w:rtl w:val="true"/>
              </w:rPr>
              <w:t>لماذا حکیم بن حزام؟</w:t>
            </w:r>
            <w:r>
              <w:rPr>
                <w:rStyle w:val="IndexLink"/>
                <w:rtl w:val="true"/>
              </w:rPr>
              <w:t>!</w:t>
              <w:tab/>
            </w:r>
            <w:r>
              <w:rPr>
                <w:rStyle w:val="IndexLink"/>
              </w:rPr>
              <w:t>107</w:t>
            </w:r>
          </w:hyperlink>
        </w:p>
        <w:p>
          <w:pPr>
            <w:pStyle w:val="Contents5"/>
            <w:tabs>
              <w:tab w:val="clear" w:pos="7892"/>
              <w:tab w:val="right" w:pos="9026" w:leader="dot"/>
            </w:tabs>
            <w:rPr/>
          </w:pPr>
          <w:hyperlink w:anchor="__RefHeading___Toc637684_3244359995">
            <w:r>
              <w:rPr>
                <w:webHidden/>
                <w:rStyle w:val="IndexLink"/>
                <w:rtl w:val="true"/>
              </w:rPr>
              <w:t>لماذا ولد علی علیه السّلام فی الکعبة؟</w:t>
            </w:r>
            <w:r>
              <w:rPr>
                <w:rStyle w:val="IndexLink"/>
                <w:rtl w:val="true"/>
              </w:rPr>
              <w:t>!</w:t>
              <w:tab/>
            </w:r>
            <w:r>
              <w:rPr>
                <w:rStyle w:val="IndexLink"/>
              </w:rPr>
              <w:t>109</w:t>
            </w:r>
          </w:hyperlink>
        </w:p>
        <w:p>
          <w:pPr>
            <w:pStyle w:val="Contents5"/>
            <w:tabs>
              <w:tab w:val="clear" w:pos="7892"/>
              <w:tab w:val="right" w:pos="9026" w:leader="dot"/>
            </w:tabs>
            <w:rPr/>
          </w:pPr>
          <w:hyperlink w:anchor="__RefHeading___Toc637686_3244359995">
            <w:r>
              <w:rPr>
                <w:webHidden/>
                <w:rStyle w:val="IndexLink"/>
                <w:rtl w:val="true"/>
              </w:rPr>
              <w:t>النبی صلّی اللّه علیه و آله لا یقتل أحدا؛لماذا؟</w:t>
            </w:r>
            <w:r>
              <w:rPr>
                <w:rStyle w:val="IndexLink"/>
                <w:rtl w:val="true"/>
              </w:rPr>
              <w:tab/>
            </w:r>
            <w:r>
              <w:rPr>
                <w:rStyle w:val="IndexLink"/>
              </w:rPr>
              <w:t>110</w:t>
            </w:r>
          </w:hyperlink>
        </w:p>
        <w:p>
          <w:pPr>
            <w:pStyle w:val="Contents5"/>
            <w:tabs>
              <w:tab w:val="clear" w:pos="7892"/>
              <w:tab w:val="right" w:pos="9026" w:leader="dot"/>
            </w:tabs>
            <w:rPr/>
          </w:pPr>
          <w:hyperlink w:anchor="__RefHeading___Toc637688_3244359995">
            <w:r>
              <w:rPr>
                <w:webHidden/>
                <w:rStyle w:val="IndexLink"/>
                <w:rtl w:val="true"/>
              </w:rPr>
              <w:t>معالجة قضایا الروح و النفس</w:t>
            </w:r>
            <w:r>
              <w:rPr>
                <w:rStyle w:val="IndexLink"/>
                <w:rtl w:val="true"/>
              </w:rPr>
              <w:tab/>
            </w:r>
            <w:r>
              <w:rPr>
                <w:rStyle w:val="IndexLink"/>
              </w:rPr>
              <w:t>111</w:t>
            </w:r>
          </w:hyperlink>
        </w:p>
        <w:p>
          <w:pPr>
            <w:pStyle w:val="Contents5"/>
            <w:tabs>
              <w:tab w:val="clear" w:pos="7892"/>
              <w:tab w:val="right" w:pos="9026" w:leader="dot"/>
            </w:tabs>
            <w:rPr/>
          </w:pPr>
          <w:hyperlink w:anchor="__RefHeading___Toc637690_3244359995">
            <w:r>
              <w:rPr>
                <w:webHidden/>
                <w:rStyle w:val="IndexLink"/>
                <w:rtl w:val="true"/>
              </w:rPr>
              <w:t>ولادة علی علیه السّلام فی الکعبة صنع اللّه</w:t>
            </w:r>
            <w:r>
              <w:rPr>
                <w:rStyle w:val="IndexLink"/>
                <w:rtl w:val="true"/>
              </w:rPr>
              <w:tab/>
            </w:r>
            <w:r>
              <w:rPr>
                <w:rStyle w:val="IndexLink"/>
              </w:rPr>
              <w:t>111</w:t>
            </w:r>
          </w:hyperlink>
        </w:p>
        <w:p>
          <w:pPr>
            <w:pStyle w:val="Contents5"/>
            <w:tabs>
              <w:tab w:val="clear" w:pos="7892"/>
              <w:tab w:val="right" w:pos="9026" w:leader="dot"/>
            </w:tabs>
            <w:rPr/>
          </w:pPr>
          <w:hyperlink w:anchor="__RefHeading___Toc637692_3244359995">
            <w:r>
              <w:rPr>
                <w:webHidden/>
                <w:rStyle w:val="IndexLink"/>
                <w:rtl w:val="true"/>
              </w:rPr>
              <w:t>الرصید الوجدانی آثار و سمات</w:t>
            </w:r>
            <w:r>
              <w:rPr>
                <w:rStyle w:val="IndexLink"/>
                <w:rtl w:val="true"/>
              </w:rPr>
              <w:tab/>
            </w:r>
            <w:r>
              <w:rPr>
                <w:rStyle w:val="IndexLink"/>
              </w:rPr>
              <w:t>112</w:t>
            </w:r>
          </w:hyperlink>
        </w:p>
        <w:p>
          <w:pPr>
            <w:pStyle w:val="Contents5"/>
            <w:tabs>
              <w:tab w:val="clear" w:pos="7892"/>
              <w:tab w:val="right" w:pos="9026" w:leader="dot"/>
            </w:tabs>
            <w:rPr/>
          </w:pPr>
          <w:hyperlink w:anchor="__RefHeading___Toc637694_3244359995">
            <w:r>
              <w:rPr>
                <w:webHidden/>
                <w:rStyle w:val="IndexLink"/>
                <w:rtl w:val="true"/>
              </w:rPr>
              <w:t>ولادة علی علیه السّلام فی الکعبة لطف بالأمة</w:t>
            </w:r>
            <w:r>
              <w:rPr>
                <w:rStyle w:val="IndexLink"/>
                <w:rtl w:val="true"/>
              </w:rPr>
              <w:tab/>
            </w:r>
            <w:r>
              <w:rPr>
                <w:rStyle w:val="IndexLink"/>
              </w:rPr>
              <w:t>113</w:t>
            </w:r>
          </w:hyperlink>
        </w:p>
        <w:p>
          <w:pPr>
            <w:pStyle w:val="Contents4"/>
            <w:tabs>
              <w:tab w:val="clear" w:pos="8176"/>
              <w:tab w:val="right" w:pos="9026" w:leader="dot"/>
            </w:tabs>
            <w:rPr/>
          </w:pPr>
          <w:hyperlink w:anchor="__RefHeading___Toc637696_3244359995">
            <w:r>
              <w:rPr>
                <w:webHidden/>
                <w:rStyle w:val="IndexLink"/>
                <w:rtl w:val="true"/>
              </w:rPr>
              <w:t>الفصل الثالث</w:t>
            </w:r>
            <w:r>
              <w:rPr>
                <w:rStyle w:val="IndexLink"/>
                <w:rtl w:val="true"/>
              </w:rPr>
              <w:t>:</w:t>
              <w:tab/>
            </w:r>
            <w:r>
              <w:rPr>
                <w:rStyle w:val="IndexLink"/>
              </w:rPr>
              <w:t>117</w:t>
            </w:r>
          </w:hyperlink>
        </w:p>
        <w:p>
          <w:pPr>
            <w:pStyle w:val="Contents5"/>
            <w:tabs>
              <w:tab w:val="clear" w:pos="7892"/>
              <w:tab w:val="right" w:pos="9026" w:leader="dot"/>
            </w:tabs>
            <w:rPr/>
          </w:pPr>
          <w:hyperlink w:anchor="__RefHeading___Toc637698_324435999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637700_3244359995">
            <w:r>
              <w:rPr>
                <w:webHidden/>
                <w:rStyle w:val="IndexLink"/>
                <w:rtl w:val="true"/>
              </w:rPr>
              <w:t>علی علیه السّلام فی کنف الرسول صلّی اللّه علیه و آله</w:t>
            </w:r>
            <w:r>
              <w:rPr>
                <w:rStyle w:val="IndexLink"/>
                <w:rtl w:val="true"/>
              </w:rPr>
              <w:tab/>
            </w:r>
            <w:r>
              <w:rPr>
                <w:rStyle w:val="IndexLink"/>
              </w:rPr>
              <w:t>119</w:t>
            </w:r>
          </w:hyperlink>
        </w:p>
        <w:p>
          <w:pPr>
            <w:pStyle w:val="Contents5"/>
            <w:tabs>
              <w:tab w:val="clear" w:pos="7892"/>
              <w:tab w:val="right" w:pos="9026" w:leader="dot"/>
            </w:tabs>
            <w:rPr/>
          </w:pPr>
          <w:hyperlink w:anchor="__RefHeading___Toc637702_3244359995">
            <w:r>
              <w:rPr>
                <w:webHidden/>
                <w:rStyle w:val="IndexLink"/>
                <w:rtl w:val="true"/>
              </w:rPr>
              <w:t>لماذا فی غار حراء؟</w:t>
            </w:r>
            <w:r>
              <w:rPr>
                <w:rStyle w:val="IndexLink"/>
                <w:rtl w:val="true"/>
              </w:rPr>
              <w:t>!</w:t>
              <w:tab/>
            </w:r>
            <w:r>
              <w:rPr>
                <w:rStyle w:val="IndexLink"/>
              </w:rPr>
              <w:t>120</w:t>
            </w:r>
          </w:hyperlink>
        </w:p>
        <w:p>
          <w:pPr>
            <w:pStyle w:val="Contents5"/>
            <w:tabs>
              <w:tab w:val="clear" w:pos="7892"/>
              <w:tab w:val="right" w:pos="9026" w:leader="dot"/>
            </w:tabs>
            <w:rPr/>
          </w:pPr>
          <w:hyperlink w:anchor="__RefHeading___Toc637704_3244359995">
            <w:r>
              <w:rPr>
                <w:webHidden/>
                <w:rStyle w:val="IndexLink"/>
                <w:rtl w:val="true"/>
              </w:rPr>
              <w:t>لو ولدت الزهراء علیها السّلام قبل البعثة</w:t>
            </w:r>
            <w:r>
              <w:rPr>
                <w:rStyle w:val="IndexLink"/>
                <w:rtl w:val="true"/>
              </w:rPr>
              <w:t>!!</w:t>
              <w:tab/>
            </w:r>
            <w:r>
              <w:rPr>
                <w:rStyle w:val="IndexLink"/>
              </w:rPr>
              <w:t>121</w:t>
            </w:r>
          </w:hyperlink>
        </w:p>
        <w:p>
          <w:pPr>
            <w:pStyle w:val="Contents5"/>
            <w:tabs>
              <w:tab w:val="clear" w:pos="7892"/>
              <w:tab w:val="right" w:pos="9026" w:leader="dot"/>
            </w:tabs>
            <w:rPr/>
          </w:pPr>
          <w:hyperlink w:anchor="__RefHeading___Toc637706_3244359995">
            <w:r>
              <w:rPr>
                <w:webHidden/>
                <w:rStyle w:val="IndexLink"/>
                <w:rtl w:val="true"/>
              </w:rPr>
              <w:t>العلاقة بین النبی صلّی اللّه علیه و آله و علی علیه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637708_3244359995">
            <w:r>
              <w:rPr>
                <w:webHidden/>
                <w:rStyle w:val="IndexLink"/>
                <w:rtl w:val="true"/>
              </w:rPr>
              <w:t>ولادة علی علیه السّلام قبل زواج خدیجة</w:t>
            </w:r>
            <w:r>
              <w:rPr>
                <w:rStyle w:val="IndexLink"/>
                <w:rtl w:val="true"/>
              </w:rPr>
              <w:tab/>
            </w:r>
            <w:r>
              <w:rPr>
                <w:rStyle w:val="IndexLink"/>
              </w:rPr>
              <w:t>123</w:t>
            </w:r>
          </w:hyperlink>
        </w:p>
        <w:p>
          <w:pPr>
            <w:pStyle w:val="Contents5"/>
            <w:tabs>
              <w:tab w:val="clear" w:pos="7892"/>
              <w:tab w:val="right" w:pos="9026" w:leader="dot"/>
            </w:tabs>
            <w:rPr/>
          </w:pPr>
          <w:hyperlink w:anchor="__RefHeading___Toc637710_3244359995">
            <w:r>
              <w:rPr>
                <w:webHidden/>
                <w:rStyle w:val="IndexLink"/>
                <w:rtl w:val="true"/>
              </w:rPr>
              <w:t>خصنی بالنظر و خصصته بالعلم</w:t>
            </w:r>
            <w:r>
              <w:rPr>
                <w:rStyle w:val="IndexLink"/>
                <w:rtl w:val="true"/>
              </w:rPr>
              <w:tab/>
            </w:r>
            <w:r>
              <w:rPr>
                <w:rStyle w:val="IndexLink"/>
              </w:rPr>
              <w:t>124</w:t>
            </w:r>
          </w:hyperlink>
        </w:p>
        <w:p>
          <w:pPr>
            <w:pStyle w:val="Contents5"/>
            <w:tabs>
              <w:tab w:val="clear" w:pos="7892"/>
              <w:tab w:val="right" w:pos="9026" w:leader="dot"/>
            </w:tabs>
            <w:rPr/>
          </w:pPr>
          <w:hyperlink w:anchor="__RefHeading___Toc637712_3244359995">
            <w:r>
              <w:rPr>
                <w:webHidden/>
                <w:rStyle w:val="IndexLink"/>
                <w:rtl w:val="true"/>
              </w:rPr>
              <w:t>النبی صلّی اللّه علیه و آله یخبر بالغیب عن علی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637714_3244359995">
            <w:r>
              <w:rPr>
                <w:webHidden/>
                <w:rStyle w:val="IndexLink"/>
                <w:rtl w:val="true"/>
              </w:rPr>
              <w:t>علی علیه السّلام یشیر إلی معنی العصمة</w:t>
            </w:r>
            <w:r>
              <w:rPr>
                <w:rStyle w:val="IndexLink"/>
                <w:rtl w:val="true"/>
              </w:rPr>
              <w:tab/>
            </w:r>
            <w:r>
              <w:rPr>
                <w:rStyle w:val="IndexLink"/>
              </w:rPr>
              <w:t>125</w:t>
            </w:r>
          </w:hyperlink>
        </w:p>
        <w:p>
          <w:pPr>
            <w:pStyle w:val="Contents5"/>
            <w:tabs>
              <w:tab w:val="clear" w:pos="7892"/>
              <w:tab w:val="right" w:pos="9026" w:leader="dot"/>
            </w:tabs>
            <w:rPr/>
          </w:pPr>
          <w:hyperlink w:anchor="__RefHeading___Toc637716_3244359995">
            <w:r>
              <w:rPr>
                <w:webHidden/>
                <w:rStyle w:val="IndexLink"/>
                <w:rtl w:val="true"/>
              </w:rPr>
              <w:t>النبی صلّی اللّه علیه و آله تولی تغذیة علی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637718_3244359995">
            <w:r>
              <w:rPr>
                <w:webHidden/>
                <w:rStyle w:val="IndexLink"/>
                <w:rtl w:val="true"/>
              </w:rPr>
              <w:t>أحب الناس إلی النبی صلّی اللّه علیه و آله</w:t>
            </w:r>
            <w:r>
              <w:rPr>
                <w:rStyle w:val="IndexLink"/>
                <w:rtl w:val="true"/>
              </w:rPr>
              <w:tab/>
            </w:r>
            <w:r>
              <w:rPr>
                <w:rStyle w:val="IndexLink"/>
              </w:rPr>
              <w:t>126</w:t>
            </w:r>
          </w:hyperlink>
        </w:p>
        <w:p>
          <w:pPr>
            <w:pStyle w:val="Contents5"/>
            <w:tabs>
              <w:tab w:val="clear" w:pos="7892"/>
              <w:tab w:val="right" w:pos="9026" w:leader="dot"/>
            </w:tabs>
            <w:rPr/>
          </w:pPr>
          <w:hyperlink w:anchor="__RefHeading___Toc637720_3244359995">
            <w:r>
              <w:rPr>
                <w:webHidden/>
                <w:rStyle w:val="IndexLink"/>
                <w:rtl w:val="true"/>
              </w:rPr>
              <w:t>کفالة النبی صلّی اللّه علیه و آله لعلی علیه 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637722_3244359995">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37724_3244359995">
            <w:r>
              <w:rPr>
                <w:webHidden/>
                <w:rStyle w:val="IndexLink"/>
                <w:rtl w:val="true"/>
              </w:rPr>
              <w:t>الروایة الصحیحة</w:t>
            </w:r>
            <w:r>
              <w:rPr>
                <w:rStyle w:val="IndexLink"/>
                <w:rtl w:val="true"/>
              </w:rPr>
              <w:tab/>
            </w:r>
            <w:r>
              <w:rPr>
                <w:rStyle w:val="IndexLink"/>
              </w:rPr>
              <w:t>135</w:t>
            </w:r>
          </w:hyperlink>
        </w:p>
        <w:p>
          <w:pPr>
            <w:pStyle w:val="Contents5"/>
            <w:tabs>
              <w:tab w:val="clear" w:pos="7892"/>
              <w:tab w:val="right" w:pos="9026" w:leader="dot"/>
            </w:tabs>
            <w:rPr/>
          </w:pPr>
          <w:hyperlink w:anchor="__RefHeading___Toc637726_3244359995">
            <w:r>
              <w:rPr>
                <w:webHidden/>
                <w:rStyle w:val="IndexLink"/>
                <w:rtl w:val="true"/>
              </w:rPr>
              <w:t>هذا التجنی لماذا؟</w:t>
            </w:r>
            <w:r>
              <w:rPr>
                <w:rStyle w:val="IndexLink"/>
                <w:rtl w:val="true"/>
              </w:rPr>
              <w:t>!</w:t>
              <w:tab/>
            </w:r>
            <w:r>
              <w:rPr>
                <w:rStyle w:val="IndexLink"/>
              </w:rPr>
              <w:t>136</w:t>
            </w:r>
          </w:hyperlink>
        </w:p>
        <w:p>
          <w:pPr>
            <w:pStyle w:val="Contents5"/>
            <w:tabs>
              <w:tab w:val="clear" w:pos="7892"/>
              <w:tab w:val="right" w:pos="9026" w:leader="dot"/>
            </w:tabs>
            <w:rPr/>
          </w:pPr>
          <w:hyperlink w:anchor="__RefHeading___Toc637728_3244359995">
            <w:r>
              <w:rPr>
                <w:webHidden/>
                <w:rStyle w:val="IndexLink"/>
                <w:rtl w:val="true"/>
              </w:rPr>
              <w:t>علی علیه السّلام فی زواج خدیجة</w:t>
            </w:r>
            <w:r>
              <w:rPr>
                <w:rStyle w:val="IndexLink"/>
                <w:rtl w:val="true"/>
              </w:rPr>
              <w:tab/>
            </w:r>
            <w:r>
              <w:rPr>
                <w:rStyle w:val="IndexLink"/>
              </w:rPr>
              <w:t>137</w:t>
            </w:r>
          </w:hyperlink>
        </w:p>
        <w:p>
          <w:pPr>
            <w:pStyle w:val="Contents5"/>
            <w:tabs>
              <w:tab w:val="clear" w:pos="7892"/>
              <w:tab w:val="right" w:pos="9026" w:leader="dot"/>
            </w:tabs>
            <w:rPr/>
          </w:pPr>
          <w:hyperlink w:anchor="__RefHeading___Toc637730_3244359995">
            <w:r>
              <w:rPr>
                <w:webHidden/>
                <w:rStyle w:val="IndexLink"/>
                <w:rtl w:val="true"/>
              </w:rPr>
              <w:t>لمن الدواء؟</w:t>
            </w:r>
            <w:r>
              <w:rPr>
                <w:rStyle w:val="IndexLink"/>
                <w:rtl w:val="true"/>
              </w:rPr>
              <w:t>!</w:t>
            </w:r>
            <w:r>
              <w:rPr>
                <w:rStyle w:val="IndexLink"/>
                <w:rtl w:val="true"/>
              </w:rPr>
              <w:t>لعقیل أم لعلی علیه السّلام؟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637732_3244359995">
            <w:r>
              <w:rPr>
                <w:webHidden/>
                <w:rStyle w:val="IndexLink"/>
                <w:rtl w:val="true"/>
              </w:rPr>
              <w:t>علی علیه السّلام یقتل الحیة و هو فی المهد</w:t>
            </w:r>
            <w:r>
              <w:rPr>
                <w:rStyle w:val="IndexLink"/>
                <w:rtl w:val="true"/>
              </w:rPr>
              <w:tab/>
            </w:r>
            <w:r>
              <w:rPr>
                <w:rStyle w:val="IndexLink"/>
              </w:rPr>
              <w:t>141</w:t>
            </w:r>
          </w:hyperlink>
        </w:p>
        <w:p>
          <w:pPr>
            <w:pStyle w:val="Contents5"/>
            <w:tabs>
              <w:tab w:val="clear" w:pos="7892"/>
              <w:tab w:val="right" w:pos="9026" w:leader="dot"/>
            </w:tabs>
            <w:rPr/>
          </w:pPr>
          <w:hyperlink w:anchor="__RefHeading___Toc637734_3244359995">
            <w:r>
              <w:rPr>
                <w:webHidden/>
                <w:rStyle w:val="IndexLink"/>
                <w:rtl w:val="true"/>
              </w:rPr>
              <w:t>من مظاهر قوة علی علیه السّلام فی صغره</w:t>
            </w:r>
            <w:r>
              <w:rPr>
                <w:rStyle w:val="IndexLink"/>
                <w:rtl w:val="true"/>
              </w:rPr>
              <w:tab/>
            </w:r>
            <w:r>
              <w:rPr>
                <w:rStyle w:val="IndexLink"/>
              </w:rPr>
              <w:t>144</w:t>
            </w:r>
          </w:hyperlink>
        </w:p>
        <w:p>
          <w:pPr>
            <w:pStyle w:val="Contents4"/>
            <w:tabs>
              <w:tab w:val="clear" w:pos="8176"/>
              <w:tab w:val="right" w:pos="9026" w:leader="dot"/>
            </w:tabs>
            <w:rPr/>
          </w:pPr>
          <w:hyperlink w:anchor="__RefHeading___Toc637736_3244359995">
            <w:r>
              <w:rPr>
                <w:webHidden/>
                <w:rStyle w:val="IndexLink"/>
                <w:rtl w:val="true"/>
              </w:rPr>
              <w:t>الفصل الرابع</w:t>
            </w:r>
            <w:r>
              <w:rPr>
                <w:rStyle w:val="IndexLink"/>
                <w:rtl w:val="true"/>
              </w:rPr>
              <w:tab/>
            </w:r>
            <w:r>
              <w:rPr>
                <w:rStyle w:val="IndexLink"/>
              </w:rPr>
              <w:t>149</w:t>
            </w:r>
          </w:hyperlink>
        </w:p>
        <w:p>
          <w:pPr>
            <w:pStyle w:val="Contents5"/>
            <w:tabs>
              <w:tab w:val="clear" w:pos="7892"/>
              <w:tab w:val="right" w:pos="9026" w:leader="dot"/>
            </w:tabs>
            <w:rPr/>
          </w:pPr>
          <w:hyperlink w:anchor="__RefHeading___Toc637738_3244359995">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637740_3244359995">
            <w:r>
              <w:rPr>
                <w:webHidden/>
                <w:rStyle w:val="IndexLink"/>
                <w:rtl w:val="true"/>
              </w:rPr>
              <w:t>تسمیة علی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637742_3244359995">
            <w:r>
              <w:rPr>
                <w:webHidden/>
                <w:rStyle w:val="IndexLink"/>
                <w:rtl w:val="true"/>
              </w:rPr>
              <w:t>من کنی علیا علیه السّلام بأبی الحسن؟</w:t>
            </w:r>
            <w:r>
              <w:rPr>
                <w:rStyle w:val="IndexLink"/>
                <w:rtl w:val="true"/>
              </w:rPr>
              <w:t>!</w:t>
              <w:tab/>
            </w:r>
            <w:r>
              <w:rPr>
                <w:rStyle w:val="IndexLink"/>
              </w:rPr>
              <w:t>158</w:t>
            </w:r>
          </w:hyperlink>
        </w:p>
        <w:p>
          <w:pPr>
            <w:pStyle w:val="Contents5"/>
            <w:tabs>
              <w:tab w:val="clear" w:pos="7892"/>
              <w:tab w:val="right" w:pos="9026" w:leader="dot"/>
            </w:tabs>
            <w:rPr/>
          </w:pPr>
          <w:hyperlink w:anchor="__RefHeading___Toc637744_3244359995">
            <w:r>
              <w:rPr>
                <w:webHidden/>
                <w:rStyle w:val="IndexLink"/>
                <w:rtl w:val="true"/>
              </w:rPr>
              <w:t>أبو تراب</w:t>
            </w:r>
            <w:r>
              <w:rPr>
                <w:rStyle w:val="IndexLink"/>
                <w:rtl w:val="true"/>
              </w:rPr>
              <w:t>..</w:t>
            </w:r>
            <w:r>
              <w:rPr>
                <w:rStyle w:val="IndexLink"/>
                <w:rtl w:val="true"/>
              </w:rPr>
              <w:t>أحب الکنی إلی علی علیه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637746_3244359995">
            <w:r>
              <w:rPr>
                <w:webHidden/>
                <w:rStyle w:val="IndexLink"/>
                <w:rtl w:val="true"/>
              </w:rPr>
              <w:t>و ربما یکون من أسباب محبته</w:t>
            </w:r>
            <w:r>
              <w:rPr>
                <w:rStyle w:val="IndexLink"/>
                <w:rtl w:val="true"/>
              </w:rPr>
              <w:t>«</w:t>
            </w:r>
            <w:r>
              <w:rPr>
                <w:rStyle w:val="IndexLink"/>
                <w:rtl w:val="true"/>
              </w:rPr>
              <w:t>علیه السلام</w:t>
            </w:r>
            <w:r>
              <w:rPr>
                <w:rStyle w:val="IndexLink"/>
                <w:rtl w:val="true"/>
              </w:rPr>
              <w:t>»</w:t>
            </w:r>
            <w:r>
              <w:rPr>
                <w:rStyle w:val="IndexLink"/>
                <w:rtl w:val="true"/>
              </w:rPr>
              <w:t>لهذه الکنیة</w:t>
            </w:r>
            <w:r>
              <w:rPr>
                <w:rStyle w:val="IndexLink"/>
                <w:rtl w:val="true"/>
              </w:rPr>
              <w:tab/>
            </w:r>
            <w:r>
              <w:rPr>
                <w:rStyle w:val="IndexLink"/>
              </w:rPr>
              <w:t>161</w:t>
            </w:r>
          </w:hyperlink>
        </w:p>
        <w:p>
          <w:pPr>
            <w:pStyle w:val="Contents5"/>
            <w:tabs>
              <w:tab w:val="clear" w:pos="7892"/>
              <w:tab w:val="right" w:pos="9026" w:leader="dot"/>
            </w:tabs>
            <w:rPr/>
          </w:pPr>
          <w:hyperlink w:anchor="__RefHeading___Toc637748_3244359995">
            <w:r>
              <w:rPr>
                <w:webHidden/>
                <w:rStyle w:val="IndexLink"/>
                <w:rtl w:val="true"/>
              </w:rPr>
              <w:t>من ألقاب أمیر المؤمنین علیه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637750_3244359995">
            <w:r>
              <w:rPr>
                <w:webHidden/>
                <w:rStyle w:val="IndexLink"/>
                <w:rtl w:val="true"/>
              </w:rPr>
              <w:t>مصدر ألقابه علیه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637752_3244359995">
            <w:r>
              <w:rPr>
                <w:webHidden/>
                <w:rStyle w:val="IndexLink"/>
                <w:rtl w:val="true"/>
              </w:rPr>
              <w:t>الوصی</w:t>
            </w:r>
            <w:r>
              <w:rPr>
                <w:rStyle w:val="IndexLink"/>
                <w:rtl w:val="true"/>
              </w:rPr>
              <w:tab/>
            </w:r>
            <w:r>
              <w:rPr>
                <w:rStyle w:val="IndexLink"/>
              </w:rPr>
              <w:t>162</w:t>
            </w:r>
          </w:hyperlink>
        </w:p>
        <w:p>
          <w:pPr>
            <w:pStyle w:val="Contents5"/>
            <w:tabs>
              <w:tab w:val="clear" w:pos="7892"/>
              <w:tab w:val="right" w:pos="9026" w:leader="dot"/>
            </w:tabs>
            <w:rPr/>
          </w:pPr>
          <w:hyperlink w:anchor="__RefHeading___Toc637754_3244359995">
            <w:r>
              <w:rPr>
                <w:webHidden/>
                <w:rStyle w:val="IndexLink"/>
                <w:rtl w:val="true"/>
              </w:rPr>
              <w:t>لقب</w:t>
            </w:r>
            <w:r>
              <w:rPr>
                <w:rStyle w:val="IndexLink"/>
                <w:rtl w:val="true"/>
              </w:rPr>
              <w:t>«</w:t>
            </w:r>
            <w:r>
              <w:rPr>
                <w:rStyle w:val="IndexLink"/>
                <w:rtl w:val="true"/>
              </w:rPr>
              <w:t>أمیر المؤمنین</w:t>
            </w:r>
            <w:r>
              <w:rPr>
                <w:rStyle w:val="IndexLink"/>
                <w:rtl w:val="true"/>
              </w:rPr>
              <w:t>»</w:t>
            </w:r>
            <w:r>
              <w:rPr>
                <w:rStyle w:val="IndexLink"/>
                <w:rtl w:val="true"/>
              </w:rPr>
              <w:t>من اللّه و رسوله</w:t>
            </w:r>
            <w:r>
              <w:rPr>
                <w:rStyle w:val="IndexLink"/>
                <w:rtl w:val="true"/>
              </w:rPr>
              <w:tab/>
            </w:r>
            <w:r>
              <w:rPr>
                <w:rStyle w:val="IndexLink"/>
              </w:rPr>
              <w:t>162</w:t>
            </w:r>
          </w:hyperlink>
        </w:p>
        <w:p>
          <w:pPr>
            <w:pStyle w:val="Contents5"/>
            <w:tabs>
              <w:tab w:val="clear" w:pos="7892"/>
              <w:tab w:val="right" w:pos="9026" w:leader="dot"/>
            </w:tabs>
            <w:rPr/>
          </w:pPr>
          <w:hyperlink w:anchor="__RefHeading___Toc637756_3244359995">
            <w:r>
              <w:rPr>
                <w:webHidden/>
                <w:rStyle w:val="IndexLink"/>
                <w:rtl w:val="true"/>
              </w:rPr>
              <w:t>إختصاص</w:t>
            </w:r>
            <w:r>
              <w:rPr>
                <w:rStyle w:val="IndexLink"/>
                <w:rtl w:val="true"/>
              </w:rPr>
              <w:t>«</w:t>
            </w:r>
            <w:r>
              <w:rPr>
                <w:rStyle w:val="IndexLink"/>
                <w:rtl w:val="true"/>
              </w:rPr>
              <w:t>أمیر المؤمنین</w:t>
            </w:r>
            <w:r>
              <w:rPr>
                <w:rStyle w:val="IndexLink"/>
                <w:rtl w:val="true"/>
              </w:rPr>
              <w:t>»</w:t>
            </w:r>
            <w:r>
              <w:rPr>
                <w:rStyle w:val="IndexLink"/>
                <w:rtl w:val="true"/>
              </w:rPr>
              <w:t>بعلی علیه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637758_3244359995">
            <w:r>
              <w:rPr>
                <w:webHidden/>
                <w:rStyle w:val="IndexLink"/>
                <w:rtl w:val="true"/>
              </w:rPr>
              <w:t>روایة تخالف ما سبق</w:t>
            </w:r>
            <w:r>
              <w:rPr>
                <w:rStyle w:val="IndexLink"/>
                <w:rtl w:val="true"/>
              </w:rPr>
              <w:tab/>
            </w:r>
            <w:r>
              <w:rPr>
                <w:rStyle w:val="IndexLink"/>
              </w:rPr>
              <w:t>173</w:t>
            </w:r>
          </w:hyperlink>
        </w:p>
        <w:p>
          <w:pPr>
            <w:pStyle w:val="Contents5"/>
            <w:tabs>
              <w:tab w:val="clear" w:pos="7892"/>
              <w:tab w:val="right" w:pos="9026" w:leader="dot"/>
            </w:tabs>
            <w:rPr/>
          </w:pPr>
          <w:hyperlink w:anchor="__RefHeading___Toc637760_3244359995">
            <w:r>
              <w:rPr>
                <w:webHidden/>
                <w:rStyle w:val="IndexLink"/>
                <w:rtl w:val="true"/>
              </w:rPr>
              <w:t>أسماء و ألقاب الأوصیاء توقیفیة</w:t>
            </w:r>
            <w:r>
              <w:rPr>
                <w:rStyle w:val="IndexLink"/>
                <w:rtl w:val="true"/>
              </w:rPr>
              <w:tab/>
            </w:r>
            <w:r>
              <w:rPr>
                <w:rStyle w:val="IndexLink"/>
              </w:rPr>
              <w:t>174</w:t>
            </w:r>
          </w:hyperlink>
        </w:p>
        <w:p>
          <w:pPr>
            <w:pStyle w:val="Contents5"/>
            <w:tabs>
              <w:tab w:val="clear" w:pos="7892"/>
              <w:tab w:val="right" w:pos="9026" w:leader="dot"/>
            </w:tabs>
            <w:rPr/>
          </w:pPr>
          <w:hyperlink w:anchor="__RefHeading___Toc637762_3244359995">
            <w:r>
              <w:rPr>
                <w:webHidden/>
                <w:rStyle w:val="IndexLink"/>
                <w:rtl w:val="true"/>
              </w:rPr>
              <w:t>و ملاحظة کل تلکم الأحادیث تعطینا</w:t>
            </w:r>
            <w:r>
              <w:rPr>
                <w:rStyle w:val="IndexLink"/>
                <w:rtl w:val="true"/>
              </w:rPr>
              <w:tab/>
            </w:r>
            <w:r>
              <w:rPr>
                <w:rStyle w:val="IndexLink"/>
              </w:rPr>
              <w:t>176</w:t>
            </w:r>
          </w:hyperlink>
        </w:p>
        <w:p>
          <w:pPr>
            <w:pStyle w:val="Contents4"/>
            <w:tabs>
              <w:tab w:val="clear" w:pos="8176"/>
              <w:tab w:val="right" w:pos="9026" w:leader="dot"/>
            </w:tabs>
            <w:rPr/>
          </w:pPr>
          <w:hyperlink w:anchor="__RefHeading___Toc637764_3244359995">
            <w:r>
              <w:rPr>
                <w:webHidden/>
                <w:rStyle w:val="IndexLink"/>
                <w:rtl w:val="true"/>
              </w:rPr>
              <w:t>الفصل الخامس</w:t>
            </w:r>
            <w:r>
              <w:rPr>
                <w:rStyle w:val="IndexLink"/>
                <w:rtl w:val="true"/>
              </w:rPr>
              <w:tab/>
            </w:r>
            <w:r>
              <w:rPr>
                <w:rStyle w:val="IndexLink"/>
              </w:rPr>
              <w:t>179</w:t>
            </w:r>
          </w:hyperlink>
        </w:p>
        <w:p>
          <w:pPr>
            <w:pStyle w:val="Contents5"/>
            <w:tabs>
              <w:tab w:val="clear" w:pos="7892"/>
              <w:tab w:val="right" w:pos="9026" w:leader="dot"/>
            </w:tabs>
            <w:rPr/>
          </w:pPr>
          <w:hyperlink w:anchor="__RefHeading___Toc637766_3244359995">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37768_3244359995">
            <w:r>
              <w:rPr>
                <w:webHidden/>
                <w:rStyle w:val="IndexLink"/>
                <w:rtl w:val="true"/>
              </w:rPr>
              <w:t>صفة علی علیه السّلام فی کلماتهم</w:t>
            </w:r>
            <w:r>
              <w:rPr>
                <w:rStyle w:val="IndexLink"/>
                <w:rtl w:val="true"/>
              </w:rPr>
              <w:tab/>
            </w:r>
            <w:r>
              <w:rPr>
                <w:rStyle w:val="IndexLink"/>
              </w:rPr>
              <w:t>181</w:t>
            </w:r>
          </w:hyperlink>
        </w:p>
        <w:p>
          <w:pPr>
            <w:pStyle w:val="Contents5"/>
            <w:tabs>
              <w:tab w:val="clear" w:pos="7892"/>
              <w:tab w:val="right" w:pos="9026" w:leader="dot"/>
            </w:tabs>
            <w:rPr/>
          </w:pPr>
          <w:hyperlink w:anchor="__RefHeading___Toc637770_3244359995">
            <w:r>
              <w:rPr>
                <w:webHidden/>
                <w:rStyle w:val="IndexLink"/>
                <w:rtl w:val="true"/>
              </w:rPr>
              <w:t>أبو بکر حمش الساقین</w:t>
            </w:r>
            <w:r>
              <w:rPr>
                <w:rStyle w:val="IndexLink"/>
                <w:rtl w:val="true"/>
              </w:rPr>
              <w:tab/>
            </w:r>
            <w:r>
              <w:rPr>
                <w:rStyle w:val="IndexLink"/>
              </w:rPr>
              <w:t>184</w:t>
            </w:r>
          </w:hyperlink>
        </w:p>
        <w:p>
          <w:pPr>
            <w:pStyle w:val="Contents5"/>
            <w:tabs>
              <w:tab w:val="clear" w:pos="7892"/>
              <w:tab w:val="right" w:pos="9026" w:leader="dot"/>
            </w:tabs>
            <w:rPr/>
          </w:pPr>
          <w:hyperlink w:anchor="__RefHeading___Toc637772_3244359995">
            <w:r>
              <w:rPr>
                <w:webHidden/>
                <w:rStyle w:val="IndexLink"/>
                <w:rtl w:val="true"/>
              </w:rPr>
              <w:t>أبو بکر ناتئ الجبهة</w:t>
            </w:r>
            <w:r>
              <w:rPr>
                <w:rStyle w:val="IndexLink"/>
                <w:rtl w:val="true"/>
              </w:rPr>
              <w:tab/>
            </w:r>
            <w:r>
              <w:rPr>
                <w:rStyle w:val="IndexLink"/>
              </w:rPr>
              <w:t>184</w:t>
            </w:r>
          </w:hyperlink>
        </w:p>
        <w:p>
          <w:pPr>
            <w:pStyle w:val="Contents5"/>
            <w:tabs>
              <w:tab w:val="clear" w:pos="7892"/>
              <w:tab w:val="right" w:pos="9026" w:leader="dot"/>
            </w:tabs>
            <w:rPr/>
          </w:pPr>
          <w:hyperlink w:anchor="__RefHeading___Toc637774_3244359995">
            <w:r>
              <w:rPr>
                <w:webHidden/>
                <w:rStyle w:val="IndexLink"/>
                <w:rtl w:val="true"/>
              </w:rPr>
              <w:t>علی علیه السّلام قصیر القامة</w:t>
            </w:r>
            <w:r>
              <w:rPr>
                <w:rStyle w:val="IndexLink"/>
                <w:rtl w:val="true"/>
              </w:rPr>
              <w:tab/>
            </w:r>
            <w:r>
              <w:rPr>
                <w:rStyle w:val="IndexLink"/>
              </w:rPr>
              <w:t>184</w:t>
            </w:r>
          </w:hyperlink>
        </w:p>
        <w:p>
          <w:pPr>
            <w:pStyle w:val="Contents5"/>
            <w:tabs>
              <w:tab w:val="clear" w:pos="7892"/>
              <w:tab w:val="right" w:pos="9026" w:leader="dot"/>
            </w:tabs>
            <w:rPr/>
          </w:pPr>
          <w:hyperlink w:anchor="__RefHeading___Toc637776_3244359995">
            <w:r>
              <w:rPr>
                <w:webHidden/>
                <w:rStyle w:val="IndexLink"/>
                <w:rtl w:val="true"/>
              </w:rPr>
              <w:t>و بعد ما تقدم نشیر إلی الأمور التالیة</w:t>
            </w:r>
            <w:r>
              <w:rPr>
                <w:rStyle w:val="IndexLink"/>
                <w:rtl w:val="true"/>
              </w:rPr>
              <w:tab/>
            </w:r>
            <w:r>
              <w:rPr>
                <w:rStyle w:val="IndexLink"/>
              </w:rPr>
              <w:t>188</w:t>
            </w:r>
          </w:hyperlink>
        </w:p>
        <w:p>
          <w:pPr>
            <w:pStyle w:val="Contents6"/>
            <w:tabs>
              <w:tab w:val="clear" w:pos="7609"/>
              <w:tab w:val="right" w:pos="9026" w:leader="dot"/>
            </w:tabs>
            <w:rPr/>
          </w:pPr>
          <w:hyperlink w:anchor="__RefHeading___Toc637778_3244359995">
            <w:r>
              <w:rPr>
                <w:webHidden/>
                <w:rStyle w:val="IndexLink"/>
                <w:rtl w:val="true"/>
              </w:rPr>
              <w:t>ألف</w:t>
            </w:r>
            <w:r>
              <w:rPr>
                <w:rStyle w:val="IndexLink"/>
                <w:rtl w:val="true"/>
              </w:rPr>
              <w:t>:</w:t>
            </w:r>
            <w:r>
              <w:rPr>
                <w:rStyle w:val="IndexLink"/>
                <w:rtl w:val="true"/>
              </w:rPr>
              <w:t>علی علیه السّلام کرسول اللّه صلّی اللّه علیه و آله</w:t>
            </w:r>
            <w:r>
              <w:rPr>
                <w:rStyle w:val="IndexLink"/>
                <w:rtl w:val="true"/>
              </w:rPr>
              <w:tab/>
            </w:r>
            <w:r>
              <w:rPr>
                <w:rStyle w:val="IndexLink"/>
              </w:rPr>
              <w:t>188</w:t>
            </w:r>
          </w:hyperlink>
        </w:p>
        <w:p>
          <w:pPr>
            <w:pStyle w:val="Contents6"/>
            <w:tabs>
              <w:tab w:val="clear" w:pos="7609"/>
              <w:tab w:val="right" w:pos="9026" w:leader="dot"/>
            </w:tabs>
            <w:rPr/>
          </w:pPr>
          <w:hyperlink w:anchor="__RefHeading___Toc637780_3244359995">
            <w:r>
              <w:rPr>
                <w:webHidden/>
                <w:rStyle w:val="IndexLink"/>
                <w:rtl w:val="true"/>
              </w:rPr>
              <w:t>ب</w:t>
            </w:r>
            <w:r>
              <w:rPr>
                <w:rStyle w:val="IndexLink"/>
                <w:rtl w:val="true"/>
              </w:rPr>
              <w:t>:</w:t>
            </w:r>
            <w:r>
              <w:rPr>
                <w:rStyle w:val="IndexLink"/>
                <w:rtl w:val="true"/>
              </w:rPr>
              <w:t>داود علیه السّلام کان قصیرا</w:t>
            </w:r>
            <w:r>
              <w:rPr>
                <w:rStyle w:val="IndexLink"/>
                <w:rtl w:val="true"/>
              </w:rPr>
              <w:tab/>
            </w:r>
            <w:r>
              <w:rPr>
                <w:rStyle w:val="IndexLink"/>
              </w:rPr>
              <w:t>189</w:t>
            </w:r>
          </w:hyperlink>
        </w:p>
        <w:p>
          <w:pPr>
            <w:pStyle w:val="Contents6"/>
            <w:tabs>
              <w:tab w:val="clear" w:pos="7609"/>
              <w:tab w:val="right" w:pos="9026" w:leader="dot"/>
            </w:tabs>
            <w:rPr/>
          </w:pPr>
          <w:hyperlink w:anchor="__RefHeading___Toc637782_3244359995">
            <w:r>
              <w:rPr>
                <w:webHidden/>
                <w:rStyle w:val="IndexLink"/>
                <w:rtl w:val="true"/>
              </w:rPr>
              <w:t>ج</w:t>
            </w:r>
            <w:r>
              <w:rPr>
                <w:rStyle w:val="IndexLink"/>
                <w:rtl w:val="true"/>
              </w:rPr>
              <w:t>:</w:t>
            </w:r>
            <w:r>
              <w:rPr>
                <w:rStyle w:val="IndexLink"/>
                <w:rtl w:val="true"/>
              </w:rPr>
              <w:t>القصر المذموم</w:t>
            </w:r>
            <w:r>
              <w:rPr>
                <w:rStyle w:val="IndexLink"/>
                <w:rtl w:val="true"/>
              </w:rPr>
              <w:tab/>
            </w:r>
            <w:r>
              <w:rPr>
                <w:rStyle w:val="IndexLink"/>
              </w:rPr>
              <w:t>190</w:t>
            </w:r>
          </w:hyperlink>
        </w:p>
        <w:p>
          <w:pPr>
            <w:pStyle w:val="Contents6"/>
            <w:tabs>
              <w:tab w:val="clear" w:pos="7609"/>
              <w:tab w:val="right" w:pos="9026" w:leader="dot"/>
            </w:tabs>
            <w:rPr/>
          </w:pPr>
          <w:hyperlink w:anchor="__RefHeading___Toc637784_3244359995">
            <w:r>
              <w:rPr>
                <w:webHidden/>
                <w:rStyle w:val="IndexLink"/>
                <w:rtl w:val="true"/>
              </w:rPr>
              <w:t>د</w:t>
            </w:r>
            <w:r>
              <w:rPr>
                <w:rStyle w:val="IndexLink"/>
                <w:rtl w:val="true"/>
              </w:rPr>
              <w:t>:</w:t>
            </w:r>
            <w:r>
              <w:rPr>
                <w:rStyle w:val="IndexLink"/>
                <w:rtl w:val="true"/>
              </w:rPr>
              <w:t>مداعبة تحرج الخلیفة</w:t>
            </w:r>
            <w:r>
              <w:rPr>
                <w:rStyle w:val="IndexLink"/>
                <w:rtl w:val="true"/>
              </w:rPr>
              <w:tab/>
            </w:r>
            <w:r>
              <w:rPr>
                <w:rStyle w:val="IndexLink"/>
              </w:rPr>
              <w:t>191</w:t>
            </w:r>
          </w:hyperlink>
        </w:p>
        <w:p>
          <w:pPr>
            <w:pStyle w:val="Contents5"/>
            <w:tabs>
              <w:tab w:val="clear" w:pos="7892"/>
              <w:tab w:val="right" w:pos="9026" w:leader="dot"/>
            </w:tabs>
            <w:rPr/>
          </w:pPr>
          <w:hyperlink w:anchor="__RefHeading___Toc637786_3244359995">
            <w:r>
              <w:rPr>
                <w:webHidden/>
                <w:rStyle w:val="IndexLink"/>
                <w:rtl w:val="true"/>
              </w:rPr>
              <w:t>هذه الصفات فی أعداء علی علیه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637788_3244359995">
            <w:r>
              <w:rPr>
                <w:webHidden/>
                <w:rStyle w:val="IndexLink"/>
                <w:rtl w:val="true"/>
              </w:rPr>
              <w:t>علی علیه السّلام شدید الأدمة</w:t>
            </w:r>
            <w:r>
              <w:rPr>
                <w:rStyle w:val="IndexLink"/>
                <w:rtl w:val="true"/>
              </w:rPr>
              <w:tab/>
            </w:r>
            <w:r>
              <w:rPr>
                <w:rStyle w:val="IndexLink"/>
              </w:rPr>
              <w:t>193</w:t>
            </w:r>
          </w:hyperlink>
        </w:p>
        <w:p>
          <w:pPr>
            <w:pStyle w:val="Contents5"/>
            <w:tabs>
              <w:tab w:val="clear" w:pos="7892"/>
              <w:tab w:val="right" w:pos="9026" w:leader="dot"/>
            </w:tabs>
            <w:rPr/>
          </w:pPr>
          <w:hyperlink w:anchor="__RefHeading___Toc637790_3244359995">
            <w:r>
              <w:rPr>
                <w:webHidden/>
                <w:rStyle w:val="IndexLink"/>
                <w:rtl w:val="true"/>
              </w:rPr>
              <w:t>عمر کان شدید الأدمة</w:t>
            </w:r>
            <w:r>
              <w:rPr>
                <w:rStyle w:val="IndexLink"/>
                <w:rtl w:val="true"/>
              </w:rPr>
              <w:tab/>
            </w:r>
            <w:r>
              <w:rPr>
                <w:rStyle w:val="IndexLink"/>
              </w:rPr>
              <w:t>203</w:t>
            </w:r>
          </w:hyperlink>
        </w:p>
        <w:p>
          <w:pPr>
            <w:pStyle w:val="Contents5"/>
            <w:tabs>
              <w:tab w:val="clear" w:pos="7892"/>
              <w:tab w:val="right" w:pos="9026" w:leader="dot"/>
            </w:tabs>
            <w:rPr/>
          </w:pPr>
          <w:hyperlink w:anchor="__RefHeading___Toc637792_3244359995">
            <w:r>
              <w:rPr>
                <w:webHidden/>
                <w:rStyle w:val="IndexLink"/>
                <w:rtl w:val="true"/>
              </w:rPr>
              <w:t>من صفات الحمقی</w:t>
            </w:r>
            <w:r>
              <w:rPr>
                <w:rStyle w:val="IndexLink"/>
                <w:rtl w:val="true"/>
              </w:rPr>
              <w:tab/>
            </w:r>
            <w:r>
              <w:rPr>
                <w:rStyle w:val="IndexLink"/>
              </w:rPr>
              <w:t>204</w:t>
            </w:r>
          </w:hyperlink>
        </w:p>
        <w:p>
          <w:pPr>
            <w:pStyle w:val="Contents6"/>
            <w:tabs>
              <w:tab w:val="clear" w:pos="7609"/>
              <w:tab w:val="right" w:pos="9026" w:leader="dot"/>
            </w:tabs>
            <w:rPr/>
          </w:pPr>
          <w:hyperlink w:anchor="__RefHeading___Toc637794_3244359995">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637796_3244359995">
            <w:r>
              <w:rPr>
                <w:webHidden/>
                <w:rStyle w:val="IndexLink"/>
                <w:rtl w:val="true"/>
              </w:rPr>
              <w:t>ألف</w:t>
            </w:r>
            <w:r>
              <w:rPr>
                <w:rStyle w:val="IndexLink"/>
                <w:rtl w:val="true"/>
              </w:rPr>
              <w:t>:</w:t>
            </w:r>
            <w:r>
              <w:rPr>
                <w:rStyle w:val="IndexLink"/>
                <w:rtl w:val="true"/>
              </w:rPr>
              <w:t>کبش علی لیس بأحمق</w:t>
            </w:r>
            <w:r>
              <w:rPr>
                <w:rStyle w:val="IndexLink"/>
                <w:rtl w:val="true"/>
              </w:rPr>
              <w:tab/>
            </w:r>
            <w:r>
              <w:rPr>
                <w:rStyle w:val="IndexLink"/>
              </w:rPr>
              <w:t>204</w:t>
            </w:r>
          </w:hyperlink>
        </w:p>
        <w:p>
          <w:pPr>
            <w:pStyle w:val="Contents6"/>
            <w:tabs>
              <w:tab w:val="clear" w:pos="7609"/>
              <w:tab w:val="right" w:pos="9026" w:leader="dot"/>
            </w:tabs>
            <w:rPr/>
          </w:pPr>
          <w:hyperlink w:anchor="__RefHeading___Toc637798_3244359995">
            <w:r>
              <w:rPr>
                <w:webHidden/>
                <w:rStyle w:val="IndexLink"/>
                <w:rtl w:val="true"/>
              </w:rPr>
              <w:t>ب</w:t>
            </w:r>
            <w:r>
              <w:rPr>
                <w:rStyle w:val="IndexLink"/>
                <w:rtl w:val="true"/>
              </w:rPr>
              <w:t>:</w:t>
            </w:r>
            <w:r>
              <w:rPr>
                <w:rStyle w:val="IndexLink"/>
                <w:rtl w:val="true"/>
              </w:rPr>
              <w:t>لحیة علی علیه السّلام عظیمة و طویلة</w:t>
            </w:r>
            <w:r>
              <w:rPr>
                <w:rStyle w:val="IndexLink"/>
                <w:rtl w:val="true"/>
              </w:rPr>
              <w:tab/>
            </w:r>
            <w:r>
              <w:rPr>
                <w:rStyle w:val="IndexLink"/>
              </w:rPr>
              <w:t>205</w:t>
            </w:r>
          </w:hyperlink>
        </w:p>
        <w:p>
          <w:pPr>
            <w:pStyle w:val="Contents5"/>
            <w:tabs>
              <w:tab w:val="clear" w:pos="7892"/>
              <w:tab w:val="right" w:pos="9026" w:leader="dot"/>
            </w:tabs>
            <w:rPr/>
          </w:pPr>
          <w:hyperlink w:anchor="__RefHeading___Toc637800_3244359995">
            <w:r>
              <w:rPr>
                <w:webHidden/>
                <w:rStyle w:val="IndexLink"/>
                <w:rtl w:val="true"/>
              </w:rPr>
              <w:t>ما هی الحقیقة؟</w:t>
            </w:r>
            <w:r>
              <w:rPr>
                <w:rStyle w:val="IndexLink"/>
                <w:rtl w:val="true"/>
              </w:rPr>
              <w:t>!</w:t>
              <w:tab/>
            </w:r>
            <w:r>
              <w:rPr>
                <w:rStyle w:val="IndexLink"/>
              </w:rPr>
              <w:t>210</w:t>
            </w:r>
          </w:hyperlink>
        </w:p>
        <w:p>
          <w:pPr>
            <w:pStyle w:val="Contents5"/>
            <w:tabs>
              <w:tab w:val="clear" w:pos="7892"/>
              <w:tab w:val="right" w:pos="9026" w:leader="dot"/>
            </w:tabs>
            <w:rPr/>
          </w:pPr>
          <w:hyperlink w:anchor="__RefHeading___Toc637802_3244359995">
            <w:r>
              <w:rPr>
                <w:webHidden/>
                <w:rStyle w:val="IndexLink"/>
                <w:rtl w:val="true"/>
              </w:rPr>
              <w:t>علی علیه السّلام کثیر الشعر</w:t>
            </w:r>
            <w:r>
              <w:rPr>
                <w:rStyle w:val="IndexLink"/>
                <w:rtl w:val="true"/>
              </w:rPr>
              <w:tab/>
            </w:r>
            <w:r>
              <w:rPr>
                <w:rStyle w:val="IndexLink"/>
              </w:rPr>
              <w:t>211</w:t>
            </w:r>
          </w:hyperlink>
        </w:p>
        <w:p>
          <w:pPr>
            <w:pStyle w:val="Contents5"/>
            <w:tabs>
              <w:tab w:val="clear" w:pos="7892"/>
              <w:tab w:val="right" w:pos="9026" w:leader="dot"/>
            </w:tabs>
            <w:rPr/>
          </w:pPr>
          <w:hyperlink w:anchor="__RefHeading___Toc637804_3244359995">
            <w:r>
              <w:rPr>
                <w:webHidden/>
                <w:rStyle w:val="IndexLink"/>
                <w:rtl w:val="true"/>
              </w:rPr>
              <w:t>العمش</w:t>
            </w:r>
            <w:r>
              <w:rPr>
                <w:rStyle w:val="IndexLink"/>
                <w:rtl w:val="true"/>
              </w:rPr>
              <w:t>..</w:t>
            </w:r>
            <w:r>
              <w:rPr>
                <w:rStyle w:val="IndexLink"/>
                <w:rtl w:val="true"/>
              </w:rPr>
              <w:t>و الخفش</w:t>
            </w:r>
            <w:r>
              <w:rPr>
                <w:rStyle w:val="IndexLink"/>
                <w:rtl w:val="true"/>
              </w:rPr>
              <w:tab/>
            </w:r>
            <w:r>
              <w:rPr>
                <w:rStyle w:val="IndexLink"/>
              </w:rPr>
              <w:t>213</w:t>
            </w:r>
          </w:hyperlink>
        </w:p>
        <w:p>
          <w:pPr>
            <w:pStyle w:val="Contents4"/>
            <w:tabs>
              <w:tab w:val="clear" w:pos="8176"/>
              <w:tab w:val="right" w:pos="9026" w:leader="dot"/>
            </w:tabs>
            <w:rPr/>
          </w:pPr>
          <w:hyperlink w:anchor="__RefHeading___Toc637806_3244359995">
            <w:r>
              <w:rPr>
                <w:webHidden/>
                <w:rStyle w:val="IndexLink"/>
                <w:rtl w:val="true"/>
              </w:rPr>
              <w:t>الفصل السادس</w:t>
            </w:r>
            <w:r>
              <w:rPr>
                <w:rStyle w:val="IndexLink"/>
                <w:rtl w:val="true"/>
              </w:rPr>
              <w:tab/>
            </w:r>
            <w:r>
              <w:rPr>
                <w:rStyle w:val="IndexLink"/>
              </w:rPr>
              <w:t>221</w:t>
            </w:r>
          </w:hyperlink>
        </w:p>
        <w:p>
          <w:pPr>
            <w:pStyle w:val="Contents5"/>
            <w:tabs>
              <w:tab w:val="clear" w:pos="7892"/>
              <w:tab w:val="right" w:pos="9026" w:leader="dot"/>
            </w:tabs>
            <w:rPr/>
          </w:pPr>
          <w:hyperlink w:anchor="__RefHeading___Toc637808_3244359995">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637810_3244359995">
            <w:r>
              <w:rPr>
                <w:webHidden/>
                <w:rStyle w:val="IndexLink"/>
                <w:rtl w:val="true"/>
              </w:rPr>
              <w:t>أصلع أم أنزع؟</w:t>
            </w:r>
            <w:r>
              <w:rPr>
                <w:rStyle w:val="IndexLink"/>
                <w:rtl w:val="true"/>
              </w:rPr>
              <w:t>!</w:t>
              <w:tab/>
            </w:r>
            <w:r>
              <w:rPr>
                <w:rStyle w:val="IndexLink"/>
              </w:rPr>
              <w:t>223</w:t>
            </w:r>
          </w:hyperlink>
        </w:p>
        <w:p>
          <w:pPr>
            <w:pStyle w:val="Contents5"/>
            <w:tabs>
              <w:tab w:val="clear" w:pos="7892"/>
              <w:tab w:val="right" w:pos="9026" w:leader="dot"/>
            </w:tabs>
            <w:rPr/>
          </w:pPr>
          <w:hyperlink w:anchor="__RefHeading___Toc637812_3244359995">
            <w:r>
              <w:rPr>
                <w:webHidden/>
                <w:rStyle w:val="IndexLink"/>
                <w:rtl w:val="true"/>
              </w:rPr>
              <w:t>عمر بن الخطاب هو الأصلع</w:t>
            </w:r>
            <w:r>
              <w:rPr>
                <w:rStyle w:val="IndexLink"/>
                <w:rtl w:val="true"/>
              </w:rPr>
              <w:tab/>
            </w:r>
            <w:r>
              <w:rPr>
                <w:rStyle w:val="IndexLink"/>
              </w:rPr>
              <w:t>230</w:t>
            </w:r>
          </w:hyperlink>
        </w:p>
        <w:p>
          <w:pPr>
            <w:pStyle w:val="Contents5"/>
            <w:tabs>
              <w:tab w:val="clear" w:pos="7892"/>
              <w:tab w:val="right" w:pos="9026" w:leader="dot"/>
            </w:tabs>
            <w:rPr/>
          </w:pPr>
          <w:hyperlink w:anchor="__RefHeading___Toc637814_3244359995">
            <w:r>
              <w:rPr>
                <w:webHidden/>
                <w:rStyle w:val="IndexLink"/>
                <w:rtl w:val="true"/>
              </w:rPr>
              <w:t>هل کان علی علیه السّلام عظیم البطن؟</w:t>
            </w:r>
            <w:r>
              <w:rPr>
                <w:rStyle w:val="IndexLink"/>
                <w:rtl w:val="true"/>
              </w:rPr>
              <w:t>!</w:t>
              <w:tab/>
            </w:r>
            <w:r>
              <w:rPr>
                <w:rStyle w:val="IndexLink"/>
              </w:rPr>
              <w:t>233</w:t>
            </w:r>
          </w:hyperlink>
        </w:p>
        <w:p>
          <w:pPr>
            <w:pStyle w:val="Contents5"/>
            <w:tabs>
              <w:tab w:val="clear" w:pos="7892"/>
              <w:tab w:val="right" w:pos="9026" w:leader="dot"/>
            </w:tabs>
            <w:rPr/>
          </w:pPr>
          <w:hyperlink w:anchor="__RefHeading___Toc637816_3244359995">
            <w:r>
              <w:rPr>
                <w:webHidden/>
                <w:rStyle w:val="IndexLink"/>
                <w:rtl w:val="true"/>
              </w:rPr>
              <w:t>سیماء الشیعة عند علی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637818_3244359995">
            <w:r>
              <w:rPr>
                <w:webHidden/>
                <w:rStyle w:val="IndexLink"/>
                <w:rtl w:val="true"/>
              </w:rPr>
              <w:t>الأنزع البطین</w:t>
            </w:r>
            <w:r>
              <w:rPr>
                <w:rStyle w:val="IndexLink"/>
                <w:rtl w:val="true"/>
              </w:rPr>
              <w:tab/>
            </w:r>
            <w:r>
              <w:rPr>
                <w:rStyle w:val="IndexLink"/>
              </w:rPr>
              <w:t>239</w:t>
            </w:r>
          </w:hyperlink>
        </w:p>
        <w:p>
          <w:pPr>
            <w:pStyle w:val="Contents5"/>
            <w:tabs>
              <w:tab w:val="clear" w:pos="7892"/>
              <w:tab w:val="right" w:pos="9026" w:leader="dot"/>
            </w:tabs>
            <w:rPr/>
          </w:pPr>
          <w:hyperlink w:anchor="__RefHeading___Toc637820_3244359995">
            <w:r>
              <w:rPr>
                <w:webHidden/>
                <w:rStyle w:val="IndexLink"/>
                <w:rtl w:val="true"/>
              </w:rPr>
              <w:t>التفاؤل بالأنزع</w:t>
            </w:r>
            <w:r>
              <w:rPr>
                <w:rStyle w:val="IndexLink"/>
                <w:rtl w:val="true"/>
              </w:rPr>
              <w:tab/>
            </w:r>
            <w:r>
              <w:rPr>
                <w:rStyle w:val="IndexLink"/>
              </w:rPr>
              <w:t>242</w:t>
            </w:r>
          </w:hyperlink>
        </w:p>
        <w:p>
          <w:pPr>
            <w:pStyle w:val="Contents5"/>
            <w:tabs>
              <w:tab w:val="clear" w:pos="7892"/>
              <w:tab w:val="right" w:pos="9026" w:leader="dot"/>
            </w:tabs>
            <w:rPr/>
          </w:pPr>
          <w:hyperlink w:anchor="__RefHeading___Toc637822_3244359995">
            <w:r>
              <w:rPr>
                <w:webHidden/>
                <w:rStyle w:val="IndexLink"/>
                <w:rtl w:val="true"/>
              </w:rPr>
              <w:t>التصرف فی روایة السبیعی</w:t>
            </w:r>
            <w:r>
              <w:rPr>
                <w:rStyle w:val="IndexLink"/>
                <w:rtl w:val="true"/>
              </w:rPr>
              <w:tab/>
            </w:r>
            <w:r>
              <w:rPr>
                <w:rStyle w:val="IndexLink"/>
              </w:rPr>
              <w:t>242</w:t>
            </w:r>
          </w:hyperlink>
        </w:p>
        <w:p>
          <w:pPr>
            <w:pStyle w:val="Contents5"/>
            <w:tabs>
              <w:tab w:val="clear" w:pos="7892"/>
              <w:tab w:val="right" w:pos="9026" w:leader="dot"/>
            </w:tabs>
            <w:rPr/>
          </w:pPr>
          <w:hyperlink w:anchor="__RefHeading___Toc637824_3244359995">
            <w:r>
              <w:rPr>
                <w:webHidden/>
                <w:rStyle w:val="IndexLink"/>
                <w:rtl w:val="true"/>
              </w:rPr>
              <w:t>روایة</w:t>
            </w:r>
            <w:r>
              <w:rPr>
                <w:rStyle w:val="IndexLink"/>
                <w:rtl w:val="true"/>
              </w:rPr>
              <w:t>..</w:t>
            </w:r>
            <w:r>
              <w:rPr>
                <w:rStyle w:val="IndexLink"/>
                <w:rtl w:val="true"/>
              </w:rPr>
              <w:t>مکذوبة</w:t>
            </w:r>
            <w:r>
              <w:rPr>
                <w:rStyle w:val="IndexLink"/>
                <w:rtl w:val="true"/>
              </w:rPr>
              <w:tab/>
            </w:r>
            <w:r>
              <w:rPr>
                <w:rStyle w:val="IndexLink"/>
              </w:rPr>
              <w:t>244</w:t>
            </w:r>
          </w:hyperlink>
        </w:p>
        <w:p>
          <w:pPr>
            <w:pStyle w:val="Contents5"/>
            <w:tabs>
              <w:tab w:val="clear" w:pos="7892"/>
              <w:tab w:val="right" w:pos="9026" w:leader="dot"/>
            </w:tabs>
            <w:rPr/>
          </w:pPr>
          <w:hyperlink w:anchor="__RefHeading___Toc637826_3244359995">
            <w:r>
              <w:rPr>
                <w:webHidden/>
                <w:rStyle w:val="IndexLink"/>
                <w:rtl w:val="true"/>
              </w:rPr>
              <w:t>عمر هو البطین؟</w:t>
            </w:r>
            <w:r>
              <w:rPr>
                <w:rStyle w:val="IndexLink"/>
                <w:rtl w:val="true"/>
              </w:rPr>
              <w:t>!</w:t>
              <w:tab/>
            </w:r>
            <w:r>
              <w:rPr>
                <w:rStyle w:val="IndexLink"/>
              </w:rPr>
              <w:t>247</w:t>
            </w:r>
          </w:hyperlink>
        </w:p>
        <w:p>
          <w:pPr>
            <w:pStyle w:val="Contents5"/>
            <w:tabs>
              <w:tab w:val="clear" w:pos="7892"/>
              <w:tab w:val="right" w:pos="9026" w:leader="dot"/>
            </w:tabs>
            <w:rPr/>
          </w:pPr>
          <w:hyperlink w:anchor="__RefHeading___Toc637828_3244359995">
            <w:r>
              <w:rPr>
                <w:webHidden/>
                <w:rStyle w:val="IndexLink"/>
                <w:rtl w:val="true"/>
              </w:rPr>
              <w:t>معاویة مندحق البطن،رحب البلعوم</w:t>
            </w:r>
            <w:r>
              <w:rPr>
                <w:rStyle w:val="IndexLink"/>
                <w:rtl w:val="true"/>
              </w:rPr>
              <w:tab/>
            </w:r>
            <w:r>
              <w:rPr>
                <w:rStyle w:val="IndexLink"/>
              </w:rPr>
              <w:t>248</w:t>
            </w:r>
          </w:hyperlink>
        </w:p>
        <w:p>
          <w:pPr>
            <w:pStyle w:val="Contents5"/>
            <w:tabs>
              <w:tab w:val="clear" w:pos="7892"/>
              <w:tab w:val="right" w:pos="9026" w:leader="dot"/>
            </w:tabs>
            <w:rPr/>
          </w:pPr>
          <w:hyperlink w:anchor="__RefHeading___Toc637830_3244359995">
            <w:r>
              <w:rPr>
                <w:webHidden/>
                <w:rStyle w:val="IndexLink"/>
                <w:rtl w:val="true"/>
              </w:rPr>
              <w:t>عمرو بن العاص أساس البلاء</w:t>
            </w:r>
            <w:r>
              <w:rPr>
                <w:rStyle w:val="IndexLink"/>
                <w:rtl w:val="true"/>
              </w:rPr>
              <w:tab/>
            </w:r>
            <w:r>
              <w:rPr>
                <w:rStyle w:val="IndexLink"/>
              </w:rPr>
              <w:t>252</w:t>
            </w:r>
          </w:hyperlink>
        </w:p>
        <w:p>
          <w:pPr>
            <w:pStyle w:val="Contents4"/>
            <w:tabs>
              <w:tab w:val="clear" w:pos="8176"/>
              <w:tab w:val="right" w:pos="9026" w:leader="dot"/>
            </w:tabs>
            <w:rPr/>
          </w:pPr>
          <w:hyperlink w:anchor="__RefHeading___Toc637832_3244359995">
            <w:r>
              <w:rPr>
                <w:webHidden/>
                <w:rStyle w:val="IndexLink"/>
                <w:rtl w:val="true"/>
              </w:rPr>
              <w:t>الفصل السابع</w:t>
            </w:r>
            <w:r>
              <w:rPr>
                <w:rStyle w:val="IndexLink"/>
                <w:rtl w:val="true"/>
              </w:rPr>
              <w:tab/>
            </w:r>
            <w:r>
              <w:rPr>
                <w:rStyle w:val="IndexLink"/>
              </w:rPr>
              <w:t>253</w:t>
            </w:r>
          </w:hyperlink>
        </w:p>
        <w:p>
          <w:pPr>
            <w:pStyle w:val="Contents5"/>
            <w:tabs>
              <w:tab w:val="clear" w:pos="7892"/>
              <w:tab w:val="right" w:pos="9026" w:leader="dot"/>
            </w:tabs>
            <w:rPr/>
          </w:pPr>
          <w:hyperlink w:anchor="__RefHeading___Toc637834_3244359995">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37836_3244359995">
            <w:r>
              <w:rPr>
                <w:webHidden/>
                <w:rStyle w:val="IndexLink"/>
                <w:rtl w:val="true"/>
              </w:rPr>
              <w:t>زوجات أمیر المؤمنین علیه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637838_3244359995">
            <w:r>
              <w:rPr>
                <w:webHidden/>
                <w:rStyle w:val="IndexLink"/>
                <w:rtl w:val="true"/>
              </w:rPr>
              <w:t>علی و فاطمة علیهما السّلام أفضل من الأنبیاء</w:t>
            </w:r>
            <w:r>
              <w:rPr>
                <w:rStyle w:val="IndexLink"/>
                <w:rtl w:val="true"/>
              </w:rPr>
              <w:tab/>
            </w:r>
            <w:r>
              <w:rPr>
                <w:rStyle w:val="IndexLink"/>
              </w:rPr>
              <w:t>258</w:t>
            </w:r>
          </w:hyperlink>
        </w:p>
        <w:p>
          <w:pPr>
            <w:pStyle w:val="Contents5"/>
            <w:tabs>
              <w:tab w:val="clear" w:pos="7892"/>
              <w:tab w:val="right" w:pos="9026" w:leader="dot"/>
            </w:tabs>
            <w:rPr/>
          </w:pPr>
          <w:hyperlink w:anchor="__RefHeading___Toc637840_3244359995">
            <w:r>
              <w:rPr>
                <w:webHidden/>
                <w:rStyle w:val="IndexLink"/>
                <w:rtl w:val="true"/>
              </w:rPr>
              <w:t>لا یتزوج علی علیه السّلام فی حیاة فاطمة علیها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637842_3244359995">
            <w:r>
              <w:rPr>
                <w:webHidden/>
                <w:rStyle w:val="IndexLink"/>
                <w:rtl w:val="true"/>
              </w:rPr>
              <w:t>تسرّی علی علیه السّلام فی حیاة الزهراء علیها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637844_3244359995">
            <w:r>
              <w:rPr>
                <w:webHidden/>
                <w:rStyle w:val="IndexLink"/>
                <w:rtl w:val="true"/>
              </w:rPr>
              <w:t>سائر نساء علی علیه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637846_3244359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37848_3244359995">
            <w:r>
              <w:rPr>
                <w:webHidden/>
                <w:rStyle w:val="IndexLink"/>
              </w:rPr>
              <w:t>1</w:t>
            </w:r>
            <w:r>
              <w:rPr>
                <w:rStyle w:val="IndexLink"/>
                <w:rtl w:val="true"/>
              </w:rPr>
              <w:t>-</w:t>
            </w:r>
            <w:r>
              <w:rPr>
                <w:rStyle w:val="IndexLink"/>
                <w:rtl w:val="true"/>
              </w:rPr>
              <w:t>أسماء بنت عمیس</w:t>
            </w:r>
            <w:r>
              <w:rPr>
                <w:rStyle w:val="IndexLink"/>
                <w:rtl w:val="true"/>
              </w:rPr>
              <w:tab/>
            </w:r>
            <w:r>
              <w:rPr>
                <w:rStyle w:val="IndexLink"/>
              </w:rPr>
              <w:t>273</w:t>
            </w:r>
          </w:hyperlink>
        </w:p>
        <w:p>
          <w:pPr>
            <w:pStyle w:val="Contents6"/>
            <w:tabs>
              <w:tab w:val="clear" w:pos="7609"/>
              <w:tab w:val="right" w:pos="9026" w:leader="dot"/>
            </w:tabs>
            <w:rPr/>
          </w:pPr>
          <w:hyperlink w:anchor="__RefHeading___Toc637850_3244359995">
            <w:r>
              <w:rPr>
                <w:webHidden/>
                <w:rStyle w:val="IndexLink"/>
              </w:rPr>
              <w:t>2</w:t>
            </w:r>
            <w:r>
              <w:rPr>
                <w:rStyle w:val="IndexLink"/>
                <w:rtl w:val="true"/>
              </w:rPr>
              <w:t>-</w:t>
            </w:r>
            <w:r>
              <w:rPr>
                <w:rStyle w:val="IndexLink"/>
                <w:rtl w:val="true"/>
              </w:rPr>
              <w:t>أم البنین بنت حزام</w:t>
            </w:r>
            <w:r>
              <w:rPr>
                <w:rStyle w:val="IndexLink"/>
                <w:rtl w:val="true"/>
              </w:rPr>
              <w:tab/>
            </w:r>
            <w:r>
              <w:rPr>
                <w:rStyle w:val="IndexLink"/>
              </w:rPr>
              <w:t>274</w:t>
            </w:r>
          </w:hyperlink>
        </w:p>
        <w:p>
          <w:pPr>
            <w:pStyle w:val="Contents6"/>
            <w:tabs>
              <w:tab w:val="clear" w:pos="7609"/>
              <w:tab w:val="right" w:pos="9026" w:leader="dot"/>
            </w:tabs>
            <w:rPr/>
          </w:pPr>
          <w:hyperlink w:anchor="__RefHeading___Toc637852_3244359995">
            <w:r>
              <w:rPr>
                <w:webHidden/>
                <w:rStyle w:val="IndexLink"/>
              </w:rPr>
              <w:t>3</w:t>
            </w:r>
            <w:r>
              <w:rPr>
                <w:rStyle w:val="IndexLink"/>
                <w:rtl w:val="true"/>
              </w:rPr>
              <w:t>-</w:t>
            </w:r>
            <w:r>
              <w:rPr>
                <w:rStyle w:val="IndexLink"/>
                <w:rtl w:val="true"/>
              </w:rPr>
              <w:t>علی علیه السّلام یتزوج أمامة</w:t>
            </w:r>
            <w:r>
              <w:rPr>
                <w:rStyle w:val="IndexLink"/>
                <w:rtl w:val="true"/>
              </w:rPr>
              <w:tab/>
            </w:r>
            <w:r>
              <w:rPr>
                <w:rStyle w:val="IndexLink"/>
              </w:rPr>
              <w:t>275</w:t>
            </w:r>
          </w:hyperlink>
        </w:p>
        <w:p>
          <w:pPr>
            <w:pStyle w:val="Contents5"/>
            <w:tabs>
              <w:tab w:val="clear" w:pos="7892"/>
              <w:tab w:val="right" w:pos="9026" w:leader="dot"/>
            </w:tabs>
            <w:rPr/>
          </w:pPr>
          <w:hyperlink w:anchor="__RefHeading___Toc637854_3244359995">
            <w:r>
              <w:rPr>
                <w:webHidden/>
                <w:rStyle w:val="IndexLink"/>
                <w:rtl w:val="true"/>
              </w:rPr>
              <w:t>أمامة بنت أخت فاطمة علیها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637856_3244359995">
            <w:r>
              <w:rPr>
                <w:webHidden/>
                <w:rStyle w:val="IndexLink"/>
                <w:rtl w:val="true"/>
              </w:rPr>
              <w:t>علی علیه السّلام لم یجد للتخلص سبیلا</w:t>
            </w:r>
            <w:r>
              <w:rPr>
                <w:rStyle w:val="IndexLink"/>
                <w:rtl w:val="true"/>
              </w:rPr>
              <w:tab/>
            </w:r>
            <w:r>
              <w:rPr>
                <w:rStyle w:val="IndexLink"/>
              </w:rPr>
              <w:t>278</w:t>
            </w:r>
          </w:hyperlink>
        </w:p>
        <w:p>
          <w:pPr>
            <w:pStyle w:val="Contents5"/>
            <w:tabs>
              <w:tab w:val="clear" w:pos="7892"/>
              <w:tab w:val="right" w:pos="9026" w:leader="dot"/>
            </w:tabs>
            <w:rPr/>
          </w:pPr>
          <w:hyperlink w:anchor="__RefHeading___Toc637858_3244359995">
            <w:r>
              <w:rPr>
                <w:webHidden/>
                <w:rStyle w:val="IndexLink"/>
                <w:rtl w:val="true"/>
              </w:rPr>
              <w:t>الزبیر یزوج أمامة</w:t>
            </w:r>
            <w:r>
              <w:rPr>
                <w:rStyle w:val="IndexLink"/>
                <w:rtl w:val="true"/>
              </w:rPr>
              <w:tab/>
            </w:r>
            <w:r>
              <w:rPr>
                <w:rStyle w:val="IndexLink"/>
              </w:rPr>
              <w:t>279</w:t>
            </w:r>
          </w:hyperlink>
        </w:p>
        <w:p>
          <w:pPr>
            <w:pStyle w:val="Contents5"/>
            <w:tabs>
              <w:tab w:val="clear" w:pos="7892"/>
              <w:tab w:val="right" w:pos="9026" w:leader="dot"/>
            </w:tabs>
            <w:rPr/>
          </w:pPr>
          <w:hyperlink w:anchor="__RefHeading___Toc637860_3244359995">
            <w:r>
              <w:rPr>
                <w:webHidden/>
                <w:rStyle w:val="IndexLink"/>
                <w:rtl w:val="true"/>
              </w:rPr>
              <w:t>هل ولدت أمامة لعلی علیه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637862_3244359995">
            <w:r>
              <w:rPr>
                <w:webHidden/>
                <w:rStyle w:val="IndexLink"/>
                <w:rtl w:val="true"/>
              </w:rPr>
              <w:t>أمامة تزوجت بعد علی علیه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637864_3244359995">
            <w:r>
              <w:rPr>
                <w:webHidden/>
                <w:rStyle w:val="IndexLink"/>
                <w:rtl w:val="true"/>
              </w:rPr>
              <w:t>لماذا هذا العدد من النساء؟</w:t>
            </w:r>
            <w:r>
              <w:rPr>
                <w:rStyle w:val="IndexLink"/>
                <w:rtl w:val="true"/>
              </w:rPr>
              <w:t>!</w:t>
              <w:tab/>
            </w:r>
            <w:r>
              <w:rPr>
                <w:rStyle w:val="IndexLink"/>
              </w:rPr>
              <w:t>282</w:t>
            </w:r>
          </w:hyperlink>
        </w:p>
        <w:p>
          <w:pPr>
            <w:pStyle w:val="Contents4"/>
            <w:tabs>
              <w:tab w:val="clear" w:pos="8176"/>
              <w:tab w:val="right" w:pos="9026" w:leader="dot"/>
            </w:tabs>
            <w:rPr/>
          </w:pPr>
          <w:hyperlink w:anchor="__RefHeading___Toc637866_3244359995">
            <w:r>
              <w:rPr>
                <w:webHidden/>
                <w:rStyle w:val="IndexLink"/>
                <w:rtl w:val="true"/>
              </w:rPr>
              <w:t>الفصل الثامن</w:t>
            </w:r>
            <w:r>
              <w:rPr>
                <w:rStyle w:val="IndexLink"/>
                <w:rtl w:val="true"/>
              </w:rPr>
              <w:tab/>
            </w:r>
            <w:r>
              <w:rPr>
                <w:rStyle w:val="IndexLink"/>
              </w:rPr>
              <w:t>287</w:t>
            </w:r>
          </w:hyperlink>
        </w:p>
        <w:p>
          <w:pPr>
            <w:pStyle w:val="Contents5"/>
            <w:tabs>
              <w:tab w:val="clear" w:pos="7892"/>
              <w:tab w:val="right" w:pos="9026" w:leader="dot"/>
            </w:tabs>
            <w:rPr/>
          </w:pPr>
          <w:hyperlink w:anchor="__RefHeading___Toc637868_3244359995">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37870_3244359995">
            <w:r>
              <w:rPr>
                <w:webHidden/>
                <w:rStyle w:val="IndexLink"/>
                <w:rtl w:val="true"/>
              </w:rPr>
              <w:t>هؤلاء أولاد أمیر المؤمنین علیه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637872_3244359995">
            <w:r>
              <w:rPr>
                <w:webHidden/>
                <w:rStyle w:val="IndexLink"/>
                <w:rtl w:val="true"/>
              </w:rPr>
              <w:t>علی علیه السّلام یسمی أولاده باسم مناوئیه</w:t>
            </w:r>
            <w:r>
              <w:rPr>
                <w:rStyle w:val="IndexLink"/>
                <w:rtl w:val="true"/>
              </w:rPr>
              <w:tab/>
            </w:r>
            <w:r>
              <w:rPr>
                <w:rStyle w:val="IndexLink"/>
              </w:rPr>
              <w:t>293</w:t>
            </w:r>
          </w:hyperlink>
        </w:p>
        <w:p>
          <w:pPr>
            <w:pStyle w:val="Contents6"/>
            <w:tabs>
              <w:tab w:val="clear" w:pos="7609"/>
              <w:tab w:val="right" w:pos="9026" w:leader="dot"/>
            </w:tabs>
            <w:rPr/>
          </w:pPr>
          <w:hyperlink w:anchor="__RefHeading___Toc637874_3244359995">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637876_3244359995">
            <w:r>
              <w:rPr>
                <w:webHidden/>
                <w:rStyle w:val="IndexLink"/>
                <w:rtl w:val="true"/>
              </w:rPr>
              <w:t>نتیجة ما سبق</w:t>
            </w:r>
            <w:r>
              <w:rPr>
                <w:rStyle w:val="IndexLink"/>
                <w:rtl w:val="true"/>
              </w:rPr>
              <w:t>:</w:t>
              <w:tab/>
            </w:r>
            <w:r>
              <w:rPr>
                <w:rStyle w:val="IndexLink"/>
              </w:rPr>
              <w:t>296</w:t>
            </w:r>
          </w:hyperlink>
        </w:p>
        <w:p>
          <w:pPr>
            <w:pStyle w:val="Contents5"/>
            <w:tabs>
              <w:tab w:val="clear" w:pos="7892"/>
              <w:tab w:val="right" w:pos="9026" w:leader="dot"/>
            </w:tabs>
            <w:rPr/>
          </w:pPr>
          <w:hyperlink w:anchor="__RefHeading___Toc637878_3244359995">
            <w:r>
              <w:rPr>
                <w:webHidden/>
                <w:rStyle w:val="IndexLink"/>
                <w:rtl w:val="true"/>
              </w:rPr>
              <w:t>إهانة للعباس بن علی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637880_3244359995">
            <w:r>
              <w:rPr>
                <w:webHidden/>
                <w:rStyle w:val="IndexLink"/>
                <w:rtl w:val="true"/>
              </w:rPr>
              <w:t>سکینة بنت علی علیه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637882_3244359995">
            <w:r>
              <w:rPr>
                <w:webHidden/>
                <w:rStyle w:val="IndexLink"/>
                <w:rtl w:val="true"/>
              </w:rPr>
              <w:t>متی ولد ابن الحنفیة؟</w:t>
            </w:r>
            <w:r>
              <w:rPr>
                <w:rStyle w:val="IndexLink"/>
                <w:rtl w:val="true"/>
              </w:rPr>
              <w:t>!</w:t>
              <w:tab/>
            </w:r>
            <w:r>
              <w:rPr>
                <w:rStyle w:val="IndexLink"/>
              </w:rPr>
              <w:t>305</w:t>
            </w:r>
          </w:hyperlink>
        </w:p>
        <w:p>
          <w:pPr>
            <w:pStyle w:val="Contents5"/>
            <w:tabs>
              <w:tab w:val="clear" w:pos="7892"/>
              <w:tab w:val="right" w:pos="9026" w:leader="dot"/>
            </w:tabs>
            <w:rPr/>
          </w:pPr>
          <w:hyperlink w:anchor="__RefHeading___Toc637884_3244359995">
            <w:r>
              <w:rPr>
                <w:webHidden/>
                <w:rStyle w:val="IndexLink"/>
                <w:rtl w:val="true"/>
              </w:rPr>
              <w:t>ابن الحنفیة لم یشهد کربلاء</w:t>
            </w:r>
            <w:r>
              <w:rPr>
                <w:rStyle w:val="IndexLink"/>
                <w:rtl w:val="true"/>
              </w:rPr>
              <w:tab/>
            </w:r>
            <w:r>
              <w:rPr>
                <w:rStyle w:val="IndexLink"/>
              </w:rPr>
              <w:t>306</w:t>
            </w:r>
          </w:hyperlink>
        </w:p>
        <w:p>
          <w:pPr>
            <w:pStyle w:val="Contents5"/>
            <w:tabs>
              <w:tab w:val="clear" w:pos="7892"/>
              <w:tab w:val="right" w:pos="9026" w:leader="dot"/>
            </w:tabs>
            <w:rPr/>
          </w:pPr>
          <w:hyperlink w:anchor="__RefHeading___Toc637886_3244359995">
            <w:r>
              <w:rPr>
                <w:webHidden/>
                <w:rStyle w:val="IndexLink"/>
                <w:rtl w:val="true"/>
              </w:rPr>
              <w:t>ملحق الفصل الثامن</w:t>
            </w:r>
            <w:r>
              <w:rPr>
                <w:rStyle w:val="IndexLink"/>
                <w:rtl w:val="true"/>
              </w:rPr>
              <w:tab/>
            </w:r>
            <w:r>
              <w:rPr>
                <w:rStyle w:val="IndexLink"/>
              </w:rPr>
              <w:t>309</w:t>
            </w:r>
          </w:hyperlink>
        </w:p>
        <w:p>
          <w:pPr>
            <w:pStyle w:val="Contents6"/>
            <w:tabs>
              <w:tab w:val="clear" w:pos="7609"/>
              <w:tab w:val="right" w:pos="9026" w:leader="dot"/>
            </w:tabs>
            <w:rPr/>
          </w:pPr>
          <w:hyperlink w:anchor="__RefHeading___Toc637888_3244359995">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637890_3244359995">
            <w:r>
              <w:rPr>
                <w:webHidden/>
                <w:rStyle w:val="IndexLink"/>
                <w:rtl w:val="true"/>
              </w:rPr>
              <w:t>الحنفیة لیست من سبی أبی بکر</w:t>
            </w:r>
            <w:r>
              <w:rPr>
                <w:rStyle w:val="IndexLink"/>
                <w:rtl w:val="true"/>
              </w:rPr>
              <w:tab/>
            </w:r>
            <w:r>
              <w:rPr>
                <w:rStyle w:val="IndexLink"/>
              </w:rPr>
              <w:t>311</w:t>
            </w:r>
          </w:hyperlink>
        </w:p>
        <w:p>
          <w:pPr>
            <w:pStyle w:val="Contents6"/>
            <w:tabs>
              <w:tab w:val="clear" w:pos="7609"/>
              <w:tab w:val="right" w:pos="9026" w:leader="dot"/>
            </w:tabs>
            <w:rPr/>
          </w:pPr>
          <w:hyperlink w:anchor="__RefHeading___Toc637892_3244359995">
            <w:r>
              <w:rPr>
                <w:webHidden/>
                <w:rStyle w:val="IndexLink"/>
                <w:rtl w:val="true"/>
              </w:rPr>
              <w:t>الإستدلال علی خلافة أبی بکر</w:t>
            </w:r>
            <w:r>
              <w:rPr>
                <w:rStyle w:val="IndexLink"/>
                <w:rtl w:val="true"/>
              </w:rPr>
              <w:tab/>
            </w:r>
            <w:r>
              <w:rPr>
                <w:rStyle w:val="IndexLink"/>
              </w:rPr>
              <w:t>312</w:t>
            </w:r>
          </w:hyperlink>
        </w:p>
        <w:p>
          <w:pPr>
            <w:pStyle w:val="Contents6"/>
            <w:tabs>
              <w:tab w:val="clear" w:pos="7609"/>
              <w:tab w:val="right" w:pos="9026" w:leader="dot"/>
            </w:tabs>
            <w:rPr/>
          </w:pPr>
          <w:hyperlink w:anchor="__RefHeading___Toc637894_3244359995">
            <w:r>
              <w:rPr>
                <w:webHidden/>
                <w:rStyle w:val="IndexLink"/>
                <w:rtl w:val="true"/>
              </w:rPr>
              <w:t>أهل السنّة فی غنی عن هذا الإستدلال</w:t>
            </w:r>
            <w:r>
              <w:rPr>
                <w:rStyle w:val="IndexLink"/>
                <w:rtl w:val="true"/>
              </w:rPr>
              <w:tab/>
            </w:r>
            <w:r>
              <w:rPr>
                <w:rStyle w:val="IndexLink"/>
              </w:rPr>
              <w:t>312</w:t>
            </w:r>
          </w:hyperlink>
        </w:p>
        <w:p>
          <w:pPr>
            <w:pStyle w:val="Contents6"/>
            <w:tabs>
              <w:tab w:val="clear" w:pos="7609"/>
              <w:tab w:val="right" w:pos="9026" w:leader="dot"/>
            </w:tabs>
            <w:rPr/>
          </w:pPr>
          <w:hyperlink w:anchor="__RefHeading___Toc637896_3244359995">
            <w:r>
              <w:rPr>
                <w:webHidden/>
                <w:rStyle w:val="IndexLink"/>
                <w:rtl w:val="true"/>
              </w:rPr>
              <w:t>الحنفیة من سبی بنی أسد</w:t>
            </w:r>
            <w:r>
              <w:rPr>
                <w:rStyle w:val="IndexLink"/>
                <w:rtl w:val="true"/>
              </w:rPr>
              <w:t>!!</w:t>
              <w:tab/>
            </w:r>
            <w:r>
              <w:rPr>
                <w:rStyle w:val="IndexLink"/>
              </w:rPr>
              <w:t>313</w:t>
            </w:r>
          </w:hyperlink>
        </w:p>
        <w:p>
          <w:pPr>
            <w:pStyle w:val="Contents6"/>
            <w:tabs>
              <w:tab w:val="clear" w:pos="7609"/>
              <w:tab w:val="right" w:pos="9026" w:leader="dot"/>
            </w:tabs>
            <w:rPr/>
          </w:pPr>
          <w:hyperlink w:anchor="__RefHeading___Toc637898_3244359995">
            <w:r>
              <w:rPr>
                <w:webHidden/>
                <w:rStyle w:val="IndexLink"/>
                <w:rtl w:val="true"/>
              </w:rPr>
              <w:t>خاتمة المطاف</w:t>
            </w:r>
            <w:r>
              <w:rPr>
                <w:rStyle w:val="IndexLink"/>
                <w:rtl w:val="true"/>
              </w:rPr>
              <w:tab/>
            </w:r>
            <w:r>
              <w:rPr>
                <w:rStyle w:val="IndexLink"/>
              </w:rPr>
              <w:t>320</w:t>
            </w:r>
          </w:hyperlink>
        </w:p>
        <w:p>
          <w:pPr>
            <w:pStyle w:val="Contents5"/>
            <w:tabs>
              <w:tab w:val="clear" w:pos="7892"/>
              <w:tab w:val="right" w:pos="9026" w:leader="dot"/>
            </w:tabs>
            <w:rPr/>
          </w:pPr>
          <w:hyperlink w:anchor="__RefHeading___Toc637900_3244359995">
            <w:r>
              <w:rPr>
                <w:webHidden/>
                <w:rStyle w:val="IndexLink"/>
                <w:rtl w:val="true"/>
              </w:rPr>
              <w:t>ملحق الفصل الثامن</w:t>
            </w:r>
            <w:r>
              <w:rPr>
                <w:rStyle w:val="IndexLink"/>
                <w:rtl w:val="true"/>
              </w:rPr>
              <w:tab/>
            </w:r>
            <w:r>
              <w:rPr>
                <w:rStyle w:val="IndexLink"/>
              </w:rPr>
              <w:t>321</w:t>
            </w:r>
          </w:hyperlink>
        </w:p>
        <w:p>
          <w:pPr>
            <w:pStyle w:val="Contents6"/>
            <w:tabs>
              <w:tab w:val="clear" w:pos="7609"/>
              <w:tab w:val="right" w:pos="9026" w:leader="dot"/>
            </w:tabs>
            <w:rPr/>
          </w:pPr>
          <w:hyperlink w:anchor="__RefHeading___Toc637902_3244359995">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37904_3244359995">
            <w:r>
              <w:rPr>
                <w:webHidden/>
                <w:rStyle w:val="IndexLink"/>
                <w:rtl w:val="true"/>
              </w:rPr>
              <w:t>زینب علیها السّلام عالمة غیر معلمة</w:t>
            </w:r>
            <w:r>
              <w:rPr>
                <w:rStyle w:val="IndexLink"/>
                <w:rtl w:val="true"/>
              </w:rPr>
              <w:tab/>
            </w:r>
            <w:r>
              <w:rPr>
                <w:rStyle w:val="IndexLink"/>
              </w:rPr>
              <w:t>323</w:t>
            </w:r>
          </w:hyperlink>
        </w:p>
        <w:p>
          <w:pPr>
            <w:pStyle w:val="Contents3"/>
            <w:tabs>
              <w:tab w:val="clear" w:pos="8459"/>
              <w:tab w:val="right" w:pos="9026" w:leader="dot"/>
            </w:tabs>
            <w:rPr/>
          </w:pPr>
          <w:hyperlink w:anchor="__RefHeading___Toc637906_3244359995">
            <w:r>
              <w:rPr>
                <w:webHidden/>
                <w:rStyle w:val="IndexLink"/>
                <w:rtl w:val="true"/>
              </w:rPr>
              <w:t>الباب الثانی من البعثة إلی الهجرة</w:t>
            </w:r>
            <w:r>
              <w:rPr>
                <w:rStyle w:val="IndexLink"/>
                <w:rtl w:val="true"/>
              </w:rPr>
              <w:tab/>
            </w:r>
            <w:r>
              <w:rPr>
                <w:rStyle w:val="IndexLink"/>
              </w:rPr>
              <w:t>333</w:t>
            </w:r>
          </w:hyperlink>
        </w:p>
        <w:p>
          <w:pPr>
            <w:pStyle w:val="Contents4"/>
            <w:tabs>
              <w:tab w:val="clear" w:pos="8176"/>
              <w:tab w:val="right" w:pos="9026" w:leader="dot"/>
            </w:tabs>
            <w:rPr/>
          </w:pPr>
          <w:hyperlink w:anchor="__RefHeading___Toc637908_3244359995">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637910_3244359995">
            <w:r>
              <w:rPr>
                <w:webHidden/>
                <w:rStyle w:val="IndexLink"/>
                <w:rtl w:val="true"/>
              </w:rPr>
              <w:t>الفصل الأول</w:t>
            </w:r>
            <w:r>
              <w:rPr>
                <w:rStyle w:val="IndexLink"/>
                <w:rtl w:val="true"/>
              </w:rPr>
              <w:tab/>
            </w:r>
            <w:r>
              <w:rPr>
                <w:rStyle w:val="IndexLink"/>
              </w:rPr>
              <w:t>335</w:t>
            </w:r>
          </w:hyperlink>
        </w:p>
        <w:p>
          <w:pPr>
            <w:pStyle w:val="Contents5"/>
            <w:tabs>
              <w:tab w:val="clear" w:pos="7892"/>
              <w:tab w:val="right" w:pos="9026" w:leader="dot"/>
            </w:tabs>
            <w:rPr/>
          </w:pPr>
          <w:hyperlink w:anchor="__RefHeading___Toc637912_3244359995">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37914_3244359995">
            <w:r>
              <w:rPr>
                <w:webHidden/>
                <w:rStyle w:val="IndexLink"/>
                <w:rtl w:val="true"/>
              </w:rPr>
              <w:t>بعثة رسول اللّه صلّی اللّه علیه و آله</w:t>
            </w:r>
            <w:r>
              <w:rPr>
                <w:rStyle w:val="IndexLink"/>
                <w:rtl w:val="true"/>
              </w:rPr>
              <w:tab/>
            </w:r>
            <w:r>
              <w:rPr>
                <w:rStyle w:val="IndexLink"/>
              </w:rPr>
              <w:t>337</w:t>
            </w:r>
          </w:hyperlink>
        </w:p>
        <w:p>
          <w:pPr>
            <w:pStyle w:val="Contents5"/>
            <w:tabs>
              <w:tab w:val="clear" w:pos="7892"/>
              <w:tab w:val="right" w:pos="9026" w:leader="dot"/>
            </w:tabs>
            <w:rPr/>
          </w:pPr>
          <w:hyperlink w:anchor="__RefHeading___Toc637916_3244359995">
            <w:r>
              <w:rPr>
                <w:webHidden/>
                <w:rStyle w:val="IndexLink"/>
                <w:rtl w:val="true"/>
              </w:rPr>
              <w:t>علی علیه السّلام أول من أسلم</w:t>
            </w:r>
            <w:r>
              <w:rPr>
                <w:rStyle w:val="IndexLink"/>
                <w:rtl w:val="true"/>
              </w:rPr>
              <w:tab/>
            </w:r>
            <w:r>
              <w:rPr>
                <w:rStyle w:val="IndexLink"/>
              </w:rPr>
              <w:t>337</w:t>
            </w:r>
          </w:hyperlink>
        </w:p>
        <w:p>
          <w:pPr>
            <w:pStyle w:val="Contents5"/>
            <w:tabs>
              <w:tab w:val="clear" w:pos="7892"/>
              <w:tab w:val="right" w:pos="9026" w:leader="dot"/>
            </w:tabs>
            <w:rPr/>
          </w:pPr>
          <w:hyperlink w:anchor="__RefHeading___Toc637918_3244359995">
            <w:r>
              <w:rPr>
                <w:webHidden/>
                <w:rStyle w:val="IndexLink"/>
                <w:rtl w:val="true"/>
              </w:rPr>
              <w:t>أبو بکر أسلم قبل البعثة</w:t>
            </w:r>
            <w:r>
              <w:rPr>
                <w:rStyle w:val="IndexLink"/>
                <w:rtl w:val="true"/>
              </w:rPr>
              <w:tab/>
            </w:r>
            <w:r>
              <w:rPr>
                <w:rStyle w:val="IndexLink"/>
              </w:rPr>
              <w:t>346</w:t>
            </w:r>
          </w:hyperlink>
        </w:p>
        <w:p>
          <w:pPr>
            <w:pStyle w:val="Contents5"/>
            <w:tabs>
              <w:tab w:val="clear" w:pos="7892"/>
              <w:tab w:val="right" w:pos="9026" w:leader="dot"/>
            </w:tabs>
            <w:rPr/>
          </w:pPr>
          <w:hyperlink w:anchor="__RefHeading___Toc637920_3244359995">
            <w:r>
              <w:rPr>
                <w:webHidden/>
                <w:rStyle w:val="IndexLink"/>
                <w:rtl w:val="true"/>
              </w:rPr>
              <w:t>علی علیه السّلام أول الصبیان إسلاما</w:t>
            </w:r>
            <w:r>
              <w:rPr>
                <w:rStyle w:val="IndexLink"/>
                <w:rtl w:val="true"/>
              </w:rPr>
              <w:tab/>
            </w:r>
            <w:r>
              <w:rPr>
                <w:rStyle w:val="IndexLink"/>
              </w:rPr>
              <w:t>350</w:t>
            </w:r>
          </w:hyperlink>
        </w:p>
        <w:p>
          <w:pPr>
            <w:pStyle w:val="Contents5"/>
            <w:tabs>
              <w:tab w:val="clear" w:pos="7892"/>
              <w:tab w:val="right" w:pos="9026" w:leader="dot"/>
            </w:tabs>
            <w:rPr/>
          </w:pPr>
          <w:hyperlink w:anchor="__RefHeading___Toc637922_3244359995">
            <w:r>
              <w:rPr>
                <w:webHidden/>
                <w:rStyle w:val="IndexLink"/>
                <w:rtl w:val="true"/>
              </w:rPr>
              <w:t>الإجماع علی تقدم إسلام علی علیه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637924_3244359995">
            <w:r>
              <w:rPr>
                <w:webHidden/>
                <w:rStyle w:val="IndexLink"/>
                <w:rtl w:val="true"/>
              </w:rPr>
              <w:t>موقف أبی طالب من إسلام علی علیه السّلام</w:t>
            </w:r>
            <w:r>
              <w:rPr>
                <w:rStyle w:val="IndexLink"/>
                <w:rtl w:val="true"/>
              </w:rPr>
              <w:tab/>
            </w:r>
            <w:r>
              <w:rPr>
                <w:rStyle w:val="IndexLink"/>
              </w:rPr>
              <w:t>354</w:t>
            </w:r>
          </w:hyperlink>
        </w:p>
        <w:p>
          <w:pPr>
            <w:pStyle w:val="Contents2"/>
            <w:tabs>
              <w:tab w:val="clear" w:pos="8743"/>
              <w:tab w:val="right" w:pos="9026" w:leader="dot"/>
            </w:tabs>
            <w:rPr/>
          </w:pPr>
          <w:hyperlink w:anchor="__RefHeading___Toc637926_3244359995">
            <w:r>
              <w:rPr>
                <w:webHidden/>
                <w:rStyle w:val="IndexLink"/>
                <w:rtl w:val="true"/>
              </w:rPr>
              <w:t>الفهارس</w:t>
            </w:r>
            <w:r>
              <w:rPr>
                <w:rStyle w:val="IndexLink"/>
                <w:rtl w:val="true"/>
              </w:rPr>
              <w:tab/>
            </w:r>
            <w:r>
              <w:rPr>
                <w:rStyle w:val="IndexLink"/>
              </w:rPr>
              <w:t>363</w:t>
            </w:r>
          </w:hyperlink>
        </w:p>
        <w:p>
          <w:pPr>
            <w:pStyle w:val="Contents3"/>
            <w:tabs>
              <w:tab w:val="clear" w:pos="8459"/>
              <w:tab w:val="right" w:pos="9026" w:leader="dot"/>
            </w:tabs>
            <w:rPr/>
          </w:pPr>
          <w:hyperlink w:anchor="__RefHeading___Toc637928_3244359995">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637930_3244359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365</w:t>
            </w:r>
          </w:hyperlink>
        </w:p>
        <w:p>
          <w:pPr>
            <w:pStyle w:val="Contents3"/>
            <w:tabs>
              <w:tab w:val="clear" w:pos="8459"/>
              <w:tab w:val="right" w:pos="9026" w:leader="dot"/>
            </w:tabs>
            <w:rPr/>
          </w:pPr>
          <w:hyperlink w:anchor="__RefHeading___Toc637932_3244359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8_133270"/>
      <w:bookmarkStart w:id="1" w:name="pg13168_133270"/>
      <w:bookmarkEnd w:id="1"/>
    </w:p>
    <w:p>
      <w:pPr>
        <w:pStyle w:val="Heading2"/>
        <w:numPr>
          <w:ilvl w:val="1"/>
          <w:numId w:val="1"/>
        </w:numPr>
        <w:rPr/>
      </w:pPr>
      <w:bookmarkStart w:id="2" w:name="pg13168_133270"/>
      <w:bookmarkStart w:id="3" w:name="__RefHeading___Toc637606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7608_3244359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68_133274"/>
      <w:bookmarkStart w:id="8" w:name="pg13168_133274"/>
      <w:bookmarkEnd w:id="8"/>
    </w:p>
    <w:p>
      <w:pPr>
        <w:pStyle w:val="Heading2"/>
        <w:numPr>
          <w:ilvl w:val="1"/>
          <w:numId w:val="1"/>
        </w:numPr>
        <w:rPr/>
      </w:pPr>
      <w:bookmarkStart w:id="9" w:name="pg13168_133274"/>
      <w:bookmarkStart w:id="10" w:name="__RefHeading___Toc637610_3244359995"/>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الطاهرین،و لا سیما علی أمیر المؤمنین و الأئمة من أبنائه المیامین،و اللعنة الدائمة علی أعدائهم أجمعین،من الأولین و الآخرین،إلی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وفق اللّه تعالی فی أوئل شهر حزیران 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للشروع فی تسجیل بعض اللمحات من حیاة أمیر المؤمنین و سید الوصیین،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أن یجعل هذا الجهد خالصا لوجهه الکریم،و أن ینفع به مؤلفه یوم لا ینفع مال و لا بنون إلا من أتی اللّه بقلب سلیم،و أن یهدی بسیرة الوصی و الولی من شاء من عباده،إنه ولی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ارتأینا أن یکون تقدیمنا لهذا الکتاب هو لفت نظر القارئ الکریم إلی بعض الأمور التی سیلاحظها بنفسه فی هذا الکتاب،و هی التالیة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غیر قادر علی عرض کل الدقائق،و تفاصیل الحقائق عن حیاة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هو نقطة من بحر </w:t>
      </w:r>
    </w:p>
    <w:p>
      <w:pPr>
        <w:pStyle w:val="BookText"/>
        <w:rPr/>
      </w:pP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لمعة ضوء من با هر دلالاتها،و رشحة من روائع مرامیها و غایاتها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باقة ریانة من أزاهیر ملامحها و إشاراتها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طابعا ینسجم مع موقعه من رسول اللّه،و مع المهمات التی لا بد له أن یضطلع بها،و کذلک مع طبیعة تعامله مع مقام النبوة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بکر،و عمر،و عثمان،فقد اختلف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أصبح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فی سیاسة الأمور،و فی مواجهة التعدیات و حفظ المنجزات،و العمل لحفظ خط الحق و أهله فی موازاة،و مواجهة سیاسات الترویج للباطل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رصد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خضم الأحداث المتلاحقة بعنایة و 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اقتناص الموقف و لملمة شراذمه،و بلورة معالمه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النموذج الصحیح و الصریح للحکومة الإلهیة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فالتعاطی مع هذه الحالات المختلفة لا بد أن یختلف و یتفاوت،وفق توفر النصوص،و تنوع الخصوصیات فی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ظهر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فلیلاحظ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اعتمدنا کثیرا فی القسم الذی یرتبط بحیاته 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النصوص التی أوردناها مع مصادرها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علقناه علی تلک النصوص،أو أوردناه من مناقشات،فمعظمه </w:t>
      </w:r>
    </w:p>
    <w:p>
      <w:pPr>
        <w:pStyle w:val="BookText"/>
        <w:rPr/>
      </w:pPr>
      <w:r>
        <w:rPr>
          <w:rFonts w:ascii="IRNazanin" w:hAnsi="IRNazanin" w:eastAsia="IRNazanin"/>
          <w:color w:val="111111"/>
          <w:sz w:val="28"/>
          <w:sz w:val="28"/>
          <w:szCs w:val="28"/>
          <w:rtl w:val="true"/>
          <w:lang w:bidi="fa-IR"/>
        </w:rPr>
        <w:t>قد أعدنا تدوینه،أو أضفناه و ألحقناه لاقتضاء المقام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اعتمدنا فی أکثر الموارد طریقة إیراد النص،ثم ألحقناه بفقرات لها عناوین خاصة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تضمنت تلک الفقرات معالجات،أو انتقادات، أو تحلیلات لما جاء فی ذلک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سیجد قارئ هذا الکتاب الکثیر من الموارد التی یصح أن تعتبر بمثابة إعادة نظر،أو تصحیح أو توضیح،أو توسعة لما ذکرناه فی سائر مؤلفاتنا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المصادر التی أخذنا منها النصوص قد اختلفت طبعاته،و تعددت،و لم نتمکن من الإعتماد علی طبعة واحدة،بسبب الظروف التی واجهناها،و لا سیما بعد تدمیر منازلنا و مکتبتنا التی فی بیروت،و الجزء الأهم،و الأثمن من مکتبتنا التی فی بلدتنا عیثا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عیثا الزط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کنا نرغب بالإسراع فی إنجاز هذا الکتاب، بعد أن لا حظنا أن وضعنا الصحی لیس فی صالح التسویف أو التباطؤ فیه، فکنا ننجز فی کل شهر أو أقل،أو أزید بأیام قلیلة جزءا من هذا الکتاب، رغم کثرة الصوارف،و وفرة المعیقات و الموانع فی کثیر من الأحیان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نلتزم بحرفیة النص فی خصوص الصلاة البتراء التی تستبعد آل النبی عنها،بل التزمنا بصیغة واحدة و هی الصلاة الصحیحة،و التامة فی جمیع الموارد،و هی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التزمنا أیضا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للإمام علی و سائر الأئمة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فلیلاحظ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لم یکتب مسودة،ثم تم تبییضها،بل کتب مسودة، ثم طبع و صحح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ظهرت فیه بعض الأخطاء،أو لوحظ أی خلل أو قصور فی بعض عباراته،فهو بسبب ذلک غالبا،فإن الکتاب الذی لا یحظی بعنایة کافیة لا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خلل کهذا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ثمة مباحث لم توف حقها من البیان،و لم تستوف نصوصها التی تحتاجها لاستکمال ملامحها أو لم نذکر لها من المصادر ما یناسب أهمیتها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همنا کان مصروفا إلی فتح الباب،و إراءة الطریق، و لم یکن بإمکاننا الأخذ بید سالکیه إلی نهایاته،لأن ذلک قد یؤدی إلی استطرادات واسعة،قد یصعب معها تحقیق الغرض من التصدی لتألیف الکتاب،فلیقبل القارئ الکریم عذرنا هذا،و العذر عند کرام الناس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الحق فی أن نسجل هنا أمرا قد یفید تسجیله فی إثارة الرغبة لدی بعض أهل العلم بالتصدی لمعالجته،و هو أن ما یرتبط بحیاة أمیر المؤمنین لیس مجموعا فی کتاب تکفل بتبویبه و ترتیبه،و تنسیقه وفق خطة بعینها،بل وجدناه متناثرا،و منتشرا فی کل کتاب،و فی کل فصل و باب،و لو جمعت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رتبت،و بوبت حسب الأصول،فلربما تکون معالجتها أوفی و أتم مما هی علیه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یلاحظ القارئ الکریم علی مصادر هذا الکتاب أنها خلطت المصدر بغیر المصدر،و ذکرت القدیم و الحدیث،و الآخذ،و المأخوذ منه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یتخذ ذلک ذریعة للطعن فی سلامة الطریقة،و أن ینسب الخلل إلی </w:t>
      </w:r>
    </w:p>
    <w:p>
      <w:pPr>
        <w:pStyle w:val="BookText"/>
        <w:rPr/>
      </w:pPr>
      <w:r>
        <w:rPr>
          <w:rFonts w:ascii="IRNazanin" w:hAnsi="IRNazanin" w:eastAsia="IRNazanin"/>
          <w:color w:val="111111"/>
          <w:sz w:val="28"/>
          <w:sz w:val="28"/>
          <w:szCs w:val="28"/>
          <w:rtl w:val="true"/>
          <w:lang w:bidi="fa-IR"/>
        </w:rPr>
        <w:t>معاییر البحث،و نحن نرید هنا أن نطمئن القارئ إلی أن هذا لم یغب عن بالنا،و لکننا قد تعمدنا ذلک لعدد من الأسباب التی لا مجال لشرحها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بکتب علمائنا رضوان اللّه تعالی علیهم،و الدلالة علی تضمنها لهذه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الإلتزام بما یرید الآخرون أن یفرضوه علینا،من أن المعتبر هو کتبهم و مصادرهم،و ادعاء أنها هی الصحیحة دون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 إلی الکتب التی دونت النص لمن لا یملک مکتبة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أتمنی علی القارئ الکریم أن یتحفنی بملاحظاته، و إقتراحاته،و سیجدنی إن شاء اللّه عند حسن ظنه،لأن المهم عندی هو إحقاق الحق،و إبطال الباطل،و لیس لدی أی مصلحة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یلتزم جانب الحق،لن یکون مقبولا عند أهل الباطل،و سیواجهونه بمختلف أنواع الکید،و المکر،و التجنی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واجهناه،و لا زلنا نواجهه علی مر الدهور و کر العصور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یشعر البعض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نأخذه علی البعض قد نقع فیه،فمثلا قد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نشک فی نص بعینه، </w:t>
      </w:r>
    </w:p>
    <w:p>
      <w:pPr>
        <w:pStyle w:val="BookText"/>
        <w:rPr/>
      </w:pPr>
      <w:r>
        <w:rPr>
          <w:rFonts w:ascii="IRNazanin" w:hAnsi="IRNazanin" w:eastAsia="IRNazanin"/>
          <w:color w:val="111111"/>
          <w:sz w:val="28"/>
          <w:sz w:val="28"/>
          <w:szCs w:val="28"/>
          <w:rtl w:val="true"/>
          <w:lang w:bidi="fa-IR"/>
        </w:rPr>
        <w:t>لوجود نصوص أخری تخالفه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ذلک قد یحدث 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غیرنا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یقوله هو الصحیح، لأنه ورد فی کتب الصحاح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 مکذوب،فنحن نلزمه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النص موجود فی کتبک،فإن کان مکذوبا،فالکذب قد صدر من علمائک الذین تنسب إلیهم الدیانة،و تصفهم بالوثاقة،فکیف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روایة وردت فی مؤلفات علمائنا تحتمل الصدق و الکذب، لا لأن علماءنا قد کذبوها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علماءنا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ننقل لکم ما نقل إلینا، و کله یحتاج إلی بحث و تمحیص منا و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و أنتم فیه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المقصود هو بیان تناقض نصوص صححاهم نفسها، لیتبین لهم عدم صحة هذا الإدعاء،لکی یتنازلوا عن العرش الذی وضعوها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نحن،فإننا لم ندع صحة جمیع ما فی کتبنا،لیطلب منا التخلی عن هذه النظرة،التی من شأنها أن توقعنا فی کثیر من المشکلات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سبحانه أن یلهمنا قول الحق،و یرزقنا نصرته، و تقویته،و الإلتزام به،و أن یزهق الباطل،و یفضح أهله،و یرد کیدهم إلی نحورهم،و یحفظ أولیاءه منهم،و یقوی عزائمهم،و یشد علی أیدیهم،إنه ولی قدیر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حرر هذا التقدیم بعد أشهر من الشروع فی هذا الکتاب،و ذلک </w:t>
      </w:r>
    </w:p>
    <w:p>
      <w:pPr>
        <w:pStyle w:val="BookText"/>
        <w:rPr/>
      </w:pPr>
      <w:r>
        <w:rPr>
          <w:rFonts w:ascii="IRNazanin" w:hAnsi="IRNazanin" w:eastAsia="IRNazanin"/>
          <w:color w:val="111111"/>
          <w:sz w:val="28"/>
          <w:sz w:val="28"/>
          <w:szCs w:val="28"/>
          <w:rtl w:val="true"/>
          <w:lang w:bidi="fa-IR"/>
        </w:rPr>
        <w:t>حین قرر الإخوة المهتمون بطباعة الکتاب،أن یشرعوا فی طباعة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أحداث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أول خلافة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قد بدأنا فی تدوین هذا الکتاب فی أوائل شهر حزیران 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للمیلاد،و انتهینا إلی أول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أواخر شهر حزیران سنة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أننا قد توقفنا عن الکتابة خلال هذه الفترة نحو شهرین،بسبب سفرنا إلی إیران و العراق لزیارة العتبات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للّه،و الصلاة و السلام علی عباده الذین اصطفی،محمد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عیثا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عیثا الزط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الموافق </w:t>
      </w:r>
      <w:r>
        <w:rPr>
          <w:rFonts w:eastAsia="Amiri" w:cs="Amiri" w:ascii="Amiri" w:hAnsi="Amiri"/>
          <w:color w:val="111111"/>
          <w:sz w:val="28"/>
          <w:szCs w:val="28"/>
          <w:lang w:bidi="ar-SA"/>
        </w:rPr>
        <w:t>2008/6/30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مرتضی الحسینی العاملی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168_133282"/>
      <w:bookmarkStart w:id="13" w:name="pg13168_133282"/>
      <w:bookmarkEnd w:id="13"/>
    </w:p>
    <w:p>
      <w:pPr>
        <w:pStyle w:val="Heading2"/>
        <w:numPr>
          <w:ilvl w:val="1"/>
          <w:numId w:val="1"/>
        </w:numPr>
        <w:rPr/>
      </w:pPr>
      <w:bookmarkStart w:id="14" w:name="pg13168_133282"/>
      <w:bookmarkStart w:id="15" w:name="__RefHeading___Toc637612_3244359995"/>
      <w:bookmarkStart w:id="16" w:name="_Toc4"/>
      <w:bookmarkEnd w:id="14"/>
      <w:bookmarkEnd w:id="15"/>
      <w:r>
        <w:rPr>
          <w:rtl w:val="true"/>
        </w:rPr>
        <w:t>تمهید</w:t>
      </w:r>
      <w:bookmarkEnd w:id="16"/>
    </w:p>
    <w:p>
      <w:pPr>
        <w:pStyle w:val="Heading3"/>
        <w:numPr>
          <w:ilvl w:val="2"/>
          <w:numId w:val="1"/>
        </w:numPr>
        <w:rPr/>
      </w:pPr>
      <w:bookmarkStart w:id="17" w:name="__RefHeading___Toc637614_3244359995"/>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تمهید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العالمین،و الصلاة و السلام علی سیّدنا محمد و آله الطاهرین، و اللعنة علی أعدائهم أجمعین،إلی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الحدیث عن الأئمة،و عن حیاتهم،و مواقفهم و ممارساتهم لیس حدیثا عن أشخاص لهم میزات و خصائص محدودة، ذات طابع فردی، تمتاز بها شخصیة مّا علی حد ما عرفناه و ألفناه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حدیث عن الإسلام بشتی مجالاته،و مختلف أبعاده،و أروع خصائصه،و بکل ما فیه من شمولیة،و أصالة و عمق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حدیث عن الحیاة بحلوها و مرها،و بکل ما لها من اتساع و امتداد، </w:t>
      </w:r>
    </w:p>
    <w:p>
      <w:pPr>
        <w:pStyle w:val="BookText"/>
        <w:rPr/>
      </w:pPr>
      <w:r>
        <w:rPr>
          <w:rFonts w:ascii="IRNazanin" w:hAnsi="IRNazanin" w:eastAsia="IRNazanin"/>
          <w:color w:val="111111"/>
          <w:sz w:val="28"/>
          <w:sz w:val="28"/>
          <w:szCs w:val="28"/>
          <w:rtl w:val="true"/>
          <w:lang w:bidi="fa-IR"/>
        </w:rPr>
        <w:t>و غموض و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حدیث عن هذا الکون المدید و الهائل،و عن کل ما فیه من عجائب و غرائب،و آیات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عن الدنیا و الآخرة بآفاقهما الرحبة،و بجمیع ما فیهما و کل ما لهما من میزات،و 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بوسع أی باحث أو مؤرخ أن یستوعب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یعکس لنا الصورة الدقیقة و الطافحة بکل النبضات الحیة فی شخصیتهم،و فی مواقفهم و مجمل سلوکهم،إلا إذا استطاع أن یدرک بعمق کل أسرار الحیاة،و حقائق التکوین،و مرامی و أهداف حقائق الإسلام،و یقف علی واقع تاثیراته فی کل حیاتهم،و فی کنه شخصیاتهم،و من ثم انعکاساته علی کل المفردات،و الحرکات،و السلوک، و التعامل مع کل ما و من یحیط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نظن احدا یستطیع أن یدعی أنه قد بلغ هذا المستوی أو وفّق لمثل هذا المقام الرفیع،إلا إن کان واحدا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نهل من نمیر علمهم،و تربی فی مدرستهم،و طبع کل حیاته و وجوده بطابعهم فکرا و علما،و فضیلة و خلوصا،و صفاء،کسلمان الفارسی و أبی ذر،و اضرابهما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و أنّی لنا بأمثال هؤلاء،أو بمن هم دونهم بمراتب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ذلک لا یعنی أن نقف هکذا عاجزین،و لا أن نرتد خائبین،بل لا بد من خوض غمار البحث،و اقتحام هذا العباب الزاخر بالخیر و البرکات،و العبر و العظات،لیستفید کل منا حسب ما تؤهله له قدراته، و تسمح له به إمکاناته،فإن ذلک نور علی نور،و هو محض الخیر الذی </w:t>
      </w:r>
      <w:bookmarkStart w:id="19" w:name="pg13168_133284"/>
    </w:p>
    <w:p>
      <w:pPr>
        <w:pStyle w:val="BookText"/>
        <w:rPr/>
      </w:pPr>
      <w:bookmarkEnd w:id="19"/>
      <w:r>
        <w:rPr>
          <w:rFonts w:ascii="IRNazanin" w:hAnsi="IRNazanin" w:eastAsia="IRNazanin"/>
          <w:color w:val="111111"/>
          <w:sz w:val="28"/>
          <w:sz w:val="28"/>
          <w:szCs w:val="28"/>
          <w:rtl w:val="true"/>
          <w:lang w:bidi="fa-IR"/>
        </w:rPr>
        <w:t>یؤهلنا لخیر أوفی و أوفر و أکبر،و لبرکات أعم و أتم و أکثر</w:t>
      </w:r>
      <w:r>
        <w:rPr>
          <w:rFonts w:eastAsia="IRNazanin" w:cs="IRNazanin"/>
          <w:color w:val="111111"/>
          <w:sz w:val="28"/>
          <w:szCs w:val="28"/>
          <w:rtl w:val="true"/>
          <w:lang w:bidi="fa-IR"/>
        </w:rPr>
        <w:t>.</w:t>
      </w:r>
    </w:p>
    <w:p>
      <w:pPr>
        <w:pStyle w:val="Heading3"/>
        <w:numPr>
          <w:ilvl w:val="2"/>
          <w:numId w:val="1"/>
        </w:numPr>
        <w:rPr/>
      </w:pPr>
      <w:bookmarkStart w:id="20" w:name="__RefHeading___Toc637616_3244359995"/>
      <w:bookmarkStart w:id="21" w:name="_Toc6"/>
      <w:bookmarkEnd w:id="20"/>
      <w:r>
        <w:rPr>
          <w:rtl w:val="true"/>
        </w:rPr>
        <w:t>آفاق البحث</w:t>
      </w:r>
      <w:bookmarkEnd w:id="21"/>
    </w:p>
    <w:p>
      <w:pPr>
        <w:pStyle w:val="BookText"/>
        <w:rPr/>
      </w:pPr>
      <w:r>
        <w:rPr>
          <w:rFonts w:ascii="IRNazanin" w:hAnsi="IRNazanin" w:eastAsia="IRNazanin"/>
          <w:color w:val="111111"/>
          <w:sz w:val="28"/>
          <w:sz w:val="28"/>
          <w:szCs w:val="28"/>
          <w:rtl w:val="true"/>
          <w:lang w:bidi="fa-IR"/>
        </w:rPr>
        <w:t>و إذ 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تاریخا لأشخاص،فیما نعرفه من مفردات التاریخ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هو تاریخ الرعایة الإلهیة لهذا الإنسان،الذی أراد اللّه له أن تتجسد فیه کل آمال الأنبیاء و جهودهم،علی امتداد التاریخ البشری،فإنهم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النموذج الفذ للخلافة الإلهیة علی الأرض،بکل ما لهذه الکلمة من معنی،و ما تحمله من مدالیل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تجسد فی شخصیتهم الإنسان الإلهی الکامل الذی واجه الحیاة،بالإرادة و العلم و الوعی و الحکمة،و الحزم،و واجهته الحیاة بکل ما تملک من سلبیات،و ما تختزنه من مصاعب و مشکلات،و ما انطوت علیه من مهالک،و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فقهرتها إرادته،التی هی امتداد لإرادة اللّه سبحانه، و احبط مکرها وعیه،لأنه ینظر بعین اللّه،و انتصرت علیها حکمته،و أناف علی جبروتها حزمه،لأن ذلک منه کان بتعلیم اللّه و تسدیده،و توفیقه و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یصبح من الوضوح بمکان حاجتنا إلی فهم حیاة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فهم الظروف،و الأحوال التی ساهمت فی فرض واقع معین،کان لا بد لهم من أن یعایشوه،و أن یتعاملوا معه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فی ذلک ما ربما یری البعض أنه یقع فی الدائرة الخاصة من حیاتهم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یفترض أنه الدائرة الأوسع من الحیاة </w:t>
      </w:r>
      <w:bookmarkStart w:id="22" w:name="pg13168_133285"/>
    </w:p>
    <w:p>
      <w:pPr>
        <w:pStyle w:val="BookText"/>
        <w:rPr/>
      </w:pPr>
      <w:bookmarkEnd w:id="22"/>
      <w:r>
        <w:rPr>
          <w:rFonts w:ascii="IRNazanin" w:hAnsi="IRNazanin" w:eastAsia="IRNazanin"/>
          <w:color w:val="111111"/>
          <w:sz w:val="28"/>
          <w:sz w:val="28"/>
          <w:szCs w:val="28"/>
          <w:rtl w:val="true"/>
          <w:lang w:bidi="fa-IR"/>
        </w:rPr>
        <w:t>العامة فی ظروف العمل السیاسی و الاجتماعی،و التربوی العام،و ما یرتبط بذلک أو ینتهی إلیه،بسبیل،أو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تقدم یدلل علی حقیقة واحدة،و یؤکدها،و هی الصعوبة البالغة،و حجم المشاق التی لا بد أن تواجه أی باحث یرید أن یفتح نافذة علی الآفاق الرحبة فی حیاتهم صلوات اللّه و سلامه علیهم،و یؤرخ لها و لو فی أبسط المستویات،مهما أراد أن یقتصد و یقتصر علی الضروری من الشواهد و الدلائل</w:t>
      </w:r>
      <w:r>
        <w:rPr>
          <w:rFonts w:eastAsia="IRNazanin" w:cs="IRNazanin"/>
          <w:color w:val="111111"/>
          <w:sz w:val="28"/>
          <w:szCs w:val="28"/>
          <w:rtl w:val="true"/>
          <w:lang w:bidi="fa-IR"/>
        </w:rPr>
        <w:t>.</w:t>
      </w:r>
    </w:p>
    <w:p>
      <w:pPr>
        <w:pStyle w:val="Heading3"/>
        <w:numPr>
          <w:ilvl w:val="2"/>
          <w:numId w:val="1"/>
        </w:numPr>
        <w:rPr/>
      </w:pPr>
      <w:bookmarkStart w:id="23" w:name="__RefHeading___Toc637618_3244359995"/>
      <w:bookmarkStart w:id="24" w:name="_Toc7"/>
      <w:bookmarkEnd w:id="23"/>
      <w:r>
        <w:rPr>
          <w:rtl w:val="true"/>
        </w:rPr>
        <w:t>سؤال</w:t>
      </w:r>
      <w:r>
        <w:rPr>
          <w:rtl w:val="true"/>
        </w:rPr>
        <w:t>..</w:t>
      </w:r>
      <w:r>
        <w:rPr>
          <w:rtl w:val="true"/>
        </w:rPr>
        <w:t>و سؤال آخر</w:t>
      </w:r>
      <w:bookmarkEnd w:id="24"/>
    </w:p>
    <w:p>
      <w:pPr>
        <w:pStyle w:val="BookText"/>
        <w:rPr/>
      </w:pPr>
      <w:r>
        <w:rPr>
          <w:rFonts w:ascii="IRNazanin" w:hAnsi="IRNazanin" w:eastAsia="IRNazanin"/>
          <w:color w:val="111111"/>
          <w:sz w:val="28"/>
          <w:sz w:val="28"/>
          <w:szCs w:val="28"/>
          <w:rtl w:val="true"/>
          <w:lang w:bidi="fa-IR"/>
        </w:rPr>
        <w:t>و لکن ما تقدم یفرض علینا الإجابة علی سؤال ملح،و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یکفی ما بأیدینا من نصوص و مصادر لهذا المهم،و یفی بهذا الغرض،و یحقق 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الإجابة بالنفی،فالسؤال الآخر الذی یواجهنا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استطعنا أن نوظف کل ما لدینا من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استفدنا من جمیع المصادر التی بحوزتنا بالشکل الکافی،و بالمستوی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مجال فهم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الانطلاق فی آفاقها الرحبة و اللامحدودة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تکون الإجابة هنا بالنفی أیضا،فإن الکل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نستطع أن نستثمر ما بأیدینا من نصوص</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لن نکون مسرفین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حتی الآن لم نقم بما هو ضروری فی </w:t>
      </w:r>
      <w:bookmarkStart w:id="25" w:name="pg13168_133286"/>
    </w:p>
    <w:p>
      <w:pPr>
        <w:pStyle w:val="BookText"/>
        <w:rPr/>
      </w:pPr>
      <w:bookmarkEnd w:id="25"/>
      <w:r>
        <w:rPr>
          <w:rFonts w:ascii="IRNazanin" w:hAnsi="IRNazanin" w:eastAsia="IRNazanin"/>
          <w:color w:val="111111"/>
          <w:sz w:val="28"/>
          <w:sz w:val="28"/>
          <w:szCs w:val="28"/>
          <w:rtl w:val="true"/>
          <w:lang w:bidi="fa-IR"/>
        </w:rPr>
        <w:t>مجال التحضیر للأجواء و المناخات،و تقریب الوسائل التی تؤهلنا،و لو لأن نقدم معلومات عامة منسقة بصورة فنیة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لم نقم حتی بفهرسة إجمالیة تقربنا إلی معرفة القیمة الحقیقة لما نملکه من تراث نافع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نقوم بدراسة النصوص و تمحصیها،ثم ربطها بمناشئها و تأثیراتها فی غایاتها بصورة علمیة معمقة و مفیدة،و لو فی دائرة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قد نجده من لمحات و لمعات متناثرة هنا و هناک،فإنها لم تنل حظها من البحث و التقصی،و لا استطاعت أن تلتحق بما عداها،مما کانت لها تاثیرات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بمستویات متفاوتة</w:t>
      </w:r>
      <w:r>
        <w:rPr>
          <w:rFonts w:eastAsia="IRNazanin" w:cs="IRNazanin"/>
          <w:color w:val="111111"/>
          <w:sz w:val="28"/>
          <w:szCs w:val="28"/>
          <w:rtl w:val="true"/>
          <w:lang w:bidi="fa-IR"/>
        </w:rPr>
        <w:t>.</w:t>
      </w:r>
    </w:p>
    <w:p>
      <w:pPr>
        <w:pStyle w:val="Heading3"/>
        <w:numPr>
          <w:ilvl w:val="2"/>
          <w:numId w:val="1"/>
        </w:numPr>
        <w:rPr/>
      </w:pPr>
      <w:bookmarkStart w:id="26" w:name="__RefHeading___Toc637620_3244359995"/>
      <w:bookmarkStart w:id="27" w:name="_Toc8"/>
      <w:bookmarkEnd w:id="26"/>
      <w:r>
        <w:rPr>
          <w:rtl w:val="true"/>
        </w:rPr>
        <w:t>تاریخان</w:t>
      </w:r>
      <w:r>
        <w:rPr>
          <w:rtl w:val="true"/>
        </w:rPr>
        <w:t>..</w:t>
      </w:r>
      <w:r>
        <w:rPr>
          <w:rtl w:val="true"/>
        </w:rPr>
        <w:t>غیر متجانسین</w:t>
      </w:r>
      <w:bookmarkEnd w:id="27"/>
    </w:p>
    <w:p>
      <w:pPr>
        <w:pStyle w:val="BookText"/>
        <w:rPr/>
      </w:pPr>
      <w:r>
        <w:rPr>
          <w:rFonts w:ascii="IRNazanin" w:hAnsi="IRNazanin" w:eastAsia="IRNazanin"/>
          <w:color w:val="111111"/>
          <w:sz w:val="28"/>
          <w:sz w:val="28"/>
          <w:szCs w:val="28"/>
          <w:rtl w:val="true"/>
          <w:lang w:bidi="fa-IR"/>
        </w:rPr>
        <w:t>و لعل مما یزید الأمر صعوبة،و إشکالا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أننا إذا وضعنا 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هذا التاریخ الذی یدعی أنه یسجل وقائع و أحداث الفترة الزمنیة التی عایشوها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وضعناهما أمام باحث أو ناقد لا یملک تصورا عن حقیقة تطورات الأحداث،و تأثیر السیاسات،فإنه سیجد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تاریخان غیر منسجمین،بل و حتی غیر متجانسین،و سیخیل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لا یعیشون الأحداث و لا یتفاعلون بمحیطهم،بل لهم عالمهم الخاص،المنغلق و المنطوی علی نفسه، و للآخرین عالم آخر،لا یشبهه لا من قریب،و لا من بعید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الباحث الألمعی،و المدقق الخبیر،الذی اطلع علی حقیقة التطورات،و ما رسمته السیاسات فی المجالات المختلفة،لا بد یجد عکس </w:t>
      </w:r>
      <w:bookmarkStart w:id="28" w:name="pg13168_133287"/>
    </w:p>
    <w:p>
      <w:pPr>
        <w:pStyle w:val="BookText"/>
        <w:rPr/>
      </w:pPr>
      <w:bookmarkEnd w:id="28"/>
      <w:r>
        <w:rPr>
          <w:rFonts w:ascii="IRNazanin" w:hAnsi="IRNazanin" w:eastAsia="IRNazanin"/>
          <w:color w:val="111111"/>
          <w:sz w:val="28"/>
          <w:sz w:val="28"/>
          <w:szCs w:val="28"/>
          <w:rtl w:val="true"/>
          <w:lang w:bidi="fa-IR"/>
        </w:rPr>
        <w:t>ذلک تماما،حیث 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یلامسون الواقع عن قرب،و یسجلون الموقف الرسالی المسؤول،و الواعی،تجاه کل ما یجری، و یدور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یمثلون فی أحیان کثیرة أعمق العوامل تأثیرا فی مجمل الواقع السیاسی،و الاجتماعی،و الثقافی،و التربوی،علی مستوی الأمة بأسرها،فضلا عن تأثیرهم العمیق،فی الدائرة التی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للوهلة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یعیشون فیها،و یتعاملون معها</w:t>
      </w:r>
      <w:r>
        <w:rPr>
          <w:rFonts w:eastAsia="IRNazanin" w:cs="IRNazanin"/>
          <w:color w:val="111111"/>
          <w:sz w:val="28"/>
          <w:szCs w:val="28"/>
          <w:rtl w:val="true"/>
          <w:lang w:bidi="fa-IR"/>
        </w:rPr>
        <w:t>.</w:t>
      </w:r>
    </w:p>
    <w:p>
      <w:pPr>
        <w:pStyle w:val="Heading3"/>
        <w:numPr>
          <w:ilvl w:val="2"/>
          <w:numId w:val="1"/>
        </w:numPr>
        <w:rPr/>
      </w:pPr>
      <w:bookmarkStart w:id="29" w:name="__RefHeading___Toc637622_3244359995"/>
      <w:bookmarkStart w:id="30" w:name="_Toc9"/>
      <w:bookmarkEnd w:id="29"/>
      <w:r>
        <w:rPr>
          <w:rtl w:val="true"/>
        </w:rPr>
        <w:t>التزویر</w:t>
      </w:r>
      <w:r>
        <w:rPr>
          <w:rtl w:val="true"/>
        </w:rPr>
        <w:t>..</w:t>
      </w:r>
      <w:r>
        <w:rPr>
          <w:rtl w:val="true"/>
        </w:rPr>
        <w:t>و الأصالة</w:t>
      </w:r>
      <w:bookmarkEnd w:id="30"/>
    </w:p>
    <w:p>
      <w:pPr>
        <w:pStyle w:val="BookText"/>
        <w:rPr/>
      </w:pPr>
      <w:r>
        <w:rPr>
          <w:rFonts w:ascii="IRNazanin" w:hAnsi="IRNazanin" w:eastAsia="IRNazanin"/>
          <w:color w:val="111111"/>
          <w:sz w:val="28"/>
          <w:sz w:val="28"/>
          <w:szCs w:val="28"/>
          <w:rtl w:val="true"/>
          <w:lang w:bidi="fa-IR"/>
        </w:rPr>
        <w:t>و فی مجال فهم عوامل هذا الاختلاف الظاهر بین ذینک التاریخین،لا بد من التأکید علی الحقیقة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الفریق الذی اهتم بتسجیل بعض اللمحات من حیاة الأئمة و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کثیرا فی عقلیته،و فی مفاهیمه،و فی طموحاته،ثم فی حوافزه و دوافعه،و کذلک فی أهدافه و غایاته عن ذلک الفریق الذی تصدی للتاریخ و للحیاة العامة لتلک الفترة الزمنیة،التی عایشها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الاختلاف الظاهر،بین هذین الفریقین فی مجمل المعاییر و المنطلقات التی رضیها کلّ لنفسه،و انطلق منها لتمییز الحق من الباطل،و الصحیح من السقیم،و علی أساسها کان الرد أو القبول، و الخروج،و الدخول،فی مختلف المواقع و المواضع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المنطلقات،و المعاییر،التی انطلق منها،و تحرک علی </w:t>
      </w:r>
    </w:p>
    <w:p>
      <w:pPr>
        <w:pStyle w:val="BookText"/>
        <w:rPr/>
      </w:pPr>
      <w:r>
        <w:rPr>
          <w:rFonts w:ascii="IRNazanin" w:hAnsi="IRNazanin" w:eastAsia="IRNazanin"/>
          <w:color w:val="111111"/>
          <w:sz w:val="28"/>
          <w:sz w:val="28"/>
          <w:szCs w:val="28"/>
          <w:rtl w:val="true"/>
          <w:lang w:bidi="fa-IR"/>
        </w:rPr>
        <w:t xml:space="preserve">أساسها أولئک الذین أرخوا لتلک الحقبة من الزمن،و کتبوا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مجملها مزیفة و مضللة أرید منها تکریس الانحراف،و تأکیده،و تبریره،و الحفاظ علیه،و تسدیده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نقول ذلک تعصبا،و لا تجنیا علی التاریخ و المؤرخین،ما دام أن الکل یعترف لنا بحقیقة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التاریخ المکتوب لیس هو تاریخ الشعوب و الأمم،و لا یملک القدرة علی أن یعکس لنا آمالها،و لا آلامها،و لا معاناتها أو حرکتها فی واقع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تاریخ الحکام و السلاطین،و من یدور فی فلکهم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تاریخ الحکام هذا،فإنه لم یستطع أن یعکس واقعهم بأمانة و دقة و نزاهة،مادام أنه غیر قادر إلا علی تسجیل ما یرضی الحکام،و یصب فی مصلحتهم،و یقوی من سلطانهم،مهما کان ذلک محرفا و غیر نقی،أو مزورا و غیر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ثمة مؤرخ یملک حریة الرأی،و لا هو مطلق التصرف فیما یرید أن یقول أو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هو یری بام عینه کیف أن روایة واحدة یرویها أحدهم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علیه غضب الحاکم، فیصدر الأمر بجلده مئات السیاط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الطبری حدیث الطیر،فیرجم العامة داره،حتی کان علی بابه تل من الحجارة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أحدهم روایة حول مناظرة بین آدم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فیشکل الأمر علی احد الحاضرین و لا یعرف أین اجتمع آدم و موسی،و بین </w:t>
      </w:r>
    </w:p>
    <w:p>
      <w:pPr>
        <w:pStyle w:val="BookText"/>
        <w:rPr/>
      </w:pPr>
      <w:r>
        <w:rPr>
          <w:rFonts w:ascii="IRNazanin" w:hAnsi="IRNazanin" w:eastAsia="IRNazanin"/>
          <w:color w:val="111111"/>
          <w:sz w:val="28"/>
          <w:sz w:val="28"/>
          <w:szCs w:val="28"/>
          <w:rtl w:val="true"/>
          <w:lang w:bidi="fa-IR"/>
        </w:rPr>
        <w:t>موت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ولادة هذا مئات السنین،فیدعوا الخلیفة له بالنطع و السیف، إلی آخر ما هنالک مما یحتاج استقصاؤه إلی وقت طویل و جهد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جمیع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مما کتب و سجل،فإنما کتب بعقلیة خرافیة،قاصرة و غیر ناضجة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أن کثیرا منهم ینطلق من تعصبات مقیتة،أو من هوی مذهبی رخیص لا یلتزم بالمنطق السلیم،و لا یهتدی بهدی العقل،و لا یؤمن بالحوار و الفکر کأسلوب أفضل للتوضیح و للتصحیح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أهواء و طموحات لا مشروعة و لا مسؤولة،تتوسل بالتحویر و 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لتتوصل إلی المناصب و المآرب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ذلک کله،و سواه،یصبح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یجد الباحث فی کتب التاریخ الملامح الحقیقة للشخصیات التی تقف فی موقع التحدی للحکام،و لمخططاتهم،و تتصدی لأصحاب الأهواء المذهبیة،و التعصبات العرقیة،و غیرها،و لانحرافاتهم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هذه الشخصیات ترکت آثارا عمیقة فی واقع الحیاة السیاسیة و الاجتماعیة،و العلمیة و التربویة و غیر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البحث عن الأیدی الأمینة و المخلصة و تعهد لها بأن ترسم الملامح الحقیقة لهؤلاء الأفذاذ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تسعی لالتقاط ما تناثر هنا و هناک من لمعات،أو ندّ من لفتات و لمحات،لم یجد الحکام فیها خطرا،و لربما أراد المؤر خون أن یقضوا بها و طرا</w:t>
      </w:r>
      <w:r>
        <w:rPr>
          <w:rFonts w:eastAsia="IRNazanin" w:cs="IRNazanin"/>
          <w:color w:val="111111"/>
          <w:sz w:val="28"/>
          <w:szCs w:val="28"/>
          <w:rtl w:val="true"/>
          <w:lang w:bidi="fa-IR"/>
        </w:rPr>
        <w:t xml:space="preserve">. </w:t>
      </w:r>
      <w:bookmarkStart w:id="31" w:name="pg13168_133290"/>
    </w:p>
    <w:p>
      <w:pPr>
        <w:pStyle w:val="Heading3"/>
        <w:numPr>
          <w:ilvl w:val="2"/>
          <w:numId w:val="1"/>
        </w:numPr>
        <w:rPr/>
      </w:pPr>
      <w:bookmarkStart w:id="32" w:name="__RefHeading___Toc637624_3244359995"/>
      <w:bookmarkStart w:id="33" w:name="_Toc10"/>
      <w:bookmarkEnd w:id="31"/>
      <w:bookmarkEnd w:id="32"/>
      <w:r>
        <w:rPr>
          <w:rtl w:val="true"/>
        </w:rPr>
        <w:t>بین الإفراط</w:t>
      </w:r>
      <w:r>
        <w:rPr>
          <w:rtl w:val="true"/>
        </w:rPr>
        <w:t>..</w:t>
      </w:r>
      <w:r>
        <w:rPr>
          <w:rtl w:val="true"/>
        </w:rPr>
        <w:t>و التفریط</w:t>
      </w:r>
      <w:bookmarkEnd w:id="33"/>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الضروری الإشارة هنا إلی ذلک النهج من البحث،الذی یفرط فی الاعتماد علی الغیب فی فهمه لمواقف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یفصلهم عن واقع الحیاة و حرکتها،و یصورهم علی أنهم یحرکون الحیاة،و یتعاملون معها بصورة خفیة،و من وراء الحجب،بل إنک تکاد تذکر له أمرا عن إمام حتی یصدمک بالقول بأن ذاک إمام معصوم،له حکمه الخاص به،حتی کأن الإمام عنده لا یجوز الائتمام به،و لیس قوله و فعله و تقریره حجة علینا و علی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إن دل علی شیء،فإنما یدل علی أن صاحب هذا النهج یعانی من مشکلة فی فهمه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لدورهم،الذی رصدهم اللّه للقیام به،ألا و هو نفس دور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أرسله اللّه سبحانه مبلغا و معلما،و مربیا،و ولیا،و حافظا و مهیمنا علی الواقع العملی،و قائدا،و قاضیا،و حاکما بالإضافة إلی مهمات صرح بها القرآن الکریم،و لهج بها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یأخذ بنظر الاعتبار تأکیدات القرآن و الرسل علی بشریتهم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رَبِّی هَلْ کُنْتُ إِلاّٰ بَشَراً رَسُولاً</w:t>
      </w:r>
    </w:p>
    <w:p>
      <w:pPr>
        <w:pStyle w:val="BookText"/>
        <w:rPr/>
      </w:pPr>
      <w:r>
        <w:rPr>
          <w:rFonts w:ascii="Amiri" w:hAnsi="Amiri" w:eastAsia="Amiri" w:cs="Amiri"/>
          <w:color w:val="111111"/>
          <w:sz w:val="28"/>
          <w:sz w:val="28"/>
          <w:szCs w:val="28"/>
          <w:rtl w:val="true"/>
          <w:lang w:bidi="ar-SA"/>
        </w:rPr>
        <w:t>وَ مٰا مَنَعَ النّٰاسَ أَنْ یُؤْمِنُوا إِذْ جٰاءَهُمُ الْهُدیٰ إِلاّٰ أَنْ قٰالُوا أَ بَعَثَ اللّٰهُ بَشَراً رَسُولاً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جَعَلْنٰاهُ مَلَکاً لَجَعَلْنٰاهُ رَجُلاً وَ لَلَبَسْنٰا عَلَیْهِمْ مٰا یَلْبِسُونَ</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ما هنالک من آیات لها هذا الطابع،أو تصب فی هذا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ذلک،فإننا لا نوافق الآخرین أبدا،بل نخطؤهم بقوة فی نظرتهم المادیة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 عنصر الغیب،و عن الکرامات الإلهیة،و عن التصرف الغیبی،و الهیمنة علی الواقع الراهن، فیفسرون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سلوکهم،و أنحاء تعاملهم، و یفهمونها علی أساس مادی،خاضع لحسابات عملیة،و ظاهریة ریاضیة، و لها آثار و نتائج طبیعیة و ذاتیة 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یتجاهلون بذلک هاتیک النصوص ذات الطابع الغیبی،التی تقوم علی الألطاف الخفیة،و الکرامة الإلهیة لعباد اللّه الأصفیاء،و حججه علی عباده،و أمنائه فی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یکاد یقترب من تلک النصوص و الآثار التی تسجل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حجر فی بیت المقدس إلا و وجد تحته دم عبیط</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ظهور الحمرة فی یوم عاشوراء،و قول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زیاد أفعجبتم أن مطرت السماء دما و لا یتصدی لبحث ذلک و تأییده،أو رده و تفنیده رغم أن ذلک قد تأکد حصوله،و لیفترض لنا أن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تفترض الحدث و لا تنقله لنا علی أنه حقیقة واقعة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أبعد ما یکونون عن الحدیث عن کلام الرأس المقدس فوق الرمح بالآیة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حدیث ارتفاع جدران المسجد،حینما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 علی الذین یضطهدون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یغتصبون حقه،بعد ضربهم لها،و إسقاطهم جنینها،حین وفاة أبیها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نصوص و آثار،تشیر إلی ظهور الکرامات،و خوارق العادات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 اللّه لهم بألطافه الخفیة،تماما کتلک المعجزات و الکرامات التی سجلها القرآن للأنبیاء،کما فی قضیة عصا موسی،و نقل عرش ملکة سبأ من الیمن إلی بیت المقدس،و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الباحثین و الکتاب،لا یکادون یقتربون من النصوص التی لها هذا الطابع،و تصب فی هذا الاتجاه،حتی کأنهم لا یریدون الاعتراف بها،أو أنهم یخجلون من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کخجل البعض منهم و إبائه من طرح موضوع الإمام المهدی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آبائه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من کتبه و أبحاثه،متمحلا أعذارا واهیة لا تسمن و لا تغنی من جوع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ندری إن کان بعد ثبوت صحة هذه النصوص،و سلامتها،یمکن </w:t>
      </w:r>
      <w:bookmarkStart w:id="34" w:name="pg13168_133293"/>
    </w:p>
    <w:p>
      <w:pPr>
        <w:pStyle w:val="BookText"/>
        <w:rPr/>
      </w:pPr>
      <w:bookmarkEnd w:id="34"/>
      <w:r>
        <w:rPr>
          <w:rFonts w:ascii="IRNazanin" w:hAnsi="IRNazanin" w:eastAsia="IRNazanin"/>
          <w:color w:val="111111"/>
          <w:sz w:val="28"/>
          <w:sz w:val="28"/>
          <w:szCs w:val="28"/>
          <w:rtl w:val="true"/>
          <w:lang w:bidi="fa-IR"/>
        </w:rPr>
        <w:t>لهؤلاء أن لا یعتبروها جزءا من تاریخ الأئمة،و من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نؤکد لهؤلاء و لغیرهم 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یمثلون الرعایة الإلهیة لإنسانیة الإنسان،من خلال الاعتراف بواقعیة وجوده المادی،ثم الانطلاق بهذا الواقع بالذات،و السمو به إلی المطلق،إلی رحاب اللّه سبحانه،من خلال الإمداد الغیبی،حیث یکون ذلک ضروریا، و إکرامه بالکرامات الظاهرة،و اکتنافه بالألطاف الإلهیة الخفیة اللامحدودة، حیث یصبح محلا و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أولئک الذین یحجّمون دور الائمة،و یقصرونه علی الأخلاق،مثلا أو علی الدور الاجتماعی،أو خصوص التحرک السیاسی مثلا،و یصبون کل تصوراتهم فی هذا القالب المحدود أو ذاک،فإنما یقدمون للآخرین صورة تفقد معظم معالمها الأساسیة،و لا یمکن أن یعکس بحث کهذا واقع حیاتهم،و حقیقة 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p>
    <w:p>
      <w:pPr>
        <w:pStyle w:val="Heading3"/>
        <w:numPr>
          <w:ilvl w:val="2"/>
          <w:numId w:val="1"/>
        </w:numPr>
        <w:rPr/>
      </w:pPr>
      <w:bookmarkStart w:id="35" w:name="__RefHeading___Toc637626_3244359995"/>
      <w:bookmarkStart w:id="36" w:name="_Toc11"/>
      <w:bookmarkEnd w:id="35"/>
      <w:r>
        <w:rPr>
          <w:rtl w:val="true"/>
        </w:rPr>
        <w:t>مدخل دراسة،تعوزه الفهرسة</w:t>
      </w:r>
      <w:bookmarkEnd w:id="36"/>
    </w:p>
    <w:p>
      <w:pPr>
        <w:pStyle w:val="BookText"/>
        <w:rPr/>
      </w:pPr>
      <w:r>
        <w:rPr>
          <w:rFonts w:ascii="IRNazanin" w:hAnsi="IRNazanin" w:eastAsia="IRNazanin"/>
          <w:color w:val="111111"/>
          <w:sz w:val="28"/>
          <w:sz w:val="28"/>
          <w:szCs w:val="28"/>
          <w:rtl w:val="true"/>
          <w:lang w:bidi="fa-IR"/>
        </w:rPr>
        <w:t>و لقد کان بودی ان أسهم بدوری ببحوث تتناول بعض جوانب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أمنیة عزیزة علی،و أثیرة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فسجلت قبل سنوات قد سجلت بعض النقاط علی سبیل الفهرسة المؤهلة للدخول فی بحث کهذا،علی أن تمثل بمجموعها مدخلا معقولا لدراسة حیاتهم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لم تستوعب کل ما یحب،و ما ینبغی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بقیت هذه النقاط متناثرة تائهة،یعوزها التنسیق،ثم رأی بعض </w:t>
      </w:r>
    </w:p>
    <w:p>
      <w:pPr>
        <w:pStyle w:val="BookText"/>
        <w:rPr/>
      </w:pPr>
      <w:r>
        <w:rPr>
          <w:rFonts w:ascii="IRNazanin" w:hAnsi="IRNazanin" w:eastAsia="IRNazanin"/>
          <w:color w:val="111111"/>
          <w:sz w:val="28"/>
          <w:sz w:val="28"/>
          <w:szCs w:val="28"/>
          <w:rtl w:val="true"/>
          <w:lang w:bidi="fa-IR"/>
        </w:rPr>
        <w:t>الأخوة أن الحقها بهذا الکتاب علی شکل تمهید لسیرة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 أن ینفع اللّه بها،من یسعفه التوفیق للبحث و التقصی فی حیاتهم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النقاط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الطبیعی إعطاء لمحة عن تواریخهم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الولادة،و یوم الوفاة،و السنة و الشهر،و محل السکنی و الأولاد و الزوجات،و الأصحاب،و سائر النقاط التی تمثل الحیاة الشخصیة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بصورة علمیة صحیحة،فیها من التحقیق،ما یزیل أی شبهة و ریب أو 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أن یکون لما نراه من اختلاف و تمیز بین الأمور التی تصدی لها کل إمام منهم بالنسبة للإمام الآخر،فهذا تراه یهتم بالتربیة العقائدیة،و ذاک یهتم بنشر المعارف الفقهیة،و ثالث یهتم بالناحیة السیاسیة،إلی غیر ذلک مما تفرضه عقلیات،و حاجات الأمة فی الأزمنة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لذلک صلة بتعدد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ذلک لمحض الصدفة، و اقتضاء الحالات و الظروف الطارئة؟مع العلم بأن بعض الأئمة قد تصدوا لأکثر من مجال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هناک أسرارا و أسبابا أخری تحتاج للبحث و الکشف عنها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الطرق التی اتبعها الأئمة لمعالجة الانحرافات الفکریة،و إیراد </w:t>
      </w:r>
    </w:p>
    <w:p>
      <w:pPr>
        <w:pStyle w:val="BookText"/>
        <w:rPr/>
      </w:pPr>
      <w:r>
        <w:rPr>
          <w:rFonts w:ascii="IRNazanin" w:hAnsi="IRNazanin" w:eastAsia="IRNazanin"/>
          <w:color w:val="111111"/>
          <w:sz w:val="28"/>
          <w:sz w:val="28"/>
          <w:szCs w:val="28"/>
          <w:rtl w:val="true"/>
          <w:lang w:bidi="fa-IR"/>
        </w:rPr>
        <w:t>أمثلة علی ذلک،سواء فی النواحی العقائدیة،أو الفقهیة،أو فی التفسیر،أو فی السلوک الإنسانی،و الأخلاقیات،أو فی المواقف من القضایا الحساسة و المصیریة،و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محاولاتهم طرح الإسلام العملی،الذی یرتبط بالغیب،و یندفع نحوه،مع مقارنة بین ذلک و بین ظاهرة التصوف،الذی اهتم بالریاضة الروحیة،و أهمل الجانب الثقافی و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الفوارق بینهما و کذلک الحال بالنسبة لذلک الإسلام النظری الذی اهتم بالناحیة الثقافیة و العلمیة، و العمل علی استبعاد المفاهیم الخاطئة،و النظریات الفارغة و التی تبعد الإنسان عن النفحات الروحیة،و تمنعه من الارتباط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الملاحظة الدقیقة لموقفهم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الحدیث،و من المعتزلة،و سائر الحرکات الدینیة و الفکریة،و الفرق المختلفة التی کانت تحاول فرض نفسها،و بلورة أفکارها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المنحرفین، و علماء السوء،و وعاظ السلاطین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أیضا من إلماحة سریعة إلی سر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فی قضیة خلق القرآن،و سبب أمرهم شیعتهم بعدم التدخل فی الجدل القائم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إلماحة سریعة إلی أهداف طرح مسألة کهذه،ثم النتائج التی تحققت فی هذا الاتجاه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هناک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الثقافات الغربیة الوافدة عن </w:t>
      </w:r>
    </w:p>
    <w:p>
      <w:pPr>
        <w:pStyle w:val="BookText"/>
        <w:rPr/>
      </w:pPr>
      <w:r>
        <w:rPr>
          <w:rFonts w:ascii="IRNazanin" w:hAnsi="IRNazanin" w:eastAsia="IRNazanin"/>
          <w:color w:val="111111"/>
          <w:sz w:val="28"/>
          <w:sz w:val="28"/>
          <w:szCs w:val="28"/>
          <w:rtl w:val="true"/>
          <w:lang w:bidi="fa-IR"/>
        </w:rPr>
        <w:t>طریق أهل الکتاب،و عن طریق الترجمات لکتب سائر الامم،أو اختلاط المسلمین بعد الفتوحات،و غیرها بالأمم الأخری،و إطلاعهم علی ما عندها من أفکار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أن ننسی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التحریفات،التی کان یتعرض لها الإسلام الخالص من قبل الیهود و النصاری الذین أظهروا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القصاصین،و أهل الحدیث من طالبی الشهرة و المال،و کذلک تحریف الحکام و السلاطین للإسلام،لیوافق مذاهبهم و مشاربهم السیاسیة،و یخدم طموحاتهم،و توجهاتهم السیاسیة، و مصالحهم الشخصیة،أو القبلیة و الإقلیمیة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بیان موقفهم من تفسیر القرآن الذی کان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أحیان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غیر واقعیة،و موقفهم من التلاعب بالسنة النبویة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التعرف علی الموازین و المعاییر و الضوابط التی اتبعوها أو أرشدوا إلیها،و التی یتمکن الناس من خلالها من معرفة ذلک الجانب المریض من النصوص،و استبعاده،کما و یتمکن شیعتهم بواسطتها من فهم القرآن فهما سلیما غیر متأثر بما هو غریب عن الدین و تشریعاته،و عن الإسلام و مفاهیمه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تصبح دراسة قضیة الکندی الذی حاول نشر کتاب یعترض فیه علی مدالیل آیات القرآن،تصبح ضروریة لفهم بعض أسالیب الأئمة فی مواجهة حالات الإنحراف الفکری،إذا کانت منطلقة من شبهة،و لم یکن له خلفیات،ذات طابع غیر أخلاقی،و لا إنسانی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من دراسة السر فی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یترکوا للناس </w:t>
      </w:r>
    </w:p>
    <w:p>
      <w:pPr>
        <w:pStyle w:val="BookText"/>
        <w:rPr/>
      </w:pPr>
      <w:r>
        <w:rPr>
          <w:rFonts w:ascii="IRNazanin" w:hAnsi="IRNazanin" w:eastAsia="IRNazanin"/>
          <w:color w:val="111111"/>
          <w:sz w:val="28"/>
          <w:sz w:val="28"/>
          <w:szCs w:val="28"/>
          <w:rtl w:val="true"/>
          <w:lang w:bidi="fa-IR"/>
        </w:rPr>
        <w:t>آثارا مکتوبة،مادام أن ذلک یحسم النزاع فی أمور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تدوین العلوم کان فی زمنهم علی قدم و ساق،و رغم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الجفر و الجامعة و غیر ذلک،لکن ما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یتجاوزهم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یحتم دراسة 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ینسب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ما إن کانت من إملاءاته،أم أنها من مکتوباته،أو من المنقولات الشفهیة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فتئوا یشجعون شیعتهم علی تدوین العلوم،و اتقانها،فلابد من تفصیل وقائع ذلک بصورة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البحث حول کرامات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الإجابة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الأئمة بحاجة إلی ظهور تلک الکرامات علی أیدیهم؟</w:t>
      </w:r>
    </w:p>
    <w:p>
      <w:pPr>
        <w:pStyle w:val="BookText"/>
        <w:rPr/>
      </w:pPr>
      <w:r>
        <w:rPr>
          <w:rFonts w:ascii="IRNazanin" w:hAnsi="IRNazanin" w:eastAsia="IRNazanin"/>
          <w:color w:val="111111"/>
          <w:sz w:val="28"/>
          <w:sz w:val="28"/>
          <w:szCs w:val="28"/>
          <w:rtl w:val="true"/>
          <w:lang w:bidi="fa-IR"/>
        </w:rPr>
        <w:t>و ما الفرق بین الکرامة و المعجزة؟</w:t>
      </w:r>
    </w:p>
    <w:p>
      <w:pPr>
        <w:pStyle w:val="BookText"/>
        <w:rPr/>
      </w:pPr>
      <w:r>
        <w:rPr>
          <w:rFonts w:ascii="IRNazanin" w:hAnsi="IRNazanin" w:eastAsia="IRNazanin"/>
          <w:color w:val="111111"/>
          <w:sz w:val="28"/>
          <w:sz w:val="28"/>
          <w:szCs w:val="28"/>
          <w:rtl w:val="true"/>
          <w:lang w:bidi="fa-IR"/>
        </w:rPr>
        <w:t>ثم ما الفرق بین کراماتهم و بین ما ینسب إلی غیرهم من المتصوفة و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کل ذلک صحیح؟</w:t>
      </w:r>
    </w:p>
    <w:p>
      <w:pPr>
        <w:pStyle w:val="BookText"/>
        <w:rPr/>
      </w:pPr>
      <w:r>
        <w:rPr>
          <w:rFonts w:ascii="IRNazanin" w:hAnsi="IRNazanin" w:eastAsia="IRNazanin"/>
          <w:color w:val="111111"/>
          <w:sz w:val="28"/>
          <w:sz w:val="28"/>
          <w:szCs w:val="28"/>
          <w:rtl w:val="true"/>
          <w:lang w:bidi="fa-IR"/>
        </w:rPr>
        <w:t>أم أن کرامات الصوفیة و غیرهم موضع شک و ریب و لماذا؟</w:t>
      </w:r>
    </w:p>
    <w:p>
      <w:pPr>
        <w:pStyle w:val="BookText"/>
        <w:rPr/>
      </w:pPr>
      <w:r>
        <w:rPr>
          <w:rFonts w:ascii="IRNazanin" w:hAnsi="IRNazanin" w:eastAsia="IRNazanin"/>
          <w:color w:val="111111"/>
          <w:sz w:val="28"/>
          <w:sz w:val="28"/>
          <w:szCs w:val="28"/>
          <w:rtl w:val="true"/>
          <w:lang w:bidi="fa-IR"/>
        </w:rPr>
        <w:t>و إذا کان ثمة مبالغات غیر معقولة،فلابد من الإشارة إلی ذلک مع الترکیز علی فهم ظروفه و مبرراته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بد من دراسة ما ینسب إلی المرتاضین حتی من غیر المسلمین من خوارق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ربما یدعی حصوله لبعض غیر المسلمین ممن لهم اعتقادات </w:t>
      </w:r>
    </w:p>
    <w:p>
      <w:pPr>
        <w:pStyle w:val="BookText"/>
        <w:rPr/>
      </w:pPr>
      <w:r>
        <w:rPr>
          <w:rFonts w:ascii="IRNazanin" w:hAnsi="IRNazanin" w:eastAsia="IRNazanin"/>
          <w:color w:val="111111"/>
          <w:sz w:val="28"/>
          <w:sz w:val="28"/>
          <w:szCs w:val="28"/>
          <w:rtl w:val="true"/>
          <w:lang w:bidi="fa-IR"/>
        </w:rPr>
        <w:t>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یدخل الکرامات اخباراتهم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بالأمور الغیبیة و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کل ذلک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بعضه من العلم الخاص،و بعضه لیس من هذا و لا ذاک،و إنما هو معرفة للنتائج من خلال دراسة الظروف الموضوعیة بدقة و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أیضا من معرفة السبب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یهتم بالأخبار بالمغیبات،و قد بلغت إخباراته حدا جعل بعض الناس یتهمونه بالتکهن و حتی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ذکر نماذج مما تحقق من إخباراته الغیبیة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علوم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حصولها لهم مع تسجیل الملاحظة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باستمرار یؤکدون علی أن لدیهم من العلوم و المعارف الخاصة ما لیس عند غیرهم،و أنهم تلقوا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 بالوحی،و من 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عندهم الجفر و الجامعة،و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السر فی ذلک؟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إعطاء وصف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الأمثلة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لشخصیاتهم فی أبعادها المختلفة،و إبراز فضائلهم و مزایاهم النفسیة،بالإضافة إلی التعرف علی سلوکهم الإنسانی و الأخلاقی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إعطاء تصور عن حیاتهم الخاصة،و وصف دقیق لتعاملهم مع </w:t>
      </w:r>
    </w:p>
    <w:p>
      <w:pPr>
        <w:pStyle w:val="BookText"/>
        <w:rPr/>
      </w:pPr>
      <w:r>
        <w:rPr>
          <w:rFonts w:ascii="IRNazanin" w:hAnsi="IRNazanin" w:eastAsia="IRNazanin"/>
          <w:color w:val="111111"/>
          <w:sz w:val="28"/>
          <w:sz w:val="28"/>
          <w:szCs w:val="28"/>
          <w:rtl w:val="true"/>
          <w:lang w:bidi="fa-IR"/>
        </w:rPr>
        <w:t>أبنائهم و سائر أفراد عوائلهم،و حرکاتهم داخل بیوتهم،و تصرفاتهم مطلقا، حتی مع ضیوفهم،أو حینما یکون ثمة ما یوجب فرحا و سرورا أو حزنا و جزعا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نظرة دقیقة علی طریقة عباداتهم،و طبیعة ارتباطهم باللّه، و کیفیة الإستفادة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مصادر أموالهم و حجمها،و کیفیات وصولها إلیهم و کیف کانوا ینفقونها؟و ما هو مدی تأثیر المال فی حیاتهم و فی روحیاتهم و نفسیاتهم؟</w:t>
      </w:r>
    </w:p>
    <w:p>
      <w:pPr>
        <w:pStyle w:val="BookText"/>
        <w:rPr/>
      </w:pPr>
      <w:r>
        <w:rPr>
          <w:rFonts w:ascii="IRNazanin" w:hAnsi="IRNazanin" w:eastAsia="IRNazanin"/>
          <w:color w:val="111111"/>
          <w:sz w:val="28"/>
          <w:sz w:val="28"/>
          <w:szCs w:val="28"/>
          <w:rtl w:val="true"/>
          <w:lang w:bidi="fa-IR"/>
        </w:rPr>
        <w:t>ثم الإشارة إلی حقیقة موقفهم من عطایا الحکام،و متی تقبلوها، و لماذا؟متی رفضوها و هل کان رفضهم لها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الحاکم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تحدیا،و إعلانا للحرب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معرفة السرّ فی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ینفق علی نفسه من أمواله فی المدینة،و هل کان یأخذ من بیت المال عطاء،و فی أی شیء کان ینفقه،و کیف جاز له أخذ العطاء،إذا کان یملک من البساتین ما تقدر صدقته،أو غلته بأربعین ألف دینار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یتناولون من الخمس شیئا،و کذا من غیره من الحقوق الشرعیة،و لماذا؟</w:t>
      </w:r>
    </w:p>
    <w:p>
      <w:pPr>
        <w:pStyle w:val="BookText"/>
        <w:rPr/>
      </w:pPr>
      <w:r>
        <w:rPr>
          <w:rFonts w:ascii="IRNazanin" w:hAnsi="IRNazanin" w:eastAsia="IRNazanin"/>
          <w:color w:val="111111"/>
          <w:sz w:val="28"/>
          <w:sz w:val="28"/>
          <w:szCs w:val="28"/>
          <w:rtl w:val="true"/>
          <w:lang w:bidi="fa-IR"/>
        </w:rPr>
        <w:t>هذا بالإضافة إلی توضیح کیف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یصرون علی العمل فی مزارعهم و بساتینهم بأنفسهم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البحث عن سرّ مطالباتهم ببعض ما انتزع منهم من أراض،و ماذا </w:t>
      </w:r>
    </w:p>
    <w:p>
      <w:pPr>
        <w:pStyle w:val="BookText"/>
        <w:rPr/>
      </w:pPr>
      <w:r>
        <w:rPr>
          <w:rFonts w:ascii="IRNazanin" w:hAnsi="IRNazanin" w:eastAsia="IRNazanin"/>
          <w:color w:val="111111"/>
          <w:sz w:val="28"/>
          <w:sz w:val="28"/>
          <w:szCs w:val="28"/>
          <w:rtl w:val="true"/>
          <w:lang w:bidi="fa-IR"/>
        </w:rPr>
        <w:t>کان مصیر الخمس فی عهد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یستر جعوا ما أخذ منهم؟؟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أسالیبهم التربویة لشیعتهم،و أسس و أسالیب تعاملهم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کیفیات ربطهم الناس بقضیة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،عقائدیا و عاطفیا و ثقافیا و غیر ذلک،و تأثیرات هذه المرکزیة الدینیة علی الحالة الفکریة و علی الانسجام فی الفهم للأمور و فی المواقف و التطلعات،و الآمال هذا إلی جانب موقفهم من کل الثقافات الأخری و أن کل ما لا یخرج من هذا البیت فهو زخرف،و مدی تأثیر ذلک فی صیانة الفکر و العقائد، و المفاهیم لدی الناس الذین کانوا مرتبطین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تسلیط الضوء علی الحالة التنظیمیة الدقیقة التی رکزوها فیما بین شیعتهم،و الماحة إلی دور وکلائهم فی مختلف الأقطار، و حدود صلاحیات و وظائف أولئک الوکلاء،ثم معالجات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للخلافات التی ربما کانت تنشأ فیما بین هؤلاء الوکلاء،مع الترکیز الدقیق علی الانضباطیة فی الحالة التنظیمیة،حتی إنهم لیرجعون الأموال لأحد الأشخاص،لیدفعه إلی الوکیل الذی کان فی بلد ذلک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الأسالیب الحربیة،و مبادئ الحرب عندهم،هذا بالإضافة إلی المبررات التی تکفی لخوض الحروب و مکابدة ویلاتها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بیان الحدود التی تفرض إیقاف تلک الحرب،و مبررات التخلی عنها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دقیق لتعاملهم الإنسانی مع أعدائهم،و رفض منطق التشفی، و أسباب ذلک و تأثیراته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اهتمام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بتربیة متخصصین فی العلوم و الفنون،فهذا متکلم،و ذاک فقیه،و آخر کیمیائی،و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اهتمامهم فی أن لا یتجاوز کل منهم حدود اختصاصه و إرجاع الآخرین حین تمس الحاجة إلی أصحاب الاختصاصات کل حسب ما یتناسب مع ما یطلبه و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إبراز المستوی الثقافی لأصحابهم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أصبحوا فی عهد الإمام الصادق،و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الطلیعة المثقفة و الواعیة،و أرباب الفکر و العلم فی الأمة الإسلامیة،و هیمنوا علی الثقافة العامة بصورة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دراسة تأثیرات ذلک علی صقل الفکر، و التعامل مع مقولات أرباب الفرق و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تاثیرات ذلک علی السیاسة و السیاسیین و مواقفهم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الشیعة بصورة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اهتمام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بتعلیل الأحکام الشرعیة و غیرها،حتی لقد ألفت الکتب فیما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علل أو من حکم و دراسة الطابع و الخصائص التی کانت تتمیز به تلک التعلیلات و الموضوعات و النواحی التی أبرزتها أکثر من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یستعملون التقیة فی بعض القضایا الحساسة،رغم خطورة ذلک علی حیاتهم،کقضیة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الأحق بالإمامة من کل أحد،و قضیة النص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سر ذلک؟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هی الأسالیب التی استفادوا منها لإقناع الناس بهذا الأمر الخطیر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إظهار أنهم کانوا یرکزون فی إثبات ذلک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و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لدیهم علوما خاصة،ورثوها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توجد لدی أی کان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یتم الإتصال فیما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القاعدة الشعبیة،و بسائر أفراد شیعتهم،الذین کانوا فی ضیق شدید،و محنة عظیمة من قبل حکام الجور،و کثیر منهم فی السجون،أو مشردون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إعطاء لمحة عن الأسالیب و الوسائل التی کان کبار شیعتهم یتوسلون بها للاتصال بهم،و لا سیما فی الظروف الصعبة و الحرجة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إعطاء لمحة عن نشاطات الأئمة حینما کانوا فی سجون الطواغیت،سواء فی ذلک نشاطاتهم فیما بین الناس الذین هم فی الخط الآخر،أی فی رکاب الحکام،أو ینتمون إلی فرق أخری لیست علی علاقات طیبة مع خط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یحیی بن خالد البرمکی یشکو إلی الرشید بأن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تحت هیمنتهم،و رقابتهم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علیهم قلوب شیعتهم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سیاساتهم فی مواجهة التمییز العنصری،فکان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بالموالی و شرائهم و عتقهم بصورة متمیزة عن باقی الأئمة،باستثناء ما عرف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یعلمهم و یثقفهم،و یکتب ذنوبهم فی کتاب،ثم یذکرهم بها و یعتقهم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أعتق ألوفا کثیرة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دراسة دقائق تعامله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معهم،و ظروف عتقه لهم،و آثار هذا التعامل و دوافعه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الالتفات إلی ان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فی وقت کان فیه الحکام یمارسون سیاسة التمییز العنصری،و تفضیل العرب علی کل من سواهم بأبشع الصور،و أرذلها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الإلماح إلی دور الموالی فی نشر الإسلام،و لا سیما التشیع لأهل البیت،ثم البحث عن دورهم فی نشر الإسلام فی الأمم الأخری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بد من دراسة ظاهرة تزوج نفس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العربیات بکثرة،حتی إن عددا منهم قد ولد من هؤلاء النساء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لمعرفة الأئمة بلغات الأمم آثار لها طابعها الخاص، لا بد من الإطلاع علیه،و الإلمام به و معرفة بمناشئه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هناک موضوع التمهید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بدأوا یحتجبون عن الناس منذ عهد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،لیعوّدوا شیعتهم علی هذه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 الإمام الجواد 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تصدیا لمقام الإمامة فی سن مبکرة جدا،أی فی الخامسة أو فوقها بسنوات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مدی تأثیر ذلک علی موقف الشیعة و علی فکرهم،ثم علی موقعهم بین أهل الملل الأخری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الإشارة إلی أن الإمام المهدی قد غاب و هو صغیر السن،و ذلک </w:t>
      </w:r>
    </w:p>
    <w:p>
      <w:pPr>
        <w:pStyle w:val="BookText"/>
        <w:rPr/>
      </w:pPr>
      <w:r>
        <w:rPr>
          <w:rFonts w:ascii="IRNazanin" w:hAnsi="IRNazanin" w:eastAsia="IRNazanin"/>
          <w:color w:val="111111"/>
          <w:sz w:val="28"/>
          <w:sz w:val="28"/>
          <w:szCs w:val="28"/>
          <w:rtl w:val="true"/>
          <w:lang w:bidi="fa-IR"/>
        </w:rPr>
        <w:t>بعد وفاة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الحدیث عن مساهمة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النهضة العلمیة،و عن تصریحاتهم أو تلمیحاتهم إلی حقائق علمیة،لم یمکن اکتشافها،أو فقل إدراکها إلا بعد قرون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القواعد و المبانی التی ساعدت علی تحقق هذه النهضة العلمیة،مع ذکر أمثلة صریحة و یقینیة فی هذا المجال،مع ملاحظة تنوع العلوم،و من اشتهر من أصحابه بالتصدی إلیها کجابر بن حیان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الأمور الجدیرة بالبحث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الأئمة،و لا سیما بالنسبة لأمیر المؤمنین،و الإمام السجاد،و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تقییم و بحث للصحیفة السجادیة،و مضامینها المختلفة،و موضوعاتها المتنوعة،السیاسیة،و العقائدیة،و التربویة،و الاخلاقیة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الإشارة إلی ما یلاحظ من المد و الجزر فی مستوی اعتمادهم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الدعاء فی إبلاغ و تحقیق مقاصدهم الإعلامیة و التعلیمیة و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بد من إلمامة و لو سریعة بما کان یعانی منه الناس من جهل مطبق، و تجهیل متعمد لهم،بالإضافة إلی ظاهرة التحریف التی کانت تستهدف الإسلام و المسلمین فی تلک الفترة،حتی إن بنی هاشم،و هم أقرب الناس إلی مصدر الوحی و التنزیل کانوا إلی أن مضت سبع سنین من إمامة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کیف یصلون،و لا کیف یحجون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من المفید جدا دراسة رسالة الحقوق للإمام السجاد،و لعهد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للأشتر،و توحید المفضل،و الرسالة الطبیة الذهبیة،و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یعترف بإمامة السجاد سوی ثلاثة أشخاص،أو خمسة،حسب اختلاف النقل،فلابد من معرفة الخطوات التی اتخذها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لتهیئة الأجواء لمدرسة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الناس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السیاسة الأمویة البغیضة انصرفوا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کبیرة تعنوا لها الجباه بالتسلیم و الخضوع،و کیف استطاع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یصبح الرجل العظیم الذی یجله حتی أعداؤه و مخالفوه أکثر من أی إمام آخر،فهل کان ذلک لأنهم رأوا فیه انصرافا عن طلب الحکم و السلطة؟أم لغیر ذلک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مدی صحة ما یقال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قلل اتصاله بالناس خلال عشر سنین،و اختار العیش فی البادیة،و ما هو تفسیر ذلک علی تقدیر صحته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دوافع الحرکات الشیعیة و غیرها،کالزیدیة و کحرکات الغلاة،و کذلک سائر الحرکات التی قامت ضد الحکم و الحاکمین،مثل حرکات الخوارج،و ما هو موقف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الحرکات، و کیف کانوا یوفقون بین آرائهم فیها،و بین حفظ موقعهم و هم یواجهون ظاهرة اندفاع الناس 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لماذا 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قتال الخوارج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موقف الشیعة و الأئمة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أیضا من دراسة موقف الأئمة من الحکام و موقف الحکام من الأئمة،و کیف أمکن لهم الحفاظ علی التشیع،الذی یواجه الحکام علی مدی التاریخ،مع ان التعالیم التی کان یؤمن بها الشیعة هی علی النقیض تماما مما یسعی الحکام له،و یعملون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حکومة الجبارین ما حاربت مذهبا إلا و خنقته فی مهده، و قطعت أوصاله،إلا أن یسیر فی رکابها،و یدور فی فلکها،و یجند نفسه و یحرف تعالیمه لتصبح فی خدمتها،و قد کان المعتزلة فرقة قویة فی منطقها و کانت تملک هی مقالید السلطة علی مستوی الخلافة الإسلامیة کلها، و لکنه حین رأت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غنی عنها،و ناصرت خصومها ضدها، سرعان ما أصبحت فی خبر کان،و أصبح اصحاب نحلة أهل الحدیث، و هی من السخافة بمکان هم المسیطرون،و هم الحاکمون،و بقیت نحلتهم و دامت،و قعدت و قامت،و إن کان الأشعری قد حاول طلاء وجهها ببعض الأصباغ التی لم تستطع التخفیف من بشاعة ملامحها،حین یتأمل بها المتأملون،و یلتفت إلی ملامحها الشوهاء الواعون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بد أیضا من التوقف عند الأسالیب التی کان ینتهجها الحکام لإبعاد الناس عن الأئمة،و منها أسلوب التخویف و الملاحقة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الضروری الإلفات إلی أن الشدة و غیرها من الأسالیب کان الحکام یحاولون من خلالها إبعاد الناس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تنتج عکس ما یریدون و خلاف ما کانوا إلیه یطمحون،حیث یزداد الناس فی کثیر من الأحیان تعلقا بأهل البیت،ثم محاولة تفسیر ذلک بالشکل المعقول و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تقدیم أطروحة کاملة عن نظرتهم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الحکم و الحاکمین،و عن الموقف الشرعی منهم،و أسالیب التعامل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اللازم أیضا تفسیر ظاهرة عزوف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المواجهة العسکریة مع الحکام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ثورات کثیرة قام بها الزیدیة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الضروری معرفة حقیقة موقف الأئمة من ثورة زید و المختار،و کذلک سائر الثورات التی کانت ترفع شعار الحق و العدل، کثورة الحسین الهرش،و ثورة الحرة بالمدینة،بالإضافة إلی ثورة الحسین بن علی صاحب فخ،و سائر ثورات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یرغبون باستمرار هذه الثورات،و یقولون لشیعتهم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الزیدیة لکم وقاء أبدا،و یقولون أیضا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أنا و شیعتی بخیر ما خرج الخارجی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تفسیر هذا الکلام،و علی أی معنی 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أننا لا نجد فی علاقات نفس هذا الإمام بالثائرین،ما یشجع،أو ما یستحق أن یقال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علاقات طبیعیة علی أقل تقدیر،و ذلک بسبب وجود کثیر من الفجوات و الاشکالات فیما بینه و بینهم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محاولاتهم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إدخال </w:t>
      </w:r>
    </w:p>
    <w:p>
      <w:pPr>
        <w:pStyle w:val="BookText"/>
        <w:rPr/>
      </w:pPr>
      <w:r>
        <w:rPr>
          <w:rFonts w:ascii="IRNazanin" w:hAnsi="IRNazanin" w:eastAsia="IRNazanin"/>
          <w:color w:val="111111"/>
          <w:sz w:val="28"/>
          <w:sz w:val="28"/>
          <w:szCs w:val="28"/>
          <w:rtl w:val="true"/>
          <w:lang w:bidi="fa-IR"/>
        </w:rPr>
        <w:t>بعض الشخصیات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المراکز الحساسة فی الدولة التی یحکمها الظالمون،کما هو الحال فی ابن یقطین فی دولة الرشید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بعض الشیعة یحاولون النفوذ إلی بعض المراکز فی الحکومات، حتی بعد عصر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فی نفس الوقت یمنعون صفوان الجمال من کراء جماله لهارون الرشید حتی لأجل أداء فریضة الحج،فکیف نوفق بین هذین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المفید جدا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الأسالیب العملیة فی مجال الدعوة، و الشعر،و الکرامات،و الإخبار بالمغیبات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نجد عطایاهم للشعراء مثیرة للعجب،لکثرتها،فیرد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الفقراء کانوا أولی بهذا المال من هذا الشاعر؟</w:t>
      </w:r>
    </w:p>
    <w:p>
      <w:pPr>
        <w:pStyle w:val="BookText"/>
        <w:rPr/>
      </w:pPr>
      <w:r>
        <w:rPr>
          <w:rFonts w:ascii="IRNazanin" w:hAnsi="IRNazanin" w:eastAsia="IRNazanin"/>
          <w:color w:val="111111"/>
          <w:sz w:val="28"/>
          <w:sz w:val="28"/>
          <w:szCs w:val="28"/>
          <w:rtl w:val="true"/>
          <w:lang w:bidi="fa-IR"/>
        </w:rPr>
        <w:t>کما لا بد من دراسة استشهادات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لحدیث الغدیر فی رحبة الکوفة و فی منی،و غیر ذلک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أیضا موضوع تخصیص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ماءة درهم یندبنه بعد موته فی منی فی موسم الحج لمدة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حثهم الشدید و الأکید علی إقامة مجالس العزاء و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أسالیب تعلیمیة و إعلامیة اختاروها فی مجال دعوتهم إلی اللّه سبحانه،و کلها مشروعة،و مؤثرة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الاهتمام بالإبتعاد عن مذهب أهل البیت،و بالجعل و الاختلاق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تجلی فی القرن الأول أکثر منه فی الذی یلیه فإننا </w:t>
      </w:r>
    </w:p>
    <w:p>
      <w:pPr>
        <w:pStyle w:val="BookText"/>
        <w:rPr/>
      </w:pPr>
      <w:r>
        <w:rPr>
          <w:rFonts w:ascii="IRNazanin" w:hAnsi="IRNazanin" w:eastAsia="IRNazanin"/>
          <w:color w:val="111111"/>
          <w:sz w:val="28"/>
          <w:sz w:val="28"/>
          <w:szCs w:val="28"/>
          <w:rtl w:val="true"/>
          <w:lang w:bidi="fa-IR"/>
        </w:rPr>
        <w:t>نلاحظ قلة المأثورات فی الفقه فی القرن الأول،و لم یکن ثمة تحدید واضح لکثیر من المسائل و الأحکام فی تلک الفترة،و قد یکون ذلک لأجل تفویت الفرصة علی الوضاعین و أعداء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 الترکیز علی المسائل الفقهیة و تحدیدها،و تحدید الحق فی غیرها من المسائل العقائدیة منها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القرن،أی من زمن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سبع سنین من إمامته،کما أشارت إلیه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إظهار الجانب العقائدی السیاسی و التدبیری قد کان فی عهد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منه فی عهد سائر الأئمة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من دراسة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الثقافات الوافدة، و المعاییر التی رسموها لشیعتهم لقبول ما یمکن قبوله منها،ورد ما یجب ردّه، مع بیان ما قبلوه مطلقا،و ما قبلوه بشرط،و ما لم یقبلوه مطلقا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معالجة موضوع الغیبة و فوائدها،و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ربی الأئمة شیعتهم علی الاستقلال الفکری،بإعطائهم الضوابط و المعاییر العامة التی تمکنهم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اتخاذ الموقف الصحیح فی مختلف الحالات و الظروف،و علی مر الزمان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بد من دراسة الزلزال الکبیر الذی أحدثته الغیبة،رغم الإعداد لها بإمامة الجواد و الهادی و هما صغیران،و باحتجاب العسکریین عن الناس أیضا تمهیدا لذلک،و غیر ذلک مما یجده الباحث المتتبع</w:t>
      </w:r>
      <w:r>
        <w:rPr>
          <w:rFonts w:eastAsia="IRNazanin" w:cs="IRNazanin"/>
          <w:color w:val="111111"/>
          <w:sz w:val="28"/>
          <w:szCs w:val="28"/>
          <w:rtl w:val="true"/>
          <w:lang w:bidi="fa-IR"/>
        </w:rPr>
        <w:t xml:space="preserve">. </w:t>
      </w:r>
      <w:bookmarkStart w:id="37" w:name="pg13168_133310"/>
    </w:p>
    <w:p>
      <w:pPr>
        <w:pStyle w:val="Heading2"/>
        <w:numPr>
          <w:ilvl w:val="1"/>
          <w:numId w:val="1"/>
        </w:numPr>
        <w:rPr/>
      </w:pPr>
      <w:bookmarkStart w:id="38" w:name="__RefHeading___Toc637628_3244359995"/>
      <w:bookmarkStart w:id="39" w:name="_Toc12"/>
      <w:bookmarkEnd w:id="37"/>
      <w:bookmarkEnd w:id="38"/>
      <w:r>
        <w:rPr>
          <w:rtl w:val="true"/>
        </w:rPr>
        <w:t>القسم الأول علی علیه السّلام فی حیاة النبی صلّی اللّه علیه و آله</w:t>
      </w:r>
      <w:bookmarkEnd w:id="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637630_3244359995"/>
      <w:bookmarkStart w:id="41" w:name="_Toc13"/>
      <w:bookmarkEnd w:id="40"/>
      <w:r>
        <w:rPr>
          <w:rtl w:val="true"/>
        </w:rPr>
        <w:t>اشارة</w:t>
      </w:r>
      <w:bookmarkEnd w:id="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3168_133312"/>
      <w:bookmarkStart w:id="43" w:name="pg13168_133312"/>
      <w:bookmarkEnd w:id="43"/>
    </w:p>
    <w:p>
      <w:pPr>
        <w:pStyle w:val="Heading3"/>
        <w:numPr>
          <w:ilvl w:val="2"/>
          <w:numId w:val="1"/>
        </w:numPr>
        <w:rPr/>
      </w:pPr>
      <w:bookmarkStart w:id="44" w:name="pg13168_133312"/>
      <w:bookmarkStart w:id="45" w:name="__RefHeading___Toc637632_3244359995"/>
      <w:bookmarkStart w:id="46" w:name="_Toc14"/>
      <w:bookmarkEnd w:id="44"/>
      <w:bookmarkEnd w:id="45"/>
      <w:r>
        <w:rPr>
          <w:rtl w:val="true"/>
        </w:rPr>
        <w:t>الباب الأول علی علیه السّلام قبل البعثة</w:t>
      </w:r>
      <w:bookmarkEnd w:id="46"/>
    </w:p>
    <w:p>
      <w:pPr>
        <w:pStyle w:val="Heading4"/>
        <w:numPr>
          <w:ilvl w:val="3"/>
          <w:numId w:val="1"/>
        </w:numPr>
        <w:rPr/>
      </w:pPr>
      <w:bookmarkStart w:id="47" w:name="__RefHeading___Toc637634_3244359995"/>
      <w:bookmarkStart w:id="48" w:name="_Toc15"/>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الألقاب و الکنی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علی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أمیر المؤمنین علیه السّلام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168_133314"/>
      <w:bookmarkStart w:id="50" w:name="pg13168_133314"/>
      <w:bookmarkEnd w:id="50"/>
    </w:p>
    <w:p>
      <w:pPr>
        <w:pStyle w:val="Heading4"/>
        <w:numPr>
          <w:ilvl w:val="3"/>
          <w:numId w:val="1"/>
        </w:numPr>
        <w:rPr/>
      </w:pPr>
      <w:bookmarkStart w:id="51" w:name="pg13168_133314"/>
      <w:bookmarkStart w:id="52" w:name="__RefHeading___Toc637636_3244359995"/>
      <w:bookmarkStart w:id="53" w:name="_Toc16"/>
      <w:bookmarkEnd w:id="51"/>
      <w:bookmarkEnd w:id="52"/>
      <w:r>
        <w:rPr>
          <w:rtl w:val="true"/>
        </w:rPr>
        <w:t>الفصل الأول</w:t>
      </w:r>
      <w:r>
        <w:rPr>
          <w:rtl w:val="true"/>
        </w:rPr>
        <w:t>:</w:t>
      </w:r>
      <w:bookmarkEnd w:id="53"/>
    </w:p>
    <w:p>
      <w:pPr>
        <w:pStyle w:val="Heading5"/>
        <w:numPr>
          <w:ilvl w:val="4"/>
          <w:numId w:val="1"/>
        </w:numPr>
        <w:rPr/>
      </w:pPr>
      <w:bookmarkStart w:id="54" w:name="__RefHeading___Toc637638_3244359995"/>
      <w:bookmarkStart w:id="55" w:name="_Toc17"/>
      <w:bookmarkEnd w:id="54"/>
      <w:r>
        <w:rPr>
          <w:rtl w:val="true"/>
        </w:rPr>
        <w:t>اشارة</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علیه السّلام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مولدا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3168_133316"/>
      <w:bookmarkStart w:id="57" w:name="pg13168_133316"/>
      <w:bookmarkEnd w:id="57"/>
    </w:p>
    <w:p>
      <w:pPr>
        <w:pStyle w:val="Heading5"/>
        <w:numPr>
          <w:ilvl w:val="4"/>
          <w:numId w:val="1"/>
        </w:numPr>
        <w:rPr/>
      </w:pPr>
      <w:bookmarkStart w:id="58" w:name="pg13168_133316"/>
      <w:bookmarkStart w:id="59" w:name="__RefHeading___Toc637640_3244359995"/>
      <w:bookmarkStart w:id="60" w:name="_Toc18"/>
      <w:bookmarkEnd w:id="58"/>
      <w:bookmarkEnd w:id="59"/>
      <w:r>
        <w:rPr>
          <w:rtl w:val="true"/>
        </w:rPr>
        <w:t>نسب علی علیه السّلام</w:t>
      </w:r>
      <w:bookmarkEnd w:id="6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طالب،بن عبد المطلب،بن هاشم بن عبد مناف،بن قصی،بن کلاب،بن مرة،بن کعب،بن لؤی،بن غالب،بن فهر،بن مالک،بن النضر،بن کنانة،بن خزیمة،بن مدرکة،بن إلیاس،بن مضر،بن نزار،بن معد،بن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أسد،بن هاشم،بن عبد مناف،بن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النسب الشریف المذکور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نفس نسب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من عبد المطلب فما بعده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علی من شجرة واحدة،و سائر الناس من شجر شتی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لهذه الکلمة معنی أتم و أعمق، </w:t>
      </w:r>
    </w:p>
    <w:p>
      <w:pPr>
        <w:pStyle w:val="BookText"/>
        <w:rPr/>
      </w:pPr>
      <w:r>
        <w:rPr>
          <w:rFonts w:ascii="IRNazanin" w:hAnsi="IRNazanin" w:eastAsia="IRNazanin"/>
          <w:color w:val="111111"/>
          <w:sz w:val="28"/>
          <w:sz w:val="28"/>
          <w:szCs w:val="28"/>
          <w:rtl w:val="true"/>
          <w:lang w:bidi="fa-IR"/>
        </w:rPr>
        <w:t>و أدق و ألصق،و بهما أولی و أوفق فإنهما خلقا من نور واحد قبل خلق الخلق کما فی الروایات،و هذا لا یخفی علی المتأمل البصیر،و المدقق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نسبی إلی عدنان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للهیثمی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الکوفی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لابن البطریق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للحاکم الحسکانی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الکشف الحثیث لسبط ابن العجمی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لابن حجر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لشرف الدین الحسینی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للقندوزی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الامامة للشریف المرتضی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للسید شرف الدین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فامسکوا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مناف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عبد المطلب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 یا عبد مناف بعدی</w:t>
      </w:r>
    </w:p>
    <w:p>
      <w:pPr>
        <w:pStyle w:val="BookText"/>
        <w:rPr/>
      </w:pPr>
      <w:r>
        <w:rPr>
          <w:rFonts w:ascii="IRNazanin" w:hAnsi="IRNazanin" w:eastAsia="IRNazanin"/>
          <w:color w:val="111111"/>
          <w:sz w:val="28"/>
          <w:sz w:val="28"/>
          <w:szCs w:val="28"/>
          <w:rtl w:val="true"/>
          <w:lang w:bidi="fa-IR"/>
        </w:rPr>
        <w:t xml:space="preserve">بموحد بعد أبیه فرد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للضحاک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السلسلة العلویة لأبی نصر البخاری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للحاکم النیسابوری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للتبریزی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معین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خلیفة بن خیاط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و التعدیل للرازی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التعدیل و التجریح للباجی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للبلاذری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المجدی فی أنساب الطالبین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وصّیت من کنّیته بطالب</w:t>
      </w:r>
    </w:p>
    <w:p>
      <w:pPr>
        <w:pStyle w:val="BookText"/>
        <w:rPr/>
      </w:pPr>
      <w:r>
        <w:rPr>
          <w:rFonts w:ascii="IRNazanin" w:hAnsi="IRNazanin" w:eastAsia="IRNazanin"/>
          <w:color w:val="111111"/>
          <w:sz w:val="28"/>
          <w:sz w:val="28"/>
          <w:szCs w:val="28"/>
          <w:rtl w:val="true"/>
          <w:lang w:bidi="fa-IR"/>
        </w:rPr>
        <w:t xml:space="preserve">عبد مناف و هو ذو تجارب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زیارة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فی بعض کتب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عمک عمران،أبی طالب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المتقدمین علی أن اسمه کنیته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إسحاق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للکجوری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للقمی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علی منبر البصرة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أبی عبد مناف،فغلبت الکنیة علی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اسم عبد المطلب عامر </w:t>
      </w:r>
      <w:r>
        <w:rPr>
          <w:rStyle w:val="FootnoteAnchor"/>
          <w:rtl w:val="true"/>
        </w:rPr>
        <w:footnoteReference w:id="13"/>
      </w:r>
      <w:r>
        <w:rPr>
          <w:rFonts w:ascii="IRNazanin" w:hAnsi="IRNazanin" w:eastAsia="IRNazanin"/>
          <w:color w:val="111111"/>
          <w:sz w:val="28"/>
          <w:sz w:val="28"/>
          <w:szCs w:val="28"/>
          <w:rtl w:val="true"/>
          <w:lang w:bidi="fa-IR"/>
        </w:rPr>
        <w:t>،فغلب اللقب علی الاسم،و اسم هاشم عمرو،فغلب اللقب علی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عبد مناف المغیرة،فغلب اللقب علی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اسم قصی زید،فسمته العرب مجمعا،لجمعه إیاها من البلد الأقصی،فغلب اللقب علی الاسم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61" w:name="pg13168_133322"/>
    </w:p>
    <w:p>
      <w:pPr>
        <w:pStyle w:val="BookText"/>
        <w:rPr/>
      </w:pPr>
      <w:bookmarkEnd w:id="61"/>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شیبة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637642_3244359995"/>
      <w:bookmarkStart w:id="63" w:name="_Toc19"/>
      <w:bookmarkEnd w:id="62"/>
      <w:r>
        <w:rPr>
          <w:rtl w:val="true"/>
        </w:rPr>
        <w:t>إیمان أبی طالب علیه السّلام</w:t>
      </w:r>
      <w:bookmarkEnd w:id="63"/>
    </w:p>
    <w:p>
      <w:pPr>
        <w:pStyle w:val="BookText"/>
        <w:rPr/>
      </w:pPr>
      <w:r>
        <w:rPr>
          <w:rFonts w:ascii="IRNazanin" w:hAnsi="IRNazanin" w:eastAsia="IRNazanin"/>
          <w:color w:val="111111"/>
          <w:sz w:val="28"/>
          <w:sz w:val="28"/>
          <w:szCs w:val="28"/>
          <w:rtl w:val="true"/>
          <w:lang w:bidi="fa-IR"/>
        </w:rPr>
        <w:t>عن الأصبغ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عبد أبی و لا جدی عبد المطلب و لا هاشم،و لا عبد مناف صنما قط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یعبدون؟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یصلون إلی البیت علی دین إبراهیم،متمسکین به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طالب أظهر الکفر،و أسرّ الإیمان الخ</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یعجبه أن یروی شعر أبی طالب،و أن یدون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تعلموه و علموه أولادکم،فإنه کان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علم کثیر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64" w:name="pg13168_133324"/>
    </w:p>
    <w:p>
      <w:pPr>
        <w:pStyle w:val="BookText"/>
        <w:rPr/>
      </w:pPr>
      <w:bookmarkEnd w:id="64"/>
      <w:r>
        <w:rPr>
          <w:rFonts w:ascii="IRNazanin" w:hAnsi="IRNazanin" w:eastAsia="IRNazanin"/>
          <w:color w:val="111111"/>
          <w:sz w:val="28"/>
          <w:sz w:val="28"/>
          <w:szCs w:val="28"/>
          <w:rtl w:val="true"/>
          <w:lang w:bidi="fa-IR"/>
        </w:rPr>
        <w:t>و یدل علی إسلام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یزعمون أن أبا طالب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کذبوا،کیف یکون کافرا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کموسی خط فی أول الکتب</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أبو طالب کافرا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و لا یعبا بقیل الأباطل</w:t>
      </w:r>
    </w:p>
    <w:p>
      <w:pPr>
        <w:pStyle w:val="BookText"/>
        <w:rPr/>
      </w:pPr>
      <w:r>
        <w:rPr>
          <w:rFonts w:ascii="IRNazanin" w:hAnsi="IRNazanin" w:eastAsia="IRNazanin"/>
          <w:color w:val="111111"/>
          <w:sz w:val="28"/>
          <w:sz w:val="28"/>
          <w:szCs w:val="28"/>
          <w:rtl w:val="true"/>
          <w:lang w:bidi="fa-IR"/>
        </w:rPr>
        <w:t>و أبیض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 الیتامی عصمة للأرامل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قد أفردنا کتابا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فیه إیمانه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بمراجعته</w:t>
      </w:r>
      <w:r>
        <w:rPr>
          <w:rFonts w:eastAsia="IRNazanin" w:cs="IRNazanin"/>
          <w:color w:val="111111"/>
          <w:sz w:val="28"/>
          <w:szCs w:val="28"/>
          <w:rtl w:val="true"/>
          <w:lang w:bidi="fa-IR"/>
        </w:rPr>
        <w:t>..</w:t>
      </w:r>
    </w:p>
    <w:p>
      <w:pPr>
        <w:pStyle w:val="Heading5"/>
        <w:numPr>
          <w:ilvl w:val="4"/>
          <w:numId w:val="1"/>
        </w:numPr>
        <w:rPr/>
      </w:pPr>
      <w:bookmarkStart w:id="65" w:name="__RefHeading___Toc637644_3244359995"/>
      <w:bookmarkStart w:id="66" w:name="_Toc20"/>
      <w:bookmarkEnd w:id="65"/>
      <w:r>
        <w:rPr>
          <w:rtl w:val="true"/>
        </w:rPr>
        <w:t>مشروعیة التسمیة بعبد مناف</w:t>
      </w:r>
      <w:bookmarkEnd w:id="66"/>
    </w:p>
    <w:p>
      <w:pPr>
        <w:pStyle w:val="BookText"/>
        <w:rPr/>
      </w:pP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لقبا لحقه،فعرف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الحقیقی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المغیرة،لم یعد هناک إشکال حول إیمان أو عدم إیمان هؤلاء الصفوة،و لم یعد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إیمان أبی طالب لفخار بن معد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إیمان أبی طالب للأمینی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التسمیة بعبد مناف تشیر إلی أن من سمی ولده بهذا الاسم لم یکن موحدا،بل کان من عباد الأصنام،فقد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سمّی عبد مناف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کبر صاحب هذا الإسم،و رضی باسمه،فإن ذلک أیضا یشیر إلی نفس هذا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من أهل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سمی بذلک،لأنه أناف علی الناس و علا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عالی المناف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عبد مناف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 الزمخشری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أن عبد مناف،و قد سمی بهذا الاسم، نسبة إلی ذلک الصنم</w:t>
      </w:r>
      <w:r>
        <w:rPr>
          <w:rFonts w:eastAsia="IRNazanin" w:cs="IRNazanin"/>
          <w:color w:val="111111"/>
          <w:sz w:val="28"/>
          <w:szCs w:val="28"/>
          <w:rtl w:val="true"/>
          <w:lang w:bidi="fa-IR"/>
        </w:rPr>
        <w:t xml:space="preserve">. </w:t>
      </w:r>
      <w:bookmarkStart w:id="67" w:name="pg13168_133326"/>
    </w:p>
    <w:p>
      <w:pPr>
        <w:pStyle w:val="BookText"/>
        <w:rPr/>
      </w:pPr>
      <w:bookmarkEnd w:id="6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النص المتقدم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عبد مناف بن قصی هو لقب لحقه فی کبره،فقد أضاف الزبیدی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أمه قد أخدمته هذا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عبد مناف المغیرة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لم یسمه بهذا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بأمه فی کلام الزبیدی التی أخدمته الصنم هی مرضعته، لأن أمه التی ولدته،یفترض أن تکون موحدة،و لا تقدّس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مرضعته أیضا لا تکون عابدة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عبد مناف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 اللقب علی الإسم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637646_3244359995"/>
      <w:bookmarkStart w:id="69" w:name="_Toc21"/>
      <w:bookmarkEnd w:id="68"/>
      <w:r>
        <w:rPr>
          <w:rtl w:val="true"/>
        </w:rPr>
        <w:t>الجنین یمنع أمه من الإقتراب من الأصنام</w:t>
      </w:r>
      <w:r>
        <w:rPr>
          <w:rtl w:val="true"/>
        </w:rPr>
        <w:t>!!:</w:t>
      </w:r>
      <w:bookmarkEnd w:id="69"/>
    </w:p>
    <w:p>
      <w:pPr>
        <w:pStyle w:val="Heading6"/>
        <w:numPr>
          <w:ilvl w:val="5"/>
          <w:numId w:val="1"/>
        </w:numPr>
        <w:rPr/>
      </w:pPr>
      <w:bookmarkStart w:id="70" w:name="__RefHeading___Toc637648_3244359995"/>
      <w:bookmarkStart w:id="71" w:name="_Toc22"/>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قال لفاطمة بنت أسد،و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یکسر الأصنام،فخفت أن تعلم کبار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بأعجب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اجتزت بالموضع الذی کانت أصنامهم فیه منصوبة و علی فی بطنی،فوضع رجلیه فی جوفی شدیدا لا یترکنی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من ذلک الموضع الذی فیه أصنامهم، </w:t>
      </w:r>
      <w:bookmarkStart w:id="72" w:name="pg13168_133327"/>
    </w:p>
    <w:p>
      <w:pPr>
        <w:pStyle w:val="BookText"/>
        <w:rPr/>
      </w:pPr>
      <w:bookmarkEnd w:id="72"/>
      <w:r>
        <w:rPr>
          <w:rFonts w:ascii="IRNazanin" w:hAnsi="IRNazanin" w:eastAsia="IRNazanin"/>
          <w:color w:val="111111"/>
          <w:sz w:val="28"/>
          <w:sz w:val="28"/>
          <w:szCs w:val="28"/>
          <w:rtl w:val="true"/>
          <w:lang w:bidi="fa-IR"/>
        </w:rPr>
        <w:t xml:space="preserve">و أنا کنت أطوف بالبیت لعبادة اللّه تعالی،لا للأصنام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637650_3244359995"/>
      <w:bookmarkStart w:id="74" w:name="_Toc23"/>
      <w:bookmarkEnd w:id="73"/>
      <w:r>
        <w:rPr>
          <w:rtl w:val="true"/>
        </w:rPr>
        <w:t>و نقول</w:t>
      </w:r>
      <w:bookmarkEnd w:id="74"/>
    </w:p>
    <w:p>
      <w:pPr>
        <w:pStyle w:val="BookText"/>
        <w:rPr/>
      </w:pPr>
      <w:r>
        <w:rPr>
          <w:rFonts w:ascii="IRNazanin" w:hAnsi="IRNazanin" w:eastAsia="IRNazanin"/>
          <w:color w:val="111111"/>
          <w:sz w:val="28"/>
          <w:sz w:val="28"/>
          <w:szCs w:val="28"/>
          <w:rtl w:val="true"/>
          <w:lang w:bidi="fa-IR"/>
        </w:rPr>
        <w:t>قد تضمن النص المتقدم حقیقتین</w:t>
      </w:r>
      <w:r>
        <w:rPr>
          <w:rFonts w:eastAsia="IRNazanin" w:cs="IRNazanin"/>
          <w:color w:val="111111"/>
          <w:sz w:val="28"/>
          <w:szCs w:val="28"/>
          <w:rtl w:val="true"/>
          <w:lang w:bidi="fa-IR"/>
        </w:rPr>
        <w:t>:</w:t>
      </w:r>
    </w:p>
    <w:p>
      <w:pPr>
        <w:pStyle w:val="Heading6"/>
        <w:numPr>
          <w:ilvl w:val="5"/>
          <w:numId w:val="1"/>
        </w:numPr>
        <w:rPr/>
      </w:pPr>
      <w:bookmarkStart w:id="75" w:name="__RefHeading___Toc637652_3244359995"/>
      <w:bookmarkStart w:id="76" w:name="_Toc24"/>
      <w:bookmarkEnd w:id="75"/>
      <w:r>
        <w:rPr>
          <w:rtl w:val="true"/>
        </w:rPr>
        <w:t>أولاهما</w:t>
      </w:r>
      <w:r>
        <w:rPr>
          <w:rtl w:val="true"/>
        </w:rPr>
        <w:t>:</w:t>
      </w:r>
      <w:r>
        <w:rPr>
          <w:rtl w:val="true"/>
        </w:rPr>
        <w:t>حساسیة الجنین تجاه الأصنام</w:t>
      </w:r>
      <w:bookmarkEnd w:id="76"/>
    </w:p>
    <w:p>
      <w:pPr>
        <w:pStyle w:val="BookText"/>
        <w:rPr/>
      </w:pPr>
      <w:r>
        <w:rPr>
          <w:rFonts w:ascii="IRNazanin" w:hAnsi="IRNazanin" w:eastAsia="IRNazanin"/>
          <w:color w:val="111111"/>
          <w:sz w:val="28"/>
          <w:sz w:val="28"/>
          <w:szCs w:val="28"/>
          <w:rtl w:val="true"/>
          <w:lang w:bidi="fa-IR"/>
        </w:rPr>
        <w:t>حیث بینت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 کان لا یزال جنینا لا یترک أمه تقترب من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رغم کونه جنینا کان یدرک اقتراب أمه من موضع الأصنام، و ابتعادها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بلطف إلهی،هیأ له القدرة علی هذا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نفسه کانت تنفعل بهذا الإقتراب سلبیا،و لا یرضی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یبادر إلی إیجاد الکوابح و الموانع من هذا الإقتراب،بصورة فعل جسدی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یرضی منها بالإقتراب حتی غیر المقصود لها،بل حتی لو کان اقترابا یقصد به الإقتراب من الکعبة نفسها،لأجل عبادة اللّه،التی تتنافی مع تقدیس و تعظیم تلک الأصنام</w:t>
      </w:r>
      <w:r>
        <w:rPr>
          <w:rFonts w:eastAsia="IRNazanin" w:cs="IRNazanin"/>
          <w:color w:val="111111"/>
          <w:sz w:val="28"/>
          <w:szCs w:val="28"/>
          <w:rtl w:val="true"/>
          <w:lang w:bidi="fa-IR"/>
        </w:rPr>
        <w:t>.</w:t>
      </w:r>
    </w:p>
    <w:p>
      <w:pPr>
        <w:pStyle w:val="Heading6"/>
        <w:numPr>
          <w:ilvl w:val="5"/>
          <w:numId w:val="1"/>
        </w:numPr>
        <w:rPr/>
      </w:pPr>
      <w:bookmarkStart w:id="77" w:name="__RefHeading___Toc637654_3244359995"/>
      <w:bookmarkStart w:id="78" w:name="_Toc25"/>
      <w:bookmarkEnd w:id="77"/>
      <w:r>
        <w:rPr>
          <w:rtl w:val="true"/>
        </w:rPr>
        <w:t>الثانیة</w:t>
      </w:r>
      <w:r>
        <w:rPr>
          <w:rtl w:val="true"/>
        </w:rPr>
        <w:t>:</w:t>
      </w:r>
      <w:r>
        <w:rPr>
          <w:rtl w:val="true"/>
        </w:rPr>
        <w:t>علی یکید الأصنام و هو طفل</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یحکی لزوجته أنه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غیر أبی طالب لم یره یفعل ذلک،و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یتستر علی فعله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یفعل ذلک علی سبیل اللهو،و العبث الطفولی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اللهو و العبث لا یأتی بطریقة مدروسة،و فی ظروف التخفی و التستر،بل یکون بصورة عفویة،و غیر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خشیة أبی طالب من انکشاف الأمر فی محلها،فهو یعلم مدی خفة عقول أبناء قومه،و إلی أی حد یبلغ بهم سفه الرأی و الطیش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ذریة إبراهیم الذی حطم أصنام قومه،فجازوه بإلقائه فی النار لیحرقوه،فأنجاه اللّه تعالی منهم،بمعجزة ظاهرة لم یستفیدوا منها الفکرة و العبرة،و هؤلاء القوم أبناء أولئک،فلا یتوقع منهم إلا مثل هذه التصرفات الرعناء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إلی خشیته من سفهاء قومه، و جهالهم،بل أبدی خشیته من اطلاع کبار قومه،و أصحاب الریاسة و الزعامة،و من بیدهم قرار الحرب و السلم،و من یفترض فیهم أن یکونوا علماء،حکماء،حلماء،و ذوی نظرة بعیدة،و بصیرة ثاقبة،و یعالجون الأمور بحکمة و رویة و تبصر،لا أن یکونوا هم مصدر البلاء و الشقاء،و بؤرة السفه و الطیش،حیث ینقادون لأهوائهم،و یتأثرون فی مواقفهم بعصبیاتهم، و جهالاتهم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لنا أبو طالب إن کان قد ردع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 یقوم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لم یشر إلی أی شیء یدل علی تغیظه من فعله هذا أو إدانته له أو حتی </w:t>
      </w:r>
      <w:bookmarkStart w:id="79" w:name="pg13168_133329"/>
    </w:p>
    <w:p>
      <w:pPr>
        <w:pStyle w:val="BookText"/>
        <w:rPr/>
      </w:pPr>
      <w:bookmarkEnd w:id="79"/>
      <w:r>
        <w:rPr>
          <w:rFonts w:ascii="IRNazanin" w:hAnsi="IRNazanin" w:eastAsia="IRNazanin"/>
          <w:color w:val="111111"/>
          <w:sz w:val="28"/>
          <w:sz w:val="28"/>
          <w:szCs w:val="28"/>
          <w:rtl w:val="true"/>
          <w:lang w:bidi="fa-IR"/>
        </w:rPr>
        <w:t>عدم رضاه به،بل غایة 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خاف أن یشعر کبار قریش بالأمر،لأن ذلک سوف یضعه فی مواقع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یؤدی إلی العداوة و المنابذة</w:t>
      </w:r>
      <w:r>
        <w:rPr>
          <w:rFonts w:eastAsia="IRNazanin" w:cs="IRNazanin"/>
          <w:color w:val="111111"/>
          <w:sz w:val="28"/>
          <w:szCs w:val="28"/>
          <w:rtl w:val="true"/>
          <w:lang w:bidi="fa-IR"/>
        </w:rPr>
        <w:t>.</w:t>
      </w:r>
    </w:p>
    <w:p>
      <w:pPr>
        <w:pStyle w:val="Heading5"/>
        <w:numPr>
          <w:ilvl w:val="4"/>
          <w:numId w:val="1"/>
        </w:numPr>
        <w:rPr/>
      </w:pPr>
      <w:bookmarkStart w:id="80" w:name="__RefHeading___Toc637656_3244359995"/>
      <w:bookmarkStart w:id="81" w:name="_Toc26"/>
      <w:bookmarkEnd w:id="80"/>
      <w:r>
        <w:rPr>
          <w:rtl w:val="true"/>
        </w:rPr>
        <w:t>متی و أین ولد علی 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و قد ولد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جوف الکعبة الشریفة یوم الجمعة فی الثالث عشر من شهر رجب،بعد ثلاثین سنة من عام الفیل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المشهور عند علمائنا الأبرار و 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بالإعتبار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کثرت الأقوال فی ذلک حتی بلغت اثنی عشر قولا علی وجه التقریب،تبدأ من سبع سنین،و لا تنتهی بست عشرة سنة قبل البعثة،بل یضاف إلیها القول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بعشرین،أو بثلاث و عشرین سنة قبل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82" w:name="pg13168_133330"/>
    </w:p>
    <w:p>
      <w:pPr>
        <w:pStyle w:val="Heading5"/>
        <w:numPr>
          <w:ilvl w:val="4"/>
          <w:numId w:val="1"/>
        </w:numPr>
        <w:rPr/>
      </w:pPr>
      <w:bookmarkStart w:id="83" w:name="__RefHeading___Toc637658_3244359995"/>
      <w:bookmarkStart w:id="84" w:name="_Toc27"/>
      <w:bookmarkEnd w:id="82"/>
      <w:bookmarkEnd w:id="83"/>
      <w:r>
        <w:rPr>
          <w:rtl w:val="true"/>
        </w:rPr>
        <w:t>شوائب فی بعض الروایات عن الولادة</w:t>
      </w:r>
      <w:bookmarkEnd w:id="84"/>
    </w:p>
    <w:p>
      <w:pPr>
        <w:pStyle w:val="BookText"/>
        <w:rPr/>
      </w:pPr>
      <w:r>
        <w:rPr>
          <w:rFonts w:ascii="IRNazanin" w:hAnsi="IRNazanin" w:eastAsia="IRNazanin"/>
          <w:color w:val="111111"/>
          <w:sz w:val="28"/>
          <w:sz w:val="28"/>
          <w:szCs w:val="28"/>
          <w:rtl w:val="true"/>
          <w:lang w:bidi="fa-IR"/>
        </w:rPr>
        <w:t>قال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المحدثون،و سطر المصنفون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الأشراف،و الأوائل،و بحار الأنوار،و ینابیع المودة، و الإستیعاب،و نزهة المجالس،و مناقب الخوارزمی،و 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بالعشر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لابن الصباغ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للذهبی،و مناقب الخوارزمی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للقول بالاثنی عشر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نهایة الإرب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کثیر من الأقوال عن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الرجال 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الندیة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إحکام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أنباه الرواة فی أنباء النحاة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الإرب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فی أخبار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الغرة المنیفة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المواهب للزرقانی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المالکیة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الکبیر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 و امرأته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کفلا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استبشرا بغرته،و استسعدا بطلعته،و اتخذاه ولدا، لأنهما لم یکونا رزقا من الولد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نشأ أشرف نشوء،و أحسنه،و أفضله،و أیمنه،فرأی فاطمة، و رغبتها فی الولد،فقال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أمه،قربی قربانا لوجه اللّه تعالی خالصا،و لا تشرکی معه أحدا،فإنه یرضاه منک و یتقبله،و یعطیک طلبک و یعجله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فامتثلت فاطمة أمره،و قربت قربانا للّه تعالی خالصا،و سألته أن یرزقها ولدا ذکرا،فأجاب اللّه تعالی دعاءها،و بلغها مناها،و رزقها من الأولاد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عقیلا،ثم طالبا،ثم جعفرا،ثم علیا،ثم أخته المعروفة بأم هانی الخ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ولدت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شهر رمضان،فسر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أمرها أن تجعل مهده جانب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یلی أکثر تربیته،و یراعیه فی نومه و یقظته،و یحمله علی صدره و کتفه،و یحبوه بألطافه و تحفه،و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صفیی،و ناصری،و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أخبرها بوجدها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محبته،فکانت تستزیده و تزینه،و تحلیه و تلبسه، و ترسله مع و لائدها،و یحمله خدمها،فیقول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الخلق إلیه،و قرة عین خدیجة الخ</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أشار علی فاطمة بنت أسد بتقریب القربان للّه،و طلب الولد،ففعلت، فولد لها طالب و عقیل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طالبا کان فی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ولد سنة ولادة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تحول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بیت أبی طالب کان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نفس عمر طالب آنئذ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الأصغر بین إخوته و طالب هو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الإخوة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 عقیل،و جعفر،و کان بین کل واحد من هؤلاء و بین الذی یلیه عشر سنوات،فیکون أکبرهم و هو طالب قد ولد سنة ولادة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ولد بعد عام الفیل بعشر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ولد بعد عام الفیل بعشرین سنة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بعد عام الفیل بثلاثین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أکبر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عقیل أکبر من جعفر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طالب أکبر من عقیل بعشر سنین</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 و عقیلا،و جعفرا،و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 أسن من صاحبه بعشر سنین علی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هانی،و جمانة بنت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أمهم کلهم فاطمة بنت أسد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سعد عن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أسن بنی أبی طالب بعد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عقیل أسن من جعفر بعشر سنین،و کان جعفر أسن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سنین،فعلی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أصغرهم سنا،و أولهم إسلاما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ولدت أربعة کلهم أسن من الآخر بعشر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 عقیل،و جعفر،و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الأمر مذکور فی مختلف المصادر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هو مروی عن ابن عباس أیضا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ما قالته الروایة المتقدمة من أن عقیلا کان أکبر من طالب، لا یصح،لأن طالبا کان هو الأکبر،کما دلت علیه النصوص التی ذکرناها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راجعنا الروایة المشار إلیها فی مصادرها،فسنجد أنها تذکر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أول من آمن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خدیجة،و من الذکور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یومئذ عشر سنین</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مؤمنا،و شهد الشهادتین فور ولادته،کما صرحت به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شواهد أخری تدل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صغره،و هذا ما دل علیه الحدیث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قبل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للخطیب التبریزی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للفتال النیسابوری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للشریف المرتضی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للکراجکی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للسید هاشم البحرانی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نظرة فی کتاب البدایة و النهایة للأمینی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للشیخ الطوسی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مغنی المحتاج للشربینی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بسبع سنین،قبل أن یعبده أحد من هذه الأمة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دلت الروایات الکثیرة الأخری علی ذلک أیضا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الروایة نفسها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ابتداء طروق </w:t>
      </w:r>
    </w:p>
    <w:p>
      <w:pPr>
        <w:pStyle w:val="BookText"/>
        <w:rPr/>
      </w:pPr>
      <w:r>
        <w:rPr>
          <w:rFonts w:ascii="IRNazanin" w:hAnsi="IRNazanin" w:eastAsia="IRNazanin"/>
          <w:color w:val="111111"/>
          <w:sz w:val="28"/>
          <w:sz w:val="28"/>
          <w:szCs w:val="28"/>
          <w:rtl w:val="true"/>
          <w:lang w:bidi="fa-IR"/>
        </w:rPr>
        <w:t>الوحی إلیه،کلما هتف به هاتف،أو سمع من حوله رجفة راجف،أو رأی رؤیا،أو سمع کلاما،یخبر بذلک خدیجة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یستسرهما هذه الحال،فکانت خدیجة تثبته،و تصبّره،و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یهنئه و یبشره،و یقول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ابن عم،ما کذب عبد المطلب فیک،و لقد صدقت الکهّان فیما نسبته إلیک،و لم یزل کذلک إلی أن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بالتبلیغ</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 کله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أجواء الوحی و النبوة من أول یوم فتح عینیه فیه علی الحیاة،و لم تزل تظهر له دلائل النبوة و نفحاتها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لنا تحفظا علی القول بأن خدیجه کانت تثبته و تصبره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سنة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السنة التی بدئ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الهتاف من الأحجار، و الأشجار،و کشف عن بصره فشاهد أنوارا و أشخاصا،و لم یخاطب فیها بشیء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یتیمن بتلک السنة،و بولادة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فیها،و یسمیها سنة الخیر و البرکة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أننا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منذ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بالشهادتین فور ولادته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أن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خصلة من خصال الأنبیاء،أو أن فیه سنّة 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أنه لم یؤت نبی شیئا إلا و أوتی علی و بنوه مثله،أو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تکلم عیسی فی المهد،و إیتاء یحیی العلم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نص الروایة التی هی موضع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 خدیجة بعد مدة من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 خدیجة قبل بعثته بثلاث أو بخمس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إلیه بعض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إشکال،و 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زینب زوجة أبی العاص بن الربیع،و رقیة و أم کلثوم اللتین تزوجهن ابنا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بن أبی طالب للهمدانی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85" w:name="pg13168_133340"/>
    </w:p>
    <w:p>
      <w:pPr>
        <w:pStyle w:val="BookText"/>
        <w:rPr/>
      </w:pPr>
      <w:bookmarkEnd w:id="85"/>
      <w:r>
        <w:rPr>
          <w:rFonts w:ascii="IRNazanin" w:hAnsi="IRNazanin" w:eastAsia="IRNazanin"/>
          <w:color w:val="111111"/>
          <w:sz w:val="28"/>
          <w:sz w:val="28"/>
          <w:szCs w:val="28"/>
          <w:rtl w:val="true"/>
          <w:lang w:bidi="fa-IR"/>
        </w:rPr>
        <w:t>أبی لهب،ثم عثمان بن عفان،لم یکنّ بنات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تزوجها قبل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عشرة سنة،کما یحاول الکثیرون أن یصروا علیه،و أن یسوّقوا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ما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اقتران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بخدیجة کان بعد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حسب نص الروایة نفسها قبل البعثة بعشر سنوات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فی النصف من شهر رمضان،مخالف لما هو مشهور و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لدی کل أحد،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فی الثالث عشر من شهر رجب،و قد دلت علیه الروایات أیضا</w:t>
      </w:r>
      <w:r>
        <w:rPr>
          <w:rFonts w:eastAsia="IRNazanin" w:cs="IRNazanin"/>
          <w:color w:val="111111"/>
          <w:sz w:val="28"/>
          <w:szCs w:val="28"/>
          <w:rtl w:val="true"/>
          <w:lang w:bidi="fa-IR"/>
        </w:rPr>
        <w:t>.</w:t>
      </w:r>
    </w:p>
    <w:p>
      <w:pPr>
        <w:pStyle w:val="Heading5"/>
        <w:numPr>
          <w:ilvl w:val="4"/>
          <w:numId w:val="1"/>
        </w:numPr>
        <w:rPr/>
      </w:pPr>
      <w:bookmarkStart w:id="86" w:name="__RefHeading___Toc637660_3244359995"/>
      <w:bookmarkStart w:id="87" w:name="_Toc28"/>
      <w:bookmarkEnd w:id="86"/>
      <w:r>
        <w:rPr>
          <w:rtl w:val="true"/>
        </w:rPr>
        <w:t>ولادة الأئمة علیهم السّلام فی روایات الغلاة</w:t>
      </w:r>
      <w:bookmarkEnd w:id="87"/>
    </w:p>
    <w:p>
      <w:pPr>
        <w:pStyle w:val="BookText"/>
        <w:rPr/>
      </w:pPr>
      <w:r>
        <w:rPr>
          <w:rFonts w:ascii="IRNazanin" w:hAnsi="IRNazanin" w:eastAsia="IRNazanin"/>
          <w:color w:val="111111"/>
          <w:sz w:val="28"/>
          <w:sz w:val="28"/>
          <w:szCs w:val="28"/>
          <w:rtl w:val="true"/>
          <w:lang w:bidi="fa-IR"/>
        </w:rPr>
        <w:t>روی کما 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لسنا نحمل فی البطون،و إنما نحمل فی الجنوب،و لا نخرج من الأرحام،و إنما نخرج من الفخذ الإیمن،لأننا نور الخ</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bookmarkStart w:id="88" w:name="pg13168_133341"/>
    </w:p>
    <w:p>
      <w:pPr>
        <w:pStyle w:val="BookText"/>
        <w:rPr/>
      </w:pPr>
      <w:bookmarkEnd w:id="8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فخذها الأیمن،و أم کلثوم و زینب من فخذها الأیسر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لا یصح الإعتماد علیها،بل یکذبها الواقع العملی لأمهات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فی کتب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تبدو علیهن آثار الحمل فی بطونهن،و کان یأتیهن الطلق،و کان یساعدهن فی الولادة بعض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یلاحظن وجود هکذا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الروایات تضمنت أن نساءهم کن یتولین أمر نسائهم،و لم یکن یسمح لغیرهن بالدخول فی هذا الأمر،مبالغة فی الستر و حفظا لمعنی الکرامة و القداسة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أیضا أنهم،کانوا یرون نورا تضیء به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یولد ساجدا،و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بعض الفوارق و التی لو حظت؛و ذکرتها النساء الحاضرات حین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الولادة کانت من الفخذ الأیمن أو الأیسر</w:t>
      </w:r>
      <w:r>
        <w:rPr>
          <w:rFonts w:eastAsia="IRNazanin" w:cs="IRNazanin"/>
          <w:color w:val="111111"/>
          <w:sz w:val="28"/>
          <w:szCs w:val="28"/>
          <w:rtl w:val="true"/>
          <w:lang w:bidi="fa-IR"/>
        </w:rPr>
        <w:t>.</w:t>
      </w:r>
    </w:p>
    <w:p>
      <w:pPr>
        <w:pStyle w:val="Heading5"/>
        <w:numPr>
          <w:ilvl w:val="4"/>
          <w:numId w:val="1"/>
        </w:numPr>
        <w:rPr/>
      </w:pPr>
      <w:bookmarkStart w:id="89" w:name="__RefHeading___Toc637662_3244359995"/>
      <w:bookmarkStart w:id="90" w:name="_Toc29"/>
      <w:bookmarkEnd w:id="89"/>
      <w:r>
        <w:rPr>
          <w:rtl w:val="true"/>
        </w:rPr>
        <w:t>سؤال</w:t>
      </w:r>
      <w:r>
        <w:rPr>
          <w:rtl w:val="true"/>
        </w:rPr>
        <w:t>..</w:t>
      </w:r>
      <w:r>
        <w:rPr>
          <w:rtl w:val="true"/>
        </w:rPr>
        <w:t>و جوابه</w:t>
      </w:r>
      <w:bookmarkEnd w:id="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لماذا أودع علماؤنا أمثال هذه الروایات التی لا تثبت أمام النقد </w:t>
      </w:r>
    </w:p>
    <w:p>
      <w:pPr>
        <w:pStyle w:val="BookText"/>
        <w:rPr/>
      </w:pPr>
      <w:r>
        <w:rPr>
          <w:rFonts w:ascii="IRNazanin" w:hAnsi="IRNazanin" w:eastAsia="IRNazanin"/>
          <w:color w:val="111111"/>
          <w:sz w:val="28"/>
          <w:sz w:val="28"/>
          <w:szCs w:val="28"/>
          <w:rtl w:val="true"/>
          <w:lang w:bidi="fa-IR"/>
        </w:rPr>
        <w:t>فی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فی أن النبی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أنوار،متواترة من حیث المعنی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نقرأ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الشامخة،و الأرحام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بأنجاسها،و لم تلبسک من مدلهمات ثیابها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یدل علی أن الحمل کان فی الأرحام،لا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الروایة لا اعتبار بها من حیث السند،فإنها من روایة الحسین بن حمدان،و هو من رؤساء الغلاة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لا یعنی کذب کل ما یرویه غیر الثقة،و لا یمکن نفی مضمونه بصورة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یمکن أیضا الحکم بثبوت المضمون الذی </w:t>
      </w:r>
      <w:bookmarkStart w:id="91" w:name="pg13168_133343"/>
    </w:p>
    <w:p>
      <w:pPr>
        <w:pStyle w:val="BookText"/>
        <w:rPr/>
      </w:pPr>
      <w:bookmarkEnd w:id="91"/>
      <w:r>
        <w:rPr>
          <w:rFonts w:ascii="IRNazanin" w:hAnsi="IRNazanin" w:eastAsia="IRNazanin"/>
          <w:color w:val="111111"/>
          <w:sz w:val="28"/>
          <w:sz w:val="28"/>
          <w:szCs w:val="28"/>
          <w:rtl w:val="true"/>
          <w:lang w:bidi="fa-IR"/>
        </w:rPr>
        <w:t>یرویه غیر الثقة استنادا إلی خصوص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المضمون هنا و إن کان مما یمکن حصوله فی نفسه،رعایة لبعض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الدلیل لا یکفی لإثبات هذا الحصول،بل الشواهد و المؤیدات تشیر إلی خلافه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 بالحمل فی الجنوب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لا یظهر علی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یتحرک إلی الجنب،فی داخل الرحم،و لا یتحرک إلی مقدم البطن،حتی لا یسبب ظهوره أی إحراج للأم الطاهرة أمام أولادها،و معارفها،فیکون هذا من صنع اللّه تعالی لها و لهم،کرامة منه، و احتفاء،و فضلا،و لذلک خفی الحمل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أعدائه،لطفا منه تعالی،و تأییدا و تسدیدا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أغمضنا النظر عن کل ما ذکرناه،فلا بد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صح أن الولادة کانت من الفخذ الأیمن،و لم یکن من زیادات الغلاة،فلا بد من رد علمه إلی أهله</w:t>
      </w:r>
      <w:r>
        <w:rPr>
          <w:rFonts w:eastAsia="IRNazanin" w:cs="IRNazanin"/>
          <w:color w:val="111111"/>
          <w:sz w:val="28"/>
          <w:szCs w:val="28"/>
          <w:rtl w:val="true"/>
          <w:lang w:bidi="fa-IR"/>
        </w:rPr>
        <w:t>..</w:t>
      </w:r>
    </w:p>
    <w:p>
      <w:pPr>
        <w:pStyle w:val="Heading5"/>
        <w:numPr>
          <w:ilvl w:val="4"/>
          <w:numId w:val="1"/>
        </w:numPr>
        <w:rPr/>
      </w:pPr>
      <w:bookmarkStart w:id="92" w:name="__RefHeading___Toc637664_3244359995"/>
      <w:bookmarkStart w:id="93" w:name="_Toc30"/>
      <w:bookmarkEnd w:id="92"/>
      <w:r>
        <w:rPr>
          <w:rtl w:val="true"/>
        </w:rPr>
        <w:t>أول هاشمی ولد من هاشمیین</w:t>
      </w:r>
      <w:bookmarkEnd w:id="93"/>
    </w:p>
    <w:p>
      <w:pPr>
        <w:pStyle w:val="BookText"/>
        <w:rPr/>
      </w:pPr>
      <w:r>
        <w:rPr>
          <w:rFonts w:ascii="IRNazanin" w:hAnsi="IRNazanin" w:eastAsia="IRNazanin"/>
          <w:color w:val="111111"/>
          <w:sz w:val="28"/>
          <w:sz w:val="28"/>
          <w:szCs w:val="28"/>
          <w:rtl w:val="true"/>
          <w:lang w:bidi="fa-IR"/>
        </w:rPr>
        <w:t>لقد ولد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الشخصیة الأولی بعد الرسول،و تربی فی حجر الوحی،و ارتضع لبان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أبوین قرشیین هاشمیین،هما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طالب،شیخ الأبطح،و فاطمة بنت أسد بن هاشم بن عبد مناف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الکلینی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هاشمی ولده هاشم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w:t>
      </w:r>
    </w:p>
    <w:p>
      <w:pPr>
        <w:pStyle w:val="BookText"/>
        <w:rPr/>
      </w:pPr>
      <w:r>
        <w:rPr>
          <w:rFonts w:ascii="IRNazanin" w:hAnsi="IRNazanin" w:eastAsia="IRNazanin"/>
          <w:color w:val="111111"/>
          <w:sz w:val="28"/>
          <w:sz w:val="28"/>
          <w:szCs w:val="28"/>
          <w:rtl w:val="true"/>
          <w:lang w:bidi="fa-IR"/>
        </w:rPr>
        <w:t xml:space="preserve">منه غیره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أخوته طالبا،و عقیلا،و جعفر قد ولدوا قبله من هذین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التهذیب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ذلک؛إذ لو کان مرادهم أنه ولد بعد البعثة فهو لا یصح،للاتفاق علی أنه ولد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الوحید الذی ولد بعد ولادة الرسول،فهو کذلک لا یصح،لأن أکثر إخوته قد ولدوا بعد ولادة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اصطلاح غریب غیر معهود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کما قال المعتزلی،و الشهید،و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أول هاشمیة ولدت لهاشمی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لابن عنبة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الفایق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94" w:name="pg13168_133346"/>
    </w:p>
    <w:p>
      <w:pPr>
        <w:pStyle w:val="Heading4"/>
        <w:numPr>
          <w:ilvl w:val="3"/>
          <w:numId w:val="1"/>
        </w:numPr>
        <w:rPr/>
      </w:pPr>
      <w:bookmarkStart w:id="95" w:name="__RefHeading___Toc637666_3244359995"/>
      <w:bookmarkStart w:id="96" w:name="_Toc31"/>
      <w:bookmarkEnd w:id="94"/>
      <w:bookmarkEnd w:id="95"/>
      <w:r>
        <w:rPr>
          <w:rtl w:val="true"/>
        </w:rPr>
        <w:t>الفصل الثانی</w:t>
      </w:r>
      <w:r>
        <w:rPr>
          <w:rtl w:val="true"/>
        </w:rPr>
        <w:t>:</w:t>
      </w:r>
      <w:bookmarkEnd w:id="96"/>
    </w:p>
    <w:p>
      <w:pPr>
        <w:pStyle w:val="Heading5"/>
        <w:numPr>
          <w:ilvl w:val="4"/>
          <w:numId w:val="1"/>
        </w:numPr>
        <w:rPr/>
      </w:pPr>
      <w:bookmarkStart w:id="97" w:name="__RefHeading___Toc637668_3244359995"/>
      <w:bookmarkStart w:id="98" w:name="_Toc32"/>
      <w:bookmarkEnd w:id="97"/>
      <w:r>
        <w:rPr>
          <w:rtl w:val="true"/>
        </w:rPr>
        <w:t>اشارة</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3168_133348"/>
      <w:bookmarkStart w:id="100" w:name="pg13168_133348"/>
      <w:bookmarkEnd w:id="100"/>
    </w:p>
    <w:p>
      <w:pPr>
        <w:pStyle w:val="Heading5"/>
        <w:numPr>
          <w:ilvl w:val="4"/>
          <w:numId w:val="1"/>
        </w:numPr>
        <w:rPr/>
      </w:pPr>
      <w:bookmarkStart w:id="101" w:name="pg13168_133348"/>
      <w:bookmarkStart w:id="102" w:name="__RefHeading___Toc637670_3244359995"/>
      <w:bookmarkStart w:id="103" w:name="_Toc33"/>
      <w:bookmarkEnd w:id="101"/>
      <w:bookmarkEnd w:id="102"/>
      <w:r>
        <w:rPr>
          <w:rtl w:val="true"/>
        </w:rPr>
        <w:t>ولادة علی علیهم السّلام فی الکعبة</w:t>
      </w:r>
      <w:bookmarkEnd w:id="103"/>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قد تواترت بأن فاطمة بنت أسد ولدت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جوف الکعبة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یولد قبله و لا بعده مولود فی بیت اللّه تعالی سواه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بنت أسد کانت فی الطواف،فضربها الطلق،فدخلت الکعبة،فولدت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عن قریب إن شاء اللّه تعالی حدیث عن السبب فی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یتیمن بتلک السنة و بولادة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عنبة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کتاب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للحلی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الأئمة للشریف الرضی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الموالید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لأحمد الرحمانی الهمدانی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الکوفة للسید البراقی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المصادر ذکرناها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104" w:name="pg13168_133350"/>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فیها،و یسمیها سنة الخیر،و سنة البرکة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637672_3244359995"/>
      <w:bookmarkStart w:id="106" w:name="_Toc34"/>
      <w:bookmarkEnd w:id="105"/>
      <w:r>
        <w:rPr>
          <w:rtl w:val="true"/>
        </w:rPr>
        <w:t>علی علیهم السّلام سجد للّه لا للأصنام</w:t>
      </w:r>
      <w:bookmarkEnd w:id="106"/>
    </w:p>
    <w:p>
      <w:pPr>
        <w:pStyle w:val="BookText"/>
        <w:rPr/>
      </w:pPr>
      <w:r>
        <w:rPr>
          <w:rFonts w:ascii="IRNazanin" w:hAnsi="IRNazanin" w:eastAsia="IRNazanin"/>
          <w:color w:val="111111"/>
          <w:sz w:val="28"/>
          <w:sz w:val="28"/>
          <w:szCs w:val="28"/>
          <w:rtl w:val="true"/>
          <w:lang w:bidi="fa-IR"/>
        </w:rPr>
        <w:t>و من أغرب ما سمعناه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أشکل به بعض الناس علی الروایات التی تذکر سجود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 حین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الأصنام فی جوف الکعبة،فیکون سجود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یطلع هذا القائل الغریب الأطوار علی غیبه هذا،</w:t>
      </w:r>
    </w:p>
    <w:p>
      <w:pPr>
        <w:pStyle w:val="BookText"/>
        <w:rPr/>
      </w:pPr>
      <w:r>
        <w:rPr>
          <w:rFonts w:ascii="IRNazanin" w:hAnsi="IRNazanin" w:eastAsia="IRNazanin"/>
          <w:color w:val="111111"/>
          <w:sz w:val="28"/>
          <w:sz w:val="28"/>
          <w:szCs w:val="28"/>
          <w:rtl w:val="true"/>
          <w:lang w:bidi="fa-IR"/>
        </w:rPr>
        <w:t>و لا أخبره به نبی،و لا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السجود من هذا الطفل لا یکون إلا بتدخل إلهی،یهدف إلی إظهار الکرامة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لا یصنع الکرامة لعلی،لکی یعظم الأصنام،بل لیکون تعظیمه له تبارک و تعالی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النیة هی التی تعین من یکون السجود له،</w:t>
      </w:r>
    </w:p>
    <w:p>
      <w:pPr>
        <w:pStyle w:val="BookText"/>
        <w:rPr/>
      </w:pPr>
      <w:r>
        <w:rPr>
          <w:rFonts w:ascii="IRNazanin" w:hAnsi="IRNazanin" w:eastAsia="IRNazanin"/>
          <w:color w:val="111111"/>
          <w:sz w:val="28"/>
          <w:sz w:val="28"/>
          <w:szCs w:val="28"/>
          <w:rtl w:val="true"/>
          <w:lang w:bidi="fa-IR"/>
        </w:rPr>
        <w:t>و لم یطلع اللّه أحد علی تفصیل نیة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سجوده آنئذ</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التاریخی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سجد للّه،و شهد بالوحدانیة، </w:t>
      </w:r>
    </w:p>
    <w:p>
      <w:pPr>
        <w:pStyle w:val="BookText"/>
        <w:rPr/>
      </w:pPr>
      <w:r>
        <w:rPr>
          <w:rFonts w:ascii="Amiri" w:hAnsi="Amiri" w:eastAsia="Amiri" w:cs="Amiri"/>
          <w:color w:val="111111"/>
          <w:sz w:val="28"/>
          <w:sz w:val="28"/>
          <w:szCs w:val="28"/>
          <w:rtl w:val="true"/>
          <w:lang w:bidi="ar-SA"/>
        </w:rPr>
        <w:t>و بالرسالة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علی الأرض،و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اللّه،و أشهد أن علیا وصی محمد رسول اللّه،و بمحمد ختم اللّه النبوة،و بی تتم الوصیة،و أنا أمیر المؤمنین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سجد للّه علی الأرض،و حمده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معنی للإجتهاد فی مقابل النص،بادّعاء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سجد للأصنام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هذا القائل حجة علیه،فهل یستجیز لنفسه أن یغیر دینه،و یعبد الأصنام،و العیاذ باللّه،استنادا إلی و همه هذا بأن المعجزة قد ظهرت له فیها؟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یمکن أن یظهر اللّه أمرا یوجب التغریر بعباده،و یوقعهم فی </w:t>
      </w:r>
      <w:bookmarkStart w:id="107" w:name="pg13168_133352"/>
    </w:p>
    <w:p>
      <w:pPr>
        <w:pStyle w:val="BookText"/>
        <w:rPr/>
      </w:pPr>
      <w:bookmarkEnd w:id="107"/>
      <w:r>
        <w:rPr>
          <w:rFonts w:ascii="IRNazanin" w:hAnsi="IRNazanin" w:eastAsia="IRNazanin"/>
          <w:color w:val="111111"/>
          <w:sz w:val="28"/>
          <w:sz w:val="28"/>
          <w:szCs w:val="28"/>
          <w:rtl w:val="true"/>
          <w:lang w:bidi="fa-IR"/>
        </w:rPr>
        <w:t>الشبهة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من یسمع منه هذا القول لا بد أن یعلن تکذبیه له،و سخریته به،و یعتقد أن اللّه لا یصنع للأصنام أی شیء یدل علی علو شأنها،و بذلک یحقق توحید اللّه،و تنزیهه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فإننی لا أدری ماذا یقول هذا الرجل عن أهل نحلته،الذین ما زالوا یقولون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 و حجتهم فی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یسجد لصنم قط</w:t>
      </w:r>
      <w:r>
        <w:rPr>
          <w:rFonts w:eastAsia="IRNazanin" w:cs="IRNazanin"/>
          <w:color w:val="111111"/>
          <w:sz w:val="28"/>
          <w:szCs w:val="28"/>
          <w:rtl w:val="true"/>
          <w:lang w:bidi="fa-IR"/>
        </w:rPr>
        <w:t>.</w:t>
      </w:r>
    </w:p>
    <w:p>
      <w:pPr>
        <w:pStyle w:val="Heading5"/>
        <w:numPr>
          <w:ilvl w:val="4"/>
          <w:numId w:val="1"/>
        </w:numPr>
        <w:rPr/>
      </w:pPr>
      <w:bookmarkStart w:id="108" w:name="__RefHeading___Toc637674_3244359995"/>
      <w:bookmarkStart w:id="109" w:name="_Toc35"/>
      <w:bookmarkEnd w:id="108"/>
      <w:r>
        <w:rPr>
          <w:rtl w:val="true"/>
        </w:rPr>
        <w:t>خلف أستار الکعبة أم فی داخلها؟</w:t>
      </w:r>
      <w:r>
        <w:rPr>
          <w:rtl w:val="true"/>
        </w:rPr>
        <w:t>!</w:t>
      </w:r>
      <w:bookmarkEnd w:id="109"/>
    </w:p>
    <w:p>
      <w:pPr>
        <w:pStyle w:val="BookText"/>
        <w:rPr/>
      </w:pPr>
      <w:r>
        <w:rPr>
          <w:rFonts w:ascii="IRNazanin" w:hAnsi="IRNazanin" w:eastAsia="IRNazanin"/>
          <w:color w:val="111111"/>
          <w:sz w:val="28"/>
          <w:sz w:val="28"/>
          <w:szCs w:val="28"/>
          <w:rtl w:val="true"/>
          <w:lang w:bidi="fa-IR"/>
        </w:rPr>
        <w:t>و قد حاول السید هاشم معروف الحسنی أن یبهم أمر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 علی هذه الدنیا من الکعبة،و قد جاءتها أمه فاطمة بنت أسد مستجیرة باللّه،فلاذت إلی بعض جوانبها،و قد خشیت أن تراها عیون أولئک الذین اعتادوا الإجتماع فی أمسیاتهم إلی أروقة البیت و فی داخله،فانحازت ناحیة،و توارت عن عیونهم خلف أستار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ولادتها إیاه هناک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لم تکن مجمعا للناس فی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کانوا یجتمعون و لا </w:t>
      </w:r>
    </w:p>
    <w:p>
      <w:pPr>
        <w:pStyle w:val="BookText"/>
        <w:rPr/>
      </w:pPr>
      <w:r>
        <w:rPr>
          <w:rFonts w:ascii="IRNazanin" w:hAnsi="IRNazanin" w:eastAsia="IRNazanin"/>
          <w:color w:val="111111"/>
          <w:sz w:val="28"/>
          <w:sz w:val="28"/>
          <w:szCs w:val="28"/>
          <w:rtl w:val="true"/>
          <w:lang w:bidi="fa-IR"/>
        </w:rPr>
        <w:t>یزالون فی المسجد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تهرب منهم إلی خارج الکعبة لتکون خلف استارها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فرض أن المراد بالبیت هو المسجد الحرام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الأستار تجعل علی ظاهر الکعبة،فتتدلی علی جوانبها الخارجیة من سطحها إلی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متعلق بأستار الکعبة،فمعنی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متعلق بها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هذا الخلط فی أمور معلومة لکل أحد؟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قد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جدار الکعبة قد انشق لفاطمة بنت أسد،فدخلتها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فی داخلها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فی المناقب مرویة عن العباس بن عبد المطلب،و عن الحسن بن محبوب،عن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عن جابر و یزید بن قعنب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فانفتح البیت و دخلت فیه، فإذا هی بحواء،و مریم،و آسیة،و أم موسی،و غیرهن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قول الحاکم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تواترت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أسد ولدت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الصباغ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ولدته بداخل البیت الحرام،أو بداخل </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لها باب الکعبة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ملحقات إحقاق الحق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 الهامش طائفة کبیرة من القائلین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الکعبة،و لیراجع أیضا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الکعبة و غیر ذلک</w:t>
      </w:r>
      <w:r>
        <w:rPr>
          <w:rFonts w:eastAsia="IRNazanin" w:cs="IRNazanin"/>
          <w:color w:val="111111"/>
          <w:sz w:val="28"/>
          <w:szCs w:val="28"/>
          <w:rtl w:val="true"/>
          <w:lang w:bidi="fa-IR"/>
        </w:rPr>
        <w:t xml:space="preserve">. </w:t>
      </w:r>
      <w:bookmarkStart w:id="110" w:name="pg13168_133356"/>
    </w:p>
    <w:p>
      <w:pPr>
        <w:pStyle w:val="Heading5"/>
        <w:numPr>
          <w:ilvl w:val="4"/>
          <w:numId w:val="1"/>
        </w:numPr>
        <w:rPr/>
      </w:pPr>
      <w:bookmarkStart w:id="111" w:name="__RefHeading___Toc637676_3244359995"/>
      <w:bookmarkStart w:id="112" w:name="_Toc36"/>
      <w:bookmarkEnd w:id="110"/>
      <w:bookmarkEnd w:id="111"/>
      <w:r>
        <w:rPr>
          <w:rtl w:val="true"/>
        </w:rPr>
        <w:t>حدیث شق الجدار</w:t>
      </w:r>
      <w:r>
        <w:rPr>
          <w:rtl w:val="true"/>
        </w:rPr>
        <w:t>..</w:t>
      </w:r>
      <w:r>
        <w:rPr>
          <w:rtl w:val="true"/>
        </w:rPr>
        <w:t>مستفیض</w:t>
      </w:r>
      <w:bookmarkEnd w:id="112"/>
    </w:p>
    <w:p>
      <w:pPr>
        <w:pStyle w:val="BookText"/>
        <w:rPr/>
      </w:pPr>
      <w:r>
        <w:rPr>
          <w:rFonts w:ascii="IRNazanin" w:hAnsi="IRNazanin" w:eastAsia="IRNazanin"/>
          <w:color w:val="111111"/>
          <w:sz w:val="28"/>
          <w:sz w:val="28"/>
          <w:szCs w:val="28"/>
          <w:rtl w:val="true"/>
          <w:lang w:bidi="fa-IR"/>
        </w:rPr>
        <w:t>و قد یتساءل البعض عن مدی إعتبار حدیث إنشقاق الجدار لفاطمة بنت أسد لتضع مولودها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انشقاق الجدار کرامة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ولادته داخلها،قد روی عن أناس حارب بعضهم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سعی إلی قتله،أو کان یکرهه،و ینصب العداء له،و لا یرضی بالإقرار بفضیلة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عیینة عن الزهری،عن عائشة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داود،عن شعبة،عن قتادة،عن أنس بن مالک،عن عباس بن عبد المطلب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شاذان،عن إبراهیم،بإسناده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 الدقاق،عن محمد بن أبی عبد اللّه الکوفی،عن موسی بن عمران النخعی،عن الحسین بن یزید النوفلی،عن الحسن بن علی بن أبی حمزة،عن أبیه،عن سعید بن جبیر،عن ابن عباس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 الدقاق،عن محمد بن جعفر الأسدی،عن موسی بن عمران،عن النوفلی،عن محمد بن سنان،عن المفضل بن عمر،عن ثابت بن دینار،عن ابن جبیر،عن یزید بن قعنب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الذین رووا هذه القضیة هم من غیر الشیعة،بل فیهم من عرف بعدائه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بغضه له،بل فیهم من 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تتوفر لدیه الدواعی لإخفائها،و ذلک یکفی قرینة قاطعة علی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قد جاءت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أخذنا بقول الزرقانی الذی صرح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الطرق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للحدیث أصلا</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الخفاجی عن حدیث 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طرقه شاهد صدق علی صحته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أخذنا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 xml:space="preserve">». </w:t>
      </w:r>
      <w:bookmarkStart w:id="113" w:name="pg13168_133359"/>
    </w:p>
    <w:p>
      <w:pPr>
        <w:pStyle w:val="BookText"/>
        <w:rPr/>
      </w:pPr>
      <w:bookmarkEnd w:id="113"/>
      <w:r>
        <w:rPr>
          <w:rFonts w:ascii="IRNazanin" w:hAnsi="IRNazanin" w:eastAsia="IRNazanin"/>
          <w:color w:val="111111"/>
          <w:sz w:val="28"/>
          <w:sz w:val="28"/>
          <w:szCs w:val="28"/>
          <w:rtl w:val="true"/>
          <w:lang w:bidi="fa-IR"/>
        </w:rPr>
        <w:t>حتی إن عائشة لم تکن تطیب نفسها بذکر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أکدنا ذلک بوجود أثر هذا الشق فی جدار الکعبة إلی یومنا هذا، و قد جهدوا لیخفوه،فلم یمکنهم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أخذنا بذلک کله،فلماذا لا نأخذ بهذه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 حتی لو کان رواة حدیث مّا ینسبون للکذب و الوضع،فإن ذلک لا یعنی أن لا تصدر عنهم کلمة صدق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أن یکثر صدقهم،إذ لو لا ذلک لما استطاعوا التسویق للأمر الذی یریدون أن یکذبوا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الکاذب قد یقول الصدق،و الوضّاع قد یعترف بالحق، مع أن الأمر فی رواة هذه الحادثة لیس کذلک کما یعلم بالمراجعة</w:t>
      </w:r>
      <w:r>
        <w:rPr>
          <w:rFonts w:eastAsia="IRNazanin" w:cs="IRNazanin"/>
          <w:color w:val="111111"/>
          <w:sz w:val="28"/>
          <w:szCs w:val="28"/>
          <w:rtl w:val="true"/>
          <w:lang w:bidi="fa-IR"/>
        </w:rPr>
        <w:t>..</w:t>
      </w:r>
    </w:p>
    <w:p>
      <w:pPr>
        <w:pStyle w:val="Heading5"/>
        <w:numPr>
          <w:ilvl w:val="4"/>
          <w:numId w:val="1"/>
        </w:numPr>
        <w:rPr/>
      </w:pPr>
      <w:bookmarkStart w:id="114" w:name="__RefHeading___Toc637678_3244359995"/>
      <w:bookmarkStart w:id="115" w:name="_Toc37"/>
      <w:bookmarkEnd w:id="114"/>
      <w:r>
        <w:rPr>
          <w:rtl w:val="true"/>
        </w:rPr>
        <w:t>أسئلة</w:t>
      </w:r>
      <w:r>
        <w:rPr>
          <w:rtl w:val="true"/>
        </w:rPr>
        <w:t>..</w:t>
      </w:r>
      <w:r>
        <w:rPr>
          <w:rtl w:val="true"/>
        </w:rPr>
        <w:t>و أجوبتها</w:t>
      </w:r>
      <w:bookmarkEnd w:id="115"/>
    </w:p>
    <w:p>
      <w:pPr>
        <w:pStyle w:val="BookText"/>
        <w:rPr/>
      </w:pPr>
      <w:r>
        <w:rPr>
          <w:rFonts w:ascii="IRNazanin" w:hAnsi="IRNazanin" w:eastAsia="IRNazanin"/>
          <w:color w:val="111111"/>
          <w:sz w:val="28"/>
          <w:sz w:val="28"/>
          <w:szCs w:val="28"/>
          <w:rtl w:val="true"/>
          <w:lang w:bidi="fa-IR"/>
        </w:rPr>
        <w:t>و قد 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أسد ولدت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خرجت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أبه و رحمة اللّه و برکاته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تنحنح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قَدْ أَفْلَحَ الْمُؤْمِنُونَ، اَلَّذِینَ هُمْ فِی صَلاٰتِهِمْ خٰاشِعُونَ </w:t>
      </w:r>
      <w:r>
        <w:rPr>
          <w:rStyle w:val="FootnoteAnchor"/>
          <w:rtl w:val="true"/>
        </w:rPr>
        <w:footnoteReference w:id="69"/>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أفلحوا بک،و أنت و اللّه أمیرهم،تمیرهم من علمک،فیتمارون،و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دلیلهم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یهتدون الخ</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هبط حبیبی جبرئیل فی وقت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حبیب اللّه،العلی الأعلی یقرأ علیک السلام،و یهنؤک بولادة أخیک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أوان ظهور نبوتک،و إعلان وحیک،و کشف رسالتک،إذ أیدتک بأخیک،و وزیرک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سجد علی الأرض،و هو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إلا اللّه،و أشهد أن محمدا رسول اللّه،و أشهد أن علیا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یختم النبوة،و بی یتم الوصیة،و أنا أمیر المؤمنین إلخ</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أسئلة عدیدة،هی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لم یکن قد نزل حین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قبل البعثة بعشر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من سورة المؤمنون،حین ولادته،و هی لم تکن قد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هبط علی رسول اللّه،و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جبرئیل یهبط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یتکلم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ولادته،فإن هذا الأمر غیر معقول؟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القرآن،و هو قد ولد لتوّه و لم یعلمه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نبیا منذ ولد کما دلت علیه الروایات،ثم صار رسولا حین بلغ أربعین سنة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منذ ولد،فقد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 قٰالُوا کَیْفَ نُکَلِّمُ مَنْ کٰانَ فِی الْمَهْدِ صَبِیًّا، قٰالَ إِنِّی عَبْدُ اللّٰهِ آتٰانِیَ الْکِتٰابَ وَ جَعَلَنِی نَبِیًّا، وَ جَعَلَنِی مُبٰارَکاً أَیْنَ مٰا کُنْتُ وَ أَوْصٰانِی بِالصَّلاٰةِ وَ الزَّکٰاةِ مٰا دُمْتُ حَیًّا</w:t>
      </w:r>
    </w:p>
    <w:p>
      <w:pPr>
        <w:pStyle w:val="BookText"/>
        <w:rPr/>
      </w:pP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تعالی عن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أخبار کثیرة،بعضها صحیح السند کما فی روایة یزید الکناسی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یعط نبیا فضیلة،و لا کرامة،و لا معجزة إلا أعطاها نبینا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نبیا و آدم بین الروح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الجسد،أو نحو ذلک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نزول القرآن الدفعی الذی أشیر إلیه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لَیْلَةِ الْقَدْرِ</w:t>
      </w:r>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لمجرد نزول الوحی،الذی تتحقق به النبوة،و قد کان ذلک حاصلا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صغره،أو قبل ذلک حیث کان آدم بین الماء و الطین أو بین الروح و الجسد، فیکون نزول القرآن سابقا علی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أن یعلم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بالقرآن،ما دام أن نوره مشتق من نور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وصیه،و هو یعلم بما أنزل اللّه علی نبیه،بالنحو المناسب لمسیرة خلقته،و حسبما یختاره اللّه له من وسائل التعلیم،و لو بواسطة الملک الذی یحدثه بما یعرفه،فإنه إذا کان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 </w:t>
      </w:r>
      <w:r>
        <w:rPr>
          <w:rStyle w:val="FootnoteAnchor"/>
          <w:rtl w:val="true"/>
        </w:rPr>
        <w:footnoteReference w:id="78"/>
      </w:r>
      <w:r>
        <w:rPr>
          <w:rFonts w:ascii="IRNazanin" w:hAnsi="IRNazanin" w:eastAsia="IRNazanin"/>
          <w:color w:val="111111"/>
          <w:sz w:val="28"/>
          <w:sz w:val="28"/>
          <w:szCs w:val="28"/>
          <w:rtl w:val="true"/>
          <w:lang w:bidi="fa-IR"/>
        </w:rPr>
        <w:t>،بل کان عمر محدثا أیضا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الشبه عن الرسول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زعمهم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أیضا،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فی طبقات الشیعة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فی فضائل سلمان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16" w:name="pg13168_133366"/>
    </w:p>
    <w:p>
      <w:pPr>
        <w:pStyle w:val="BookText"/>
        <w:rPr/>
      </w:pPr>
      <w:bookmarkEnd w:id="116"/>
      <w:r>
        <w:rPr>
          <w:rFonts w:ascii="IRNazanin" w:hAnsi="IRNazanin" w:eastAsia="IRNazanin"/>
          <w:color w:val="111111"/>
          <w:sz w:val="28"/>
          <w:sz w:val="28"/>
          <w:szCs w:val="28"/>
          <w:rtl w:val="true"/>
          <w:lang w:bidi="fa-IR"/>
        </w:rPr>
        <w:t>فیخبره الملک منذ ولادته بما أنزل اللّه تعالی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 الصغیر بالکلام،و ظهور رجاحة عقله،و إقراره بالإیمان، و بالإسلام،و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للعادة،لکنه لیس من المحالات فی نفسه،و نحن نشهد تفاوتا ظاهرا فی وعی الأطفال فی صغرهم؛و فی أوقات ظهور ذلک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اللّه تعالی هو الذی یظهر هذه الفضیلة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أنطق اللّه تعالی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ولادته،کما صرحت به الآیات الکریمة التی أشرنا إلیها آنفا،فلماذا لا ینطق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 منه،کما أظهرته الأحادیث الشریفة،و منها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لم یکن لفاطمة کفؤ،آدم فمن دونه؟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637680_3244359995"/>
      <w:bookmarkStart w:id="118" w:name="_Toc38"/>
      <w:bookmarkEnd w:id="117"/>
      <w:r>
        <w:rPr>
          <w:rtl w:val="true"/>
        </w:rPr>
        <w:t>حکیم بن حزام لم یولد فی الکعبة</w:t>
      </w:r>
      <w:bookmarkEnd w:id="118"/>
    </w:p>
    <w:p>
      <w:pPr>
        <w:pStyle w:val="BookText"/>
        <w:rPr/>
      </w:pPr>
      <w:r>
        <w:rPr>
          <w:rFonts w:ascii="IRNazanin" w:hAnsi="IRNazanin" w:eastAsia="IRNazanin"/>
          <w:color w:val="111111"/>
          <w:sz w:val="28"/>
          <w:sz w:val="28"/>
          <w:szCs w:val="28"/>
          <w:rtl w:val="true"/>
          <w:lang w:bidi="fa-IR"/>
        </w:rPr>
        <w:t>و بعد جمیع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الحمیری،المتوفی فی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فی حرم الإله و أمنه</w:t>
      </w:r>
    </w:p>
    <w:p>
      <w:pPr>
        <w:pStyle w:val="BookText"/>
        <w:rPr/>
      </w:pPr>
      <w:r>
        <w:rPr>
          <w:rFonts w:ascii="IRNazanin" w:hAnsi="IRNazanin" w:eastAsia="IRNazanin"/>
          <w:color w:val="111111"/>
          <w:sz w:val="28"/>
          <w:sz w:val="28"/>
          <w:szCs w:val="28"/>
          <w:rtl w:val="true"/>
          <w:lang w:bidi="fa-IR"/>
        </w:rPr>
        <w:t>و البیت حیث فناؤه و المسجد</w:t>
      </w:r>
    </w:p>
    <w:p>
      <w:pPr>
        <w:pStyle w:val="BookText"/>
        <w:rPr/>
      </w:pPr>
      <w:r>
        <w:rPr>
          <w:rFonts w:ascii="IRNazanin" w:hAnsi="IRNazanin" w:eastAsia="IRNazanin"/>
          <w:color w:val="111111"/>
          <w:sz w:val="28"/>
          <w:sz w:val="28"/>
          <w:szCs w:val="28"/>
          <w:rtl w:val="true"/>
          <w:lang w:bidi="fa-IR"/>
        </w:rPr>
        <w:t>بیضاء طاهرة الثیاب کریمة</w:t>
      </w:r>
    </w:p>
    <w:p>
      <w:pPr>
        <w:pStyle w:val="BookText"/>
        <w:rPr/>
      </w:pPr>
      <w:r>
        <w:rPr>
          <w:rFonts w:ascii="IRNazanin" w:hAnsi="IRNazanin" w:eastAsia="IRNazanin"/>
          <w:color w:val="111111"/>
          <w:sz w:val="28"/>
          <w:sz w:val="28"/>
          <w:szCs w:val="28"/>
          <w:rtl w:val="true"/>
          <w:lang w:bidi="fa-IR"/>
        </w:rPr>
        <w:t>طابت و طاب ولیدها و المولد</w:t>
      </w:r>
    </w:p>
    <w:p>
      <w:pPr>
        <w:pStyle w:val="BookText"/>
        <w:rPr/>
      </w:pPr>
      <w:r>
        <w:rPr>
          <w:rFonts w:ascii="IRNazanin" w:hAnsi="IRNazanin" w:eastAsia="IRNazanin"/>
          <w:color w:val="111111"/>
          <w:sz w:val="28"/>
          <w:sz w:val="28"/>
          <w:szCs w:val="28"/>
          <w:rtl w:val="true"/>
          <w:lang w:bidi="fa-IR"/>
        </w:rPr>
        <w:t>فی لیلة غابت نحوس نجومها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 مع القمر المنیر الأسعد </w:t>
      </w:r>
    </w:p>
    <w:p>
      <w:pPr>
        <w:pStyle w:val="BookText"/>
        <w:rPr/>
      </w:pPr>
      <w:r>
        <w:rPr>
          <w:rFonts w:ascii="IRNazanin" w:hAnsi="IRNazanin" w:eastAsia="IRNazanin"/>
          <w:color w:val="111111"/>
          <w:sz w:val="28"/>
          <w:sz w:val="28"/>
          <w:szCs w:val="28"/>
          <w:rtl w:val="true"/>
          <w:lang w:bidi="fa-IR"/>
        </w:rPr>
        <w:t>ما لف فی خرق القوابل مثله</w:t>
      </w:r>
    </w:p>
    <w:p>
      <w:pPr>
        <w:pStyle w:val="BookText"/>
        <w:rPr/>
      </w:pPr>
      <w:r>
        <w:rPr>
          <w:rFonts w:ascii="IRNazanin" w:hAnsi="IRNazanin" w:eastAsia="IRNazanin"/>
          <w:color w:val="111111"/>
          <w:sz w:val="28"/>
          <w:sz w:val="28"/>
          <w:szCs w:val="28"/>
          <w:rtl w:val="true"/>
          <w:lang w:bidi="fa-IR"/>
        </w:rPr>
        <w:t>إلا ابن آمنة النبی محمد</w:t>
      </w:r>
    </w:p>
    <w:p>
      <w:pPr>
        <w:pStyle w:val="BookText"/>
        <w:rPr/>
      </w:pPr>
      <w:r>
        <w:rPr>
          <w:rFonts w:ascii="IRNazanin" w:hAnsi="IRNazanin" w:eastAsia="IRNazanin"/>
          <w:color w:val="111111"/>
          <w:sz w:val="28"/>
          <w:sz w:val="28"/>
          <w:szCs w:val="28"/>
          <w:rtl w:val="true"/>
          <w:lang w:bidi="fa-IR"/>
        </w:rPr>
        <w:t>و یقول عبد الباقی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العلی الذی فوق العلی رفعا</w:t>
      </w:r>
    </w:p>
    <w:p>
      <w:pPr>
        <w:pStyle w:val="BookText"/>
        <w:rPr/>
      </w:pPr>
      <w:r>
        <w:rPr>
          <w:rFonts w:ascii="IRNazanin" w:hAnsi="IRNazanin" w:eastAsia="IRNazanin"/>
          <w:color w:val="111111"/>
          <w:sz w:val="28"/>
          <w:sz w:val="28"/>
          <w:szCs w:val="28"/>
          <w:rtl w:val="true"/>
          <w:lang w:bidi="fa-IR"/>
        </w:rPr>
        <w:t>ببطن مکة وسط البیت إذ وضعا</w:t>
      </w:r>
    </w:p>
    <w:p>
      <w:pPr>
        <w:pStyle w:val="BookText"/>
        <w:rPr/>
      </w:pPr>
      <w:r>
        <w:rPr>
          <w:rFonts w:ascii="IRNazanin" w:hAnsi="IRNazanin" w:eastAsia="IRNazanin"/>
          <w:color w:val="111111"/>
          <w:sz w:val="28"/>
          <w:sz w:val="28"/>
          <w:szCs w:val="28"/>
          <w:rtl w:val="true"/>
          <w:lang w:bidi="fa-IR"/>
        </w:rPr>
        <w:t>و لکن نفوس شانئی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نفست علیه هذه الفضیلة التی اختصه اللّه بها،فحاولت تجاهل کل أقوال العلماء و المؤرخین،و رواة الحدیث و الأثر،و الضرب بها عرض الجدار،حیث نجدهم یسعون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 جرأة و لا مبالاة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لیثبتوا ذلک لرجل آخر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یحاولون التشکیک فی ما ثبت لعلی أیضا،حتی لقد قال فی کتاب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ولد فی جوف الکعبة،و لا یعرف ذلک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من أن علیا ولد فیها فضعیف عند العلماء</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الشیعة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ولد فی الکعبة،و المحدّثون لا یعترفون بذلک،و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المولود فی الکعبة حکیم بن حزام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حاول الحلبی و الدیار بکری الجمع و الصلح بین الفریقین،باحتمال ولادة کلیهما فیها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19" w:name="pg13168_133368"/>
    </w:p>
    <w:p>
      <w:pPr>
        <w:pStyle w:val="BookText"/>
        <w:rPr/>
      </w:pPr>
      <w:bookmarkEnd w:id="119"/>
      <w:r>
        <w:rPr>
          <w:rFonts w:ascii="IRNazanin" w:hAnsi="IRNazanin" w:eastAsia="IRNazanin"/>
          <w:color w:val="111111"/>
          <w:sz w:val="28"/>
          <w:sz w:val="28"/>
          <w:szCs w:val="28"/>
          <w:rtl w:val="true"/>
          <w:lang w:bidi="fa-IR"/>
        </w:rPr>
        <w:t>و لکن کیف یصح هذا الجمع،و نحن نجد عددا ممن قدمنا أسماءهم، و غیرهم ممن ذکرهم العلامة الأمینی فی کتاب الغدیر،و غیره،یصرون علی أنه لم یولد فی جوف الکعبة سوی علی،لا قبله 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تلک فضیلة اختصه اللّه بها دون غیره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یقبل هذا الجمع بین الروایتین،و نحن نجد الحاکم یصرح بتواتر الأخبار فی ولادة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الکعبة،و بأنه لم یولد فیها أحد سواه،لیدل بذلک علی کذب ما یدعونه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الحاکم بنظر المعتزلی جاهل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یعده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لحدیث ولادة حکیم بن حزام حتی خصوصیة صحة سنده، فضلا عن أن یکون متواترا و مقطوعا به؟</w:t>
      </w:r>
      <w:r>
        <w:rPr>
          <w:rFonts w:eastAsia="IRNazanin" w:cs="IRNazanin"/>
          <w:color w:val="111111"/>
          <w:sz w:val="28"/>
          <w:szCs w:val="28"/>
          <w:rtl w:val="true"/>
          <w:lang w:bidi="fa-IR"/>
        </w:rPr>
        <w:t>!.</w:t>
      </w:r>
    </w:p>
    <w:p>
      <w:pPr>
        <w:pStyle w:val="Heading5"/>
        <w:numPr>
          <w:ilvl w:val="4"/>
          <w:numId w:val="1"/>
        </w:numPr>
        <w:rPr/>
      </w:pPr>
      <w:bookmarkStart w:id="120" w:name="__RefHeading___Toc637682_3244359995"/>
      <w:bookmarkStart w:id="121" w:name="_Toc39"/>
      <w:bookmarkEnd w:id="120"/>
      <w:r>
        <w:rPr>
          <w:rtl w:val="true"/>
        </w:rPr>
        <w:t>لماذا حکیم بن حزام؟</w:t>
      </w:r>
      <w:r>
        <w:rPr>
          <w:rtl w:val="true"/>
        </w:rPr>
        <w:t>!</w:t>
      </w:r>
      <w:bookmarkEnd w:id="121"/>
    </w:p>
    <w:p>
      <w:pPr>
        <w:pStyle w:val="BookText"/>
        <w:rPr/>
      </w:pPr>
      <w:r>
        <w:rPr>
          <w:rFonts w:ascii="IRNazanin" w:hAnsi="IRNazanin" w:eastAsia="IRNazanin"/>
          <w:color w:val="111111"/>
          <w:sz w:val="28"/>
          <w:sz w:val="28"/>
          <w:szCs w:val="28"/>
          <w:rtl w:val="true"/>
          <w:lang w:bidi="fa-IR"/>
        </w:rPr>
        <w:t>و إنما أرادوا إثبات هذه الفضیلة لحکیم بن حزام؛لأنه کان للزبیریین فیه هوی،فهو ابن عم الزبیر،و ابن عم أولاده؛فهو حکیم بن حزام بن خویلد بن أسد بن عبد العزی،و الزبیریون ینتهون أیضا إلی أسد بن عبد العزی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یسلم حکیم إلا عام الفتح،و هو من المؤلفة قلوبهم </w:t>
      </w:r>
      <w:r>
        <w:rPr>
          <w:rStyle w:val="FootnoteAnchor"/>
          <w:rtl w:val="true"/>
        </w:rPr>
        <w:footnoteReference w:id="84"/>
      </w:r>
      <w:r>
        <w:rPr>
          <w:rFonts w:ascii="IRNazanin" w:hAnsi="IRNazanin" w:eastAsia="IRNazanin"/>
          <w:color w:val="111111"/>
          <w:sz w:val="28"/>
          <w:sz w:val="28"/>
          <w:szCs w:val="28"/>
          <w:rtl w:val="true"/>
          <w:lang w:bidi="fa-IR"/>
        </w:rPr>
        <w:t xml:space="preserve">،و کان </w:t>
      </w:r>
    </w:p>
    <w:p>
      <w:pPr>
        <w:pStyle w:val="BookText"/>
        <w:rPr/>
      </w:pPr>
      <w:r>
        <w:rPr>
          <w:rFonts w:ascii="IRNazanin" w:hAnsi="IRNazanin" w:eastAsia="IRNazanin"/>
          <w:color w:val="111111"/>
          <w:sz w:val="28"/>
          <w:sz w:val="28"/>
          <w:szCs w:val="28"/>
          <w:rtl w:val="true"/>
          <w:lang w:bidi="fa-IR"/>
        </w:rPr>
        <w:t>یحتکر الطعام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عثمانیا متصلبا،تلکأ عن علی </w:t>
      </w:r>
      <w:r>
        <w:rPr>
          <w:rStyle w:val="FootnoteAnchor"/>
          <w:rtl w:val="true"/>
        </w:rPr>
        <w:footnoteReference w:id="86"/>
      </w:r>
      <w:r>
        <w:rPr>
          <w:rFonts w:ascii="IRNazanin" w:hAnsi="IRNazanin" w:eastAsia="IRNazanin"/>
          <w:color w:val="111111"/>
          <w:sz w:val="28"/>
          <w:sz w:val="28"/>
          <w:szCs w:val="28"/>
          <w:rtl w:val="true"/>
          <w:lang w:bidi="fa-IR"/>
        </w:rPr>
        <w:t xml:space="preserve">، و لم یشهد شیئا من حروبه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الطبیعی أن یروی الزبیر بن بکار،و مصعب بن عبد اللّه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 شک فی کونهما زبیریی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یولد فی جوف الکعبة سواه،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قریش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22" w:name="pg13168_133370"/>
    </w:p>
    <w:p>
      <w:pPr>
        <w:pStyle w:val="BookText"/>
        <w:rPr/>
      </w:pPr>
      <w:bookmarkEnd w:id="122"/>
      <w:r>
        <w:rPr>
          <w:rFonts w:ascii="IRNazanin" w:hAnsi="IRNazanin" w:eastAsia="IRNazanin"/>
          <w:color w:val="111111"/>
          <w:sz w:val="28"/>
          <w:sz w:val="28"/>
          <w:szCs w:val="28"/>
          <w:rtl w:val="true"/>
          <w:lang w:bidi="fa-IR"/>
        </w:rPr>
        <w:t>و ذلک علی خلاف جمیع الأخبار المتواترة،و مخالفة لکل من نص علی أنه لم یولد فیها سوی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 و لا بعده؟</w:t>
      </w:r>
      <w:r>
        <w:rPr>
          <w:rFonts w:eastAsia="IRNazanin" w:cs="IRNazanin"/>
          <w:color w:val="111111"/>
          <w:sz w:val="28"/>
          <w:szCs w:val="28"/>
          <w:rtl w:val="true"/>
          <w:lang w:bidi="fa-IR"/>
        </w:rPr>
        <w:t>!</w:t>
      </w:r>
    </w:p>
    <w:p>
      <w:pPr>
        <w:pStyle w:val="Heading5"/>
        <w:numPr>
          <w:ilvl w:val="4"/>
          <w:numId w:val="1"/>
        </w:numPr>
        <w:rPr/>
      </w:pPr>
      <w:bookmarkStart w:id="123" w:name="__RefHeading___Toc637684_3244359995"/>
      <w:bookmarkStart w:id="124" w:name="_Toc40"/>
      <w:bookmarkEnd w:id="123"/>
      <w:r>
        <w:rPr>
          <w:rtl w:val="true"/>
        </w:rPr>
        <w:t>لماذا ولد علی علیه السّلام فی الکعبة؟</w:t>
      </w:r>
      <w:r>
        <w:rPr>
          <w:rtl w:val="true"/>
        </w:rPr>
        <w:t>!</w:t>
      </w:r>
      <w:bookmarkEnd w:id="124"/>
    </w:p>
    <w:p>
      <w:pPr>
        <w:pStyle w:val="BookText"/>
        <w:rPr/>
      </w:pPr>
      <w:r>
        <w:rPr>
          <w:rFonts w:ascii="IRNazanin" w:hAnsi="IRNazanin" w:eastAsia="IRNazanin"/>
          <w:color w:val="111111"/>
          <w:sz w:val="28"/>
          <w:sz w:val="28"/>
          <w:szCs w:val="28"/>
          <w:rtl w:val="true"/>
          <w:lang w:bidi="fa-IR"/>
        </w:rPr>
        <w:t>و هناک سؤال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نفسر اختصاص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،بکرامة الولادة فی الکعبة،دون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جوابه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قبل کل شیء،نحب التذکیر بأن بین النبوة و الإمامة،و النبی و الإمام،فرقا،فیما یرتبط بترتیب الأحکام الظاهریة علی من یؤمن بذلک و ینکر،و من یتیقن و یشک،و من یحب و یبغض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بالنسبة للنبوة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أدنی شک أو شبهة بها،و کذلک أدنی ریب فی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الکفر و الخروج من الدین،کما أن بغض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مرتبة کان،یخرج الإنسان من الإسلام واقعا،و یلحقه بالکفر،و تترتب علیه أحکامه فی مرحلة الظاهر،فیحکم علیه بالنجاسة،و بأنه لا یرث من المسلم،و بأن زوجته تبین منه،و تعتد،و بغیر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الإمامة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الحکمة،و الرحمة الإلهیة، و حب اللّه تعالی للناس،و رفقه بهم،قد اقتضی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تترتب الأحکام الظاهریة علی من أنکر الإمامة،أو شک فیها،أو 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قصر فی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بشرطین</w:t>
      </w:r>
      <w:r>
        <w:rPr>
          <w:rFonts w:eastAsia="IRNazanin" w:cs="IRNazanin"/>
          <w:color w:val="111111"/>
          <w:sz w:val="28"/>
          <w:szCs w:val="28"/>
          <w:rtl w:val="true"/>
          <w:lang w:bidi="fa-IR"/>
        </w:rPr>
        <w:t xml:space="preserve">.. </w:t>
      </w:r>
      <w:bookmarkStart w:id="125" w:name="pg13168_133371"/>
    </w:p>
    <w:p>
      <w:pPr>
        <w:pStyle w:val="BookText"/>
        <w:rPr/>
      </w:pPr>
      <w:bookmarkEnd w:id="125"/>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الإنکار،أو الشک،أو التقصیر ناشئا عن شبهة،إذ مع الیقین بثبوت النص و فی دلالته،یکون المنکر أو الشاک مکذبا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 علی اللّه سبحانه،و من کان کذلک فهو کافر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معلنا ببغض الإمام،ناصبا العداء له،لأن الناصب حکمه حکم الکافر أیضا</w:t>
      </w:r>
      <w:r>
        <w:rPr>
          <w:rFonts w:eastAsia="IRNazanin" w:cs="IRNazanin"/>
          <w:color w:val="111111"/>
          <w:sz w:val="28"/>
          <w:szCs w:val="28"/>
          <w:rtl w:val="true"/>
          <w:lang w:bidi="fa-IR"/>
        </w:rPr>
        <w:t>..</w:t>
      </w:r>
    </w:p>
    <w:p>
      <w:pPr>
        <w:pStyle w:val="Heading5"/>
        <w:numPr>
          <w:ilvl w:val="4"/>
          <w:numId w:val="1"/>
        </w:numPr>
        <w:rPr/>
      </w:pPr>
      <w:bookmarkStart w:id="126" w:name="__RefHeading___Toc637686_3244359995"/>
      <w:bookmarkStart w:id="127" w:name="_Toc41"/>
      <w:bookmarkEnd w:id="126"/>
      <w:r>
        <w:rPr>
          <w:rtl w:val="true"/>
        </w:rPr>
        <w:t>النبی صلّی اللّه علیه و آله لا یقتل أحدا؛لماذا؟</w:t>
      </w:r>
      <w:bookmarkEnd w:id="127"/>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قیام الإسلام و حفظه یحتاج إلی جهاد و تضحیات،و أن فی الجهاد قتلا و یتما،و مصائب و مصاعب،و لم یکن یمکن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یتولی بنفسه کسر شوکة الشرک،و قتل فراعنته و صنادیده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یوجب أن ینصب الحقد علیه،و أن تمتلئ نفوس ذوی القتلی و محبیهم، و من یرون أنفسهم فی موقع المهزوم،بغضا له،و حنقا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یؤدی إلی حرمان هؤلاء من فرصة الفوز بالتشرف بالإسلام، و سیؤثر ذلک علی تمکّن بنیهم،و سائر ذویهم و محبیهم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فقضت الرحمة الإلهیة أن یتولی مناجزتهم من هو کنفس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یحب اللّه و رسوله،و یحبه اللّه و رسوله،ألا و 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اقتضت هذه الرحمة أیضا رفع بعض الأحکام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المرتبطة بحبه و بغضه،و بأمر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،تسهیلا من </w:t>
      </w:r>
      <w:bookmarkStart w:id="128" w:name="pg13168_133372"/>
    </w:p>
    <w:p>
      <w:pPr>
        <w:pStyle w:val="BookText"/>
        <w:rPr/>
      </w:pPr>
      <w:bookmarkEnd w:id="128"/>
      <w:r>
        <w:rPr>
          <w:rFonts w:ascii="IRNazanin" w:hAnsi="IRNazanin" w:eastAsia="IRNazanin"/>
          <w:color w:val="111111"/>
          <w:sz w:val="28"/>
          <w:sz w:val="28"/>
          <w:szCs w:val="28"/>
          <w:rtl w:val="true"/>
          <w:lang w:bidi="fa-IR"/>
        </w:rPr>
        <w:t>اللّه علی الناس،و رفقا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منکر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المقصر فی حبه،و لکن بالشرطین المتقدمین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الشبهة و عدم نصب العداء له،لأنه مع عدم الشبهة یکون من قبیل تعمد تکذیب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نصب العداء یتحقق التمرد و الرد علی اللّه سبحانه،کما قلنا</w:t>
      </w:r>
      <w:r>
        <w:rPr>
          <w:rFonts w:eastAsia="IRNazanin" w:cs="IRNazanin"/>
          <w:color w:val="111111"/>
          <w:sz w:val="28"/>
          <w:szCs w:val="28"/>
          <w:rtl w:val="true"/>
          <w:lang w:bidi="fa-IR"/>
        </w:rPr>
        <w:t>..</w:t>
      </w:r>
    </w:p>
    <w:p>
      <w:pPr>
        <w:pStyle w:val="Heading5"/>
        <w:numPr>
          <w:ilvl w:val="4"/>
          <w:numId w:val="1"/>
        </w:numPr>
        <w:rPr/>
      </w:pPr>
      <w:bookmarkStart w:id="129" w:name="__RefHeading___Toc637688_3244359995"/>
      <w:bookmarkStart w:id="130" w:name="_Toc42"/>
      <w:bookmarkEnd w:id="129"/>
      <w:r>
        <w:rPr>
          <w:rtl w:val="true"/>
        </w:rPr>
        <w:t>معالجة قضایا الروح و النفس</w:t>
      </w:r>
      <w:bookmarkEnd w:id="130"/>
    </w:p>
    <w:p>
      <w:pPr>
        <w:pStyle w:val="BookText"/>
        <w:rPr/>
      </w:pPr>
      <w:r>
        <w:rPr>
          <w:rFonts w:ascii="IRNazanin" w:hAnsi="IRNazanin" w:eastAsia="IRNazanin"/>
          <w:color w:val="111111"/>
          <w:sz w:val="28"/>
          <w:sz w:val="28"/>
          <w:szCs w:val="28"/>
          <w:rtl w:val="true"/>
          <w:lang w:bidi="fa-IR"/>
        </w:rPr>
        <w:t>ثم إن معالجة قضایا الحب و البغض،و الرضا و الغضب،و الإنفعالات النفسیة،تحتاج إلی اتصال بالروح،و بالوجدان،و إلی إیقاظ الضمیر،و إثارة العاطفة،بالإضافة إلی زیادة البصیرة فی الدین،و ترسیخ الیقین بحقائقه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یتراءی لنا فی مفردات السیاسة الإلهیة،فی معالجة الأحقاد التی علم اللّه سبحانه أنها سوف تنشأ،و قد نشأت بالفعل،کنتیجة لجهاد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ولادة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الکعبة،واحدة من مفردات هذه السیاسة الربانیة،الحکیمة،و الرائعة</w:t>
      </w:r>
      <w:r>
        <w:rPr>
          <w:rFonts w:eastAsia="IRNazanin" w:cs="IRNazanin"/>
          <w:color w:val="111111"/>
          <w:sz w:val="28"/>
          <w:szCs w:val="28"/>
          <w:rtl w:val="true"/>
          <w:lang w:bidi="fa-IR"/>
        </w:rPr>
        <w:t>..</w:t>
      </w:r>
    </w:p>
    <w:p>
      <w:pPr>
        <w:pStyle w:val="Heading5"/>
        <w:numPr>
          <w:ilvl w:val="4"/>
          <w:numId w:val="1"/>
        </w:numPr>
        <w:rPr/>
      </w:pPr>
      <w:bookmarkStart w:id="131" w:name="__RefHeading___Toc637690_3244359995"/>
      <w:bookmarkStart w:id="132" w:name="_Toc43"/>
      <w:bookmarkEnd w:id="131"/>
      <w:r>
        <w:rPr>
          <w:rtl w:val="true"/>
        </w:rPr>
        <w:t>ولادة علی علیه السّلام فی الکعبة صنع اللّه</w:t>
      </w:r>
      <w:bookmarkEnd w:id="132"/>
    </w:p>
    <w:p>
      <w:pPr>
        <w:pStyle w:val="BookText"/>
        <w:rPr/>
      </w:pPr>
      <w:r>
        <w:rPr>
          <w:rFonts w:ascii="IRNazanin" w:hAnsi="IRNazanin" w:eastAsia="IRNazanin"/>
          <w:color w:val="111111"/>
          <w:sz w:val="28"/>
          <w:sz w:val="28"/>
          <w:szCs w:val="28"/>
          <w:rtl w:val="true"/>
          <w:lang w:bidi="fa-IR"/>
        </w:rPr>
        <w:t>و یمکن توضیح ذلک بأن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المشرفة،أمر صنعه اللّه تعالی له، لأنه یرید أن تکون هذه الولادة رحمة للأمة،و سببا من أسباب هدایتها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لیست أمرا صنعه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لنفسه،و لا هی مما سعی </w:t>
      </w:r>
      <w:bookmarkStart w:id="133" w:name="pg13168_133373"/>
    </w:p>
    <w:p>
      <w:pPr>
        <w:pStyle w:val="BookText"/>
        <w:rPr/>
      </w:pPr>
      <w:bookmarkEnd w:id="133"/>
      <w:r>
        <w:rPr>
          <w:rFonts w:ascii="IRNazanin" w:hAnsi="IRNazanin" w:eastAsia="IRNazanin"/>
          <w:color w:val="111111"/>
          <w:sz w:val="28"/>
          <w:sz w:val="28"/>
          <w:szCs w:val="28"/>
          <w:rtl w:val="true"/>
          <w:lang w:bidi="fa-IR"/>
        </w:rPr>
        <w:t>إلیه الآخرون،لیمکن اتهامهم بأنهم یدبرون لأمر قد لا یکون لهم الحق به، أو اتهامهم بالسعی لتأیید مفهوم اعتقادی،أو لواقع سیاسی،أو الانتصار لجهة أو لفریق بعینه،فی صراع دینی،أو اجتماعی،أو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شق جدار الکعبة لوالدته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دخلت،و حین خرجت،بعد أن وضعته فی جوف الکعبة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هذا الصنع الإلهی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لا یزال فی طور الخلق و النشوء فی هذا العالم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دلالة واضحة علی اصطفائه تعالی له،و عنایته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شأنه أن یجعل أمر الإهتداء إلی نور ولایته أیسر،و یکون الإنسان فی إمامته أبصر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هذا الأمر بالنسبة لأولئک الذین سوف تترک لمسات ذباب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آثارها فی أعناق المستکبرین و الطغاة من إخوانهم، و آبائهم،و عشائرهم،أو من لهم بهم صلة أو رابطة من أی نوع</w:t>
      </w:r>
      <w:r>
        <w:rPr>
          <w:rFonts w:eastAsia="IRNazanin" w:cs="IRNazanin"/>
          <w:color w:val="111111"/>
          <w:sz w:val="28"/>
          <w:szCs w:val="28"/>
          <w:rtl w:val="true"/>
          <w:lang w:bidi="fa-IR"/>
        </w:rPr>
        <w:t>..</w:t>
      </w:r>
    </w:p>
    <w:p>
      <w:pPr>
        <w:pStyle w:val="Heading5"/>
        <w:numPr>
          <w:ilvl w:val="4"/>
          <w:numId w:val="1"/>
        </w:numPr>
        <w:rPr/>
      </w:pPr>
      <w:bookmarkStart w:id="134" w:name="__RefHeading___Toc637692_3244359995"/>
      <w:bookmarkStart w:id="135" w:name="_Toc44"/>
      <w:bookmarkEnd w:id="134"/>
      <w:r>
        <w:rPr>
          <w:rtl w:val="true"/>
        </w:rPr>
        <w:t>الرصید الوجدانی آثار و سمات</w:t>
      </w:r>
      <w:bookmarkEnd w:id="1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الرصید الوجدانی،قد هیأه اللّه لهم لیختزنوه فی قلوبهم و عقولهم من خلال النصوص القرآنیة و النبویة التی تؤکد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إمامته،ثم جاء الواقع العملی لیعطیها المزید من الرسوخ و التجذر فی قلوبهم و عقولهم من خلال مشاهداتهم،و وقوفهم علی ما حباه اللّه به من ألطاف إلهیة،و إحساسهم بعمق وجدانهم بأنه ولید مبارک،و بأنه من صفوة خلق اللّه،و من عباده المخلصین</w:t>
      </w:r>
      <w:r>
        <w:rPr>
          <w:rFonts w:eastAsia="IRNazanin" w:cs="IRNazanin"/>
          <w:color w:val="111111"/>
          <w:sz w:val="28"/>
          <w:szCs w:val="28"/>
          <w:rtl w:val="true"/>
          <w:lang w:bidi="fa-IR"/>
        </w:rPr>
        <w:t xml:space="preserve">. </w:t>
      </w:r>
      <w:bookmarkStart w:id="136" w:name="pg13168_133374"/>
    </w:p>
    <w:p>
      <w:pPr>
        <w:pStyle w:val="BookText"/>
        <w:rPr/>
      </w:pPr>
      <w:bookmarkEnd w:id="136"/>
      <w:r>
        <w:rPr>
          <w:rFonts w:ascii="IRNazanin" w:hAnsi="IRNazanin" w:eastAsia="IRNazanin"/>
          <w:color w:val="111111"/>
          <w:sz w:val="28"/>
          <w:sz w:val="28"/>
          <w:szCs w:val="28"/>
          <w:rtl w:val="true"/>
          <w:lang w:bidi="fa-IR"/>
        </w:rPr>
        <w:t>و ذلک سیجعلهم یدرکون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بما بذله من جهد و جهاد فی مسیرة الإسلام،إلا رضا اللّه سبحانه،و إلا حفظ مسیرة الحیاة الإنسانیة،علی حالة السلامة،و فی خط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مسیرة سیکون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فاعلة و مؤثرة فیها،و متأثرة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یصبح الذین یریدون الکون فی موقع المخاصم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المؤلب علیه،أمام صراع مع النفس و مع الوجدان،و الضمیر، و سیرون أنهم حین یحاربونه إنما یحاربون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فی هدم ما شیده للدین من أرکان،و ما أقامه من أجل سعادتهم،و سلامة حیاتهم،من بنیان</w:t>
      </w:r>
      <w:r>
        <w:rPr>
          <w:rFonts w:eastAsia="IRNazanin" w:cs="IRNazanin"/>
          <w:color w:val="111111"/>
          <w:sz w:val="28"/>
          <w:szCs w:val="28"/>
          <w:rtl w:val="true"/>
          <w:lang w:bidi="fa-IR"/>
        </w:rPr>
        <w:t>..</w:t>
      </w:r>
    </w:p>
    <w:p>
      <w:pPr>
        <w:pStyle w:val="Heading5"/>
        <w:numPr>
          <w:ilvl w:val="4"/>
          <w:numId w:val="1"/>
        </w:numPr>
        <w:rPr/>
      </w:pPr>
      <w:bookmarkStart w:id="137" w:name="__RefHeading___Toc637694_3244359995"/>
      <w:bookmarkStart w:id="138" w:name="_Toc45"/>
      <w:bookmarkEnd w:id="137"/>
      <w:r>
        <w:rPr>
          <w:rtl w:val="true"/>
        </w:rPr>
        <w:t>ولادة علی علیه السّلام فی الکعبة لطف بالأمة</w:t>
      </w:r>
      <w:bookmarkEnd w:id="138"/>
    </w:p>
    <w:p>
      <w:pPr>
        <w:pStyle w:val="BookText"/>
        <w:rPr/>
      </w:pPr>
      <w:r>
        <w:rPr>
          <w:rFonts w:ascii="IRNazanin" w:hAnsi="IRNazanin" w:eastAsia="IRNazanin"/>
          <w:color w:val="111111"/>
          <w:sz w:val="28"/>
          <w:sz w:val="28"/>
          <w:szCs w:val="28"/>
          <w:rtl w:val="true"/>
          <w:lang w:bidi="fa-IR"/>
        </w:rPr>
        <w:t>فولادة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المشرفة،لطف إلهی، بالأمة بأسرها،حتی بأولئک الذین و ترهم الإسلام،و هو سبیل هدایة لهم و لها،و سبب انضباط وجدانی،و معدن خیر و صلاح،ینتج الإیمان،و العمل الصالح،و یکف من یستجیب لنداء الوجدان،عن الإمعان فی الطغیان، و العدوان،و عن الإنسیاق وراء الأهواء،و العواطف،من دون تأمل و تدبر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غنی عن البیان،أن مقام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فضله،أعظم و أجل من أن تکون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سببا أو منشأ لإعطاء المقام و الشرف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الکعبة هی التی تعتز،و تزید قداستها،و تتأکد </w:t>
      </w:r>
    </w:p>
    <w:p>
      <w:pPr>
        <w:pStyle w:val="BookText"/>
        <w:rPr/>
      </w:pPr>
      <w:r>
        <w:rPr>
          <w:rFonts w:ascii="IRNazanin" w:hAnsi="IRNazanin" w:eastAsia="IRNazanin"/>
          <w:color w:val="111111"/>
          <w:sz w:val="28"/>
          <w:sz w:val="28"/>
          <w:szCs w:val="28"/>
          <w:rtl w:val="true"/>
          <w:lang w:bidi="fa-IR"/>
        </w:rPr>
        <w:t>حرمتها بولادته فیها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معجزته الظاهرة التی تهدی الناس إلی اللّه تعالی،و إلی صفاته،و إلی النبوة،و تدلهم علی النبی،و تؤکد صدقه،و تلزم الناس کلهم بالإیمان به،و تأخذ بیدهم إلی التسلیم بالیوم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هذا القرآن العظیم،الذی یهدی إلی الرشد من أراده،و الذی لا بد أن یدخل هذه الحقائق إلی القلوب و العقول أولا، من باب الاستدلال،و الانجذاب الفطری إلی الحق بما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تأثر بالعاطفة،و بعیدا عن احتمالات الإنبهار بأیة مؤثرات أخری مهما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القضیة هی قضیة إیمان و کفر،و حق و باطل،لا بد لإدراکهما من الکون علی حالة من الصفاء و النقاء،و تفریغ القلب من أی داع آخر،قد یکون سببا فی التساهل فی رصد الحقیقة،أو فی التعامل مع وسائل الحصول علیها،و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لا یرید أن تکون مظاهر الکرامة،سببا فی إعاقة العقل عن دوره الأصیل فی إدراک الحق،و فی تحدید حدوده،و تلمّس دقائقه،و حقائقه و التبیّن لها إلی حد تصیر معه أوضح من الشمس،و أبین من الأمس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فإن اللّه تعالی لم یصنع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یدعوهم إلی تقدیسه کشخص،و لا ربط الناس به قبل بعثته بما هو فرد بعینه،لا بد لهم من الخضوع و البخوع له،و تمجید مقامه،لأن هذا قد لا یکون هو الأسلوب الأمثل،و لا الطریقة الفضلی،فی سیاسیة الهدایة الإلهیة </w:t>
      </w:r>
    </w:p>
    <w:p>
      <w:pPr>
        <w:pStyle w:val="BookText"/>
        <w:rPr/>
      </w:pPr>
      <w:r>
        <w:rPr>
          <w:rFonts w:ascii="IRNazanin" w:hAnsi="IRNazanin" w:eastAsia="IRNazanin"/>
          <w:color w:val="111111"/>
          <w:sz w:val="28"/>
          <w:sz w:val="28"/>
          <w:szCs w:val="28"/>
          <w:rtl w:val="true"/>
          <w:lang w:bidi="fa-IR"/>
        </w:rPr>
        <w:t>إلی الأمور الإعتقادیة،التی هی أساس الدین،و التی تحتاج إلی تفریغ النفس،و إعطاء الدور،کل الدور،للدلیل و للبرهان،و للآیات و البینات، و إلی أن یکون التعاطی مع الآیات و الدلائل بسلامة تامة،و بوعی کامل، و تأمل عمیق،و ملاحظة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نلاحظه فی إثارات الآیات القرآنیة لقضایا الإیمان الکبری،خصوصا تلک التی نزلت فی الفترة المکیة للدعوة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إثارات جاءت بالغة الدقة،رائعة فی دلالاتها و بیاناتها،التی تضع العقل و الفطرة أمام الأمر الواقع الذی لا یمکن القفز عنه،إلا بتعطیل دورهما،و إسقاط سلطانهما،لمصلحة سلطان الهوی،و نزوات الشهوات،و الغرائز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قلناه،لا ینسحب و لا یشمل إظهار المعجزات و الآیات الدالة علی الرسولیة،و علی النبوة،فإنها آیات یستطیع العقل أن یتخذ منها وسائل و أدوات ترشده إلی الحق،و توصله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 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هی فوق العقل،و لا هی من موجبات تعطیله،أو إضعافه</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3168_133378"/>
      <w:bookmarkStart w:id="140" w:name="pg13168_133378"/>
      <w:bookmarkEnd w:id="140"/>
    </w:p>
    <w:p>
      <w:pPr>
        <w:pStyle w:val="Heading4"/>
        <w:numPr>
          <w:ilvl w:val="3"/>
          <w:numId w:val="1"/>
        </w:numPr>
        <w:rPr/>
      </w:pPr>
      <w:bookmarkStart w:id="141" w:name="pg13168_133378"/>
      <w:bookmarkStart w:id="142" w:name="__RefHeading___Toc637696_3244359995"/>
      <w:bookmarkStart w:id="143" w:name="_Toc46"/>
      <w:bookmarkEnd w:id="141"/>
      <w:bookmarkEnd w:id="142"/>
      <w:r>
        <w:rPr>
          <w:rtl w:val="true"/>
        </w:rPr>
        <w:t>الفصل الثالث</w:t>
      </w:r>
      <w:r>
        <w:rPr>
          <w:rtl w:val="true"/>
        </w:rPr>
        <w:t>:</w:t>
      </w:r>
      <w:bookmarkEnd w:id="143"/>
    </w:p>
    <w:p>
      <w:pPr>
        <w:pStyle w:val="Heading5"/>
        <w:numPr>
          <w:ilvl w:val="4"/>
          <w:numId w:val="1"/>
        </w:numPr>
        <w:rPr/>
      </w:pPr>
      <w:bookmarkStart w:id="144" w:name="__RefHeading___Toc637698_3244359995"/>
      <w:bookmarkStart w:id="145" w:name="_Toc47"/>
      <w:bookmarkEnd w:id="144"/>
      <w:r>
        <w:rPr>
          <w:rtl w:val="true"/>
        </w:rPr>
        <w:t>اشارة</w:t>
      </w:r>
      <w:bookmarkEnd w:id="1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نشأة علی علیه السّلام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3168_133380"/>
      <w:bookmarkStart w:id="147" w:name="pg13168_133380"/>
      <w:bookmarkEnd w:id="147"/>
    </w:p>
    <w:p>
      <w:pPr>
        <w:pStyle w:val="Heading5"/>
        <w:numPr>
          <w:ilvl w:val="4"/>
          <w:numId w:val="1"/>
        </w:numPr>
        <w:rPr/>
      </w:pPr>
      <w:bookmarkStart w:id="148" w:name="pg13168_133380"/>
      <w:bookmarkStart w:id="149" w:name="__RefHeading___Toc637700_3244359995"/>
      <w:bookmarkStart w:id="150" w:name="_Toc48"/>
      <w:bookmarkEnd w:id="148"/>
      <w:bookmarkEnd w:id="149"/>
      <w:r>
        <w:rPr>
          <w:rtl w:val="true"/>
        </w:rPr>
        <w:t>علی علیه السّلام فی کنف الرسول صلّی اللّه علیه و آله</w:t>
      </w:r>
      <w:bookmarkEnd w:id="150"/>
    </w:p>
    <w:p>
      <w:pPr>
        <w:pStyle w:val="BookText"/>
        <w:rPr/>
      </w:pPr>
      <w:r>
        <w:rPr>
          <w:rFonts w:ascii="IRNazanin" w:hAnsi="IRNazanin" w:eastAsia="IRNazanin"/>
          <w:color w:val="111111"/>
          <w:sz w:val="28"/>
          <w:sz w:val="28"/>
          <w:szCs w:val="28"/>
          <w:rtl w:val="true"/>
          <w:lang w:bidi="fa-IR"/>
        </w:rPr>
        <w:t>ورد فی روایة یزید بن قعنب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أسد ولدت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ثلاثون سنة،فأحبه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مهده بقرب فراشی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أکثر تربیته،و کان یطهّر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غسله،و یوجره اللبن عند شربه،و یحرک مهده عند نومه، و یناغیه فی یقظته،و یجعله علی صدره،و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أخی،و ولیی،و ناصری، و صفیی،و ذخری،و کهفی،و صهری،و وصیی،و زوج کریمتی،و أمینی علی وصیتی،و خلیفتی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یحمله دائما،و یطوف به جبال مکة،و شعابها،و أودیتها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51" w:name="pg13168_133381"/>
    </w:p>
    <w:p>
      <w:pPr>
        <w:pStyle w:val="BookText"/>
        <w:rPr/>
      </w:pPr>
      <w:bookmarkEnd w:id="151"/>
      <w:r>
        <w:rPr>
          <w:rFonts w:ascii="IRNazanin" w:hAnsi="IRNazanin" w:eastAsia="IRNazanin"/>
          <w:color w:val="111111"/>
          <w:sz w:val="28"/>
          <w:sz w:val="28"/>
          <w:szCs w:val="28"/>
          <w:rtl w:val="true"/>
          <w:lang w:bidi="fa-IR"/>
        </w:rPr>
        <w:t>و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یمضغ اللحمة و الثمرة حتی تلین،و یجعلهما فی فم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 فی حجره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المسماة بالقاصعة یقول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وضعنی فی حجره و أنا ولد،یضمنی إلی صدره،و یکنفنی فی فراشه،و یمسنی جسده،و یشمنی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وجد لی کذبة فی قول،و لا خطلة 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أتبعه اتّباع الفصیل أثر أمه،یرفع لی فی کل یوم من أخلاقه علما،و یأمرنی بالإقتداء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Heading5"/>
        <w:numPr>
          <w:ilvl w:val="4"/>
          <w:numId w:val="1"/>
        </w:numPr>
        <w:rPr/>
      </w:pPr>
      <w:bookmarkStart w:id="152" w:name="__RefHeading___Toc637702_3244359995"/>
      <w:bookmarkStart w:id="153" w:name="_Toc49"/>
      <w:bookmarkEnd w:id="152"/>
      <w:r>
        <w:rPr>
          <w:rtl w:val="true"/>
        </w:rPr>
        <w:t>لماذا فی غار حراء؟</w:t>
      </w:r>
      <w:r>
        <w:rPr>
          <w:rtl w:val="true"/>
        </w:rPr>
        <w:t>!</w:t>
      </w:r>
      <w:bookmarkEnd w:id="1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 فی حراء فیراه و لا یراه غیره،لم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متفرج علی </w:t>
      </w:r>
      <w:bookmarkStart w:id="154" w:name="pg13168_133382"/>
    </w:p>
    <w:p>
      <w:pPr>
        <w:pStyle w:val="BookText"/>
        <w:rPr/>
      </w:pPr>
      <w:bookmarkEnd w:id="154"/>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یشارکه فی تعبده و تخشعه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بحراء لم یکن عفویا،بل کان له سبب هام جدا،و هو أن الأصنام قد وضعت حول الکعبة و فیها و علیها،فلم یکن یتعبد عندها أو فیها کراهة أن یتخیل أحد أنه إنما یسجد للأصنام،أو یخضع لها،أو أنه یکنّ لها فی نفسه شیئا من الإحترام الذی یزعمونه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هاشم و علی رأسهم عبد المطلب و أبو طالب لا یذکرون فی جملة المترددین علی الکعبة،أو فی جملة الذین یجلسون عندها،أو فی جملة من کان یعظم تلک الأصنام،ربما لأنهم کانوا أیضا علی دین الحنیفیة،و یریدون أن ینأوا بأنفسهم عن أن یتوهم فی حقهم أی تقدیس لتلک الأصنام</w:t>
      </w:r>
      <w:r>
        <w:rPr>
          <w:rFonts w:eastAsia="IRNazanin" w:cs="IRNazanin"/>
          <w:color w:val="111111"/>
          <w:sz w:val="28"/>
          <w:szCs w:val="28"/>
          <w:rtl w:val="true"/>
          <w:lang w:bidi="fa-IR"/>
        </w:rPr>
        <w:t>.</w:t>
      </w:r>
    </w:p>
    <w:p>
      <w:pPr>
        <w:pStyle w:val="Heading5"/>
        <w:numPr>
          <w:ilvl w:val="4"/>
          <w:numId w:val="1"/>
        </w:numPr>
        <w:rPr/>
      </w:pPr>
      <w:bookmarkStart w:id="155" w:name="__RefHeading___Toc637704_3244359995"/>
      <w:bookmarkStart w:id="156" w:name="_Toc50"/>
      <w:bookmarkEnd w:id="155"/>
      <w:r>
        <w:rPr>
          <w:rtl w:val="true"/>
        </w:rPr>
        <w:t>لو ولدت الزهراء علیها السّلام قبل البعثة</w:t>
      </w:r>
      <w:r>
        <w:rPr>
          <w:rtl w:val="true"/>
        </w:rPr>
        <w:t>!!</w:t>
      </w:r>
      <w:bookmarkEnd w:id="1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الإسلام،غیر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خدیجة،و أنا ثالثهما،أری نور الوحی و الرسالة،و أشم ریح النبوة</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57" w:name="pg13168_133383"/>
    </w:p>
    <w:p>
      <w:pPr>
        <w:pStyle w:val="BookText"/>
        <w:rPr/>
      </w:pPr>
      <w:bookmarkEnd w:id="157"/>
      <w:r>
        <w:rPr>
          <w:rFonts w:ascii="IRNazanin" w:hAnsi="IRNazanin" w:eastAsia="IRNazanin"/>
          <w:color w:val="111111"/>
          <w:sz w:val="28"/>
          <w:sz w:val="28"/>
          <w:szCs w:val="28"/>
          <w:rtl w:val="true"/>
          <w:lang w:bidi="fa-IR"/>
        </w:rPr>
        <w:t>و یدل هذا الکلام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ولدت بعد البعثة،إذ لو کانت قد ولدت قبل البعثة بخمس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و أنا ثالثهما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 رنة الشیطان حین البعثة یدل علی عدم 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الوحی 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حراء،و کان وحده،فرجع إلی خدیجة یرجف</w:t>
      </w:r>
      <w:r>
        <w:rPr>
          <w:rFonts w:eastAsia="IRNazanin" w:cs="IRNazanin"/>
          <w:color w:val="111111"/>
          <w:sz w:val="28"/>
          <w:szCs w:val="28"/>
          <w:rtl w:val="true"/>
          <w:lang w:bidi="fa-IR"/>
        </w:rPr>
        <w:t>.</w:t>
      </w:r>
    </w:p>
    <w:p>
      <w:pPr>
        <w:pStyle w:val="Heading5"/>
        <w:numPr>
          <w:ilvl w:val="4"/>
          <w:numId w:val="1"/>
        </w:numPr>
        <w:rPr/>
      </w:pPr>
      <w:bookmarkStart w:id="158" w:name="__RefHeading___Toc637706_3244359995"/>
      <w:bookmarkStart w:id="159" w:name="_Toc51"/>
      <w:bookmarkEnd w:id="158"/>
      <w:r>
        <w:rPr>
          <w:rtl w:val="true"/>
        </w:rPr>
        <w:t>العلاقة بین النبی صلّی اللّه علیه و آله و علی علیه السّلام</w:t>
      </w:r>
      <w:bookmarkEnd w:id="159"/>
    </w:p>
    <w:p>
      <w:pPr>
        <w:pStyle w:val="BookText"/>
        <w:rPr/>
      </w:pPr>
      <w:r>
        <w:rPr>
          <w:rFonts w:ascii="IRNazanin" w:hAnsi="IRNazanin" w:eastAsia="IRNazanin"/>
          <w:color w:val="111111"/>
          <w:sz w:val="28"/>
          <w:sz w:val="28"/>
          <w:szCs w:val="28"/>
          <w:rtl w:val="true"/>
          <w:lang w:bidi="fa-IR"/>
        </w:rPr>
        <w:t>و عن الفضل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أشد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عن بنیه؟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الطباطبائی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160" w:name="pg13168_133384"/>
    </w:p>
    <w:p>
      <w:pPr>
        <w:pStyle w:val="BookText"/>
        <w:rPr/>
      </w:pPr>
      <w:bookmarkEnd w:id="16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أحب إلیه من بنیه جمیعا و أرأف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رأیناه زایله یوما من الدهر،منذ کان طفلا،إلا أن یکون فی سفر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رأینا أبا أبر بابن منه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أبنا أطوع لأب من علی 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جبیر بن مطعم،قال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مطعم بن عدی لنا،و نحن صبیان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حب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اتّباعه له دون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اللات و العزی،لوددت أنه أبنی بفتیان بنی نوفل جمیعا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جبیر بن مطعم یود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ولده،حتی لو خسر جمیع فتیان بنی نوفل</w:t>
      </w:r>
      <w:r>
        <w:rPr>
          <w:rFonts w:eastAsia="IRNazanin" w:cs="IRNazanin"/>
          <w:color w:val="111111"/>
          <w:sz w:val="28"/>
          <w:szCs w:val="28"/>
          <w:rtl w:val="true"/>
          <w:lang w:bidi="fa-IR"/>
        </w:rPr>
        <w:t>.</w:t>
      </w:r>
    </w:p>
    <w:p>
      <w:pPr>
        <w:pStyle w:val="Heading5"/>
        <w:numPr>
          <w:ilvl w:val="4"/>
          <w:numId w:val="1"/>
        </w:numPr>
        <w:rPr/>
      </w:pPr>
      <w:bookmarkStart w:id="161" w:name="__RefHeading___Toc637708_3244359995"/>
      <w:bookmarkStart w:id="162" w:name="_Toc52"/>
      <w:bookmarkEnd w:id="161"/>
      <w:r>
        <w:rPr>
          <w:rtl w:val="true"/>
        </w:rPr>
        <w:t>ولادة علی علیه السّلام قبل زواج خدیجة</w:t>
      </w:r>
      <w:bookmarkEnd w:id="1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یزال فی بیت أبی طالب،و قد طلب من فاطمة بنت أسد أن تجعل مهده بقرب فراشه،فکان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أکثر تربیته</w:t>
      </w:r>
      <w:r>
        <w:rPr>
          <w:rFonts w:eastAsia="IRNazanin" w:cs="IRNazanin"/>
          <w:color w:val="111111"/>
          <w:sz w:val="28"/>
          <w:szCs w:val="28"/>
          <w:rtl w:val="true"/>
          <w:lang w:bidi="fa-IR"/>
        </w:rPr>
        <w:t xml:space="preserve">.. </w:t>
      </w:r>
      <w:bookmarkStart w:id="163" w:name="pg13168_133385"/>
    </w:p>
    <w:p>
      <w:pPr>
        <w:pStyle w:val="BookText"/>
        <w:rPr/>
      </w:pPr>
      <w:bookmarkEnd w:id="163"/>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تزوج بخدیجة،إذ لو کان قد تزوجها لکان فراشه فی بیته،لا فی بیت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من غیر الطبیعی أن یتولی هو أکثر تربیة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الصحیحة فی تاریخ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بخدیجة هی تلک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تزوجها و هو فی سن الخامسة أو الثالثة و الثلاثین،أی بعد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 أو ثلاث سنوات،فراجع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637710_3244359995"/>
      <w:bookmarkStart w:id="165" w:name="_Toc53"/>
      <w:bookmarkEnd w:id="164"/>
      <w:r>
        <w:rPr>
          <w:rtl w:val="true"/>
        </w:rPr>
        <w:t>خصنی بالنظر و خصصته بالعلم</w:t>
      </w:r>
      <w:bookmarkEnd w:id="165"/>
    </w:p>
    <w:p>
      <w:pPr>
        <w:pStyle w:val="BookText"/>
        <w:rPr/>
      </w:pPr>
      <w:r>
        <w:rPr>
          <w:rFonts w:ascii="IRNazanin" w:hAnsi="IRNazanin" w:eastAsia="IRNazanin"/>
          <w:color w:val="111111"/>
          <w:sz w:val="28"/>
          <w:sz w:val="28"/>
          <w:szCs w:val="28"/>
          <w:rtl w:val="true"/>
          <w:lang w:bidi="fa-IR"/>
        </w:rPr>
        <w:t>قال ابن شهراشوب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یفتح عینیه ثلاثة أیام،فجاء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عینیه،و نظر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خصنی بالنظر، و خصصته بالعلم</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أن یفتح عینیه إلا علی مصدر الخیر و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حباه بالخیر کله حین خصه بالعلم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قد حصل فی الأیام التالیة للولادة بأن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166" w:name="pg13168_133386"/>
    </w:p>
    <w:p>
      <w:pPr>
        <w:pStyle w:val="BookText"/>
        <w:rPr/>
      </w:pPr>
      <w:bookmarkEnd w:id="166"/>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غاب عنه،فلم یفتح عینیه فی وجه أحد إلا فی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167" w:name="__RefHeading___Toc637712_3244359995"/>
      <w:bookmarkStart w:id="168" w:name="_Toc54"/>
      <w:bookmarkEnd w:id="167"/>
      <w:r>
        <w:rPr>
          <w:rtl w:val="true"/>
        </w:rPr>
        <w:t>النبی صلّی اللّه علیه و آله یخبر بالغیب عن علی علیه السّلام</w:t>
      </w:r>
      <w:bookmarkEnd w:id="168"/>
    </w:p>
    <w:p>
      <w:pPr>
        <w:pStyle w:val="BookText"/>
        <w:rPr/>
      </w:pPr>
      <w:r>
        <w:rPr>
          <w:rFonts w:ascii="IRNazanin" w:hAnsi="IRNazanin" w:eastAsia="IRNazanin"/>
          <w:color w:val="111111"/>
          <w:sz w:val="28"/>
          <w:sz w:val="28"/>
          <w:szCs w:val="28"/>
          <w:rtl w:val="true"/>
          <w:lang w:bidi="fa-IR"/>
        </w:rPr>
        <w:t>ثم إن ما ورد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و زوج ابنته،و ناصره،و خلیفته یؤکد ما قلناه أکثر من مرة،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منذ صغره،إذ لا سبیل إلی معرفة هذه الأمور إلا بالوحی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تزوج بعد،و إن کان قد تزوج بالفعل،فإن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قد ولدت أصلا بالإتفاق</w:t>
      </w:r>
      <w:r>
        <w:rPr>
          <w:rFonts w:eastAsia="IRNazanin" w:cs="IRNazanin"/>
          <w:color w:val="111111"/>
          <w:sz w:val="28"/>
          <w:szCs w:val="28"/>
          <w:rtl w:val="true"/>
          <w:lang w:bidi="fa-IR"/>
        </w:rPr>
        <w:t>..</w:t>
      </w:r>
    </w:p>
    <w:p>
      <w:pPr>
        <w:pStyle w:val="Heading5"/>
        <w:numPr>
          <w:ilvl w:val="4"/>
          <w:numId w:val="1"/>
        </w:numPr>
        <w:rPr/>
      </w:pPr>
      <w:bookmarkStart w:id="169" w:name="__RefHeading___Toc637714_3244359995"/>
      <w:bookmarkStart w:id="170" w:name="_Toc55"/>
      <w:bookmarkEnd w:id="169"/>
      <w:r>
        <w:rPr>
          <w:rtl w:val="true"/>
        </w:rPr>
        <w:t>علی علیه السّلام یشیر إلی معنی العصمة</w:t>
      </w:r>
      <w:bookmarkEnd w:id="170"/>
    </w:p>
    <w:p>
      <w:pPr>
        <w:pStyle w:val="BookText"/>
        <w:rPr/>
      </w:pPr>
      <w:r>
        <w:rPr>
          <w:rFonts w:ascii="IRNazanin" w:hAnsi="IRNazanin" w:eastAsia="IRNazanin"/>
          <w:color w:val="111111"/>
          <w:sz w:val="28"/>
          <w:sz w:val="28"/>
          <w:szCs w:val="28"/>
          <w:rtl w:val="true"/>
          <w:lang w:bidi="fa-IR"/>
        </w:rPr>
        <w:t>و فی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 لی کذبة فی قول،و لا خطلة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یؤکد کمال عقله،و تحلیه بالکمالات التی تفرض سلامة الفکر،و القول،و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أیضا علی أن طفولته لم تکن طفولة طیش، و هوی،بل هی محض الاتزان،و الحکمة،و الوعی،و الإلتزام</w:t>
      </w:r>
      <w:r>
        <w:rPr>
          <w:rFonts w:eastAsia="IRNazanin" w:cs="IRNazanin"/>
          <w:color w:val="111111"/>
          <w:sz w:val="28"/>
          <w:szCs w:val="28"/>
          <w:rtl w:val="true"/>
          <w:lang w:bidi="fa-IR"/>
        </w:rPr>
        <w:t>..</w:t>
      </w:r>
    </w:p>
    <w:p>
      <w:pPr>
        <w:pStyle w:val="Heading5"/>
        <w:numPr>
          <w:ilvl w:val="4"/>
          <w:numId w:val="1"/>
        </w:numPr>
        <w:rPr/>
      </w:pPr>
      <w:bookmarkStart w:id="171" w:name="__RefHeading___Toc637716_3244359995"/>
      <w:bookmarkStart w:id="172" w:name="_Toc56"/>
      <w:bookmarkEnd w:id="171"/>
      <w:r>
        <w:rPr>
          <w:rtl w:val="true"/>
        </w:rPr>
        <w:t>النبی صلّی اللّه علیه و آله تولی تغذیة علی علیه السّلام</w:t>
      </w:r>
      <w:bookmarkEnd w:id="172"/>
    </w:p>
    <w:p>
      <w:pPr>
        <w:pStyle w:val="BookText"/>
        <w:rPr/>
      </w:pPr>
      <w:r>
        <w:rPr>
          <w:rFonts w:ascii="IRNazanin" w:hAnsi="IRNazanin" w:eastAsia="IRNazanin"/>
          <w:color w:val="111111"/>
          <w:sz w:val="28"/>
          <w:sz w:val="28"/>
          <w:szCs w:val="28"/>
          <w:rtl w:val="true"/>
          <w:lang w:bidi="fa-IR"/>
        </w:rPr>
        <w:t>قال برهان الدین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خصائص العشرة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bookmarkStart w:id="173" w:name="pg13168_133387"/>
    </w:p>
    <w:p>
      <w:pPr>
        <w:pStyle w:val="BookText"/>
        <w:rPr/>
      </w:pPr>
      <w:bookmarkEnd w:id="173"/>
      <w:r>
        <w:rPr>
          <w:rFonts w:ascii="IRNazanin" w:hAnsi="IRNazanin" w:eastAsia="IRNazanin"/>
          <w:color w:val="111111"/>
          <w:sz w:val="28"/>
          <w:sz w:val="28"/>
          <w:szCs w:val="28"/>
          <w:rtl w:val="true"/>
          <w:lang w:bidi="fa-IR"/>
        </w:rPr>
        <w:t>تسمیته بعلی،و تغذیته أیاما من ریقه المبارک،یمص لسانه،فعن فاطمة بنت أسد،أم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ولدته سماه علیا،و بصق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ألقمه لسانه،فما زال یمصه حتی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طلبنا له مرضعة،فلم یقبل ثدی أحد،فدعونا 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،فألقمه لسانه فنام،فکان کذلک ما شاء اللّه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عن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مریضة فکان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لسانه فی فیه،فیرضع بإذن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637718_3244359995"/>
      <w:bookmarkStart w:id="175" w:name="_Toc57"/>
      <w:bookmarkEnd w:id="174"/>
      <w:r>
        <w:rPr>
          <w:rtl w:val="true"/>
        </w:rPr>
        <w:t>أحب الناس إلی النبی صلّی اللّه علیه و آله</w:t>
      </w:r>
      <w:bookmarkEnd w:id="175"/>
    </w:p>
    <w:p>
      <w:pPr>
        <w:pStyle w:val="BookText"/>
        <w:rPr/>
      </w:pPr>
      <w:r>
        <w:rPr>
          <w:rFonts w:ascii="IRNazanin" w:hAnsi="IRNazanin" w:eastAsia="IRNazanin"/>
          <w:color w:val="111111"/>
          <w:sz w:val="28"/>
          <w:sz w:val="28"/>
          <w:szCs w:val="28"/>
          <w:rtl w:val="true"/>
          <w:lang w:bidi="fa-IR"/>
        </w:rPr>
        <w:t>روی عن عائشة و ابن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سألا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أحب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فتی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اللّه،فما بال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ظننت أن أحدا یسأل عن نفسه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عائشة تروی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الرجال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76" w:name="pg13168_133389"/>
    </w:p>
    <w:p>
      <w:pPr>
        <w:pStyle w:val="BookText"/>
        <w:rPr/>
      </w:pPr>
      <w:bookmarkEnd w:id="176"/>
      <w:r>
        <w:rPr>
          <w:rFonts w:ascii="IRNazanin" w:hAnsi="IRNazanin" w:eastAsia="IRNazanin"/>
          <w:color w:val="111111"/>
          <w:sz w:val="28"/>
          <w:sz w:val="28"/>
          <w:szCs w:val="28"/>
          <w:rtl w:val="true"/>
          <w:lang w:bidi="fa-IR"/>
        </w:rPr>
        <w:t>فأیهما نصدق؟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فی قولها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عمرو بن العاص و عائشة فی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شریح بن هانی عن أبیه،عن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کان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بن أبی طالب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637720_3244359995"/>
      <w:bookmarkStart w:id="178" w:name="_Toc58"/>
      <w:bookmarkEnd w:id="177"/>
      <w:r>
        <w:rPr>
          <w:rtl w:val="true"/>
        </w:rPr>
        <w:t>کفالة النبی صلّی اللّه علیه و آله لعلی علیه السّلام</w:t>
      </w:r>
      <w:bookmarkEnd w:id="178"/>
    </w:p>
    <w:p>
      <w:pPr>
        <w:pStyle w:val="Heading6"/>
        <w:numPr>
          <w:ilvl w:val="5"/>
          <w:numId w:val="1"/>
        </w:numPr>
        <w:rPr/>
      </w:pPr>
      <w:bookmarkStart w:id="179" w:name="__RefHeading___Toc637722_3244359995"/>
      <w:bookmarkStart w:id="180" w:name="_Toc5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أصابتهم أزمة شدیدة،و کان أبو طالب فی عیال کثیر،فقال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الفضل،إن أخاک أبا طالب کثیر العیال،و قد أصاب الناس ما تری من هذه الأزمة،فانطلق بنا إلیه نخفف عنه من عیاله،آخذ من بنیه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 فی نسب الإمام علی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للقندوزی الحنفی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للتبریزی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لمحمد بن عقیل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رجلا،و تأخذ أنت رجلا،فنکفلهما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حتی أتیا أبا طالب،فقالا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نرید أن نخفف عنک من عیالک حتی تنکشف عن الناس ما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ترکتما لی عقیلا،فاصنعا ما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،فضمه إلیه، و أخذ العباس جعفرا،فضمه إلیه،فلم یزل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بعثه اللّه نبیا،فاتّبعه و صدقه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جعفر مع العباس حتی أسلم،و استغنی عنه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صرحت بعض نصوص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قد حصل،و کان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سنین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التراث العربی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الطبری،و البلاذری،و الواحدی،و تفسیر الثعلبی، و شرف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أربعین الخوارزمی،و درجات محفوظ البستی،و مغازی محمد بن إسحاق،و معرفة أبی یوسف الفسوی،و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لابن البطریق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الجوهرة فی نسب الإمام علی و آله للبری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نزهة المجالس للصفوری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السیرة النبویة لدحلان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المعرفة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واضح فی نصوص الروایة،فلاحظ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للعباس ما قال،فوافقه، و أخذ العباس جعفرا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للحمزة و العباس،و أن الذی أخذ جعفرا هو الحمزة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العباس،فأخذ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معه إلی یوم بدر،ثم فقد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المتقدمة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أخذ جعفرا،لکن روایة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حمزة هو الذی أخذه،و بقی معه فی الجاهلیة و الإسلام إلی أن قتل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اقتصرت الروایة المتقدمة علی استثناء أبی طالب ولده عقیلا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روایة أخری ذکرت أنه استثنی طالبا و عقیلا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عیال أبی طالب لم تکن أکثر من عیال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نفسه،فإنه کان مسؤولا عن إعالة بنات ثلاث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رقیة، و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تدل الشواهد و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أنهن فقدن الکفیل،فأخذهن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تربیتهن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زوجته،و ربما أختها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عیال أبی طالب،فهم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أم هانی و جمانة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لأجل التخفیف عن أبی طالب،بل لغرض آخر أعلی و أسمی و أوفق بالصلة الروحیة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یریدون طرح الموضوع بهذا الشکل لتضییع هذه الفضیلة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جعفر،و عقیل،و طالب،رجالا،قادرین علی إعالة أنفسهم،لأن جعفر کان له من العمر آنئذ ستة عشر عاما،و کان عمر عقیل ستة و عشرین،و عمر طالب ستة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تصریح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العباس یأخذ رجلا،و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حاجة الرجال إلی المعیل و الکافل؟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یحتاج جعفر إلی إعالة العباس له،فهو قادر علی العمل،کالبیع و الشراء،و الزراعة،و رعی الماشیة،و ممارسة الحرف،و الأعمال،و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 بما ذکرته الروایة الأخری عن کفالة طالب،الذی کان عمره ستا و ثلاثین سنة؟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بعض نصوص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ست سنین،کسنه یوم أخذه أبو طالب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إنما کفل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 عبد المطلب،و کان عمره ثمان سنین لا 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بأن الروایات تصرح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منذ الولادة أو بعدها بیسیر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رآه أبو طالب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کرامة إلهیة، و من ألطاف و أسرار،و ما عرف عن أبی طالب من ارتباط باللّه تبارک و تعالی،یمنع من أن نتصوره مهتما بغیر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مطلقا،أو أکثر من اهتمامه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عقیلا لم یکن أفضل من جعفر فی مزایاه،فلماذا یقدّم أبو طالب عقیلا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 المزایا التی وجدها فی عقیل،و فقدها فی جعفر أو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ما رأیناه من تعلق له شدید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مزایاه،و ما یراه من کرامات له و أسرار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لا یکترث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1" w:name="pg13168_133396"/>
    </w:p>
    <w:p>
      <w:pPr>
        <w:pStyle w:val="BookText"/>
        <w:rPr/>
      </w:pPr>
      <w:bookmarkEnd w:id="181"/>
      <w:r>
        <w:rPr>
          <w:rFonts w:ascii="IRNazanin" w:hAnsi="IRNazanin" w:eastAsia="IRNazanin"/>
          <w:color w:val="111111"/>
          <w:sz w:val="28"/>
          <w:sz w:val="28"/>
          <w:szCs w:val="28"/>
          <w:rtl w:val="true"/>
          <w:lang w:bidi="fa-IR"/>
        </w:rPr>
        <w:t>و حبیبه،و 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یمحض کل حبه و اهتمامه لعقیل؟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بقی جعفر مع العباس کل هذه السنوات حتی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سنوات الجدب قد انقضت؟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یسترجع أبو طالب أبناءه بعد انفراج الأزمة؟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الأجدر بجعفر أن یتفقد أباه،و یسأله عن رأیه فی العودة، و یبادر هو نفسه إلیها،لیکون معه و إلی جانبه،لیعینه،و یقضی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هذا الإعتراض إذا أخذنا بالروایة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طالبا بقی مع العباس إلی بدر،و إن جعفر بقی مع حمزة إلی أن استشهد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جعفرا قد هاجر إلی الحبشة فی السنة الخامسة من البعثة،و بقی هناک إلی حین فتح خیبر بعد الهجرة</w:t>
      </w:r>
      <w:r>
        <w:rPr>
          <w:rFonts w:eastAsia="IRNazanin" w:cs="IRNazanin"/>
          <w:color w:val="111111"/>
          <w:sz w:val="28"/>
          <w:szCs w:val="28"/>
          <w:rtl w:val="true"/>
          <w:lang w:bidi="fa-IR"/>
        </w:rPr>
        <w:t>!!</w:t>
      </w:r>
    </w:p>
    <w:p>
      <w:pPr>
        <w:pStyle w:val="Heading6"/>
        <w:numPr>
          <w:ilvl w:val="5"/>
          <w:numId w:val="1"/>
        </w:numPr>
        <w:rPr/>
      </w:pPr>
      <w:bookmarkStart w:id="182" w:name="__RefHeading___Toc637724_3244359995"/>
      <w:bookmarkStart w:id="183" w:name="_Toc60"/>
      <w:bookmarkEnd w:id="182"/>
      <w:r>
        <w:rPr>
          <w:rtl w:val="true"/>
        </w:rPr>
        <w:t>الروایة الصحیحة</w:t>
      </w:r>
      <w:bookmarkEnd w:id="183"/>
    </w:p>
    <w:p>
      <w:pPr>
        <w:pStyle w:val="BookText"/>
        <w:rPr/>
      </w:pPr>
      <w:r>
        <w:rPr>
          <w:rFonts w:ascii="IRNazanin" w:hAnsi="IRNazanin" w:eastAsia="IRNazanin"/>
          <w:color w:val="111111"/>
          <w:sz w:val="28"/>
          <w:sz w:val="28"/>
          <w:szCs w:val="28"/>
          <w:rtl w:val="true"/>
          <w:lang w:bidi="fa-IR"/>
        </w:rPr>
        <w:t>و لعل 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تلک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من ثلاثة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تزوج خدیجة قال لعمه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تدفع إلیّ بعض ولدک،یعیننی علی أمری،و یکفینی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أشکر لک بلاک عندی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أیهم شئت</w:t>
      </w:r>
      <w:r>
        <w:rPr>
          <w:rFonts w:eastAsia="IRNazanin" w:cs="IRNazanin"/>
          <w:color w:val="111111"/>
          <w:sz w:val="28"/>
          <w:szCs w:val="28"/>
          <w:rtl w:val="true"/>
          <w:lang w:bidi="fa-IR"/>
        </w:rPr>
        <w:t xml:space="preserve">. </w:t>
      </w:r>
      <w:bookmarkStart w:id="184" w:name="pg13168_133397"/>
    </w:p>
    <w:p>
      <w:pPr>
        <w:pStyle w:val="BookText"/>
        <w:rPr/>
      </w:pPr>
      <w:bookmarkEnd w:id="184"/>
      <w:r>
        <w:rPr>
          <w:rFonts w:ascii="IRNazanin" w:hAnsi="IRNazanin" w:eastAsia="IRNazanin"/>
          <w:color w:val="111111"/>
          <w:sz w:val="28"/>
          <w:sz w:val="28"/>
          <w:szCs w:val="28"/>
          <w:rtl w:val="true"/>
          <w:lang w:bidi="fa-IR"/>
        </w:rPr>
        <w:t>فأخذ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الروایة هی الأوفق بأخلاق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بوفائه لعمه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الأوفق بأخلاق أبی طالب،و ما ظهر من محبته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تفانیه فی کل ما یرضیه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فی هذه الراویة أدب الخطاب النبوی مع عمه العظیم و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قد أظهرت إیثار أبی طالب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لا نجد غضاضة فی أن یستثنی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 قد یزید عمره علی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عقیلا،لأنه یحتاج إلی من یخدمه،و یقضی له الحاجات التی یتولی الشباب عادة قضاءها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أرید الإستفادة من هذا الإستثناء التعریض بالطعن بجعفر و بأمیر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نری لذلک أی مبرر معقول أو مقبول</w:t>
      </w:r>
      <w:r>
        <w:rPr>
          <w:rFonts w:eastAsia="IRNazanin" w:cs="IRNazanin"/>
          <w:color w:val="111111"/>
          <w:sz w:val="28"/>
          <w:szCs w:val="28"/>
          <w:rtl w:val="true"/>
          <w:lang w:bidi="fa-IR"/>
        </w:rPr>
        <w:t>..</w:t>
      </w:r>
    </w:p>
    <w:p>
      <w:pPr>
        <w:pStyle w:val="Heading5"/>
        <w:numPr>
          <w:ilvl w:val="4"/>
          <w:numId w:val="1"/>
        </w:numPr>
        <w:rPr/>
      </w:pPr>
      <w:bookmarkStart w:id="185" w:name="__RefHeading___Toc637726_3244359995"/>
      <w:bookmarkStart w:id="186" w:name="_Toc61"/>
      <w:bookmarkEnd w:id="185"/>
      <w:r>
        <w:rPr>
          <w:rtl w:val="true"/>
        </w:rPr>
        <w:t>هذا التجنی لماذا؟</w:t>
      </w:r>
      <w:r>
        <w:rPr>
          <w:rtl w:val="true"/>
        </w:rPr>
        <w:t>!</w:t>
      </w:r>
      <w:bookmarkEnd w:id="1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الهدف من هذا التجنی أمران</w:t>
      </w:r>
      <w:r>
        <w:rPr>
          <w:rFonts w:eastAsia="IRNazanin" w:cs="IRNazanin"/>
          <w:color w:val="111111"/>
          <w:sz w:val="28"/>
          <w:szCs w:val="28"/>
          <w:rtl w:val="true"/>
          <w:lang w:bidi="fa-IR"/>
        </w:rPr>
        <w:t xml:space="preserve">: </w:t>
      </w:r>
      <w:bookmarkStart w:id="187" w:name="pg13168_133398"/>
    </w:p>
    <w:p>
      <w:pPr>
        <w:pStyle w:val="BookText"/>
        <w:rPr/>
      </w:pPr>
      <w:bookmarkEnd w:id="187"/>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زهد أبی طالب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لعدم وجود مبررات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أبی طالب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لفقدان الإتزان المطلوب فی شخصیة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هدف لأعداء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بأن تربیة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لأجل حبه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أمر فرضته الظروف،و ساقت إلیه الحاجة</w:t>
      </w:r>
      <w:r>
        <w:rPr>
          <w:rFonts w:eastAsia="IRNazanin" w:cs="IRNazanin"/>
          <w:color w:val="111111"/>
          <w:sz w:val="28"/>
          <w:szCs w:val="28"/>
          <w:rtl w:val="true"/>
          <w:lang w:bidi="fa-IR"/>
        </w:rPr>
        <w:t>.</w:t>
      </w:r>
    </w:p>
    <w:p>
      <w:pPr>
        <w:pStyle w:val="Heading5"/>
        <w:numPr>
          <w:ilvl w:val="4"/>
          <w:numId w:val="1"/>
        </w:numPr>
        <w:rPr/>
      </w:pPr>
      <w:bookmarkStart w:id="188" w:name="__RefHeading___Toc637728_3244359995"/>
      <w:bookmarkStart w:id="189" w:name="_Toc62"/>
      <w:bookmarkEnd w:id="188"/>
      <w:r>
        <w:rPr>
          <w:rtl w:val="true"/>
        </w:rPr>
        <w:t>علی علیه السّلام فی زواج خدیجة</w:t>
      </w:r>
      <w:bookmarkEnd w:id="189"/>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حاضرا حین تزوج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أنه هو الذی ضمن لها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ولد علی جمیع الأقوال فی مقدار عمره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المعیار فی الصحة و الفساد هو وجود القول و عدمه،فقد نجد أن ثمة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قبل البعثة بعشرین أو بثلاث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قال مغلطای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غلط،کان علی إذ ذاک </w:t>
      </w:r>
    </w:p>
    <w:p>
      <w:pPr>
        <w:pStyle w:val="BookText"/>
        <w:rPr/>
      </w:pPr>
      <w:r>
        <w:rPr>
          <w:rFonts w:ascii="IRNazanin" w:hAnsi="IRNazanin" w:eastAsia="IRNazanin"/>
          <w:color w:val="111111"/>
          <w:sz w:val="28"/>
          <w:sz w:val="28"/>
          <w:szCs w:val="28"/>
          <w:rtl w:val="true"/>
          <w:lang w:bidi="fa-IR"/>
        </w:rPr>
        <w:t>صغیرا،لم یبلغ سبع سنین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بدورنا نغلّط هذه الأقوال،فإن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استشهد و عمره ثلاث و ستون سنة،و الروایات المعتبرة تؤکد علی أنه قد أسلم،و هو ابن عشر سنین،و قد ذکرنا مصادر ذلک حین الحدیث عن تاریخ میلاده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کل الکلام هو فی تاریخ زواج خدیجة،فإن البعض، و إن ذکر أنها تزوجت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بخمس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الأقوال الأخری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الزواج قد حصل قبل البعثة بخمس سنین کما جزم به البیهقی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الزواج کان قبل البعثة بثلاث سنوات فقط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90" w:name="pg13168_133400"/>
    </w:p>
    <w:p>
      <w:pPr>
        <w:pStyle w:val="BookText"/>
        <w:rPr/>
      </w:pPr>
      <w:bookmarkEnd w:id="190"/>
      <w:r>
        <w:rPr>
          <w:rFonts w:ascii="IRNazanin" w:hAnsi="IRNazanin" w:eastAsia="IRNazanin"/>
          <w:color w:val="111111"/>
          <w:sz w:val="28"/>
          <w:sz w:val="28"/>
          <w:szCs w:val="28"/>
          <w:rtl w:val="true"/>
          <w:lang w:bidi="fa-IR"/>
        </w:rPr>
        <w:t>فالظاهر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شیئا من ذلک،و هو طفل صغیر،فاستحسنوه منه،و نقلوه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الخبر أبا طالب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بدل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نسبة الضمان إلیه فی أقوال بعض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فأمضاه أبو طالب له علی سبیل التکریم و الإعزاز</w:t>
      </w:r>
      <w:r>
        <w:rPr>
          <w:rFonts w:eastAsia="IRNazanin" w:cs="IRNazanin"/>
          <w:color w:val="111111"/>
          <w:sz w:val="28"/>
          <w:szCs w:val="28"/>
          <w:rtl w:val="true"/>
          <w:lang w:bidi="fa-IR"/>
        </w:rPr>
        <w:t>.</w:t>
      </w:r>
    </w:p>
    <w:p>
      <w:pPr>
        <w:pStyle w:val="Heading5"/>
        <w:numPr>
          <w:ilvl w:val="4"/>
          <w:numId w:val="1"/>
        </w:numPr>
        <w:rPr/>
      </w:pPr>
      <w:bookmarkStart w:id="191" w:name="__RefHeading___Toc637730_3244359995"/>
      <w:bookmarkStart w:id="192" w:name="_Toc63"/>
      <w:bookmarkEnd w:id="191"/>
      <w:r>
        <w:rPr>
          <w:rtl w:val="true"/>
        </w:rPr>
        <w:t>لمن الدواء؟</w:t>
      </w:r>
      <w:r>
        <w:rPr>
          <w:rtl w:val="true"/>
        </w:rPr>
        <w:t>!</w:t>
      </w:r>
      <w:r>
        <w:rPr>
          <w:rtl w:val="true"/>
        </w:rPr>
        <w:t>لعقیل أم لعلی علیه السّلام؟</w:t>
      </w:r>
      <w:r>
        <w:rPr>
          <w:rtl w:val="true"/>
        </w:rPr>
        <w:t>!</w:t>
      </w:r>
      <w:bookmarkEnd w:id="192"/>
    </w:p>
    <w:p>
      <w:pPr>
        <w:pStyle w:val="BookText"/>
        <w:rPr/>
      </w:pPr>
      <w:r>
        <w:rPr>
          <w:rFonts w:ascii="IRNazanin" w:hAnsi="IRNazanin" w:eastAsia="IRNazanin"/>
          <w:color w:val="111111"/>
          <w:sz w:val="28"/>
          <w:sz w:val="28"/>
          <w:szCs w:val="28"/>
          <w:rtl w:val="true"/>
          <w:lang w:bidi="fa-IR"/>
        </w:rPr>
        <w:t>و رووا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ولدتنی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عقیل لیصیبه رمد،فیقول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تذرّونی حتی تذرّوا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،فیذرّونی،و ما بی من رمد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مغلطای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المواهب اللدنیة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 الأنف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قدیما کان العقیل تداوی</w:t>
      </w:r>
    </w:p>
    <w:p>
      <w:pPr>
        <w:pStyle w:val="BookText"/>
        <w:rPr/>
      </w:pPr>
      <w:r>
        <w:rPr>
          <w:rFonts w:ascii="IRNazanin" w:hAnsi="IRNazanin" w:eastAsia="IRNazanin"/>
          <w:color w:val="111111"/>
          <w:sz w:val="28"/>
          <w:sz w:val="28"/>
          <w:szCs w:val="28"/>
          <w:rtl w:val="true"/>
          <w:lang w:bidi="fa-IR"/>
        </w:rPr>
        <w:t>و سوی ذلک العلیل علیل</w:t>
      </w:r>
    </w:p>
    <w:p>
      <w:pPr>
        <w:pStyle w:val="BookText"/>
        <w:rPr/>
      </w:pPr>
      <w:r>
        <w:rPr>
          <w:rFonts w:ascii="IRNazanin" w:hAnsi="IRNazanin" w:eastAsia="IRNazanin"/>
          <w:color w:val="111111"/>
          <w:sz w:val="28"/>
          <w:sz w:val="28"/>
          <w:szCs w:val="28"/>
          <w:rtl w:val="true"/>
          <w:lang w:bidi="fa-IR"/>
        </w:rPr>
        <w:t>حین کانت تذر عین علی</w:t>
      </w:r>
    </w:p>
    <w:p>
      <w:pPr>
        <w:pStyle w:val="BookText"/>
        <w:rPr/>
      </w:pPr>
      <w:r>
        <w:rPr>
          <w:rFonts w:ascii="IRNazanin" w:hAnsi="IRNazanin" w:eastAsia="IRNazanin"/>
          <w:color w:val="111111"/>
          <w:sz w:val="28"/>
          <w:sz w:val="28"/>
          <w:szCs w:val="28"/>
          <w:rtl w:val="true"/>
          <w:lang w:bidi="fa-IR"/>
        </w:rPr>
        <w:t xml:space="preserve">کلما التاث أو تشکی عقیل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لا یمکن قبولها،لما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عقیل طفلا حین طفولة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رجلا کاملا و عاقلا،حیث إنه کان یکبر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بعشرین سنة، فهل یعقل أن یقدم علی أمر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فرضناه مختل العقل،أو یعانی من مرض نفسی بلغ به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الکثیرة تدل علی خلاف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 علی کمال الإستقامة، و الإتزان و دقة النظر،و قوة الحجة،و الصلابة فی الموقف لدی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عقیلا أصر علی عدم أخذ الدواء إلا إذا أخذه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بن أبی طالب للأحمدی المیانجی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للشیخ الطوسی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لابن شهرآشوب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93" w:name="pg13168_133402"/>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یطیعه أبواه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أبوی عقیل کانا من أعقل العقلاء،فلا یعقل أن یوافقوه علی طلبه هذا،فضلا عن أن یشارکا فی تنفیذه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مرفوض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موارد الظلم القبیح لصغیر له یستطیع الدفاع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موجبات استهانة الناس بکل من یوافق علی ذلک، فضلا عن أن یمارسه فعلا</w:t>
      </w:r>
      <w:r>
        <w:rPr>
          <w:rFonts w:eastAsia="IRNazanin" w:cs="IRNazanin"/>
          <w:color w:val="111111"/>
          <w:sz w:val="28"/>
          <w:szCs w:val="28"/>
          <w:rtl w:val="true"/>
          <w:lang w:bidi="fa-IR"/>
        </w:rPr>
        <w:t>..</w:t>
      </w:r>
    </w:p>
    <w:p>
      <w:pPr>
        <w:pStyle w:val="Heading5"/>
        <w:numPr>
          <w:ilvl w:val="4"/>
          <w:numId w:val="1"/>
        </w:numPr>
        <w:rPr/>
      </w:pPr>
      <w:bookmarkStart w:id="194" w:name="__RefHeading___Toc637732_3244359995"/>
      <w:bookmarkStart w:id="195" w:name="_Toc64"/>
      <w:bookmarkEnd w:id="194"/>
      <w:r>
        <w:rPr>
          <w:rtl w:val="true"/>
        </w:rPr>
        <w:t>علی علیه السّلام یقتل الحیة و هو فی المهد</w:t>
      </w:r>
      <w:bookmarkEnd w:id="195"/>
    </w:p>
    <w:p>
      <w:pPr>
        <w:pStyle w:val="BookText"/>
        <w:rPr/>
      </w:pPr>
      <w:r>
        <w:rPr>
          <w:rFonts w:ascii="IRNazanin" w:hAnsi="IRNazanin" w:eastAsia="IRNazanin"/>
          <w:color w:val="111111"/>
          <w:sz w:val="28"/>
          <w:sz w:val="28"/>
          <w:szCs w:val="28"/>
          <w:rtl w:val="true"/>
          <w:lang w:bidi="fa-IR"/>
        </w:rPr>
        <w:t>عن أنس،عن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حیة تقصده و هو فی المهد،و قد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فی حال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فحول نفسه،و أخرج یده،فأخذ بیمینه عنقها،و غمزها غمزة </w:t>
      </w:r>
      <w:r>
        <w:rPr>
          <w:rStyle w:val="FootnoteAnchor"/>
          <w:rtl w:val="true"/>
        </w:rPr>
        <w:footnoteReference w:id="116"/>
      </w:r>
      <w:r>
        <w:rPr>
          <w:rFonts w:ascii="IRNazanin" w:hAnsi="IRNazanin" w:eastAsia="IRNazanin"/>
          <w:color w:val="111111"/>
          <w:sz w:val="28"/>
          <w:sz w:val="28"/>
          <w:szCs w:val="28"/>
          <w:rtl w:val="true"/>
          <w:lang w:bidi="fa-IR"/>
        </w:rPr>
        <w:t>، حتی أدخل أصابعه فیها،و أمسکها حتی ماتت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 ذلک أمه نادت و استغاثت،فاجتمع الحشم،ثم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اللبوة،إذا غضبت،من قبل أذی أولادها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غیر صحیحة،فقد روی شعبة،عن قتادة، عن أنس،عن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محبوب عن عبد اللّه بن غالب،عن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خبر،قالت 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فشددته و قمطته بقماط،فنتر القماط،ثم جعلته قماطین،فنترهما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جعلته ثلاثة،و أربعة،و خمسة،و ستة،منها أدیم،و 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أماه،لا تشدی یدی،فإنی أحتاج أن أبصبص لربی بإصبعی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الروایة لا تنافی تلک،إذ المطلوب فی هذه الروایة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تشدیده فی القماط،بحیث یمنعه ذلک من البصبصة بإصبعه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الأولی اکتفت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یدیه کانتا مشدودتین،فربما یکون شدهما بنحو لا یمنعه من البصبصة بإصبعه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کرامة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القوة التی حبا اللّه بها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یقطع القماط و الإثنین،حتی یبلغ الستة،مع أن منها ما یکون قطعه صعبا للغایة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 هو فی القماط کان مشغولا بمناجاة </w:t>
      </w:r>
    </w:p>
    <w:p>
      <w:pPr>
        <w:pStyle w:val="BookText"/>
        <w:rPr/>
      </w:pPr>
      <w:r>
        <w:rPr>
          <w:rFonts w:ascii="IRNazanin" w:hAnsi="IRNazanin" w:eastAsia="IRNazanin"/>
          <w:color w:val="111111"/>
          <w:sz w:val="28"/>
          <w:sz w:val="28"/>
          <w:szCs w:val="28"/>
          <w:rtl w:val="true"/>
          <w:lang w:bidi="fa-IR"/>
        </w:rPr>
        <w:t>ربه تبارک و تعالی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یتوقعه أحد من مثله،من الأطفال الذین بهذا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تکلم فی المهد صبیا،تماما کما کان الحال بالنسبة لعیسی علیه و علی نبینا و آله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عمر بن الخطاب تضمنت أیضا الإشارة إلی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المهد،حتی إنه یأخذ بعنق الحیة و یغمزها غمزة،فتدخل أصابعه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ممسکا بالحیة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اختار الأخذ بعنقها،الأمر الذی یمنعها من أن تلحق به أی أذی،ثم هو قد تحرک بالطریقة المناسبة التی تمکنه من تحقیق غرضه،و هذا یدل علی کمال الوعی، و کمال التنبه لما یجری،و علی أنه واقف علی الأمور بصورة دقیقة،و عارف بتداعیات و نتائج ما یصدر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مواجهة مرحب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یکون السبب فی تسمیة أمه له بحیدرة هو هذه القضیة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اللبوة إذا غضبت إلخ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کان قد سمی بحیدرة من قبل أمه،فالمناسب هو أن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حیدرة حقا کما سمیتک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 بن یزید </w:t>
      </w:r>
      <w:bookmarkStart w:id="196" w:name="pg13168_133405"/>
    </w:p>
    <w:p>
      <w:pPr>
        <w:pStyle w:val="BookText"/>
        <w:rPr/>
      </w:pPr>
      <w:bookmarkEnd w:id="196"/>
      <w:r>
        <w:rPr>
          <w:rFonts w:ascii="IRNazanin" w:hAnsi="IRNazanin" w:eastAsia="IRNazanin"/>
          <w:color w:val="111111"/>
          <w:sz w:val="28"/>
          <w:sz w:val="28"/>
          <w:szCs w:val="28"/>
          <w:rtl w:val="true"/>
          <w:lang w:bidi="fa-IR"/>
        </w:rPr>
        <w:t>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حر کما سمتک أمک،حر فی الدنیا،و سعید فی الآخرة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637734_3244359995"/>
      <w:bookmarkStart w:id="198" w:name="_Toc65"/>
      <w:bookmarkEnd w:id="197"/>
      <w:r>
        <w:rPr>
          <w:rtl w:val="true"/>
        </w:rPr>
        <w:t>من مظاهر قوة علی علیه السّلام فی صغره</w:t>
      </w:r>
      <w:bookmarkEnd w:id="198"/>
    </w:p>
    <w:p>
      <w:pPr>
        <w:pStyle w:val="BookText"/>
        <w:rPr/>
      </w:pPr>
      <w:r>
        <w:rPr>
          <w:rFonts w:ascii="IRNazanin" w:hAnsi="IRNazanin" w:eastAsia="IRNazanin"/>
          <w:color w:val="111111"/>
          <w:sz w:val="28"/>
          <w:sz w:val="28"/>
          <w:szCs w:val="28"/>
          <w:rtl w:val="true"/>
          <w:lang w:bidi="fa-IR"/>
        </w:rPr>
        <w:t>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ظئرة علی التی أرضعته امرأة من بنی هلال، خلفته فی خبائها مع أخ له من الرضاعة،و کان أکبر منه سنا بسنة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الخباء 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الصبی نحو القلیب،و نکس رأسه فیه، فتعلق بفرد قدمیه،و فرد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الید ففی فمه،و أما الرجل ففی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أمه فأدرکته،فنادت فی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للحی من غلام میمون، أمسک علیّ ولدی،فمسکوا الطفل من رأس القلیب،و هم یعجبون من قوته،و فطنته،فسمته أمه مبارکا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طالب یجمع ولده،و ولد أخوته،ثم یأمرهم بالصراع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خلق فی العرب،فکان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یحسر عن ذراعیه،و هو طفل، </w:t>
      </w:r>
    </w:p>
    <w:p>
      <w:pPr>
        <w:pStyle w:val="BookText"/>
        <w:rPr/>
      </w:pPr>
      <w:r>
        <w:rPr>
          <w:rFonts w:ascii="IRNazanin" w:hAnsi="IRNazanin" w:eastAsia="IRNazanin"/>
          <w:color w:val="111111"/>
          <w:sz w:val="28"/>
          <w:sz w:val="28"/>
          <w:szCs w:val="28"/>
          <w:rtl w:val="true"/>
          <w:lang w:bidi="fa-IR"/>
        </w:rPr>
        <w:t>و یصارع کبار أخوته و صغارهم،و کبار بنی عمه و صغارهم،فیصرعهم، فیقول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علی،فسماه ظهیرا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ترعوع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یصارع الرجل الشدید،و یعلق بالجبار </w:t>
      </w:r>
      <w:r>
        <w:rPr>
          <w:rStyle w:val="FootnoteAnchor"/>
          <w:rtl w:val="true"/>
        </w:rPr>
        <w:footnoteReference w:id="122"/>
      </w:r>
      <w:r>
        <w:rPr>
          <w:rFonts w:ascii="IRNazanin" w:hAnsi="IRNazanin" w:eastAsia="IRNazanin"/>
          <w:color w:val="111111"/>
          <w:sz w:val="28"/>
          <w:sz w:val="28"/>
          <w:szCs w:val="28"/>
          <w:rtl w:val="true"/>
          <w:lang w:bidi="fa-IR"/>
        </w:rPr>
        <w:t>بیده،و یجذبه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قبض علی بطنه و رفعه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یلحق للحصان الجاری،فیصدمه،فیرده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یأخذ من رأس الجبال حجرا،و یحمله بفرد یدیه،ثم یضعه بین الناس،فلا یقدر الرجل،و الرجلان،و ثلاثة علی تحریکه،حتی قال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مکة إن الذبح عندکم</w:t>
      </w:r>
    </w:p>
    <w:p>
      <w:pPr>
        <w:pStyle w:val="BookText"/>
        <w:rPr/>
      </w:pPr>
      <w:r>
        <w:rPr>
          <w:rFonts w:ascii="IRNazanin" w:hAnsi="IRNazanin" w:eastAsia="IRNazanin"/>
          <w:color w:val="111111"/>
          <w:sz w:val="28"/>
          <w:sz w:val="28"/>
          <w:szCs w:val="28"/>
          <w:rtl w:val="true"/>
          <w:lang w:bidi="fa-IR"/>
        </w:rPr>
        <w:t>هذا علی الذی قد جلّ فی النظر</w:t>
      </w:r>
    </w:p>
    <w:p>
      <w:pPr>
        <w:pStyle w:val="BookText"/>
        <w:rPr/>
      </w:pPr>
      <w:r>
        <w:rPr>
          <w:rFonts w:ascii="IRNazanin" w:hAnsi="IRNazanin" w:eastAsia="IRNazanin"/>
          <w:color w:val="111111"/>
          <w:sz w:val="28"/>
          <w:sz w:val="28"/>
          <w:szCs w:val="28"/>
          <w:rtl w:val="true"/>
          <w:lang w:bidi="fa-IR"/>
        </w:rPr>
        <w:t>ما إن له مشبه فی الناس قاطبة</w:t>
      </w:r>
    </w:p>
    <w:p>
      <w:pPr>
        <w:pStyle w:val="BookText"/>
        <w:rPr/>
      </w:pPr>
      <w:r>
        <w:rPr>
          <w:rFonts w:ascii="IRNazanin" w:hAnsi="IRNazanin" w:eastAsia="IRNazanin"/>
          <w:color w:val="111111"/>
          <w:sz w:val="28"/>
          <w:sz w:val="28"/>
          <w:szCs w:val="28"/>
          <w:rtl w:val="true"/>
          <w:lang w:bidi="fa-IR"/>
        </w:rPr>
        <w:t>کأنه النار ترمی الخلق بالشرر</w:t>
      </w:r>
    </w:p>
    <w:p>
      <w:pPr>
        <w:pStyle w:val="BookText"/>
        <w:rPr/>
      </w:pPr>
      <w:r>
        <w:rPr>
          <w:rFonts w:ascii="IRNazanin" w:hAnsi="IRNazanin" w:eastAsia="IRNazanin"/>
          <w:color w:val="111111"/>
          <w:sz w:val="28"/>
          <w:sz w:val="28"/>
          <w:szCs w:val="28"/>
          <w:rtl w:val="true"/>
          <w:lang w:bidi="fa-IR"/>
        </w:rPr>
        <w:t>کونوا علی حذر منه فإن له</w:t>
      </w:r>
    </w:p>
    <w:p>
      <w:pPr>
        <w:pStyle w:val="BookText"/>
        <w:rPr/>
      </w:pPr>
      <w:r>
        <w:rPr>
          <w:rFonts w:ascii="IRNazanin" w:hAnsi="IRNazanin" w:eastAsia="IRNazanin"/>
          <w:color w:val="111111"/>
          <w:sz w:val="28"/>
          <w:sz w:val="28"/>
          <w:szCs w:val="28"/>
          <w:rtl w:val="true"/>
          <w:lang w:bidi="fa-IR"/>
        </w:rPr>
        <w:t>یوما سیظهره فی البدو و الحضر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یمسک بذراع رجل قط إلا أمسک بنفسه،فلم یستطع یتنفس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جری لولد تلک المرأة التی یحتمل أن تکون مرضعة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کانت تعیش معهم و بجوارهم یشیر أولا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المهد الخطر الذی یتهدد أخاه من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 أفلت من یده،و أن علیه أن یواصل الإمساک به إلی أن یأتی من یخرجه من مأزقه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ما الحاجة إلی المرضعة مع وجود الأم الحقیقیة،فهل هی أطهر منها لبنا،أو أنصح منها جسدا،أو هی أکثر برکة،أم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القدرة التی منحه اللّه إیاها و هو فی هذا السن،و قد أدرک الناس هذین الأمرین فیه،کما صرحت به الروایة،حیث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یعجبون من قوته و فطنته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ترکت هذه الحادثة أثرها فی الناس حیث قالت ظئره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للحی من غلام میمون،حیث عرفت أن هذا التصرف لیس أمرا عارضا و لم یأت صدفة،بل هو نتیجة الیمن الذی لا یأتی إلا من اللّه تبارک و تعالی،لأنه تعبیر عن عنایاته و ألطافه بهذا الطفل،الذی استحق منه ذلک،و لأجل ذلک سمته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تلک المرأة قد اعتبرت أن هذا الیمن سیترک أثره و برکاته علی الحی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تحصره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للحی من غلام میمون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الطبیعی أن یثیر کل هذا الذی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صغره من استعراض للقوة اهتمام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سیما،و أنه یسجل له تقدما </w:t>
      </w:r>
    </w:p>
    <w:p>
      <w:pPr>
        <w:pStyle w:val="BookText"/>
        <w:rPr/>
      </w:pPr>
      <w:r>
        <w:rPr>
          <w:rFonts w:ascii="IRNazanin" w:hAnsi="IRNazanin" w:eastAsia="IRNazanin"/>
          <w:color w:val="111111"/>
          <w:sz w:val="28"/>
          <w:sz w:val="28"/>
          <w:szCs w:val="28"/>
          <w:rtl w:val="true"/>
          <w:lang w:bidi="fa-IR"/>
        </w:rPr>
        <w:t>علیهم فی أمر یعنیهم کلهم،کأفراد،یسعی کل واحد منهم لیکون له حضوره و دوره اللافت فی خصوص هذه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تمیزه علیهم فی العلم،و الإدراک،و فی سائر الفضائل و الکمالات التی اختصه اللّه بها دونهم،فربما لم یکن یعنیهم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لدیهم الکثیر من الطموح للتحلی به،أو للمنافسة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أبیات أبی جهل قد أوضحت لنا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أعلن عن أنه یعتبر أن ظهور قدرة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خطر کبیر،لا بد من التنبه له،و الحذر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منهم،فالمفترض أن یکون کل فضل حبا اللّه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شعور بالأمن و السکینه لهم،و من موجبات اعتزازهم،و دواعی فخرهم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لا یؤمنون باللّه لا یحبون المؤمنین و الصالحین،بل هم لا یحب بعضهم بعضا أیضا،و هم کما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تَحْسَبُهُمْ جَمِیعاً وَ قُلُوبُهُمْ شَتّٰی</w:t>
      </w:r>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یجعلوا اللّه فی قلوبهم،لیجمع تلک القلوب علی حبه،و یکون هو المحور للحب و البغض،و الإلتقاء و الإفتراق،و الإتفاق و الإختلاف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یخاف الأب من ابنه،و کذلک العکس،و الأخ من أخیه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إذا کان اخوه أو قریبه من أهل الإیمان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یکون بینهم و بینه جامع،و لا عن العدوان علی أی کان من الناس،و سائر </w:t>
      </w:r>
    </w:p>
    <w:p>
      <w:pPr>
        <w:pStyle w:val="BookText"/>
        <w:rPr/>
      </w:pPr>
      <w:r>
        <w:rPr>
          <w:rFonts w:ascii="IRNazanin" w:hAnsi="IRNazanin" w:eastAsia="IRNazanin"/>
          <w:color w:val="111111"/>
          <w:sz w:val="28"/>
          <w:sz w:val="28"/>
          <w:szCs w:val="28"/>
          <w:rtl w:val="true"/>
          <w:lang w:bidi="fa-IR"/>
        </w:rPr>
        <w:t>المخلوقات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یعترف لعلی بأنه قد احتل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صغر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خاصة،و أصبح له مقام جلیل بنظر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یعترف بأنه لا نظیر له فی الناس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بمثابة نار ترمی الخلق بالشرر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التوصیف لا مبرر له إلا فی الذهنیة الجاهلیة التی تنظر إلی الأمور بمنظار أسود،و إلا 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قوته هذه ضد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الأولی بأبی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إلی هذه المنحة الإلهیة لعلی علی أنها لخیر الناس،و لصلاحهم،و من أسباب النجاح و الفلاح لهم،و دفع العوادی و الآفات و المضار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یتربی و یترعرع فی بیوت الشرف و الکرامة و الإستقامة،و الخیر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القدرة قد تکون مضرة،و لکن لماذا هذا التهویل بها،و التضخیم لها؟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یفترض أن هذا الضرر سیعم الخلق بأجمعهم،و لا یعتبره مقتصرا علی فئة بعینها؟</w:t>
      </w:r>
      <w:r>
        <w:rPr>
          <w:rFonts w:eastAsia="IRNazanin" w:cs="IRNazanin"/>
          <w:color w:val="111111"/>
          <w:sz w:val="28"/>
          <w:szCs w:val="28"/>
          <w:rtl w:val="true"/>
          <w:lang w:bidi="fa-IR"/>
        </w:rPr>
        <w:t xml:space="preserve">! </w:t>
      </w:r>
      <w:bookmarkStart w:id="199" w:name="pg13168_133410"/>
    </w:p>
    <w:p>
      <w:pPr>
        <w:pStyle w:val="Heading4"/>
        <w:numPr>
          <w:ilvl w:val="3"/>
          <w:numId w:val="1"/>
        </w:numPr>
        <w:rPr/>
      </w:pPr>
      <w:bookmarkStart w:id="200" w:name="__RefHeading___Toc637736_3244359995"/>
      <w:bookmarkStart w:id="201" w:name="_Toc66"/>
      <w:bookmarkEnd w:id="199"/>
      <w:bookmarkEnd w:id="200"/>
      <w:r>
        <w:rPr>
          <w:rtl w:val="true"/>
        </w:rPr>
        <w:t>الفصل الرابع</w:t>
      </w:r>
      <w:bookmarkEnd w:id="201"/>
    </w:p>
    <w:p>
      <w:pPr>
        <w:pStyle w:val="Heading5"/>
        <w:numPr>
          <w:ilvl w:val="4"/>
          <w:numId w:val="1"/>
        </w:numPr>
        <w:rPr/>
      </w:pPr>
      <w:bookmarkStart w:id="202" w:name="__RefHeading___Toc637738_3244359995"/>
      <w:bookmarkStart w:id="203" w:name="_Toc67"/>
      <w:bookmarkEnd w:id="202"/>
      <w:r>
        <w:rPr>
          <w:rtl w:val="true"/>
        </w:rPr>
        <w:t>اشارة</w:t>
      </w:r>
      <w:bookmarkEnd w:id="2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الأسماء و الألقاب و الکنی</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3168_133412"/>
      <w:bookmarkStart w:id="205" w:name="pg13168_133412"/>
      <w:bookmarkEnd w:id="205"/>
    </w:p>
    <w:p>
      <w:pPr>
        <w:pStyle w:val="Heading5"/>
        <w:numPr>
          <w:ilvl w:val="4"/>
          <w:numId w:val="1"/>
        </w:numPr>
        <w:rPr/>
      </w:pPr>
      <w:bookmarkStart w:id="206" w:name="pg13168_133412"/>
      <w:bookmarkStart w:id="207" w:name="__RefHeading___Toc637740_3244359995"/>
      <w:bookmarkStart w:id="208" w:name="_Toc68"/>
      <w:bookmarkEnd w:id="206"/>
      <w:bookmarkEnd w:id="207"/>
      <w:r>
        <w:rPr>
          <w:rtl w:val="true"/>
        </w:rPr>
        <w:t>تسمیة علی علیه السّلام</w:t>
      </w:r>
      <w:bookmarkEnd w:id="20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مولود أبی طالب و فاطمة بنت أسد علیا؛لأنه علا بقدمیه کتفی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لعلوه علی کل من 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داره فی الجنان تعلو حتی تحاذی منازل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غیر ذلک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سمته أمه یوم ولد علیا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فاطمة بنت أسد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دخلت بیت اللّه الحرام، و أکلت من ثمار الجنة و أرزاقها،فلما أردت أن أخرج هتف بی 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علیا،فهو علی،و اللّه العلی الأعلی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شققت اسمه من اسمی،و أدبته بأدبی،و وقّفته علی غامض علمی،و هو الذی یکسر الأصنام فی بیتی،و هو الذی یؤذن فوق ظهر بیتی،و یقدسنی و یمجدنی،فطوبی لمن </w:t>
      </w:r>
    </w:p>
    <w:p>
      <w:pPr>
        <w:pStyle w:val="BookText"/>
        <w:rPr/>
      </w:pPr>
      <w:r>
        <w:rPr>
          <w:rFonts w:ascii="IRNazanin" w:hAnsi="IRNazanin" w:eastAsia="IRNazanin"/>
          <w:color w:val="111111"/>
          <w:sz w:val="28"/>
          <w:sz w:val="28"/>
          <w:szCs w:val="28"/>
          <w:rtl w:val="true"/>
          <w:lang w:bidi="fa-IR"/>
        </w:rPr>
        <w:t xml:space="preserve">أحبه و أطاعه،و ویل لمن عصاه و أبغضه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تسمیته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ثمة روایات أخری تشیر إلی تسمیته بعلی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حیدرة وصف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هو الإسم الأصلی 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حین واجه مرحبا الیهودی فی غزوة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الحیدرة هو الأسد،لغلظ عنقه و ذراعیه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أمه کانت سمته بهذا الاسم فور ولادته،و ربما قبل خروجها من داخل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سمته به حین کبر،و رأت ملامح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الریشهری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الشجاعة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 کانت هی التی تسمی ولدها حین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عن اتفاق مع أبیه أو بدونه،ثم یختار الأب،إما الإبقاء علی ذلک الاسم أو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جری بالنسبة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أیضا،کما یفهم من کلام المعتزلی و غیره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شواهد تسمیة الأمهات لأبنائهن نذکر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مرحب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مرحب</w:t>
      </w:r>
    </w:p>
    <w:p>
      <w:pPr>
        <w:pStyle w:val="BookText"/>
        <w:rPr/>
      </w:pPr>
      <w:r>
        <w:rPr>
          <w:rFonts w:ascii="IRNazanin" w:hAnsi="IRNazanin" w:eastAsia="IRNazanin"/>
          <w:color w:val="111111"/>
          <w:sz w:val="28"/>
          <w:sz w:val="28"/>
          <w:szCs w:val="28"/>
          <w:rtl w:val="true"/>
          <w:lang w:bidi="fa-IR"/>
        </w:rPr>
        <w:t xml:space="preserve">شاکی السلاح بطل مجرب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استشهد الحر بن یزید الریاحی،خاطبه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کما سمتک أمک،حر فی الدنیا،و سعید فی الآخرة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أخطأت أمک إذ سمتک حرا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أتی الحجاج بسعید بن جبیر قال له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الشقی بن 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لا،إنما أنا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کما سمتنی أمی سعید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سعید بن جبیر بمکة،فقلت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قادم،یعنی خالد بن عبد اللّه،و لا آمنه علیک،فأطعنی و اخرج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للسید محسن الأمین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مخنف الأزدی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فررت حتی استحییت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لأراک کما سمتک أمک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خالد مکة،فأرسل إلیه فأخذه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الغراف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سمتنی أمی دوبلا إلا یوما واحدا</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حفص أسود شدید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بالأسود،قال لی أبو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سمتنی أمی خمسة عشر یوما عبد اللّه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علی،قال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القائل ما بلغنی عنک یا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 قد ذهب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سمتنی أمی باسم هو أحسن من هذا،الخ</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علیه رجل من أهل الیمن،فسلم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سمتنی أمی،و ما أقل من یعرفنی به، الخ</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سمتنی أمی باسم إسماعیل السدی،فسألته عن قرابته من السدی،فأنکر أن یکون ابن بنته، الخ</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سمتنی أمی جموک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سمانی بدیل بن الأشل عبد اللّه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خالد الکابلی،بقی مع محمد بن الحنفیة دهرا لا یشک فی أنه الإمام،ثم سأله عن الإمام فأخبره أنه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خالد إلی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 فلما دخل علیه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کنکر،أما کنت منا فما بدا 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أبو خالد ساجدا،فقال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عرفت إمامی</w:t>
      </w:r>
      <w:r>
        <w:rPr>
          <w:rFonts w:eastAsia="IRNazanin" w:cs="IRNazanin"/>
          <w:color w:val="111111"/>
          <w:sz w:val="28"/>
          <w:szCs w:val="28"/>
          <w:rtl w:val="true"/>
          <w:lang w:bidi="fa-IR"/>
        </w:rPr>
        <w:t xml:space="preserve">.. </w:t>
      </w:r>
      <w:bookmarkStart w:id="209" w:name="pg13168_133419"/>
    </w:p>
    <w:p>
      <w:pPr>
        <w:pStyle w:val="BookText"/>
        <w:rPr/>
      </w:pPr>
      <w:bookmarkEnd w:id="209"/>
      <w:r>
        <w:rPr>
          <w:rFonts w:ascii="IRNazanin" w:hAnsi="IRNazanin" w:eastAsia="IRNazanin"/>
          <w:color w:val="111111"/>
          <w:sz w:val="28"/>
          <w:sz w:val="28"/>
          <w:szCs w:val="28"/>
          <w:rtl w:val="true"/>
          <w:lang w:bidi="fa-IR"/>
        </w:rPr>
        <w:t>فقال له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عرفت إمامک یا أبا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دعوتنی باسمی الذی سمتنی أمی التی ولدتنی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فی عمیاء من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فدنوت منک،فسمیتنی باسمی الذی سمتنی أمی،فعلمت أنک الإمام الذی فرض اللّه طاعته علی و علی کل مسلم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التسمیة لم تکن منحصرة فی الآباء،بل کانت الأمهات تسمین الأبناء أیضا،و قد یکون ذلک هو الغالب،أو هو العرف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التسمیة قد تبقی أیاما،و قد تستمر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یستظهر من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أیضا قد یتصدی لتسمیة المولود بالإضافة إلی تسمیة الأم له</w:t>
      </w:r>
      <w:r>
        <w:rPr>
          <w:rFonts w:eastAsia="IRNazanin" w:cs="IRNazanin"/>
          <w:color w:val="111111"/>
          <w:sz w:val="28"/>
          <w:szCs w:val="28"/>
          <w:rtl w:val="true"/>
          <w:lang w:bidi="fa-IR"/>
        </w:rPr>
        <w:t>.</w:t>
      </w:r>
    </w:p>
    <w:p>
      <w:pPr>
        <w:pStyle w:val="Heading5"/>
        <w:numPr>
          <w:ilvl w:val="4"/>
          <w:numId w:val="1"/>
        </w:numPr>
        <w:rPr/>
      </w:pPr>
      <w:bookmarkStart w:id="210" w:name="__RefHeading___Toc637742_3244359995"/>
      <w:bookmarkStart w:id="211" w:name="_Toc69"/>
      <w:bookmarkEnd w:id="210"/>
      <w:r>
        <w:rPr>
          <w:rtl w:val="true"/>
        </w:rPr>
        <w:t>من کنی علیا علیه السّلام بأبی الحسن؟</w:t>
      </w:r>
      <w:r>
        <w:rPr>
          <w:rtl w:val="true"/>
        </w:rPr>
        <w:t>!</w:t>
      </w:r>
      <w:bookmarkEnd w:id="2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العدید من الکنی،أشهرها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یستوقفنا هنا 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الکنیة بأبی الحسن،حیث یروی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یدعونی أبا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الحسین یدعونی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أباهما،فلما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دعوانی بأبیهما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عظما ثلاثة أشخاص فی آن،فإن دعوتهما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بأبیهما یتضمن تعظیما له و تکریما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یتضمن أیضا اعتزازا بانتسابهما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الحسن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الحسین،فیه تعظیم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خوطب بکنیته،و فیه أیضا تعظیم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قدّمه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نفسه،و رأی أنه أهل لأن یکتنی به من هو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دعوة الحسین لأبیه بأبی الحسن یفید التکریم لعلی،و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bookmarkStart w:id="212" w:name="pg13168_133421"/>
    </w:p>
    <w:p>
      <w:pPr>
        <w:pStyle w:val="Heading5"/>
        <w:numPr>
          <w:ilvl w:val="4"/>
          <w:numId w:val="1"/>
        </w:numPr>
        <w:rPr/>
      </w:pPr>
      <w:bookmarkStart w:id="213" w:name="__RefHeading___Toc637744_3244359995"/>
      <w:bookmarkStart w:id="214" w:name="_Toc70"/>
      <w:bookmarkEnd w:id="212"/>
      <w:bookmarkEnd w:id="213"/>
      <w:r>
        <w:rPr>
          <w:rtl w:val="true"/>
        </w:rPr>
        <w:t>أبو تراب</w:t>
      </w:r>
      <w:r>
        <w:rPr>
          <w:rtl w:val="true"/>
        </w:rPr>
        <w:t>..</w:t>
      </w:r>
      <w:r>
        <w:rPr>
          <w:rtl w:val="true"/>
        </w:rPr>
        <w:t>أحب الکنی إلی علی علیه السّلام</w:t>
      </w:r>
      <w:bookmarkEnd w:id="214"/>
    </w:p>
    <w:p>
      <w:pPr>
        <w:pStyle w:val="BookText"/>
        <w:rPr/>
      </w:pPr>
      <w:r>
        <w:rPr>
          <w:rFonts w:ascii="IRNazanin" w:hAnsi="IRNazanin" w:eastAsia="IRNazanin"/>
          <w:color w:val="111111"/>
          <w:sz w:val="28"/>
          <w:sz w:val="28"/>
          <w:szCs w:val="28"/>
          <w:rtl w:val="true"/>
          <w:lang w:bidi="fa-IR"/>
        </w:rPr>
        <w:t>و من الکنی التی أطلقها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أحب الأسماء إلی علی صلوات اللّه و سلامه و سلامه علیه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کناه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الکنیة حین وجده راقدا و قد علا جبینه التراب،فقال له ملاطفا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أبا تراب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w:t>
      </w:r>
      <w:bookmarkStart w:id="215" w:name="pg13168_133422"/>
    </w:p>
    <w:p>
      <w:pPr>
        <w:pStyle w:val="BookText"/>
        <w:rPr/>
      </w:pPr>
      <w:bookmarkEnd w:id="215"/>
      <w:r>
        <w:rPr>
          <w:rFonts w:ascii="IRNazanin" w:hAnsi="IRNazanin" w:eastAsia="IRNazanin"/>
          <w:color w:val="111111"/>
          <w:sz w:val="28"/>
          <w:sz w:val="28"/>
          <w:szCs w:val="28"/>
          <w:rtl w:val="true"/>
          <w:lang w:bidi="fa-IR"/>
        </w:rPr>
        <w:t>أخری حول سبب تکنیته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بعض الکلام حول ذلک أیضا فانتظر</w:t>
      </w:r>
      <w:r>
        <w:rPr>
          <w:rFonts w:eastAsia="IRNazanin" w:cs="IRNazanin"/>
          <w:color w:val="111111"/>
          <w:sz w:val="28"/>
          <w:szCs w:val="28"/>
          <w:rtl w:val="true"/>
          <w:lang w:bidi="fa-IR"/>
        </w:rPr>
        <w:t>.</w:t>
      </w:r>
    </w:p>
    <w:p>
      <w:pPr>
        <w:pStyle w:val="Heading5"/>
        <w:numPr>
          <w:ilvl w:val="4"/>
          <w:numId w:val="1"/>
        </w:numPr>
        <w:rPr/>
      </w:pPr>
      <w:bookmarkStart w:id="216" w:name="__RefHeading___Toc637746_3244359995"/>
      <w:bookmarkStart w:id="217" w:name="_Toc71"/>
      <w:bookmarkEnd w:id="216"/>
      <w:r>
        <w:rPr>
          <w:rtl w:val="true"/>
        </w:rPr>
        <w:t>و ربما یکون من أسباب محبته</w:t>
      </w:r>
      <w:r>
        <w:rPr>
          <w:rtl w:val="true"/>
        </w:rPr>
        <w:t>«</w:t>
      </w:r>
      <w:r>
        <w:rPr>
          <w:rtl w:val="true"/>
        </w:rPr>
        <w:t>علیه السلام</w:t>
      </w:r>
      <w:r>
        <w:rPr>
          <w:rtl w:val="true"/>
        </w:rPr>
        <w:t>»</w:t>
      </w:r>
      <w:r>
        <w:rPr>
          <w:rtl w:val="true"/>
        </w:rPr>
        <w:t>لهذه الکنیة</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تذکیرا له بأنه مخلوق من التراب،و أن ذلک یشیر إلی أن المتوقع منه أن یتواضع للّه تبارک و تعالی،و أن یذل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تذکره بمحبة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تودده له،حین أتحفه بهذه الکنیة علی سبیل الملاطفة،و ما تضمنته من رفع الکلفة،و زیادة الألفة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یستشف من هذه الکنیة الممنوحة له،معانی عالیة و أسرارا،و حقائق سامیة،و تفتح له آفاقا من التفکر و التبصر،من شأنها أن تزید من ابتهاجه بهذه الکنیة،و تؤکد قیمتها و مغزاها 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یعد ذلک له کرامة،ببرکة النفس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التراب یحدثه بما یجری علیه إلی یوم القیامة،و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سرا جلیلا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637748_3244359995"/>
      <w:bookmarkStart w:id="219" w:name="_Toc72"/>
      <w:bookmarkEnd w:id="218"/>
      <w:r>
        <w:rPr>
          <w:rtl w:val="true"/>
        </w:rPr>
        <w:t>من ألقاب أمیر المؤمنین علیه السّلام</w:t>
      </w:r>
      <w:bookmarkEnd w:id="2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w:t>
      </w:r>
      <w:bookmarkStart w:id="220" w:name="pg13168_133423"/>
    </w:p>
    <w:p>
      <w:pPr>
        <w:pStyle w:val="BookText"/>
        <w:rPr/>
      </w:pPr>
      <w:bookmarkEnd w:id="220"/>
      <w:r>
        <w:rPr>
          <w:rFonts w:ascii="IRNazanin" w:hAnsi="IRNazanin" w:eastAsia="IRNazanin"/>
          <w:color w:val="111111"/>
          <w:sz w:val="28"/>
          <w:sz w:val="28"/>
          <w:szCs w:val="28"/>
          <w:rtl w:val="true"/>
          <w:lang w:bidi="fa-IR"/>
        </w:rPr>
        <w:t>الوصی،الولی،المرتضی،سید العرب،سید المسلمین،أعلم الأمة، یعسوب الدین،یعسوب المؤمنین،قائد الغر المحجلین،إمام المتقین، و غیر ذلک</w:t>
      </w:r>
      <w:r>
        <w:rPr>
          <w:rFonts w:eastAsia="IRNazanin" w:cs="IRNazanin"/>
          <w:color w:val="111111"/>
          <w:sz w:val="28"/>
          <w:szCs w:val="28"/>
          <w:rtl w:val="true"/>
          <w:lang w:bidi="fa-IR"/>
        </w:rPr>
        <w:t>.</w:t>
      </w:r>
    </w:p>
    <w:p>
      <w:pPr>
        <w:pStyle w:val="Heading5"/>
        <w:numPr>
          <w:ilvl w:val="4"/>
          <w:numId w:val="1"/>
        </w:numPr>
        <w:rPr/>
      </w:pPr>
      <w:bookmarkStart w:id="221" w:name="__RefHeading___Toc637750_3244359995"/>
      <w:bookmarkStart w:id="222" w:name="_Toc73"/>
      <w:bookmarkEnd w:id="221"/>
      <w:r>
        <w:rPr>
          <w:rtl w:val="true"/>
        </w:rPr>
        <w:t>مصدر ألقابه علیه السّلام</w:t>
      </w:r>
      <w:bookmarkEnd w:id="222"/>
    </w:p>
    <w:p>
      <w:pPr>
        <w:pStyle w:val="BookText"/>
        <w:rPr/>
      </w:pPr>
      <w:r>
        <w:rPr>
          <w:rFonts w:ascii="IRNazanin" w:hAnsi="IRNazanin" w:eastAsia="IRNazanin"/>
          <w:color w:val="111111"/>
          <w:sz w:val="28"/>
          <w:sz w:val="28"/>
          <w:szCs w:val="28"/>
          <w:rtl w:val="true"/>
          <w:lang w:bidi="fa-IR"/>
        </w:rPr>
        <w:t>و بما أن هذه الألقاب قد جاءت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لها دلالاتها الهامة،و دورها فی إظهار موقع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الدین،و التأکید علی أهلیته لما أهّله اللّه تعالی له،و منزلته التی استحقها بجهده و جهاده،و باصطفاء اللّه تعالی له</w:t>
      </w:r>
      <w:r>
        <w:rPr>
          <w:rFonts w:eastAsia="IRNazanin" w:cs="IRNazanin"/>
          <w:color w:val="111111"/>
          <w:sz w:val="28"/>
          <w:szCs w:val="28"/>
          <w:rtl w:val="true"/>
          <w:lang w:bidi="fa-IR"/>
        </w:rPr>
        <w:t>.</w:t>
      </w:r>
    </w:p>
    <w:p>
      <w:pPr>
        <w:pStyle w:val="Heading5"/>
        <w:numPr>
          <w:ilvl w:val="4"/>
          <w:numId w:val="1"/>
        </w:numPr>
        <w:rPr/>
      </w:pPr>
      <w:bookmarkStart w:id="223" w:name="__RefHeading___Toc637752_3244359995"/>
      <w:bookmarkStart w:id="224" w:name="_Toc74"/>
      <w:bookmarkEnd w:id="223"/>
      <w:r>
        <w:rPr>
          <w:rtl w:val="true"/>
        </w:rPr>
        <w:t>الوصی</w:t>
      </w:r>
      <w:bookmarkEnd w:id="224"/>
    </w:p>
    <w:p>
      <w:pPr>
        <w:pStyle w:val="BookText"/>
        <w:rPr/>
      </w:pPr>
      <w:r>
        <w:rPr>
          <w:rFonts w:ascii="IRNazanin" w:hAnsi="IRNazanin" w:eastAsia="IRNazanin"/>
          <w:color w:val="111111"/>
          <w:sz w:val="28"/>
          <w:sz w:val="28"/>
          <w:szCs w:val="28"/>
          <w:rtl w:val="true"/>
          <w:lang w:bidi="fa-IR"/>
        </w:rPr>
        <w:t>و لقب الوصی قد ورد فی مئات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فی عشرات، بل مئات المقطوعات الشعریة و الأراجیز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یتعذر جمع ذلک أو 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ذکرنا طرفا من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225" w:name="__RefHeading___Toc637754_3244359995"/>
      <w:bookmarkStart w:id="226" w:name="_Toc75"/>
      <w:bookmarkEnd w:id="225"/>
      <w:r>
        <w:rPr>
          <w:rtl w:val="true"/>
        </w:rPr>
        <w:t>لقب</w:t>
      </w:r>
      <w:r>
        <w:rPr>
          <w:rtl w:val="true"/>
        </w:rPr>
        <w:t>«</w:t>
      </w:r>
      <w:r>
        <w:rPr>
          <w:rtl w:val="true"/>
        </w:rPr>
        <w:t>أمیر المؤمنین</w:t>
      </w:r>
      <w:r>
        <w:rPr>
          <w:rtl w:val="true"/>
        </w:rPr>
        <w:t>»</w:t>
      </w:r>
      <w:r>
        <w:rPr>
          <w:rtl w:val="true"/>
        </w:rPr>
        <w:t>من اللّه و رسوله</w:t>
      </w:r>
      <w:bookmarkEnd w:id="2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الشریفة الکثیرة،التی تعد بالمئات تؤکد علی أن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من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صلوات اللّه و سلامه علیه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ما فاته فی کتاب التحصین،فذکر طائفة أخری من هذه الأحادیث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موضح أوهام الجمع و التفریق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 الدرجات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السنیة للحر العاملی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و المساوی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طوبی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للحلی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27" w:name="pg13168_133425"/>
    </w:p>
    <w:p>
      <w:pPr>
        <w:pStyle w:val="Heading5"/>
        <w:numPr>
          <w:ilvl w:val="4"/>
          <w:numId w:val="1"/>
        </w:numPr>
        <w:rPr/>
      </w:pPr>
      <w:bookmarkStart w:id="228" w:name="__RefHeading___Toc637756_3244359995"/>
      <w:bookmarkStart w:id="229" w:name="_Toc76"/>
      <w:bookmarkEnd w:id="227"/>
      <w:bookmarkEnd w:id="228"/>
      <w:r>
        <w:rPr>
          <w:rtl w:val="true"/>
        </w:rPr>
        <w:t>إختصاص</w:t>
      </w:r>
      <w:r>
        <w:rPr>
          <w:rtl w:val="true"/>
        </w:rPr>
        <w:t>«</w:t>
      </w:r>
      <w:r>
        <w:rPr>
          <w:rtl w:val="true"/>
        </w:rPr>
        <w:t>أمیر المؤمنین</w:t>
      </w:r>
      <w:r>
        <w:rPr>
          <w:rtl w:val="true"/>
        </w:rPr>
        <w:t>»</w:t>
      </w:r>
      <w:r>
        <w:rPr>
          <w:rtl w:val="true"/>
        </w:rPr>
        <w:t>بعلی علیه السّلام</w:t>
      </w:r>
      <w:bookmarkEnd w:id="229"/>
    </w:p>
    <w:p>
      <w:pPr>
        <w:pStyle w:val="BookText"/>
        <w:rPr/>
      </w:pPr>
      <w:r>
        <w:rPr>
          <w:rFonts w:ascii="IRNazanin" w:hAnsi="IRNazanin" w:eastAsia="IRNazanin"/>
          <w:color w:val="111111"/>
          <w:sz w:val="28"/>
          <w:sz w:val="28"/>
          <w:szCs w:val="28"/>
          <w:rtl w:val="true"/>
          <w:lang w:bidi="fa-IR"/>
        </w:rPr>
        <w:t>و لقب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بعلی،لا یحق لأحد حتی للأئمة من ولده أن یتسمی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لا،ذاک اسم سمی اللّه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 به أحد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یتسمی به بعده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کیف یسلم علیه؟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یبدو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بالکافر هنا هو بعض مراتب الکفر،التی لا یلزم منها خروج الإنسان من الدین،تماما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Style w:val="FootnoteAnchor"/>
          <w:rtl w:val="true"/>
        </w:rPr>
        <w:footnoteReference w:id="151"/>
      </w:r>
      <w:r>
        <w:rPr>
          <w:rFonts w:ascii="IRNazanin" w:hAnsi="IRNazanin" w:eastAsia="IRNazanin"/>
          <w:color w:val="111111"/>
          <w:sz w:val="28"/>
          <w:sz w:val="28"/>
          <w:szCs w:val="28"/>
          <w:rtl w:val="true"/>
          <w:lang w:bidi="fa-IR"/>
        </w:rPr>
        <w:t>،فالمراد بالکفر الترک للفروع نظیر الکفر بترک الصلاة و الزکاة، فهو من قبیل وضع المسبب و الأثر موضع السبب أو المنشأ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أن أدعی بإمرة المؤمنین فی حیاته و بعد موته،و لم یطلق ذاک لأحد غیری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رجل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علی قدمیه،فقال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مه،هذا اسم لا یصلح إلا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یسمّ به أحد غیره،فرضی به،إلا کان منکوحا، و إن لم یکن ابتلی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یدعی به قائمکم؟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بقیة اللّه،السلام علیک یا بن رسول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الروایات التی تتحدث عن الآثار التی تترتب علی بعض الأعمال، إنما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الأثر کثیرا ما یترتب علی ذلک العمل،و إن کان قد یتخلف فی العدید من الموارد،و إن کانت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العمل مقدمة تولیدیة لذلک الأثر،کما هو الحال بالنسبة للإحراق المسبب عن النار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تعلیل تشریع العدة ثلاث حیضات،أو ثلاثة أشهر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أبو 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لاستبراء الرحم من الولد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العدة ثابتة حتی لو کان قد دخل بزوجته فی دبرها،أو حتی لو استعمل العازل فی حال الوطء،و کذا لو کان رحمها قد استؤصل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ربی ما أوحی،ثم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محمد،اقرأ علی بن أبی طالب أمیر المؤمنین السلام،فما سمیت بهذا أحدا قبله،و لا أسمی بهذا أحدا بعده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ورود التعلیل عن أبی جعفر الثانی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المعراج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لک علیا،فاتخذه لنفسک خلیفة و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نحلته علمی و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أمیر المؤمنین،لم یکن هذا الاسم لأحد قبله،و لیس لأحد بعده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للسید هاشم البحرانی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مه،إنه لا یرضی بهذه التسمیة أحد،إلا ابتلاه اللّه ببلاء أبی جهل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قوما،منهم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عمر،و عثمان،بأن یسلموا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اسم نحله اللّه علیا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الحلی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لشرف الدین الحسینی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للسید هاشم البحرانی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إلا 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،ثم ذکر تمام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فضیل،لم یسم بها و اللّه بعد علی أمیر المؤمنین إلا مفتر کذاب إلی یوم الناس هذا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اللّه،لم 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هو اسم ما سمی به أحد قبله،و لا یحل لأحد بعده؟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میرة العلم،یمتار منه،و لا یمتار من أحد غیره الخ</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 علی الإستدلال بالروایات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الثامنة لا تدل علی حرمة تسمیة الأئمة بهذا الاسم،بل هی أشارت إلی قضیة خارجیة حصلت،و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تسموا بهذا الاسم لم یکن یحق لهم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الروایة التاسعة بحسب ما یقتضیه التعلیل علی أن حرمة التسمی بهذا الاسم إنما هی علی من لیس میرة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کان میرة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یمتار منهم العلم،و لا یمتارون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التاسعة إشکال آخر،و هو أن الأمیر بوزن 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مهموز الفاء،و المیر أجوف یائی،و لا تناسب بینهما فی الإشتقاق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یحسم الأمر،و لا یکفی لحل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التصریح بالتسمی بهذا الاسم إنما هو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لمصلحة اقتضت ذلک،و لعل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یشمل ذلک 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الرابعة و الخامسة أیضا،قد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تدل علی أن </w:t>
      </w:r>
    </w:p>
    <w:p>
      <w:pPr>
        <w:pStyle w:val="BookText"/>
        <w:rPr/>
      </w:pPr>
      <w:r>
        <w:rPr>
          <w:rFonts w:ascii="IRNazanin" w:hAnsi="IRNazanin" w:eastAsia="IRNazanin"/>
          <w:color w:val="111111"/>
          <w:sz w:val="28"/>
          <w:sz w:val="28"/>
          <w:szCs w:val="28"/>
          <w:rtl w:val="true"/>
          <w:lang w:bidi="fa-IR"/>
        </w:rPr>
        <w:t>اللّه تعالی لم یسم بهذا الاسم أحدا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علی حرمة التسمی،أو تسمیة الناس بعضهم بعضا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غیر ظاهرة الإنطباق علی المورد،لأنها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تتحدث عن الشرک باللّه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رددت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آلهتهم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من مردة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تحصر الآیة ما یدّعونه، بالشق الأول،و هو الإناث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السادسة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تصرح بحقیقة داء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إنما تتحدث عن الغاصبین لهذا المقام،و المتوثبین علیه بغیر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السابعة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یدّعی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اللقب خاص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 ممن یدّعیه فی زمانه،و یرید أن یغتصب ذلک المقام منه،و لا یشمل الأزمنة اللاحقة إذا کان من یتولی الأمر أهلا له وفق المعاییر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روایة واحدة،و ربما یمکن تأییدها ببعض الروایات الأخری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أردنا أن نعتبرها مفسرة للمراد منها</w:t>
      </w:r>
      <w:r>
        <w:rPr>
          <w:rFonts w:eastAsia="Amiri" w:cs="Amiri" w:ascii="Amiri" w:hAnsi="Amiri"/>
          <w:color w:val="111111"/>
          <w:sz w:val="28"/>
          <w:szCs w:val="28"/>
          <w:rtl w:val="true"/>
          <w:lang w:bidi="ar-SA"/>
        </w:rPr>
        <w:t xml:space="preserve">. </w:t>
      </w:r>
      <w:bookmarkStart w:id="230" w:name="pg13168_133434"/>
    </w:p>
    <w:p>
      <w:pPr>
        <w:pStyle w:val="Heading5"/>
        <w:numPr>
          <w:ilvl w:val="4"/>
          <w:numId w:val="1"/>
        </w:numPr>
        <w:rPr/>
      </w:pPr>
      <w:bookmarkStart w:id="231" w:name="__RefHeading___Toc637758_3244359995"/>
      <w:bookmarkStart w:id="232" w:name="_Toc77"/>
      <w:bookmarkEnd w:id="230"/>
      <w:bookmarkEnd w:id="231"/>
      <w:r>
        <w:rPr>
          <w:rtl w:val="true"/>
        </w:rPr>
        <w:t>روایة تخالف ما سبق</w:t>
      </w:r>
      <w:bookmarkEnd w:id="232"/>
    </w:p>
    <w:p>
      <w:pPr>
        <w:pStyle w:val="BookText"/>
        <w:rPr/>
      </w:pPr>
      <w:r>
        <w:rPr>
          <w:rFonts w:ascii="IRNazanin" w:hAnsi="IRNazanin" w:eastAsia="IRNazanin"/>
          <w:color w:val="111111"/>
          <w:sz w:val="28"/>
          <w:sz w:val="28"/>
          <w:szCs w:val="28"/>
          <w:rtl w:val="true"/>
          <w:lang w:bidi="fa-IR"/>
        </w:rPr>
        <w:t>عن أبی الصباح مولی آل سام،قال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علینا رجل من أهل السواد،فقال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w:t>
      </w:r>
    </w:p>
    <w:p>
      <w:pPr>
        <w:pStyle w:val="BookText"/>
        <w:rPr/>
      </w:pPr>
      <w:r>
        <w:rPr>
          <w:rFonts w:ascii="IRNazanin" w:hAnsi="IRNazanin" w:eastAsia="IRNazanin"/>
          <w:color w:val="111111"/>
          <w:sz w:val="28"/>
          <w:sz w:val="28"/>
          <w:szCs w:val="28"/>
          <w:rtl w:val="true"/>
          <w:lang w:bidi="fa-IR"/>
        </w:rPr>
        <w:t>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اجتذبه و أجلسه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المغرا،أو قال لی أبو المغرا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الاسم ما کنت أری أن أحدا یسلّم به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صباح،إنه لا یجد عبد حقیقة الإیمان،حتی یعلم أن لآخرنا ما لأولنا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سجل العلامة المجلسی علی هذا الحدیث ملاحظات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الخبر نادر،لا یصلح لمعارضة الأخبار الکثیرة الدالة علی المنع من إطلاق لقب أمیر المؤمنین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أن السائل قد توهم أن </w:t>
      </w:r>
      <w:bookmarkStart w:id="233" w:name="pg13168_133435"/>
    </w:p>
    <w:p>
      <w:pPr>
        <w:pStyle w:val="BookText"/>
        <w:rPr/>
      </w:pPr>
      <w:bookmarkEnd w:id="233"/>
      <w:r>
        <w:rPr>
          <w:rFonts w:ascii="IRNazanin" w:hAnsi="IRNazanin" w:eastAsia="IRNazanin"/>
          <w:color w:val="111111"/>
          <w:sz w:val="28"/>
          <w:sz w:val="28"/>
          <w:szCs w:val="28"/>
          <w:rtl w:val="true"/>
          <w:lang w:bidi="fa-IR"/>
        </w:rPr>
        <w:t>مضمون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إمرتهم الواقعیة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حاصل فی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حاصل فیهم،لکن الممنوع عنه هو إطلاق الاسم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حشمة و احتراما منهم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إطلاق الإسم علیهم أیضا جائز فی حد نفسه،و لکن قد منع منه لأجل مصلحة عارضة،و هی أن لا یجترئ غیرهم علی التسمی بهذا الاسم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نوافق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قال،باستثناء ما ذکره أولا من کثرة الأخبار الناهیة،فقد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ملاحظات علی أکثرها</w:t>
      </w:r>
      <w:r>
        <w:rPr>
          <w:rFonts w:eastAsia="IRNazanin" w:cs="IRNazanin"/>
          <w:color w:val="111111"/>
          <w:sz w:val="28"/>
          <w:szCs w:val="28"/>
          <w:rtl w:val="true"/>
          <w:lang w:bidi="fa-IR"/>
        </w:rPr>
        <w:t>.</w:t>
      </w:r>
    </w:p>
    <w:p>
      <w:pPr>
        <w:pStyle w:val="Heading5"/>
        <w:numPr>
          <w:ilvl w:val="4"/>
          <w:numId w:val="1"/>
        </w:numPr>
        <w:rPr/>
      </w:pPr>
      <w:bookmarkStart w:id="234" w:name="__RefHeading___Toc637760_3244359995"/>
      <w:bookmarkStart w:id="235" w:name="_Toc78"/>
      <w:bookmarkEnd w:id="234"/>
      <w:r>
        <w:rPr>
          <w:rtl w:val="true"/>
        </w:rPr>
        <w:t>أسماء و ألقاب الأوصیاء توقیفیة</w:t>
      </w:r>
      <w:bookmarkEnd w:id="235"/>
    </w:p>
    <w:p>
      <w:pPr>
        <w:pStyle w:val="BookText"/>
        <w:rPr/>
      </w:pPr>
      <w:r>
        <w:rPr>
          <w:rFonts w:ascii="IRNazanin" w:hAnsi="IRNazanin" w:eastAsia="IRNazanin"/>
          <w:color w:val="111111"/>
          <w:sz w:val="28"/>
          <w:sz w:val="28"/>
          <w:szCs w:val="28"/>
          <w:rtl w:val="true"/>
          <w:lang w:bidi="fa-IR"/>
        </w:rPr>
        <w:t>و ألقابهم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توقیفیة،أی أن اللّه تعالی هو الذی منحهم إیاها،و أتحفهم بها،کرامة منه لهم،و دلالة علی حقیقة میزاتهم،کما أن البشر قد اهتدوا فی کثیر من الأحیان إلی توفر معانی تلک الألقاب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،فأطلقوها علیهم،و فی جمیع الأحوال،لا بأس بملاحظة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أکثر أسماء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ألقابه التی خصه اللّه بها،لیست للتعریف و العلمیّة فقط،و إنما هی لتعظیمه و تبجیله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کثرة أسماء حجج اللّه،أئمة المؤمنین الاثنی عشر من أهل بیته،و ألقابهم التی أوحی اللّه تعالی بها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کلها تنبئ عن مثابتهم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مثوبتهم أو مکانتهم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اللّه،و استحقاقهم التحمید و التشریف لدیه تعالی الخ</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و غیره العدید من الأحادیث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أسباب إطلاق تلک الألقاب علی عدد من الأئمة صلوات اللّه و سلامه علیهم،فیظهر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أیضا قد رأوا فی الأئمة أسبابا تدعوهم إلی إطلاق تلک الألقاب نفسها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بعضها یشیر إلی أن تلک الألقاب توقیفیة،أخبر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الکتب السماویة،أو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إطلاقها علی بعض الأئمة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هو الذی سماهم بتلک الأسماء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جاءهم بها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36" w:name="pg13168_133437"/>
    </w:p>
    <w:p>
      <w:pPr>
        <w:pStyle w:val="BookText"/>
        <w:rPr/>
      </w:pPr>
      <w:bookmarkEnd w:id="236"/>
      <w:r>
        <w:rPr>
          <w:rFonts w:ascii="IRNazanin" w:hAnsi="IRNazanin" w:eastAsia="IRNazanin"/>
          <w:color w:val="111111"/>
          <w:sz w:val="28"/>
          <w:sz w:val="28"/>
          <w:szCs w:val="28"/>
          <w:rtl w:val="true"/>
          <w:lang w:bidi="fa-IR"/>
        </w:rPr>
        <w:t>إلی غیر ذلک مما یجده المتتبع للروایات المأثورة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مراجعة ما ورد فی أسباب إطلاق ألقاب بعینها علی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فیها ما یشیر أیضا إلی التوقیف و النص من جهة،و فیها ما یدل علی أن بعض الألقاب قد لحقتها من خلال رؤیة الناس لتلک الأمور أو المزایا فیها صلوات اللّه و سلامه علیها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637762_3244359995"/>
      <w:bookmarkStart w:id="238" w:name="_Toc79"/>
      <w:bookmarkEnd w:id="237"/>
      <w:r>
        <w:rPr>
          <w:rtl w:val="true"/>
        </w:rPr>
        <w:t>و ملاحظة کل تلکم الأحادیث تعطینا</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یهتدون إلی تلک الألقاب،و یطلقونها علیهم بالإستناد إلی الواقع الذی یشاهدونه،و إلی الوقائع التی رأوها و وعوها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بملاحظة کلام صدر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الرواشح السماویة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الإستنصار للکراجکی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السنیة للحر العاملی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الحلی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لابن 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مقتضب الأثر فی النص علی الأئمة الاثنی 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اللقب قد جاء عن اللّه و رسوله بصورة مباشرة،فتوافقت الوقائع و الأحداث مع النص و التوقیف،و بذلک ظهر المزید من التشریف، و التکریم،لصفوة الخلق،صلوات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 بن خیثم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اکتنیت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 من ولد و لا امرأة،و لا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بلغنا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اکتنی و لیس له أهل،فهو أبو جعر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شوه،لیس هذا من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لنکنی أولادنا فی صغرهم مخافة النبز أن یلحق بهم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النبز کما یکون بالکنیة،کذلک هو قد یکون باللقب، فیحتاج لکی یجتنب ذلک إلی أن یلقب المولود و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مشیرا إلی أن ألقابهم تأتیهم من قبل آبائهم منذ ولادتهم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ولد 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هبط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بالتهنئة فی الیوم السابع، و أمره أن یسمیه،و یکنیه،و یحلق رأسه،و یعق عنه،و یثقب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حین ولد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فی الیوم السابع،فأمره بمثل ذلک،الخ</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هذا الذی ذکرناه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ألقاب الأئمة الطاهرین 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توقیفیة،قد لحقتهم ابتداء من قبل آبائهم،أو من قبل اللّه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اهتدی الناس إلیها من خلال الممارسة،أو من خلال سماع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من المناسب الإشارة هنا إلی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تلقیب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بالزکی ما یلی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الحسن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اللّه فی اللوح بالزکی،أصح ناصح آل محمد غریزة،أوثق أهل بیت الوحی حجة الخ</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39" w:name="pg13168_133440"/>
    </w:p>
    <w:p>
      <w:pPr>
        <w:pStyle w:val="Heading4"/>
        <w:numPr>
          <w:ilvl w:val="3"/>
          <w:numId w:val="1"/>
        </w:numPr>
        <w:rPr/>
      </w:pPr>
      <w:bookmarkStart w:id="240" w:name="__RefHeading___Toc637764_3244359995"/>
      <w:bookmarkStart w:id="241" w:name="_Toc80"/>
      <w:bookmarkEnd w:id="239"/>
      <w:bookmarkEnd w:id="240"/>
      <w:r>
        <w:rPr>
          <w:rtl w:val="true"/>
        </w:rPr>
        <w:t>الفصل الخامس</w:t>
      </w:r>
      <w:bookmarkEnd w:id="241"/>
    </w:p>
    <w:p>
      <w:pPr>
        <w:pStyle w:val="Heading5"/>
        <w:numPr>
          <w:ilvl w:val="4"/>
          <w:numId w:val="1"/>
        </w:numPr>
        <w:rPr/>
      </w:pPr>
      <w:bookmarkStart w:id="242" w:name="__RefHeading___Toc637766_3244359995"/>
      <w:bookmarkStart w:id="243" w:name="_Toc81"/>
      <w:bookmarkEnd w:id="242"/>
      <w:r>
        <w:rPr>
          <w:rtl w:val="true"/>
        </w:rPr>
        <w:t>اشارة</w:t>
      </w:r>
      <w:bookmarkEnd w:id="2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شمائل علی علیه السّلام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3168_133442"/>
      <w:bookmarkStart w:id="245" w:name="pg13168_133442"/>
      <w:bookmarkEnd w:id="245"/>
    </w:p>
    <w:p>
      <w:pPr>
        <w:pStyle w:val="Heading5"/>
        <w:numPr>
          <w:ilvl w:val="4"/>
          <w:numId w:val="1"/>
        </w:numPr>
        <w:rPr/>
      </w:pPr>
      <w:bookmarkStart w:id="246" w:name="pg13168_133442"/>
      <w:bookmarkStart w:id="247" w:name="__RefHeading___Toc637768_3244359995"/>
      <w:bookmarkStart w:id="248" w:name="_Toc82"/>
      <w:bookmarkEnd w:id="246"/>
      <w:bookmarkEnd w:id="247"/>
      <w:r>
        <w:rPr>
          <w:rtl w:val="true"/>
        </w:rPr>
        <w:t>صفة علی علیه السّلام فی کلماتهم</w:t>
      </w:r>
      <w:bookmarkEnd w:id="248"/>
    </w:p>
    <w:p>
      <w:pPr>
        <w:pStyle w:val="BookText"/>
        <w:rPr/>
      </w:pPr>
      <w:r>
        <w:rPr>
          <w:rFonts w:ascii="IRNazanin" w:hAnsi="IRNazanin" w:eastAsia="IRNazanin"/>
          <w:color w:val="111111"/>
          <w:sz w:val="28"/>
          <w:sz w:val="28"/>
          <w:szCs w:val="28"/>
          <w:rtl w:val="true"/>
          <w:lang w:bidi="fa-IR"/>
        </w:rPr>
        <w:t>لقد وصفوا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بأوصاف تکاد تکون متباینة فیما بینها، و فیها ما ظاهره المدح،و یقصد به 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نبذة من کلماتهم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و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رجلا دحداحا،ربع القامة،أزج الحاجبین،أدعج العینین،أنجل،تمیل إلی الشهلة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وجهه القمر لیلة البدر حسنا،و هو إلی السمرة،أصلع،له حفاف من خلفه کأنه إکلیل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عنقه إبریق فضة،و هو أرقب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غلیظ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البطن، أقری الظهر،عریض الصدر،محض المتن،شئن الکفین،ضخم الکسوة،لا یبین عضده من ساعده،تدامجت إدماجا،عبل الذراعین،عریض المنکبین، عظیم المشاشین کمشاش السبع الضاری،له لحیة قد زانت صدره،غلیظ العضلات،حمش الساقین</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 مربوعا،و هو إلی القصر أقرب،عظیم البطن،دقیق الأصابع،غلیظ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 الساقین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عینیه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اللحیة،أصلع،ناتئ الجبهة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أصلع،ناتئ الجبهة،عریض ما بین المنکبین،له لحیة قد ملأت صدره،فی عینه اطرغشاش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لینا فی العین</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ضخم الرأس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تزوج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زوجتنیه أعیمش،عظیم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زوجتکه،و إنه لأول أصحابی سلما،و أکثرهم علما،و أعظمهم حلما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أبی طالب آدم ربعة،مسمنا،ضخم المنکبین، طویل اللحیة،أصلع،عظیم البطن،غلیظ العینین،أبیض الرأس و اللحیة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سنام کسنام الثور</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لابن مسعود قول علی رضی اللّه عنه،فقال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إلی رأسه کالطست،و إنما حوله کالحفاف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بعض الصفات قد جاءت صحیحة و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بعضها الآخر یظهر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تنفر منها القلوب،و تمجها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نماذج کثیرة أخری أکثر سماجة،و أظهر بشاعة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نعالج هذه الصفات فیما یلی من عناوین و 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49" w:name="pg13168_133445"/>
    </w:p>
    <w:p>
      <w:pPr>
        <w:pStyle w:val="Heading5"/>
        <w:numPr>
          <w:ilvl w:val="4"/>
          <w:numId w:val="1"/>
        </w:numPr>
        <w:rPr/>
      </w:pPr>
      <w:bookmarkStart w:id="250" w:name="__RefHeading___Toc637770_3244359995"/>
      <w:bookmarkStart w:id="251" w:name="_Toc83"/>
      <w:bookmarkEnd w:id="249"/>
      <w:bookmarkEnd w:id="250"/>
      <w:r>
        <w:rPr>
          <w:rtl w:val="true"/>
        </w:rPr>
        <w:t>أبو بکر حمش الساقین</w:t>
      </w:r>
      <w:bookmarkEnd w:id="251"/>
    </w:p>
    <w:p>
      <w:pPr>
        <w:pStyle w:val="BookText"/>
        <w:rPr/>
      </w:pPr>
      <w:r>
        <w:rPr>
          <w:rFonts w:ascii="IRNazanin" w:hAnsi="IRNazanin" w:eastAsia="IRNazanin"/>
          <w:color w:val="111111"/>
          <w:sz w:val="28"/>
          <w:sz w:val="28"/>
          <w:szCs w:val="28"/>
          <w:rtl w:val="true"/>
          <w:lang w:bidi="fa-IR"/>
        </w:rPr>
        <w:t>قد وصف عمرو بن العاص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حمش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یحط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غفل عن أن أبا بکر قد وصف بنفس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أراد أن یخفف عن أبی بکر،و یوجد شریکا له فی هذه الصفة، فاختار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لذلک،فیکون قد أصاب هدفین بحجر واحد</w:t>
      </w:r>
      <w:r>
        <w:rPr>
          <w:rFonts w:eastAsia="IRNazanin" w:cs="IRNazanin"/>
          <w:color w:val="111111"/>
          <w:sz w:val="28"/>
          <w:szCs w:val="28"/>
          <w:rtl w:val="true"/>
          <w:lang w:bidi="fa-IR"/>
        </w:rPr>
        <w:t>.</w:t>
      </w:r>
    </w:p>
    <w:p>
      <w:pPr>
        <w:pStyle w:val="Heading5"/>
        <w:numPr>
          <w:ilvl w:val="4"/>
          <w:numId w:val="1"/>
        </w:numPr>
        <w:rPr/>
      </w:pPr>
      <w:bookmarkStart w:id="252" w:name="__RefHeading___Toc637772_3244359995"/>
      <w:bookmarkStart w:id="253" w:name="_Toc84"/>
      <w:bookmarkEnd w:id="252"/>
      <w:r>
        <w:rPr>
          <w:rtl w:val="true"/>
        </w:rPr>
        <w:t>أبو بکر ناتئ الجبهة</w:t>
      </w:r>
      <w:bookmarkEnd w:id="253"/>
    </w:p>
    <w:p>
      <w:pPr>
        <w:pStyle w:val="BookText"/>
        <w:rPr/>
      </w:pPr>
      <w:r>
        <w:rPr>
          <w:rFonts w:ascii="IRNazanin" w:hAnsi="IRNazanin" w:eastAsia="IRNazanin"/>
          <w:color w:val="111111"/>
          <w:sz w:val="28"/>
          <w:sz w:val="28"/>
          <w:szCs w:val="28"/>
          <w:rtl w:val="true"/>
          <w:lang w:bidi="fa-IR"/>
        </w:rPr>
        <w:t>و قد وصفوا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ناتئ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لعلهم غفلوا عن أن هذا الوصف أیضا قد ورد فی صفة أبی بکر علی لسان ابنته عائشة بالذات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أنهم أرادوا أن یحددوا له شریکا،وفق ما ذکرناه فی العنوان السابق</w:t>
      </w:r>
      <w:r>
        <w:rPr>
          <w:rFonts w:eastAsia="IRNazanin" w:cs="IRNazanin"/>
          <w:color w:val="111111"/>
          <w:sz w:val="28"/>
          <w:szCs w:val="28"/>
          <w:rtl w:val="true"/>
          <w:lang w:bidi="fa-IR"/>
        </w:rPr>
        <w:t>.</w:t>
      </w:r>
    </w:p>
    <w:p>
      <w:pPr>
        <w:pStyle w:val="Heading5"/>
        <w:numPr>
          <w:ilvl w:val="4"/>
          <w:numId w:val="1"/>
        </w:numPr>
        <w:rPr/>
      </w:pPr>
      <w:bookmarkStart w:id="254" w:name="__RefHeading___Toc637774_3244359995"/>
      <w:bookmarkStart w:id="255" w:name="_Toc85"/>
      <w:bookmarkEnd w:id="254"/>
      <w:r>
        <w:rPr>
          <w:rtl w:val="true"/>
        </w:rPr>
        <w:t>علی علیه السّلام قصیر القامة</w:t>
      </w:r>
      <w:bookmarkEnd w:id="2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فی صفة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زهیر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إلی القصر أقرب</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أضاف بعضهم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یتجاوز الإعتدال فی ذلک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دحداحا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القصیر القامة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غیر دقیق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رجاء العطاردی،و أبو إسحاق السبیعی 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السیاسة لابن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ماجد ابن أحمد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أبی طالب 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ربعة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علی بن أبی طالب یخطب علی المنبر،شیخا، مربوعا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رزام بن سعید،عن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فوق الربعة</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الشبلنجی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الطول</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56" w:name="pg13168_133449"/>
    </w:p>
    <w:p>
      <w:pPr>
        <w:pStyle w:val="BookText"/>
        <w:rPr/>
      </w:pPr>
      <w:bookmarkEnd w:id="256"/>
      <w:r>
        <w:rPr>
          <w:rFonts w:ascii="IRNazanin" w:hAnsi="IRNazanin" w:eastAsia="IRNazanin"/>
          <w:color w:val="111111"/>
          <w:sz w:val="28"/>
          <w:sz w:val="28"/>
          <w:szCs w:val="28"/>
          <w:rtl w:val="true"/>
          <w:lang w:bidi="fa-IR"/>
        </w:rPr>
        <w:t>و الغریب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بعضهم جمع بین الوصفین المتناقضین،فقال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دحداحا،ربع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و ابن الحنفیة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الدحداح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القصیر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الوسیط القامة،الذی لیس بالطویل و لا بالقصیر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637776_3244359995"/>
      <w:bookmarkStart w:id="258" w:name="_Toc86"/>
      <w:bookmarkEnd w:id="257"/>
      <w:r>
        <w:rPr>
          <w:rtl w:val="true"/>
        </w:rPr>
        <w:t>و بعد ما تقدم نشیر إلی الأمور التالیة</w:t>
      </w:r>
      <w:bookmarkEnd w:id="258"/>
    </w:p>
    <w:p>
      <w:pPr>
        <w:pStyle w:val="Heading6"/>
        <w:numPr>
          <w:ilvl w:val="5"/>
          <w:numId w:val="1"/>
        </w:numPr>
        <w:rPr/>
      </w:pPr>
      <w:bookmarkStart w:id="259" w:name="__RefHeading___Toc637778_3244359995"/>
      <w:bookmarkStart w:id="260" w:name="_Toc87"/>
      <w:bookmarkEnd w:id="259"/>
      <w:r>
        <w:rPr>
          <w:rtl w:val="true"/>
        </w:rPr>
        <w:t>ألف</w:t>
      </w:r>
      <w:r>
        <w:rPr>
          <w:rtl w:val="true"/>
        </w:rPr>
        <w:t>:</w:t>
      </w:r>
      <w:r>
        <w:rPr>
          <w:rtl w:val="true"/>
        </w:rPr>
        <w:t>علی علیه السّلام کرسول اللّه صلّی اللّه علیه و آله</w:t>
      </w:r>
      <w:bookmarkEnd w:id="260"/>
    </w:p>
    <w:p>
      <w:pPr>
        <w:pStyle w:val="BookText"/>
        <w:rPr/>
      </w:pPr>
      <w:r>
        <w:rPr>
          <w:rFonts w:ascii="IRNazanin" w:hAnsi="IRNazanin" w:eastAsia="IRNazanin"/>
          <w:color w:val="111111"/>
          <w:sz w:val="28"/>
          <w:sz w:val="28"/>
          <w:szCs w:val="28"/>
          <w:rtl w:val="true"/>
          <w:lang w:bidi="fa-IR"/>
        </w:rPr>
        <w:t>إن ملاحظة الروایات تعطی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صفة نبینا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نفس الصفة التی ذکرها هؤلاء لأمیر المؤمنین،فإنه کان أیضا أطول من الربعة </w:t>
      </w:r>
      <w:r>
        <w:rPr>
          <w:rStyle w:val="FootnoteAnchor"/>
          <w:rtl w:val="true"/>
        </w:rPr>
        <w:footnoteReference w:id="192"/>
      </w:r>
      <w:r>
        <w:rPr>
          <w:rFonts w:ascii="IRNazanin" w:hAnsi="IRNazanin" w:eastAsia="IRNazanin"/>
          <w:color w:val="111111"/>
          <w:sz w:val="28"/>
          <w:sz w:val="28"/>
          <w:szCs w:val="28"/>
          <w:rtl w:val="true"/>
          <w:lang w:bidi="fa-IR"/>
        </w:rPr>
        <w:t xml:space="preserve">،لیس بالطویل و لا </w:t>
      </w:r>
      <w:bookmarkStart w:id="261" w:name="pg13168_133450"/>
    </w:p>
    <w:p>
      <w:pPr>
        <w:pStyle w:val="BookText"/>
        <w:rPr/>
      </w:pPr>
      <w:bookmarkEnd w:id="261"/>
      <w:r>
        <w:rPr>
          <w:rFonts w:ascii="IRNazanin" w:hAnsi="IRNazanin" w:eastAsia="IRNazanin"/>
          <w:color w:val="111111"/>
          <w:sz w:val="28"/>
          <w:sz w:val="28"/>
          <w:szCs w:val="28"/>
          <w:rtl w:val="true"/>
          <w:lang w:bidi="fa-IR"/>
        </w:rPr>
        <w:t xml:space="preserve">بالقصیر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ربعة من الرجال</w:t>
      </w:r>
      <w:r>
        <w:rPr>
          <w:rFonts w:eastAsia="IRNazanin" w:cs="IRNazanin"/>
          <w:color w:val="111111"/>
          <w:sz w:val="28"/>
          <w:szCs w:val="28"/>
          <w:rtl w:val="true"/>
          <w:lang w:bidi="fa-IR"/>
        </w:rPr>
        <w:t>.</w:t>
      </w:r>
    </w:p>
    <w:p>
      <w:pPr>
        <w:pStyle w:val="Heading6"/>
        <w:numPr>
          <w:ilvl w:val="5"/>
          <w:numId w:val="1"/>
        </w:numPr>
        <w:rPr/>
      </w:pPr>
      <w:bookmarkStart w:id="262" w:name="__RefHeading___Toc637780_3244359995"/>
      <w:bookmarkStart w:id="263" w:name="_Toc88"/>
      <w:bookmarkEnd w:id="262"/>
      <w:r>
        <w:rPr>
          <w:rtl w:val="true"/>
        </w:rPr>
        <w:t>ب</w:t>
      </w:r>
      <w:r>
        <w:rPr>
          <w:rtl w:val="true"/>
        </w:rPr>
        <w:t>:</w:t>
      </w:r>
      <w:r>
        <w:rPr>
          <w:rtl w:val="true"/>
        </w:rPr>
        <w:t>داود علیه السّلام کان قصیرا</w:t>
      </w:r>
      <w:bookmarkEnd w:id="2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القصر لیس من الصفات المذمومة بجمیع مراتبه،فإنهم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264" w:name="pg13168_133451"/>
    </w:p>
    <w:p>
      <w:pPr>
        <w:pStyle w:val="BookText"/>
        <w:rPr/>
      </w:pPr>
      <w:bookmarkEnd w:id="264"/>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الصلاة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قصیرا أیضا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القصر أمر نسبی،فقد یکون المرء طویلا أو ربعة بالنسبة لفئة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قصیرا بالنسبة إلی جیل آخر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الطول الخارج عن المألوف فی جماعة بعینها مثارا للتعجب،و ربما یصبح موضع تندر لدی بعض الناس</w:t>
      </w:r>
      <w:r>
        <w:rPr>
          <w:rFonts w:eastAsia="IRNazanin" w:cs="IRNazanin"/>
          <w:color w:val="111111"/>
          <w:sz w:val="28"/>
          <w:szCs w:val="28"/>
          <w:rtl w:val="true"/>
          <w:lang w:bidi="fa-IR"/>
        </w:rPr>
        <w:t>.</w:t>
      </w:r>
    </w:p>
    <w:p>
      <w:pPr>
        <w:pStyle w:val="Heading6"/>
        <w:numPr>
          <w:ilvl w:val="5"/>
          <w:numId w:val="1"/>
        </w:numPr>
        <w:rPr/>
      </w:pPr>
      <w:bookmarkStart w:id="265" w:name="__RefHeading___Toc637782_3244359995"/>
      <w:bookmarkStart w:id="266" w:name="_Toc89"/>
      <w:bookmarkEnd w:id="265"/>
      <w:r>
        <w:rPr>
          <w:rtl w:val="true"/>
        </w:rPr>
        <w:t>ج</w:t>
      </w:r>
      <w:r>
        <w:rPr>
          <w:rtl w:val="true"/>
        </w:rPr>
        <w:t>:</w:t>
      </w:r>
      <w:r>
        <w:rPr>
          <w:rtl w:val="true"/>
        </w:rPr>
        <w:t>القصر المذموم</w:t>
      </w:r>
      <w:bookmarkEnd w:id="266"/>
    </w:p>
    <w:p>
      <w:pPr>
        <w:pStyle w:val="BookText"/>
        <w:rPr/>
      </w:pPr>
      <w:r>
        <w:rPr>
          <w:rFonts w:ascii="IRNazanin" w:hAnsi="IRNazanin" w:eastAsia="IRNazanin"/>
          <w:color w:val="111111"/>
          <w:sz w:val="28"/>
          <w:sz w:val="28"/>
          <w:szCs w:val="28"/>
          <w:rtl w:val="true"/>
          <w:lang w:bidi="fa-IR"/>
        </w:rPr>
        <w:t>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معتدل القامة کما تقدم، کأن وجهه القمر لیلة البدر حسنا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لو کان إلی القصر أمیل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زعمته بعض الروایات التی کذبتها الروایات التی ذکرت أنه کان إلی الطول أمیل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یضر إذا لم یصل إلی حد اعتباره قزما،لافتا للنظر،و مستغربا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صاحبه هذا الجمال الباهر الذی تحدثت عنه الروایات</w:t>
      </w:r>
      <w:r>
        <w:rPr>
          <w:rFonts w:eastAsia="IRNazanin" w:cs="IRNazanin"/>
          <w:color w:val="111111"/>
          <w:sz w:val="28"/>
          <w:szCs w:val="28"/>
          <w:rtl w:val="true"/>
          <w:lang w:bidi="fa-IR"/>
        </w:rPr>
        <w:t xml:space="preserve">.. </w:t>
      </w:r>
      <w:bookmarkStart w:id="267" w:name="pg13168_133452"/>
    </w:p>
    <w:p>
      <w:pPr>
        <w:pStyle w:val="Heading6"/>
        <w:numPr>
          <w:ilvl w:val="5"/>
          <w:numId w:val="1"/>
        </w:numPr>
        <w:rPr/>
      </w:pPr>
      <w:bookmarkStart w:id="268" w:name="__RefHeading___Toc637784_3244359995"/>
      <w:bookmarkStart w:id="269" w:name="_Toc90"/>
      <w:bookmarkEnd w:id="267"/>
      <w:bookmarkEnd w:id="268"/>
      <w:r>
        <w:rPr>
          <w:rtl w:val="true"/>
        </w:rPr>
        <w:t>د</w:t>
      </w:r>
      <w:r>
        <w:rPr>
          <w:rtl w:val="true"/>
        </w:rPr>
        <w:t>:</w:t>
      </w:r>
      <w:r>
        <w:rPr>
          <w:rtl w:val="true"/>
        </w:rPr>
        <w:t>مداعبة تحرج الخلیفة</w:t>
      </w:r>
      <w:bookmarkEnd w:id="269"/>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کان طویلا غیر معتدل،فاجتمع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فی المسجد،فأراد عمر الملاطفة و الإستخفاف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نعل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فی موضع عال من المسجد حتی لا تصل یده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فعل رفع أسطوانة من أساطین المسجد کان متکأ علیها و وضعها علی ثیابه،فلما أراد القیام لم یقدر،و بقی کالرجل فی 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نعله و أراد الخروج من المسجد،فصاح عمر،و اجتمع علیه الناس یضحکون منه،و هو یقوم و لا یقعد،فلما تم الإستهزاء به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الأسطوانة عن ثیابه حتی 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نسجل هنا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یمنع من صدق هذه الروایة فی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أراده عمر من إظهار عیب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مصداق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حفرة لأخیه أوقعه اللّه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لا تعنی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قصیرا،بل هو معتدل القامة،و إلی الطول أقرب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تظهر أن عمر کان یعتبر طوله المفرط امتیازا،مع أنه لو کان کذلک لحبا اللّه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الصفة</w:t>
      </w:r>
      <w:r>
        <w:rPr>
          <w:rFonts w:eastAsia="IRNazanin" w:cs="IRNazanin"/>
          <w:color w:val="111111"/>
          <w:sz w:val="28"/>
          <w:szCs w:val="28"/>
          <w:rtl w:val="true"/>
          <w:lang w:bidi="fa-IR"/>
        </w:rPr>
        <w:t xml:space="preserve">. </w:t>
      </w:r>
      <w:bookmarkStart w:id="270" w:name="pg13168_133453"/>
    </w:p>
    <w:p>
      <w:pPr>
        <w:pStyle w:val="BookText"/>
        <w:rPr/>
      </w:pPr>
      <w:bookmarkEnd w:id="27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مداعبة المؤمن مطلوب و محبوب،إذا کان المقصود منه هو إدخال السرور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کان المقصود هو إذلاله و جعله فی موقع سخریة الناس،فهو محرم،و یعاقب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المطلوب هو إذلال وصی الأوصیاء،و وارث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الجریمة تکون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العقوبة علیها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أضیف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ذلک فی المسجد،بل فی أقدس المساجد بعد المسجد الحرام،فإن الأمر یصبح أکثر صعوبة،و أشد عقوبة</w:t>
      </w:r>
      <w:r>
        <w:rPr>
          <w:rFonts w:eastAsia="IRNazanin" w:cs="IRNazanin"/>
          <w:color w:val="111111"/>
          <w:sz w:val="28"/>
          <w:szCs w:val="28"/>
          <w:rtl w:val="true"/>
          <w:lang w:bidi="fa-IR"/>
        </w:rPr>
        <w:t>.</w:t>
      </w:r>
    </w:p>
    <w:p>
      <w:pPr>
        <w:pStyle w:val="Heading5"/>
        <w:numPr>
          <w:ilvl w:val="4"/>
          <w:numId w:val="1"/>
        </w:numPr>
        <w:rPr/>
      </w:pPr>
      <w:bookmarkStart w:id="271" w:name="__RefHeading___Toc637786_3244359995"/>
      <w:bookmarkStart w:id="272" w:name="_Toc91"/>
      <w:bookmarkEnd w:id="271"/>
      <w:r>
        <w:rPr>
          <w:rtl w:val="true"/>
        </w:rPr>
        <w:t>هذه الصفات فی أعداء علی علیه السّلام</w:t>
      </w:r>
      <w:bookmarkEnd w:id="272"/>
    </w:p>
    <w:p>
      <w:pPr>
        <w:pStyle w:val="BookText"/>
        <w:rPr/>
      </w:pPr>
      <w:r>
        <w:rPr>
          <w:rFonts w:ascii="IRNazanin" w:hAnsi="IRNazanin" w:eastAsia="IRNazanin"/>
          <w:color w:val="111111"/>
          <w:sz w:val="28"/>
          <w:sz w:val="28"/>
          <w:szCs w:val="28"/>
          <w:rtl w:val="true"/>
          <w:lang w:bidi="fa-IR"/>
        </w:rPr>
        <w:t>و الذی یبدو لنا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عقدة کانت تدفع 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نسبة هذه الأمور إلی أعدی أعدائهم،فإن أسیادهم و کبراءهم کانوا یعانون من صفتی القصر و الدمامة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الصلع،و حماشة الساقین و نتوء الجبهة،و قصر القامة و غیر ذلک کما سنوضحه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للقصر و الدمامة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سفیان قصیرا و دمیما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73" w:name="pg13168_133454"/>
    </w:p>
    <w:p>
      <w:pPr>
        <w:pStyle w:val="BookText"/>
        <w:rPr/>
      </w:pPr>
      <w:bookmarkEnd w:id="273"/>
      <w:r>
        <w:rPr>
          <w:rFonts w:ascii="IRNazanin" w:hAnsi="IRNazanin" w:eastAsia="IRNazanin"/>
          <w:color w:val="111111"/>
          <w:sz w:val="28"/>
          <w:sz w:val="28"/>
          <w:szCs w:val="28"/>
          <w:rtl w:val="true"/>
          <w:lang w:bidi="fa-IR"/>
        </w:rPr>
        <w:t xml:space="preserve">و أمیة کان قصیرا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عمرو بن العاص کان قصیرا أیضا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هو الذی أثار الإختلاف فی أوصاف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74" w:name="__RefHeading___Toc637788_3244359995"/>
      <w:bookmarkStart w:id="275" w:name="_Toc92"/>
      <w:bookmarkEnd w:id="274"/>
      <w:r>
        <w:rPr>
          <w:rtl w:val="true"/>
        </w:rPr>
        <w:t>علی علیه السّلام شدید الأدمة</w:t>
      </w:r>
      <w:bookmarkEnd w:id="2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آدم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وصفوه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السمرة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زهیر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أیضا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المحبر لابن حبیب،و خلاصة عبقات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للسید هاشم البحرانی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الرحمانی الهمدانی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للهیثمی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للقاضی النعمان المغربی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فی معرفة الأئمة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فرحة الغری للسید ابن طاووس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المنتخب من ذیل المذیل للطبری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للصفدی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شدید الأدمة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رزام بن سعید روی عن أبیه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تبینته من قریب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أسمر أدنی من أن یکون آدم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ظاهر،و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الأدمة،فکیف یصفه الشعبی بأنه أسمر؟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کیف یشتبه الأمر علی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ینقله لنا رزام بن سعید عن أبیه،حیث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تبینته من قریب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أسمر أدنی من أن یکون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شدید الأدمة لا یشتبه الأمر فیه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افتراض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بالأدمة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السمرة الشدیدة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لون مشرب سوادا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أحمر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إبراهیم فی حلمه،و إلی نوح فی حکمه،و إلی یوسف فی جماله،فلینظر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شدید الأدمة لا یوصف بالجمال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البیاض أحد الجمالین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و القمر الساری،و الکوکب الدری</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یوسف فی جماله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یوسف فی حسنه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أعطی خصالا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کصبری،و حسنا کحسن یوسف</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کحسن یوسف</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الوجه،کأنّ وجهه لیلة البدر حسنا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أحسن الناس وجها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عنقه إبریق فضة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ضحوک السن </w:t>
      </w:r>
      <w:r>
        <w:rPr>
          <w:rStyle w:val="FootnoteAnchor"/>
          <w:rtl w:val="true"/>
        </w:rPr>
        <w:footnoteReference w:id="215"/>
      </w:r>
      <w:r>
        <w:rPr>
          <w:rFonts w:ascii="IRNazanin" w:hAnsi="IRNazanin" w:eastAsia="IRNazanin"/>
          <w:color w:val="111111"/>
          <w:sz w:val="28"/>
          <w:sz w:val="28"/>
          <w:szCs w:val="28"/>
          <w:rtl w:val="true"/>
          <w:lang w:bidi="fa-IR"/>
        </w:rPr>
        <w:t xml:space="preserve">فإن تبسم فعن مثل اللؤلؤ المنظوم </w:t>
      </w:r>
      <w:r>
        <w:rPr>
          <w:rStyle w:val="FootnoteAnchor"/>
          <w:rtl w:val="true"/>
        </w:rPr>
        <w:footnoteReference w:id="216"/>
      </w:r>
      <w:r>
        <w:rPr>
          <w:rFonts w:ascii="IRNazanin" w:hAnsi="IRNazanin" w:eastAsia="IRNazanin"/>
          <w:color w:val="111111"/>
          <w:sz w:val="28"/>
          <w:sz w:val="28"/>
          <w:szCs w:val="28"/>
          <w:rtl w:val="true"/>
          <w:lang w:bidi="fa-IR"/>
        </w:rPr>
        <w:t xml:space="preserve">،و قال فیه أبو </w:t>
      </w:r>
    </w:p>
    <w:p>
      <w:pPr>
        <w:pStyle w:val="BookText"/>
        <w:rPr/>
      </w:pPr>
      <w:r>
        <w:rPr>
          <w:rFonts w:ascii="IRNazanin" w:hAnsi="IRNazanin" w:eastAsia="IRNazanin"/>
          <w:color w:val="111111"/>
          <w:sz w:val="28"/>
          <w:sz w:val="28"/>
          <w:szCs w:val="28"/>
          <w:rtl w:val="true"/>
          <w:lang w:bidi="fa-IR"/>
        </w:rPr>
        <w:t>الأسود الدؤلی فی جملة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استقبلت وجه أبی تراب</w:t>
      </w:r>
    </w:p>
    <w:p>
      <w:pPr>
        <w:pStyle w:val="BookText"/>
        <w:rPr/>
      </w:pPr>
      <w:r>
        <w:rPr>
          <w:rFonts w:ascii="IRNazanin" w:hAnsi="IRNazanin" w:eastAsia="IRNazanin"/>
          <w:color w:val="111111"/>
          <w:sz w:val="28"/>
          <w:sz w:val="28"/>
          <w:szCs w:val="28"/>
          <w:rtl w:val="true"/>
          <w:lang w:bidi="fa-IR"/>
        </w:rPr>
        <w:t xml:space="preserve">رأیت البدر حار الناظرینا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و المساوی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الأربعون حدیثا لمنتجب الدین بن بابویه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لابن فهد الحلی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طوبی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لابن البطریق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شرف الدین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الدین فی صفات المؤمنین للدیلمی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یشیر إلی بیاضه و صفائه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فی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القمر الباهر،و الأسد الحادر،و الفرات الزاخر،و الربیع الباکر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من القمر ضوؤه و بهاؤه الخ</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القمر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غمرها بضوئه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کله لا ینسجم مع کونه آدم،بمعنی شدید السمرة،فضلا عن کونه شدید الأدمة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ینسجم مع تفسیر الأدمة بالبیاض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فی أدیم نهار،و لا سواد لیل</w:t>
      </w:r>
      <w:r>
        <w:rPr>
          <w:rFonts w:eastAsia="IRNazanin" w:cs="IRNazanin"/>
          <w:color w:val="111111"/>
          <w:sz w:val="28"/>
          <w:szCs w:val="28"/>
          <w:rtl w:val="true"/>
          <w:lang w:bidi="fa-IR"/>
        </w:rPr>
        <w:t xml:space="preserve">. </w:t>
      </w:r>
      <w:bookmarkStart w:id="276" w:name="pg13168_133464"/>
    </w:p>
    <w:p>
      <w:pPr>
        <w:pStyle w:val="BookText"/>
        <w:rPr/>
      </w:pPr>
      <w:bookmarkEnd w:id="276"/>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أدیم النهار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أدیم الضحی،أی عند ارتفاع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الأدمة فی الإبل لون مشرب سوادا أو بیاضا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البیاض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الظبا،لون مشرب بیاضا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الأدمة فی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البیاض مع سواد المقلتین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هو الذی زعم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شدید الأدمة،و إنما أراد به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نتوقع من عمرو و أمثاله إلا التحامل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 إلی إعطاء صورة بشعة له فی جمیع أحواله</w:t>
      </w:r>
      <w:r>
        <w:rPr>
          <w:rFonts w:eastAsia="IRNazanin" w:cs="IRNazanin"/>
          <w:color w:val="111111"/>
          <w:sz w:val="28"/>
          <w:szCs w:val="28"/>
          <w:rtl w:val="true"/>
          <w:lang w:bidi="fa-IR"/>
        </w:rPr>
        <w:t>..</w:t>
      </w:r>
    </w:p>
    <w:p>
      <w:pPr>
        <w:pStyle w:val="Heading5"/>
        <w:numPr>
          <w:ilvl w:val="4"/>
          <w:numId w:val="1"/>
        </w:numPr>
        <w:rPr/>
      </w:pPr>
      <w:bookmarkStart w:id="277" w:name="__RefHeading___Toc637790_3244359995"/>
      <w:bookmarkStart w:id="278" w:name="_Toc93"/>
      <w:bookmarkEnd w:id="277"/>
      <w:r>
        <w:rPr>
          <w:rtl w:val="true"/>
        </w:rPr>
        <w:t>عمر کان شدید الأدمة</w:t>
      </w:r>
      <w:bookmarkEnd w:id="278"/>
    </w:p>
    <w:p>
      <w:pPr>
        <w:pStyle w:val="BookText"/>
        <w:rPr/>
      </w:pPr>
      <w:r>
        <w:rPr>
          <w:rFonts w:ascii="IRNazanin" w:hAnsi="IRNazanin" w:eastAsia="IRNazanin"/>
          <w:color w:val="111111"/>
          <w:sz w:val="28"/>
          <w:sz w:val="28"/>
          <w:szCs w:val="28"/>
          <w:rtl w:val="true"/>
          <w:lang w:bidi="fa-IR"/>
        </w:rPr>
        <w:t>و قد 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الکوفیون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آدم شدید الأدمة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کث اللحیة،أعسر یسر،شدید الأدمة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w:t>
      </w:r>
      <w:bookmarkStart w:id="279" w:name="pg13168_133465"/>
    </w:p>
    <w:p>
      <w:pPr>
        <w:pStyle w:val="BookText"/>
        <w:rPr/>
      </w:pPr>
      <w:bookmarkEnd w:id="279"/>
      <w:r>
        <w:rPr>
          <w:rFonts w:ascii="IRNazanin" w:hAnsi="IRNazanin" w:eastAsia="IRNazanin"/>
          <w:color w:val="111111"/>
          <w:sz w:val="28"/>
          <w:sz w:val="28"/>
          <w:szCs w:val="28"/>
          <w:rtl w:val="true"/>
          <w:lang w:bidi="fa-IR"/>
        </w:rPr>
        <w:t>وصفه رزین بن حبیش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الأدمة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الأکثر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637792_3244359995"/>
      <w:bookmarkStart w:id="281" w:name="_Toc94"/>
      <w:bookmarkEnd w:id="280"/>
      <w:r>
        <w:rPr>
          <w:rtl w:val="true"/>
        </w:rPr>
        <w:t>من صفات الحمقی</w:t>
      </w:r>
      <w:bookmarkEnd w:id="281"/>
    </w:p>
    <w:p>
      <w:pPr>
        <w:pStyle w:val="Heading6"/>
        <w:numPr>
          <w:ilvl w:val="5"/>
          <w:numId w:val="1"/>
        </w:numPr>
        <w:rPr/>
      </w:pPr>
      <w:bookmarkStart w:id="282" w:name="__RefHeading___Toc637794_3244359995"/>
      <w:bookmarkStart w:id="283" w:name="_Toc95"/>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 الأغرب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حاولوا أن یرموا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بالحمق من 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بأسلوبین</w:t>
      </w:r>
      <w:r>
        <w:rPr>
          <w:rFonts w:eastAsia="IRNazanin" w:cs="IRNazanin"/>
          <w:color w:val="111111"/>
          <w:sz w:val="28"/>
          <w:szCs w:val="28"/>
          <w:rtl w:val="true"/>
          <w:lang w:bidi="fa-IR"/>
        </w:rPr>
        <w:t>:</w:t>
      </w:r>
    </w:p>
    <w:p>
      <w:pPr>
        <w:pStyle w:val="Heading6"/>
        <w:numPr>
          <w:ilvl w:val="5"/>
          <w:numId w:val="1"/>
        </w:numPr>
        <w:rPr/>
      </w:pPr>
      <w:bookmarkStart w:id="284" w:name="__RefHeading___Toc637796_3244359995"/>
      <w:bookmarkStart w:id="285" w:name="_Toc96"/>
      <w:bookmarkEnd w:id="284"/>
      <w:r>
        <w:rPr>
          <w:rtl w:val="true"/>
        </w:rPr>
        <w:t>ألف</w:t>
      </w:r>
      <w:r>
        <w:rPr>
          <w:rtl w:val="true"/>
        </w:rPr>
        <w:t>:</w:t>
      </w:r>
      <w:r>
        <w:rPr>
          <w:rtl w:val="true"/>
        </w:rPr>
        <w:t>کبش علی لیس بأحمق</w:t>
      </w:r>
      <w:bookmarkEnd w:id="28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کبش،فقال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الثلاثة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أنا و کبشی فلا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أننا لا نری مبررا لإضافة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إلیه،و إلی کبشه، و لا نری أن عقیلا ممن یسیء الأدب مع إمامه،و قائده</w:t>
      </w:r>
      <w:r>
        <w:rPr>
          <w:rFonts w:eastAsia="IRNazanin" w:cs="IRNazanin"/>
          <w:color w:val="111111"/>
          <w:sz w:val="28"/>
          <w:szCs w:val="28"/>
          <w:rtl w:val="true"/>
          <w:lang w:bidi="fa-IR"/>
        </w:rPr>
        <w:t xml:space="preserve">. </w:t>
      </w:r>
      <w:bookmarkStart w:id="286" w:name="pg13168_133466"/>
    </w:p>
    <w:p>
      <w:pPr>
        <w:pStyle w:val="BookText"/>
        <w:rPr/>
      </w:pPr>
      <w:bookmarkEnd w:id="286"/>
      <w:r>
        <w:rPr>
          <w:rFonts w:ascii="IRNazanin" w:hAnsi="IRNazanin" w:eastAsia="IRNazanin"/>
          <w:color w:val="111111"/>
          <w:sz w:val="28"/>
          <w:sz w:val="28"/>
          <w:szCs w:val="28"/>
          <w:rtl w:val="true"/>
          <w:lang w:bidi="fa-IR"/>
        </w:rPr>
        <w:t>و قد وجدنا أن رواة هذه الأباطیل هم من الشانئین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المنحرفین عنه،من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بکار،و عمه مصعب الزبیری،و داود 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لا یذکرون لنا من روی لهم هذه الروایة</w:t>
      </w:r>
      <w:r>
        <w:rPr>
          <w:rFonts w:eastAsia="IRNazanin" w:cs="IRNazanin"/>
          <w:color w:val="111111"/>
          <w:sz w:val="28"/>
          <w:szCs w:val="28"/>
          <w:rtl w:val="true"/>
          <w:lang w:bidi="fa-IR"/>
        </w:rPr>
        <w:t>!!</w:t>
      </w:r>
    </w:p>
    <w:p>
      <w:pPr>
        <w:pStyle w:val="Heading6"/>
        <w:numPr>
          <w:ilvl w:val="5"/>
          <w:numId w:val="1"/>
        </w:numPr>
        <w:rPr/>
      </w:pPr>
      <w:bookmarkStart w:id="287" w:name="__RefHeading___Toc637798_3244359995"/>
      <w:bookmarkStart w:id="288" w:name="_Toc97"/>
      <w:bookmarkEnd w:id="287"/>
      <w:r>
        <w:rPr>
          <w:rtl w:val="true"/>
        </w:rPr>
        <w:t>ب</w:t>
      </w:r>
      <w:r>
        <w:rPr>
          <w:rtl w:val="true"/>
        </w:rPr>
        <w:t>:</w:t>
      </w:r>
      <w:r>
        <w:rPr>
          <w:rtl w:val="true"/>
        </w:rPr>
        <w:t>لحیة علی علیه السّلام عظیمة و طویلة</w:t>
      </w:r>
      <w:bookmarkEnd w:id="28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یصفون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بصفات الحمقی،من أمثال طول اللحیة تارة،و کثرة شعر البدن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 و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طول لحیة الرجل من دلائل حمقه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العلامات التی لا تخطئ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اللحیة،فإن صاحبها لا یخلو من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ذکروا أقوالا تصرح بذلک،نسبوها لبعض الحکماء،و للتوراة،و إلی الأحنف بن قیس،و ابن سیرین،و ابن إدریس،و غیرهم فراجع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عرضت للفتی لحیة</w:t>
      </w:r>
    </w:p>
    <w:p>
      <w:pPr>
        <w:pStyle w:val="BookText"/>
        <w:rPr/>
      </w:pPr>
      <w:r>
        <w:rPr>
          <w:rFonts w:ascii="IRNazanin" w:hAnsi="IRNazanin" w:eastAsia="IRNazanin"/>
          <w:color w:val="111111"/>
          <w:sz w:val="28"/>
          <w:sz w:val="28"/>
          <w:szCs w:val="28"/>
          <w:rtl w:val="true"/>
          <w:lang w:bidi="fa-IR"/>
        </w:rPr>
        <w:t>و طالت فصارت إلی سرته</w:t>
      </w:r>
    </w:p>
    <w:p>
      <w:pPr>
        <w:pStyle w:val="BookText"/>
        <w:rPr/>
      </w:pPr>
      <w:r>
        <w:rPr>
          <w:rFonts w:ascii="IRNazanin" w:hAnsi="IRNazanin" w:eastAsia="IRNazanin"/>
          <w:color w:val="111111"/>
          <w:sz w:val="28"/>
          <w:sz w:val="28"/>
          <w:szCs w:val="28"/>
          <w:rtl w:val="true"/>
          <w:lang w:bidi="fa-IR"/>
        </w:rPr>
        <w:t>فنقصان عقل الفتی عندنا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بمقدار ما زاد من لحیته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خبثهم یتجلی فی سعیهم لترویج هذا الأمر الباطل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مثل هذا الأمر الظاهر للعیان،و ذلک علی أمل أن یسمعه من لم 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وهمه ذلک المعنی الساقط،فقد قالوا فی صفة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عظیم اللحیة،قد ملأت صدره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اللحیة قد أخذت ما بین منکبیه</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لحیة قد ملأت ما بین منکبیه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اللحیة</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 منه،قد ملأت ما بین منکبیه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مندة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اللحیة</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شیبة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لذوی القربی للقندوزی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اللحیة</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یکذب هذه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قد أخذ علی أهل البصرة و ذمهم بأنهم أصحاب لحی طویلة،فقد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فیما أجاب به الیهودی السائل له عما فیه من خصال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الخامسة 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المتابعین لی لما لم یطمعوا فی تلک منی وثبوا بالمرأة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أتت أهل بلدة قصیرة أیدیهم،طویلة لحاهم،قلیلة عقولهم،عازبة آراؤهم،و هم جیران بدو،و روّاد بحر الخ</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لیفعل أمرا ثم یعیب به خصومه،لأنهم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الإکمال فی أسماء الرجال للتبریزی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سیردون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عقل الرجل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لحیته،و فی نقش خاتمه،و فی کنیته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هشام بن عبد الملک قال ما هو قریب من هذا </w:t>
      </w:r>
      <w:r>
        <w:rPr>
          <w:rStyle w:val="FootnoteAnchor"/>
          <w:rtl w:val="true"/>
        </w:rPr>
        <w:footnoteReference w:id="234"/>
      </w:r>
      <w:r>
        <w:rPr>
          <w:rFonts w:ascii="IRNazanin" w:hAnsi="IRNazanin" w:eastAsia="IRNazanin"/>
          <w:color w:val="111111"/>
          <w:sz w:val="28"/>
          <w:sz w:val="28"/>
          <w:szCs w:val="28"/>
          <w:rtl w:val="true"/>
          <w:lang w:bidi="fa-IR"/>
        </w:rPr>
        <w:t>و لم یکن الإمام الصادق ینسب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الحمق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فیه ما یعتبر دلالة علی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إلا ما هو راجح و محبوب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تطویل اللحیة مذموم شرعا،فقد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زاد من اللحیة عن القبضة ففی النار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89" w:name="pg13168_133471"/>
    </w:p>
    <w:p>
      <w:pPr>
        <w:pStyle w:val="BookText"/>
        <w:rPr/>
      </w:pPr>
      <w:bookmarkEnd w:id="28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زعموه،لم یفت معاویة و الأمویین أن یعیبوه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حصل ما یدل علی بطلان هذه الترهات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سیمر عن قریب</w:t>
      </w:r>
      <w:r>
        <w:rPr>
          <w:rFonts w:eastAsia="IRNazanin" w:cs="IRNazanin"/>
          <w:color w:val="111111"/>
          <w:sz w:val="28"/>
          <w:szCs w:val="28"/>
          <w:rtl w:val="true"/>
          <w:lang w:bidi="fa-IR"/>
        </w:rPr>
        <w:t>.</w:t>
      </w:r>
    </w:p>
    <w:p>
      <w:pPr>
        <w:pStyle w:val="Heading5"/>
        <w:numPr>
          <w:ilvl w:val="4"/>
          <w:numId w:val="1"/>
        </w:numPr>
        <w:rPr/>
      </w:pPr>
      <w:bookmarkStart w:id="290" w:name="__RefHeading___Toc637800_3244359995"/>
      <w:bookmarkStart w:id="291" w:name="_Toc98"/>
      <w:bookmarkEnd w:id="290"/>
      <w:r>
        <w:rPr>
          <w:rtl w:val="true"/>
        </w:rPr>
        <w:t>ما هی الحقیقة؟</w:t>
      </w:r>
      <w:r>
        <w:rPr>
          <w:rtl w:val="true"/>
        </w:rPr>
        <w:t>!</w:t>
      </w:r>
      <w:bookmarkEnd w:id="291"/>
    </w:p>
    <w:p>
      <w:pPr>
        <w:pStyle w:val="BookText"/>
        <w:rPr/>
      </w:pPr>
      <w:r>
        <w:rPr>
          <w:rFonts w:ascii="IRNazanin" w:hAnsi="IRNazanin" w:eastAsia="IRNazanin"/>
          <w:color w:val="111111"/>
          <w:sz w:val="28"/>
          <w:sz w:val="28"/>
          <w:szCs w:val="28"/>
          <w:rtl w:val="true"/>
          <w:lang w:bidi="fa-IR"/>
        </w:rPr>
        <w:t>و 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کثیر شعر اللحیة </w:t>
      </w:r>
      <w:r>
        <w:rPr>
          <w:rStyle w:val="FootnoteAnchor"/>
          <w:rtl w:val="true"/>
        </w:rPr>
        <w:footnoteReference w:id="236"/>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کث اللحیة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غایة ما حاول معاویة أن یأخذه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فشل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92" w:name="pg13168_133472"/>
    </w:p>
    <w:p>
      <w:pPr>
        <w:pStyle w:val="BookText"/>
        <w:rPr/>
      </w:pPr>
      <w:bookmarkEnd w:id="292"/>
      <w:r>
        <w:rPr>
          <w:rFonts w:ascii="IRNazanin" w:hAnsi="IRNazanin" w:eastAsia="IRNazanin"/>
          <w:color w:val="111111"/>
          <w:sz w:val="28"/>
          <w:sz w:val="28"/>
          <w:szCs w:val="28"/>
          <w:rtl w:val="true"/>
          <w:lang w:bidi="fa-IR"/>
        </w:rPr>
        <w:t>فی ذلک أیضا،فقد قال معاویة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کثاثة لحیة أخیک شغلته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ذکر لحیة أخی و لحیتک فی القرآن، و کان معاویة کوسجا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عقیل،ما فی القرآن ذکر لحیتی،و لا لحیة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أخرجتهما فما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له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637802_3244359995"/>
      <w:bookmarkStart w:id="294" w:name="_Toc99"/>
      <w:bookmarkEnd w:id="293"/>
      <w:r>
        <w:rPr>
          <w:rtl w:val="true"/>
        </w:rPr>
        <w:t>علی علیه السّلام کثیر الشعر</w:t>
      </w:r>
      <w:bookmarkEnd w:id="294"/>
    </w:p>
    <w:p>
      <w:pPr>
        <w:pStyle w:val="BookText"/>
        <w:rPr/>
      </w:pPr>
      <w:r>
        <w:rPr>
          <w:rFonts w:ascii="IRNazanin" w:hAnsi="IRNazanin" w:eastAsia="IRNazanin"/>
          <w:color w:val="111111"/>
          <w:sz w:val="28"/>
          <w:sz w:val="28"/>
          <w:szCs w:val="28"/>
          <w:rtl w:val="true"/>
          <w:lang w:bidi="fa-IR"/>
        </w:rPr>
        <w:t>و قد وصف أبو رجاء العطاردی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الشعر،کأنما اجتاب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 شاة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رجاء العطاردی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علیا مسمنا،أصلع الشعر، </w:t>
      </w:r>
    </w:p>
    <w:p>
      <w:pPr>
        <w:pStyle w:val="BookText"/>
        <w:rPr/>
      </w:pPr>
      <w:r>
        <w:rPr>
          <w:rFonts w:ascii="IRNazanin" w:hAnsi="IRNazanin" w:eastAsia="IRNazanin"/>
          <w:color w:val="111111"/>
          <w:sz w:val="28"/>
          <w:sz w:val="28"/>
          <w:szCs w:val="28"/>
          <w:rtl w:val="true"/>
          <w:lang w:bidi="fa-IR"/>
        </w:rPr>
        <w:t>کأن بجانبه إهاب شاة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شعر الصدر و الکتفین، کأنما اجتاب إهاب شاة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طلحة الشافعی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الشعر</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عریض المسربة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ذو بطن کثیر الشعر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یتجلی خبثهم أیضا فی نفس هذه الخصوصیة،من جهتین</w:t>
      </w:r>
      <w:r>
        <w:rPr>
          <w:rFonts w:eastAsia="IRNazanin" w:cs="IRNazanin"/>
          <w:color w:val="111111"/>
          <w:sz w:val="28"/>
          <w:szCs w:val="28"/>
          <w:rtl w:val="true"/>
          <w:lang w:bidi="fa-IR"/>
        </w:rPr>
        <w:t xml:space="preserve">: </w:t>
      </w:r>
      <w:bookmarkStart w:id="295" w:name="pg13168_133474"/>
    </w:p>
    <w:p>
      <w:pPr>
        <w:pStyle w:val="BookText"/>
        <w:rPr/>
      </w:pPr>
      <w:bookmarkEnd w:id="295"/>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صوروا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موحشة و مخیفة، و قاسیة،ذکرنا بعضا منها فی صفحات سابقة،و لم یترکوا للناس أن یتخیلوه وفق ما تستسیغه أذواقهم و أفهامهم،فصرحوا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یشبه الشاة فیما اکتنف جسمه من شعر،کما ظهر من العبارات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اختاروا هذه الأوصاف لتؤکد ما یسعون إلی تأکیده من نسبة الحمق إلیه صلوات اللّه و سلامه علیه،فقد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علی الکتفین و العنق یدل علی الحمق و الجرأة،و علی الصدر و البطن یدل علی قلة الفطنة الخ</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637804_3244359995"/>
      <w:bookmarkStart w:id="297" w:name="_Toc100"/>
      <w:bookmarkEnd w:id="296"/>
      <w:r>
        <w:rPr>
          <w:rtl w:val="true"/>
        </w:rPr>
        <w:t>العمش</w:t>
      </w:r>
      <w:r>
        <w:rPr>
          <w:rtl w:val="true"/>
        </w:rPr>
        <w:t>..</w:t>
      </w:r>
      <w:r>
        <w:rPr>
          <w:rtl w:val="true"/>
        </w:rPr>
        <w:t>و الخفش</w:t>
      </w:r>
      <w:bookmarkEnd w:id="297"/>
    </w:p>
    <w:p>
      <w:pPr>
        <w:pStyle w:val="BookText"/>
        <w:rPr/>
      </w:pPr>
      <w:r>
        <w:rPr>
          <w:rFonts w:ascii="IRNazanin" w:hAnsi="IRNazanin" w:eastAsia="IRNazanin"/>
          <w:color w:val="111111"/>
          <w:sz w:val="28"/>
          <w:sz w:val="28"/>
          <w:szCs w:val="28"/>
          <w:rtl w:val="true"/>
          <w:lang w:bidi="fa-IR"/>
        </w:rPr>
        <w:t>و قال أبو رجاء العطاردی فی صفة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عینیه خفش</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زهیر بن معاویة،و نسب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 العینین عظیمهما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العینین</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للضحاک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للبلاذری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المنتخب من ذیل المذیل للطبری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للصفدی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مندة،و معارج الوصول للزرندی الشافعی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نفسه یقول فی حدیث إنذار العشیرة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أصغر الحاضرین سنا،و أحمشهم ساقا،و أرمصهم عینا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أعمش العینین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نسبوا إلی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و صفته بذلک أیضا، و حاشاها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اطرغشاشا </w:t>
      </w:r>
      <w:r>
        <w:rPr>
          <w:rStyle w:val="FootnoteAnchor"/>
          <w:rtl w:val="true"/>
        </w:rPr>
        <w:footnoteReference w:id="253"/>
      </w:r>
      <w:r>
        <w:rPr>
          <w:rFonts w:ascii="IRNazanin" w:hAnsi="IRNazanin" w:eastAsia="IRNazanin"/>
          <w:color w:val="111111"/>
          <w:sz w:val="28"/>
          <w:sz w:val="28"/>
          <w:szCs w:val="28"/>
          <w:rtl w:val="true"/>
          <w:lang w:bidi="fa-IR"/>
        </w:rPr>
        <w:t>،أی لینا فی العین، کالذی أبلّ و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اندمل و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مرضه للتو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وصفوه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أعیمش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فی الإبصار یظهر فی النور الشدید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بصغر العین،و بضعف البصر 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فساد فی الجفون بلا وجع،و احمرار تضیق له العیون من غیر وجع و لا قرح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الإبصار باللیل دون النهار،و فی یوم غیم،دون صحو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 یجمع فی مجری الدمع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بصر العین،مع سیلان دمعها فی أکثر الأوقات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ما تقدم نشیر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للحدیث عن العمش بمعنی اجتماع الوسخ فی مجری الدمع،فإن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ممن یتهاون بنظافة وجهه،و إبعاد الوسخ عن مجاری الدمع فی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لتفسیر الخفش هنا بصغر العین،بعد تصریح الروایة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عظیم العینیین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الروایات التی تحکی لنا ما جری فی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فرار أبی بکر و عمر بالرایة یومئذ،و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خیبر یشتکی عینیه،دعاه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یمسح عینیه،و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ما اشتکیتها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أعطاه الرایة ففتح اللّه علی یدیه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الطالبین للنووی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رد المحتار لابن عابدین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اشتکاها بعد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نص آخر،مروی بأسانید عدیدة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منذ مسح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وجهی،و تفل فی عینیّ یوم خیبر،حین أعطانی الرایة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کله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سلیمتین من الرمد ببرکة 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مسحه علیهما،کما أنهما سلیمتان دائما من أیة 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ادّعاء العمش،و الخفش فیهما إلا حب انتقاص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صفیه،و حبیبه؟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نسب إلی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تحکی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الأباطیل و الإشاعات المغرضة التی کانت تتناهی إلی مسامعها علی ألسنة الشانئین </w:t>
      </w:r>
    </w:p>
    <w:p>
      <w:pPr>
        <w:pStyle w:val="BookText"/>
        <w:rPr/>
      </w:pPr>
      <w:r>
        <w:rPr>
          <w:rFonts w:ascii="IRNazanin" w:hAnsi="IRNazanin" w:eastAsia="IRNazanin"/>
          <w:color w:val="111111"/>
          <w:sz w:val="28"/>
          <w:sz w:val="28"/>
          <w:szCs w:val="28"/>
          <w:rtl w:val="true"/>
          <w:lang w:bidi="fa-IR"/>
        </w:rPr>
        <w:t>و الحاقدین،من أجل أن یطلق النبی أوسمة الشرف و الکرامة اللائقة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أوصافه و تشاهد بأم عینها،کذب هاتیک المزاعم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الصورة نلاحظ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تعترض علی أمر رضیه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أخبرها أن اللّه تبارک و تعالی هو الذی اختار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لها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علی یقین من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تفکر بهذه الأمور الدنیویة التافهة،و أن المعاییر التی تستفید منها فی تقییم الناس هی معاییر الطهر و الخلوص،و الإیمان و التقوی،و الأخلاق و القیم</w:t>
      </w:r>
      <w:r>
        <w:rPr>
          <w:rFonts w:eastAsia="IRNazanin" w:cs="IRNazanin"/>
          <w:color w:val="111111"/>
          <w:sz w:val="28"/>
          <w:szCs w:val="28"/>
          <w:rtl w:val="true"/>
          <w:lang w:bidi="fa-IR"/>
        </w:rPr>
        <w:t xml:space="preserve">. </w:t>
      </w:r>
      <w:bookmarkStart w:id="298" w:name="pg13168_133482"/>
    </w:p>
    <w:p>
      <w:pPr>
        <w:pStyle w:val="Heading4"/>
        <w:numPr>
          <w:ilvl w:val="3"/>
          <w:numId w:val="1"/>
        </w:numPr>
        <w:rPr/>
      </w:pPr>
      <w:bookmarkStart w:id="299" w:name="__RefHeading___Toc637806_3244359995"/>
      <w:bookmarkStart w:id="300" w:name="_Toc101"/>
      <w:bookmarkEnd w:id="298"/>
      <w:bookmarkEnd w:id="299"/>
      <w:r>
        <w:rPr>
          <w:rtl w:val="true"/>
        </w:rPr>
        <w:t>الفصل السادس</w:t>
      </w:r>
      <w:bookmarkEnd w:id="300"/>
    </w:p>
    <w:p>
      <w:pPr>
        <w:pStyle w:val="Heading5"/>
        <w:numPr>
          <w:ilvl w:val="4"/>
          <w:numId w:val="1"/>
        </w:numPr>
        <w:rPr/>
      </w:pPr>
      <w:bookmarkStart w:id="301" w:name="__RefHeading___Toc637808_3244359995"/>
      <w:bookmarkStart w:id="302" w:name="_Toc102"/>
      <w:bookmarkEnd w:id="301"/>
      <w:r>
        <w:rPr>
          <w:rtl w:val="true"/>
        </w:rPr>
        <w:t>اشارة</w:t>
      </w:r>
      <w:bookmarkEnd w:id="30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3168_133484"/>
      <w:bookmarkStart w:id="304" w:name="pg13168_133484"/>
      <w:bookmarkEnd w:id="304"/>
    </w:p>
    <w:p>
      <w:pPr>
        <w:pStyle w:val="Heading5"/>
        <w:numPr>
          <w:ilvl w:val="4"/>
          <w:numId w:val="1"/>
        </w:numPr>
        <w:rPr/>
      </w:pPr>
      <w:bookmarkStart w:id="305" w:name="pg13168_133484"/>
      <w:bookmarkStart w:id="306" w:name="__RefHeading___Toc637810_3244359995"/>
      <w:bookmarkStart w:id="307" w:name="_Toc103"/>
      <w:bookmarkEnd w:id="305"/>
      <w:bookmarkEnd w:id="306"/>
      <w:r>
        <w:rPr>
          <w:rtl w:val="true"/>
        </w:rPr>
        <w:t>أصلع أم أنزع؟</w:t>
      </w:r>
      <w:r>
        <w:rPr>
          <w:rtl w:val="true"/>
        </w:rPr>
        <w:t>!</w:t>
      </w:r>
      <w:bookmarkEnd w:id="3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الأصلع</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زعم </w:t>
      </w:r>
    </w:p>
    <w:p>
      <w:pPr>
        <w:pStyle w:val="BookText"/>
        <w:rPr/>
      </w:pPr>
      <w:r>
        <w:rPr>
          <w:rFonts w:ascii="IRNazanin" w:hAnsi="IRNazanin" w:eastAsia="IRNazanin"/>
          <w:color w:val="111111"/>
          <w:sz w:val="28"/>
          <w:sz w:val="28"/>
          <w:szCs w:val="28"/>
          <w:rtl w:val="true"/>
          <w:lang w:bidi="fa-IR"/>
        </w:rPr>
        <w:t>الشعبی،و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رأیا علیا،و کان أصلع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بالأصلع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أصلع،لیس فی رأسه شعر إلا من خلفه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أبی رجاء العطاری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أصلع شدید الصلع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نسبوا إلی ابن مسعود قوله لأبی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رأسه کالطست، و إنما حوله کالحفاف</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عبارات أخری تدخل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صحیح،بل یقصد منه تقدیم صورة بشعة تشمئز منها النفوس،و تمجها الأذواق،رغبة فی تنفیر الناس منه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أنزع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فسرت المراد بالأنزع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الأنزع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الأنزع مأخوذ من النزعة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موضع انحسار الشعر من جانبی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الجبهة،و النزعاء من الجباه،التی أقبلت ناصیتها،و ارتفع أعلی شعر صدغیها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 نزعا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انحسر شعره عن جانبی جبهته،فهو أنزع،و هی نزعاء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أنه کان أنزع،و لم یصل الأمر إلی حد الصلع،ما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اللّه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داود،عن مدرک أبی الحجاج،قال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بصبی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مسح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ابن عساکر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أحسن الناس وجها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الوفرة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المجتمع علی الرأس،أو ما جاوز شحمة الأذن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بالأجلح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الأجلح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انحسر شعره عن جانبی رأسه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الأنزع،لأنه کان أنزع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أنزع</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یزید هذا الأمر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روایة أبی إسحاق السبیعی التی تذکر أنه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أصلع عظیم البطن</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الموارد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رویت بنحو آخر لیس فیه وصف الأصلع،بل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رآه أجلح، فراجع مصادر الروایة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وصف الأجلح قد ورد فی روایة السید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احتمل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عیسی قد روی ذلک عن أبی إسحاق السبیعی أیضا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الشعبی الذی یروی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معین،الدوری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للبلاذری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الرأس زغبات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الزغبات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الشعرات الخفیفات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وصفه بأنه شدید الصلع،أو کأن رأسه مثل الطست،له حفاف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أحسن من شرصة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الجلحة،و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انحسار الشعر عن جانبی مقدم الرأس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الصفوری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شعر اللحیة،قلیل شعر الرأس</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الأغرب من هذا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مهران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مقبل من قصر المدائن</w:t>
      </w:r>
      <w:r>
        <w:rPr>
          <w:rFonts w:eastAsia="IRNazanin" w:cs="IRNazanin"/>
          <w:color w:val="111111"/>
          <w:sz w:val="28"/>
          <w:szCs w:val="28"/>
          <w:rtl w:val="true"/>
          <w:lang w:bidi="fa-IR"/>
        </w:rPr>
        <w:t xml:space="preserve">.. </w:t>
      </w:r>
      <w:bookmarkStart w:id="308" w:name="pg13168_133491"/>
    </w:p>
    <w:p>
      <w:pPr>
        <w:pStyle w:val="BookText"/>
        <w:rPr/>
      </w:pPr>
      <w:bookmarkEnd w:id="308"/>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أصلع أجلح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الرجل لا یعرف الفرق بین الأصلع و الأجلح،و أنه لا یجوز الجمع بینهما فی توصیف شخص واحد،بل نظن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یرضی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 بالأصلع،و أراد أن یقترب من الحقیقة، فوصفه بالأجلح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یدل علی عدم صحة توصیف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بالأصلع،و أن ید السیاسة هی التی سعت إلی تزویر الحقیقة،و تسویق الأباطیل و الترهات</w:t>
      </w:r>
      <w:r>
        <w:rPr>
          <w:rFonts w:eastAsia="IRNazanin" w:cs="IRNazanin"/>
          <w:color w:val="111111"/>
          <w:sz w:val="28"/>
          <w:szCs w:val="28"/>
          <w:rtl w:val="true"/>
          <w:lang w:bidi="fa-IR"/>
        </w:rPr>
        <w:t>..</w:t>
      </w:r>
    </w:p>
    <w:p>
      <w:pPr>
        <w:pStyle w:val="Heading5"/>
        <w:numPr>
          <w:ilvl w:val="4"/>
          <w:numId w:val="1"/>
        </w:numPr>
        <w:rPr/>
      </w:pPr>
      <w:bookmarkStart w:id="309" w:name="__RefHeading___Toc637812_3244359995"/>
      <w:bookmarkStart w:id="310" w:name="_Toc104"/>
      <w:bookmarkEnd w:id="309"/>
      <w:r>
        <w:rPr>
          <w:rtl w:val="true"/>
        </w:rPr>
        <w:t>عمر بن الخطاب هو الأصلع</w:t>
      </w:r>
      <w:bookmarkEnd w:id="3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الخطاب کان هو الأصلع،کما وصفه به غیر واحد،و منهم زر بن حبیش،و ابن عمر،و عبد اللّه بن عامر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 </w:t>
      </w:r>
    </w:p>
    <w:p>
      <w:pPr>
        <w:pStyle w:val="BookText"/>
        <w:rPr/>
      </w:pPr>
      <w:r>
        <w:rPr>
          <w:rFonts w:ascii="IRNazanin" w:hAnsi="IRNazanin" w:eastAsia="IRNazanin"/>
          <w:color w:val="111111"/>
          <w:sz w:val="28"/>
          <w:sz w:val="28"/>
          <w:szCs w:val="28"/>
          <w:rtl w:val="true"/>
          <w:lang w:bidi="fa-IR"/>
        </w:rPr>
        <w:t>شدید الصلع،کما عن أبی رجاء العطاردی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إلصاق هذا الوصف بغیر أهله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الخطاب هو الذی کان یحاول نسبة الجلح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یترقی فی ذلک لینسب له الصلع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بالصلع فی الروایة التی ستأتی فی خلافة عمر بن الخطاب، حیث سأله عن طلاق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بذلک أیضا،حین قال لأصحاب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درهم إن ولوّها الأصلع کیف یحملهم علی الحق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وصفه بالأجلح فی قوله لما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ولّوها الأجلح سلک بهم الطریق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وصفه بذلک فی کلامه مع ابن عباس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الأصلع و الأجلح هو عمر بن الخطاب بالذات، فقد قال أبو رجاء العطاردی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طویلا جسیما أصلع شدید الصلع</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11" w:name="pg13168_133494"/>
    </w:p>
    <w:p>
      <w:pPr>
        <w:pStyle w:val="BookText"/>
        <w:rPr/>
      </w:pPr>
      <w:bookmarkEnd w:id="311"/>
      <w:r>
        <w:rPr>
          <w:rFonts w:ascii="IRNazanin" w:hAnsi="IRNazanin" w:eastAsia="IRNazanin"/>
          <w:color w:val="111111"/>
          <w:sz w:val="28"/>
          <w:sz w:val="28"/>
          <w:szCs w:val="28"/>
          <w:rtl w:val="true"/>
          <w:lang w:bidi="fa-IR"/>
        </w:rPr>
        <w:t>و روی عاصم عن زر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أهل المدینة فی یوم عید فرأیت عمر بن الخطاب یمشی حافیا،شیخ أصلع،آدم،أعسر یسر</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637814_3244359995"/>
      <w:bookmarkStart w:id="313" w:name="_Toc105"/>
      <w:bookmarkEnd w:id="312"/>
      <w:r>
        <w:rPr>
          <w:rtl w:val="true"/>
        </w:rPr>
        <w:t>هل کان علی علیه السّلام عظیم البطن؟</w:t>
      </w:r>
      <w:r>
        <w:rPr>
          <w:rtl w:val="true"/>
        </w:rPr>
        <w:t>!</w:t>
      </w:r>
      <w:bookmarkEnd w:id="313"/>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إنذار العشیرة الأقربین،حیث لم یجب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أصغرهم سنا،و أرمصهم عینا،و أحمشهم ساقا،و أکبرهم بطنا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الفایق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الکنز اللغوی لابن السکیت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نص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یومئذ لأسوأهم هیئة،إنی یومئذ، لأحمش الساقین،أعمش العینین،ضخم البطن الخ</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أبی سعید التمیمی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نبیع الثیاب علی عواتقنا،و نحن غلمان فی السوق،فإذا رأینا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بزرک اشکمب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عظیم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أجل،أعلاه علم،و أسفله طعام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مهران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مقبل من قصر المدائن،و حوله المهاجرون حتی بلغ قنطرة بردان،فتوزّر علی صدره من عظم بطنه،و قد رفع یدیه علی إزاره،ضخم البطن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الشعبی،و أبا إسحاق السبیعی رأیا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یخطب،فکان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البطن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أضاف الطبری و غیره هنا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السّمن</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وصفه قدامة بن عتاب،و أبو رجاء العطاردی،و أبو إسحاق السبیعی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البطن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14" w:name="pg13168_133498"/>
    </w:p>
    <w:p>
      <w:pPr>
        <w:pStyle w:val="BookText"/>
        <w:rPr/>
      </w:pPr>
      <w:bookmarkEnd w:id="314"/>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بطن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بحیدرة،لأن الحیدرة هو الممتلئ لحما،مع عظم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ذلک و ناقشناه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خلاف سیماء الشیعة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 أیضا خلاف المروی،کما سنری</w:t>
      </w:r>
      <w:r>
        <w:rPr>
          <w:rFonts w:eastAsia="IRNazanin" w:cs="IRNazanin"/>
          <w:color w:val="111111"/>
          <w:sz w:val="28"/>
          <w:szCs w:val="28"/>
          <w:rtl w:val="true"/>
          <w:lang w:bidi="fa-IR"/>
        </w:rPr>
        <w:t>. .</w:t>
      </w:r>
    </w:p>
    <w:p>
      <w:pPr>
        <w:pStyle w:val="Heading5"/>
        <w:numPr>
          <w:ilvl w:val="4"/>
          <w:numId w:val="1"/>
        </w:numPr>
        <w:rPr/>
      </w:pPr>
      <w:bookmarkStart w:id="315" w:name="__RefHeading___Toc637816_3244359995"/>
      <w:bookmarkStart w:id="316" w:name="_Toc106"/>
      <w:bookmarkEnd w:id="315"/>
      <w:r>
        <w:rPr>
          <w:rtl w:val="true"/>
        </w:rPr>
        <w:t>سیماء الشیعة عند علی علیه السّلام</w:t>
      </w:r>
      <w:bookmarkEnd w:id="3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یوما إلی قوم ببابه؛فقال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من 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أری فیهم سیماء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سیماء الشیعة یا أمیر المؤمنین؟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البطون من الطوی،یبس الشفاه من الظما،عمش العیون من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17" w:name="pg13168_133500"/>
    </w:p>
    <w:p>
      <w:pPr>
        <w:pStyle w:val="BookText"/>
        <w:rPr/>
      </w:pPr>
      <w:bookmarkEnd w:id="317"/>
      <w:r>
        <w:rPr>
          <w:rFonts w:ascii="IRNazanin" w:hAnsi="IRNazanin" w:eastAsia="IRNazanin"/>
          <w:color w:val="111111"/>
          <w:sz w:val="28"/>
          <w:sz w:val="28"/>
          <w:szCs w:val="28"/>
          <w:rtl w:val="true"/>
          <w:lang w:bidi="fa-IR"/>
        </w:rPr>
        <w:t>فمن یکون ضخم البطن أو عظیمها لا یحسن أن یطلب من غیره أن یکون خمیصا،لأن الخمیص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ضامر البطن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خمص فلان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أضعفه،و أدخل بطنه فی جوفه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لفت نظرنا ما زعموه من أن الحیدرة عظیم البطن،مع أن عکس ذلک هو الصحیح</w:t>
      </w:r>
      <w:r>
        <w:rPr>
          <w:rFonts w:eastAsia="IRNazanin" w:cs="IRNazanin"/>
          <w:color w:val="111111"/>
          <w:sz w:val="28"/>
          <w:szCs w:val="28"/>
          <w:rtl w:val="true"/>
          <w:lang w:bidi="fa-IR"/>
        </w:rPr>
        <w:t>..</w:t>
      </w:r>
    </w:p>
    <w:p>
      <w:pPr>
        <w:pStyle w:val="Heading5"/>
        <w:numPr>
          <w:ilvl w:val="4"/>
          <w:numId w:val="1"/>
        </w:numPr>
        <w:rPr/>
      </w:pPr>
      <w:bookmarkStart w:id="318" w:name="__RefHeading___Toc637818_3244359995"/>
      <w:bookmarkStart w:id="319" w:name="_Toc107"/>
      <w:bookmarkEnd w:id="318"/>
      <w:r>
        <w:rPr>
          <w:rtl w:val="true"/>
        </w:rPr>
        <w:t>الأنزع البطین</w:t>
      </w:r>
      <w:bookmarkEnd w:id="319"/>
    </w:p>
    <w:p>
      <w:pPr>
        <w:pStyle w:val="BookText"/>
        <w:rPr/>
      </w:pPr>
      <w:r>
        <w:rPr>
          <w:rFonts w:ascii="IRNazanin" w:hAnsi="IRNazanin" w:eastAsia="IRNazanin"/>
          <w:color w:val="111111"/>
          <w:sz w:val="28"/>
          <w:sz w:val="28"/>
          <w:szCs w:val="28"/>
          <w:rtl w:val="true"/>
          <w:lang w:bidi="fa-IR"/>
        </w:rPr>
        <w:t>و قد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الرضا،و عن الإمام الهادی،عن آبائه،عن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جمیعا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عز و جل قد غفر لک،و لأهلک،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لشیعتک،و لمحبی شیعتک،فأبشر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المنزوع من الشرک،البطین من العلم</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البطین،لأنه کان بطینا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ثنیت لی الوسادة لذکرت فی تفسیر بِسْمِ اللّٰهِ الرَّحْمٰنِ الرَّحِیمِ حمل 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الأنزع،لأنه کان أنزع من الشرک</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 هذا إلی ابن عباس أیضا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یحاول البعض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التفسیر إنما هو لأجل بیان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 بمزید من الخلوص فی التوحید،و التفرد فی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یمنع ذلک من أن یکون أنزعا و بطینا فی صفاته </w:t>
      </w:r>
      <w:bookmarkStart w:id="320" w:name="pg13168_133503"/>
    </w:p>
    <w:p>
      <w:pPr>
        <w:pStyle w:val="BookText"/>
        <w:rPr/>
      </w:pPr>
      <w:bookmarkEnd w:id="320"/>
      <w:r>
        <w:rPr>
          <w:rFonts w:ascii="IRNazanin" w:hAnsi="IRNazanin" w:eastAsia="IRNazanin"/>
          <w:color w:val="111111"/>
          <w:sz w:val="28"/>
          <w:sz w:val="28"/>
          <w:szCs w:val="28"/>
          <w:rtl w:val="true"/>
          <w:lang w:bidi="fa-IR"/>
        </w:rPr>
        <w:t>الجسدیة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سیظهر لنا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کذلک من الناحیة الجسدیة</w:t>
      </w:r>
      <w:r>
        <w:rPr>
          <w:rFonts w:eastAsia="IRNazanin" w:cs="IRNazanin"/>
          <w:color w:val="111111"/>
          <w:sz w:val="28"/>
          <w:szCs w:val="28"/>
          <w:rtl w:val="true"/>
          <w:lang w:bidi="fa-IR"/>
        </w:rPr>
        <w:t>.</w:t>
      </w:r>
    </w:p>
    <w:p>
      <w:pPr>
        <w:pStyle w:val="Heading5"/>
        <w:numPr>
          <w:ilvl w:val="4"/>
          <w:numId w:val="1"/>
        </w:numPr>
        <w:rPr/>
      </w:pPr>
      <w:bookmarkStart w:id="321" w:name="__RefHeading___Toc637820_3244359995"/>
      <w:bookmarkStart w:id="322" w:name="_Toc108"/>
      <w:bookmarkEnd w:id="321"/>
      <w:r>
        <w:rPr>
          <w:rtl w:val="true"/>
        </w:rPr>
        <w:t>التفاؤل بالأنزع</w:t>
      </w:r>
      <w:bookmarkEnd w:id="322"/>
    </w:p>
    <w:p>
      <w:pPr>
        <w:pStyle w:val="BookText"/>
        <w:rPr/>
      </w:pPr>
      <w:r>
        <w:rPr>
          <w:rFonts w:ascii="IRNazanin" w:hAnsi="IRNazanin" w:eastAsia="IRNazanin"/>
          <w:color w:val="111111"/>
          <w:sz w:val="28"/>
          <w:sz w:val="28"/>
          <w:szCs w:val="28"/>
          <w:rtl w:val="true"/>
          <w:lang w:bidi="fa-IR"/>
        </w:rPr>
        <w:t>قال ابن منظور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 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تحب النزع،و تتیمن بالأنزع،و تذم الغمم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یسیل الشعر،حتی یضیق الوجه و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تتشاءم بالأغم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الأغم القفا و الجبین لا یکون إلا لئیما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هدبة بن خشرم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تنکحی إن فرق الدهر بیننا</w:t>
      </w:r>
    </w:p>
    <w:p>
      <w:pPr>
        <w:pStyle w:val="BookText"/>
        <w:rPr/>
      </w:pPr>
      <w:r>
        <w:rPr>
          <w:rFonts w:ascii="IRNazanin" w:hAnsi="IRNazanin" w:eastAsia="IRNazanin"/>
          <w:color w:val="111111"/>
          <w:sz w:val="28"/>
          <w:sz w:val="28"/>
          <w:szCs w:val="28"/>
          <w:rtl w:val="true"/>
          <w:lang w:bidi="fa-IR"/>
        </w:rPr>
        <w:t>أغم القفا و الوجه لیس بأنزعا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637822_3244359995"/>
      <w:bookmarkStart w:id="324" w:name="_Toc109"/>
      <w:bookmarkEnd w:id="323"/>
      <w:r>
        <w:rPr>
          <w:rtl w:val="true"/>
        </w:rPr>
        <w:t>التصرف فی روایة السبیعی</w:t>
      </w:r>
      <w:bookmarkEnd w:id="324"/>
    </w:p>
    <w:p>
      <w:pPr>
        <w:pStyle w:val="BookText"/>
        <w:rPr/>
      </w:pPr>
      <w:r>
        <w:rPr>
          <w:rFonts w:ascii="IRNazanin" w:hAnsi="IRNazanin" w:eastAsia="IRNazanin"/>
          <w:color w:val="111111"/>
          <w:sz w:val="28"/>
          <w:sz w:val="28"/>
          <w:szCs w:val="28"/>
          <w:rtl w:val="true"/>
          <w:lang w:bidi="fa-IR"/>
        </w:rPr>
        <w:t>عن الحسن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عابس،عن أبی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بنی،ترید أن أریک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فرفعنی علی یدیه،فإذا أنا برجل أبیض الرأس و اللحیة،أصلع،عظیم البطن،عریض ما بین المنکبین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ضعیفة بابن عابس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سعد نفس هذه الروایة بطریق صحیح 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إلیه،فلم أره یخضب لحیته،ضخم اللحیة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الرأس</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آخر صحیح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أبیض </w:t>
      </w:r>
      <w:bookmarkStart w:id="325" w:name="pg13168_133505"/>
    </w:p>
    <w:p>
      <w:pPr>
        <w:pStyle w:val="BookText"/>
        <w:rPr/>
      </w:pPr>
      <w:bookmarkEnd w:id="325"/>
      <w:r>
        <w:rPr>
          <w:rFonts w:ascii="IRNazanin" w:hAnsi="IRNazanin" w:eastAsia="IRNazanin"/>
          <w:color w:val="111111"/>
          <w:sz w:val="28"/>
          <w:sz w:val="28"/>
          <w:szCs w:val="28"/>
          <w:rtl w:val="true"/>
          <w:lang w:bidi="fa-IR"/>
        </w:rPr>
        <w:t xml:space="preserve">الرأس و اللحیة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هذه الزیادة فی روایة ابن عابس؟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الأخیر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آخر أیام حیاته،و لا یصح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الرأس،إذ لو کان کذلک لم یدع بنو أمیة و أذنابهم اشاعته،و التعییر به</w:t>
      </w:r>
      <w:r>
        <w:rPr>
          <w:rFonts w:eastAsia="IRNazanin" w:cs="IRNazanin"/>
          <w:color w:val="111111"/>
          <w:sz w:val="28"/>
          <w:szCs w:val="28"/>
          <w:rtl w:val="true"/>
          <w:lang w:bidi="fa-IR"/>
        </w:rPr>
        <w:t>.</w:t>
      </w:r>
    </w:p>
    <w:p>
      <w:pPr>
        <w:pStyle w:val="Heading5"/>
        <w:numPr>
          <w:ilvl w:val="4"/>
          <w:numId w:val="1"/>
        </w:numPr>
        <w:rPr/>
      </w:pPr>
      <w:bookmarkStart w:id="326" w:name="__RefHeading___Toc637824_3244359995"/>
      <w:bookmarkStart w:id="327" w:name="_Toc110"/>
      <w:bookmarkEnd w:id="326"/>
      <w:r>
        <w:rPr>
          <w:rtl w:val="true"/>
        </w:rPr>
        <w:t>روایة</w:t>
      </w:r>
      <w:r>
        <w:rPr>
          <w:rtl w:val="true"/>
        </w:rPr>
        <w:t>..</w:t>
      </w:r>
      <w:r>
        <w:rPr>
          <w:rtl w:val="true"/>
        </w:rPr>
        <w:t>مکذوبة</w:t>
      </w:r>
      <w:bookmarkEnd w:id="327"/>
    </w:p>
    <w:p>
      <w:pPr>
        <w:pStyle w:val="BookText"/>
        <w:rPr/>
      </w:pPr>
      <w:r>
        <w:rPr>
          <w:rFonts w:ascii="IRNazanin" w:hAnsi="IRNazanin" w:eastAsia="IRNazanin"/>
          <w:color w:val="111111"/>
          <w:sz w:val="28"/>
          <w:sz w:val="28"/>
          <w:szCs w:val="28"/>
          <w:rtl w:val="true"/>
          <w:lang w:bidi="fa-IR"/>
        </w:rPr>
        <w:t>عن عباد بن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 بن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عن ثلاث هن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قصر خلقک،و کبر بطنک، و عن صلع رأسک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لم یخلقنی </w:t>
      </w:r>
    </w:p>
    <w:p>
      <w:pPr>
        <w:pStyle w:val="BookText"/>
        <w:rPr/>
      </w:pPr>
      <w:r>
        <w:rPr>
          <w:rFonts w:ascii="IRNazanin" w:hAnsi="IRNazanin" w:eastAsia="IRNazanin"/>
          <w:color w:val="111111"/>
          <w:sz w:val="28"/>
          <w:sz w:val="28"/>
          <w:szCs w:val="28"/>
          <w:rtl w:val="true"/>
          <w:lang w:bidi="fa-IR"/>
        </w:rPr>
        <w:t>طویلا،و لم یخلقنی قصیرا،و لکن خلقنی معتدلا،أضرب القصیر فأقده، و أضرب الطویل فأقطّه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کبر بطنی،فإن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بابا من العلم،ففتح لی بذلک الباب ألف باب،فازدحم فی بطنی،فنفجت عن ضلوعی</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صلع رأسی،فمن إدمان لبس البیض،و مجالدة الأقران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سند هذا الخبر ضعیف بالحسن بن علی العدوی،و بصهیب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یسأل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 قصر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بقصیر،و إنما هو معتدل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ذلک الرجل قد رأی 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وجه إلیه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یعرفون الطویل و القصیر بالقیاس إلی عامة الناس فی المجتمع الذی یعیشون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الرجل لم یأت من بلاد العمالقة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ذکرته الروایة تعلیلا لکبر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w:t>
      </w:r>
    </w:p>
    <w:p>
      <w:pPr>
        <w:pStyle w:val="BookText"/>
        <w:rPr/>
      </w:pPr>
      <w:r>
        <w:rPr>
          <w:rFonts w:ascii="IRNazanin" w:hAnsi="IRNazanin" w:eastAsia="IRNazanin"/>
          <w:color w:val="111111"/>
          <w:sz w:val="28"/>
          <w:sz w:val="28"/>
          <w:szCs w:val="28"/>
          <w:rtl w:val="true"/>
          <w:lang w:bidi="fa-IR"/>
        </w:rPr>
        <w:t>قبوله،فإن العلم لا یزدحم فی البطن،بل العلم یکون فی الصدر 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المروی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باب من العلم،یفتح لی من کل باب ألف باب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بابا واحدا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بعدم المنافاة،لأن الکلام هنا فیما أوجب اندحاق البطن</w:t>
      </w:r>
      <w:r>
        <w:rPr>
          <w:rFonts w:eastAsia="IRNazanin" w:cs="IRNazanin"/>
          <w:color w:val="111111"/>
          <w:sz w:val="28"/>
          <w:szCs w:val="28"/>
          <w:rtl w:val="true"/>
          <w:lang w:bidi="fa-IR"/>
        </w:rPr>
        <w:t xml:space="preserve">. </w:t>
      </w:r>
      <w:bookmarkStart w:id="328" w:name="pg13168_133508"/>
    </w:p>
    <w:p>
      <w:pPr>
        <w:pStyle w:val="BookText"/>
        <w:rPr/>
      </w:pPr>
      <w:bookmarkEnd w:id="328"/>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للعلم کثافة مادیة،کما هو الحال فی الطعام و الشراب المتعارف،و لم نعلم و لم نسمع بأن له تأثیرا فی التوسعة،و العلو،و الإنتفاخ للبطن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هذا للزم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علمه ذلک الباب بطینا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هذا الأثر المادی للعلم علی کل 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سبب صلعه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أیضا،فإن مقارعة الأقران و إدمان لبس المغفر فی الحرب لا یوجب الصلع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أوجبه لکان کل الذین یلبسون العمامة،أو القبعات،علی رؤوسهم مصابین بالصلع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الذین کانوا یشارکون فی الحروب باستمرار فی زمن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بالمئات و الألوف،فلماذا لم یعرف عنهم الصلع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نصوص أخری تؤکد علی عدم صحة نسبة هذین الأمرین،و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البطن،و الصلع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الإستدلال بها علی عدم صحة هذه الروایة</w:t>
      </w:r>
      <w:r>
        <w:rPr>
          <w:rFonts w:eastAsia="IRNazanin" w:cs="IRNazanin"/>
          <w:color w:val="111111"/>
          <w:sz w:val="28"/>
          <w:szCs w:val="28"/>
          <w:rtl w:val="true"/>
          <w:lang w:bidi="fa-IR"/>
        </w:rPr>
        <w:t>..</w:t>
      </w:r>
    </w:p>
    <w:p>
      <w:pPr>
        <w:pStyle w:val="Heading5"/>
        <w:numPr>
          <w:ilvl w:val="4"/>
          <w:numId w:val="1"/>
        </w:numPr>
        <w:rPr/>
      </w:pPr>
      <w:bookmarkStart w:id="329" w:name="__RefHeading___Toc637826_3244359995"/>
      <w:bookmarkStart w:id="330" w:name="_Toc111"/>
      <w:bookmarkEnd w:id="329"/>
      <w:r>
        <w:rPr>
          <w:rtl w:val="true"/>
        </w:rPr>
        <w:t>عمر هو البطین؟</w:t>
      </w:r>
      <w:r>
        <w:rPr>
          <w:rtl w:val="true"/>
        </w:rPr>
        <w:t>!</w:t>
      </w:r>
      <w:bookmarkEnd w:id="3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بعد،فإن النصوص المتوفرة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هو </w:t>
      </w:r>
      <w:bookmarkStart w:id="331" w:name="pg13168_133509"/>
    </w:p>
    <w:p>
      <w:pPr>
        <w:pStyle w:val="BookText"/>
        <w:rPr/>
      </w:pPr>
      <w:bookmarkEnd w:id="331"/>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عظیم البطن،کبیر 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قیس بن سعد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بطنک لعظیمة،و إن کرشک لکبیرة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637828_3244359995"/>
      <w:bookmarkStart w:id="333" w:name="_Toc112"/>
      <w:bookmarkEnd w:id="332"/>
      <w:r>
        <w:rPr>
          <w:rtl w:val="true"/>
        </w:rPr>
        <w:t>معاویة مندحق البطن،رحب البلعوم</w:t>
      </w:r>
      <w:bookmarkEnd w:id="333"/>
    </w:p>
    <w:p>
      <w:pPr>
        <w:pStyle w:val="BookText"/>
        <w:rPr/>
      </w:pPr>
      <w:r>
        <w:rPr>
          <w:rFonts w:ascii="IRNazanin" w:hAnsi="IRNazanin" w:eastAsia="IRNazanin"/>
          <w:color w:val="111111"/>
          <w:sz w:val="28"/>
          <w:sz w:val="28"/>
          <w:szCs w:val="28"/>
          <w:rtl w:val="true"/>
          <w:lang w:bidi="fa-IR"/>
        </w:rPr>
        <w:t>و کان معاویة عظیم البطن أیضا،فمن کلام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سیظهر علیکم بعدی رجل رحب البلعوم،مندحق البطن،یأکل ما یجد،و یطلب ما لا یجد،فاقتلوه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تقتلوه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إنه سیأمرکم بسبی،و البراءة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 فسبونی؛فإنه لی زکاة،و لکم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البراءة فلا تتبرأوا منی،فإنی ولدت علی الفطرة، و سبقت إلی الإیمان و الهجرة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معاویة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اندلق،و بطنه اتسع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الدحوق من النوق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یخرج رحمها عند الولادة،و سیظهر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سیغلب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معاویة إذا جلس یقعد بطنه علی فخذیه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أمر بسب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معاویة،و هو الذی کان موصوفا بالنهم،و کبر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دعا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أشبع اللّه بطنه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رسول اللّه،و دعا علیک مرات أن لا تشبع</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أصبح معاویة مضرب الأمثال فی ذلک،قال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لی بطنه کالهاویة</w:t>
      </w:r>
    </w:p>
    <w:p>
      <w:pPr>
        <w:pStyle w:val="BookText"/>
        <w:rPr/>
      </w:pPr>
      <w:r>
        <w:rPr>
          <w:rFonts w:ascii="IRNazanin" w:hAnsi="IRNazanin" w:eastAsia="IRNazanin"/>
          <w:color w:val="111111"/>
          <w:sz w:val="28"/>
          <w:sz w:val="28"/>
          <w:szCs w:val="28"/>
          <w:rtl w:val="true"/>
          <w:lang w:bidi="fa-IR"/>
        </w:rPr>
        <w:t>کأن فی أحشائه معاویة</w:t>
      </w:r>
    </w:p>
    <w:p>
      <w:pPr>
        <w:pStyle w:val="BookText"/>
        <w:rPr/>
      </w:pPr>
      <w:r>
        <w:rPr>
          <w:rFonts w:ascii="IRNazanin" w:hAnsi="IRNazanin" w:eastAsia="IRNazanin"/>
          <w:color w:val="111111"/>
          <w:sz w:val="28"/>
          <w:sz w:val="28"/>
          <w:szCs w:val="28"/>
          <w:rtl w:val="true"/>
          <w:lang w:bidi="fa-IR"/>
        </w:rPr>
        <w:t>و ذلک کله 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ضخامة البطن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تصریح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تعبیر مجازی عن السلامة من الشرک،و عن کثرة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انسلت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أن نشیر إلی القول المروی عن الإمام الصادق و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یکذب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ستدعون إلی سبی فسبونی،ثم تدعون إلی البراءة منی،و أنی لعلی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تبرؤوا منی</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34" w:name="pg13168_133513"/>
    </w:p>
    <w:p>
      <w:pPr>
        <w:pStyle w:val="Heading5"/>
        <w:numPr>
          <w:ilvl w:val="4"/>
          <w:numId w:val="1"/>
        </w:numPr>
        <w:rPr/>
      </w:pPr>
      <w:bookmarkStart w:id="335" w:name="__RefHeading___Toc637830_3244359995"/>
      <w:bookmarkStart w:id="336" w:name="_Toc113"/>
      <w:bookmarkEnd w:id="334"/>
      <w:bookmarkEnd w:id="335"/>
      <w:r>
        <w:rPr>
          <w:rtl w:val="true"/>
        </w:rPr>
        <w:t>عمرو بن العاص أساس البلاء</w:t>
      </w:r>
      <w:bookmarkEnd w:id="336"/>
    </w:p>
    <w:p>
      <w:pPr>
        <w:pStyle w:val="BookText"/>
        <w:rPr/>
      </w:pPr>
      <w:r>
        <w:rPr>
          <w:rFonts w:ascii="IRNazanin" w:hAnsi="IRNazanin" w:eastAsia="IRNazanin"/>
          <w:color w:val="111111"/>
          <w:sz w:val="28"/>
          <w:sz w:val="28"/>
          <w:szCs w:val="28"/>
          <w:rtl w:val="true"/>
          <w:lang w:bidi="fa-IR"/>
        </w:rPr>
        <w:t>و مهما یکن من أمر،فإن السبب الأساس فی إثارة هذا الجو المسموم فی خصوص صفات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عمرو بن العاص عن تغلظه الشدید من شیوع و تناقل الناس أوصاف أمیر المؤمنین الباهرة،ثم قدم نموذجا لما یرید الأمویون أن یشیعوه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إسحاق،و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حلیة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ثبیت الخادم،فأخذها عمرو بن العاص، فزمّ بأنفه،و قطعها،و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تراب کان شدید الأدمة،عظیم البطن، حمش الساقین،و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وقع الخلاف فی حلیته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یکون عمرو بن العاص هو الذی أطلق حملة التجنی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الحدیث عن صفاته البدنیة،و تفنن علماء السوء و المتزلفون له و لغیره من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ابتداع الأسالیب لتشویه الحقیقة،و إثارة الشبهات،و إشاعة الترهات</w:t>
      </w:r>
      <w:r>
        <w:rPr>
          <w:rFonts w:eastAsia="IRNazanin" w:cs="IRNazanin"/>
          <w:color w:val="111111"/>
          <w:sz w:val="28"/>
          <w:szCs w:val="28"/>
          <w:rtl w:val="true"/>
          <w:lang w:bidi="fa-IR"/>
        </w:rPr>
        <w:t xml:space="preserve">.. </w:t>
      </w:r>
      <w:bookmarkStart w:id="337" w:name="pg13168_133514"/>
    </w:p>
    <w:p>
      <w:pPr>
        <w:pStyle w:val="Heading4"/>
        <w:numPr>
          <w:ilvl w:val="3"/>
          <w:numId w:val="1"/>
        </w:numPr>
        <w:rPr/>
      </w:pPr>
      <w:bookmarkStart w:id="338" w:name="__RefHeading___Toc637832_3244359995"/>
      <w:bookmarkStart w:id="339" w:name="_Toc114"/>
      <w:bookmarkEnd w:id="337"/>
      <w:bookmarkEnd w:id="338"/>
      <w:r>
        <w:rPr>
          <w:rtl w:val="true"/>
        </w:rPr>
        <w:t>الفصل السابع</w:t>
      </w:r>
      <w:bookmarkEnd w:id="339"/>
    </w:p>
    <w:p>
      <w:pPr>
        <w:pStyle w:val="Heading5"/>
        <w:numPr>
          <w:ilvl w:val="4"/>
          <w:numId w:val="1"/>
        </w:numPr>
        <w:rPr/>
      </w:pPr>
      <w:bookmarkStart w:id="340" w:name="__RefHeading___Toc637834_3244359995"/>
      <w:bookmarkStart w:id="341" w:name="_Toc115"/>
      <w:bookmarkEnd w:id="340"/>
      <w:r>
        <w:rPr>
          <w:rtl w:val="true"/>
        </w:rPr>
        <w:t>اشارة</w:t>
      </w:r>
      <w:bookmarkEnd w:id="3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زوجات علی علیه السّلام</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3168_133516"/>
      <w:bookmarkStart w:id="343" w:name="pg13168_133516"/>
      <w:bookmarkEnd w:id="343"/>
    </w:p>
    <w:p>
      <w:pPr>
        <w:pStyle w:val="Heading5"/>
        <w:numPr>
          <w:ilvl w:val="4"/>
          <w:numId w:val="1"/>
        </w:numPr>
        <w:rPr/>
      </w:pPr>
      <w:bookmarkStart w:id="344" w:name="pg13168_133516"/>
      <w:bookmarkStart w:id="345" w:name="__RefHeading___Toc637836_3244359995"/>
      <w:bookmarkStart w:id="346" w:name="_Toc116"/>
      <w:bookmarkEnd w:id="344"/>
      <w:bookmarkEnd w:id="345"/>
      <w:r>
        <w:rPr>
          <w:rtl w:val="true"/>
        </w:rPr>
        <w:t>زوجات أمیر المؤمنین علیه السّلام</w:t>
      </w:r>
      <w:bookmarkEnd w:id="346"/>
    </w:p>
    <w:p>
      <w:pPr>
        <w:pStyle w:val="BookText"/>
        <w:rPr/>
      </w:pPr>
      <w:r>
        <w:rPr>
          <w:rFonts w:ascii="IRNazanin" w:hAnsi="IRNazanin" w:eastAsia="IRNazanin"/>
          <w:color w:val="111111"/>
          <w:sz w:val="28"/>
          <w:sz w:val="28"/>
          <w:szCs w:val="28"/>
          <w:rtl w:val="true"/>
          <w:lang w:bidi="fa-IR"/>
        </w:rPr>
        <w:t>إن من تجلیات التکرمة الإلهیة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اللّه و رسوله إیاه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عظم مقامها،و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تعالی خلق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ما کان لها کفؤ علی ظهر الأرض،من آدم فمن دونه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الحلی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للکجوری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القدسیة للشیخ محمد حسین الأصفهانی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المحجة البیضاء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للمازندرانی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 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للطبری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 نوادر المعجزات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المفید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کنوز الحقائق للمناوی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تسلیة المجالس و زینة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للسید نعمة اللّه الجزائری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للمحقق البحرانی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مودة القربی للهمدانی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البیت لتوفیق أبی علم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تحدثنا عن بعض ما یرتبط بهذا الزواج المیمون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أختها رقیة زوجة عثمان بستة عشر یوما،و ذلک بعد رجوعه من بدر،و ذلک لأیام خلت من شوال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کان یوم الثلاثاء،لست خلون من ذی الحجة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للحاج حسین الشاکری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المرتضویة لمحمد صالح الترمذی، و ینابیع المودة لذوی القربی للقندوزی الحنفی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أکثر مصادر أهل السنة قد اقتصرت علی عبارة لو لا علی لم یکن لفاطمة 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تذکر کلمة،آدم فمن دونه</w:t>
      </w:r>
      <w:r>
        <w:rPr>
          <w:rFonts w:eastAsia="IRNazanin" w:cs="IRNazanin"/>
          <w:color w:val="111111"/>
          <w:sz w:val="28"/>
          <w:szCs w:val="28"/>
          <w:rtl w:val="true"/>
          <w:lang w:bidi="fa-IR"/>
        </w:rPr>
        <w:t xml:space="preserve">. </w:t>
      </w:r>
      <w:bookmarkStart w:id="347" w:name="pg13168_133519"/>
    </w:p>
    <w:p>
      <w:pPr>
        <w:pStyle w:val="BookText"/>
        <w:rPr/>
      </w:pPr>
      <w:bookmarkEnd w:id="347"/>
      <w:r>
        <w:rPr>
          <w:rFonts w:ascii="IRNazanin" w:hAnsi="IRNazanin" w:eastAsia="IRNazanin"/>
          <w:color w:val="111111"/>
          <w:sz w:val="28"/>
          <w:sz w:val="28"/>
          <w:szCs w:val="28"/>
          <w:rtl w:val="true"/>
          <w:lang w:bidi="fa-IR"/>
        </w:rPr>
        <w:t xml:space="preserve">و هناک أقوال عدیدة أخری،فراجعها فی مصادرها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637838_3244359995"/>
      <w:bookmarkStart w:id="349" w:name="_Toc117"/>
      <w:bookmarkEnd w:id="348"/>
      <w:r>
        <w:rPr>
          <w:rtl w:val="true"/>
        </w:rPr>
        <w:t>علی و فاطمة علیهما السّلام أفضل من الأنبیاء</w:t>
      </w:r>
      <w:bookmarkEnd w:id="349"/>
    </w:p>
    <w:p>
      <w:pPr>
        <w:pStyle w:val="BookText"/>
        <w:rPr/>
      </w:pPr>
      <w:r>
        <w:rPr>
          <w:rFonts w:ascii="IRNazanin" w:hAnsi="IRNazanin" w:eastAsia="IRNazanin"/>
          <w:color w:val="111111"/>
          <w:sz w:val="28"/>
          <w:sz w:val="28"/>
          <w:szCs w:val="28"/>
          <w:rtl w:val="true"/>
          <w:lang w:bidi="fa-IR"/>
        </w:rPr>
        <w:t>و الحدیث المتقدم عن کفاءة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أمیر المؤمنین،و کذلک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جمیع الأنبیاء باستثناء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خارج قطعا،لدلالة الأدلة القاطعة علی أنه أفضل الخلق من دون استثناء أحد،لا فاطمة 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المقصود بهذه الکلمة هو إظهار هذا التفضیل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المقصود الکفاءة التی یترتب علیها جواز المباشرة بمراسم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تتحقق الکفاءة،و لکن یوجد مانع من المباشرة فی التزویج، کالأبوة،أو الأخوة،أو العمومة،أو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الأمر ذکر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أب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إبراهیم،و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بیان مقامها الشامخ،و أنها فوق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للسید محسن الأمین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للکجوری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الأنبیاء،و أن ما حباها اللّه به من الفضل و الکرامة و المقام المحمود عند اللّه، لا یمکن أن یقع فی وهم أحد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دل علی أفضلیة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المخلوقات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أتقی ولد آدم،و أکرمهم علی اللّه جل ثناؤه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لا فخر</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للریشهری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للسید هاشم البحرانی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الهدایة فی إثبات الولایة للسید علی البهبهانی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فضلنی علی جمیع خلقه،و جعلنی فی الدنیا سید ولد آدم،و فی الآخرة زین القیامة</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سبقت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أول من أقر بربی،إن اللّه أخذ میثاق النبیین،و أشهدهم علی أنفسهم ألست بربکم؟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أول من أجاب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المفید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50" w:name="pg13168_133523"/>
    </w:p>
    <w:p>
      <w:pPr>
        <w:pStyle w:val="BookText"/>
        <w:rPr/>
      </w:pPr>
      <w:bookmarkEnd w:id="350"/>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عز و جل أشرف علی الدنیا، فاختارنی منها علی رجال العالمین،ثم اطلع الثانیة فاختارک علی رجال العالمین بعدی،ثم اطلع الثالثة فاختار الأئمة من ولدک علی رجال العالمین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 الرابعة فاختار فاطمة سیدة نساء العالمین</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ناظر إلی التفضیل بین الرجال و الرجال،و بین النساء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الدالة علی هذا المعنی کثیرة</w:t>
      </w:r>
      <w:r>
        <w:rPr>
          <w:rFonts w:eastAsia="IRNazanin" w:cs="IRNazanin"/>
          <w:color w:val="111111"/>
          <w:sz w:val="28"/>
          <w:szCs w:val="28"/>
          <w:rtl w:val="true"/>
          <w:lang w:bidi="fa-IR"/>
        </w:rPr>
        <w:t>..</w:t>
      </w:r>
    </w:p>
    <w:p>
      <w:pPr>
        <w:pStyle w:val="Heading5"/>
        <w:numPr>
          <w:ilvl w:val="4"/>
          <w:numId w:val="1"/>
        </w:numPr>
        <w:rPr/>
      </w:pPr>
      <w:bookmarkStart w:id="351" w:name="__RefHeading___Toc637840_3244359995"/>
      <w:bookmarkStart w:id="352" w:name="_Toc118"/>
      <w:bookmarkEnd w:id="351"/>
      <w:r>
        <w:rPr>
          <w:rtl w:val="true"/>
        </w:rPr>
        <w:t>لا یتزوج علی علیه السّلام فی حیاة فاطمة علیها السّلام</w:t>
      </w:r>
      <w:bookmarkEnd w:id="352"/>
    </w:p>
    <w:p>
      <w:pPr>
        <w:pStyle w:val="BookText"/>
        <w:rPr/>
      </w:pPr>
      <w:r>
        <w:rPr>
          <w:rFonts w:ascii="IRNazanin" w:hAnsi="IRNazanin" w:eastAsia="IRNazanin"/>
          <w:color w:val="111111"/>
          <w:sz w:val="28"/>
          <w:sz w:val="28"/>
          <w:szCs w:val="28"/>
          <w:rtl w:val="true"/>
          <w:lang w:bidi="fa-IR"/>
        </w:rPr>
        <w:t>و قد 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یتزوج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فاطمة ما دامت علی قید الحیاة،مع أن تعدد الزوجات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ترضی،فهل یمکن أن لا ترضی بما یرضاه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النساء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طاهر لا تحیض</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التعلیل یرید أن یشیر إلی عظمتها و مقامها عند اللّه تعالی، و أنه تبارک و تعالی قد طهرها،حتی من جهة خلقتها،فنزهها عن الحیض، حتی لا یمنعها ذلک من مواصلة عباداتها التی تحبها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الحال،هل یصح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یفضل علیها أحدا، أو أن یمیل إلی أحد سواها و هی 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 الزواج بأکثر من امرأة واحدة،بل ورد إباحة ذلک فی القرآن،مع النصیحة بالتزام الزواج من واحدة فی صورة الخوف من عدم التمکن من العدل بین النساء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ورد فی السنة الأمر بالتزوج بأکثر من واحدة لمعالجة حالة </w:t>
      </w:r>
    </w:p>
    <w:p>
      <w:pPr>
        <w:pStyle w:val="BookText"/>
        <w:rPr/>
      </w:pPr>
      <w:r>
        <w:rPr>
          <w:rFonts w:ascii="IRNazanin" w:hAnsi="IRNazanin" w:eastAsia="IRNazanin"/>
          <w:color w:val="111111"/>
          <w:sz w:val="28"/>
          <w:sz w:val="28"/>
          <w:szCs w:val="28"/>
          <w:rtl w:val="true"/>
          <w:lang w:bidi="fa-IR"/>
        </w:rPr>
        <w:t xml:space="preserve">الفقر </w:t>
      </w:r>
      <w:r>
        <w:rPr>
          <w:rStyle w:val="FootnoteAnchor"/>
          <w:rtl w:val="true"/>
        </w:rPr>
        <w:footnoteReference w:id="332"/>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معالجة ظاهرة الفقر </w:t>
      </w:r>
      <w:r>
        <w:rPr>
          <w:rStyle w:val="FootnoteAnchor"/>
          <w:rtl w:val="true"/>
        </w:rPr>
        <w:footnoteReference w:id="333"/>
      </w:r>
      <w:r>
        <w:rPr>
          <w:rFonts w:ascii="IRNazanin" w:hAnsi="IRNazanin" w:eastAsia="IRNazanin"/>
          <w:color w:val="111111"/>
          <w:sz w:val="28"/>
          <w:sz w:val="28"/>
          <w:szCs w:val="28"/>
          <w:rtl w:val="true"/>
          <w:lang w:bidi="fa-IR"/>
        </w:rPr>
        <w:t xml:space="preserve">قد کانت بالطلاق أیضا،مع أنه أبغض الحلال إلی اللّه تعالی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فالإستحباب المدعی یصبح موضع شک،و بذلک لا یبقی موضوع للسؤال المذکور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استدل علی ذلک بالروایات التی تحث علی الزواج و تأمر به،مثل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فإنی أباهی بکم الأمم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المطلوب هو زیادة النسل،و هو یتحقق بتعدد الزوجات بصورة أتم و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 دلالة ذلک علی استحباب التعدد،بأننا لو سلمنا بذلک، فإن استحباب زیادة النسل شیء،و تعدد الزوجات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التلازم بینهما،فمن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اتفاق المتلازمین فی الحکم،بل یجب أن یختلفا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 الترغیب فی الزواج لأجل النسل یقصد بها التأکید علی استحباب أصل التناکح 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مطلقا،بل وفق سیاسة و ضابطة محددة،و لذلک لم یجز الزیادة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حددت شرائط معینة لمن یصح التزویج بها،و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هذه الآیة المبارکة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من الزواج هو تحقیق السکون،و الرضا،و ذلک من خلال التوحد،و الإلتقاء،و وجدان النفس لحقیقتها الکاملة،لیکونا معا بمثابة نفس واحدة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تکون مع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یجد فی نفسه أیة حاجة إلی شیء آخر،لأن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الکمال کله</w:t>
      </w:r>
      <w:r>
        <w:rPr>
          <w:rFonts w:eastAsia="IRNazanin" w:cs="IRNazanin"/>
          <w:color w:val="111111"/>
          <w:sz w:val="28"/>
          <w:szCs w:val="28"/>
          <w:rtl w:val="true"/>
          <w:lang w:bidi="fa-IR"/>
        </w:rPr>
        <w:t xml:space="preserve">.. </w:t>
      </w:r>
      <w:bookmarkStart w:id="353" w:name="pg13168_133527"/>
    </w:p>
    <w:p>
      <w:pPr>
        <w:pStyle w:val="BookText"/>
        <w:rPr/>
      </w:pPr>
      <w:bookmarkEnd w:id="353"/>
      <w:r>
        <w:rPr>
          <w:rFonts w:ascii="IRNazanin" w:hAnsi="IRNazanin" w:eastAsia="IRNazanin"/>
          <w:color w:val="111111"/>
          <w:sz w:val="28"/>
          <w:sz w:val="28"/>
          <w:szCs w:val="28"/>
          <w:rtl w:val="true"/>
          <w:lang w:bidi="fa-IR"/>
        </w:rPr>
        <w:t>فلا یبقی أی مبرر لتطلّب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أن السکون و الرضا قد بلغ منتهاه،فما هو الداعی لأن یبحث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زوجة أخری، ما دام أن تلک الزوجة لن یکون لها أی دور فی حیاته،و لا یوجد أی مجال للزیادة فی حالة السکون،و الرضا،و السعادة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لأجل هذه الخصوصیة بالذات لم یتزوج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السیدة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امرأة أخری،لکنه تزوج بعدها بالعدید من النساء لأکثر من داع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لن یجد مثل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بالعدید من النساء رغم علمه بأنه لن یجد مثل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Heading5"/>
        <w:numPr>
          <w:ilvl w:val="4"/>
          <w:numId w:val="1"/>
        </w:numPr>
        <w:rPr/>
      </w:pPr>
      <w:bookmarkStart w:id="354" w:name="__RefHeading___Toc637842_3244359995"/>
      <w:bookmarkStart w:id="355" w:name="_Toc119"/>
      <w:bookmarkEnd w:id="354"/>
      <w:r>
        <w:rPr>
          <w:rtl w:val="true"/>
        </w:rPr>
        <w:t>تسرّی علی علیه السّلام فی حیاة الزهراء علیها السّلام</w:t>
      </w:r>
      <w:bookmarkEnd w:id="355"/>
    </w:p>
    <w:p>
      <w:pPr>
        <w:pStyle w:val="BookText"/>
        <w:rPr/>
      </w:pPr>
      <w:r>
        <w:rPr>
          <w:rFonts w:ascii="IRNazanin" w:hAnsi="IRNazanin" w:eastAsia="IRNazanin"/>
          <w:color w:val="111111"/>
          <w:sz w:val="28"/>
          <w:sz w:val="28"/>
          <w:szCs w:val="28"/>
          <w:rtl w:val="true"/>
          <w:lang w:bidi="fa-IR"/>
        </w:rPr>
        <w:t>بناء علی ما تقدم،یبقی سؤالان یحتاجان إلی 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نصنع بالروایات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 بأم محمد بن الحنفیة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نصنع بحدیث بریدة عن اصطفاء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لجاریة من السبی،و قد اختلی بها،و خرج و رأسه یقطر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الجواب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و ذاک،فیکون دلیلا علی أن حدیث تحریم النساء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قید الحیاة مشروط بما إذا لم تجزه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w:t>
      </w:r>
    </w:p>
    <w:p>
      <w:pPr>
        <w:pStyle w:val="BookText"/>
        <w:rPr/>
      </w:pPr>
      <w:r>
        <w:rPr>
          <w:rFonts w:ascii="IRNazanin" w:hAnsi="IRNazanin" w:eastAsia="IRNazanin"/>
          <w:color w:val="111111"/>
          <w:sz w:val="28"/>
          <w:sz w:val="28"/>
          <w:szCs w:val="28"/>
          <w:rtl w:val="true"/>
          <w:lang w:bidi="fa-IR"/>
        </w:rPr>
        <w:t>مبادرته لفعل ذلک دلیلا علی صدور هذه الإجازة منها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التزویج بالنساء،و لا یحرم علیه التسری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لأم محمد بن الحنفیة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البعض و إن کان قد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أمة و هی 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سبی أتی به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قد أثبتنا عدم صحة ذلک،و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نصوصا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أمة،فاشتراها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اتخذها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شراءه لها کان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له محمدا المعروف بابن الحنفیة،و ذلک بعد استشهاد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تسرّیه بها فی حیاة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ولادة محمد بن الحنفیة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بالزواج الدائم،فلا بد أن یحمل ذلک علی أن زواجه بالحنفیة،قد کان بإذن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 و لخصوصیة فی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لحدیث بریدة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الأصل فی هذا الحدیث هو 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النصوص ذکر البراء،بدل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أرسله خالد بن الولید للوقیعة بالإمام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جاریة من السبی،وقعت فی الخمس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صوّب موقفه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نلاحظ هنا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المصادر لم تشر إلا لمجرد اصطفاء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من خمس السبی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الإعتراض إنما کان منصبا علی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کمثال علی ذلک نشیر إلی نص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بریدة جعل یقرأ کتاب خالد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المتضمن للوقیعة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،یتغیر،فقال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رخصت للناس فی مثل هذا ذهب فیؤهم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أحدثت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کان له من الفیء ما یحل لی،إن علی بن أبی طالب خیر الناس لک و لقومک الخ</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محاضرة الأدباء،المجلد الثانی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قریش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فی الروایة إشارة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وطأ تلک الجاریة،کما تزعم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النصوص التی رویت لهذه الحادثة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بریدة فی علی عند الرسول،فوقع فیه،فلما فرغ رفع رأسه،فرأی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غضبا لم یره غضب مثله إلا یوم قریظة و النضیر،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بریدة،أحب علیا،فإنه یفعل ما آمره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روی عن غیر بریدة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عنه،و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اصطفاء الجاریة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وطؤه لها إن کان قد حصل،فإنما کان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لمصلحة رآها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غض النظر عن ذلک،و افتراض صحة الروایتین معا،نقول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یتحقق التوفیق و الجمع بین روایة تحریم النساء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حیاة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روایة بریدة بأن المقصود بروایة تحریم النساء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الزواج الدائم بالحرائر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تشمل التسری بالإماء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لمصلحة یراها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الترمذی،و أبی یعلی،و غیره بنصوص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عن نزل الأبرار للبدخشی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مصابیح السنة للبغوی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الزخار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الأخبار و الآثار المستخرجة من لجة البحر الزخار للصعدی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الجلد و الصفحة،عن البخاری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أمیر المؤمنین للنسائی هامش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56" w:name="pg13168_133533"/>
    </w:p>
    <w:p>
      <w:pPr>
        <w:pStyle w:val="BookText"/>
        <w:rPr/>
      </w:pPr>
      <w:bookmarkEnd w:id="35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أصاب من الجاریة،و أنه خرج إلیهم و رأسه یقطر،و أخبرهم بما جری،لم نجده مرویا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قد أضیف إلی الروایة من قبل أولئک الذین أرادوا أن یثیروا المشکلة علی أساس إثارة حفیظة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لاعتقادهم أن ذکر ذلک 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یثیر غیرتها،و یحرکها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فألهم قد خاب؛لأنهم لم یعرفوا الإمام علیا و لا السیدة الزهراء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هذه التحریکات المغرضة قد حصلت فی وقت لا حق،أی بعد أن فشلت محاولاتهم للوقیعة به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57" w:name="__RefHeading___Toc637844_3244359995"/>
      <w:bookmarkStart w:id="358" w:name="_Toc120"/>
      <w:bookmarkEnd w:id="357"/>
      <w:r>
        <w:rPr>
          <w:rtl w:val="true"/>
        </w:rPr>
        <w:t>سائر نساء علی علیه السّلام</w:t>
      </w:r>
      <w:bookmarkEnd w:id="358"/>
    </w:p>
    <w:p>
      <w:pPr>
        <w:pStyle w:val="Heading6"/>
        <w:numPr>
          <w:ilvl w:val="5"/>
          <w:numId w:val="1"/>
        </w:numPr>
        <w:rPr/>
      </w:pPr>
      <w:bookmarkStart w:id="359" w:name="__RefHeading___Toc637846_3244359995"/>
      <w:bookmarkStart w:id="360" w:name="_Toc121"/>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و بعد استشهاد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نساء 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أمامة بنت أبی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بنت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سعید بنت عروة بن مسعود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بنت جعفر بن قیس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الصهباء بنت ربیعة</w:t>
      </w:r>
      <w:r>
        <w:rPr>
          <w:rFonts w:eastAsia="IRNazanin" w:cs="IRNazanin"/>
          <w:color w:val="111111"/>
          <w:sz w:val="28"/>
          <w:szCs w:val="28"/>
          <w:rtl w:val="true"/>
          <w:lang w:bidi="fa-IR"/>
        </w:rPr>
        <w:t xml:space="preserve">. </w:t>
      </w:r>
      <w:bookmarkStart w:id="361" w:name="pg13168_133534"/>
    </w:p>
    <w:p>
      <w:pPr>
        <w:pStyle w:val="BookText"/>
        <w:rPr/>
      </w:pPr>
      <w:bookmarkEnd w:id="36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محیاة بنت امرئ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 فاطمة بنت حزام الکلابیة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أیضا سبع عشرة 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بعضهن أمهات ولد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الحدیث عن 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بأمامة بنت أبی العاص،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نشیر هنا إلی اثنتین من هؤلاء النساء،و هما</w:t>
      </w:r>
      <w:r>
        <w:rPr>
          <w:rFonts w:eastAsia="IRNazanin" w:cs="IRNazanin"/>
          <w:color w:val="111111"/>
          <w:sz w:val="28"/>
          <w:szCs w:val="28"/>
          <w:rtl w:val="true"/>
          <w:lang w:bidi="fa-IR"/>
        </w:rPr>
        <w:t>:</w:t>
      </w:r>
    </w:p>
    <w:p>
      <w:pPr>
        <w:pStyle w:val="Heading6"/>
        <w:numPr>
          <w:ilvl w:val="5"/>
          <w:numId w:val="1"/>
        </w:numPr>
        <w:rPr/>
      </w:pPr>
      <w:bookmarkStart w:id="362" w:name="__RefHeading___Toc637848_3244359995"/>
      <w:bookmarkStart w:id="363" w:name="_Toc122"/>
      <w:bookmarkEnd w:id="362"/>
      <w:r>
        <w:rPr/>
        <w:t>1</w:t>
      </w:r>
      <w:r>
        <w:rPr>
          <w:rtl w:val="true"/>
        </w:rPr>
        <w:t>-</w:t>
      </w:r>
      <w:r>
        <w:rPr>
          <w:rtl w:val="true"/>
        </w:rPr>
        <w:t>أسماء بنت عمیس</w:t>
      </w:r>
      <w:bookmarkEnd w:id="3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جعفر بن أبی طالب کان قد تزوج بأسماء بنت عمیس،و هاجرت </w:t>
      </w:r>
      <w:bookmarkStart w:id="364" w:name="pg13168_133535"/>
    </w:p>
    <w:p>
      <w:pPr>
        <w:pStyle w:val="BookText"/>
        <w:rPr/>
      </w:pPr>
      <w:bookmarkEnd w:id="364"/>
      <w:r>
        <w:rPr>
          <w:rFonts w:ascii="IRNazanin" w:hAnsi="IRNazanin" w:eastAsia="IRNazanin"/>
          <w:color w:val="111111"/>
          <w:sz w:val="28"/>
          <w:sz w:val="28"/>
          <w:szCs w:val="28"/>
          <w:rtl w:val="true"/>
          <w:lang w:bidi="fa-IR"/>
        </w:rPr>
        <w:t>معه إلی الحبشة،و ولدت له عبد اللّه،و عونا و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تزوجها أبو بکر،فولدت 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وفاة أبی بکر تزوجها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فأولدها یحیی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637850_3244359995"/>
      <w:bookmarkStart w:id="366" w:name="_Toc123"/>
      <w:bookmarkEnd w:id="365"/>
      <w:r>
        <w:rPr/>
        <w:t>2</w:t>
      </w:r>
      <w:r>
        <w:rPr>
          <w:rtl w:val="true"/>
        </w:rPr>
        <w:t>-</w:t>
      </w:r>
      <w:r>
        <w:rPr>
          <w:rtl w:val="true"/>
        </w:rPr>
        <w:t>أم البنین بنت حزام</w:t>
      </w:r>
      <w:bookmarkEnd w:id="36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امرأة قد ولدتها الفحول،لأتزوجها فتلد لی غلاما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أم البنین الکلابیة،فإنه لیس فی العرب أشجع من آبائها</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بحاجة إلی علم عقیل </w:t>
      </w:r>
      <w:bookmarkStart w:id="367" w:name="pg13168_133536"/>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علم غیره بأنساب و أحوال العرب،إلا أن یکون المقصود هو تعریف الناس بمقام تلک الصفوة التی سیکون لها النصیب الأوفر فی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ذلک بمثابة إخبار غیبی عن ولادة هؤلاء الصفوة،و عن المهمات الجسام التی سوف یضطلعون بها،فی نصرة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أن التهیؤ لهذه المواقف و التضحیات قد بدأ قبل ولادة یزید و ابن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التنویه بعلم عقیل بالأنساب،ورد ما سوف یکیده به الأمویون و أعوانهم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تبرئته من الإتهامات الباطلة التی سیوجهونها إلیه حین یکشف للناس مخازی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یقیننا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أعرف من عقیل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بحاجة إلیه فی اختیار من یشاء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أراد أن یعطی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غضاضة فی الرجوع إلی أهل الخبرة،لإظهار فضلهم،و الإعلان بالتکریم لهم</w:t>
      </w:r>
      <w:r>
        <w:rPr>
          <w:rFonts w:eastAsia="IRNazanin" w:cs="IRNazanin"/>
          <w:color w:val="111111"/>
          <w:sz w:val="28"/>
          <w:szCs w:val="28"/>
          <w:rtl w:val="true"/>
          <w:lang w:bidi="fa-IR"/>
        </w:rPr>
        <w:t>.</w:t>
      </w:r>
    </w:p>
    <w:p>
      <w:pPr>
        <w:pStyle w:val="Heading6"/>
        <w:numPr>
          <w:ilvl w:val="5"/>
          <w:numId w:val="1"/>
        </w:numPr>
        <w:rPr/>
      </w:pPr>
      <w:bookmarkStart w:id="368" w:name="__RefHeading___Toc637852_3244359995"/>
      <w:bookmarkStart w:id="369" w:name="_Toc124"/>
      <w:bookmarkEnd w:id="368"/>
      <w:r>
        <w:rPr/>
        <w:t>3</w:t>
      </w:r>
      <w:r>
        <w:rPr>
          <w:rtl w:val="true"/>
        </w:rPr>
        <w:t>-</w:t>
      </w:r>
      <w:r>
        <w:rPr>
          <w:rtl w:val="true"/>
        </w:rPr>
        <w:t>علی علیه السّلام یتزوج أمامة</w:t>
      </w:r>
      <w:bookmarkEnd w:id="36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سنة اثنتی عشرة للهجرة مات أبو العاصی بن الربیع،و أوصی إلی الزبیر،و تزوج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زوجها منه الزبیر،لأن أباها قد أوصاه بها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أمامة بنت أبی العاص،بوصیة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أوصته بذلک،و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تکون لولدی مثلی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أختی،و تتحنن علی ولدیّ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مجمع الزوائد للهیثمی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ابن عباس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 لم أجد إلی ترکهن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 أمامة بنت زینب،أوصتنی 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ولدت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الأوسط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أن یتزوجها معاویة،فأمر المغیرة بن نوفل بن الحارث بن عبد المطلب أن یتزوجها بعده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انقضت عدتها أرسل إلیها معاویة یخطبها،فأرسلت إلی المغیرة تعلمه بذلک،فتزوجها المغیرة،فولدت له یحیی،و هلکت عنده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70" w:name="pg13168_133539"/>
    </w:p>
    <w:p>
      <w:pPr>
        <w:pStyle w:val="BookText"/>
        <w:rPr/>
      </w:pPr>
      <w:bookmarkEnd w:id="37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هذه النصوص وقفات عدیدة،نذکر منها</w:t>
      </w:r>
      <w:r>
        <w:rPr>
          <w:rFonts w:eastAsia="IRNazanin" w:cs="IRNazanin"/>
          <w:color w:val="111111"/>
          <w:sz w:val="28"/>
          <w:szCs w:val="28"/>
          <w:rtl w:val="true"/>
          <w:lang w:bidi="fa-IR"/>
        </w:rPr>
        <w:t>.</w:t>
      </w:r>
    </w:p>
    <w:p>
      <w:pPr>
        <w:pStyle w:val="Heading5"/>
        <w:numPr>
          <w:ilvl w:val="4"/>
          <w:numId w:val="1"/>
        </w:numPr>
        <w:rPr/>
      </w:pPr>
      <w:bookmarkStart w:id="371" w:name="__RefHeading___Toc637854_3244359995"/>
      <w:bookmarkStart w:id="372" w:name="_Toc125"/>
      <w:bookmarkEnd w:id="371"/>
      <w:r>
        <w:rPr>
          <w:rtl w:val="true"/>
        </w:rPr>
        <w:t>أمامة بنت أخت فاطمة علیها السّلام</w:t>
      </w:r>
      <w:bookmarkEnd w:id="372"/>
    </w:p>
    <w:p>
      <w:pPr>
        <w:pStyle w:val="BookText"/>
        <w:rPr/>
      </w:pPr>
      <w:r>
        <w:rPr>
          <w:rFonts w:ascii="IRNazanin" w:hAnsi="IRNazanin" w:eastAsia="IRNazanin"/>
          <w:color w:val="111111"/>
          <w:sz w:val="28"/>
          <w:sz w:val="28"/>
          <w:szCs w:val="28"/>
          <w:rtl w:val="true"/>
          <w:lang w:bidi="fa-IR"/>
        </w:rPr>
        <w:t xml:space="preserve">تصف بعض الروایات أمامة بنت أبی العاص بأنها بنت أخت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یعلل النص المنسوب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 من علی الزواج من أمامة بأنها بنت أختها،و تحن علی ولدیها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أننا قد أثبتنا فی 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أم ربائبه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زینب زوجة أبی العاص بن الربیع لم تکن بنتا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الحقیقة،و إنما نسبت إلیه،لأنها تربت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علیها وصف الأخت بهذا الإعتبار</w:t>
      </w:r>
      <w:r>
        <w:rPr>
          <w:rFonts w:eastAsia="IRNazanin" w:cs="IRNazanin"/>
          <w:color w:val="111111"/>
          <w:sz w:val="28"/>
          <w:szCs w:val="28"/>
          <w:rtl w:val="true"/>
          <w:lang w:bidi="fa-IR"/>
        </w:rPr>
        <w:t>..</w:t>
      </w:r>
    </w:p>
    <w:p>
      <w:pPr>
        <w:pStyle w:val="Heading5"/>
        <w:numPr>
          <w:ilvl w:val="4"/>
          <w:numId w:val="1"/>
        </w:numPr>
        <w:rPr/>
      </w:pPr>
      <w:bookmarkStart w:id="373" w:name="__RefHeading___Toc637856_3244359995"/>
      <w:bookmarkStart w:id="374" w:name="_Toc126"/>
      <w:bookmarkEnd w:id="373"/>
      <w:r>
        <w:rPr>
          <w:rtl w:val="true"/>
        </w:rPr>
        <w:t>علی علیه السّلام لم یجد للتخلص سبیلا</w:t>
      </w:r>
      <w:bookmarkEnd w:id="374"/>
    </w:p>
    <w:p>
      <w:pPr>
        <w:pStyle w:val="BookText"/>
        <w:rPr/>
      </w:pPr>
      <w:r>
        <w:rPr>
          <w:rFonts w:ascii="IRNazanin" w:hAnsi="IRNazanin" w:eastAsia="IRNazanin"/>
          <w:color w:val="111111"/>
          <w:sz w:val="28"/>
          <w:sz w:val="28"/>
          <w:szCs w:val="28"/>
          <w:rtl w:val="true"/>
          <w:lang w:bidi="fa-IR"/>
        </w:rPr>
        <w:t>و قد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یجد للتخلص من التزویج بأمامة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وصیة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ندری لماذا یرید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هذا الأمر، و یلتمس السبل إلی ذلک،فلا یجدها؟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یری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أخطأت فی اختیارها لهذه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أنه لم یکن بحاجة للزواج </w:t>
      </w:r>
      <w:bookmarkStart w:id="375" w:name="pg13168_133540"/>
    </w:p>
    <w:p>
      <w:pPr>
        <w:pStyle w:val="BookText"/>
        <w:rPr/>
      </w:pPr>
      <w:bookmarkEnd w:id="375"/>
      <w:r>
        <w:rPr>
          <w:rFonts w:ascii="IRNazanin" w:hAnsi="IRNazanin" w:eastAsia="IRNazanin"/>
          <w:color w:val="111111"/>
          <w:sz w:val="28"/>
          <w:sz w:val="28"/>
          <w:szCs w:val="28"/>
          <w:rtl w:val="true"/>
          <w:lang w:bidi="fa-IR"/>
        </w:rPr>
        <w:t>لکن وصیة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أجبرته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أن تخطئ الزهراء المعصومة؟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هل تتدخل فیما لا یعنیها،و تلزم الناس بما لم یکن المطلوب إلزامهم به؟</w:t>
      </w:r>
      <w:r>
        <w:rPr>
          <w:rFonts w:eastAsia="IRNazanin" w:cs="IRNazanin"/>
          <w:color w:val="111111"/>
          <w:sz w:val="28"/>
          <w:szCs w:val="28"/>
          <w:rtl w:val="true"/>
          <w:lang w:bidi="fa-IR"/>
        </w:rPr>
        <w:t>!</w:t>
      </w:r>
    </w:p>
    <w:p>
      <w:pPr>
        <w:pStyle w:val="Heading5"/>
        <w:numPr>
          <w:ilvl w:val="4"/>
          <w:numId w:val="1"/>
        </w:numPr>
        <w:rPr/>
      </w:pPr>
      <w:bookmarkStart w:id="376" w:name="__RefHeading___Toc637858_3244359995"/>
      <w:bookmarkStart w:id="377" w:name="_Toc127"/>
      <w:bookmarkEnd w:id="376"/>
      <w:r>
        <w:rPr>
          <w:rtl w:val="true"/>
        </w:rPr>
        <w:t>الزبیر یزوج أمامة</w:t>
      </w:r>
      <w:bookmarkEnd w:id="377"/>
    </w:p>
    <w:p>
      <w:pPr>
        <w:pStyle w:val="BookText"/>
        <w:rPr/>
      </w:pPr>
      <w:r>
        <w:rPr>
          <w:rFonts w:ascii="IRNazanin" w:hAnsi="IRNazanin" w:eastAsia="IRNazanin"/>
          <w:color w:val="111111"/>
          <w:sz w:val="28"/>
          <w:sz w:val="28"/>
          <w:szCs w:val="28"/>
          <w:rtl w:val="true"/>
          <w:lang w:bidi="fa-IR"/>
        </w:rPr>
        <w:t>و 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هو الذی زوّج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أمامة،لأن أباها کان قد أوصاه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 العاص بن الربیع قد مات فی السنة الثانیة عشرة،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استشهدت قبل ذلک بسنة أو أکثر،فلماذا لا یخطب علی أمامة من أبیها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صبر إلی ما بعد وفاته حتی خطبها من الزبیر،و الحال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أوصته بالزواج منها،لحفظ أبنائها؟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کان یهتم بأبناء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هذه المدة؟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صغیرة فی ذلک الوقت،فانتظرها إلی أن 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کبرت هل صارت عاقلة راشدة،أم لم تکن کذلک،فإن کانت عاقلة راشدة فلا حاجة لها إلی الزبیر لیزوجها؛لأنها تصبح مالکة لأمرها،و لا تحتاج فی زواجها إلی إذن أحد،و لا ولایة لأحد علیها،بعد موت أبیها</w:t>
      </w:r>
      <w:r>
        <w:rPr>
          <w:rFonts w:eastAsia="IRNazanin" w:cs="IRNazanin"/>
          <w:color w:val="111111"/>
          <w:sz w:val="28"/>
          <w:szCs w:val="28"/>
          <w:rtl w:val="true"/>
          <w:lang w:bidi="fa-IR"/>
        </w:rPr>
        <w:t xml:space="preserve">. </w:t>
      </w:r>
      <w:bookmarkStart w:id="378" w:name="pg13168_133541"/>
    </w:p>
    <w:p>
      <w:pPr>
        <w:pStyle w:val="BookText"/>
        <w:rPr/>
      </w:pPr>
      <w:bookmarkEnd w:id="378"/>
      <w:r>
        <w:rPr>
          <w:rFonts w:ascii="IRNazanin" w:hAnsi="IRNazanin" w:eastAsia="IRNazanin"/>
          <w:color w:val="111111"/>
          <w:sz w:val="28"/>
          <w:sz w:val="28"/>
          <w:szCs w:val="28"/>
          <w:rtl w:val="true"/>
          <w:lang w:bidi="fa-IR"/>
        </w:rPr>
        <w:t>و إن لم تکن راشدة،فما حاجة أبناء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إلیها،و إلی حنانها،بل یکونون هم قد کبروا،و استغنوا عنها و عن غیرها فی نفس الوقت الذی تطویه هی للحصول علی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کان لزینب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 الرشد،ما یستغنون به عن جمیع أهل الأرض،إن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یحتاجون إلیهم فی ذلک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کان وکیلا عنها فی إجراء صیغة النکاح الشرعی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طور ذلک و حوره لکی یبدو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الزبیر،و أن للزبیر شیئا من الفضل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79" w:name="__RefHeading___Toc637860_3244359995"/>
      <w:bookmarkStart w:id="380" w:name="_Toc128"/>
      <w:bookmarkEnd w:id="379"/>
      <w:r>
        <w:rPr>
          <w:rtl w:val="true"/>
        </w:rPr>
        <w:t>هل ولدت أمامة لعلی علیه السّلام</w:t>
      </w:r>
      <w:bookmarkEnd w:id="380"/>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أمامة ولدت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ذلک غیر مسلّم،فقد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تلد لعلی،و لا للمغیرة</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637862_3244359995"/>
      <w:bookmarkStart w:id="382" w:name="_Toc129"/>
      <w:bookmarkEnd w:id="381"/>
      <w:r>
        <w:rPr>
          <w:rtl w:val="true"/>
        </w:rPr>
        <w:t>أمامة تزوجت بعد علی علیه السّلام</w:t>
      </w:r>
      <w:bookmarkEnd w:id="3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زواج أمامة بالمغیرة بن نوفل بن عبد المطلب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 موضع شک و 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ابن سعد،عن ابن أبی فدیک؛عن ابن أبی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أمامة بنت أبی العاص قالت للمغیرة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خطبنی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أتتزوجین ابن آکلة 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جعلت ذلک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فجاز نکاحه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مع أمامه فی موضوع کهذا،و لا نظنه یحدد لها زوجا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 ذلک یستبطن بعض الإحراج لذلک الرجل،الذی عینه لها،و الذی قد لا یکون راغبا فی زواج کهذا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النسوة اللواتی توفی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عنهن لم یتزوجن بعده،و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أمامة،و أسماء بنت عمیس،و أم البنین الکلابیة،و لیلی التمیمیة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83" w:name="pg13168_133543"/>
    </w:p>
    <w:p>
      <w:pPr>
        <w:pStyle w:val="BookText"/>
        <w:rPr/>
      </w:pPr>
      <w:bookmarkEnd w:id="38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الأوضح و الأصرح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شهرآشوب عن أمامة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المغیرة بن نوفل أمامة،ثم أبو الهیاج بن سفیان بن الحارث،فروت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لأزواج النبی و الوصی أن یتزوجن بغیره بعده،فلم یتزوج امرأة و لا أم ولد بهذه الروایة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یدعی من تزویج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زوجات أبیه لبعض الناس،لا مجال لقبوله</w:t>
      </w:r>
      <w:r>
        <w:rPr>
          <w:rFonts w:eastAsia="IRNazanin" w:cs="IRNazanin"/>
          <w:color w:val="111111"/>
          <w:sz w:val="28"/>
          <w:szCs w:val="28"/>
          <w:rtl w:val="true"/>
          <w:lang w:bidi="fa-IR"/>
        </w:rPr>
        <w:t>..</w:t>
      </w:r>
    </w:p>
    <w:p>
      <w:pPr>
        <w:pStyle w:val="Heading5"/>
        <w:numPr>
          <w:ilvl w:val="4"/>
          <w:numId w:val="1"/>
        </w:numPr>
        <w:rPr/>
      </w:pPr>
      <w:bookmarkStart w:id="384" w:name="__RefHeading___Toc637864_3244359995"/>
      <w:bookmarkStart w:id="385" w:name="_Toc130"/>
      <w:bookmarkEnd w:id="384"/>
      <w:r>
        <w:rPr>
          <w:rtl w:val="true"/>
        </w:rPr>
        <w:t>لماذا هذا العدد من النساء؟</w:t>
      </w:r>
      <w:r>
        <w:rPr>
          <w:rtl w:val="true"/>
        </w:rPr>
        <w:t>!</w:t>
      </w:r>
      <w:bookmarkEnd w:id="385"/>
    </w:p>
    <w:p>
      <w:pPr>
        <w:pStyle w:val="BookText"/>
        <w:rPr/>
      </w:pPr>
      <w:r>
        <w:rPr>
          <w:rFonts w:ascii="IRNazanin" w:hAnsi="IRNazanin" w:eastAsia="IRNazanin"/>
          <w:color w:val="111111"/>
          <w:sz w:val="28"/>
          <w:sz w:val="28"/>
          <w:szCs w:val="28"/>
          <w:rtl w:val="true"/>
          <w:lang w:bidi="fa-IR"/>
        </w:rPr>
        <w:t>و قد یتساءل البعض عن سبب کثرة النساء اللاتی تزوجهن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عاش عدة سنوات مع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یتزوج غیرها إلا بعد أن استشهدت،تماما کما عاش رسول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للکاتب البغدادی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الکبری للخصیبی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 کثیرة مع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یتزوج غیرها إلا بعد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الزواج فرضته ظروف،و لم یکن استجابة لداعی الشهوة، و لذلک لم 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الفتیات الأبکار أو الجمیلات، بل کن ثیبات أو عجائز لکل واحدة منهن قصة و ظرف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الزواج بعدد من النساء لا ینحصر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قد تزوج بالعدید من النساء،و منهن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مظعون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علیها و لم یدخل بها،و کان ذلک آخر عمره فی ظروف ذکرناها فی کتاب لنا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 بنت جرول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بنت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من الیمن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 هی أم عبد الرحمن بن الأصغر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حکیم بنت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 بنت زید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عاصم بن عمر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ملیکة بنت جرول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هی أم کلثوم بنت جرول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بنت أبی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النساء اللاتی تزوجهن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 بنت غزوان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عمرو بنت جندب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 بنت عیینة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 بنت شیبة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 بنت الفرافصة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ولد ولدت لعثمان بنتا اسمها أم البنین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النساء اللائی ولدن لأبی بکر هن کما عند 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قتیلة بنت عبد 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حبیبة بنت خارجة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للإقدام علی الزواج من هذه المرأة أو تلک أسبابا مختلفة،قد یکون من بینها السعی للبر بتلک المرأة،و حفظها من أن یعضها الدهر بأنیاب الحاجة،و صونها من أن تقع فی قبضة رجل فاجر،لا یراعی فیها أحکام اللّه و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السبب هو حفظ أنفس،و رعایة حقوق لا بد له من حفظها و رعایتها،و قد یکون هو موافاة الأجل لزوج هذه أو تلک،و لا بد من الجلیس و الأنیس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السبب هو انجاب ذریة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السبب غیر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المهم هو مراعاة أحکام اللّه فیهن،و حفظ حدوده،و الإلتزام بشرائعه،و معاملتهن بما یقتضیه الخلق الرضی،و الواجب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فی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هذا</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3168_133548"/>
      <w:bookmarkStart w:id="387" w:name="pg13168_133548"/>
      <w:bookmarkEnd w:id="387"/>
    </w:p>
    <w:p>
      <w:pPr>
        <w:pStyle w:val="Heading4"/>
        <w:numPr>
          <w:ilvl w:val="3"/>
          <w:numId w:val="1"/>
        </w:numPr>
        <w:rPr/>
      </w:pPr>
      <w:bookmarkStart w:id="388" w:name="pg13168_133548"/>
      <w:bookmarkStart w:id="389" w:name="__RefHeading___Toc637866_3244359995"/>
      <w:bookmarkStart w:id="390" w:name="_Toc131"/>
      <w:bookmarkEnd w:id="388"/>
      <w:bookmarkEnd w:id="389"/>
      <w:r>
        <w:rPr>
          <w:rtl w:val="true"/>
        </w:rPr>
        <w:t>الفصل الثامن</w:t>
      </w:r>
      <w:bookmarkEnd w:id="390"/>
    </w:p>
    <w:p>
      <w:pPr>
        <w:pStyle w:val="Heading5"/>
        <w:numPr>
          <w:ilvl w:val="4"/>
          <w:numId w:val="1"/>
        </w:numPr>
        <w:rPr/>
      </w:pPr>
      <w:bookmarkStart w:id="391" w:name="__RefHeading___Toc637868_3244359995"/>
      <w:bookmarkStart w:id="392" w:name="_Toc132"/>
      <w:bookmarkEnd w:id="391"/>
      <w:r>
        <w:rPr>
          <w:rtl w:val="true"/>
        </w:rPr>
        <w:t>اشارة</w:t>
      </w:r>
      <w:bookmarkEnd w:id="3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أمیر المؤمنین علیه السّلام</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3168_133550"/>
      <w:bookmarkStart w:id="394" w:name="pg13168_133550"/>
      <w:bookmarkEnd w:id="394"/>
    </w:p>
    <w:p>
      <w:pPr>
        <w:pStyle w:val="Heading5"/>
        <w:numPr>
          <w:ilvl w:val="4"/>
          <w:numId w:val="1"/>
        </w:numPr>
        <w:rPr/>
      </w:pPr>
      <w:bookmarkStart w:id="395" w:name="pg13168_133550"/>
      <w:bookmarkStart w:id="396" w:name="__RefHeading___Toc637870_3244359995"/>
      <w:bookmarkStart w:id="397" w:name="_Toc133"/>
      <w:bookmarkEnd w:id="395"/>
      <w:bookmarkEnd w:id="396"/>
      <w:r>
        <w:rPr>
          <w:rtl w:val="true"/>
        </w:rPr>
        <w:t>هؤلاء أولاد أمیر المؤمنین علیه السّلام</w:t>
      </w:r>
      <w:bookmarkEnd w:id="397"/>
    </w:p>
    <w:p>
      <w:pPr>
        <w:pStyle w:val="BookText"/>
        <w:rPr/>
      </w:pPr>
      <w:r>
        <w:rPr>
          <w:rFonts w:ascii="IRNazanin" w:hAnsi="IRNazanin" w:eastAsia="IRNazanin"/>
          <w:color w:val="111111"/>
          <w:sz w:val="28"/>
          <w:sz w:val="28"/>
          <w:szCs w:val="28"/>
          <w:rtl w:val="true"/>
          <w:lang w:bidi="fa-IR"/>
        </w:rPr>
        <w:t>و قد اختلفوا فی عدد أولاد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و عشرون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و عشرون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و ثلاثون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و ثلاثون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و ثلاثون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و ثلاثون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سبب الإختلاف هو اختلاط الأسماء بالألقاب و الکنی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w:t>
      </w:r>
      <w:r>
        <w:rPr>
          <w:rStyle w:val="FootnoteAnchor"/>
          <w:rtl w:val="true"/>
        </w:rPr>
        <w:footnoteReference w:id="364"/>
      </w:r>
      <w:r>
        <w:rPr>
          <w:rFonts w:ascii="IRNazanin" w:hAnsi="IRNazanin" w:eastAsia="IRNazanin"/>
          <w:color w:val="111111"/>
          <w:sz w:val="28"/>
          <w:sz w:val="28"/>
          <w:szCs w:val="28"/>
          <w:rtl w:val="true"/>
          <w:lang w:bidi="fa-IR"/>
        </w:rPr>
        <w:t xml:space="preserve">،الذی قتل أو أسقط فی الهجوم علی بیت 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استشهاد أبیها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أربعة أولاد من فاطمة بنت حزام الکلابیة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الأربعة قد استشهدوا جمیعا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أبو بکر 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أمهما لیلی بنت مسعود الدارمیة،استشهدوا أیضا فی کربلاء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الأصغر،أمه أم ولد،و اسمها زرقاء </w:t>
      </w:r>
      <w:r>
        <w:rPr>
          <w:rStyle w:val="FootnoteAnchor"/>
          <w:rtl w:val="true"/>
        </w:rPr>
        <w:footnoteReference w:id="365"/>
      </w:r>
      <w:r>
        <w:rPr>
          <w:rFonts w:ascii="IRNazanin" w:hAnsi="IRNazanin" w:eastAsia="IRNazanin"/>
          <w:color w:val="111111"/>
          <w:sz w:val="28"/>
          <w:sz w:val="28"/>
          <w:szCs w:val="28"/>
          <w:rtl w:val="true"/>
          <w:lang w:bidi="fa-IR"/>
        </w:rPr>
        <w:t>،استشهد أیضا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و عون،أمهما أسماء،بنت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الحنفیة،و أمه خولة بنت جعفر بن قیس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الأوسط،و أمه أمامة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عمر،و أمه الصهباء التغلبیة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هناک ولدا آخر،اسمه عمر استشهد بالطف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کثرة ابناء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استشهدوا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رقیة،و أم الحسن،و أم هانی،و فاطمة،و زینب الصغری،و میمونة، و نفیسة،و خدیجة،و أمامة،و رملة الکبری،و جمانة،و أم سلمة،و رقیة الصغری،و أم کلثوم الصغری،و رملة الصغری،و أم الکرام،و أم جعفر، و یمکن إضافة سکینة </w:t>
      </w:r>
      <w:r>
        <w:rPr>
          <w:rStyle w:val="FootnoteAnchor"/>
          <w:rtl w:val="true"/>
        </w:rPr>
        <w:footnoteReference w:id="367"/>
      </w:r>
      <w:r>
        <w:rPr>
          <w:rFonts w:ascii="IRNazanin" w:hAnsi="IRNazanin" w:eastAsia="IRNazanin"/>
          <w:color w:val="111111"/>
          <w:sz w:val="28"/>
          <w:sz w:val="28"/>
          <w:szCs w:val="28"/>
          <w:rtl w:val="true"/>
          <w:lang w:bidi="fa-IR"/>
        </w:rPr>
        <w:t>إلی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8" w:name="pg13168_133554"/>
    </w:p>
    <w:p>
      <w:pPr>
        <w:pStyle w:val="BookText"/>
        <w:rPr/>
      </w:pPr>
      <w:bookmarkEnd w:id="398"/>
      <w:r>
        <w:rPr>
          <w:rFonts w:ascii="IRNazanin" w:hAnsi="IRNazanin" w:eastAsia="IRNazanin"/>
          <w:color w:val="111111"/>
          <w:sz w:val="28"/>
          <w:sz w:val="28"/>
          <w:szCs w:val="28"/>
          <w:rtl w:val="true"/>
          <w:lang w:bidi="fa-IR"/>
        </w:rPr>
        <w:t>و هناک خصوصیات کثیرة ترتبط بهؤلاء الذکور و الأناث منهم علی حد سواء،کما أن هناک اختلافات بالنسبة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أضربنا عن ذکرها لتوفیر الفرصة لما هو أهم،و نفعه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نشیر هنا إلی الأمور التالیة</w:t>
      </w:r>
      <w:r>
        <w:rPr>
          <w:rFonts w:eastAsia="IRNazanin" w:cs="IRNazanin"/>
          <w:color w:val="111111"/>
          <w:sz w:val="28"/>
          <w:szCs w:val="28"/>
          <w:rtl w:val="true"/>
          <w:lang w:bidi="fa-IR"/>
        </w:rPr>
        <w:t>:</w:t>
      </w:r>
    </w:p>
    <w:p>
      <w:pPr>
        <w:pStyle w:val="Heading5"/>
        <w:numPr>
          <w:ilvl w:val="4"/>
          <w:numId w:val="1"/>
        </w:numPr>
        <w:rPr/>
      </w:pPr>
      <w:bookmarkStart w:id="399" w:name="__RefHeading___Toc637872_3244359995"/>
      <w:bookmarkStart w:id="400" w:name="_Toc134"/>
      <w:bookmarkEnd w:id="399"/>
      <w:r>
        <w:rPr>
          <w:rtl w:val="true"/>
        </w:rPr>
        <w:t>علی علیه السّلام یسمی أولاده باسم مناوئیه</w:t>
      </w:r>
      <w:bookmarkEnd w:id="400"/>
    </w:p>
    <w:p>
      <w:pPr>
        <w:pStyle w:val="Heading6"/>
        <w:numPr>
          <w:ilvl w:val="5"/>
          <w:numId w:val="1"/>
        </w:numPr>
        <w:rPr/>
      </w:pPr>
      <w:bookmarkStart w:id="401" w:name="__RefHeading___Toc637874_3244359995"/>
      <w:bookmarkStart w:id="402" w:name="_Toc13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 بکر و عمر و عثمان قد هاجموا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ارتکبوا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معلوم،و سیأتی شطر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یدل ذلک علی حبه لهم،و علی عدم صحة ما یدعی من هجومهم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 و إسقاط جنینها،و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تسمیة إنسان ولده باسم شخص مع العلم بأنه قاصد لذلک، لا تکشف عن محبته لذلک الشخص إلا إذا ثبت بالتصریح منه،أو بأن یطلع اللّه تعالی أنبیائه علی أن سبب تسمیته باسمه هو حبه له،و لا شیء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تحاشی التعرض لبعض المشکلات،أو الطمع فی الحصول علی بعض الإمتیازات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للتبریزی ص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السبب فی التسمیة باسم بعینه هو استلطاف ذلک الاسم،و إن کان لا یستلطف بعض من سمی به،فنحن مثلا لا نحب الظالمین و المنحرفین،حتی لو کان اسمهم محمد،و علی،و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نسمی أولادنا بهذه الأسماء،لأنها تدغدغ مشاعرنا،من جهات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سمی ولده عمر،حبا بالخلیفة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سماه بهذا الاسم حبا بعمر بن أبی سلمة، ربیب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شهد حرب الجمل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عامله علی البحرین،و علی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ثقاته و کان یحبه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أکثر اسم عمر بین الصحابة،و کذلک الحال فی سائر الأسماء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شبة النمیری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عبد اللّه بن محمد بن عمر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لی غلام یوم قام عمر،فغدوت علیه فقلت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 غلام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سمیته باسمی،و نحلته غلامی مورکا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عمر بن علی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فولده الیوم موالیه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سبب تسمیته لولده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سمیته باسم أخی عثمان بن مظعون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لأبی بکر ابن أمیر المؤمنین نقول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کنیة لمحمد الأصغر </w:t>
      </w:r>
      <w:r>
        <w:rPr>
          <w:rStyle w:val="FootnoteAnchor"/>
          <w:rtl w:val="true"/>
        </w:rPr>
        <w:footnoteReference w:id="372"/>
      </w:r>
      <w:r>
        <w:rPr>
          <w:rFonts w:ascii="IRNazanin" w:hAnsi="IRNazanin" w:eastAsia="IRNazanin"/>
          <w:color w:val="111111"/>
          <w:sz w:val="28"/>
          <w:sz w:val="28"/>
          <w:szCs w:val="28"/>
          <w:rtl w:val="true"/>
          <w:lang w:bidi="fa-IR"/>
        </w:rPr>
        <w:t>،ابن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3" w:name="pg13168_133557"/>
    </w:p>
    <w:p>
      <w:pPr>
        <w:pStyle w:val="BookText"/>
        <w:rPr/>
      </w:pPr>
      <w:bookmarkEnd w:id="40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کنیة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أمیر المؤمنین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علی بن أبی طالب،لم یعرف اسمه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ثمة ما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کنی ولده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ذلک الولد هو الذی تکنّی بهذه الکنیة،و لعل غیره کناه بها لسبب،أو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هناک نصوصا تؤکد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الأمهات کنّ یسمین أولادهن،و یخترن الأسماء التی تروق لهن،کأسماء الآباء أو الإخوة، أو غیر ذلک،و تقدمت طائفة من شواهد ذلک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404" w:name="__RefHeading___Toc637876_3244359995"/>
      <w:bookmarkStart w:id="405" w:name="_Toc136"/>
      <w:bookmarkEnd w:id="404"/>
      <w:r>
        <w:rPr>
          <w:rtl w:val="true"/>
        </w:rPr>
        <w:t>نتیجة ما سبق</w:t>
      </w:r>
      <w:r>
        <w:rPr>
          <w:rtl w:val="true"/>
        </w:rPr>
        <w:t>:</w:t>
      </w:r>
      <w:bookmarkEnd w:id="405"/>
    </w:p>
    <w:p>
      <w:pPr>
        <w:pStyle w:val="BookText"/>
        <w:rPr/>
      </w:pPr>
      <w:r>
        <w:rPr>
          <w:rFonts w:ascii="IRNazanin" w:hAnsi="IRNazanin" w:eastAsia="IRNazanin"/>
          <w:color w:val="111111"/>
          <w:sz w:val="28"/>
          <w:sz w:val="28"/>
          <w:szCs w:val="28"/>
          <w:rtl w:val="true"/>
          <w:lang w:bidi="fa-IR"/>
        </w:rPr>
        <w:t>و بذلک کله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للقول علی سبیل الحتم و الجزم،بأن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406" w:name="pg13168_133558"/>
    </w:p>
    <w:p>
      <w:pPr>
        <w:pStyle w:val="BookText"/>
        <w:rPr/>
      </w:pPr>
      <w:bookmarkEnd w:id="406"/>
      <w:r>
        <w:rPr>
          <w:rFonts w:ascii="IRNazanin" w:hAnsi="IRNazanin" w:eastAsia="IRNazanin"/>
          <w:color w:val="111111"/>
          <w:sz w:val="28"/>
          <w:sz w:val="28"/>
          <w:szCs w:val="28"/>
          <w:rtl w:val="true"/>
          <w:lang w:bidi="fa-IR"/>
        </w:rPr>
        <w:t>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سمی أبناءه من غیر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أبناء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بتسمیته أولاده بهذه الأسماء أن یؤکد علی الوحدة بین المسلمین،لأنها موافقة لأسماء الخلفاء الثلاثة غیر ظاهر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النصوص التی حددت أسباب تلک التسمیات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أنه یمکن أن تثار احتمالات أخری حول سبب ذلک مما قدمناه و سواه،کأن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یفهم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الأسماء لیست حکرا علی أحد،و أنه إذا کان ثمة من اعتراض،فإنما هو علی الأفعال،بالدرجة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اضطر أحد إلی التسمیة بهذا الاسم أو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حرج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هذه الصورة،فإن الإقتصار علی الأسماء التی سمّی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الأولی،و الأجدر</w:t>
      </w:r>
      <w:r>
        <w:rPr>
          <w:rFonts w:eastAsia="IRNazanin" w:cs="IRNazanin"/>
          <w:color w:val="111111"/>
          <w:sz w:val="28"/>
          <w:szCs w:val="28"/>
          <w:rtl w:val="true"/>
          <w:lang w:bidi="fa-IR"/>
        </w:rPr>
        <w:t>.</w:t>
      </w:r>
    </w:p>
    <w:p>
      <w:pPr>
        <w:pStyle w:val="Heading5"/>
        <w:numPr>
          <w:ilvl w:val="4"/>
          <w:numId w:val="1"/>
        </w:numPr>
        <w:rPr/>
      </w:pPr>
      <w:bookmarkStart w:id="407" w:name="__RefHeading___Toc637878_3244359995"/>
      <w:bookmarkStart w:id="408" w:name="_Toc137"/>
      <w:bookmarkEnd w:id="407"/>
      <w:r>
        <w:rPr>
          <w:rtl w:val="true"/>
        </w:rPr>
        <w:t>إهانة للعباس بن علی علیه السّلام</w:t>
      </w:r>
      <w:bookmarkEnd w:id="40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 البنین فاطمة بنت حزام قد </w:t>
      </w:r>
    </w:p>
    <w:p>
      <w:pPr>
        <w:pStyle w:val="BookText"/>
        <w:rPr/>
      </w:pPr>
      <w:r>
        <w:rPr>
          <w:rFonts w:ascii="IRNazanin" w:hAnsi="IRNazanin" w:eastAsia="IRNazanin"/>
          <w:color w:val="111111"/>
          <w:sz w:val="28"/>
          <w:sz w:val="28"/>
          <w:szCs w:val="28"/>
          <w:rtl w:val="true"/>
          <w:lang w:bidi="fa-IR"/>
        </w:rPr>
        <w:t>استشهدوا فی کربلاء،و کان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استشهد منهم،فذکر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قال لأخیه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 یدیّ حتی أراک،و أحتسبک،فإنه لا ولد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فتقدم،فاستشهد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العباس قدم أخاه جعفر بین یدیه،لأنه لم یکن له ولد،لیحوز ولد العباس بن علی من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فتقدم،فاستشهد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أبو الفرج عن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من قتل من إخوته لأمه و أبیه، لأنه کان له عقب،و لم یکن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فقدمهم بین یدیه،فقتلوا جمیعا؛فحاز مواریثهم،ثم تقدم فقتل،فورثهم و إیاه عبید اللّه،و نازعه فی ذلک عمه عمر بن علی،فصولح علی شیء رضی به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لواء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العباس کما صرح به أبو الفرج نفسه </w:t>
      </w:r>
      <w:r>
        <w:rPr>
          <w:rStyle w:val="FootnoteAnchor"/>
          <w:rtl w:val="true"/>
        </w:rPr>
        <w:footnoteReference w:id="377"/>
      </w:r>
      <w:r>
        <w:rPr>
          <w:rFonts w:ascii="IRNazanin" w:hAnsi="IRNazanin" w:eastAsia="IRNazanin"/>
          <w:color w:val="111111"/>
          <w:sz w:val="28"/>
          <w:sz w:val="28"/>
          <w:szCs w:val="28"/>
          <w:rtl w:val="true"/>
          <w:lang w:bidi="fa-IR"/>
        </w:rPr>
        <w:t>،و 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المعهود من أصحاب الألویة و حاملیها و قادتهم،فلماذا لا یکون السبب فی تقدیمه إخوته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لواء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مرفوعا إلی آخر </w:t>
      </w:r>
    </w:p>
    <w:p>
      <w:pPr>
        <w:pStyle w:val="BookText"/>
        <w:rPr/>
      </w:pPr>
      <w:r>
        <w:rPr>
          <w:rFonts w:ascii="IRNazanin" w:hAnsi="IRNazanin" w:eastAsia="IRNazanin"/>
          <w:color w:val="111111"/>
          <w:sz w:val="28"/>
          <w:sz w:val="28"/>
          <w:szCs w:val="28"/>
          <w:rtl w:val="true"/>
          <w:lang w:bidi="fa-IR"/>
        </w:rPr>
        <w:t>برهة یمکنه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رغب بحیازة أولاده میراث إخوته،فإن ذلک من النوایا التی لا یطّلع علیها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یعش العباس بعدهم فترة یمکن أن یلتقی بها بأحد من الناس، و یخبرهم بنوایاه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العباس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ولد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یدل علی ما زعمه،إذ لعل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إقدام أخیه علی الإستشهاد لن یکون فی صعوبته بمستوی من له أولاد،کما أن الفاجعة به تکون أهون من الفاجعة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یعد قول العباس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ولد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موجبات الأذی لأخیه،حیث إنه سوف یشعره ذلک بأنه باستشهاده ینقطع أثره، و یزول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یصدر هذا الأذی من خصوص أخیه العباس فی مثل هذه الساعة،و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العباس یفکر بهذه الطریقة فی هذه اللحظات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یشعر الإنسان بعدم الإنسجام بین هذا الطمع،أو فقل هذا التفکیر بالدنیا و بین قوله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أراک،و احتسبک؟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ینازع عمر بن علی ورثة العباس فیما وصل إلیهم من أبیهم،فإن عمر لا یرث من إخوة العباس لأبیه و أمه شیئا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نازعهم عمر بن علی فقط ذلک،و لم ینازعهم أیضا محمد بن </w:t>
      </w:r>
      <w:bookmarkStart w:id="409" w:name="pg13168_133561"/>
    </w:p>
    <w:p>
      <w:pPr>
        <w:pStyle w:val="BookText"/>
        <w:rPr/>
      </w:pPr>
      <w:bookmarkEnd w:id="409"/>
      <w:r>
        <w:rPr>
          <w:rFonts w:ascii="IRNazanin" w:hAnsi="IRNazanin" w:eastAsia="IRNazanin"/>
          <w:color w:val="111111"/>
          <w:sz w:val="28"/>
          <w:sz w:val="28"/>
          <w:szCs w:val="28"/>
          <w:rtl w:val="true"/>
          <w:lang w:bidi="fa-IR"/>
        </w:rPr>
        <w:t>الحنفیة،بالإضافة إلی سائر بنات علی و أبنائه الذین کانوا بعد کربلاء علی قید الحیاة؟</w:t>
      </w:r>
      <w:r>
        <w:rPr>
          <w:rFonts w:eastAsia="IRNazanin" w:cs="IRNazanin"/>
          <w:color w:val="111111"/>
          <w:sz w:val="28"/>
          <w:szCs w:val="28"/>
          <w:rtl w:val="true"/>
          <w:lang w:bidi="fa-IR"/>
        </w:rPr>
        <w:t>!</w:t>
      </w:r>
    </w:p>
    <w:p>
      <w:pPr>
        <w:pStyle w:val="Heading5"/>
        <w:numPr>
          <w:ilvl w:val="4"/>
          <w:numId w:val="1"/>
        </w:numPr>
        <w:rPr/>
      </w:pPr>
      <w:bookmarkStart w:id="410" w:name="__RefHeading___Toc637880_3244359995"/>
      <w:bookmarkStart w:id="411" w:name="_Toc138"/>
      <w:bookmarkEnd w:id="410"/>
      <w:r>
        <w:rPr>
          <w:rtl w:val="true"/>
        </w:rPr>
        <w:t>سکینة بنت علی علیه السّلام</w:t>
      </w:r>
      <w:bookmarkEnd w:id="411"/>
    </w:p>
    <w:p>
      <w:pPr>
        <w:pStyle w:val="BookText"/>
        <w:rPr/>
      </w:pPr>
      <w:r>
        <w:rPr>
          <w:rFonts w:ascii="IRNazanin" w:hAnsi="IRNazanin" w:eastAsia="IRNazanin"/>
          <w:color w:val="111111"/>
          <w:sz w:val="28"/>
          <w:sz w:val="28"/>
          <w:szCs w:val="28"/>
          <w:rtl w:val="true"/>
          <w:lang w:bidi="fa-IR"/>
        </w:rPr>
        <w:t>و یمکن عدّ سکینة فی جملة بنات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وجودها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الأمالی،عن أبی الفتح هلال بن محمد بن جعفر،عن أبی القاسم إسماعیل بن علی،عن أبیه علی بن علی بن رزین،أخی دعبل بن علی الخزاعی رضی اللّه عنه،عن الرضا،عن آبائه،عن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علی أختی سکینة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خادم،فغطت رأسها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رجل و منع شهوته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سند الروایة بهلال الحفار لا یعنی کذب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أننا لا نری مصلحة و لا داعیا لأحد فی اختلاق بنت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ناحیة مذهبیة،و لا قبلیة،و لا سیاسیة،و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عن أخته،فلعله لإظهار فضلها،و شدة إحتیاطها لدینها،لا لأجل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تعلّم منها هذا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جریر الطبری،عن أبی عبد اللّه الحسین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 بن محمد بن جعفر العسکری،عن صعصعة بن سیاب بن ناجیة أبی محمد،عن زید بن موسی،عن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سکینة و زینب ابنتی علی،عن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خلقت حوریة فی صورة إنسیة، و إن بنات الأنبیاء لا یحضن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سند الروایة أیضا لا یعنی کذب مضمونها،لا سیما و أن المضمون مروی بروایات کثیرة أخری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زید،ثم روایة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عمته زینب و سکینة،قد یکون المقصود منه الإعلان </w:t>
      </w:r>
    </w:p>
    <w:p>
      <w:pPr>
        <w:pStyle w:val="BookText"/>
        <w:rPr/>
      </w:pPr>
      <w:r>
        <w:rPr>
          <w:rFonts w:ascii="IRNazanin" w:hAnsi="IRNazanin" w:eastAsia="IRNazanin"/>
          <w:color w:val="111111"/>
          <w:sz w:val="28"/>
          <w:sz w:val="28"/>
          <w:szCs w:val="28"/>
          <w:rtl w:val="true"/>
          <w:lang w:bidi="fa-IR"/>
        </w:rPr>
        <w:t>بفضل زید،و بمقام و فضل زینب و سکینة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الکتب خبرا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یأخذه من أصل یعول علیه،و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ورقة بن عبد اللّه الأزدی طلب من فضة خادمة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تحدثه بحدیث وفاة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فحدثته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کفنتها،و أدرجتها فی أکفانها،فلما هممت أن أعقد الرداء،نادیت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کلثوم،یا زینب،یا سکینة،یا فضة،یا حسن،یا حسین،هلموا،تزودوا من أمکم،فهذا الفراق،و اللقاء فی الجنة الخ</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یعترض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صرح بأنه لم ینقلها من الکتب المعتمدة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سکینة هنا لا یدل علی أنها من بنات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بدلیل ذکر فضه أیضا،فلعل سکینة خادمة مثل فضة،أو لعلها کانت ضیفة </w:t>
      </w:r>
    </w:p>
    <w:p>
      <w:pPr>
        <w:pStyle w:val="BookText"/>
        <w:rPr/>
      </w:pPr>
      <w:r>
        <w:rPr>
          <w:rFonts w:ascii="IRNazanin" w:hAnsi="IRNazanin" w:eastAsia="IRNazanin"/>
          <w:color w:val="111111"/>
          <w:sz w:val="28"/>
          <w:sz w:val="28"/>
          <w:szCs w:val="28"/>
          <w:rtl w:val="true"/>
          <w:lang w:bidi="fa-IR"/>
        </w:rPr>
        <w:t>علیهم،أو 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لإظهار مزید اهتمامه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نقل الروایة من الکتب المعتمدة لا یعنی فقد الروایة للإعتبار،فهناک روایات کثیرة لم تنقل من الکتب،و قد اعتمد علیها علماؤنا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الخبر بمثابة خبر مرسل،فإن إرساله لا یعنی أنه مکذوب و 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فضة لا یضر،لمعلومیة کون فضة خادمة عند الخاص و العام،و قد ذکرت مع الأبناء لشدة اختلاطها بهم،و اعتبارها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إحتمال أن تکون سکینة ضیفا،ثم ینادیها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ناداه من أبناء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بعید،فإن الضیف یحتاج لکی ینادی للتزود من الزهراء،باعتبارها أما،إلی مزید من الخلطة و رفع الکلفة، حتی تصبح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الأم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کونها ربیبة،یحتاج إلی شاهد یشیر إلی وجود ربائب لدی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وفاتها،و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لاحتمال کونها خادمة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النصوص قد ذکرت فضة و سواها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لم نعثر علی ذکر لخادمة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جمیع هذه الإحتمالات تقضی أن یصرح الراوی بهذه الخصوصیة التی سوغت مناداتها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إبرهیم بن محمد الأسفرایینی الشافعی،فی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سکینة فی عدد من المواضع،و هی </w:t>
      </w:r>
    </w:p>
    <w:p>
      <w:pPr>
        <w:pStyle w:val="BookText"/>
        <w:rPr/>
      </w:pPr>
      <w:r>
        <w:rPr>
          <w:rFonts w:ascii="IRNazanin" w:hAnsi="IRNazanin" w:eastAsia="IRNazanin"/>
          <w:color w:val="111111"/>
          <w:sz w:val="28"/>
          <w:sz w:val="28"/>
          <w:szCs w:val="28"/>
          <w:rtl w:val="true"/>
          <w:lang w:bidi="fa-IR"/>
        </w:rPr>
        <w:t>تکلم أخاها،أو یکلمها أخوها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أنها تتصرف و تساهم فی صنع الأحداث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حتی لو کان الأسفرایینی قد أطلق العنان لخیاله،للمبالغة فی تصویر واقعة کربلاء،فإنه یتقید عادة بذکر الشخصیات الرئیسیة،و لا یحاول الإبتداع لها،و التزویر فیها،لأن من الطبیعی أن یقتصر المزور علی الشخصیات الحقیقیة،ثم یحاول التزویر و التمریر فی جهات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طوفان من الکلمات الرنانة،و التصویرات الخادعة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علماء الرجال إلی وجود سکینة بنت علی أیضا،فقد قال أبو حاتم و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أبو العلاء مولی إبراهیم الطائی،سمع أبا صالح، سمع سکینة بنت علی،عن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عبد الصمد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عن سکینة بنت علی موجود عند السنة و الشیعة علی حد سواء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سکینة بنت علی آخر غیر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یحتاج إلی شاهد،و لو أخذنا بهذا الاحتمال لکان علی من یذکرها أن یذکر ما یمیزها،و یمنع من الإشتباه</w:t>
      </w:r>
      <w:r>
        <w:rPr>
          <w:rFonts w:eastAsia="IRNazanin" w:cs="IRNazanin"/>
          <w:color w:val="111111"/>
          <w:sz w:val="28"/>
          <w:szCs w:val="28"/>
          <w:rtl w:val="true"/>
          <w:lang w:bidi="fa-IR"/>
        </w:rPr>
        <w:t xml:space="preserve">. </w:t>
      </w:r>
      <w:bookmarkStart w:id="412" w:name="pg13168_133566"/>
    </w:p>
    <w:p>
      <w:pPr>
        <w:pStyle w:val="Heading5"/>
        <w:numPr>
          <w:ilvl w:val="4"/>
          <w:numId w:val="1"/>
        </w:numPr>
        <w:rPr/>
      </w:pPr>
      <w:bookmarkStart w:id="413" w:name="__RefHeading___Toc637882_3244359995"/>
      <w:bookmarkStart w:id="414" w:name="_Toc139"/>
      <w:bookmarkEnd w:id="412"/>
      <w:bookmarkEnd w:id="413"/>
      <w:r>
        <w:rPr>
          <w:rtl w:val="true"/>
        </w:rPr>
        <w:t>متی ولد ابن الحنفیة؟</w:t>
      </w:r>
      <w:r>
        <w:rPr>
          <w:rtl w:val="true"/>
        </w:rPr>
        <w:t>!</w:t>
      </w:r>
      <w:bookmarkEnd w:id="414"/>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خلافة أبی بکر،و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العام الذی مات فیه أبو بکر</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نشک فی صحة ذلک،فقد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حمل اللواء یوم الجمل و هو ابن تسع عشرة سنة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15" w:name="pg13168_133567"/>
    </w:p>
    <w:p>
      <w:pPr>
        <w:pStyle w:val="BookText"/>
        <w:rPr/>
      </w:pPr>
      <w:bookmarkEnd w:id="415"/>
      <w:r>
        <w:rPr>
          <w:rFonts w:ascii="IRNazanin" w:hAnsi="IRNazanin" w:eastAsia="IRNazanin"/>
          <w:color w:val="111111"/>
          <w:sz w:val="28"/>
          <w:sz w:val="28"/>
          <w:szCs w:val="28"/>
          <w:rtl w:val="true"/>
          <w:lang w:bidi="fa-IR"/>
        </w:rPr>
        <w:t>و حرب الجمل کانت فی سنة خمس و ثلاثین للهجرة،فإذا أنقصنا منها تسع عشرة سنة،فإن ولادة ابن الحنفیة تکون فی السنة السادسة عشرة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توفی فی السنة الثالثة عشرة،فی جمادی الآخرة</w:t>
      </w:r>
      <w:r>
        <w:rPr>
          <w:rFonts w:eastAsia="IRNazanin" w:cs="IRNazanin"/>
          <w:color w:val="111111"/>
          <w:sz w:val="28"/>
          <w:szCs w:val="28"/>
          <w:rtl w:val="true"/>
          <w:lang w:bidi="fa-IR"/>
        </w:rPr>
        <w:t>..</w:t>
      </w:r>
    </w:p>
    <w:p>
      <w:pPr>
        <w:pStyle w:val="Heading5"/>
        <w:numPr>
          <w:ilvl w:val="4"/>
          <w:numId w:val="1"/>
        </w:numPr>
        <w:rPr/>
      </w:pPr>
      <w:bookmarkStart w:id="416" w:name="__RefHeading___Toc637884_3244359995"/>
      <w:bookmarkStart w:id="417" w:name="_Toc140"/>
      <w:bookmarkEnd w:id="416"/>
      <w:r>
        <w:rPr>
          <w:rtl w:val="true"/>
        </w:rPr>
        <w:t>ابن الحنفیة لم یشهد کربلاء</w:t>
      </w:r>
      <w:bookmarkEnd w:id="417"/>
    </w:p>
    <w:p>
      <w:pPr>
        <w:pStyle w:val="BookText"/>
        <w:rPr/>
      </w:pPr>
      <w:r>
        <w:rPr>
          <w:rFonts w:ascii="IRNazanin" w:hAnsi="IRNazanin" w:eastAsia="IRNazanin"/>
          <w:color w:val="111111"/>
          <w:sz w:val="28"/>
          <w:sz w:val="28"/>
          <w:szCs w:val="28"/>
          <w:rtl w:val="true"/>
          <w:lang w:bidi="fa-IR"/>
        </w:rPr>
        <w:t>ثم إن من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 بن الحنفیة لم یشهد کربلاء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 بعضهم الطعن فیه استنادا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یعد طعنا علی ابن الحنفیة،و ذلک لما یلی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العباس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جیء بدرع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،فطلب منه أن یقصرها،فأخذها و جمعها بکلتا یدیه،و جذبها فقطع الزائد من الموضع الذی حدّه له أبوه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فأصابته عین 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بیده خرّاج،و عطل یده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 قروح من عین نظرت إلیه،فلم یتمکن من الخروج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الحلی فی أجوبة المسائل المهنائیة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أنه کان مریضا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بأن یبقی فی المدینة لیکون له عینا،و یخبره بکل ما یکون منهم،حیث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أنت فلا علیک أن تقیم بالمدینة،فتکون لی عینا علیهم،لا تخفی عنی شیئا من أمورهم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لا تنافی سابقتها،فإن من تعطلت یده یستطیع أن یکون عینا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المحامدة تأبی أن یعصی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المحامدة؟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جعفر،و محمد بن أبی بکر،و محمد بن أبی حذیفة،و محمد </w:t>
      </w:r>
    </w:p>
    <w:p>
      <w:pPr>
        <w:pStyle w:val="BookText"/>
        <w:rPr/>
      </w:pPr>
      <w:r>
        <w:rPr>
          <w:rFonts w:ascii="IRNazanin" w:hAnsi="IRNazanin" w:eastAsia="IRNazanin"/>
          <w:color w:val="111111"/>
          <w:sz w:val="28"/>
          <w:sz w:val="28"/>
          <w:szCs w:val="28"/>
          <w:rtl w:val="true"/>
          <w:lang w:bidi="fa-IR"/>
        </w:rPr>
        <w:t>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أنه لو کان محمد یستطیع نصر أخیه لم یتأخر عن ذلک</w:t>
      </w:r>
      <w:r>
        <w:rPr>
          <w:rFonts w:eastAsia="IRNazanin" w:cs="IRNazanin"/>
          <w:color w:val="111111"/>
          <w:sz w:val="28"/>
          <w:szCs w:val="28"/>
          <w:rtl w:val="true"/>
          <w:lang w:bidi="fa-IR"/>
        </w:rPr>
        <w:t xml:space="preserve">. </w:t>
      </w:r>
      <w:bookmarkStart w:id="418" w:name="pg13168_133570"/>
    </w:p>
    <w:p>
      <w:pPr>
        <w:pStyle w:val="Heading5"/>
        <w:numPr>
          <w:ilvl w:val="4"/>
          <w:numId w:val="1"/>
        </w:numPr>
        <w:rPr/>
      </w:pPr>
      <w:bookmarkStart w:id="419" w:name="__RefHeading___Toc637886_3244359995"/>
      <w:bookmarkStart w:id="420" w:name="_Toc141"/>
      <w:bookmarkEnd w:id="418"/>
      <w:bookmarkEnd w:id="419"/>
      <w:r>
        <w:rPr>
          <w:rtl w:val="true"/>
        </w:rPr>
        <w:t>ملحق الفصل الثامن</w:t>
      </w:r>
      <w:bookmarkEnd w:id="420"/>
    </w:p>
    <w:p>
      <w:pPr>
        <w:pStyle w:val="Heading6"/>
        <w:numPr>
          <w:ilvl w:val="5"/>
          <w:numId w:val="1"/>
        </w:numPr>
        <w:rPr/>
      </w:pPr>
      <w:bookmarkStart w:id="421" w:name="__RefHeading___Toc637888_3244359995"/>
      <w:bookmarkStart w:id="422" w:name="_Toc142"/>
      <w:bookmarkEnd w:id="421"/>
      <w:r>
        <w:rPr>
          <w:rtl w:val="true"/>
        </w:rPr>
        <w:t>اشارة</w:t>
      </w:r>
      <w:bookmarkEnd w:id="4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3168_133572"/>
      <w:bookmarkStart w:id="424" w:name="pg13168_133572"/>
      <w:bookmarkEnd w:id="424"/>
    </w:p>
    <w:p>
      <w:pPr>
        <w:pStyle w:val="Heading6"/>
        <w:numPr>
          <w:ilvl w:val="5"/>
          <w:numId w:val="1"/>
        </w:numPr>
        <w:rPr/>
      </w:pPr>
      <w:bookmarkStart w:id="425" w:name="pg13168_133572"/>
      <w:bookmarkStart w:id="426" w:name="__RefHeading___Toc637890_3244359995"/>
      <w:bookmarkStart w:id="427" w:name="_Toc143"/>
      <w:bookmarkEnd w:id="425"/>
      <w:bookmarkEnd w:id="426"/>
      <w:r>
        <w:rPr>
          <w:rtl w:val="true"/>
        </w:rPr>
        <w:t>الحنفیة لیست من سبی أبی بکر</w:t>
      </w:r>
      <w:bookmarkEnd w:id="427"/>
    </w:p>
    <w:p>
      <w:pPr>
        <w:pStyle w:val="BookText"/>
        <w:rPr/>
      </w:pPr>
      <w:r>
        <w:rPr>
          <w:rFonts w:ascii="IRNazanin" w:hAnsi="IRNazanin" w:eastAsia="IRNazanin"/>
          <w:color w:val="111111"/>
          <w:sz w:val="28"/>
          <w:sz w:val="28"/>
          <w:szCs w:val="28"/>
          <w:rtl w:val="true"/>
          <w:lang w:bidi="fa-IR"/>
        </w:rPr>
        <w:t>أن أم محمد ابن الحنفیة کانت سبیّة من سبایا الردة،قوتل أهلها علی ید خالد بن الولید لمّا ارتدت بنو حنیفة،و ادّعت نبّوة مسیلمة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دفعها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سهمه فی المغنم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أمة لبنی حنیفة سوداء سندیّة؟</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هی عربیة من بنی حنیفة أنفسهم؟</w:t>
      </w:r>
      <w:r>
        <w:rPr>
          <w:rFonts w:eastAsia="IRNazanin" w:cs="IRNazanin"/>
          <w:color w:val="111111"/>
          <w:sz w:val="28"/>
          <w:szCs w:val="28"/>
          <w:rtl w:val="true"/>
          <w:lang w:bidi="fa-IR"/>
        </w:rPr>
        <w:t xml:space="preserve">! </w:t>
      </w:r>
      <w:bookmarkStart w:id="428" w:name="pg13168_133573"/>
    </w:p>
    <w:p>
      <w:pPr>
        <w:pStyle w:val="Heading6"/>
        <w:numPr>
          <w:ilvl w:val="5"/>
          <w:numId w:val="1"/>
        </w:numPr>
        <w:rPr/>
      </w:pPr>
      <w:bookmarkStart w:id="429" w:name="__RefHeading___Toc637892_3244359995"/>
      <w:bookmarkStart w:id="430" w:name="_Toc144"/>
      <w:bookmarkEnd w:id="428"/>
      <w:bookmarkEnd w:id="429"/>
      <w:r>
        <w:rPr>
          <w:rtl w:val="true"/>
        </w:rPr>
        <w:t>الإستدلال علی خلافة أبی بکر</w:t>
      </w:r>
      <w:bookmarkEnd w:id="430"/>
    </w:p>
    <w:p>
      <w:pPr>
        <w:pStyle w:val="BookText"/>
        <w:rPr/>
      </w:pPr>
      <w:r>
        <w:rPr>
          <w:rFonts w:ascii="IRNazanin" w:hAnsi="IRNazanin" w:eastAsia="IRNazanin"/>
          <w:color w:val="111111"/>
          <w:sz w:val="28"/>
          <w:sz w:val="28"/>
          <w:szCs w:val="28"/>
          <w:rtl w:val="true"/>
          <w:lang w:bidi="fa-IR"/>
        </w:rPr>
        <w:t>و انطلاقا مما تقدّم،حاول البعض أن یتخذ من ذلک دلیلا علی صحة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سبی بنی حنیفة،أعطاها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الصدیق،و لو لم یکن إماما لما صحّ قسمته،و تصرّفه فی خمس الغنیمة،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خولة،و أعتقها،و قد تزوج بها</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ابن الجوزی جعل ما یذهب إلیه الرافضة فی أبی بکر من أعجب التغفیل،بعد أن کانوا یعلمون باستیلاده الحنفیة من 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رضاه ببیعته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Heading6"/>
        <w:numPr>
          <w:ilvl w:val="5"/>
          <w:numId w:val="1"/>
        </w:numPr>
        <w:rPr/>
      </w:pPr>
      <w:bookmarkStart w:id="431" w:name="__RefHeading___Toc637894_3244359995"/>
      <w:bookmarkStart w:id="432" w:name="_Toc145"/>
      <w:bookmarkEnd w:id="431"/>
      <w:r>
        <w:rPr>
          <w:rtl w:val="true"/>
        </w:rPr>
        <w:t>أهل السنّة فی غنی عن هذا الإستدلال</w:t>
      </w:r>
      <w:bookmarkEnd w:id="432"/>
    </w:p>
    <w:p>
      <w:pPr>
        <w:pStyle w:val="BookText"/>
        <w:rPr/>
      </w:pPr>
      <w:r>
        <w:rPr>
          <w:rFonts w:ascii="IRNazanin" w:hAnsi="IRNazanin" w:eastAsia="IRNazanin"/>
          <w:color w:val="111111"/>
          <w:sz w:val="28"/>
          <w:sz w:val="28"/>
          <w:szCs w:val="28"/>
          <w:rtl w:val="true"/>
          <w:lang w:bidi="fa-IR"/>
        </w:rPr>
        <w:t>و استدلال هؤلاء بهذا الدلیل غریب و عجیب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صحة سبی المشرک،و صحة بیعه و شرائه،و الإستیلاء علیه لا تتوقف علی أن یکون السابی له عادلا،أو حاکما،أو خلیفة،بل و حتی مسلما أیضا،إذ یجوز ذلک حتی و لو سباه مشرک مثله،أو سباه غیر الحاکم،و غیر </w:t>
      </w:r>
      <w:bookmarkStart w:id="433" w:name="pg13168_133574"/>
    </w:p>
    <w:p>
      <w:pPr>
        <w:pStyle w:val="BookText"/>
        <w:rPr/>
      </w:pPr>
      <w:bookmarkEnd w:id="433"/>
      <w:r>
        <w:rPr>
          <w:rFonts w:ascii="IRNazanin" w:hAnsi="IRNazanin" w:eastAsia="IRNazanin"/>
          <w:color w:val="111111"/>
          <w:sz w:val="28"/>
          <w:sz w:val="28"/>
          <w:szCs w:val="28"/>
          <w:rtl w:val="true"/>
          <w:lang w:bidi="fa-IR"/>
        </w:rPr>
        <w:t>الخلیفة،و لا دلالة فیه علی صحة خلافة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یجوّز خلافة کل متغلب،و یری وجوب طاعته،و الإیتمار بأوامره،و عدم جواز الخروج،بل و لا الإعتراض علیه،و صحة کل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هؤلاء المستدلین أنفسهم لا یفیده أخذ علی من سبی أبی بکر لإثبات مشروعیة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 ذلک علی تبرئة أبی بکر من غاصبیته لمقام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لأجل هذا بعینه لم یرتض الشیخ عبد الرحمن المعلمی الیمانی، المعلق علی أنساب السمعانی،هذا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فی غنی عن مثل هذا الإستدلال</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637896_3244359995"/>
      <w:bookmarkStart w:id="435" w:name="_Toc146"/>
      <w:bookmarkEnd w:id="434"/>
      <w:r>
        <w:rPr>
          <w:rtl w:val="true"/>
        </w:rPr>
        <w:t>الحنفیة من سبی بنی أسد</w:t>
      </w:r>
      <w:r>
        <w:rPr>
          <w:rtl w:val="true"/>
        </w:rPr>
        <w:t>!!</w:t>
      </w:r>
      <w:bookmarkEnd w:id="435"/>
    </w:p>
    <w:p>
      <w:pPr>
        <w:pStyle w:val="BookText"/>
        <w:rPr/>
      </w:pPr>
      <w:r>
        <w:rPr>
          <w:rFonts w:ascii="IRNazanin" w:hAnsi="IRNazanin" w:eastAsia="IRNazanin"/>
          <w:color w:val="111111"/>
          <w:sz w:val="28"/>
          <w:sz w:val="28"/>
          <w:szCs w:val="28"/>
          <w:rtl w:val="true"/>
          <w:lang w:bidi="fa-IR"/>
        </w:rPr>
        <w:t>و نزید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الحنفیة من سبی أبی بکر غیر معلوم،بل نکاد نقطع بخلافه،و ذلک استنادا إلی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قوم،و هم المحققون،و قولهم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أسد أغارت علی بنی حنیفة فی خلافة أبی بکر الصدیق،فسبوا خولة بنت جعفر،و قدموا بها المدینة،فباعوها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قومها خبرها،فقدموا المدینة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،فعرفوها، و أخبروه بموضعها منهم،فأعتقها،و مهرها و تزوجها،فولدت له محمدا، </w:t>
      </w:r>
    </w:p>
    <w:p>
      <w:pPr>
        <w:pStyle w:val="BookText"/>
        <w:rPr/>
      </w:pPr>
      <w:r>
        <w:rPr>
          <w:rFonts w:ascii="IRNazanin" w:hAnsi="IRNazanin" w:eastAsia="IRNazanin"/>
          <w:color w:val="111111"/>
          <w:sz w:val="28"/>
          <w:sz w:val="28"/>
          <w:szCs w:val="28"/>
          <w:rtl w:val="true"/>
          <w:lang w:bidi="fa-IR"/>
        </w:rPr>
        <w:t>فکنّاه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هو اختیار أحمد بن یحیی البلاذری فی کتابه المعروف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الأشراف</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البلاذری عن علی بن المغیرة الأثرم،و عباس بن هشام الکلبی نحو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أثبت من خبر المدائنی</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نص روایة الکلبی عن خراش بن إسماعیل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خولة سباها قوم من العرب فی خلافة أبی بکر،فاشتراها أسامة بن زید بن حارثة، و باعها من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 أمیر المؤمنین صورة حالها أعتقها،و تزوجها،و مهرها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خولة من سبی الیمامة فقد أبطل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ذکروه من شراء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إن کان صحیحا،و لکنهم غلطوا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شراءها کان فی زمن أبی بکر، بل کان ذلک فی زمن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الآخرون،و تؤیده القرائن و الشواهد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البری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القاسم محمد بن علی،ابن الحنفیة، فأمه من سبی بنی حنیفة،اشتراها علی،و اتخذها أم ولد،فولدت له محمدا، فأنجبت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بنت أیاس بن جعفر،جانّ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أمة لبنی حنیفة،سندیة سوداء،و لم تکن من أنفسهم، و إنما صالحهم خالد بن الولید علی الرقیق،و لم یصالحهم علی أنفسهم</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ما ذکروه فی وفاة ابن الحنفیة،و فی مدة عمره 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ولد فی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ذکره فی جملة الصحابة و لو علی سبیل الإحتمال،لعله غفلة منهم،أو لعدم ذهابهم إلی تلک الأقوال التی یقتضی الجمع بینها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لأنهم قد سلّموا بأن أمه کانت من سبی أبی بکر،و لم یخطر علی بالهم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ابن الحنفیة قد عاش علی أشهر الأقوال خمسا و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وجد فی هامش 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مات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ستون سنة</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أضفنا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حجر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وفاته کانت سنة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 ینسب سائر الأقوال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دلیله هو ما رواه البخاری فی تاریخه،حیث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إسماعیل،حدثنا أبو عوانة،عن أبی حمرة،قال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قضینا نسکنا حین قتل ابن الزبیر،ثم رجعنا إلی المدینة مع محمد، فمکث ثلاثة أیام ثم توفی</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فإننا لا بد و أن نستنتج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ولادة ابن الحنفیة قد کانت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أن تکون من سبی أبی بکر علی ید خالد بن الولید،کما یدّعون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فی حیاة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فاطمة،لا یتلاءم مع هذا البیان،فإنه لما أرسله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الخمس من خالد و أصحابه اصطفی جاریة،و أصابها، و شکوه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فناصره علیهم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 لهم أنه لا یفعل إلا ما یأمره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بناء علی ذلک من ولادة ابن الحنفیة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الإشکال،بأن ذلک یتنافی مع روایات تحریم النساء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یجاب بما قدمناه،من أن المقصود هو حرمة ذلک علیه،إلا إذا طلبت منه 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نفسها،أو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لمصلحة تقتضیه أو یکون المحرم هو الزواج الدائم،لا التسری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نصوص تدل علی أنه تزوجها و ولدت له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نصر البخاری الذی کان حیا سنة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أسماء بنت عمیس،أنها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الحنفیة سوداء،حسنة الشعر،اشتراها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 مقدمه من الیمن، فوهبها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باعتها فاطمة من مکمل الغفاری،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للنسائی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ولدت له عونة بنت مکمل،و هی أخت محمد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أنها کانت من سبی خالد بن الولید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البلاذری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أخت محمد بن علی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عوانة بنت مکمل من بنی عفان</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عفان،و صحفه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صحابیة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فوائد أبی الحسن أحمد بن عثمان الآدمی،من طریق إبراهیم بن عمر بن کیسان،عن أبی جبیر،عن أبیه قنبر،حاجب علی،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خولة فی منزل علی،فضحک،ثم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علی،أما إنک تتزوجها من بعدی،و ستلد لک غلاما،فسمّه باسمی،و کنّه بکنیتی،و انحله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یسقط الروایة التی تقول أن ابن الحنفیة ولد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بین طلحة و بین علی کلام فعیّره طلحة بجرأته علی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سمی باسمه،و کنی بکنیته،فاستشهد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بنفر من قریش،فشهدوا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سیولد لک بعدی غلام،فقد نحلته اسمی،و کنیتی،و لا تحل لأحد من أمتی بعده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قوم،منهم أبو الحسن،علی بن محمد بن سیف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سبیة من أیام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فأصاب خولة فی بنی زبید،و قد ارتدوا مع عمرو بن معدی کرب،و کانت زبید سبتها من بنی حنیفة فی غارة لهم علیهم،فصارت فی سهم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ولدت منک غلاما فسمه باسمی،و کنه بکنیتی،فولدت له بعد موت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فکناه أبا القاسم</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36" w:name="pg13168_133581"/>
    </w:p>
    <w:p>
      <w:pPr>
        <w:pStyle w:val="BookText"/>
        <w:rPr/>
      </w:pPr>
      <w:bookmarkEnd w:id="436"/>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الحنفیة أمة،و سوداء سندیة،لرأینا عبد اللّه بن الزبیر و الأمویین یعیرون ابن الحنفیة بها و لو مرة واحدة،و لا سیما إبان استفحال الخلاف بینه و بینهم،کما هو معروف و مشهور،و فی کتب التاریخ مسطور،مع أننا لا نجد لذلک أثرا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المراجعة الدقیقة للمحاورات القاسیة التی کانت تجری فیما بینهم</w:t>
      </w:r>
      <w:r>
        <w:rPr>
          <w:rFonts w:eastAsia="IRNazanin" w:cs="IRNazanin"/>
          <w:color w:val="111111"/>
          <w:sz w:val="28"/>
          <w:szCs w:val="28"/>
          <w:rtl w:val="true"/>
          <w:lang w:bidi="fa-IR"/>
        </w:rPr>
        <w:t>..</w:t>
      </w:r>
    </w:p>
    <w:p>
      <w:pPr>
        <w:pStyle w:val="Heading6"/>
        <w:numPr>
          <w:ilvl w:val="5"/>
          <w:numId w:val="1"/>
        </w:numPr>
        <w:rPr/>
      </w:pPr>
      <w:bookmarkStart w:id="437" w:name="__RefHeading___Toc637898_3244359995"/>
      <w:bookmarkStart w:id="438" w:name="_Toc147"/>
      <w:bookmarkEnd w:id="437"/>
      <w:r>
        <w:rPr>
          <w:rtl w:val="true"/>
        </w:rPr>
        <w:t>خاتمة المطاف</w:t>
      </w:r>
      <w:bookmarkEnd w:id="438"/>
    </w:p>
    <w:p>
      <w:pPr>
        <w:pStyle w:val="BookText"/>
        <w:rPr/>
      </w:pPr>
      <w:r>
        <w:rPr>
          <w:rFonts w:ascii="IRNazanin" w:hAnsi="IRNazanin" w:eastAsia="IRNazanin"/>
          <w:color w:val="111111"/>
          <w:sz w:val="28"/>
          <w:sz w:val="28"/>
          <w:szCs w:val="28"/>
          <w:rtl w:val="true"/>
          <w:lang w:bidi="fa-IR"/>
        </w:rPr>
        <w:t>و بعد کل ما تقدم یتضح بما لا مجال معه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یرسله الکتّاب و المؤرخون إرسال المسلمات من أن الحنفیة کانت من سبی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ما یبرره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المحققین و قولهم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خلاف ذلک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فالإستدلال بأمر 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الإستدلال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خلافة أبی بکر لیس له ما یبرره،و لا منطق یساعده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39" w:name="pg13168_133582"/>
    </w:p>
    <w:p>
      <w:pPr>
        <w:pStyle w:val="Heading5"/>
        <w:numPr>
          <w:ilvl w:val="4"/>
          <w:numId w:val="1"/>
        </w:numPr>
        <w:rPr/>
      </w:pPr>
      <w:bookmarkStart w:id="440" w:name="__RefHeading___Toc637900_3244359995"/>
      <w:bookmarkStart w:id="441" w:name="_Toc148"/>
      <w:bookmarkEnd w:id="439"/>
      <w:bookmarkEnd w:id="440"/>
      <w:r>
        <w:rPr>
          <w:rtl w:val="true"/>
        </w:rPr>
        <w:t>ملحق الفصل الثامن</w:t>
      </w:r>
      <w:bookmarkEnd w:id="441"/>
    </w:p>
    <w:p>
      <w:pPr>
        <w:pStyle w:val="Heading6"/>
        <w:numPr>
          <w:ilvl w:val="5"/>
          <w:numId w:val="1"/>
        </w:numPr>
        <w:rPr/>
      </w:pPr>
      <w:bookmarkStart w:id="442" w:name="__RefHeading___Toc637902_3244359995"/>
      <w:bookmarkStart w:id="443" w:name="_Toc149"/>
      <w:bookmarkEnd w:id="442"/>
      <w:r>
        <w:rPr>
          <w:rtl w:val="true"/>
        </w:rPr>
        <w:t>اشارة</w:t>
      </w:r>
      <w:bookmarkEnd w:id="4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3168_133584"/>
      <w:bookmarkStart w:id="445" w:name="pg13168_133584"/>
      <w:bookmarkEnd w:id="445"/>
    </w:p>
    <w:p>
      <w:pPr>
        <w:pStyle w:val="Heading5"/>
        <w:numPr>
          <w:ilvl w:val="4"/>
          <w:numId w:val="1"/>
        </w:numPr>
        <w:rPr/>
      </w:pPr>
      <w:bookmarkStart w:id="446" w:name="pg13168_133584"/>
      <w:bookmarkStart w:id="447" w:name="__RefHeading___Toc637904_3244359995"/>
      <w:bookmarkStart w:id="448" w:name="_Toc150"/>
      <w:bookmarkEnd w:id="446"/>
      <w:bookmarkEnd w:id="447"/>
      <w:r>
        <w:rPr>
          <w:rtl w:val="true"/>
        </w:rPr>
        <w:t>زینب علیها السّلام عالمة غیر معلمة</w:t>
      </w:r>
      <w:bookmarkEnd w:id="448"/>
    </w:p>
    <w:p>
      <w:pPr>
        <w:pStyle w:val="BookText"/>
        <w:rPr/>
      </w:pPr>
      <w:r>
        <w:rPr>
          <w:rFonts w:ascii="IRNazanin" w:hAnsi="IRNazanin" w:eastAsia="IRNazanin"/>
          <w:color w:val="111111"/>
          <w:sz w:val="28"/>
          <w:sz w:val="28"/>
          <w:szCs w:val="28"/>
          <w:rtl w:val="true"/>
          <w:lang w:bidi="fa-IR"/>
        </w:rPr>
        <w:t>أما بالنسبة للسیدة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بنت علی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نرید أن نؤرخ لها هنا بل نکتفی بالإشارة إلی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هی التی حفظت حرکة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ابلغتها مأمنها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من تزویر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 ذلک علماؤنا، و بینوا شطرا کبیرا من مواقفها الجهادیة،التی لا تخفی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حاجة،بل لا مجال لنا للدخول فی هذا البحث العمیق،فی مثل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عالمة غیر 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من یسأل عن المراد من هذه الکلمة،فنقول لأجل البیان و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فی هذه الکلمة أحد معنیین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عالمة باللّه تعالی و بآیاته الظاهرة،من خلال فطرتها الصافیة، و عقلها الراجح،و تدبرها فی آیات اللّه تعالی،فلا تحتاج إلی من یعرفها بما یتوجب علیها فی مثل هذه المواقع الحساسة من التحلی بالصبر،و جمیل العزاء،و الکون فی مواقع القرب من اللّه تعالی،راضیة بقضائه،صابرة علی </w:t>
      </w:r>
    </w:p>
    <w:p>
      <w:pPr>
        <w:pStyle w:val="BookText"/>
        <w:rPr/>
      </w:pPr>
      <w:r>
        <w:rPr>
          <w:rFonts w:ascii="IRNazanin" w:hAnsi="IRNazanin" w:eastAsia="IRNazanin"/>
          <w:color w:val="111111"/>
          <w:sz w:val="28"/>
          <w:sz w:val="28"/>
          <w:szCs w:val="28"/>
          <w:rtl w:val="true"/>
          <w:lang w:bidi="fa-IR"/>
        </w:rPr>
        <w:t>نزول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المعنی هو المناسب لواقع الأمور التی تواجهها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دعت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یقول لها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قد بلغت مراتب عالیة جعلتها أهلا لتلقی الإلهامات الإلهیة الهادیة،لأن اللّه تعالی فتح باب فهمها، و أیقظ فطرتها،و أصبحت محلا لنور العلم الذی یقذفه اللّه فی قلب من یشاء،علی قاعدة وَ الَّذِینَ اهْتَدَوْا زٰادَهُمْ هُدیً وَ آتٰاهُمْ تَقْوٰاهُمْ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ذلک بواسطة الملک المحدث،تماما کما کان الحال بالنسبة لسلمان و غیره من الصفوة الأخیار،و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عالمة غیر معلمة من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معلمة بتعلیم اللّه،و توفیقه،و هدایاته،و شتان ما بین علم اللّه تعالی و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عالم بالذات،أما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عالمة بتعلیمه تعالی،تماما ککون اللّه غنیا بالذات،و فلان من الناس غنی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قادر بالذات و غیره قادر بإقداره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موضع دفن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یستبعد بعضهم أن تکون قد دفنت فی دمشق،بلد أعدائها،و عاصمة ملک قتلة وارث الأنبیاء،أخیها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و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لیزید فی ظلم بنی أمیة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سکناهم فی دمشق الشام عاصمة الحکم الأموی،و لا لیخفف منه سکناهم فی مصر،أو فی المدینة،أو فیما سواهما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ظلم بعض ولاتهم أبلغ و أعظم،إذا کانوا یرون أن ذلک یؤکد مواقعهم لدی أسیادهم،و یرسخ ثقة مستخدمیهم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حال الحجاج بن یوسف،و خالد القسری،و سواهما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ثمة قرار بإضعاف تأثیر المدینة فی إیقاظ مشاعر الناس،و فی تحریکهم ضد أهل البغی و الإنحراف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إذا کان ذلک من قبل أعلام أهل بیت النبوة،و معدن الرسالة،و 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سیاق تنفیذ هذه السیاسة اشتدت وطأة الحکام علی ساکنی المدینة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مارسوا ضدهم مختلف أنواع العسف و الظلم،فهدموا بیوتهم،و شردوهم فی البلاد،و أخافوا العباد، فلم یعد یجرؤ أحد علی التفکیر فی الإتصال بهم،و الإهتداء بهدیهم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کثیرة علی ذلک،و منها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بر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أرسل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أموالا کثیرة،عشرین ألف دینار، </w:t>
      </w:r>
    </w:p>
    <w:p>
      <w:pPr>
        <w:pStyle w:val="BookText"/>
        <w:rPr/>
      </w:pPr>
      <w:r>
        <w:rPr>
          <w:rFonts w:ascii="IRNazanin" w:hAnsi="IRNazanin" w:eastAsia="IRNazanin"/>
          <w:color w:val="111111"/>
          <w:sz w:val="28"/>
          <w:sz w:val="28"/>
          <w:szCs w:val="28"/>
          <w:rtl w:val="true"/>
          <w:lang w:bidi="fa-IR"/>
        </w:rPr>
        <w:t>فبنی بها دور آل عقیل التی هدمتها بنو أمیة</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عبد الملک بن مروان قد هدم دار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ولده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الحسن بن الحسن منعهم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أخرج و لا أمکن من 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بالسیاط و تصایح الناس،و أخرج عند ذلک،و هدمت الدار، و زیدت فی المسجد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ألستم تعلمون أنا ولد نبیکم،المظلومون المقهورون،فلا سهم وفینا،و لا تراث أعطینا،ما </w:t>
      </w:r>
    </w:p>
    <w:p>
      <w:pPr>
        <w:pStyle w:val="BookText"/>
        <w:rPr/>
      </w:pPr>
      <w:r>
        <w:rPr>
          <w:rFonts w:ascii="IRNazanin" w:hAnsi="IRNazanin" w:eastAsia="IRNazanin"/>
          <w:color w:val="111111"/>
          <w:sz w:val="28"/>
          <w:sz w:val="28"/>
          <w:szCs w:val="28"/>
          <w:rtl w:val="true"/>
          <w:lang w:bidi="fa-IR"/>
        </w:rPr>
        <w:t>زالت بیوتنا تهدم،و حرمنا تنتهک الخ</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عفان الطائی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بیتکم تخرّب سقفه</w:t>
      </w:r>
    </w:p>
    <w:p>
      <w:pPr>
        <w:pStyle w:val="BookText"/>
        <w:rPr/>
      </w:pPr>
      <w:r>
        <w:rPr>
          <w:rFonts w:ascii="IRNazanin" w:hAnsi="IRNazanin" w:eastAsia="IRNazanin"/>
          <w:color w:val="111111"/>
          <w:sz w:val="28"/>
          <w:sz w:val="28"/>
          <w:szCs w:val="28"/>
          <w:rtl w:val="true"/>
          <w:lang w:bidi="fa-IR"/>
        </w:rPr>
        <w:t xml:space="preserve">و ثیابکم من أرذل الأثواب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وقعة الحرة،حین دخل مسرف بن عقبة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من آل أبی طالب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أبی طالب،و جعفر بن محمد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بنی هاشم من غیر آل أبی طالب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 و تسعون رجلا من سائر قریش،و من سائر الناس لا تعد و لا تحصی،ثم دخل المدینة،و خرب بیوت بنی هاشم،و نهب المدینة</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الشام قبر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قبر عبد اللّه بن جعفر،فإن صح أنه مات بالشام،فیکون قد ذکر فی النص المتقدم خطأ</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بن المختار الثقفی،دخل علی أبی جعفر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اللّه،إن الناس قد أکثروا فی أبی،و قالوا، 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تأمرنی بشیء إلا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اللّه،أخبرنی أبی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مهر أمی کان مما بعث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یبن دورنا؟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قاتلینا؟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بدمائنا؟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اتخذ منزله بعد قتل أبیه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من الشعر،أقامه بالبادیة،فلبث عدة سنین کراهة المخالطة للناس،و ملابستهم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یصیر من البادیة إلی العراق،زائرا لأبیه،وجده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یشعر أحدا بذلک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غیر أن لنا تحفظا علی التعلیل المذکور،و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سکن البادیة کراهة مخالطة الناس،فإن ذلک إما محض اجتهاد من الراوی، و المتحدث،أو أنهم أرادوا أن لا یصرحوا بأن السلطة فرضت ذلک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هم اختاروا ذلک بسبب تعرضهم لظلم السلطة،لأنهم یخشون علی أنفسهم من الملاحقة لو شاع عنهم أنهم صرحوا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الکراهیة لو کانت لمجرد المخالطة،لجاز لنا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الأمر إذا کان مکروها فی تلک السنوات،فما الذی رفع کراهته فی السنوات التی تلتها؟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الحکام لم یغیروا سیاساتهم تجاه أهل البیت و شیعتهم،کما أثبتتة الوقایع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یکره غیر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بقیة الأئمة الأطهار، مخالطة الناس،و لم یفعلوا مثل فعله،من سکنی البادیة فی خیمة من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بدفن السیدة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دمشق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انتشار بنی هاشم فی البلاد مع ما کان یمارسه الحکام ضدهم من سیاسات کان أمرا متوقعا،بعد أن أصبحت الإقامة فی المدینة متعذرة إلی حد بعید؛مع ظهور حرص الحکام بأن یبقوا من یخشونهم من بنی هاشم تحت رقابتهم الصارمة،و هیمنتهم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لأئمتنا الأطهار،و منهم الإمام الصادق،و العسکریان صلوات اللّه و سلامه علیهم أجمعین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لقد کان الحکام أحیانا یطالبون بنی هاشم بالعرض علیهم فی کل </w:t>
      </w:r>
    </w:p>
    <w:p>
      <w:pPr>
        <w:pStyle w:val="BookText"/>
        <w:rPr/>
      </w:pPr>
      <w:r>
        <w:rPr>
          <w:rFonts w:ascii="IRNazanin" w:hAnsi="IRNazanin" w:eastAsia="IRNazanin"/>
          <w:color w:val="111111"/>
          <w:sz w:val="28"/>
          <w:sz w:val="28"/>
          <w:szCs w:val="28"/>
          <w:rtl w:val="true"/>
          <w:lang w:bidi="fa-IR"/>
        </w:rPr>
        <w:t xml:space="preserve">یوم،فی مقصورة بعینها،و یکفل بعضهم بعضا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الحکام أیضا یطلبون من خصومهم أن یزوروهم باستمرار، لیری الناس انقیادهم لهم،و لیحذروا من الإتصال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 ذلک من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تلک المرأة المجاهدة التی ضیعت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بجرأتها و بحکمتها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طغاة الأمویین ما کانوا یحلمون به، و بددت جهودهم،و أبطلت کیدهم،فإن خوفهم منها سوف یکون کبیرا، و سیسعون إلی رصد تحرکاتها،و التضییق علیها،و شل حرکتها،ما وجدوا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یثیر احتمال أن تکون قد تعرضت لضغط شدید علیها،لحملها علی أن تکون بالقرب منهم،و تحت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لذلک،فإنهم لن یرضوا منها بالسفر إلی مصر،و لا إلی غیرها من البلاد،حتی لا تحرک البلاد و العباد ضدهم،لا سیما و هی تملک أعظم سند إدانة ضدهم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سوف یکون له أعظم الآثار فی تعریف الناس بحقیقتهم،و بأهدافهم،من خلال اطلاعهم علی تفاصیل جریمة قتلهم ریحانة الرسول،و سبطه،و أهل بیته،و أصحابه،و سبی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تراهم یغضون الطرف عن نشاطات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یسکتون علی تحرکاتها،و یطلقون یدها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أن یعطوها الحریة بالتنقل و الإتصال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المناطق البعیدة عن أنظارهم،و حیث یصعب علیهم مراقبة الأحوال فیها بدقة و 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یرون أن إقامتها فی ذلک المکان المعزول فی تلک القریة هو الأنسب، و الأولی لهم،و الأوفق بمصالحهم؟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أعظم فی الأمة من مقام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ذلک،فقد حاول الأولون منعها حتی من البکاء علی أبیها،و أخرجوها من بیتها،حین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وجودها هناک سوف یؤثر علیهم،و سیثیر تساؤلات الناس حول ما صدر منهم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هذا الذی ذکرناه أو بعضه یکفی فی بیان معقولیة أن تأتی السیدة زینب صلوات اللّه علیها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لتعیش فیها أیاما یسیرة،ثم یوافیها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قبرها علما شامخا،یشع بالهدایة،و ینیر الطریق للحق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فی النصوص التاریخیة،و غیرها ما یؤید کون مرقد السیدة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ذلک الذی فی الشام،و هو مشهور من زمن بعید،و یعرف بقبر الست،کما یلاحظ مما ذکره ابن عربی فی فتوحاته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الذی فی مصر،فالظاهر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قبر لامرأة شریفة أخری من ذریة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زینب بنت یحیی المتوج بن الحسن الأنور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زینب الکبری بنت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کنیتها أم کلثوم،قد دفنت قرب زوجها عبد اللّه بن جعفر الطیار،خارج دمشق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فی محل وفاة زوجها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قد جاءت مع زوجها عبد اللّه إلی الشام،فی أیام عبد الملک بن مروان،سنة المجاعة،لیقیم عبد اللّه بن جعفر فیما کان له من القری و المزارع،خارج الشام،حتی تنقضی المجاعة،فماتت السیدة زینب هناک، و دفنت فی بعض تلک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الخیرات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حمّت من وعثاء السفر،أو لسبب آخر غیر ذلک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أنها لم تقم فی تلک القریة إلا مدة وجیزة،ثم لحقت بربها راضیة مرضیة صلوات اللّه و سلامه علیها،و علی جمیع أهل البیت الطاهرین</w:t>
      </w:r>
      <w:r>
        <w:rPr>
          <w:rFonts w:eastAsia="IRNazanin" w:cs="IRNazanin"/>
          <w:color w:val="111111"/>
          <w:sz w:val="28"/>
          <w:szCs w:val="28"/>
          <w:rtl w:val="true"/>
          <w:lang w:bidi="fa-IR"/>
        </w:rPr>
        <w:t xml:space="preserve">.. </w:t>
      </w:r>
      <w:bookmarkStart w:id="449" w:name="pg13168_133594"/>
    </w:p>
    <w:p>
      <w:pPr>
        <w:pStyle w:val="Heading3"/>
        <w:numPr>
          <w:ilvl w:val="2"/>
          <w:numId w:val="1"/>
        </w:numPr>
        <w:rPr/>
      </w:pPr>
      <w:bookmarkStart w:id="450" w:name="__RefHeading___Toc637906_3244359995"/>
      <w:bookmarkStart w:id="451" w:name="_Toc151"/>
      <w:bookmarkEnd w:id="449"/>
      <w:bookmarkEnd w:id="450"/>
      <w:r>
        <w:rPr>
          <w:rtl w:val="true"/>
        </w:rPr>
        <w:t>الباب الثانی من البعثة إلی الهجرة</w:t>
      </w:r>
      <w:bookmarkEnd w:id="451"/>
    </w:p>
    <w:p>
      <w:pPr>
        <w:pStyle w:val="Heading4"/>
        <w:numPr>
          <w:ilvl w:val="3"/>
          <w:numId w:val="1"/>
        </w:numPr>
        <w:rPr/>
      </w:pPr>
      <w:bookmarkStart w:id="452" w:name="__RefHeading___Toc637908_3244359995"/>
      <w:bookmarkStart w:id="453" w:name="_Toc152"/>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رسول الله صلّی اللّه علیه و آله و اسلام علی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شعب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تضحیات علی علیه السّلام فی شعب أبی طالب</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وفاء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 النبی صلّی اللّه علیه و آله إلی المدینة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 علی علیه السّلام</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3168_133596"/>
      <w:bookmarkStart w:id="455" w:name="pg13168_133596"/>
      <w:bookmarkEnd w:id="455"/>
    </w:p>
    <w:p>
      <w:pPr>
        <w:pStyle w:val="Heading4"/>
        <w:numPr>
          <w:ilvl w:val="3"/>
          <w:numId w:val="1"/>
        </w:numPr>
        <w:rPr/>
      </w:pPr>
      <w:bookmarkStart w:id="456" w:name="pg13168_133596"/>
      <w:bookmarkStart w:id="457" w:name="__RefHeading___Toc637910_3244359995"/>
      <w:bookmarkStart w:id="458" w:name="_Toc153"/>
      <w:bookmarkEnd w:id="456"/>
      <w:bookmarkEnd w:id="457"/>
      <w:r>
        <w:rPr>
          <w:rtl w:val="true"/>
        </w:rPr>
        <w:t>الفصل الأول</w:t>
      </w:r>
      <w:bookmarkEnd w:id="458"/>
    </w:p>
    <w:p>
      <w:pPr>
        <w:pStyle w:val="Heading5"/>
        <w:numPr>
          <w:ilvl w:val="4"/>
          <w:numId w:val="1"/>
        </w:numPr>
        <w:rPr/>
      </w:pPr>
      <w:bookmarkStart w:id="459" w:name="__RefHeading___Toc637912_3244359995"/>
      <w:bookmarkStart w:id="460" w:name="_Toc154"/>
      <w:bookmarkEnd w:id="459"/>
      <w:r>
        <w:rPr>
          <w:rtl w:val="true"/>
        </w:rPr>
        <w:t>اشارة</w:t>
      </w:r>
      <w:bookmarkEnd w:id="46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بعثة رسول اللّه صلّی اللّه علیه و آله و إسلام علی علیه السّلام</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3168_133598"/>
      <w:bookmarkStart w:id="462" w:name="pg13168_133598"/>
      <w:bookmarkEnd w:id="462"/>
    </w:p>
    <w:p>
      <w:pPr>
        <w:pStyle w:val="Heading5"/>
        <w:numPr>
          <w:ilvl w:val="4"/>
          <w:numId w:val="1"/>
        </w:numPr>
        <w:rPr/>
      </w:pPr>
      <w:bookmarkStart w:id="463" w:name="pg13168_133598"/>
      <w:bookmarkStart w:id="464" w:name="__RefHeading___Toc637914_3244359995"/>
      <w:bookmarkStart w:id="465" w:name="_Toc155"/>
      <w:bookmarkEnd w:id="463"/>
      <w:bookmarkEnd w:id="464"/>
      <w:r>
        <w:rPr>
          <w:rtl w:val="true"/>
        </w:rPr>
        <w:t>بعثة رسول اللّه صلّی اللّه علیه و آله</w:t>
      </w:r>
      <w:bookmarkEnd w:id="465"/>
    </w:p>
    <w:p>
      <w:pPr>
        <w:pStyle w:val="BookText"/>
        <w:rPr/>
      </w:pPr>
      <w:r>
        <w:rPr>
          <w:rFonts w:ascii="IRNazanin" w:hAnsi="IRNazanin" w:eastAsia="IRNazanin"/>
          <w:color w:val="111111"/>
          <w:sz w:val="28"/>
          <w:sz w:val="28"/>
          <w:szCs w:val="28"/>
          <w:rtl w:val="true"/>
          <w:lang w:bidi="fa-IR"/>
        </w:rPr>
        <w:t>و قد دلت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منذ صغره،ثم بعث رسولا و هو فی سن الأربعین،أی أن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بعد عشر سنوات من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أول الأمة إسلاما</w:t>
      </w:r>
      <w:r>
        <w:rPr>
          <w:rFonts w:eastAsia="IRNazanin" w:cs="IRNazanin"/>
          <w:color w:val="111111"/>
          <w:sz w:val="28"/>
          <w:szCs w:val="28"/>
          <w:rtl w:val="true"/>
          <w:lang w:bidi="fa-IR"/>
        </w:rPr>
        <w:t>.</w:t>
      </w:r>
    </w:p>
    <w:p>
      <w:pPr>
        <w:pStyle w:val="Heading5"/>
        <w:numPr>
          <w:ilvl w:val="4"/>
          <w:numId w:val="1"/>
        </w:numPr>
        <w:rPr/>
      </w:pPr>
      <w:bookmarkStart w:id="466" w:name="__RefHeading___Toc637916_3244359995"/>
      <w:bookmarkStart w:id="467" w:name="_Toc156"/>
      <w:bookmarkEnd w:id="466"/>
      <w:r>
        <w:rPr>
          <w:rtl w:val="true"/>
        </w:rPr>
        <w:t>علی علیه السّلام أول من أسلم</w:t>
      </w:r>
      <w:bookmarkEnd w:id="4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الإثنین،و أسلم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الثلاثاء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ریب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 إسلاما،و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بأسماء أکثر من ستین رجلا من أعلام الصحابة و التابعین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أول الناس إسلاما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ادعی بعضهم الإجماع علی ذلک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لنا تحفظا علی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کافرا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أسلم،بل هو قد عبد اللّه سبع سنین و أشهرا </w:t>
      </w:r>
      <w:r>
        <w:rPr>
          <w:rStyle w:val="FootnoteAnchor"/>
          <w:rtl w:val="true"/>
        </w:rPr>
        <w:footnoteReference w:id="425"/>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منذ صغره،ثم بعث إلی الناس و هو فی سن الأربعین،کما دلت علیه الآثار المعتبرة و الأخبار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بوجوه کثیرة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أعلن اسلامه فی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حال،فإن الروایات الصحیحة و المعتبرة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الشأن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علی سبیل المثال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أولکم ورودا علی الحوض،أولکم إسلاما علی بن أبی طالب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لأول أصحابی إسلاما،أو أقدم أمتی سلما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أول من آمن بی،و هذا أول من یصافحنی یوم القیامة،و هذا الصدیق الأکبر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الریاض النضرة،و المرقاة،و کنز العمال،و السیرة النبویة لدحلان،و السیرة الحلبیة،و لیراجع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المنمق،و جمع الجوامع 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عن ابن إسحاق،و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مرسل صحیح الإسناد،و أخرجه الطبرانی،و أحمد،و قال عن سند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خالد بن طهمان، وثقه أبو حاتم،و بقیة رجاله ثقات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أول من آمن بی،و صدقنی،و صلی معی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صلی معی علی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 البیهقی،و العدنی،و مجمع الزوائد و کفایة الطالب و إکمال کنز العمال و لسوف یأتی فی حدیث الغار حین الکلام عن تلقیب أبی بکر بالصدیق المزید من المصادر لهذا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أول من أسلم،و احتجاج أصحابه من الصحابة و التابعین بهذه الکثرة العجیبة علی خصومهم فی صفین و غیرها، و اهتمامهم الواضح بهذا الأمر یکفی للدلالة علی ذلک دلالة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إنکار ذلک،أو التشکیک فیه،أو طرح اسم رجل آخر علی أنه هو صاحب هذه الفضیلة دونه،رغم توفر الدواعی لذلک،و رغم أن فی الطرف المقابل من لا یتورع حتی عن الاختلاق و الکذب علی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أنهم 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کذبتهم هذه تجوز علی أحد لکانوا لها من المبادرین، و لکن التسالم و الإجماع علی هذا الأمر کان بحیث لا یمکنهم معه التوسل بأیة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کشاهد علی هذا التسالم نذکر هنا حادثة واحدة فقط،جرت لسعد بن أبی وقاص،الذی کان منحرفا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نترک ما عداها و هو کثیر جدا،و هذه الحادثة هی أنه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رجلا یشتم علیا،فوقف علیه و قرره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هذا،علی ما تشتم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أعلم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 المقداد کان یتعجب من قریش لدفعها هذا الأمر عن أول المؤمنین إسلاما،یعنی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الحدیث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أسلم متواترا إلی حد أن بعضهم ادعی الإجماع علیه،فلا یصغی لقول بعض المنحرفین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أول من أسلم أحادیث کثیرة لا یصح منها شیء</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یعترف بکثرة الأحادیث،فإذا بلغت هذه الکثرة إلی حد التواتر لم یعد هناک حاجة للنظر فی الأسانید خصوصا مع اشتراک المناوؤین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روایتها،و مع توفر الدواعی علی إخفائها،مع أن من تلک الأحادیث ما هو صحیح،و معتبر،فراجع طائفة منها فی الجزء الثالث من کتاب الغدیر،و کتاب إحقاق الحق،قسم الملحقات،و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حاول بعضهم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أول من أسلم،و قد اثبتنا عدم صحة ذلک،فراجع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نشیر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الطبری عن محمد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أبو بکر أو لکم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لقد أسلم قبله أکثر من خمسین</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الصدّیق الأکبر، و الفاروق الأول،أسلمت قبل إسلام أبی بکر،و صلیت قبل صلاته</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468" w:name="pg13168_133607"/>
    </w:p>
    <w:p>
      <w:pPr>
        <w:pStyle w:val="BookText"/>
        <w:rPr/>
      </w:pPr>
      <w:bookmarkEnd w:id="468"/>
      <w:r>
        <w:rPr>
          <w:rFonts w:ascii="IRNazanin" w:hAnsi="IRNazanin" w:eastAsia="IRNazanin"/>
          <w:color w:val="111111"/>
          <w:sz w:val="28"/>
          <w:sz w:val="28"/>
          <w:szCs w:val="28"/>
          <w:rtl w:val="true"/>
          <w:lang w:bidi="fa-IR"/>
        </w:rPr>
        <w:t>و بقیة ما قیل و یقال فی هذا المجال یراجع فی الجزء الثالث من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Heading5"/>
        <w:numPr>
          <w:ilvl w:val="4"/>
          <w:numId w:val="1"/>
        </w:numPr>
        <w:rPr/>
      </w:pPr>
      <w:bookmarkStart w:id="469" w:name="__RefHeading___Toc637918_3244359995"/>
      <w:bookmarkStart w:id="470" w:name="_Toc157"/>
      <w:bookmarkEnd w:id="469"/>
      <w:r>
        <w:rPr>
          <w:rtl w:val="true"/>
        </w:rPr>
        <w:t>أبو بکر أسلم قبل البعثة</w:t>
      </w:r>
      <w:bookmarkEnd w:id="470"/>
    </w:p>
    <w:p>
      <w:pPr>
        <w:pStyle w:val="BookText"/>
        <w:rPr/>
      </w:pPr>
      <w:r>
        <w:rPr>
          <w:rFonts w:ascii="IRNazanin" w:hAnsi="IRNazanin" w:eastAsia="IRNazanin"/>
          <w:color w:val="111111"/>
          <w:sz w:val="28"/>
          <w:sz w:val="28"/>
          <w:szCs w:val="28"/>
          <w:rtl w:val="true"/>
          <w:lang w:bidi="fa-IR"/>
        </w:rPr>
        <w:t>و قد ثبت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الناس بسبع سنین و أشهرا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مشارق أنوار الیقین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آخرون،فأثبتوا مثل هذه الفضیلة و ازید منها لأبی بکر،فقال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أسبق الناس إسلاما،أسلم و هو ابن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سنة</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إسلامه قبل أن یولد علی بن أبی طالب</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المثانی للضحاک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لعمرو بن أبی عاصم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للطبرسی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للعلامة الحلی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شیبة،و أبی نعیم،و النسائی فی الخصائص،و ابن مردویه،و الطبرانی،و أحمد و أبی یعلی فی مسندیهما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مصادر کثیرة ذکرنا شطرا منها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مستندهم فی ذلک،الروایة التی ذکرها الدیار بکری عن ابن عباس و هی تحکی لنا قصة بحیرا،جاء فی آخرها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قلب أبی بکر الیقین و التصدیق قبل ما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رووه عن أبی موسی الأشعری،من أنه لما سافر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عمه أبی طالب إلی الشام،و نزلوا علی بحیرا،عرفهم بحیرا الراهب،و ألح علی عمه أبی طالب بأن یرجعه إلی مکة،فرده،و بعث معه أبو بکر بلالا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تیقن أبو بکر بنبوته منذئذ</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ذلک لا یمکن أن یصح،و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آنئذ کان أحد عشر سنة،بل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عمره تسع سنین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أسن من أبی بکر بأکثر من سنتین،و أبو بکر کان أسن من بلال بعدة سنین تتراوح ما بین خمس إلی عشر سنوات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بلالا لم یکن ولد حین سفر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الذی کان آنئذ طفلا کان فی ذلک السفر،و أنه أرسل بلالا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یوصله إلی مکة؟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بلالا لم یکن له أی ارتباط بأبی بکر،و إنما کان یملکه أمیة بن خلف،فإن کان أبو بکر قد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حصل ذلک بعد </w:t>
      </w:r>
      <w:bookmarkStart w:id="471" w:name="pg13168_133611"/>
    </w:p>
    <w:p>
      <w:pPr>
        <w:pStyle w:val="BookText"/>
        <w:rPr/>
      </w:pPr>
      <w:bookmarkEnd w:id="471"/>
      <w:r>
        <w:rPr>
          <w:rFonts w:ascii="IRNazanin" w:hAnsi="IRNazanin" w:eastAsia="IRNazanin"/>
          <w:color w:val="111111"/>
          <w:sz w:val="28"/>
          <w:sz w:val="28"/>
          <w:szCs w:val="28"/>
          <w:rtl w:val="true"/>
          <w:lang w:bidi="fa-IR"/>
        </w:rPr>
        <w:t xml:space="preserve">ثلاثین عاما من ذلک التاریخ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کنا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الروایات ما یدل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اشتری بلالا،و أن أبا بکر لم یملکه أصلا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لم یکن فی ذلک السفر أصلا، و لعله لأجل ذلک قال الذهبی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أظنه موضوعا،بعضه باطل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شکک فیه ابن کثیر،و حکم علیه الترمذی بالغرابة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472" w:name="__RefHeading___Toc637920_3244359995"/>
      <w:bookmarkStart w:id="473" w:name="_Toc158"/>
      <w:bookmarkEnd w:id="472"/>
      <w:r>
        <w:rPr>
          <w:rtl w:val="true"/>
        </w:rPr>
        <w:t>علی علیه السّلام أول الصبیان إسلاما</w:t>
      </w:r>
      <w:bookmarkEnd w:id="47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یرتبط بمقولة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أول من أسلم من الصبیان،لیکون أبو بکر أول الرجال إسلاما،و خدیجة الأولی من النساء، </w:t>
      </w:r>
    </w:p>
    <w:p>
      <w:pPr>
        <w:pStyle w:val="BookText"/>
        <w:rPr/>
      </w:pPr>
      <w:r>
        <w:rPr>
          <w:rFonts w:ascii="IRNazanin" w:hAnsi="IRNazanin" w:eastAsia="IRNazanin"/>
          <w:color w:val="111111"/>
          <w:sz w:val="28"/>
          <w:sz w:val="28"/>
          <w:szCs w:val="28"/>
          <w:rtl w:val="true"/>
          <w:lang w:bidi="fa-IR"/>
        </w:rPr>
        <w:t xml:space="preserve">و الأول من الموالی زید بن حارثة،و من العبید بلال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نزید هنا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یستطرد من ابتدع هذه الفکرة،فیذکر لنا أول من أسلم من الأغنیاء،و من الفقراء،و من الطوال،و من القصار،و من البیض،و من السود،و من أهل هذا البلد و ذاک،و من التجار،و من المزارعین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أولیة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لخصوص الصبیان لا تتلاءم مع اعتبار ذلک من فضائل و امتیازات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مفاخره علی رجال و نساء الأمة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جعل ذلک من مفاخره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ما یرتبط بزواج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أنه زوجها أقدم الأمة إسلاما،أو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سلما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أنه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یفتخر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الکتب التی جمعت الأحادیث حول إسلامه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الطریقة فی الجمع بین الأخبار لا توصلهم إلی تقدم إسلام أبی بکر علی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أوهمت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تقدم إسلام أبی بکر و زید،و بلال،و خدیجة علی أمثالهم لا یمنع من أن یکون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علی إسلام هؤلاء جمیعا،و علی الأمة بأسرها بأشهر أو بسنوات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أسلم قبل أن یسلم أبو بکر،بل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صلی قبل الناس کلهم بسبع سنین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بعثته بسبع سنین،لا یمکن أن یسبقه أحد،أو أن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للجاحظ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عقدة الکوفی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عن فضائل الطالبین لابن کرامة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للکراجکی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الإرتیاب عن حدیث الباب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الملک العلی للمغربی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لابن الأثیر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للبحرانی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74" w:name="pg13168_133614"/>
    </w:p>
    <w:p>
      <w:pPr>
        <w:pStyle w:val="BookText"/>
        <w:rPr/>
      </w:pPr>
      <w:bookmarkEnd w:id="474"/>
      <w:r>
        <w:rPr>
          <w:rFonts w:ascii="IRNazanin" w:hAnsi="IRNazanin" w:eastAsia="IRNazanin"/>
          <w:color w:val="111111"/>
          <w:sz w:val="28"/>
          <w:sz w:val="28"/>
          <w:szCs w:val="28"/>
          <w:rtl w:val="true"/>
          <w:lang w:bidi="fa-IR"/>
        </w:rPr>
        <w:t>یساویه أحد فی موضوع التقدم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لو ذکر لنا هؤلاء قائمة بالصبیان الذین أسلموا فی تلک الفترة،لیکون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تقدمهم فی ذلک</w:t>
      </w:r>
      <w:r>
        <w:rPr>
          <w:rFonts w:eastAsia="IRNazanin" w:cs="IRNazanin"/>
          <w:color w:val="111111"/>
          <w:sz w:val="28"/>
          <w:szCs w:val="28"/>
          <w:rtl w:val="true"/>
          <w:lang w:bidi="fa-IR"/>
        </w:rPr>
        <w:t>.</w:t>
      </w:r>
    </w:p>
    <w:p>
      <w:pPr>
        <w:pStyle w:val="Heading5"/>
        <w:numPr>
          <w:ilvl w:val="4"/>
          <w:numId w:val="1"/>
        </w:numPr>
        <w:rPr/>
      </w:pPr>
      <w:bookmarkStart w:id="475" w:name="__RefHeading___Toc637922_3244359995"/>
      <w:bookmarkStart w:id="476" w:name="_Toc159"/>
      <w:bookmarkEnd w:id="475"/>
      <w:r>
        <w:rPr>
          <w:rtl w:val="true"/>
        </w:rPr>
        <w:t>الإجماع علی تقدم إسلام علی علیه السّلام</w:t>
      </w:r>
      <w:bookmarkEnd w:id="476"/>
    </w:p>
    <w:p>
      <w:pPr>
        <w:pStyle w:val="BookText"/>
        <w:rPr/>
      </w:pPr>
      <w:r>
        <w:rPr>
          <w:rFonts w:ascii="IRNazanin" w:hAnsi="IRNazanin" w:eastAsia="IRNazanin"/>
          <w:color w:val="111111"/>
          <w:sz w:val="28"/>
          <w:sz w:val="28"/>
          <w:szCs w:val="28"/>
          <w:rtl w:val="true"/>
          <w:lang w:bidi="fa-IR"/>
        </w:rPr>
        <w:t>قال ابن حجر الهیثمی حول تقدم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عباس،و أنس،و زید بن أرقم،و سلمان الفارسی،و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بعضهم الإجماع علیه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الحاکم بعد أن روی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الأسناد،و إنما الخلاف فی هذا الحرف أن أبا بکر الصدیق کان أول الرجال البالغین إسلاما،و علی بن أبی طالب تقدم إسلامه قبل البلوغ</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فالحاکم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خلاف فی تقدم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تقدم إسلام أبی بکر علی البالغین،لا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قد أثبتنا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477" w:name="pg13168_133615"/>
    </w:p>
    <w:p>
      <w:pPr>
        <w:pStyle w:val="BookText"/>
        <w:rPr/>
      </w:pPr>
      <w:bookmarkEnd w:id="477"/>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أسلم فی السنة الخامسة أو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أسلم بعد أکثر من خمسین فراجع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637924_3244359995"/>
      <w:bookmarkStart w:id="479" w:name="_Toc160"/>
      <w:bookmarkEnd w:id="478"/>
      <w:r>
        <w:rPr>
          <w:rtl w:val="true"/>
        </w:rPr>
        <w:t>موقف أبی طالب من إسلام علی علیه السّلام</w:t>
      </w:r>
      <w:bookmarkEnd w:id="479"/>
    </w:p>
    <w:p>
      <w:pPr>
        <w:pStyle w:val="BookText"/>
        <w:rPr/>
      </w:pPr>
      <w:r>
        <w:rPr>
          <w:rFonts w:ascii="IRNazanin" w:hAnsi="IRNazanin" w:eastAsia="IRNazanin"/>
          <w:color w:val="111111"/>
          <w:sz w:val="28"/>
          <w:sz w:val="28"/>
          <w:szCs w:val="28"/>
          <w:rtl w:val="true"/>
          <w:lang w:bidi="fa-IR"/>
        </w:rPr>
        <w:t xml:space="preserve">هناک عدة نصوص تتحدث عن موقف أبی طالب من إسلام ولده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رآه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أفعلتماها؟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کیف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یرغبنی فی ذلک،و یحضنی علیه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صادف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یصلیان فی بعض جبال مکة بإزاء عین الشمس،قال أبو طالب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جناح ابن عمک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یصلیان فی المسجد،فقال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یدل علی أن أمر أبی طالب لجعفر بصلة جناح ابن عمه قد تکرر فی وقائع مختلفة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حضرت الصلاة خرج إلی شعاب مکة،و خرج معه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،مستخفیا من أبیه أبی طالب،و من جمیع اعمامه،و سائر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فیصلیان الصلوات فیها،فاذا أمسیا رجعا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فمکثا کذلک ما شاء اللّه أن یمکثا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علیهما یوما و هما یصلیان،فقال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أخی،ما هذا الدین الذی أراک تدین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عم،هذا دین اللّه،و دین ملائکته،و دین رسله،و دین أبینا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بنی،ما هذا الدین الذی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للراوندی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علی الذاهب إلی تکفیر أبی طالب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إیمان أبی طالب للأمینی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علیه؟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آمنت باللّه،و برسول اللّه،و صدقته بما جاء به،و صلیت معه للّه،و 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فزعموا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یدعک إلا إلی خیر،فالزمه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أسلم قال له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 ابن عمک فإنک تسلم به من کل بأس،عاجل و 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الوثیقة فی لزوم محمد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فاشدد بصحبته علی یدیکا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 علیه الوحی أتی المسجد الحرام و قام یصلی فیه،فاجتاز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تسع سنین فناداه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إلیه ملبیا،فقال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 خاصة و إلی الخلق عامة،فقف عن یمینی وصل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اللّه،حتی أمضی و أستأذن أبا طالب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إذهب،فإنه سیأذن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إلیه یستأذنه فی اتباعه،فقال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ولدی،تعلم أن محمدا أمین اللّه منذ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 إلیه و اتبعه ترشد و تفلح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یصلی فی المسجد،فقام عن یمینه یصلی معه،فاجتاز أبو طالب بهما و هما یصلیان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إله السماوات و الأرض،و معی أخی علی یعبد ما أعبد،و أنا أدعوک إلی عبادة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طالب حتی بدت نواجذه،و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w:t>
      </w:r>
    </w:p>
    <w:p>
      <w:pPr>
        <w:pStyle w:val="BookText"/>
        <w:rPr/>
      </w:pPr>
      <w:r>
        <w:rPr>
          <w:rFonts w:ascii="IRNazanin" w:hAnsi="IRNazanin" w:eastAsia="IRNazanin"/>
          <w:color w:val="111111"/>
          <w:sz w:val="28"/>
          <w:sz w:val="28"/>
          <w:szCs w:val="28"/>
          <w:rtl w:val="true"/>
          <w:lang w:bidi="fa-IR"/>
        </w:rPr>
        <w:t>حتی أغیّب فی التراب دفینا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الأبیات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نسجل هنا الملاحظات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الأربعة الأول منسجمة کل الإنسجام،و الإختلاف فی طبیعة ما قاله أبو طالب لولده لا یضر،فلعله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أکثر من مطلب،فاقتصر بعض الرواة علی هذه الخصوصیة،و بعضهم علی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بعضهم نقل النص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الأربعة الأولی،لا تنافی النص الأخیر،لأن هذا النص یتحدث عن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معه فی المسجد الحرام ظاهرا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بین امتثال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التأدب مع أبیه بإعلامه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قبول الدین الحق لا یحتاج إلی إذن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أراد أن یعلم أباه لکی یعرف کیف یتصرف لو تطورت الأمور، بسبب رعونة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ذکرته الروایة من أن أبا طالب قال فی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w:t>
      </w:r>
    </w:p>
    <w:p>
      <w:pPr>
        <w:pStyle w:val="BookText"/>
        <w:rPr/>
      </w:pPr>
      <w:r>
        <w:rPr>
          <w:rFonts w:ascii="IRNazanin" w:hAnsi="IRNazanin" w:eastAsia="IRNazanin"/>
          <w:color w:val="111111"/>
          <w:sz w:val="28"/>
          <w:sz w:val="28"/>
          <w:szCs w:val="28"/>
          <w:rtl w:val="true"/>
          <w:lang w:bidi="fa-IR"/>
        </w:rPr>
        <w:t>حتی أغیّب فی التراب دفینا</w:t>
      </w:r>
    </w:p>
    <w:p>
      <w:pPr>
        <w:pStyle w:val="BookText"/>
        <w:rPr/>
      </w:pPr>
      <w:r>
        <w:rPr>
          <w:rFonts w:ascii="IRNazanin" w:hAnsi="IRNazanin" w:eastAsia="IRNazanin"/>
          <w:color w:val="111111"/>
          <w:sz w:val="28"/>
          <w:sz w:val="28"/>
          <w:szCs w:val="28"/>
          <w:rtl w:val="true"/>
          <w:lang w:bidi="fa-IR"/>
        </w:rPr>
        <w:t>فلیس فی استمهال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إیمان أبی طالب للأمینی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لاستئذان أبیه أیة دلالة علی تردده فی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تردده فی قبول ما یعرضه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صلی للّه تعالی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یصلی أحد من الأمة سبع سنین و أشهرا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اللافت هنا قول أبی طالب لولده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کیف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محرزة فی نظر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یریدها نصرة قائمة علی التدبر و الوعی،و تقدیر الأمور،و لیست نصرة عشوائیة ربما یکون ضررها أکثر من نفعها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بعد نظر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 دقته و حکمته،و نظره للعواقب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مدی صحة ما ورد فی الروایة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علیا کان یستخفی بصلاته عن أبیه،و سائر أعمامه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مبرر لاستخفائه بصلاته من أبیه،إلا 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 بذلک لمصلحة رآها،و هی أن لا یحرج أباه أمام قریش،إذا ظهر لها أن أبا طالب یدبر و یشارک فی هذا الأمر،و أنه یخدعهم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التدبیر ظاهریا و لیس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إلا،فإن أبا طالب هو الذی جعل ولده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 منهما الکرامات و المعجزات التی تبین له أن لهما شأنا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فی النصوص ما یدل علی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بذلک منذ 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تزویج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بخدیجة صلوات اللّه علیها،و قد صرح أبو طالب بذلک فی خطبة الزواج،فراجع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 خاصة،و إلی الخلق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 یکن حکمه حکم الأطفال،رغم صغر سنه،بل هو مکلف و مطالب بما یطالب به الکبار البالغون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یوازی اسلام الأمة بأسرها،لأن اللّه بعث رسوله إلیه خاصة،و إلی الأمة عامة،و ان للّه عنایة خاصة به،دون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علم اللّه تعالی بما سیکون له من أثر فی هذا الدین،أو بموقعه فیه لم یکن الأمر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الروایة المتقدمة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فمکثا ما شاء اللّه ان یمکثا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الفاصل بین اسلام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بعثة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یتعاضد هذا مع ما سیأتی فی حدیث إسلام أبی ذر،و حدیث انذار العشیرة من أن علیا و خدیجة قد اسلما قبل أن یسلم أحد غیرهما بعدة سنوات</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3168_133624"/>
      <w:bookmarkStart w:id="481" w:name="pg13168_133624"/>
      <w:bookmarkEnd w:id="481"/>
    </w:p>
    <w:p>
      <w:pPr>
        <w:pStyle w:val="Heading2"/>
        <w:numPr>
          <w:ilvl w:val="1"/>
          <w:numId w:val="1"/>
        </w:numPr>
        <w:rPr/>
      </w:pPr>
      <w:bookmarkStart w:id="482" w:name="pg13168_133624"/>
      <w:bookmarkStart w:id="483" w:name="__RefHeading___Toc637926_3244359995"/>
      <w:bookmarkStart w:id="484" w:name="_Toc161"/>
      <w:bookmarkEnd w:id="482"/>
      <w:bookmarkEnd w:id="483"/>
      <w:r>
        <w:rPr>
          <w:rtl w:val="true"/>
        </w:rPr>
        <w:t>الفهارس</w:t>
      </w:r>
      <w:bookmarkEnd w:id="484"/>
    </w:p>
    <w:p>
      <w:pPr>
        <w:pStyle w:val="Heading3"/>
        <w:numPr>
          <w:ilvl w:val="2"/>
          <w:numId w:val="1"/>
        </w:numPr>
        <w:rPr/>
      </w:pPr>
      <w:bookmarkStart w:id="485" w:name="__RefHeading___Toc637928_3244359995"/>
      <w:bookmarkStart w:id="486" w:name="_Toc162"/>
      <w:bookmarkEnd w:id="485"/>
      <w:r>
        <w:rPr>
          <w:rtl w:val="true"/>
        </w:rPr>
        <w:t>اشارة</w:t>
      </w:r>
      <w:bookmarkEnd w:id="4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3168_133626"/>
      <w:bookmarkStart w:id="488" w:name="pg13168_133626"/>
      <w:bookmarkEnd w:id="488"/>
    </w:p>
    <w:p>
      <w:pPr>
        <w:pStyle w:val="Heading3"/>
        <w:numPr>
          <w:ilvl w:val="2"/>
          <w:numId w:val="1"/>
        </w:numPr>
        <w:rPr/>
      </w:pPr>
      <w:bookmarkStart w:id="489" w:name="pg13168_133626"/>
      <w:bookmarkStart w:id="490" w:name="__RefHeading___Toc637930_3244359995"/>
      <w:bookmarkStart w:id="491" w:name="_Toc163"/>
      <w:bookmarkEnd w:id="489"/>
      <w:bookmarkEnd w:id="490"/>
      <w:r>
        <w:rPr/>
        <w:t>1</w:t>
      </w:r>
      <w:r>
        <w:rPr>
          <w:rtl w:val="true"/>
        </w:rPr>
        <w:t>-</w:t>
      </w:r>
      <w:r>
        <w:rPr>
          <w:rtl w:val="true"/>
        </w:rPr>
        <w:t>الفهرس الإجمالی</w:t>
      </w:r>
      <w:bookmarkEnd w:id="491"/>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حیاة النبی صلّی اللّه علیه و آله</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قبل البعثة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مولدا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الکعبة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نشأة علی علیه السّلام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الأسماء و الألقاب و الکنی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شمائل علی علیه السّلام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البطین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زوجات علی علیه السّلام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أمیر المؤمنین علیه السّلام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ملحق الفصل الثامن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الفصل الثامن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البعثة إلی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بعثة رسول اللّه صلّی اللّه علیه و آله و إسلام علی علیه السّلام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492" w:name="pg13168_133628"/>
    </w:p>
    <w:p>
      <w:pPr>
        <w:pStyle w:val="Heading3"/>
        <w:numPr>
          <w:ilvl w:val="2"/>
          <w:numId w:val="1"/>
        </w:numPr>
        <w:rPr/>
      </w:pPr>
      <w:bookmarkStart w:id="493" w:name="__RefHeading___Toc637932_3244359995"/>
      <w:bookmarkStart w:id="494" w:name="_Toc164"/>
      <w:bookmarkEnd w:id="492"/>
      <w:bookmarkEnd w:id="493"/>
      <w:r>
        <w:rPr/>
        <w:t>2</w:t>
      </w:r>
      <w:r>
        <w:rPr>
          <w:rtl w:val="true"/>
        </w:rPr>
        <w:t>-</w:t>
      </w:r>
      <w:r>
        <w:rPr>
          <w:rtl w:val="true"/>
        </w:rPr>
        <w:t>الفهرس التفصیلی</w:t>
      </w:r>
      <w:bookmarkEnd w:id="494"/>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آفاق البحث</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آخر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تاریخان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متجانسین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الأصالة</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بین الإفراط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مدخل دراسة،تعوزه الفهرسة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حیاة النبی صلّی اللّه علیه و آله</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قبل البعثة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إیمان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مشروعیة التسمیة بعبد مناف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الجنین یمنع أمه من الإقتراب من الأصنام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متی و أین ولد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شوائب فی بعض الروایات عن الولادة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ولادة الأئمة علیهم السّلام فی روایات الغلاة</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أول هاشمی ولد من هاشمیین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ولادة علی علیهم السّلام فی الکعبة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 علیهم السّلام سجد للّه لا للأصنام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خلف أستار الکعبة أم فی داخلها؟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شق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حکیم بن حزام لم یولد فی الکعبة</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لماذا حکیم بن حزام؟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لماذا ولد علی علیه السّلام فی الکعبة؟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النبی صلّی اللّه علیه و آله لا یقتل أحدا؛لماذا؟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معالجة قضایا الروح و النفس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ولادة علی علیه السّلام فی الکعبة صنع اللّه</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الرصید الوجدانی آثار و سمات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ولادة علی علیه السّلام فی الکعبة لطف بالأمة</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فی کنف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لماذا فی غار حراء؟</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لو ولدت الزهراء علیها السّلام قبل البعثة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العلاقة بین النبی صلّی اللّه علیه و آله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ولادة علی علیه السّلام قبل زواج خدیجة</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خصنی بالنظر و خصصته بالعلم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النبی صلّی اللّه علیه و آله یخبر بالغیب عن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علی علیه السّلام یشیر إلی معنی العصمة</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النبی صلّی اللّه علیه و آله تولی تغذیة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أحب الناس إلی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کفالة النبی صلّی اللّه علیه و آله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الروایة الصحیحة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هذا التجنی لماذا؟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 علیه السّلام فی زواج خدیجة</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لمن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لعقیل أم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علی علیه السّلام یقتل الحیة و هو فی المهد</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مظاهر قوة علی علیه السّلام فی صغره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الألقاب و الکنی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 کنی علیا علیه السّلام بأبی الحسن؟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الکنی إلی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من ألقاب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مصدر ألقابه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ملاحظات علی الإستدلال بالروایات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روایة تخالف ما سبق</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أسماء و ألقاب الأوصیاء توقیفیة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علی علیه السّلام</w:t>
      </w:r>
    </w:p>
    <w:p>
      <w:pPr>
        <w:pStyle w:val="BookText"/>
        <w:rPr/>
      </w:pPr>
      <w:r>
        <w:rPr>
          <w:rFonts w:ascii="IRNazanin" w:hAnsi="IRNazanin" w:eastAsia="IRNazanin"/>
          <w:color w:val="111111"/>
          <w:sz w:val="28"/>
          <w:sz w:val="28"/>
          <w:szCs w:val="28"/>
          <w:rtl w:val="true"/>
          <w:lang w:bidi="fa-IR"/>
        </w:rPr>
        <w:t>صفة علی علیه السّلام فی کلماتهم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أبو بکر حمش الساقین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أبو بکر ناتئ الجبهة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علی علیه السّلام قصیر القامة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 کان قصیرا</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المذموم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مداعبة تحرج الخلیفة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هذه الصفات فی أعداء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علی علیه السّلام شدید الأدمة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عمر کان شدید الأدمة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من صفات الحمقی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علی لیس بأحمق</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 علی علیه السّلام عظیمة و طویلة</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ما هی الحقیقة؟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علی علیه السّلام کثیر الشعر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الخفش</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أصلع أم أنزع؟</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عمر بن الخطاب هو الأصلع</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هل کان علی علیه السّلام عظیم البطن؟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سیماء الشیعة عند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التفاؤل بالأنزع</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 فی روایة السبیعی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مکذوبة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عمر هو البطین؟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معاویة مندحق البطن،رحب البلعوم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عمرو بن العاص أساس البلاء</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علی علیه السّلام</w:t>
      </w:r>
    </w:p>
    <w:p>
      <w:pPr>
        <w:pStyle w:val="BookText"/>
        <w:rPr/>
      </w:pPr>
      <w:r>
        <w:rPr>
          <w:rFonts w:ascii="IRNazanin" w:hAnsi="IRNazanin" w:eastAsia="IRNazanin"/>
          <w:color w:val="111111"/>
          <w:sz w:val="28"/>
          <w:sz w:val="28"/>
          <w:szCs w:val="28"/>
          <w:rtl w:val="true"/>
          <w:lang w:bidi="fa-IR"/>
        </w:rPr>
        <w:t>زوجات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علی و فاطمة علیهما السّلام أفضل من الأنبیاء</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لا یتزوج علی علیه السّلام فی حیاة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تسرّی علی علیه السّلام فی حیاة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سائر نساء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 بنت حزام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یتزوج أمامة</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أمامة بنت أخت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علی علیه السّلام لم یجد للتخلص سبیلا</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الزبیر یزوج أمامة</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هل ولدت أمامة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أمامة تزوجت بعد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هذا العدد من النساء؟</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أولاد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علی علیه السّلام یسمی أولاده باسم مناوئیه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نتیجة ما سبق</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إهانة للعباس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سکینة بنت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متی ولد ابن الحنفیة؟</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ابن الحنفیة لم یشهد کربلاء</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ملحق الفصل الثامن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الحنفیة لیست من سبی أبی بکر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الإستدلال علی خلافة أبی بکر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أهل السنّة فی غنی عن هذا الإستدلال</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الحنفیة من سبی بنی أسد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ملحق الفصل الثامن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عالمة غیر معلمة</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البعثة إلی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رسول اللّه صلّی اللّه علیه و آله و إسلام علی علیه السّلام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بعثة رسول اللّه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علیه السّلام أول من أسلم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أبو بکر أسلم قبل البعثة</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علی علیه السّلام أول الصبیان إسلاما</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الإجماع علی تقدم إسلام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موقف أبی طالب من إسلام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التمهید کتب لیکون مقدمة لکتاب ألفه أحد الأخوة الفضلاء،و قد رأینا أن نورده هنا،لشدة الحاجة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لمزید من التعویل علیه فی إیضاح بعض ما یحتاج إلی 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اللّه تعالی نطلب التوفیق و التسدسد،و الفلاح و النجاح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للسید 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حدیثا لمنتجب الدین ابن بابویه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مجموعة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الطبرسی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نبوة أبی طالب تألیف مزمل حسین المیثمی الغدیری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للخصیبی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للطبری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بن جبرئیل القمی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إسحاق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للسید محسن الأمین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للشیخ عباس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النیسابوری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 جهانی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العینیة الحمیریة للفاضل الهندی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الإقناع فی حل ألفاظ أبی شجاع للشربینی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فی طبقات الشیعة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إیمان أبی طالب للأمینی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التاریخ الإسلامی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إیمان أبی طالب للأمینی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الجلیل للحطاب الرعینی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للطریحی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أخری فی تاریخ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فراجعها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الأقوال المذکورة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 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الجیل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عقیل بن أبی طالب للأحمدی المیانجی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لمصعب الزبیری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للقاضی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للمسعودی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للسید ابن طاووس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إسحاق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للشیخ الصدوق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للسید ابن طاووس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لعمرو بن أبی عاصم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للطبرسی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للعلامة الحلی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شیبة،و أبی نعیم،و النسائی فی الخصائص،و ابن مردویه،و الطبرانی،و أحمد و أبی یعلی فی مسندیهما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ثمة مصادر کثیرة ذکرنا شطرا منها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للسبزواری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لحسین بن عبد الوهاب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 لمحمد 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لحسین بن عبد الوهاب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للطوسی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للشهید الأول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فی قتلی الطفوف لابن طاووس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تحدثنا عن بعض ما یتصل بهذا الرجل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ربائب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هاتوا برهانکم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لمصعب الزبیری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الکافی،و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الدروس للشهید،و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لمصعب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الصحابة لأبی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فی مکتبة طوپ قپوسرای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للأمینی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إزالة الخفاء للدهلوی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نزهة المجالس للصفوری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للخطیب التبریزی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للأربلی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المجمع العالمی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حسین درکاهی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الطالب لابن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فی أصول الدین للشیخ محمد السبزواری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الأئمة الإثنی عشر للسید هاشم معروف الحسنی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للحلی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إزالة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لابن سلیمان الحلی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الأوائل للسکتواری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عبقریة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للعقاد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للنیسابوری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مسار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المفید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أبی طالب، 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آل أبی 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الأعلمی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التوحید للصدوق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لابن حمزة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سلیمان الحلی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عنهم،و عن کشف الیقین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کشف الحق،و الأنوار البهیة للشیخ عباس القمی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بشائر المصطفی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فی حدیث رد الشمس للشیخ المحمودی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الفصل فی الملل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لشاذان بن جبرئیل القمی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للخصیبی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فی أصول الدین للشیخ محمد السبزواری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کثیرة،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الموضوعات للفتنی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روایة فی مسند أحمد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جرجان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بتعریف حقوق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الحدیث للحاکم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هریرة للسید شرف الدین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مصادر ذلک انشاء اللّه تعالی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ولادته فیها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للصدوق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البراهین للجزائری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تنقیح المقال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القاصعة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 فی کتاب اللآلی المصنوعة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ثلاثة أو أربعة و روی بعضها أیضا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أمیر المؤمنین للنسائی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کفایة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رواه ابن جریر فی مناقبه،و أخرجه ابن عساکر فی ترجمته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ثعلب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التاریخ الإسلامی للیوسفی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عقیل ابن أبی طالب للأحمدی المیانجی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التاریخ الإسلامی للیوسفی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للراوندی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الیقین للبرسی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الفسوی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أهل الکوفة مخالفا لأهل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مغلطای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مغلطای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ذکرت بعض الأقوال فی التبیین فی أنساب القرشیین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تزوجها و هو ابن ثلاثین سنة،و کذا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فی دین الإمامیة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 و کبسه بالید،أی شدها و ضغطها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للسید محسن الأمین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مخنف الأزدی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القوی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لابن حمزة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سلیمان الحلی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لمحمد بن علی الطبری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للعلامة الحلی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الکتاب و السنة و التاریخ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للشوکانی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أمیر المؤمنین لمحمد بن سلیمان الکوفی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فی أمامة علی بن أبی طالب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فی إمامة الإمام علی بن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الخرایج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الکوفی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المتوارین للأزدی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فی إمامة علی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لابن حیان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المتوارین لعبد الغنی الأزدی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ابن الندیم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للخصیبی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الأصفهانی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البخاری،و مسلم، 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غیر ذلک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الأوائل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الیقین لابن طاووس،فإنه ذکر فیه ثلاث مئة و تسعة أحادیث،ثم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لشرف الدین الحسینی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الکتاب و السنة و التاریخ لم تذکر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کافر إلی آخر الروایة؛فراجع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للمیر 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للسید ابن طاووس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الأخیر قد حذف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 به إلا کان منکوحا،إلی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شَیْطٰاناً مَرِیداً ثم ذکر باقی الروایة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للسید ابن طاووس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للسید ابن طاووس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لمحمد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للسید ابن طاووس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لمحمد بن الحسن القمی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لمحمد طاهر القمی الشیرازی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الکوفی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الیقین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للسید ابن طاووس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للسید ابن طاووس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للبحرانی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لهادی النجفی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لشرف الدین الحسینی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 عترته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لمحمد بن جریر بن رستم الطبری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الجارودیة للمفید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الزهراء بهجة قلب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 کل ذی مخلب من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یقابل عذرة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یبس من الثفل فی الدبر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باقر شریف القرشی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لابن مزاحم المنقری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للشیخ المفید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مندة،و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للسید ابن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 للخطیب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للسید محسن الأمین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تحقیق ماجد بن أحمد العطیة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لابن مزاحم المنقری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للعظیم آبادی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المجالس للصفوری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للشبلنجی الشافعی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 الشافعی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للرحمانی الهمدانی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الوسیط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العیاشی،و 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الکازرونی،و عن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النیسابوری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المحمدیة للترمذی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النمیری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النیسابوری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للطباطبائی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للسید محسن الأمین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للمولی حیدر الشیروانی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للشیخ الأمینی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للقرشی المصری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للراوندی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للسید ابن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 الوصول إلی معرفة فضل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للزرندی الشافعی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لأحمد بن عبد اللّه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الملا فی سیرته، و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للشیخ الأمینی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المجالسة لابن عبد البر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الشهب الثواقب للشیخ محمد آل عبد الجبار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المرتضویة، و عن اللوامع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مصادر أخری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فردوس الأخبار لأمان اللّه الدهلوی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أئمة الهدی للأفغانی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نزهة المجالس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للمولی حیدر الشیروانی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المجالس للصفوری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للشیخ الأمینی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للزرندی الشافعی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للمولی حیدر الشیروانی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للأحمدی المیانجی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فی طبقات الشیعة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أدب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بتعریف حقوق المصطفی للقاضی عیاض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الحمقی و المغفلین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العزالی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الحمقی و المغفلین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الحبیب علی شرح الخطیب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للزرندی الشافعی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لذوی القربی للقندوزی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للزرندی الشافعی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الحنفی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ماجد بن أحمد العطیة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للرحمانی الهمدانی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الإختصاص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الموضوعات للفتنی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الأخلاق،و 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لمحمد بن طلحة الشافعی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لذوی القربی للقندوزی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حیدر الشیروانی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للخطیب التبریزی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الحمقی و المغفلین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العزالی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للسید ابن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الرحمانی الهمدانی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للراوندی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للمولی حیدر الشیروانی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للحاکم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بکر أحمد بن موسی ابن مردویه الأصفهانی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بحدیث الغدیر للأمینی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مطبعة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للفراهیدی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المکاسب للشیخ الأنصاری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الوسیط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للزبیدی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للعلامة الحلی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المکاسب للشیخ الأنصاری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هوامشه عن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بن حنبل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معین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لأحمد بن حنبل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للزرندی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لابن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التاریخ للفسوی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أقرب الموارد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العین للفراهیدی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للفیروز 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بن حنبل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النهایة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الخیریة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للمعهتزلی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الباحث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للسیوطی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علی آل 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 مصادر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الأصفهانی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مصادر کثیرة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بن حنبل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لأحمد بن حنبل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نزهة المجالس للصفوری الشافعی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أمیر المؤمنین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مصادر کثیرة،و مناقب الإمام أمیر المؤمنین لمحمد بن سلیمان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المجالسة للدینوری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إصلاح الغلط لابن قتیبیة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صفات الشیعة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إنتشارات عابدی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فی صفات المؤمنین للدیلمی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المحبر و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المرتضویة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رشفة الصادی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زید بن علی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لداود بن سلیمان الغازی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تألیف الأمة للسید شرف الدین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الحجة للثقافة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الکوفی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فنفجت عنه عضوی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العلویة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تنزیه الشیعة الإثنی عشریة عن الشبهات الواهیة للتبریزی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للسید ابن طاووس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مادة دحق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جمهرة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لمحمد بن عقیل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فی الکتاب و السنة و التاریخ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التقیة للشیخ الأنصاری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للصدوق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کتاب الفردوس،و عن المناقب،و مصباح الأنوار،و مجمع النورین للمرندی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للشیخ عباس القمی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أمیر المؤمنین لمحمدیان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المحتضر لحسن بن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لمحمد بن علی الطبری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لمحمد بن علی الطبری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أعیان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للطبرسی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للشوکانی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بکر أحمد بن موسی ابن مردویه الأصفهانی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بتعریف حقوق المصطفی للقاضی عیاض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بأعلام الهدی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لشرف الدین الحسینی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لذوی القربی للقندوزی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البیت فی الکتاب و السنة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الشیخ الطوسی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زید بن علی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للشربینی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للراوندی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لداود بن سلیمان الغازی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للمشهدی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ضیاء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للمحقق البحرانی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رواه عموم أهل السنة فی مجامیعهم الحدیثیة،و فی کتب السیرة، و التراجم،و غیر ذلک،فراجع علی سبیل المثال لا الحصر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البخاری،کتاب النکاح،باب ذب الرجل عن ابنته فی الغیرة و الإنصاف،و کتاب الخمس،و کتاب المناقب،و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غوامض الأسماء المبهمة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للصعدی،و مصابیح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خصائص النسائی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الصحیح،و 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الخوارزمی الحنفی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شرط مسلم،و تلخیص المستدرک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سکت عنه،و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لعلی بن یونس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للسید ابن طاووس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 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هذا القول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للمناوی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بضع عشرة سریة،و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الثوری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للبغدادی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للتستری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للسید محسن الأمین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عقیل بن أبی طالب للأحمدی المیانجی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أمامة،و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الهامش السابق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النورین للمرندی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ذکره ابن حجر فی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 بالتخفیف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المجدی فی أنساب الطالبین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العلویة لأبی نصر البخاری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الإصابة،و أسد الغابة،و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الأغانی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عبد اللّه البحرانی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إبصار العین فی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 فی مشهد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إدریس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الأدب لأبی العباس المبرد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الثأر لابن نما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المنهائیة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عبد اللّه البحرانی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للطوسی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للسید الخوئی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الحمقی و المغفلین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الخاقانی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تنزیه الأنبیاء للمرتضی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المجدی فی أنساب الطالبین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نسب الإمام علی و آله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الطالب،هامش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کثیر من المصادر،و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لأبی نصر البخاری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أنساب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الإختصار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عبد اللّه البحرانی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عقیل ابن أبی طالب للأحمدی المیانجی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ذوب النضار لابن نما الحلی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أخبار شعراء الشیعة للمرزبانی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ابنی عبد اللّه بن جعفر هما المقتولان فی وقعة الحرة،و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بکر،و عون الأصغر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الحلی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عبد اللّه البحرانی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للسید الخوئی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لابن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کتاب مرقد العقیلة زینب للسابقی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معالی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نزهة أهل الحرمین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حسن الصدر،و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مرقد العقیلة زینب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مراقد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الثمر المجتنی للبراقی،و الخیرات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العالم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الزائرین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الصدق،و الأوائل للطبرانی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الفصل الأول،الباب التاسع،و معرفة علوم الحدیث للحاکم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لعثمان بن عبد الرحمن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لوامع الأنوار البهیة للسفرینی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صححه،و تاریخ بغداد للخطیب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روی فی الحوض و الکوثر لابن مخلد القرطبی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بقی بن مخلد لابن بشکوال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الموضوعات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السمطین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طرق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هو و الذهبی فی تلخیصه هامش نفس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البدایة و النهایة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للشیخ المفید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البدایة و النهایة للشیخ الأمینی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الإسکافی فی العثمانیة للجاحظ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مناشدات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الشوری،الذی سیأتی إن شاء اللّه فی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للشیخ الصدوق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الآحاد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 غریب لا نعرفه إلا من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السیرة النبویة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رجع إلی مکة و معه أبو بکر و بلال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صاحب الهدی قد رجح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ذکر ابن حبان،و کذا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بلالا کان تربا لأبی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الأشهر و الأکثر هو ما ذکرناه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حیاة الحیوان،عن الحافظ الدمیاطی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مغلطای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الباب الثالث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للشیخ الأمینی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الباب التاسع،الفصل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للسید 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للشیخ المفید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البدایة و النهایة للشیخ الأمینی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للقاضی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إیمان أبی طالب للشیخ الأمینی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للقاضی النعمان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إلی تکفیر أبی طالب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إیمان أبی طالب للشیخ الأمینی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إیمان أبی طالب للأمینی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إلی تکفیر أبی 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الشیرازی فی تفسیره،و مناقب آل أبی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42278</Words>
  <Characters>189909</Characters>
  <CharactersWithSpaces>230206</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2026-08-24T01:14:14Z</dcterms:created>
  <dc:creator>ghaemiyeh.com</dc:creator>
  <dc:description/>
  <dc:language>en-US</dc:language>
  <cp:lastModifiedBy/>
  <dcterms:modified xsi:type="dcterms:W3CDTF">2026-08-24T04:45:50Z</dcterms:modified>
  <cp:revision>1</cp:revision>
  <dc:subject/>
  <dc:title>الصحیح من سیره الامام علی علیه السلام جلد 1</dc:title>
</cp:coreProperties>
</file>

<file path=docProps/custom.xml><?xml version="1.0" encoding="utf-8"?>
<Properties xmlns="http://schemas.openxmlformats.org/officeDocument/2006/custom-properties" xmlns:vt="http://schemas.openxmlformats.org/officeDocument/2006/docPropsVTypes"/>
</file>