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20751_3224264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7120753_3224264995">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7120755_3224264995">
            <w:r>
              <w:rPr>
                <w:webHidden/>
                <w:rStyle w:val="IndexLink"/>
                <w:rtl w:val="true"/>
              </w:rPr>
              <w:t>المدخل</w:t>
            </w:r>
            <w:r>
              <w:rPr>
                <w:rStyle w:val="IndexLink"/>
                <w:rtl w:val="true"/>
              </w:rPr>
              <w:tab/>
            </w:r>
            <w:r>
              <w:rPr>
                <w:rStyle w:val="IndexLink"/>
              </w:rPr>
              <w:t>18</w:t>
            </w:r>
          </w:hyperlink>
        </w:p>
        <w:p>
          <w:pPr>
            <w:pStyle w:val="Contents2"/>
            <w:tabs>
              <w:tab w:val="clear" w:pos="8743"/>
              <w:tab w:val="right" w:pos="9026" w:leader="dot"/>
            </w:tabs>
            <w:rPr/>
          </w:pPr>
          <w:hyperlink w:anchor="__RefHeading___Toc7120757_3224264995">
            <w:r>
              <w:rPr>
                <w:webHidden/>
                <w:rStyle w:val="IndexLink"/>
                <w:rtl w:val="true"/>
              </w:rPr>
              <w:t>شکر وتقدیر</w:t>
            </w:r>
            <w:r>
              <w:rPr>
                <w:rStyle w:val="IndexLink"/>
                <w:rtl w:val="true"/>
              </w:rPr>
              <w:tab/>
            </w:r>
            <w:r>
              <w:rPr>
                <w:rStyle w:val="IndexLink"/>
              </w:rPr>
              <w:t>20</w:t>
            </w:r>
          </w:hyperlink>
        </w:p>
        <w:p>
          <w:pPr>
            <w:pStyle w:val="Contents2"/>
            <w:tabs>
              <w:tab w:val="clear" w:pos="8743"/>
              <w:tab w:val="right" w:pos="9026" w:leader="dot"/>
            </w:tabs>
            <w:rPr/>
          </w:pPr>
          <w:hyperlink w:anchor="__RefHeading___Toc7120759_3224264995">
            <w:r>
              <w:rPr>
                <w:webHidden/>
                <w:rStyle w:val="IndexLink"/>
                <w:rtl w:val="true"/>
              </w:rPr>
              <w:t>مقدّمة الطبعة الأُولی</w:t>
            </w:r>
            <w:r>
              <w:rPr>
                <w:rStyle w:val="IndexLink"/>
                <w:rtl w:val="true"/>
              </w:rPr>
              <w:tab/>
            </w:r>
            <w:r>
              <w:rPr>
                <w:rStyle w:val="IndexLink"/>
              </w:rPr>
              <w:t>22</w:t>
            </w:r>
          </w:hyperlink>
        </w:p>
        <w:p>
          <w:pPr>
            <w:pStyle w:val="Contents2"/>
            <w:tabs>
              <w:tab w:val="clear" w:pos="8743"/>
              <w:tab w:val="right" w:pos="9026" w:leader="dot"/>
            </w:tabs>
            <w:rPr/>
          </w:pPr>
          <w:hyperlink w:anchor="__RefHeading___Toc7120761_3224264995">
            <w:r>
              <w:rPr>
                <w:webHidden/>
                <w:rStyle w:val="IndexLink"/>
                <w:rtl w:val="true"/>
              </w:rPr>
              <w:t>حرف الألف</w:t>
            </w:r>
            <w:r>
              <w:rPr>
                <w:rStyle w:val="IndexLink"/>
                <w:rtl w:val="true"/>
              </w:rPr>
              <w:tab/>
            </w:r>
            <w:r>
              <w:rPr>
                <w:rStyle w:val="IndexLink"/>
              </w:rPr>
              <w:t>28</w:t>
            </w:r>
          </w:hyperlink>
        </w:p>
        <w:p>
          <w:pPr>
            <w:pStyle w:val="Contents3"/>
            <w:tabs>
              <w:tab w:val="clear" w:pos="8459"/>
              <w:tab w:val="right" w:pos="9026" w:leader="dot"/>
            </w:tabs>
            <w:rPr/>
          </w:pPr>
          <w:hyperlink w:anchor="__RefHeading___Toc7120763_3224264995">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120765_3224264995">
            <w:r>
              <w:rPr>
                <w:webHidden/>
                <w:rStyle w:val="IndexLink"/>
              </w:rPr>
              <w:t>1</w:t>
            </w:r>
            <w:r>
              <w:rPr>
                <w:rStyle w:val="IndexLink"/>
                <w:rtl w:val="true"/>
              </w:rPr>
              <w:t xml:space="preserve"> - </w:t>
            </w:r>
            <w:r>
              <w:rPr>
                <w:rStyle w:val="IndexLink"/>
                <w:rtl w:val="true"/>
              </w:rPr>
              <w:t>الإیثار</w:t>
            </w:r>
            <w:r>
              <w:rPr>
                <w:rStyle w:val="IndexLink"/>
                <w:rtl w:val="true"/>
              </w:rPr>
              <w:tab/>
            </w:r>
            <w:r>
              <w:rPr>
                <w:rStyle w:val="IndexLink"/>
              </w:rPr>
              <w:t>30</w:t>
            </w:r>
          </w:hyperlink>
        </w:p>
        <w:p>
          <w:pPr>
            <w:pStyle w:val="Contents4"/>
            <w:tabs>
              <w:tab w:val="clear" w:pos="8176"/>
              <w:tab w:val="right" w:pos="9026" w:leader="dot"/>
            </w:tabs>
            <w:rPr/>
          </w:pPr>
          <w:hyperlink w:anchor="__RefHeading___Toc7120767_3224264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120769_3224264995">
            <w:r>
              <w:rPr>
                <w:webHidden/>
                <w:rStyle w:val="IndexLink"/>
              </w:rPr>
              <w:t>1</w:t>
            </w:r>
            <w:r>
              <w:rPr>
                <w:rStyle w:val="IndexLink"/>
                <w:rtl w:val="true"/>
              </w:rPr>
              <w:t xml:space="preserve"> - </w:t>
            </w:r>
            <w:r>
              <w:rPr>
                <w:rStyle w:val="IndexLink"/>
                <w:rtl w:val="true"/>
              </w:rPr>
              <w:t>الحَثُّ عَلَی الإیثارِ</w:t>
            </w:r>
            <w:r>
              <w:rPr>
                <w:rStyle w:val="IndexLink"/>
                <w:rtl w:val="true"/>
              </w:rPr>
              <w:tab/>
            </w:r>
            <w:r>
              <w:rPr>
                <w:rStyle w:val="IndexLink"/>
              </w:rPr>
              <w:t>31</w:t>
            </w:r>
          </w:hyperlink>
        </w:p>
        <w:p>
          <w:pPr>
            <w:pStyle w:val="Contents4"/>
            <w:tabs>
              <w:tab w:val="clear" w:pos="8176"/>
              <w:tab w:val="right" w:pos="9026" w:leader="dot"/>
            </w:tabs>
            <w:rPr/>
          </w:pPr>
          <w:hyperlink w:anchor="__RefHeading___Toc7120771_3224264995">
            <w:r>
              <w:rPr>
                <w:webHidden/>
                <w:rStyle w:val="IndexLink"/>
              </w:rPr>
              <w:t>2</w:t>
            </w:r>
            <w:r>
              <w:rPr>
                <w:rStyle w:val="IndexLink"/>
                <w:rtl w:val="true"/>
              </w:rPr>
              <w:t xml:space="preserve"> - </w:t>
            </w:r>
            <w:r>
              <w:rPr>
                <w:rStyle w:val="IndexLink"/>
                <w:rtl w:val="true"/>
              </w:rPr>
              <w:t>قیمَةُ الإیثارِ</w:t>
            </w:r>
            <w:r>
              <w:rPr>
                <w:rStyle w:val="IndexLink"/>
                <w:rtl w:val="true"/>
              </w:rPr>
              <w:tab/>
            </w:r>
            <w:r>
              <w:rPr>
                <w:rStyle w:val="IndexLink"/>
              </w:rPr>
              <w:t>33</w:t>
            </w:r>
          </w:hyperlink>
        </w:p>
        <w:p>
          <w:pPr>
            <w:pStyle w:val="Contents4"/>
            <w:tabs>
              <w:tab w:val="clear" w:pos="8176"/>
              <w:tab w:val="right" w:pos="9026" w:leader="dot"/>
            </w:tabs>
            <w:rPr/>
          </w:pPr>
          <w:hyperlink w:anchor="__RefHeading___Toc7120773_3224264995">
            <w:r>
              <w:rPr>
                <w:webHidden/>
                <w:rStyle w:val="IndexLink"/>
              </w:rPr>
              <w:t>3</w:t>
            </w:r>
            <w:r>
              <w:rPr>
                <w:rStyle w:val="IndexLink"/>
                <w:rtl w:val="true"/>
              </w:rPr>
              <w:t xml:space="preserve"> - </w:t>
            </w:r>
            <w:r>
              <w:rPr>
                <w:rStyle w:val="IndexLink"/>
                <w:rtl w:val="true"/>
              </w:rPr>
              <w:t>بَرَکاتُ الإیثارِ</w:t>
            </w:r>
            <w:r>
              <w:rPr>
                <w:rStyle w:val="IndexLink"/>
                <w:rtl w:val="true"/>
              </w:rPr>
              <w:tab/>
            </w:r>
            <w:r>
              <w:rPr>
                <w:rStyle w:val="IndexLink"/>
              </w:rPr>
              <w:t>36</w:t>
            </w:r>
          </w:hyperlink>
        </w:p>
        <w:p>
          <w:pPr>
            <w:pStyle w:val="Contents4"/>
            <w:tabs>
              <w:tab w:val="clear" w:pos="8176"/>
              <w:tab w:val="right" w:pos="9026" w:leader="dot"/>
            </w:tabs>
            <w:rPr/>
          </w:pPr>
          <w:hyperlink w:anchor="__RefHeading___Toc7120775_3224264995">
            <w:r>
              <w:rPr>
                <w:webHidden/>
                <w:rStyle w:val="IndexLink"/>
              </w:rPr>
              <w:t>4</w:t>
            </w:r>
            <w:r>
              <w:rPr>
                <w:rStyle w:val="IndexLink"/>
                <w:rtl w:val="true"/>
              </w:rPr>
              <w:t xml:space="preserve"> - </w:t>
            </w:r>
            <w:r>
              <w:rPr>
                <w:rStyle w:val="IndexLink"/>
                <w:rtl w:val="true"/>
              </w:rPr>
              <w:t>فَضلُ المُؤثِرینَ</w:t>
            </w:r>
            <w:r>
              <w:rPr>
                <w:rStyle w:val="IndexLink"/>
                <w:rtl w:val="true"/>
              </w:rPr>
              <w:tab/>
            </w:r>
            <w:r>
              <w:rPr>
                <w:rStyle w:val="IndexLink"/>
              </w:rPr>
              <w:t>39</w:t>
            </w:r>
          </w:hyperlink>
        </w:p>
        <w:p>
          <w:pPr>
            <w:pStyle w:val="Contents3"/>
            <w:tabs>
              <w:tab w:val="clear" w:pos="8459"/>
              <w:tab w:val="right" w:pos="9026" w:leader="dot"/>
            </w:tabs>
            <w:rPr/>
          </w:pPr>
          <w:hyperlink w:anchor="__RefHeading___Toc7120777_3224264995">
            <w:r>
              <w:rPr>
                <w:webHidden/>
                <w:rStyle w:val="IndexLink"/>
              </w:rPr>
              <w:t>2</w:t>
            </w:r>
            <w:r>
              <w:rPr>
                <w:rStyle w:val="IndexLink"/>
                <w:rtl w:val="true"/>
              </w:rPr>
              <w:t xml:space="preserve"> - </w:t>
            </w:r>
            <w:r>
              <w:rPr>
                <w:rStyle w:val="IndexLink"/>
                <w:rtl w:val="true"/>
              </w:rPr>
              <w:t>الأجر</w:t>
            </w:r>
            <w:r>
              <w:rPr>
                <w:rStyle w:val="IndexLink"/>
                <w:rtl w:val="true"/>
              </w:rPr>
              <w:tab/>
            </w:r>
            <w:r>
              <w:rPr>
                <w:rStyle w:val="IndexLink"/>
              </w:rPr>
              <w:t>42</w:t>
            </w:r>
          </w:hyperlink>
        </w:p>
        <w:p>
          <w:pPr>
            <w:pStyle w:val="Contents4"/>
            <w:tabs>
              <w:tab w:val="clear" w:pos="8176"/>
              <w:tab w:val="right" w:pos="9026" w:leader="dot"/>
            </w:tabs>
            <w:rPr/>
          </w:pPr>
          <w:hyperlink w:anchor="__RefHeading___Toc7120779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120781_3224264995">
            <w:r>
              <w:rPr>
                <w:webHidden/>
                <w:rStyle w:val="IndexLink"/>
              </w:rPr>
              <w:t>5</w:t>
            </w:r>
            <w:r>
              <w:rPr>
                <w:rStyle w:val="IndexLink"/>
                <w:rtl w:val="true"/>
              </w:rPr>
              <w:t xml:space="preserve"> - </w:t>
            </w:r>
            <w:r>
              <w:rPr>
                <w:rStyle w:val="IndexLink"/>
                <w:rtl w:val="true"/>
              </w:rPr>
              <w:t>العَمَلُ لِلأجرِ</w:t>
            </w:r>
            <w:r>
              <w:rPr>
                <w:rStyle w:val="IndexLink"/>
                <w:rtl w:val="true"/>
              </w:rPr>
              <w:tab/>
            </w:r>
            <w:r>
              <w:rPr>
                <w:rStyle w:val="IndexLink"/>
              </w:rPr>
              <w:t>43</w:t>
            </w:r>
          </w:hyperlink>
        </w:p>
        <w:p>
          <w:pPr>
            <w:pStyle w:val="Contents4"/>
            <w:tabs>
              <w:tab w:val="clear" w:pos="8176"/>
              <w:tab w:val="right" w:pos="9026" w:leader="dot"/>
            </w:tabs>
            <w:rPr/>
          </w:pPr>
          <w:hyperlink w:anchor="__RefHeading___Toc7120783_3224264995">
            <w:r>
              <w:rPr>
                <w:webHidden/>
                <w:rStyle w:val="IndexLink"/>
              </w:rPr>
              <w:t>6</w:t>
            </w:r>
            <w:r>
              <w:rPr>
                <w:rStyle w:val="IndexLink"/>
                <w:rtl w:val="true"/>
              </w:rPr>
              <w:t xml:space="preserve"> - </w:t>
            </w:r>
            <w:r>
              <w:rPr>
                <w:rStyle w:val="IndexLink"/>
                <w:rtl w:val="true"/>
              </w:rPr>
              <w:t>لایُضاعُ أجرُ المُحسِنِ</w:t>
            </w:r>
            <w:r>
              <w:rPr>
                <w:rStyle w:val="IndexLink"/>
                <w:rtl w:val="true"/>
              </w:rPr>
              <w:tab/>
            </w:r>
            <w:r>
              <w:rPr>
                <w:rStyle w:val="IndexLink"/>
              </w:rPr>
              <w:t>43</w:t>
            </w:r>
          </w:hyperlink>
        </w:p>
        <w:p>
          <w:pPr>
            <w:pStyle w:val="Contents4"/>
            <w:tabs>
              <w:tab w:val="clear" w:pos="8176"/>
              <w:tab w:val="right" w:pos="9026" w:leader="dot"/>
            </w:tabs>
            <w:rPr/>
          </w:pPr>
          <w:hyperlink w:anchor="__RefHeading___Toc7120785_3224264995">
            <w:r>
              <w:rPr>
                <w:webHidden/>
                <w:rStyle w:val="IndexLink"/>
              </w:rPr>
              <w:t>7</w:t>
            </w:r>
            <w:r>
              <w:rPr>
                <w:rStyle w:val="IndexLink"/>
                <w:rtl w:val="true"/>
              </w:rPr>
              <w:t xml:space="preserve"> - </w:t>
            </w:r>
            <w:r>
              <w:rPr>
                <w:rStyle w:val="IndexLink"/>
                <w:rtl w:val="true"/>
              </w:rPr>
              <w:t>خَصائِصُ أجرِ الآخِرَةِ</w:t>
            </w:r>
            <w:r>
              <w:rPr>
                <w:rStyle w:val="IndexLink"/>
                <w:rtl w:val="true"/>
              </w:rPr>
              <w:tab/>
            </w:r>
            <w:r>
              <w:rPr>
                <w:rStyle w:val="IndexLink"/>
              </w:rPr>
              <w:t>43</w:t>
            </w:r>
          </w:hyperlink>
        </w:p>
        <w:p>
          <w:pPr>
            <w:pStyle w:val="Contents4"/>
            <w:tabs>
              <w:tab w:val="clear" w:pos="8176"/>
              <w:tab w:val="right" w:pos="9026" w:leader="dot"/>
            </w:tabs>
            <w:rPr/>
          </w:pPr>
          <w:hyperlink w:anchor="__RefHeading___Toc7120787_3224264995">
            <w:r>
              <w:rPr>
                <w:webHidden/>
                <w:rStyle w:val="IndexLink"/>
              </w:rPr>
              <w:t>8</w:t>
            </w:r>
            <w:r>
              <w:rPr>
                <w:rStyle w:val="IndexLink"/>
                <w:rtl w:val="true"/>
              </w:rPr>
              <w:t xml:space="preserve"> - </w:t>
            </w:r>
            <w:r>
              <w:rPr>
                <w:rStyle w:val="IndexLink"/>
                <w:rtl w:val="true"/>
              </w:rPr>
              <w:t>مَن یُؤتی أجرُهُ مَرَّتَینِ</w:t>
            </w:r>
            <w:r>
              <w:rPr>
                <w:rStyle w:val="IndexLink"/>
                <w:rtl w:val="true"/>
              </w:rPr>
              <w:tab/>
            </w:r>
            <w:r>
              <w:rPr>
                <w:rStyle w:val="IndexLink"/>
              </w:rPr>
              <w:t>45</w:t>
            </w:r>
          </w:hyperlink>
        </w:p>
        <w:p>
          <w:pPr>
            <w:pStyle w:val="Contents3"/>
            <w:tabs>
              <w:tab w:val="clear" w:pos="8459"/>
              <w:tab w:val="right" w:pos="9026" w:leader="dot"/>
            </w:tabs>
            <w:rPr/>
          </w:pPr>
          <w:hyperlink w:anchor="__RefHeading___Toc7120789_3224264995">
            <w:r>
              <w:rPr>
                <w:webHidden/>
                <w:rStyle w:val="IndexLink"/>
              </w:rPr>
              <w:t>3</w:t>
            </w:r>
            <w:r>
              <w:rPr>
                <w:rStyle w:val="IndexLink"/>
                <w:rtl w:val="true"/>
              </w:rPr>
              <w:t xml:space="preserve"> - </w:t>
            </w:r>
            <w:r>
              <w:rPr>
                <w:rStyle w:val="IndexLink"/>
                <w:rtl w:val="true"/>
              </w:rPr>
              <w:t>الإجارة</w:t>
            </w:r>
            <w:r>
              <w:rPr>
                <w:rStyle w:val="IndexLink"/>
                <w:rtl w:val="true"/>
              </w:rPr>
              <w:tab/>
            </w:r>
            <w:r>
              <w:rPr>
                <w:rStyle w:val="IndexLink"/>
              </w:rPr>
              <w:t>46</w:t>
            </w:r>
          </w:hyperlink>
        </w:p>
        <w:p>
          <w:pPr>
            <w:pStyle w:val="Contents4"/>
            <w:tabs>
              <w:tab w:val="clear" w:pos="8176"/>
              <w:tab w:val="right" w:pos="9026" w:leader="dot"/>
            </w:tabs>
            <w:rPr/>
          </w:pPr>
          <w:hyperlink w:anchor="__RefHeading___Toc7120791_3224264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120793_3224264995">
            <w:r>
              <w:rPr>
                <w:webHidden/>
                <w:rStyle w:val="IndexLink"/>
              </w:rPr>
              <w:t>9</w:t>
            </w:r>
            <w:r>
              <w:rPr>
                <w:rStyle w:val="IndexLink"/>
                <w:rtl w:val="true"/>
              </w:rPr>
              <w:t xml:space="preserve"> - </w:t>
            </w:r>
            <w:r>
              <w:rPr>
                <w:rStyle w:val="IndexLink"/>
                <w:rtl w:val="true"/>
              </w:rPr>
              <w:t>الإجارَةُ</w:t>
            </w:r>
            <w:r>
              <w:rPr>
                <w:rStyle w:val="IndexLink"/>
                <w:rtl w:val="true"/>
              </w:rPr>
              <w:tab/>
            </w:r>
            <w:r>
              <w:rPr>
                <w:rStyle w:val="IndexLink"/>
              </w:rPr>
              <w:t>47</w:t>
            </w:r>
          </w:hyperlink>
        </w:p>
        <w:p>
          <w:pPr>
            <w:pStyle w:val="Contents4"/>
            <w:tabs>
              <w:tab w:val="clear" w:pos="8176"/>
              <w:tab w:val="right" w:pos="9026" w:leader="dot"/>
            </w:tabs>
            <w:rPr/>
          </w:pPr>
          <w:hyperlink w:anchor="__RefHeading___Toc7120795_3224264995">
            <w:r>
              <w:rPr>
                <w:webHidden/>
                <w:rStyle w:val="IndexLink"/>
              </w:rPr>
              <w:t>10</w:t>
            </w:r>
            <w:r>
              <w:rPr>
                <w:rStyle w:val="IndexLink"/>
                <w:rtl w:val="true"/>
              </w:rPr>
              <w:t xml:space="preserve"> - </w:t>
            </w:r>
            <w:r>
              <w:rPr>
                <w:rStyle w:val="IndexLink"/>
                <w:rtl w:val="true"/>
              </w:rPr>
              <w:t>کَراهَةُ إجارَةِ النَّفْسِ</w:t>
            </w:r>
            <w:r>
              <w:rPr>
                <w:rStyle w:val="IndexLink"/>
                <w:rtl w:val="true"/>
              </w:rPr>
              <w:tab/>
            </w:r>
            <w:r>
              <w:rPr>
                <w:rStyle w:val="IndexLink"/>
              </w:rPr>
              <w:t>47</w:t>
            </w:r>
          </w:hyperlink>
        </w:p>
        <w:p>
          <w:pPr>
            <w:pStyle w:val="Contents4"/>
            <w:tabs>
              <w:tab w:val="clear" w:pos="8176"/>
              <w:tab w:val="right" w:pos="9026" w:leader="dot"/>
            </w:tabs>
            <w:rPr/>
          </w:pPr>
          <w:hyperlink w:anchor="__RefHeading___Toc7120797_3224264995">
            <w:r>
              <w:rPr>
                <w:webHidden/>
                <w:rStyle w:val="IndexLink"/>
              </w:rPr>
              <w:t>11</w:t>
            </w:r>
            <w:r>
              <w:rPr>
                <w:rStyle w:val="IndexLink"/>
                <w:rtl w:val="true"/>
              </w:rPr>
              <w:t xml:space="preserve"> - </w:t>
            </w:r>
            <w:r>
              <w:rPr>
                <w:rStyle w:val="IndexLink"/>
                <w:rtl w:val="true"/>
              </w:rPr>
              <w:t>الدَّلَّالُ فِی الإجارَةِ</w:t>
            </w:r>
            <w:r>
              <w:rPr>
                <w:rStyle w:val="IndexLink"/>
                <w:rtl w:val="true"/>
              </w:rPr>
              <w:tab/>
            </w:r>
            <w:r>
              <w:rPr>
                <w:rStyle w:val="IndexLink"/>
              </w:rPr>
              <w:t>48</w:t>
            </w:r>
          </w:hyperlink>
        </w:p>
        <w:p>
          <w:pPr>
            <w:pStyle w:val="Contents4"/>
            <w:tabs>
              <w:tab w:val="clear" w:pos="8176"/>
              <w:tab w:val="right" w:pos="9026" w:leader="dot"/>
            </w:tabs>
            <w:rPr/>
          </w:pPr>
          <w:hyperlink w:anchor="__RefHeading___Toc7120799_3224264995">
            <w:r>
              <w:rPr>
                <w:webHidden/>
                <w:rStyle w:val="IndexLink"/>
              </w:rPr>
              <w:t>12</w:t>
            </w:r>
            <w:r>
              <w:rPr>
                <w:rStyle w:val="IndexLink"/>
                <w:rtl w:val="true"/>
              </w:rPr>
              <w:t xml:space="preserve"> - </w:t>
            </w:r>
            <w:r>
              <w:rPr>
                <w:rStyle w:val="IndexLink"/>
                <w:rtl w:val="true"/>
              </w:rPr>
              <w:t>ظُلمُ الأجیرِ</w:t>
            </w:r>
            <w:r>
              <w:rPr>
                <w:rStyle w:val="IndexLink"/>
                <w:rtl w:val="true"/>
              </w:rPr>
              <w:tab/>
            </w:r>
            <w:r>
              <w:rPr>
                <w:rStyle w:val="IndexLink"/>
              </w:rPr>
              <w:t>48</w:t>
            </w:r>
          </w:hyperlink>
        </w:p>
        <w:p>
          <w:pPr>
            <w:pStyle w:val="Contents4"/>
            <w:tabs>
              <w:tab w:val="clear" w:pos="8176"/>
              <w:tab w:val="right" w:pos="9026" w:leader="dot"/>
            </w:tabs>
            <w:rPr/>
          </w:pPr>
          <w:hyperlink w:anchor="__RefHeading___Toc7120801_3224264995">
            <w:r>
              <w:rPr>
                <w:webHidden/>
                <w:rStyle w:val="IndexLink"/>
              </w:rPr>
              <w:t>13</w:t>
            </w:r>
            <w:r>
              <w:rPr>
                <w:rStyle w:val="IndexLink"/>
                <w:rtl w:val="true"/>
              </w:rPr>
              <w:t xml:space="preserve"> - </w:t>
            </w:r>
            <w:r>
              <w:rPr>
                <w:rStyle w:val="IndexLink"/>
                <w:rtl w:val="true"/>
              </w:rPr>
              <w:t>إعلامُ الاُجرَةِ</w:t>
            </w:r>
            <w:r>
              <w:rPr>
                <w:rStyle w:val="IndexLink"/>
                <w:rtl w:val="true"/>
              </w:rPr>
              <w:tab/>
            </w:r>
            <w:r>
              <w:rPr>
                <w:rStyle w:val="IndexLink"/>
              </w:rPr>
              <w:t>49</w:t>
            </w:r>
          </w:hyperlink>
        </w:p>
        <w:p>
          <w:pPr>
            <w:pStyle w:val="Contents4"/>
            <w:tabs>
              <w:tab w:val="clear" w:pos="8176"/>
              <w:tab w:val="right" w:pos="9026" w:leader="dot"/>
            </w:tabs>
            <w:rPr/>
          </w:pPr>
          <w:hyperlink w:anchor="__RefHeading___Toc7120803_3224264995">
            <w:r>
              <w:rPr>
                <w:webHidden/>
                <w:rStyle w:val="IndexLink"/>
              </w:rPr>
              <w:t>14</w:t>
            </w:r>
            <w:r>
              <w:rPr>
                <w:rStyle w:val="IndexLink"/>
                <w:rtl w:val="true"/>
              </w:rPr>
              <w:t xml:space="preserve"> - </w:t>
            </w:r>
            <w:r>
              <w:rPr>
                <w:rStyle w:val="IndexLink"/>
                <w:rtl w:val="true"/>
              </w:rPr>
              <w:t>أدَبُ إعطاءِ الاُجرَةِ</w:t>
            </w:r>
            <w:r>
              <w:rPr>
                <w:rStyle w:val="IndexLink"/>
                <w:rtl w:val="true"/>
              </w:rPr>
              <w:tab/>
            </w:r>
            <w:r>
              <w:rPr>
                <w:rStyle w:val="IndexLink"/>
              </w:rPr>
              <w:t>49</w:t>
            </w:r>
          </w:hyperlink>
        </w:p>
        <w:p>
          <w:pPr>
            <w:pStyle w:val="Contents4"/>
            <w:tabs>
              <w:tab w:val="clear" w:pos="8176"/>
              <w:tab w:val="right" w:pos="9026" w:leader="dot"/>
            </w:tabs>
            <w:rPr/>
          </w:pPr>
          <w:hyperlink w:anchor="__RefHeading___Toc7120805_3224264995">
            <w:r>
              <w:rPr>
                <w:webHidden/>
                <w:rStyle w:val="IndexLink"/>
              </w:rPr>
              <w:t>15</w:t>
            </w:r>
            <w:r>
              <w:rPr>
                <w:rStyle w:val="IndexLink"/>
                <w:rtl w:val="true"/>
              </w:rPr>
              <w:t xml:space="preserve"> - </w:t>
            </w:r>
            <w:r>
              <w:rPr>
                <w:rStyle w:val="IndexLink"/>
                <w:rtl w:val="true"/>
              </w:rPr>
              <w:t>الإمامُ أجیرُ الاُمَّةِ</w:t>
            </w:r>
            <w:r>
              <w:rPr>
                <w:rStyle w:val="IndexLink"/>
                <w:rtl w:val="true"/>
              </w:rPr>
              <w:tab/>
            </w:r>
            <w:r>
              <w:rPr>
                <w:rStyle w:val="IndexLink"/>
              </w:rPr>
              <w:t>49</w:t>
            </w:r>
          </w:hyperlink>
        </w:p>
        <w:p>
          <w:pPr>
            <w:pStyle w:val="Contents3"/>
            <w:tabs>
              <w:tab w:val="clear" w:pos="8459"/>
              <w:tab w:val="right" w:pos="9026" w:leader="dot"/>
            </w:tabs>
            <w:rPr/>
          </w:pPr>
          <w:hyperlink w:anchor="__RefHeading___Toc7120807_3224264995">
            <w:r>
              <w:rPr>
                <w:webHidden/>
                <w:rStyle w:val="IndexLink"/>
              </w:rPr>
              <w:t>4</w:t>
            </w:r>
            <w:r>
              <w:rPr>
                <w:rStyle w:val="IndexLink"/>
                <w:rtl w:val="true"/>
              </w:rPr>
              <w:t xml:space="preserve"> - </w:t>
            </w:r>
            <w:r>
              <w:rPr>
                <w:rStyle w:val="IndexLink"/>
                <w:rtl w:val="true"/>
              </w:rPr>
              <w:t>الأجل</w:t>
            </w:r>
            <w:r>
              <w:rPr>
                <w:rStyle w:val="IndexLink"/>
                <w:rtl w:val="true"/>
              </w:rPr>
              <w:tab/>
            </w:r>
            <w:r>
              <w:rPr>
                <w:rStyle w:val="IndexLink"/>
              </w:rPr>
              <w:t>50</w:t>
            </w:r>
          </w:hyperlink>
        </w:p>
        <w:p>
          <w:pPr>
            <w:pStyle w:val="Contents4"/>
            <w:tabs>
              <w:tab w:val="clear" w:pos="8176"/>
              <w:tab w:val="right" w:pos="9026" w:leader="dot"/>
            </w:tabs>
            <w:rPr/>
          </w:pPr>
          <w:hyperlink w:anchor="__RefHeading___Toc7120809_322426499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120811_3224264995">
            <w:r>
              <w:rPr>
                <w:webHidden/>
                <w:rStyle w:val="IndexLink"/>
              </w:rPr>
              <w:t>16</w:t>
            </w:r>
            <w:r>
              <w:rPr>
                <w:rStyle w:val="IndexLink"/>
                <w:rtl w:val="true"/>
              </w:rPr>
              <w:t xml:space="preserve"> - </w:t>
            </w:r>
            <w:r>
              <w:rPr>
                <w:rStyle w:val="IndexLink"/>
                <w:rtl w:val="true"/>
              </w:rPr>
              <w:t>الأجَلُ</w:t>
            </w:r>
            <w:r>
              <w:rPr>
                <w:rStyle w:val="IndexLink"/>
                <w:rtl w:val="true"/>
              </w:rPr>
              <w:tab/>
            </w:r>
            <w:r>
              <w:rPr>
                <w:rStyle w:val="IndexLink"/>
              </w:rPr>
              <w:t>51</w:t>
            </w:r>
          </w:hyperlink>
        </w:p>
        <w:p>
          <w:pPr>
            <w:pStyle w:val="Contents4"/>
            <w:tabs>
              <w:tab w:val="clear" w:pos="8176"/>
              <w:tab w:val="right" w:pos="9026" w:leader="dot"/>
            </w:tabs>
            <w:rPr/>
          </w:pPr>
          <w:hyperlink w:anchor="__RefHeading___Toc7120813_3224264995">
            <w:r>
              <w:rPr>
                <w:webHidden/>
                <w:rStyle w:val="IndexLink"/>
              </w:rPr>
              <w:t>17</w:t>
            </w:r>
            <w:r>
              <w:rPr>
                <w:rStyle w:val="IndexLink"/>
                <w:rtl w:val="true"/>
              </w:rPr>
              <w:t xml:space="preserve"> - </w:t>
            </w:r>
            <w:r>
              <w:rPr>
                <w:rStyle w:val="IndexLink"/>
                <w:rtl w:val="true"/>
              </w:rPr>
              <w:t>الأجَلُ حِصْنٌ حَصینٌ</w:t>
            </w:r>
            <w:r>
              <w:rPr>
                <w:rStyle w:val="IndexLink"/>
                <w:rtl w:val="true"/>
              </w:rPr>
              <w:tab/>
            </w:r>
            <w:r>
              <w:rPr>
                <w:rStyle w:val="IndexLink"/>
              </w:rPr>
              <w:t>51</w:t>
            </w:r>
          </w:hyperlink>
        </w:p>
        <w:p>
          <w:pPr>
            <w:pStyle w:val="Contents4"/>
            <w:tabs>
              <w:tab w:val="clear" w:pos="8176"/>
              <w:tab w:val="right" w:pos="9026" w:leader="dot"/>
            </w:tabs>
            <w:rPr/>
          </w:pPr>
          <w:hyperlink w:anchor="__RefHeading___Toc7120815_3224264995">
            <w:r>
              <w:rPr>
                <w:webHidden/>
                <w:rStyle w:val="IndexLink"/>
              </w:rPr>
              <w:t>18</w:t>
            </w:r>
            <w:r>
              <w:rPr>
                <w:rStyle w:val="IndexLink"/>
                <w:rtl w:val="true"/>
              </w:rPr>
              <w:t xml:space="preserve"> - </w:t>
            </w:r>
            <w:r>
              <w:rPr>
                <w:rStyle w:val="IndexLink"/>
                <w:rtl w:val="true"/>
              </w:rPr>
              <w:t>لِکُلِّ شَی ءٍ أجَلٌ</w:t>
            </w:r>
            <w:r>
              <w:rPr>
                <w:rStyle w:val="IndexLink"/>
                <w:rtl w:val="true"/>
              </w:rPr>
              <w:tab/>
            </w:r>
            <w:r>
              <w:rPr>
                <w:rStyle w:val="IndexLink"/>
              </w:rPr>
              <w:t>52</w:t>
            </w:r>
          </w:hyperlink>
        </w:p>
        <w:p>
          <w:pPr>
            <w:pStyle w:val="Contents4"/>
            <w:tabs>
              <w:tab w:val="clear" w:pos="8176"/>
              <w:tab w:val="right" w:pos="9026" w:leader="dot"/>
            </w:tabs>
            <w:rPr/>
          </w:pPr>
          <w:hyperlink w:anchor="__RefHeading___Toc7120817_3224264995">
            <w:r>
              <w:rPr>
                <w:webHidden/>
                <w:rStyle w:val="IndexLink"/>
              </w:rPr>
              <w:t>19</w:t>
            </w:r>
            <w:r>
              <w:rPr>
                <w:rStyle w:val="IndexLink"/>
                <w:rtl w:val="true"/>
              </w:rPr>
              <w:t xml:space="preserve"> - </w:t>
            </w:r>
            <w:r>
              <w:rPr>
                <w:rStyle w:val="IndexLink"/>
                <w:rtl w:val="true"/>
              </w:rPr>
              <w:t>لِکُلِّ اُمَّةٍ أجَلٌ</w:t>
            </w:r>
            <w:r>
              <w:rPr>
                <w:rStyle w:val="IndexLink"/>
                <w:rtl w:val="true"/>
              </w:rPr>
              <w:tab/>
            </w:r>
            <w:r>
              <w:rPr>
                <w:rStyle w:val="IndexLink"/>
              </w:rPr>
              <w:t>52</w:t>
            </w:r>
          </w:hyperlink>
        </w:p>
        <w:p>
          <w:pPr>
            <w:pStyle w:val="Contents4"/>
            <w:tabs>
              <w:tab w:val="clear" w:pos="8176"/>
              <w:tab w:val="right" w:pos="9026" w:leader="dot"/>
            </w:tabs>
            <w:rPr/>
          </w:pPr>
          <w:hyperlink w:anchor="__RefHeading___Toc7120819_3224264995">
            <w:r>
              <w:rPr>
                <w:webHidden/>
                <w:rStyle w:val="IndexLink"/>
              </w:rPr>
              <w:t>20</w:t>
            </w:r>
            <w:r>
              <w:rPr>
                <w:rStyle w:val="IndexLink"/>
                <w:rtl w:val="true"/>
              </w:rPr>
              <w:t xml:space="preserve"> - </w:t>
            </w:r>
            <w:r>
              <w:rPr>
                <w:rStyle w:val="IndexLink"/>
                <w:rtl w:val="true"/>
              </w:rPr>
              <w:t>الأجَلُ المُعَلَّقُ وَالأجَلُ المَحتومُ</w:t>
            </w:r>
            <w:r>
              <w:rPr>
                <w:rStyle w:val="IndexLink"/>
                <w:rtl w:val="true"/>
              </w:rPr>
              <w:tab/>
            </w:r>
            <w:r>
              <w:rPr>
                <w:rStyle w:val="IndexLink"/>
              </w:rPr>
              <w:t>52</w:t>
            </w:r>
          </w:hyperlink>
        </w:p>
        <w:p>
          <w:pPr>
            <w:pStyle w:val="Contents4"/>
            <w:tabs>
              <w:tab w:val="clear" w:pos="8176"/>
              <w:tab w:val="right" w:pos="9026" w:leader="dot"/>
            </w:tabs>
            <w:rPr/>
          </w:pPr>
          <w:hyperlink w:anchor="__RefHeading___Toc7120821_3224264995">
            <w:r>
              <w:rPr>
                <w:webHidden/>
                <w:rStyle w:val="IndexLink"/>
              </w:rPr>
              <w:t>21</w:t>
            </w:r>
            <w:r>
              <w:rPr>
                <w:rStyle w:val="IndexLink"/>
                <w:rtl w:val="true"/>
              </w:rPr>
              <w:t xml:space="preserve"> - </w:t>
            </w:r>
            <w:r>
              <w:rPr>
                <w:rStyle w:val="IndexLink"/>
                <w:rtl w:val="true"/>
              </w:rPr>
              <w:t>ما یَدفَعُ الأجَلَ المُعَلَّقَ</w:t>
            </w:r>
            <w:r>
              <w:rPr>
                <w:rStyle w:val="IndexLink"/>
                <w:rtl w:val="true"/>
              </w:rPr>
              <w:tab/>
            </w:r>
            <w:r>
              <w:rPr>
                <w:rStyle w:val="IndexLink"/>
              </w:rPr>
              <w:t>53</w:t>
            </w:r>
          </w:hyperlink>
        </w:p>
        <w:p>
          <w:pPr>
            <w:pStyle w:val="Contents3"/>
            <w:tabs>
              <w:tab w:val="clear" w:pos="8459"/>
              <w:tab w:val="right" w:pos="9026" w:leader="dot"/>
            </w:tabs>
            <w:rPr/>
          </w:pPr>
          <w:hyperlink w:anchor="__RefHeading___Toc7120823_3224264995">
            <w:r>
              <w:rPr>
                <w:webHidden/>
                <w:rStyle w:val="IndexLink"/>
              </w:rPr>
              <w:t>5</w:t>
            </w:r>
            <w:r>
              <w:rPr>
                <w:rStyle w:val="IndexLink"/>
                <w:rtl w:val="true"/>
              </w:rPr>
              <w:t xml:space="preserve"> - </w:t>
            </w:r>
            <w:r>
              <w:rPr>
                <w:rStyle w:val="IndexLink"/>
                <w:rtl w:val="true"/>
              </w:rPr>
              <w:t>الآخرة</w:t>
            </w:r>
            <w:r>
              <w:rPr>
                <w:rStyle w:val="IndexLink"/>
                <w:rtl w:val="true"/>
              </w:rPr>
              <w:tab/>
            </w:r>
            <w:r>
              <w:rPr>
                <w:rStyle w:val="IndexLink"/>
              </w:rPr>
              <w:t>54</w:t>
            </w:r>
          </w:hyperlink>
        </w:p>
        <w:p>
          <w:pPr>
            <w:pStyle w:val="Contents4"/>
            <w:tabs>
              <w:tab w:val="clear" w:pos="8176"/>
              <w:tab w:val="right" w:pos="9026" w:leader="dot"/>
            </w:tabs>
            <w:rPr/>
          </w:pPr>
          <w:hyperlink w:anchor="__RefHeading___Toc7120825_3224264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120827_3224264995">
            <w:r>
              <w:rPr>
                <w:webHidden/>
                <w:rStyle w:val="IndexLink"/>
              </w:rPr>
              <w:t>22</w:t>
            </w:r>
            <w:r>
              <w:rPr>
                <w:rStyle w:val="IndexLink"/>
                <w:rtl w:val="true"/>
              </w:rPr>
              <w:t xml:space="preserve"> - </w:t>
            </w:r>
            <w:r>
              <w:rPr>
                <w:rStyle w:val="IndexLink"/>
                <w:rtl w:val="true"/>
              </w:rPr>
              <w:t>الآخِرَةُ</w:t>
            </w:r>
            <w:r>
              <w:rPr>
                <w:rStyle w:val="IndexLink"/>
                <w:rtl w:val="true"/>
              </w:rPr>
              <w:tab/>
            </w:r>
            <w:r>
              <w:rPr>
                <w:rStyle w:val="IndexLink"/>
              </w:rPr>
              <w:t>55</w:t>
            </w:r>
          </w:hyperlink>
        </w:p>
        <w:p>
          <w:pPr>
            <w:pStyle w:val="Contents4"/>
            <w:tabs>
              <w:tab w:val="clear" w:pos="8176"/>
              <w:tab w:val="right" w:pos="9026" w:leader="dot"/>
            </w:tabs>
            <w:rPr/>
          </w:pPr>
          <w:hyperlink w:anchor="__RefHeading___Toc7120829_3224264995">
            <w:r>
              <w:rPr>
                <w:webHidden/>
                <w:rStyle w:val="IndexLink"/>
              </w:rPr>
              <w:t>23</w:t>
            </w:r>
            <w:r>
              <w:rPr>
                <w:rStyle w:val="IndexLink"/>
                <w:rtl w:val="true"/>
              </w:rPr>
              <w:t xml:space="preserve"> - </w:t>
            </w:r>
            <w:r>
              <w:rPr>
                <w:rStyle w:val="IndexLink"/>
                <w:rtl w:val="true"/>
              </w:rPr>
              <w:t>عَظَمَةُ ما فِی الآخِرَةِ</w:t>
            </w:r>
            <w:r>
              <w:rPr>
                <w:rStyle w:val="IndexLink"/>
                <w:rtl w:val="true"/>
              </w:rPr>
              <w:tab/>
            </w:r>
            <w:r>
              <w:rPr>
                <w:rStyle w:val="IndexLink"/>
              </w:rPr>
              <w:t>56</w:t>
            </w:r>
          </w:hyperlink>
        </w:p>
        <w:p>
          <w:pPr>
            <w:pStyle w:val="Contents4"/>
            <w:tabs>
              <w:tab w:val="clear" w:pos="8176"/>
              <w:tab w:val="right" w:pos="9026" w:leader="dot"/>
            </w:tabs>
            <w:rPr/>
          </w:pPr>
          <w:hyperlink w:anchor="__RefHeading___Toc7120831_3224264995">
            <w:r>
              <w:rPr>
                <w:webHidden/>
                <w:rStyle w:val="IndexLink"/>
              </w:rPr>
              <w:t>24</w:t>
            </w:r>
            <w:r>
              <w:rPr>
                <w:rStyle w:val="IndexLink"/>
                <w:rtl w:val="true"/>
              </w:rPr>
              <w:t xml:space="preserve"> - </w:t>
            </w:r>
            <w:r>
              <w:rPr>
                <w:rStyle w:val="IndexLink"/>
                <w:rtl w:val="true"/>
              </w:rPr>
              <w:t>الآخِرَةُ دارُ القَرارِ</w:t>
            </w:r>
            <w:r>
              <w:rPr>
                <w:rStyle w:val="IndexLink"/>
                <w:rtl w:val="true"/>
              </w:rPr>
              <w:tab/>
            </w:r>
            <w:r>
              <w:rPr>
                <w:rStyle w:val="IndexLink"/>
              </w:rPr>
              <w:t>56</w:t>
            </w:r>
          </w:hyperlink>
        </w:p>
        <w:p>
          <w:pPr>
            <w:pStyle w:val="Contents4"/>
            <w:tabs>
              <w:tab w:val="clear" w:pos="8176"/>
              <w:tab w:val="right" w:pos="9026" w:leader="dot"/>
            </w:tabs>
            <w:rPr/>
          </w:pPr>
          <w:hyperlink w:anchor="__RefHeading___Toc7120833_3224264995">
            <w:r>
              <w:rPr>
                <w:webHidden/>
                <w:rStyle w:val="IndexLink"/>
              </w:rPr>
              <w:t>25</w:t>
            </w:r>
            <w:r>
              <w:rPr>
                <w:rStyle w:val="IndexLink"/>
                <w:rtl w:val="true"/>
              </w:rPr>
              <w:t xml:space="preserve"> - </w:t>
            </w:r>
            <w:r>
              <w:rPr>
                <w:rStyle w:val="IndexLink"/>
                <w:rtl w:val="true"/>
              </w:rPr>
              <w:t>الآخِرَةُ دارُ الحَیَوانِ</w:t>
            </w:r>
            <w:r>
              <w:rPr>
                <w:rStyle w:val="IndexLink"/>
                <w:rtl w:val="true"/>
              </w:rPr>
              <w:tab/>
            </w:r>
            <w:r>
              <w:rPr>
                <w:rStyle w:val="IndexLink"/>
              </w:rPr>
              <w:t>57</w:t>
            </w:r>
          </w:hyperlink>
        </w:p>
        <w:p>
          <w:pPr>
            <w:pStyle w:val="Contents4"/>
            <w:tabs>
              <w:tab w:val="clear" w:pos="8176"/>
              <w:tab w:val="right" w:pos="9026" w:leader="dot"/>
            </w:tabs>
            <w:rPr/>
          </w:pPr>
          <w:hyperlink w:anchor="__RefHeading___Toc7120835_3224264995">
            <w:r>
              <w:rPr>
                <w:webHidden/>
                <w:rStyle w:val="IndexLink"/>
              </w:rPr>
              <w:t>26</w:t>
            </w:r>
            <w:r>
              <w:rPr>
                <w:rStyle w:val="IndexLink"/>
                <w:rtl w:val="true"/>
              </w:rPr>
              <w:t xml:space="preserve"> - </w:t>
            </w:r>
            <w:r>
              <w:rPr>
                <w:rStyle w:val="IndexLink"/>
                <w:rtl w:val="true"/>
              </w:rPr>
              <w:t>فَضلُ الآخِرَةِ</w:t>
            </w:r>
            <w:r>
              <w:rPr>
                <w:rStyle w:val="IndexLink"/>
                <w:rtl w:val="true"/>
              </w:rPr>
              <w:tab/>
            </w:r>
            <w:r>
              <w:rPr>
                <w:rStyle w:val="IndexLink"/>
              </w:rPr>
              <w:t>57</w:t>
            </w:r>
          </w:hyperlink>
        </w:p>
        <w:p>
          <w:pPr>
            <w:pStyle w:val="Contents4"/>
            <w:tabs>
              <w:tab w:val="clear" w:pos="8176"/>
              <w:tab w:val="right" w:pos="9026" w:leader="dot"/>
            </w:tabs>
            <w:rPr/>
          </w:pPr>
          <w:hyperlink w:anchor="__RefHeading___Toc7120837_3224264995">
            <w:r>
              <w:rPr>
                <w:webHidden/>
                <w:rStyle w:val="IndexLink"/>
              </w:rPr>
              <w:t>27</w:t>
            </w:r>
            <w:r>
              <w:rPr>
                <w:rStyle w:val="IndexLink"/>
                <w:rtl w:val="true"/>
              </w:rPr>
              <w:t xml:space="preserve"> - </w:t>
            </w:r>
            <w:r>
              <w:rPr>
                <w:rStyle w:val="IndexLink"/>
                <w:rtl w:val="true"/>
              </w:rPr>
              <w:t>ذِکرُ الآخِرَةِ</w:t>
            </w:r>
            <w:r>
              <w:rPr>
                <w:rStyle w:val="IndexLink"/>
                <w:rtl w:val="true"/>
              </w:rPr>
              <w:tab/>
            </w:r>
            <w:r>
              <w:rPr>
                <w:rStyle w:val="IndexLink"/>
              </w:rPr>
              <w:t>59</w:t>
            </w:r>
          </w:hyperlink>
        </w:p>
        <w:p>
          <w:pPr>
            <w:pStyle w:val="Contents4"/>
            <w:tabs>
              <w:tab w:val="clear" w:pos="8176"/>
              <w:tab w:val="right" w:pos="9026" w:leader="dot"/>
            </w:tabs>
            <w:rPr/>
          </w:pPr>
          <w:hyperlink w:anchor="__RefHeading___Toc7120839_3224264995">
            <w:r>
              <w:rPr>
                <w:webHidden/>
                <w:rStyle w:val="IndexLink"/>
              </w:rPr>
              <w:t>28</w:t>
            </w:r>
            <w:r>
              <w:rPr>
                <w:rStyle w:val="IndexLink"/>
                <w:rtl w:val="true"/>
              </w:rPr>
              <w:t xml:space="preserve"> - </w:t>
            </w:r>
            <w:r>
              <w:rPr>
                <w:rStyle w:val="IndexLink"/>
                <w:rtl w:val="true"/>
              </w:rPr>
              <w:t>العَمَلُ لِلآخِرَةِ</w:t>
            </w:r>
            <w:r>
              <w:rPr>
                <w:rStyle w:val="IndexLink"/>
                <w:rtl w:val="true"/>
              </w:rPr>
              <w:tab/>
            </w:r>
            <w:r>
              <w:rPr>
                <w:rStyle w:val="IndexLink"/>
              </w:rPr>
              <w:t>59</w:t>
            </w:r>
          </w:hyperlink>
        </w:p>
        <w:p>
          <w:pPr>
            <w:pStyle w:val="Contents4"/>
            <w:tabs>
              <w:tab w:val="clear" w:pos="8176"/>
              <w:tab w:val="right" w:pos="9026" w:leader="dot"/>
            </w:tabs>
            <w:rPr/>
          </w:pPr>
          <w:hyperlink w:anchor="__RefHeading___Toc7120841_3224264995">
            <w:r>
              <w:rPr>
                <w:webHidden/>
                <w:rStyle w:val="IndexLink"/>
              </w:rPr>
              <w:t>29</w:t>
            </w:r>
            <w:r>
              <w:rPr>
                <w:rStyle w:val="IndexLink"/>
                <w:rtl w:val="true"/>
              </w:rPr>
              <w:t xml:space="preserve"> - </w:t>
            </w:r>
            <w:r>
              <w:rPr>
                <w:rStyle w:val="IndexLink"/>
                <w:rtl w:val="true"/>
              </w:rPr>
              <w:t>الاهتِمامُ بِالآخِرَةِ</w:t>
            </w:r>
            <w:r>
              <w:rPr>
                <w:rStyle w:val="IndexLink"/>
                <w:rtl w:val="true"/>
              </w:rPr>
              <w:tab/>
            </w:r>
            <w:r>
              <w:rPr>
                <w:rStyle w:val="IndexLink"/>
              </w:rPr>
              <w:t>61</w:t>
            </w:r>
          </w:hyperlink>
        </w:p>
        <w:p>
          <w:pPr>
            <w:pStyle w:val="Contents4"/>
            <w:tabs>
              <w:tab w:val="clear" w:pos="8176"/>
              <w:tab w:val="right" w:pos="9026" w:leader="dot"/>
            </w:tabs>
            <w:rPr/>
          </w:pPr>
          <w:hyperlink w:anchor="__RefHeading___Toc7120843_3224264995">
            <w:r>
              <w:rPr>
                <w:webHidden/>
                <w:rStyle w:val="IndexLink"/>
              </w:rPr>
              <w:t>30</w:t>
            </w:r>
            <w:r>
              <w:rPr>
                <w:rStyle w:val="IndexLink"/>
                <w:rtl w:val="true"/>
              </w:rPr>
              <w:t xml:space="preserve"> - </w:t>
            </w:r>
            <w:r>
              <w:rPr>
                <w:rStyle w:val="IndexLink"/>
                <w:rtl w:val="true"/>
              </w:rPr>
              <w:t>صِفَةُ أهلِ الآخِرَةِ</w:t>
            </w:r>
            <w:r>
              <w:rPr>
                <w:rStyle w:val="IndexLink"/>
                <w:rtl w:val="true"/>
              </w:rPr>
              <w:tab/>
            </w:r>
            <w:r>
              <w:rPr>
                <w:rStyle w:val="IndexLink"/>
              </w:rPr>
              <w:t>61</w:t>
            </w:r>
          </w:hyperlink>
        </w:p>
        <w:p>
          <w:pPr>
            <w:pStyle w:val="Contents3"/>
            <w:tabs>
              <w:tab w:val="clear" w:pos="8459"/>
              <w:tab w:val="right" w:pos="9026" w:leader="dot"/>
            </w:tabs>
            <w:rPr/>
          </w:pPr>
          <w:hyperlink w:anchor="__RefHeading___Toc7120845_3224264995">
            <w:r>
              <w:rPr>
                <w:webHidden/>
                <w:rStyle w:val="IndexLink"/>
              </w:rPr>
              <w:t>6</w:t>
            </w:r>
            <w:r>
              <w:rPr>
                <w:rStyle w:val="IndexLink"/>
                <w:rtl w:val="true"/>
              </w:rPr>
              <w:t xml:space="preserve"> - </w:t>
            </w:r>
            <w:r>
              <w:rPr>
                <w:rStyle w:val="IndexLink"/>
                <w:rtl w:val="true"/>
              </w:rPr>
              <w:t>الأخ</w:t>
            </w:r>
            <w:r>
              <w:rPr>
                <w:rStyle w:val="IndexLink"/>
                <w:rtl w:val="true"/>
              </w:rPr>
              <w:tab/>
            </w:r>
            <w:r>
              <w:rPr>
                <w:rStyle w:val="IndexLink"/>
              </w:rPr>
              <w:t>63</w:t>
            </w:r>
          </w:hyperlink>
        </w:p>
        <w:p>
          <w:pPr>
            <w:pStyle w:val="Contents4"/>
            <w:tabs>
              <w:tab w:val="clear" w:pos="8176"/>
              <w:tab w:val="right" w:pos="9026" w:leader="dot"/>
            </w:tabs>
            <w:rPr/>
          </w:pPr>
          <w:hyperlink w:anchor="__RefHeading___Toc7120847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120849_3224264995">
            <w:r>
              <w:rPr>
                <w:webHidden/>
                <w:rStyle w:val="IndexLink"/>
              </w:rPr>
              <w:t>31</w:t>
            </w:r>
            <w:r>
              <w:rPr>
                <w:rStyle w:val="IndexLink"/>
                <w:rtl w:val="true"/>
              </w:rPr>
              <w:t xml:space="preserve"> - </w:t>
            </w:r>
            <w:r>
              <w:rPr>
                <w:rStyle w:val="IndexLink"/>
                <w:rtl w:val="true"/>
              </w:rPr>
              <w:t>المُؤمِنُ أخُو المُؤمِنِ</w:t>
            </w:r>
            <w:r>
              <w:rPr>
                <w:rStyle w:val="IndexLink"/>
                <w:rtl w:val="true"/>
              </w:rPr>
              <w:tab/>
            </w:r>
            <w:r>
              <w:rPr>
                <w:rStyle w:val="IndexLink"/>
              </w:rPr>
              <w:t>64</w:t>
            </w:r>
          </w:hyperlink>
        </w:p>
        <w:p>
          <w:pPr>
            <w:pStyle w:val="Contents4"/>
            <w:tabs>
              <w:tab w:val="clear" w:pos="8176"/>
              <w:tab w:val="right" w:pos="9026" w:leader="dot"/>
            </w:tabs>
            <w:rPr/>
          </w:pPr>
          <w:hyperlink w:anchor="__RefHeading___Toc7120851_3224264995">
            <w:r>
              <w:rPr>
                <w:webHidden/>
                <w:rStyle w:val="IndexLink"/>
              </w:rPr>
              <w:t>32</w:t>
            </w:r>
            <w:r>
              <w:rPr>
                <w:rStyle w:val="IndexLink"/>
                <w:rtl w:val="true"/>
              </w:rPr>
              <w:t xml:space="preserve"> - </w:t>
            </w:r>
            <w:r>
              <w:rPr>
                <w:rStyle w:val="IndexLink"/>
                <w:rtl w:val="true"/>
              </w:rPr>
              <w:t>الاستِکثارُ مِنَ الإخوانِ</w:t>
            </w:r>
            <w:r>
              <w:rPr>
                <w:rStyle w:val="IndexLink"/>
                <w:rtl w:val="true"/>
              </w:rPr>
              <w:tab/>
            </w:r>
            <w:r>
              <w:rPr>
                <w:rStyle w:val="IndexLink"/>
              </w:rPr>
              <w:t>64</w:t>
            </w:r>
          </w:hyperlink>
        </w:p>
        <w:p>
          <w:pPr>
            <w:pStyle w:val="Contents4"/>
            <w:tabs>
              <w:tab w:val="clear" w:pos="8176"/>
              <w:tab w:val="right" w:pos="9026" w:leader="dot"/>
            </w:tabs>
            <w:rPr/>
          </w:pPr>
          <w:hyperlink w:anchor="__RefHeading___Toc7120853_3224264995">
            <w:r>
              <w:rPr>
                <w:webHidden/>
                <w:rStyle w:val="IndexLink"/>
              </w:rPr>
              <w:t>33</w:t>
            </w:r>
            <w:r>
              <w:rPr>
                <w:rStyle w:val="IndexLink"/>
                <w:rtl w:val="true"/>
              </w:rPr>
              <w:t xml:space="preserve"> - </w:t>
            </w:r>
            <w:r>
              <w:rPr>
                <w:rStyle w:val="IndexLink"/>
                <w:rtl w:val="true"/>
              </w:rPr>
              <w:t>مَوَدَّةُ الإخوانِ</w:t>
            </w:r>
            <w:r>
              <w:rPr>
                <w:rStyle w:val="IndexLink"/>
                <w:rtl w:val="true"/>
              </w:rPr>
              <w:tab/>
            </w:r>
            <w:r>
              <w:rPr>
                <w:rStyle w:val="IndexLink"/>
              </w:rPr>
              <w:t>65</w:t>
            </w:r>
          </w:hyperlink>
        </w:p>
        <w:p>
          <w:pPr>
            <w:pStyle w:val="Contents4"/>
            <w:tabs>
              <w:tab w:val="clear" w:pos="8176"/>
              <w:tab w:val="right" w:pos="9026" w:leader="dot"/>
            </w:tabs>
            <w:rPr/>
          </w:pPr>
          <w:hyperlink w:anchor="__RefHeading___Toc7120855_3224264995">
            <w:r>
              <w:rPr>
                <w:webHidden/>
                <w:rStyle w:val="IndexLink"/>
              </w:rPr>
              <w:t>34</w:t>
            </w:r>
            <w:r>
              <w:rPr>
                <w:rStyle w:val="IndexLink"/>
                <w:rtl w:val="true"/>
              </w:rPr>
              <w:t xml:space="preserve"> - </w:t>
            </w:r>
            <w:r>
              <w:rPr>
                <w:rStyle w:val="IndexLink"/>
                <w:rtl w:val="true"/>
              </w:rPr>
              <w:t>ما یوجِبُ بَقاءَ المَوَدَّةِ</w:t>
            </w:r>
            <w:r>
              <w:rPr>
                <w:rStyle w:val="IndexLink"/>
                <w:rtl w:val="true"/>
              </w:rPr>
              <w:tab/>
            </w:r>
            <w:r>
              <w:rPr>
                <w:rStyle w:val="IndexLink"/>
              </w:rPr>
              <w:t>67</w:t>
            </w:r>
          </w:hyperlink>
        </w:p>
        <w:p>
          <w:pPr>
            <w:pStyle w:val="Contents4"/>
            <w:tabs>
              <w:tab w:val="clear" w:pos="8176"/>
              <w:tab w:val="right" w:pos="9026" w:leader="dot"/>
            </w:tabs>
            <w:rPr/>
          </w:pPr>
          <w:hyperlink w:anchor="__RefHeading___Toc7120857_3224264995">
            <w:r>
              <w:rPr>
                <w:webHidden/>
                <w:rStyle w:val="IndexLink"/>
              </w:rPr>
              <w:t>35</w:t>
            </w:r>
            <w:r>
              <w:rPr>
                <w:rStyle w:val="IndexLink"/>
                <w:rtl w:val="true"/>
              </w:rPr>
              <w:t xml:space="preserve"> - </w:t>
            </w:r>
            <w:r>
              <w:rPr>
                <w:rStyle w:val="IndexLink"/>
                <w:rtl w:val="true"/>
              </w:rPr>
              <w:t>الاُخُوَّةُ فِی اللَّهِ</w:t>
            </w:r>
            <w:r>
              <w:rPr>
                <w:rStyle w:val="IndexLink"/>
                <w:rtl w:val="true"/>
              </w:rPr>
              <w:tab/>
            </w:r>
            <w:r>
              <w:rPr>
                <w:rStyle w:val="IndexLink"/>
              </w:rPr>
              <w:t>67</w:t>
            </w:r>
          </w:hyperlink>
        </w:p>
        <w:p>
          <w:pPr>
            <w:pStyle w:val="Contents4"/>
            <w:tabs>
              <w:tab w:val="clear" w:pos="8176"/>
              <w:tab w:val="right" w:pos="9026" w:leader="dot"/>
            </w:tabs>
            <w:rPr/>
          </w:pPr>
          <w:hyperlink w:anchor="__RefHeading___Toc7120859_3224264995">
            <w:r>
              <w:rPr>
                <w:webHidden/>
                <w:rStyle w:val="IndexLink"/>
              </w:rPr>
              <w:t>36</w:t>
            </w:r>
            <w:r>
              <w:rPr>
                <w:rStyle w:val="IndexLink"/>
                <w:rtl w:val="true"/>
              </w:rPr>
              <w:t xml:space="preserve"> - </w:t>
            </w:r>
            <w:r>
              <w:rPr>
                <w:rStyle w:val="IndexLink"/>
                <w:rtl w:val="true"/>
              </w:rPr>
              <w:t>الإخاءُ لِلدُّنیا</w:t>
            </w:r>
            <w:r>
              <w:rPr>
                <w:rStyle w:val="IndexLink"/>
                <w:rtl w:val="true"/>
              </w:rPr>
              <w:tab/>
            </w:r>
            <w:r>
              <w:rPr>
                <w:rStyle w:val="IndexLink"/>
              </w:rPr>
              <w:t>68</w:t>
            </w:r>
          </w:hyperlink>
        </w:p>
        <w:p>
          <w:pPr>
            <w:pStyle w:val="Contents4"/>
            <w:tabs>
              <w:tab w:val="clear" w:pos="8176"/>
              <w:tab w:val="right" w:pos="9026" w:leader="dot"/>
            </w:tabs>
            <w:rPr/>
          </w:pPr>
          <w:hyperlink w:anchor="__RefHeading___Toc7120861_3224264995">
            <w:r>
              <w:rPr>
                <w:webHidden/>
                <w:rStyle w:val="IndexLink"/>
              </w:rPr>
              <w:t>37</w:t>
            </w:r>
            <w:r>
              <w:rPr>
                <w:rStyle w:val="IndexLink"/>
                <w:rtl w:val="true"/>
              </w:rPr>
              <w:t xml:space="preserve"> - </w:t>
            </w:r>
            <w:r>
              <w:rPr>
                <w:rStyle w:val="IndexLink"/>
                <w:rtl w:val="true"/>
              </w:rPr>
              <w:t>آثارُ الإخاءِ الدّینیّ</w:t>
            </w:r>
            <w:r>
              <w:rPr>
                <w:rStyle w:val="IndexLink"/>
                <w:rtl w:val="true"/>
              </w:rPr>
              <w:tab/>
            </w:r>
            <w:r>
              <w:rPr>
                <w:rStyle w:val="IndexLink"/>
              </w:rPr>
              <w:t>68</w:t>
            </w:r>
          </w:hyperlink>
        </w:p>
        <w:p>
          <w:pPr>
            <w:pStyle w:val="Contents4"/>
            <w:tabs>
              <w:tab w:val="clear" w:pos="8176"/>
              <w:tab w:val="right" w:pos="9026" w:leader="dot"/>
            </w:tabs>
            <w:rPr/>
          </w:pPr>
          <w:hyperlink w:anchor="__RefHeading___Toc7120863_3224264995">
            <w:r>
              <w:rPr>
                <w:webHidden/>
                <w:rStyle w:val="IndexLink"/>
              </w:rPr>
              <w:t>38</w:t>
            </w:r>
            <w:r>
              <w:rPr>
                <w:rStyle w:val="IndexLink"/>
                <w:rtl w:val="true"/>
              </w:rPr>
              <w:t xml:space="preserve"> - </w:t>
            </w:r>
            <w:r>
              <w:rPr>
                <w:rStyle w:val="IndexLink"/>
                <w:rtl w:val="true"/>
              </w:rPr>
              <w:t>ما یُفسِدُ الإخاءَ</w:t>
            </w:r>
            <w:r>
              <w:rPr>
                <w:rStyle w:val="IndexLink"/>
                <w:rtl w:val="true"/>
              </w:rPr>
              <w:tab/>
            </w:r>
            <w:r>
              <w:rPr>
                <w:rStyle w:val="IndexLink"/>
              </w:rPr>
              <w:t>70</w:t>
            </w:r>
          </w:hyperlink>
        </w:p>
        <w:p>
          <w:pPr>
            <w:pStyle w:val="Contents4"/>
            <w:tabs>
              <w:tab w:val="clear" w:pos="8176"/>
              <w:tab w:val="right" w:pos="9026" w:leader="dot"/>
            </w:tabs>
            <w:rPr/>
          </w:pPr>
          <w:hyperlink w:anchor="__RefHeading___Toc7120865_3224264995">
            <w:r>
              <w:rPr>
                <w:webHidden/>
                <w:rStyle w:val="IndexLink"/>
              </w:rPr>
              <w:t>39</w:t>
            </w:r>
            <w:r>
              <w:rPr>
                <w:rStyle w:val="IndexLink"/>
                <w:rtl w:val="true"/>
              </w:rPr>
              <w:t xml:space="preserve"> - </w:t>
            </w:r>
            <w:r>
              <w:rPr>
                <w:rStyle w:val="IndexLink"/>
                <w:rtl w:val="true"/>
              </w:rPr>
              <w:t>إعلامُ الأخِ بِالحُبِ</w:t>
            </w:r>
            <w:r>
              <w:rPr>
                <w:rStyle w:val="IndexLink"/>
                <w:rtl w:val="true"/>
              </w:rPr>
              <w:tab/>
            </w:r>
            <w:r>
              <w:rPr>
                <w:rStyle w:val="IndexLink"/>
              </w:rPr>
              <w:t>70</w:t>
            </w:r>
          </w:hyperlink>
        </w:p>
        <w:p>
          <w:pPr>
            <w:pStyle w:val="Contents4"/>
            <w:tabs>
              <w:tab w:val="clear" w:pos="8176"/>
              <w:tab w:val="right" w:pos="9026" w:leader="dot"/>
            </w:tabs>
            <w:rPr/>
          </w:pPr>
          <w:hyperlink w:anchor="__RefHeading___Toc7120867_3224264995">
            <w:r>
              <w:rPr>
                <w:webHidden/>
                <w:rStyle w:val="IndexLink"/>
              </w:rPr>
              <w:t>40</w:t>
            </w:r>
            <w:r>
              <w:rPr>
                <w:rStyle w:val="IndexLink"/>
                <w:rtl w:val="true"/>
              </w:rPr>
              <w:t xml:space="preserve"> - </w:t>
            </w:r>
            <w:r>
              <w:rPr>
                <w:rStyle w:val="IndexLink"/>
                <w:rtl w:val="true"/>
              </w:rPr>
              <w:t>مَوَدَّةُ الأخِ دَلیلٌ عَلی مَوَدَّتِهِ لِأخیهِ</w:t>
            </w:r>
            <w:r>
              <w:rPr>
                <w:rStyle w:val="IndexLink"/>
                <w:rtl w:val="true"/>
              </w:rPr>
              <w:tab/>
            </w:r>
            <w:r>
              <w:rPr>
                <w:rStyle w:val="IndexLink"/>
              </w:rPr>
              <w:t>70</w:t>
            </w:r>
          </w:hyperlink>
        </w:p>
        <w:p>
          <w:pPr>
            <w:pStyle w:val="Contents4"/>
            <w:tabs>
              <w:tab w:val="clear" w:pos="8176"/>
              <w:tab w:val="right" w:pos="9026" w:leader="dot"/>
            </w:tabs>
            <w:rPr/>
          </w:pPr>
          <w:hyperlink w:anchor="__RefHeading___Toc7120869_3224264995">
            <w:r>
              <w:rPr>
                <w:webHidden/>
                <w:rStyle w:val="IndexLink"/>
              </w:rPr>
              <w:t>41</w:t>
            </w:r>
            <w:r>
              <w:rPr>
                <w:rStyle w:val="IndexLink"/>
                <w:rtl w:val="true"/>
              </w:rPr>
              <w:t xml:space="preserve"> - </w:t>
            </w:r>
            <w:r>
              <w:rPr>
                <w:rStyle w:val="IndexLink"/>
                <w:rtl w:val="true"/>
              </w:rPr>
              <w:t>قَطِیعَةُ الإخوانِ</w:t>
            </w:r>
            <w:r>
              <w:rPr>
                <w:rStyle w:val="IndexLink"/>
                <w:rtl w:val="true"/>
              </w:rPr>
              <w:tab/>
            </w:r>
            <w:r>
              <w:rPr>
                <w:rStyle w:val="IndexLink"/>
              </w:rPr>
              <w:t>71</w:t>
            </w:r>
          </w:hyperlink>
        </w:p>
        <w:p>
          <w:pPr>
            <w:pStyle w:val="Contents4"/>
            <w:tabs>
              <w:tab w:val="clear" w:pos="8176"/>
              <w:tab w:val="right" w:pos="9026" w:leader="dot"/>
            </w:tabs>
            <w:rPr/>
          </w:pPr>
          <w:hyperlink w:anchor="__RefHeading___Toc7120871_3224264995">
            <w:r>
              <w:rPr>
                <w:webHidden/>
                <w:rStyle w:val="IndexLink"/>
              </w:rPr>
              <w:t>42</w:t>
            </w:r>
            <w:r>
              <w:rPr>
                <w:rStyle w:val="IndexLink"/>
                <w:rtl w:val="true"/>
              </w:rPr>
              <w:t xml:space="preserve"> - </w:t>
            </w:r>
            <w:r>
              <w:rPr>
                <w:rStyle w:val="IndexLink"/>
                <w:rtl w:val="true"/>
              </w:rPr>
              <w:t>وَصلُ الإخوانِ</w:t>
            </w:r>
            <w:r>
              <w:rPr>
                <w:rStyle w:val="IndexLink"/>
                <w:rtl w:val="true"/>
              </w:rPr>
              <w:tab/>
            </w:r>
            <w:r>
              <w:rPr>
                <w:rStyle w:val="IndexLink"/>
              </w:rPr>
              <w:t>72</w:t>
            </w:r>
          </w:hyperlink>
        </w:p>
        <w:p>
          <w:pPr>
            <w:pStyle w:val="Contents4"/>
            <w:tabs>
              <w:tab w:val="clear" w:pos="8176"/>
              <w:tab w:val="right" w:pos="9026" w:leader="dot"/>
            </w:tabs>
            <w:rPr/>
          </w:pPr>
          <w:hyperlink w:anchor="__RefHeading___Toc7120873_3224264995">
            <w:r>
              <w:rPr>
                <w:webHidden/>
                <w:rStyle w:val="IndexLink"/>
              </w:rPr>
              <w:t>43</w:t>
            </w:r>
            <w:r>
              <w:rPr>
                <w:rStyle w:val="IndexLink"/>
                <w:rtl w:val="true"/>
              </w:rPr>
              <w:t xml:space="preserve"> - </w:t>
            </w:r>
            <w:r>
              <w:rPr>
                <w:rStyle w:val="IndexLink"/>
                <w:rtl w:val="true"/>
              </w:rPr>
              <w:t>أقسامُ الإخوانِ</w:t>
            </w:r>
            <w:r>
              <w:rPr>
                <w:rStyle w:val="IndexLink"/>
                <w:rtl w:val="true"/>
              </w:rPr>
              <w:tab/>
            </w:r>
            <w:r>
              <w:rPr>
                <w:rStyle w:val="IndexLink"/>
              </w:rPr>
              <w:t>72</w:t>
            </w:r>
          </w:hyperlink>
        </w:p>
        <w:p>
          <w:pPr>
            <w:pStyle w:val="Contents4"/>
            <w:tabs>
              <w:tab w:val="clear" w:pos="8176"/>
              <w:tab w:val="right" w:pos="9026" w:leader="dot"/>
            </w:tabs>
            <w:rPr/>
          </w:pPr>
          <w:hyperlink w:anchor="__RefHeading___Toc7120875_3224264995">
            <w:r>
              <w:rPr>
                <w:webHidden/>
                <w:rStyle w:val="IndexLink"/>
              </w:rPr>
              <w:t>44</w:t>
            </w:r>
            <w:r>
              <w:rPr>
                <w:rStyle w:val="IndexLink"/>
                <w:rtl w:val="true"/>
              </w:rPr>
              <w:t xml:space="preserve"> - </w:t>
            </w:r>
            <w:r>
              <w:rPr>
                <w:rStyle w:val="IndexLink"/>
                <w:rtl w:val="true"/>
              </w:rPr>
              <w:t>الأخُ المَوثوقُ بهِ</w:t>
            </w:r>
            <w:r>
              <w:rPr>
                <w:rStyle w:val="IndexLink"/>
                <w:rtl w:val="true"/>
              </w:rPr>
              <w:tab/>
            </w:r>
            <w:r>
              <w:rPr>
                <w:rStyle w:val="IndexLink"/>
              </w:rPr>
              <w:t>73</w:t>
            </w:r>
          </w:hyperlink>
        </w:p>
        <w:p>
          <w:pPr>
            <w:pStyle w:val="Contents4"/>
            <w:tabs>
              <w:tab w:val="clear" w:pos="8176"/>
              <w:tab w:val="right" w:pos="9026" w:leader="dot"/>
            </w:tabs>
            <w:rPr/>
          </w:pPr>
          <w:hyperlink w:anchor="__RefHeading___Toc7120877_3224264995">
            <w:r>
              <w:rPr>
                <w:webHidden/>
                <w:rStyle w:val="IndexLink"/>
              </w:rPr>
              <w:t>45</w:t>
            </w:r>
            <w:r>
              <w:rPr>
                <w:rStyle w:val="IndexLink"/>
                <w:rtl w:val="true"/>
              </w:rPr>
              <w:t xml:space="preserve"> - </w:t>
            </w:r>
            <w:r>
              <w:rPr>
                <w:rStyle w:val="IndexLink"/>
                <w:rtl w:val="true"/>
              </w:rPr>
              <w:t>النَّهیُ عَن بَعضِ الإخاءِ</w:t>
            </w:r>
            <w:r>
              <w:rPr>
                <w:rStyle w:val="IndexLink"/>
                <w:rtl w:val="true"/>
              </w:rPr>
              <w:tab/>
            </w:r>
            <w:r>
              <w:rPr>
                <w:rStyle w:val="IndexLink"/>
              </w:rPr>
              <w:t>73</w:t>
            </w:r>
          </w:hyperlink>
        </w:p>
        <w:p>
          <w:pPr>
            <w:pStyle w:val="Contents4"/>
            <w:tabs>
              <w:tab w:val="clear" w:pos="8176"/>
              <w:tab w:val="right" w:pos="9026" w:leader="dot"/>
            </w:tabs>
            <w:rPr/>
          </w:pPr>
          <w:hyperlink w:anchor="__RefHeading___Toc7120879_3224264995">
            <w:r>
              <w:rPr>
                <w:webHidden/>
                <w:rStyle w:val="IndexLink"/>
              </w:rPr>
              <w:t>46</w:t>
            </w:r>
            <w:r>
              <w:rPr>
                <w:rStyle w:val="IndexLink"/>
                <w:rtl w:val="true"/>
              </w:rPr>
              <w:t xml:space="preserve"> - </w:t>
            </w:r>
            <w:r>
              <w:rPr>
                <w:rStyle w:val="IndexLink"/>
                <w:rtl w:val="true"/>
              </w:rPr>
              <w:t>المُحافَظَةُ عَلَی الاُخُوَّةِ لقَدیمَةِ</w:t>
            </w:r>
            <w:r>
              <w:rPr>
                <w:rStyle w:val="IndexLink"/>
                <w:rtl w:val="true"/>
              </w:rPr>
              <w:tab/>
            </w:r>
            <w:r>
              <w:rPr>
                <w:rStyle w:val="IndexLink"/>
              </w:rPr>
              <w:t>74</w:t>
            </w:r>
          </w:hyperlink>
        </w:p>
        <w:p>
          <w:pPr>
            <w:pStyle w:val="Contents4"/>
            <w:tabs>
              <w:tab w:val="clear" w:pos="8176"/>
              <w:tab w:val="right" w:pos="9026" w:leader="dot"/>
            </w:tabs>
            <w:rPr/>
          </w:pPr>
          <w:hyperlink w:anchor="__RefHeading___Toc7120881_3224264995">
            <w:r>
              <w:rPr>
                <w:webHidden/>
                <w:rStyle w:val="IndexLink"/>
              </w:rPr>
              <w:t>47</w:t>
            </w:r>
            <w:r>
              <w:rPr>
                <w:rStyle w:val="IndexLink"/>
                <w:rtl w:val="true"/>
              </w:rPr>
              <w:t xml:space="preserve"> - </w:t>
            </w:r>
            <w:r>
              <w:rPr>
                <w:rStyle w:val="IndexLink"/>
                <w:rtl w:val="true"/>
              </w:rPr>
              <w:t>الاُخُوَّةُ الحَقیقیَّةُ</w:t>
            </w:r>
            <w:r>
              <w:rPr>
                <w:rStyle w:val="IndexLink"/>
                <w:rtl w:val="true"/>
              </w:rPr>
              <w:tab/>
            </w:r>
            <w:r>
              <w:rPr>
                <w:rStyle w:val="IndexLink"/>
              </w:rPr>
              <w:t>74</w:t>
            </w:r>
          </w:hyperlink>
        </w:p>
        <w:p>
          <w:pPr>
            <w:pStyle w:val="Contents4"/>
            <w:tabs>
              <w:tab w:val="clear" w:pos="8176"/>
              <w:tab w:val="right" w:pos="9026" w:leader="dot"/>
            </w:tabs>
            <w:rPr/>
          </w:pPr>
          <w:hyperlink w:anchor="__RefHeading___Toc7120883_3224264995">
            <w:r>
              <w:rPr>
                <w:webHidden/>
                <w:rStyle w:val="IndexLink"/>
              </w:rPr>
              <w:t>48</w:t>
            </w:r>
            <w:r>
              <w:rPr>
                <w:rStyle w:val="IndexLink"/>
                <w:rtl w:val="true"/>
              </w:rPr>
              <w:t xml:space="preserve"> - </w:t>
            </w:r>
            <w:r>
              <w:rPr>
                <w:rStyle w:val="IndexLink"/>
                <w:rtl w:val="true"/>
              </w:rPr>
              <w:t>اختیارُ الأخِ</w:t>
            </w:r>
            <w:r>
              <w:rPr>
                <w:rStyle w:val="IndexLink"/>
                <w:rtl w:val="true"/>
              </w:rPr>
              <w:tab/>
            </w:r>
            <w:r>
              <w:rPr>
                <w:rStyle w:val="IndexLink"/>
              </w:rPr>
              <w:t>74</w:t>
            </w:r>
          </w:hyperlink>
        </w:p>
        <w:p>
          <w:pPr>
            <w:pStyle w:val="Contents4"/>
            <w:tabs>
              <w:tab w:val="clear" w:pos="8176"/>
              <w:tab w:val="right" w:pos="9026" w:leader="dot"/>
            </w:tabs>
            <w:rPr/>
          </w:pPr>
          <w:hyperlink w:anchor="__RefHeading___Toc7120885_3224264995">
            <w:r>
              <w:rPr>
                <w:webHidden/>
                <w:rStyle w:val="IndexLink"/>
              </w:rPr>
              <w:t>49</w:t>
            </w:r>
            <w:r>
              <w:rPr>
                <w:rStyle w:val="IndexLink"/>
                <w:rtl w:val="true"/>
              </w:rPr>
              <w:t xml:space="preserve"> - </w:t>
            </w:r>
            <w:r>
              <w:rPr>
                <w:rStyle w:val="IndexLink"/>
                <w:rtl w:val="true"/>
              </w:rPr>
              <w:t>تَحَمُّلُ زِلَّةِ الأخِ</w:t>
            </w:r>
            <w:r>
              <w:rPr>
                <w:rStyle w:val="IndexLink"/>
                <w:rtl w:val="true"/>
              </w:rPr>
              <w:tab/>
            </w:r>
            <w:r>
              <w:rPr>
                <w:rStyle w:val="IndexLink"/>
              </w:rPr>
              <w:t>76</w:t>
            </w:r>
          </w:hyperlink>
        </w:p>
        <w:p>
          <w:pPr>
            <w:pStyle w:val="Contents4"/>
            <w:tabs>
              <w:tab w:val="clear" w:pos="8176"/>
              <w:tab w:val="right" w:pos="9026" w:leader="dot"/>
            </w:tabs>
            <w:rPr/>
          </w:pPr>
          <w:hyperlink w:anchor="__RefHeading___Toc7120887_3224264995">
            <w:r>
              <w:rPr>
                <w:webHidden/>
                <w:rStyle w:val="IndexLink"/>
              </w:rPr>
              <w:t>50</w:t>
            </w:r>
            <w:r>
              <w:rPr>
                <w:rStyle w:val="IndexLink"/>
                <w:rtl w:val="true"/>
              </w:rPr>
              <w:t xml:space="preserve"> - </w:t>
            </w:r>
            <w:r>
              <w:rPr>
                <w:rStyle w:val="IndexLink"/>
                <w:rtl w:val="true"/>
              </w:rPr>
              <w:t>خَیرُ الإخوانِ</w:t>
            </w:r>
            <w:r>
              <w:rPr>
                <w:rStyle w:val="IndexLink"/>
                <w:rtl w:val="true"/>
              </w:rPr>
              <w:tab/>
            </w:r>
            <w:r>
              <w:rPr>
                <w:rStyle w:val="IndexLink"/>
              </w:rPr>
              <w:t>78</w:t>
            </w:r>
          </w:hyperlink>
        </w:p>
        <w:p>
          <w:pPr>
            <w:pStyle w:val="Contents4"/>
            <w:tabs>
              <w:tab w:val="clear" w:pos="8176"/>
              <w:tab w:val="right" w:pos="9026" w:leader="dot"/>
            </w:tabs>
            <w:rPr/>
          </w:pPr>
          <w:hyperlink w:anchor="__RefHeading___Toc7120889_3224264995">
            <w:r>
              <w:rPr>
                <w:webHidden/>
                <w:rStyle w:val="IndexLink"/>
              </w:rPr>
              <w:t>51</w:t>
            </w:r>
            <w:r>
              <w:rPr>
                <w:rStyle w:val="IndexLink"/>
                <w:rtl w:val="true"/>
              </w:rPr>
              <w:t xml:space="preserve"> - </w:t>
            </w:r>
            <w:r>
              <w:rPr>
                <w:rStyle w:val="IndexLink"/>
                <w:rtl w:val="true"/>
              </w:rPr>
              <w:t>الأخُ الکامِلُ</w:t>
            </w:r>
            <w:r>
              <w:rPr>
                <w:rStyle w:val="IndexLink"/>
                <w:rtl w:val="true"/>
              </w:rPr>
              <w:tab/>
            </w:r>
            <w:r>
              <w:rPr>
                <w:rStyle w:val="IndexLink"/>
              </w:rPr>
              <w:t>80</w:t>
            </w:r>
          </w:hyperlink>
        </w:p>
        <w:p>
          <w:pPr>
            <w:pStyle w:val="Contents4"/>
            <w:tabs>
              <w:tab w:val="clear" w:pos="8176"/>
              <w:tab w:val="right" w:pos="9026" w:leader="dot"/>
            </w:tabs>
            <w:rPr/>
          </w:pPr>
          <w:hyperlink w:anchor="__RefHeading___Toc7120891_3224264995">
            <w:r>
              <w:rPr>
                <w:webHidden/>
                <w:rStyle w:val="IndexLink"/>
              </w:rPr>
              <w:t>52</w:t>
            </w:r>
            <w:r>
              <w:rPr>
                <w:rStyle w:val="IndexLink"/>
                <w:rtl w:val="true"/>
              </w:rPr>
              <w:t xml:space="preserve"> - </w:t>
            </w:r>
            <w:r>
              <w:rPr>
                <w:rStyle w:val="IndexLink"/>
                <w:rtl w:val="true"/>
              </w:rPr>
              <w:t>شَرُّ الإخوانِ</w:t>
            </w:r>
            <w:r>
              <w:rPr>
                <w:rStyle w:val="IndexLink"/>
                <w:rtl w:val="true"/>
              </w:rPr>
              <w:tab/>
            </w:r>
            <w:r>
              <w:rPr>
                <w:rStyle w:val="IndexLink"/>
              </w:rPr>
              <w:t>81</w:t>
            </w:r>
          </w:hyperlink>
        </w:p>
        <w:p>
          <w:pPr>
            <w:pStyle w:val="Contents4"/>
            <w:tabs>
              <w:tab w:val="clear" w:pos="8176"/>
              <w:tab w:val="right" w:pos="9026" w:leader="dot"/>
            </w:tabs>
            <w:rPr/>
          </w:pPr>
          <w:hyperlink w:anchor="__RefHeading___Toc7120893_3224264995">
            <w:r>
              <w:rPr>
                <w:webHidden/>
                <w:rStyle w:val="IndexLink"/>
              </w:rPr>
              <w:t>53</w:t>
            </w:r>
            <w:r>
              <w:rPr>
                <w:rStyle w:val="IndexLink"/>
                <w:rtl w:val="true"/>
              </w:rPr>
              <w:t xml:space="preserve"> - </w:t>
            </w:r>
            <w:r>
              <w:rPr>
                <w:rStyle w:val="IndexLink"/>
                <w:rtl w:val="true"/>
              </w:rPr>
              <w:t>اختِبارُ الإخوانِ</w:t>
            </w:r>
            <w:r>
              <w:rPr>
                <w:rStyle w:val="IndexLink"/>
                <w:rtl w:val="true"/>
              </w:rPr>
              <w:tab/>
            </w:r>
            <w:r>
              <w:rPr>
                <w:rStyle w:val="IndexLink"/>
              </w:rPr>
              <w:t>81</w:t>
            </w:r>
          </w:hyperlink>
        </w:p>
        <w:p>
          <w:pPr>
            <w:pStyle w:val="Contents4"/>
            <w:tabs>
              <w:tab w:val="clear" w:pos="8176"/>
              <w:tab w:val="right" w:pos="9026" w:leader="dot"/>
            </w:tabs>
            <w:rPr/>
          </w:pPr>
          <w:hyperlink w:anchor="__RefHeading___Toc7120895_3224264995">
            <w:r>
              <w:rPr>
                <w:webHidden/>
                <w:rStyle w:val="IndexLink"/>
              </w:rPr>
              <w:t>54</w:t>
            </w:r>
            <w:r>
              <w:rPr>
                <w:rStyle w:val="IndexLink"/>
                <w:rtl w:val="true"/>
              </w:rPr>
              <w:t xml:space="preserve"> - </w:t>
            </w:r>
            <w:r>
              <w:rPr>
                <w:rStyle w:val="IndexLink"/>
                <w:rtl w:val="true"/>
              </w:rPr>
              <w:t>إرشادُ الإخوانِ</w:t>
            </w:r>
            <w:r>
              <w:rPr>
                <w:rStyle w:val="IndexLink"/>
                <w:rtl w:val="true"/>
              </w:rPr>
              <w:tab/>
            </w:r>
            <w:r>
              <w:rPr>
                <w:rStyle w:val="IndexLink"/>
              </w:rPr>
              <w:t>81</w:t>
            </w:r>
          </w:hyperlink>
        </w:p>
        <w:p>
          <w:pPr>
            <w:pStyle w:val="Contents4"/>
            <w:tabs>
              <w:tab w:val="clear" w:pos="8176"/>
              <w:tab w:val="right" w:pos="9026" w:leader="dot"/>
            </w:tabs>
            <w:rPr/>
          </w:pPr>
          <w:hyperlink w:anchor="__RefHeading___Toc7120897_3224264995">
            <w:r>
              <w:rPr>
                <w:webHidden/>
                <w:rStyle w:val="IndexLink"/>
              </w:rPr>
              <w:t>55</w:t>
            </w:r>
            <w:r>
              <w:rPr>
                <w:rStyle w:val="IndexLink"/>
                <w:rtl w:val="true"/>
              </w:rPr>
              <w:t xml:space="preserve"> - </w:t>
            </w:r>
            <w:r>
              <w:rPr>
                <w:rStyle w:val="IndexLink"/>
                <w:rtl w:val="true"/>
              </w:rPr>
              <w:t>إکرامُ الإخوانِ وإعظامُهُم</w:t>
            </w:r>
            <w:r>
              <w:rPr>
                <w:rStyle w:val="IndexLink"/>
                <w:rtl w:val="true"/>
              </w:rPr>
              <w:tab/>
            </w:r>
            <w:r>
              <w:rPr>
                <w:rStyle w:val="IndexLink"/>
              </w:rPr>
              <w:t>82</w:t>
            </w:r>
          </w:hyperlink>
        </w:p>
        <w:p>
          <w:pPr>
            <w:pStyle w:val="Contents4"/>
            <w:tabs>
              <w:tab w:val="clear" w:pos="8176"/>
              <w:tab w:val="right" w:pos="9026" w:leader="dot"/>
            </w:tabs>
            <w:rPr/>
          </w:pPr>
          <w:hyperlink w:anchor="__RefHeading___Toc7120899_3224264995">
            <w:r>
              <w:rPr>
                <w:webHidden/>
                <w:rStyle w:val="IndexLink"/>
              </w:rPr>
              <w:t>56</w:t>
            </w:r>
            <w:r>
              <w:rPr>
                <w:rStyle w:val="IndexLink"/>
                <w:rtl w:val="true"/>
              </w:rPr>
              <w:t xml:space="preserve"> - </w:t>
            </w:r>
            <w:r>
              <w:rPr>
                <w:rStyle w:val="IndexLink"/>
                <w:rtl w:val="true"/>
              </w:rPr>
              <w:t>قضاءُ حاجَةِ الإخوانِ</w:t>
            </w:r>
            <w:r>
              <w:rPr>
                <w:rStyle w:val="IndexLink"/>
                <w:rtl w:val="true"/>
              </w:rPr>
              <w:tab/>
            </w:r>
            <w:r>
              <w:rPr>
                <w:rStyle w:val="IndexLink"/>
              </w:rPr>
              <w:t>82</w:t>
            </w:r>
          </w:hyperlink>
        </w:p>
        <w:p>
          <w:pPr>
            <w:pStyle w:val="Contents4"/>
            <w:tabs>
              <w:tab w:val="clear" w:pos="8176"/>
              <w:tab w:val="right" w:pos="9026" w:leader="dot"/>
            </w:tabs>
            <w:rPr/>
          </w:pPr>
          <w:hyperlink w:anchor="__RefHeading___Toc7120901_3224264995">
            <w:r>
              <w:rPr>
                <w:webHidden/>
                <w:rStyle w:val="IndexLink"/>
              </w:rPr>
              <w:t>57</w:t>
            </w:r>
            <w:r>
              <w:rPr>
                <w:rStyle w:val="IndexLink"/>
                <w:rtl w:val="true"/>
              </w:rPr>
              <w:t xml:space="preserve"> - </w:t>
            </w:r>
            <w:r>
              <w:rPr>
                <w:rStyle w:val="IndexLink"/>
                <w:rtl w:val="true"/>
              </w:rPr>
              <w:t>أدَبُ الإخاءِ</w:t>
            </w:r>
            <w:r>
              <w:rPr>
                <w:rStyle w:val="IndexLink"/>
                <w:rtl w:val="true"/>
              </w:rPr>
              <w:tab/>
            </w:r>
            <w:r>
              <w:rPr>
                <w:rStyle w:val="IndexLink"/>
              </w:rPr>
              <w:t>83</w:t>
            </w:r>
          </w:hyperlink>
        </w:p>
        <w:p>
          <w:pPr>
            <w:pStyle w:val="Contents3"/>
            <w:tabs>
              <w:tab w:val="clear" w:pos="8459"/>
              <w:tab w:val="right" w:pos="9026" w:leader="dot"/>
            </w:tabs>
            <w:rPr/>
          </w:pPr>
          <w:hyperlink w:anchor="__RefHeading___Toc7120903_3224264995">
            <w:r>
              <w:rPr>
                <w:webHidden/>
                <w:rStyle w:val="IndexLink"/>
              </w:rPr>
              <w:t>7</w:t>
            </w:r>
            <w:r>
              <w:rPr>
                <w:rStyle w:val="IndexLink"/>
                <w:rtl w:val="true"/>
              </w:rPr>
              <w:t xml:space="preserve"> - </w:t>
            </w:r>
            <w:r>
              <w:rPr>
                <w:rStyle w:val="IndexLink"/>
                <w:rtl w:val="true"/>
              </w:rPr>
              <w:t>الأدب</w:t>
            </w:r>
            <w:r>
              <w:rPr>
                <w:rStyle w:val="IndexLink"/>
                <w:rtl w:val="true"/>
              </w:rPr>
              <w:tab/>
            </w:r>
            <w:r>
              <w:rPr>
                <w:rStyle w:val="IndexLink"/>
              </w:rPr>
              <w:t>84</w:t>
            </w:r>
          </w:hyperlink>
        </w:p>
        <w:p>
          <w:pPr>
            <w:pStyle w:val="Contents4"/>
            <w:tabs>
              <w:tab w:val="clear" w:pos="8176"/>
              <w:tab w:val="right" w:pos="9026" w:leader="dot"/>
            </w:tabs>
            <w:rPr/>
          </w:pPr>
          <w:hyperlink w:anchor="__RefHeading___Toc7120905_322426499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7120907_3224264995">
            <w:r>
              <w:rPr>
                <w:webHidden/>
                <w:rStyle w:val="IndexLink"/>
              </w:rPr>
              <w:t>58</w:t>
            </w:r>
            <w:r>
              <w:rPr>
                <w:rStyle w:val="IndexLink"/>
                <w:rtl w:val="true"/>
              </w:rPr>
              <w:t xml:space="preserve"> - </w:t>
            </w:r>
            <w:r>
              <w:rPr>
                <w:rStyle w:val="IndexLink"/>
                <w:rtl w:val="true"/>
              </w:rPr>
              <w:t>الأدَبُ</w:t>
            </w:r>
            <w:r>
              <w:rPr>
                <w:rStyle w:val="IndexLink"/>
                <w:rtl w:val="true"/>
              </w:rPr>
              <w:tab/>
            </w:r>
            <w:r>
              <w:rPr>
                <w:rStyle w:val="IndexLink"/>
              </w:rPr>
              <w:t>85</w:t>
            </w:r>
          </w:hyperlink>
        </w:p>
        <w:p>
          <w:pPr>
            <w:pStyle w:val="Contents4"/>
            <w:tabs>
              <w:tab w:val="clear" w:pos="8176"/>
              <w:tab w:val="right" w:pos="9026" w:leader="dot"/>
            </w:tabs>
            <w:rPr/>
          </w:pPr>
          <w:hyperlink w:anchor="__RefHeading___Toc7120909_3224264995">
            <w:r>
              <w:rPr>
                <w:webHidden/>
                <w:rStyle w:val="IndexLink"/>
              </w:rPr>
              <w:t>59</w:t>
            </w:r>
            <w:r>
              <w:rPr>
                <w:rStyle w:val="IndexLink"/>
                <w:rtl w:val="true"/>
              </w:rPr>
              <w:t xml:space="preserve"> - </w:t>
            </w:r>
            <w:r>
              <w:rPr>
                <w:rStyle w:val="IndexLink"/>
                <w:rtl w:val="true"/>
              </w:rPr>
              <w:t>تَفسیرُ الأدَبِ</w:t>
            </w:r>
            <w:r>
              <w:rPr>
                <w:rStyle w:val="IndexLink"/>
                <w:rtl w:val="true"/>
              </w:rPr>
              <w:tab/>
            </w:r>
            <w:r>
              <w:rPr>
                <w:rStyle w:val="IndexLink"/>
              </w:rPr>
              <w:t>86</w:t>
            </w:r>
          </w:hyperlink>
        </w:p>
        <w:p>
          <w:pPr>
            <w:pStyle w:val="Contents4"/>
            <w:tabs>
              <w:tab w:val="clear" w:pos="8176"/>
              <w:tab w:val="right" w:pos="9026" w:leader="dot"/>
            </w:tabs>
            <w:rPr/>
          </w:pPr>
          <w:hyperlink w:anchor="__RefHeading___Toc7120911_3224264995">
            <w:r>
              <w:rPr>
                <w:webHidden/>
                <w:rStyle w:val="IndexLink"/>
              </w:rPr>
              <w:t>60</w:t>
            </w:r>
            <w:r>
              <w:rPr>
                <w:rStyle w:val="IndexLink"/>
                <w:rtl w:val="true"/>
              </w:rPr>
              <w:t xml:space="preserve"> - </w:t>
            </w:r>
            <w:r>
              <w:rPr>
                <w:rStyle w:val="IndexLink"/>
                <w:rtl w:val="true"/>
              </w:rPr>
              <w:t>أفضَلُ الأدَبِ</w:t>
            </w:r>
            <w:r>
              <w:rPr>
                <w:rStyle w:val="IndexLink"/>
                <w:rtl w:val="true"/>
              </w:rPr>
              <w:tab/>
            </w:r>
            <w:r>
              <w:rPr>
                <w:rStyle w:val="IndexLink"/>
              </w:rPr>
              <w:t>87</w:t>
            </w:r>
          </w:hyperlink>
        </w:p>
        <w:p>
          <w:pPr>
            <w:pStyle w:val="Contents4"/>
            <w:tabs>
              <w:tab w:val="clear" w:pos="8176"/>
              <w:tab w:val="right" w:pos="9026" w:leader="dot"/>
            </w:tabs>
            <w:rPr/>
          </w:pPr>
          <w:hyperlink w:anchor="__RefHeading___Toc7120913_3224264995">
            <w:r>
              <w:rPr>
                <w:webHidden/>
                <w:rStyle w:val="IndexLink"/>
              </w:rPr>
              <w:t>61</w:t>
            </w:r>
            <w:r>
              <w:rPr>
                <w:rStyle w:val="IndexLink"/>
                <w:rtl w:val="true"/>
              </w:rPr>
              <w:t xml:space="preserve"> - </w:t>
            </w:r>
            <w:r>
              <w:rPr>
                <w:rStyle w:val="IndexLink"/>
                <w:rtl w:val="true"/>
              </w:rPr>
              <w:t>الأدَبُ حَسَبٌ</w:t>
            </w:r>
            <w:r>
              <w:rPr>
                <w:rStyle w:val="IndexLink"/>
                <w:rtl w:val="true"/>
              </w:rPr>
              <w:tab/>
            </w:r>
            <w:r>
              <w:rPr>
                <w:rStyle w:val="IndexLink"/>
              </w:rPr>
              <w:t>88</w:t>
            </w:r>
          </w:hyperlink>
        </w:p>
        <w:p>
          <w:pPr>
            <w:pStyle w:val="Contents4"/>
            <w:tabs>
              <w:tab w:val="clear" w:pos="8176"/>
              <w:tab w:val="right" w:pos="9026" w:leader="dot"/>
            </w:tabs>
            <w:rPr/>
          </w:pPr>
          <w:hyperlink w:anchor="__RefHeading___Toc7120915_3224264995">
            <w:r>
              <w:rPr>
                <w:webHidden/>
                <w:rStyle w:val="IndexLink"/>
              </w:rPr>
              <w:t>62</w:t>
            </w:r>
            <w:r>
              <w:rPr>
                <w:rStyle w:val="IndexLink"/>
                <w:rtl w:val="true"/>
              </w:rPr>
              <w:t xml:space="preserve"> - </w:t>
            </w:r>
            <w:r>
              <w:rPr>
                <w:rStyle w:val="IndexLink"/>
                <w:rtl w:val="true"/>
              </w:rPr>
              <w:t>حُلَّةُ الأدَبِ</w:t>
            </w:r>
            <w:r>
              <w:rPr>
                <w:rStyle w:val="IndexLink"/>
                <w:rtl w:val="true"/>
              </w:rPr>
              <w:tab/>
            </w:r>
            <w:r>
              <w:rPr>
                <w:rStyle w:val="IndexLink"/>
              </w:rPr>
              <w:t>88</w:t>
            </w:r>
          </w:hyperlink>
        </w:p>
        <w:p>
          <w:pPr>
            <w:pStyle w:val="Contents4"/>
            <w:tabs>
              <w:tab w:val="clear" w:pos="8176"/>
              <w:tab w:val="right" w:pos="9026" w:leader="dot"/>
            </w:tabs>
            <w:rPr/>
          </w:pPr>
          <w:hyperlink w:anchor="__RefHeading___Toc7120917_3224264995">
            <w:r>
              <w:rPr>
                <w:webHidden/>
                <w:rStyle w:val="IndexLink"/>
              </w:rPr>
              <w:t>63</w:t>
            </w:r>
            <w:r>
              <w:rPr>
                <w:rStyle w:val="IndexLink"/>
                <w:rtl w:val="true"/>
              </w:rPr>
              <w:t xml:space="preserve"> - </w:t>
            </w:r>
            <w:r>
              <w:rPr>
                <w:rStyle w:val="IndexLink"/>
                <w:rtl w:val="true"/>
              </w:rPr>
              <w:t>سُوءُ الأدَبِ</w:t>
            </w:r>
            <w:r>
              <w:rPr>
                <w:rStyle w:val="IndexLink"/>
                <w:rtl w:val="true"/>
              </w:rPr>
              <w:tab/>
            </w:r>
            <w:r>
              <w:rPr>
                <w:rStyle w:val="IndexLink"/>
              </w:rPr>
              <w:t>89</w:t>
            </w:r>
          </w:hyperlink>
        </w:p>
        <w:p>
          <w:pPr>
            <w:pStyle w:val="Contents4"/>
            <w:tabs>
              <w:tab w:val="clear" w:pos="8176"/>
              <w:tab w:val="right" w:pos="9026" w:leader="dot"/>
            </w:tabs>
            <w:rPr/>
          </w:pPr>
          <w:hyperlink w:anchor="__RefHeading___Toc7120919_3224264995">
            <w:r>
              <w:rPr>
                <w:webHidden/>
                <w:rStyle w:val="IndexLink"/>
              </w:rPr>
              <w:t>64</w:t>
            </w:r>
            <w:r>
              <w:rPr>
                <w:rStyle w:val="IndexLink"/>
                <w:rtl w:val="true"/>
              </w:rPr>
              <w:t xml:space="preserve"> - </w:t>
            </w:r>
            <w:r>
              <w:rPr>
                <w:rStyle w:val="IndexLink"/>
                <w:rtl w:val="true"/>
              </w:rPr>
              <w:t>الأدَبُ وَالعَقلُ</w:t>
            </w:r>
            <w:r>
              <w:rPr>
                <w:rStyle w:val="IndexLink"/>
                <w:rtl w:val="true"/>
              </w:rPr>
              <w:tab/>
            </w:r>
            <w:r>
              <w:rPr>
                <w:rStyle w:val="IndexLink"/>
              </w:rPr>
              <w:t>90</w:t>
            </w:r>
          </w:hyperlink>
        </w:p>
        <w:p>
          <w:pPr>
            <w:pStyle w:val="Contents4"/>
            <w:tabs>
              <w:tab w:val="clear" w:pos="8176"/>
              <w:tab w:val="right" w:pos="9026" w:leader="dot"/>
            </w:tabs>
            <w:rPr/>
          </w:pPr>
          <w:hyperlink w:anchor="__RefHeading___Toc7120921_3224264995">
            <w:r>
              <w:rPr>
                <w:webHidden/>
                <w:rStyle w:val="IndexLink"/>
              </w:rPr>
              <w:t>65</w:t>
            </w:r>
            <w:r>
              <w:rPr>
                <w:rStyle w:val="IndexLink"/>
                <w:rtl w:val="true"/>
              </w:rPr>
              <w:t xml:space="preserve"> - </w:t>
            </w:r>
            <w:r>
              <w:rPr>
                <w:rStyle w:val="IndexLink"/>
                <w:rtl w:val="true"/>
              </w:rPr>
              <w:t>تَأدیبُ النَّفسِ</w:t>
            </w:r>
            <w:r>
              <w:rPr>
                <w:rStyle w:val="IndexLink"/>
                <w:rtl w:val="true"/>
              </w:rPr>
              <w:tab/>
            </w:r>
            <w:r>
              <w:rPr>
                <w:rStyle w:val="IndexLink"/>
              </w:rPr>
              <w:t>92</w:t>
            </w:r>
          </w:hyperlink>
        </w:p>
        <w:p>
          <w:pPr>
            <w:pStyle w:val="Contents4"/>
            <w:tabs>
              <w:tab w:val="clear" w:pos="8176"/>
              <w:tab w:val="right" w:pos="9026" w:leader="dot"/>
            </w:tabs>
            <w:rPr/>
          </w:pPr>
          <w:hyperlink w:anchor="__RefHeading___Toc7120923_3224264995">
            <w:r>
              <w:rPr>
                <w:webHidden/>
                <w:rStyle w:val="IndexLink"/>
              </w:rPr>
              <w:t>66</w:t>
            </w:r>
            <w:r>
              <w:rPr>
                <w:rStyle w:val="IndexLink"/>
                <w:rtl w:val="true"/>
              </w:rPr>
              <w:t xml:space="preserve"> - </w:t>
            </w:r>
            <w:r>
              <w:rPr>
                <w:rStyle w:val="IndexLink"/>
                <w:rtl w:val="true"/>
              </w:rPr>
              <w:t>ما یورِثُ الأدَبَ</w:t>
            </w:r>
            <w:r>
              <w:rPr>
                <w:rStyle w:val="IndexLink"/>
                <w:rtl w:val="true"/>
              </w:rPr>
              <w:tab/>
            </w:r>
            <w:r>
              <w:rPr>
                <w:rStyle w:val="IndexLink"/>
              </w:rPr>
              <w:t>92</w:t>
            </w:r>
          </w:hyperlink>
        </w:p>
        <w:p>
          <w:pPr>
            <w:pStyle w:val="Contents4"/>
            <w:tabs>
              <w:tab w:val="clear" w:pos="8176"/>
              <w:tab w:val="right" w:pos="9026" w:leader="dot"/>
            </w:tabs>
            <w:rPr/>
          </w:pPr>
          <w:hyperlink w:anchor="__RefHeading___Toc7120925_3224264995">
            <w:r>
              <w:rPr>
                <w:webHidden/>
                <w:rStyle w:val="IndexLink"/>
              </w:rPr>
              <w:t>67</w:t>
            </w:r>
            <w:r>
              <w:rPr>
                <w:rStyle w:val="IndexLink"/>
                <w:rtl w:val="true"/>
              </w:rPr>
              <w:t xml:space="preserve"> - </w:t>
            </w:r>
            <w:r>
              <w:rPr>
                <w:rStyle w:val="IndexLink"/>
                <w:rtl w:val="true"/>
              </w:rPr>
              <w:t>الحَثُّ عَلی تَأدیبِ الأهلِ والوَلَدِ</w:t>
            </w:r>
            <w:r>
              <w:rPr>
                <w:rStyle w:val="IndexLink"/>
                <w:rtl w:val="true"/>
              </w:rPr>
              <w:tab/>
            </w:r>
            <w:r>
              <w:rPr>
                <w:rStyle w:val="IndexLink"/>
              </w:rPr>
              <w:t>93</w:t>
            </w:r>
          </w:hyperlink>
        </w:p>
        <w:p>
          <w:pPr>
            <w:pStyle w:val="Contents4"/>
            <w:tabs>
              <w:tab w:val="clear" w:pos="8176"/>
              <w:tab w:val="right" w:pos="9026" w:leader="dot"/>
            </w:tabs>
            <w:rPr/>
          </w:pPr>
          <w:hyperlink w:anchor="__RefHeading___Toc7120927_3224264995">
            <w:r>
              <w:rPr>
                <w:webHidden/>
                <w:rStyle w:val="IndexLink"/>
              </w:rPr>
              <w:t>68</w:t>
            </w:r>
            <w:r>
              <w:rPr>
                <w:rStyle w:val="IndexLink"/>
                <w:rtl w:val="true"/>
              </w:rPr>
              <w:t xml:space="preserve"> - </w:t>
            </w:r>
            <w:r>
              <w:rPr>
                <w:rStyle w:val="IndexLink"/>
                <w:rtl w:val="true"/>
              </w:rPr>
              <w:t>کَیفیَّةُ التَّأدیبِ</w:t>
            </w:r>
            <w:r>
              <w:rPr>
                <w:rStyle w:val="IndexLink"/>
                <w:rtl w:val="true"/>
              </w:rPr>
              <w:tab/>
            </w:r>
            <w:r>
              <w:rPr>
                <w:rStyle w:val="IndexLink"/>
              </w:rPr>
              <w:t>94</w:t>
            </w:r>
          </w:hyperlink>
        </w:p>
        <w:p>
          <w:pPr>
            <w:pStyle w:val="Contents4"/>
            <w:tabs>
              <w:tab w:val="clear" w:pos="8176"/>
              <w:tab w:val="right" w:pos="9026" w:leader="dot"/>
            </w:tabs>
            <w:rPr/>
          </w:pPr>
          <w:hyperlink w:anchor="__RefHeading___Toc7120929_3224264995">
            <w:r>
              <w:rPr>
                <w:webHidden/>
                <w:rStyle w:val="IndexLink"/>
              </w:rPr>
              <w:t>69</w:t>
            </w:r>
            <w:r>
              <w:rPr>
                <w:rStyle w:val="IndexLink"/>
                <w:rtl w:val="true"/>
              </w:rPr>
              <w:t xml:space="preserve"> - </w:t>
            </w:r>
            <w:r>
              <w:rPr>
                <w:rStyle w:val="IndexLink"/>
                <w:rtl w:val="true"/>
              </w:rPr>
              <w:t>ما یَنبَغی رِعایَتُه فِی التَّأدِیبِ</w:t>
            </w:r>
            <w:r>
              <w:rPr>
                <w:rStyle w:val="IndexLink"/>
                <w:rtl w:val="true"/>
              </w:rPr>
              <w:tab/>
            </w:r>
            <w:r>
              <w:rPr>
                <w:rStyle w:val="IndexLink"/>
              </w:rPr>
              <w:t>94</w:t>
            </w:r>
          </w:hyperlink>
        </w:p>
        <w:p>
          <w:pPr>
            <w:pStyle w:val="Contents4"/>
            <w:tabs>
              <w:tab w:val="clear" w:pos="8176"/>
              <w:tab w:val="right" w:pos="9026" w:leader="dot"/>
            </w:tabs>
            <w:rPr/>
          </w:pPr>
          <w:hyperlink w:anchor="__RefHeading___Toc7120931_3224264995">
            <w:r>
              <w:rPr>
                <w:webHidden/>
                <w:rStyle w:val="IndexLink"/>
              </w:rPr>
              <w:t>70</w:t>
            </w:r>
            <w:r>
              <w:rPr>
                <w:rStyle w:val="IndexLink"/>
                <w:rtl w:val="true"/>
              </w:rPr>
              <w:t xml:space="preserve"> - </w:t>
            </w:r>
            <w:r>
              <w:rPr>
                <w:rStyle w:val="IndexLink"/>
                <w:rtl w:val="true"/>
              </w:rPr>
              <w:t>تَأدیبُ اللَّهِ لِلنَّبیِّ صلی اللَّه علیه وآله</w:t>
            </w:r>
            <w:r>
              <w:rPr>
                <w:rStyle w:val="IndexLink"/>
                <w:rtl w:val="true"/>
              </w:rPr>
              <w:tab/>
            </w:r>
            <w:r>
              <w:rPr>
                <w:rStyle w:val="IndexLink"/>
              </w:rPr>
              <w:t>95</w:t>
            </w:r>
          </w:hyperlink>
        </w:p>
        <w:p>
          <w:pPr>
            <w:pStyle w:val="Contents4"/>
            <w:tabs>
              <w:tab w:val="clear" w:pos="8176"/>
              <w:tab w:val="right" w:pos="9026" w:leader="dot"/>
            </w:tabs>
            <w:rPr/>
          </w:pPr>
          <w:hyperlink w:anchor="__RefHeading___Toc7120933_3224264995">
            <w:r>
              <w:rPr>
                <w:webHidden/>
                <w:rStyle w:val="IndexLink"/>
              </w:rPr>
              <w:t>71</w:t>
            </w:r>
            <w:r>
              <w:rPr>
                <w:rStyle w:val="IndexLink"/>
                <w:rtl w:val="true"/>
              </w:rPr>
              <w:t xml:space="preserve"> - </w:t>
            </w:r>
            <w:r>
              <w:rPr>
                <w:rStyle w:val="IndexLink"/>
                <w:rtl w:val="true"/>
              </w:rPr>
              <w:t>التَّأدُّبُ بآدابِ اللَّهِ</w:t>
            </w:r>
            <w:r>
              <w:rPr>
                <w:rStyle w:val="IndexLink"/>
                <w:rtl w:val="true"/>
              </w:rPr>
              <w:tab/>
            </w:r>
            <w:r>
              <w:rPr>
                <w:rStyle w:val="IndexLink"/>
              </w:rPr>
              <w:t>96</w:t>
            </w:r>
          </w:hyperlink>
        </w:p>
        <w:p>
          <w:pPr>
            <w:pStyle w:val="Contents4"/>
            <w:tabs>
              <w:tab w:val="clear" w:pos="8176"/>
              <w:tab w:val="right" w:pos="9026" w:leader="dot"/>
            </w:tabs>
            <w:rPr/>
          </w:pPr>
          <w:hyperlink w:anchor="__RefHeading___Toc7120935_3224264995">
            <w:r>
              <w:rPr>
                <w:webHidden/>
                <w:rStyle w:val="IndexLink"/>
              </w:rPr>
              <w:t>72</w:t>
            </w:r>
            <w:r>
              <w:rPr>
                <w:rStyle w:val="IndexLink"/>
                <w:rtl w:val="true"/>
              </w:rPr>
              <w:t xml:space="preserve"> - </w:t>
            </w:r>
            <w:r>
              <w:rPr>
                <w:rStyle w:val="IndexLink"/>
                <w:rtl w:val="true"/>
              </w:rPr>
              <w:t>تَأدیبُ اللَّهِ</w:t>
            </w:r>
            <w:r>
              <w:rPr>
                <w:rStyle w:val="IndexLink"/>
                <w:rtl w:val="true"/>
              </w:rPr>
              <w:tab/>
            </w:r>
            <w:r>
              <w:rPr>
                <w:rStyle w:val="IndexLink"/>
              </w:rPr>
              <w:t>97</w:t>
            </w:r>
          </w:hyperlink>
        </w:p>
        <w:p>
          <w:pPr>
            <w:pStyle w:val="Contents3"/>
            <w:tabs>
              <w:tab w:val="clear" w:pos="8459"/>
              <w:tab w:val="right" w:pos="9026" w:leader="dot"/>
            </w:tabs>
            <w:rPr/>
          </w:pPr>
          <w:hyperlink w:anchor="__RefHeading___Toc7120937_3224264995">
            <w:r>
              <w:rPr>
                <w:webHidden/>
                <w:rStyle w:val="IndexLink"/>
              </w:rPr>
              <w:t>8</w:t>
            </w:r>
            <w:r>
              <w:rPr>
                <w:rStyle w:val="IndexLink"/>
                <w:rtl w:val="true"/>
              </w:rPr>
              <w:t xml:space="preserve"> - </w:t>
            </w:r>
            <w:r>
              <w:rPr>
                <w:rStyle w:val="IndexLink"/>
                <w:rtl w:val="true"/>
              </w:rPr>
              <w:t>الأذان</w:t>
            </w:r>
            <w:r>
              <w:rPr>
                <w:rStyle w:val="IndexLink"/>
                <w:rtl w:val="true"/>
              </w:rPr>
              <w:tab/>
            </w:r>
            <w:r>
              <w:rPr>
                <w:rStyle w:val="IndexLink"/>
              </w:rPr>
              <w:t>98</w:t>
            </w:r>
          </w:hyperlink>
        </w:p>
        <w:p>
          <w:pPr>
            <w:pStyle w:val="Contents4"/>
            <w:tabs>
              <w:tab w:val="clear" w:pos="8176"/>
              <w:tab w:val="right" w:pos="9026" w:leader="dot"/>
            </w:tabs>
            <w:rPr/>
          </w:pPr>
          <w:hyperlink w:anchor="__RefHeading___Toc7120939_3224264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120941_3224264995">
            <w:r>
              <w:rPr>
                <w:webHidden/>
                <w:rStyle w:val="IndexLink"/>
              </w:rPr>
              <w:t>73</w:t>
            </w:r>
            <w:r>
              <w:rPr>
                <w:rStyle w:val="IndexLink"/>
                <w:rtl w:val="true"/>
              </w:rPr>
              <w:t xml:space="preserve"> - </w:t>
            </w:r>
            <w:r>
              <w:rPr>
                <w:rStyle w:val="IndexLink"/>
                <w:rtl w:val="true"/>
              </w:rPr>
              <w:t>الأذانُ</w:t>
            </w:r>
            <w:r>
              <w:rPr>
                <w:rStyle w:val="IndexLink"/>
                <w:rtl w:val="true"/>
              </w:rPr>
              <w:tab/>
            </w:r>
            <w:r>
              <w:rPr>
                <w:rStyle w:val="IndexLink"/>
              </w:rPr>
              <w:t>99</w:t>
            </w:r>
          </w:hyperlink>
        </w:p>
        <w:p>
          <w:pPr>
            <w:pStyle w:val="Contents4"/>
            <w:tabs>
              <w:tab w:val="clear" w:pos="8176"/>
              <w:tab w:val="right" w:pos="9026" w:leader="dot"/>
            </w:tabs>
            <w:rPr/>
          </w:pPr>
          <w:hyperlink w:anchor="__RefHeading___Toc7120943_3224264995">
            <w:r>
              <w:rPr>
                <w:webHidden/>
                <w:rStyle w:val="IndexLink"/>
              </w:rPr>
              <w:t>74</w:t>
            </w:r>
            <w:r>
              <w:rPr>
                <w:rStyle w:val="IndexLink"/>
                <w:rtl w:val="true"/>
              </w:rPr>
              <w:t xml:space="preserve"> - </w:t>
            </w:r>
            <w:r>
              <w:rPr>
                <w:rStyle w:val="IndexLink"/>
                <w:rtl w:val="true"/>
              </w:rPr>
              <w:t>المُؤَذِّنُ</w:t>
            </w:r>
            <w:r>
              <w:rPr>
                <w:rStyle w:val="IndexLink"/>
                <w:rtl w:val="true"/>
              </w:rPr>
              <w:tab/>
            </w:r>
            <w:r>
              <w:rPr>
                <w:rStyle w:val="IndexLink"/>
              </w:rPr>
              <w:t>99</w:t>
            </w:r>
          </w:hyperlink>
        </w:p>
        <w:p>
          <w:pPr>
            <w:pStyle w:val="Contents4"/>
            <w:tabs>
              <w:tab w:val="clear" w:pos="8176"/>
              <w:tab w:val="right" w:pos="9026" w:leader="dot"/>
            </w:tabs>
            <w:rPr/>
          </w:pPr>
          <w:hyperlink w:anchor="__RefHeading___Toc7120945_3224264995">
            <w:r>
              <w:rPr>
                <w:webHidden/>
                <w:rStyle w:val="IndexLink"/>
              </w:rPr>
              <w:t>75</w:t>
            </w:r>
            <w:r>
              <w:rPr>
                <w:rStyle w:val="IndexLink"/>
                <w:rtl w:val="true"/>
              </w:rPr>
              <w:t xml:space="preserve"> - </w:t>
            </w:r>
            <w:r>
              <w:rPr>
                <w:rStyle w:val="IndexLink"/>
                <w:rtl w:val="true"/>
              </w:rPr>
              <w:t>تَفسیرُ الأذانِ</w:t>
            </w:r>
            <w:r>
              <w:rPr>
                <w:rStyle w:val="IndexLink"/>
                <w:rtl w:val="true"/>
              </w:rPr>
              <w:tab/>
            </w:r>
            <w:r>
              <w:rPr>
                <w:rStyle w:val="IndexLink"/>
              </w:rPr>
              <w:t>99</w:t>
            </w:r>
          </w:hyperlink>
        </w:p>
        <w:p>
          <w:pPr>
            <w:pStyle w:val="Contents4"/>
            <w:tabs>
              <w:tab w:val="clear" w:pos="8176"/>
              <w:tab w:val="right" w:pos="9026" w:leader="dot"/>
            </w:tabs>
            <w:rPr/>
          </w:pPr>
          <w:hyperlink w:anchor="__RefHeading___Toc7120947_3224264995">
            <w:r>
              <w:rPr>
                <w:webHidden/>
                <w:rStyle w:val="IndexLink"/>
              </w:rPr>
              <w:t>76</w:t>
            </w:r>
            <w:r>
              <w:rPr>
                <w:rStyle w:val="IndexLink"/>
                <w:rtl w:val="true"/>
              </w:rPr>
              <w:t xml:space="preserve"> - </w:t>
            </w:r>
            <w:r>
              <w:rPr>
                <w:rStyle w:val="IndexLink"/>
                <w:rtl w:val="true"/>
              </w:rPr>
              <w:t>الحَثُّ عَلَی الأذانِ فِی اُذُنِ لوَلیدِ</w:t>
            </w:r>
            <w:r>
              <w:rPr>
                <w:rStyle w:val="IndexLink"/>
                <w:rtl w:val="true"/>
              </w:rPr>
              <w:tab/>
            </w:r>
            <w:r>
              <w:rPr>
                <w:rStyle w:val="IndexLink"/>
              </w:rPr>
              <w:t>100</w:t>
            </w:r>
          </w:hyperlink>
        </w:p>
        <w:p>
          <w:pPr>
            <w:pStyle w:val="Contents3"/>
            <w:tabs>
              <w:tab w:val="clear" w:pos="8459"/>
              <w:tab w:val="right" w:pos="9026" w:leader="dot"/>
            </w:tabs>
            <w:rPr/>
          </w:pPr>
          <w:hyperlink w:anchor="__RefHeading___Toc7120949_3224264995">
            <w:r>
              <w:rPr>
                <w:webHidden/>
                <w:rStyle w:val="IndexLink"/>
              </w:rPr>
              <w:t>9</w:t>
            </w:r>
            <w:r>
              <w:rPr>
                <w:rStyle w:val="IndexLink"/>
                <w:rtl w:val="true"/>
              </w:rPr>
              <w:t xml:space="preserve"> - </w:t>
            </w:r>
            <w:r>
              <w:rPr>
                <w:rStyle w:val="IndexLink"/>
                <w:rtl w:val="true"/>
              </w:rPr>
              <w:t>الإیذاء</w:t>
            </w:r>
            <w:r>
              <w:rPr>
                <w:rStyle w:val="IndexLink"/>
                <w:rtl w:val="true"/>
              </w:rPr>
              <w:tab/>
            </w:r>
            <w:r>
              <w:rPr>
                <w:rStyle w:val="IndexLink"/>
              </w:rPr>
              <w:t>101</w:t>
            </w:r>
          </w:hyperlink>
        </w:p>
        <w:p>
          <w:pPr>
            <w:pStyle w:val="Contents4"/>
            <w:tabs>
              <w:tab w:val="clear" w:pos="8176"/>
              <w:tab w:val="right" w:pos="9026" w:leader="dot"/>
            </w:tabs>
            <w:rPr/>
          </w:pPr>
          <w:hyperlink w:anchor="__RefHeading___Toc7120951_3224264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7120953_3224264995">
            <w:r>
              <w:rPr>
                <w:webHidden/>
                <w:rStyle w:val="IndexLink"/>
              </w:rPr>
              <w:t>77</w:t>
            </w:r>
            <w:r>
              <w:rPr>
                <w:rStyle w:val="IndexLink"/>
                <w:rtl w:val="true"/>
              </w:rPr>
              <w:t xml:space="preserve"> - </w:t>
            </w:r>
            <w:r>
              <w:rPr>
                <w:rStyle w:val="IndexLink"/>
                <w:rtl w:val="true"/>
              </w:rPr>
              <w:t>إیذاءُ النّاس</w:t>
            </w:r>
            <w:r>
              <w:rPr>
                <w:rStyle w:val="IndexLink"/>
                <w:rtl w:val="true"/>
              </w:rPr>
              <w:tab/>
            </w:r>
            <w:r>
              <w:rPr>
                <w:rStyle w:val="IndexLink"/>
              </w:rPr>
              <w:t>102</w:t>
            </w:r>
          </w:hyperlink>
        </w:p>
        <w:p>
          <w:pPr>
            <w:pStyle w:val="Contents4"/>
            <w:tabs>
              <w:tab w:val="clear" w:pos="8176"/>
              <w:tab w:val="right" w:pos="9026" w:leader="dot"/>
            </w:tabs>
            <w:rPr/>
          </w:pPr>
          <w:hyperlink w:anchor="__RefHeading___Toc7120955_3224264995">
            <w:r>
              <w:rPr>
                <w:webHidden/>
                <w:rStyle w:val="IndexLink"/>
              </w:rPr>
              <w:t>78</w:t>
            </w:r>
            <w:r>
              <w:rPr>
                <w:rStyle w:val="IndexLink"/>
                <w:rtl w:val="true"/>
              </w:rPr>
              <w:t xml:space="preserve"> - </w:t>
            </w:r>
            <w:r>
              <w:rPr>
                <w:rStyle w:val="IndexLink"/>
                <w:rtl w:val="true"/>
              </w:rPr>
              <w:t>خَطَرُ إیذاءِ المُؤمِنِ</w:t>
            </w:r>
            <w:r>
              <w:rPr>
                <w:rStyle w:val="IndexLink"/>
                <w:rtl w:val="true"/>
              </w:rPr>
              <w:tab/>
            </w:r>
            <w:r>
              <w:rPr>
                <w:rStyle w:val="IndexLink"/>
              </w:rPr>
              <w:t>102</w:t>
            </w:r>
          </w:hyperlink>
        </w:p>
        <w:p>
          <w:pPr>
            <w:pStyle w:val="Contents4"/>
            <w:tabs>
              <w:tab w:val="clear" w:pos="8176"/>
              <w:tab w:val="right" w:pos="9026" w:leader="dot"/>
            </w:tabs>
            <w:rPr/>
          </w:pPr>
          <w:hyperlink w:anchor="__RefHeading___Toc7120957_3224264995">
            <w:r>
              <w:rPr>
                <w:webHidden/>
                <w:rStyle w:val="IndexLink"/>
              </w:rPr>
              <w:t>79</w:t>
            </w:r>
            <w:r>
              <w:rPr>
                <w:rStyle w:val="IndexLink"/>
                <w:rtl w:val="true"/>
              </w:rPr>
              <w:t xml:space="preserve"> - </w:t>
            </w:r>
            <w:r>
              <w:rPr>
                <w:rStyle w:val="IndexLink"/>
                <w:rtl w:val="true"/>
              </w:rPr>
              <w:t>کَفُّ الأذی</w:t>
            </w:r>
            <w:r>
              <w:rPr>
                <w:rStyle w:val="IndexLink"/>
                <w:rtl w:val="true"/>
              </w:rPr>
              <w:tab/>
            </w:r>
            <w:r>
              <w:rPr>
                <w:rStyle w:val="IndexLink"/>
              </w:rPr>
              <w:t>102</w:t>
            </w:r>
          </w:hyperlink>
        </w:p>
        <w:p>
          <w:pPr>
            <w:pStyle w:val="Contents4"/>
            <w:tabs>
              <w:tab w:val="clear" w:pos="8176"/>
              <w:tab w:val="right" w:pos="9026" w:leader="dot"/>
            </w:tabs>
            <w:rPr/>
          </w:pPr>
          <w:hyperlink w:anchor="__RefHeading___Toc7120959_3224264995">
            <w:r>
              <w:rPr>
                <w:webHidden/>
                <w:rStyle w:val="IndexLink"/>
              </w:rPr>
              <w:t>80</w:t>
            </w:r>
            <w:r>
              <w:rPr>
                <w:rStyle w:val="IndexLink"/>
                <w:rtl w:val="true"/>
              </w:rPr>
              <w:t xml:space="preserve"> - </w:t>
            </w:r>
            <w:r>
              <w:rPr>
                <w:rStyle w:val="IndexLink"/>
                <w:rtl w:val="true"/>
              </w:rPr>
              <w:t>الصَّبرُ عَلَی الأذی فِی اللَّهِ سُبحانَهُ</w:t>
            </w:r>
            <w:r>
              <w:rPr>
                <w:rStyle w:val="IndexLink"/>
                <w:rtl w:val="true"/>
              </w:rPr>
              <w:tab/>
            </w:r>
            <w:r>
              <w:rPr>
                <w:rStyle w:val="IndexLink"/>
              </w:rPr>
              <w:t>103</w:t>
            </w:r>
          </w:hyperlink>
        </w:p>
        <w:p>
          <w:pPr>
            <w:pStyle w:val="Contents4"/>
            <w:tabs>
              <w:tab w:val="clear" w:pos="8176"/>
              <w:tab w:val="right" w:pos="9026" w:leader="dot"/>
            </w:tabs>
            <w:rPr/>
          </w:pPr>
          <w:hyperlink w:anchor="__RefHeading___Toc7120961_3224264995">
            <w:r>
              <w:rPr>
                <w:webHidden/>
                <w:rStyle w:val="IndexLink"/>
              </w:rPr>
              <w:t>81</w:t>
            </w:r>
            <w:r>
              <w:rPr>
                <w:rStyle w:val="IndexLink"/>
                <w:rtl w:val="true"/>
              </w:rPr>
              <w:t xml:space="preserve"> - </w:t>
            </w:r>
            <w:r>
              <w:rPr>
                <w:rStyle w:val="IndexLink"/>
                <w:rtl w:val="true"/>
              </w:rPr>
              <w:t>جَزاءُ المُؤذی</w:t>
            </w:r>
            <w:r>
              <w:rPr>
                <w:rStyle w:val="IndexLink"/>
                <w:rtl w:val="true"/>
              </w:rPr>
              <w:tab/>
            </w:r>
            <w:r>
              <w:rPr>
                <w:rStyle w:val="IndexLink"/>
              </w:rPr>
              <w:t>103</w:t>
            </w:r>
          </w:hyperlink>
        </w:p>
        <w:p>
          <w:pPr>
            <w:pStyle w:val="Contents3"/>
            <w:tabs>
              <w:tab w:val="clear" w:pos="8459"/>
              <w:tab w:val="right" w:pos="9026" w:leader="dot"/>
            </w:tabs>
            <w:rPr/>
          </w:pPr>
          <w:hyperlink w:anchor="__RefHeading___Toc7120963_3224264995">
            <w:r>
              <w:rPr>
                <w:webHidden/>
                <w:rStyle w:val="IndexLink"/>
              </w:rPr>
              <w:t>10</w:t>
            </w:r>
            <w:r>
              <w:rPr>
                <w:rStyle w:val="IndexLink"/>
                <w:rtl w:val="true"/>
              </w:rPr>
              <w:t xml:space="preserve"> - </w:t>
            </w:r>
            <w:r>
              <w:rPr>
                <w:rStyle w:val="IndexLink"/>
                <w:rtl w:val="true"/>
              </w:rPr>
              <w:t>التاریخ</w:t>
            </w:r>
            <w:r>
              <w:rPr>
                <w:rStyle w:val="IndexLink"/>
                <w:rtl w:val="true"/>
              </w:rPr>
              <w:tab/>
            </w:r>
            <w:r>
              <w:rPr>
                <w:rStyle w:val="IndexLink"/>
              </w:rPr>
              <w:t>104</w:t>
            </w:r>
          </w:hyperlink>
        </w:p>
        <w:p>
          <w:pPr>
            <w:pStyle w:val="Contents4"/>
            <w:tabs>
              <w:tab w:val="clear" w:pos="8176"/>
              <w:tab w:val="right" w:pos="9026" w:leader="dot"/>
            </w:tabs>
            <w:rPr/>
          </w:pPr>
          <w:hyperlink w:anchor="__RefHeading___Toc7120965_3224264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7120967_3224264995">
            <w:r>
              <w:rPr>
                <w:webHidden/>
                <w:rStyle w:val="IndexLink"/>
              </w:rPr>
              <w:t>82</w:t>
            </w:r>
            <w:r>
              <w:rPr>
                <w:rStyle w:val="IndexLink"/>
                <w:rtl w:val="true"/>
              </w:rPr>
              <w:t xml:space="preserve"> - </w:t>
            </w:r>
            <w:r>
              <w:rPr>
                <w:rStyle w:val="IndexLink"/>
                <w:rtl w:val="true"/>
              </w:rPr>
              <w:t>أهَمِّیَّةُ مَعرِفَةِ التّاریخِ</w:t>
            </w:r>
            <w:r>
              <w:rPr>
                <w:rStyle w:val="IndexLink"/>
                <w:rtl w:val="true"/>
              </w:rPr>
              <w:tab/>
            </w:r>
            <w:r>
              <w:rPr>
                <w:rStyle w:val="IndexLink"/>
              </w:rPr>
              <w:t>105</w:t>
            </w:r>
          </w:hyperlink>
        </w:p>
        <w:p>
          <w:pPr>
            <w:pStyle w:val="Contents4"/>
            <w:tabs>
              <w:tab w:val="clear" w:pos="8176"/>
              <w:tab w:val="right" w:pos="9026" w:leader="dot"/>
            </w:tabs>
            <w:rPr/>
          </w:pPr>
          <w:hyperlink w:anchor="__RefHeading___Toc7120969_3224264995">
            <w:r>
              <w:rPr>
                <w:webHidden/>
                <w:rStyle w:val="IndexLink"/>
              </w:rPr>
              <w:t>83</w:t>
            </w:r>
            <w:r>
              <w:rPr>
                <w:rStyle w:val="IndexLink"/>
                <w:rtl w:val="true"/>
              </w:rPr>
              <w:t xml:space="preserve"> - </w:t>
            </w:r>
            <w:r>
              <w:rPr>
                <w:rStyle w:val="IndexLink"/>
                <w:rtl w:val="true"/>
              </w:rPr>
              <w:t>الحَثُّ عَلی عِلمِ التّاریخِ</w:t>
            </w:r>
            <w:r>
              <w:rPr>
                <w:rStyle w:val="IndexLink"/>
                <w:rtl w:val="true"/>
              </w:rPr>
              <w:tab/>
            </w:r>
            <w:r>
              <w:rPr>
                <w:rStyle w:val="IndexLink"/>
              </w:rPr>
              <w:t>105</w:t>
            </w:r>
          </w:hyperlink>
        </w:p>
        <w:p>
          <w:pPr>
            <w:pStyle w:val="Contents4"/>
            <w:tabs>
              <w:tab w:val="clear" w:pos="8176"/>
              <w:tab w:val="right" w:pos="9026" w:leader="dot"/>
            </w:tabs>
            <w:rPr/>
          </w:pPr>
          <w:hyperlink w:anchor="__RefHeading___Toc7120971_3224264995">
            <w:r>
              <w:rPr>
                <w:webHidden/>
                <w:rStyle w:val="IndexLink"/>
              </w:rPr>
              <w:t>84</w:t>
            </w:r>
            <w:r>
              <w:rPr>
                <w:rStyle w:val="IndexLink"/>
                <w:rtl w:val="true"/>
              </w:rPr>
              <w:t xml:space="preserve"> - </w:t>
            </w:r>
            <w:r>
              <w:rPr>
                <w:rStyle w:val="IndexLink"/>
                <w:rtl w:val="true"/>
              </w:rPr>
              <w:t>ثَباتُ قَوانینِ التّاریخِ</w:t>
            </w:r>
            <w:r>
              <w:rPr>
                <w:rStyle w:val="IndexLink"/>
                <w:rtl w:val="true"/>
              </w:rPr>
              <w:tab/>
            </w:r>
            <w:r>
              <w:rPr>
                <w:rStyle w:val="IndexLink"/>
              </w:rPr>
              <w:t>106</w:t>
            </w:r>
          </w:hyperlink>
        </w:p>
        <w:p>
          <w:pPr>
            <w:pStyle w:val="Contents4"/>
            <w:tabs>
              <w:tab w:val="clear" w:pos="8176"/>
              <w:tab w:val="right" w:pos="9026" w:leader="dot"/>
            </w:tabs>
            <w:rPr/>
          </w:pPr>
          <w:hyperlink w:anchor="__RefHeading___Toc7120973_3224264995">
            <w:r>
              <w:rPr>
                <w:webHidden/>
                <w:rStyle w:val="IndexLink"/>
              </w:rPr>
              <w:t>85</w:t>
            </w:r>
            <w:r>
              <w:rPr>
                <w:rStyle w:val="IndexLink"/>
                <w:rtl w:val="true"/>
              </w:rPr>
              <w:t xml:space="preserve"> - </w:t>
            </w:r>
            <w:r>
              <w:rPr>
                <w:rStyle w:val="IndexLink"/>
                <w:rtl w:val="true"/>
              </w:rPr>
              <w:t>الاعتِبارُ بِالتّاریخِ</w:t>
            </w:r>
            <w:r>
              <w:rPr>
                <w:rStyle w:val="IndexLink"/>
                <w:rtl w:val="true"/>
              </w:rPr>
              <w:tab/>
            </w:r>
            <w:r>
              <w:rPr>
                <w:rStyle w:val="IndexLink"/>
              </w:rPr>
              <w:t>107</w:t>
            </w:r>
          </w:hyperlink>
        </w:p>
        <w:p>
          <w:pPr>
            <w:pStyle w:val="Contents3"/>
            <w:tabs>
              <w:tab w:val="clear" w:pos="8459"/>
              <w:tab w:val="right" w:pos="9026" w:leader="dot"/>
            </w:tabs>
            <w:rPr/>
          </w:pPr>
          <w:hyperlink w:anchor="__RefHeading___Toc7120975_3224264995">
            <w:r>
              <w:rPr>
                <w:webHidden/>
                <w:rStyle w:val="IndexLink"/>
              </w:rPr>
              <w:t>11</w:t>
            </w:r>
            <w:r>
              <w:rPr>
                <w:rStyle w:val="IndexLink"/>
                <w:rtl w:val="true"/>
              </w:rPr>
              <w:t xml:space="preserve"> - </w:t>
            </w:r>
            <w:r>
              <w:rPr>
                <w:rStyle w:val="IndexLink"/>
                <w:rtl w:val="true"/>
              </w:rPr>
              <w:t>الأرض</w:t>
            </w:r>
            <w:r>
              <w:rPr>
                <w:rStyle w:val="IndexLink"/>
                <w:rtl w:val="true"/>
              </w:rPr>
              <w:tab/>
            </w:r>
            <w:r>
              <w:rPr>
                <w:rStyle w:val="IndexLink"/>
              </w:rPr>
              <w:t>114</w:t>
            </w:r>
          </w:hyperlink>
        </w:p>
        <w:p>
          <w:pPr>
            <w:pStyle w:val="Contents4"/>
            <w:tabs>
              <w:tab w:val="clear" w:pos="8176"/>
              <w:tab w:val="right" w:pos="9026" w:leader="dot"/>
            </w:tabs>
            <w:rPr/>
          </w:pPr>
          <w:hyperlink w:anchor="__RefHeading___Toc7120977_3224264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120979_3224264995">
            <w:r>
              <w:rPr>
                <w:webHidden/>
                <w:rStyle w:val="IndexLink"/>
              </w:rPr>
              <w:t>86</w:t>
            </w:r>
            <w:r>
              <w:rPr>
                <w:rStyle w:val="IndexLink"/>
                <w:rtl w:val="true"/>
              </w:rPr>
              <w:t xml:space="preserve"> - </w:t>
            </w:r>
            <w:r>
              <w:rPr>
                <w:rStyle w:val="IndexLink"/>
                <w:rtl w:val="true"/>
              </w:rPr>
              <w:t>الأرضُ</w:t>
            </w:r>
            <w:r>
              <w:rPr>
                <w:rStyle w:val="IndexLink"/>
                <w:rtl w:val="true"/>
              </w:rPr>
              <w:tab/>
            </w:r>
            <w:r>
              <w:rPr>
                <w:rStyle w:val="IndexLink"/>
              </w:rPr>
              <w:t>115</w:t>
            </w:r>
          </w:hyperlink>
        </w:p>
        <w:p>
          <w:pPr>
            <w:pStyle w:val="Contents4"/>
            <w:tabs>
              <w:tab w:val="clear" w:pos="8176"/>
              <w:tab w:val="right" w:pos="9026" w:leader="dot"/>
            </w:tabs>
            <w:rPr/>
          </w:pPr>
          <w:hyperlink w:anchor="__RefHeading___Toc7120981_3224264995">
            <w:r>
              <w:rPr>
                <w:webHidden/>
                <w:rStyle w:val="IndexLink"/>
              </w:rPr>
              <w:t>87</w:t>
            </w:r>
            <w:r>
              <w:rPr>
                <w:rStyle w:val="IndexLink"/>
                <w:rtl w:val="true"/>
              </w:rPr>
              <w:t xml:space="preserve"> - </w:t>
            </w:r>
            <w:r>
              <w:rPr>
                <w:rStyle w:val="IndexLink"/>
                <w:rtl w:val="true"/>
              </w:rPr>
              <w:t>تَأهیلُ الأرضِ لِلمَعیشَةِ</w:t>
            </w:r>
            <w:r>
              <w:rPr>
                <w:rStyle w:val="IndexLink"/>
                <w:rtl w:val="true"/>
              </w:rPr>
              <w:tab/>
            </w:r>
            <w:r>
              <w:rPr>
                <w:rStyle w:val="IndexLink"/>
              </w:rPr>
              <w:t>115</w:t>
            </w:r>
          </w:hyperlink>
        </w:p>
        <w:p>
          <w:pPr>
            <w:pStyle w:val="Contents4"/>
            <w:tabs>
              <w:tab w:val="clear" w:pos="8176"/>
              <w:tab w:val="right" w:pos="9026" w:leader="dot"/>
            </w:tabs>
            <w:rPr/>
          </w:pPr>
          <w:hyperlink w:anchor="__RefHeading___Toc7120983_3224264995">
            <w:r>
              <w:rPr>
                <w:webHidden/>
                <w:rStyle w:val="IndexLink"/>
              </w:rPr>
              <w:t>88</w:t>
            </w:r>
            <w:r>
              <w:rPr>
                <w:rStyle w:val="IndexLink"/>
                <w:rtl w:val="true"/>
              </w:rPr>
              <w:t xml:space="preserve"> - </w:t>
            </w:r>
            <w:r>
              <w:rPr>
                <w:rStyle w:val="IndexLink"/>
                <w:rtl w:val="true"/>
              </w:rPr>
              <w:t>مِن أحکامِ الأرضِ</w:t>
            </w:r>
            <w:r>
              <w:rPr>
                <w:rStyle w:val="IndexLink"/>
                <w:rtl w:val="true"/>
              </w:rPr>
              <w:tab/>
            </w:r>
            <w:r>
              <w:rPr>
                <w:rStyle w:val="IndexLink"/>
              </w:rPr>
              <w:t>116</w:t>
            </w:r>
          </w:hyperlink>
        </w:p>
        <w:p>
          <w:pPr>
            <w:pStyle w:val="Contents4"/>
            <w:tabs>
              <w:tab w:val="clear" w:pos="8176"/>
              <w:tab w:val="right" w:pos="9026" w:leader="dot"/>
            </w:tabs>
            <w:rPr/>
          </w:pPr>
          <w:hyperlink w:anchor="__RefHeading___Toc7120985_3224264995">
            <w:r>
              <w:rPr>
                <w:webHidden/>
                <w:rStyle w:val="IndexLink"/>
              </w:rPr>
              <w:t>89</w:t>
            </w:r>
            <w:r>
              <w:rPr>
                <w:rStyle w:val="IndexLink"/>
                <w:rtl w:val="true"/>
              </w:rPr>
              <w:t xml:space="preserve"> - </w:t>
            </w:r>
            <w:r>
              <w:rPr>
                <w:rStyle w:val="IndexLink"/>
                <w:rtl w:val="true"/>
              </w:rPr>
              <w:t>مَن أحیا أرضاً فَهِیَ لَهُ</w:t>
            </w:r>
            <w:r>
              <w:rPr>
                <w:rStyle w:val="IndexLink"/>
                <w:rtl w:val="true"/>
              </w:rPr>
              <w:tab/>
            </w:r>
            <w:r>
              <w:rPr>
                <w:rStyle w:val="IndexLink"/>
              </w:rPr>
              <w:t>116</w:t>
            </w:r>
          </w:hyperlink>
        </w:p>
        <w:p>
          <w:pPr>
            <w:pStyle w:val="Contents4"/>
            <w:tabs>
              <w:tab w:val="clear" w:pos="8176"/>
              <w:tab w:val="right" w:pos="9026" w:leader="dot"/>
            </w:tabs>
            <w:rPr/>
          </w:pPr>
          <w:hyperlink w:anchor="__RefHeading___Toc7120987_3224264995">
            <w:r>
              <w:rPr>
                <w:webHidden/>
                <w:rStyle w:val="IndexLink"/>
              </w:rPr>
              <w:t>90</w:t>
            </w:r>
            <w:r>
              <w:rPr>
                <w:rStyle w:val="IndexLink"/>
                <w:rtl w:val="true"/>
              </w:rPr>
              <w:t xml:space="preserve"> - </w:t>
            </w:r>
            <w:r>
              <w:rPr>
                <w:rStyle w:val="IndexLink"/>
                <w:rtl w:val="true"/>
              </w:rPr>
              <w:t>إماتَةُ الأحیاءِ</w:t>
            </w:r>
            <w:r>
              <w:rPr>
                <w:rStyle w:val="IndexLink"/>
                <w:rtl w:val="true"/>
              </w:rPr>
              <w:tab/>
            </w:r>
            <w:r>
              <w:rPr>
                <w:rStyle w:val="IndexLink"/>
              </w:rPr>
              <w:t>117</w:t>
            </w:r>
          </w:hyperlink>
        </w:p>
        <w:p>
          <w:pPr>
            <w:pStyle w:val="Contents3"/>
            <w:tabs>
              <w:tab w:val="clear" w:pos="8459"/>
              <w:tab w:val="right" w:pos="9026" w:leader="dot"/>
            </w:tabs>
            <w:rPr/>
          </w:pPr>
          <w:hyperlink w:anchor="__RefHeading___Toc7120989_3224264995">
            <w:r>
              <w:rPr>
                <w:webHidden/>
                <w:rStyle w:val="IndexLink"/>
              </w:rPr>
              <w:t>12</w:t>
            </w:r>
            <w:r>
              <w:rPr>
                <w:rStyle w:val="IndexLink"/>
                <w:rtl w:val="true"/>
              </w:rPr>
              <w:t xml:space="preserve"> - </w:t>
            </w:r>
            <w:r>
              <w:rPr>
                <w:rStyle w:val="IndexLink"/>
                <w:rtl w:val="true"/>
              </w:rPr>
              <w:t>الأسیر</w:t>
            </w:r>
            <w:r>
              <w:rPr>
                <w:rStyle w:val="IndexLink"/>
                <w:rtl w:val="true"/>
              </w:rPr>
              <w:tab/>
            </w:r>
            <w:r>
              <w:rPr>
                <w:rStyle w:val="IndexLink"/>
              </w:rPr>
              <w:t>118</w:t>
            </w:r>
          </w:hyperlink>
        </w:p>
        <w:p>
          <w:pPr>
            <w:pStyle w:val="Contents4"/>
            <w:tabs>
              <w:tab w:val="clear" w:pos="8176"/>
              <w:tab w:val="right" w:pos="9026" w:leader="dot"/>
            </w:tabs>
            <w:rPr/>
          </w:pPr>
          <w:hyperlink w:anchor="__RefHeading___Toc7120991_322426499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120993_3224264995">
            <w:r>
              <w:rPr>
                <w:webHidden/>
                <w:rStyle w:val="IndexLink"/>
              </w:rPr>
              <w:t>91</w:t>
            </w:r>
            <w:r>
              <w:rPr>
                <w:rStyle w:val="IndexLink"/>
                <w:rtl w:val="true"/>
              </w:rPr>
              <w:t xml:space="preserve"> - </w:t>
            </w:r>
            <w:r>
              <w:rPr>
                <w:rStyle w:val="IndexLink"/>
                <w:rtl w:val="true"/>
              </w:rPr>
              <w:t>لا یَجوزُ الاستِسلامُ لِلأسرِ</w:t>
            </w:r>
            <w:r>
              <w:rPr>
                <w:rStyle w:val="IndexLink"/>
                <w:rtl w:val="true"/>
              </w:rPr>
              <w:tab/>
            </w:r>
            <w:r>
              <w:rPr>
                <w:rStyle w:val="IndexLink"/>
              </w:rPr>
              <w:t>119</w:t>
            </w:r>
          </w:hyperlink>
        </w:p>
        <w:p>
          <w:pPr>
            <w:pStyle w:val="Contents4"/>
            <w:tabs>
              <w:tab w:val="clear" w:pos="8176"/>
              <w:tab w:val="right" w:pos="9026" w:leader="dot"/>
            </w:tabs>
            <w:rPr/>
          </w:pPr>
          <w:hyperlink w:anchor="__RefHeading___Toc7120995_3224264995">
            <w:r>
              <w:rPr>
                <w:webHidden/>
                <w:rStyle w:val="IndexLink"/>
              </w:rPr>
              <w:t>92</w:t>
            </w:r>
            <w:r>
              <w:rPr>
                <w:rStyle w:val="IndexLink"/>
                <w:rtl w:val="true"/>
              </w:rPr>
              <w:t xml:space="preserve"> - </w:t>
            </w:r>
            <w:r>
              <w:rPr>
                <w:rStyle w:val="IndexLink"/>
                <w:rtl w:val="true"/>
              </w:rPr>
              <w:t>الإحسانُ إلَی الأسیرِ</w:t>
            </w:r>
            <w:r>
              <w:rPr>
                <w:rStyle w:val="IndexLink"/>
                <w:rtl w:val="true"/>
              </w:rPr>
              <w:tab/>
            </w:r>
            <w:r>
              <w:rPr>
                <w:rStyle w:val="IndexLink"/>
              </w:rPr>
              <w:t>119</w:t>
            </w:r>
          </w:hyperlink>
        </w:p>
        <w:p>
          <w:pPr>
            <w:pStyle w:val="Contents4"/>
            <w:tabs>
              <w:tab w:val="clear" w:pos="8176"/>
              <w:tab w:val="right" w:pos="9026" w:leader="dot"/>
            </w:tabs>
            <w:rPr/>
          </w:pPr>
          <w:hyperlink w:anchor="__RefHeading___Toc7120997_3224264995">
            <w:r>
              <w:rPr>
                <w:webHidden/>
                <w:rStyle w:val="IndexLink"/>
              </w:rPr>
              <w:t>93</w:t>
            </w:r>
            <w:r>
              <w:rPr>
                <w:rStyle w:val="IndexLink"/>
                <w:rtl w:val="true"/>
              </w:rPr>
              <w:t xml:space="preserve"> - </w:t>
            </w:r>
            <w:r>
              <w:rPr>
                <w:rStyle w:val="IndexLink"/>
                <w:rtl w:val="true"/>
              </w:rPr>
              <w:t>قَتلُ الأسیرِ</w:t>
            </w:r>
            <w:r>
              <w:rPr>
                <w:rStyle w:val="IndexLink"/>
                <w:rtl w:val="true"/>
              </w:rPr>
              <w:tab/>
            </w:r>
            <w:r>
              <w:rPr>
                <w:rStyle w:val="IndexLink"/>
              </w:rPr>
              <w:t>119</w:t>
            </w:r>
          </w:hyperlink>
        </w:p>
        <w:p>
          <w:pPr>
            <w:pStyle w:val="Contents3"/>
            <w:tabs>
              <w:tab w:val="clear" w:pos="8459"/>
              <w:tab w:val="right" w:pos="9026" w:leader="dot"/>
            </w:tabs>
            <w:rPr/>
          </w:pPr>
          <w:hyperlink w:anchor="__RefHeading___Toc7120999_3224264995">
            <w:r>
              <w:rPr>
                <w:webHidden/>
                <w:rStyle w:val="IndexLink"/>
              </w:rPr>
              <w:t>13</w:t>
            </w:r>
            <w:r>
              <w:rPr>
                <w:rStyle w:val="IndexLink"/>
                <w:rtl w:val="true"/>
              </w:rPr>
              <w:t xml:space="preserve"> - </w:t>
            </w:r>
            <w:r>
              <w:rPr>
                <w:rStyle w:val="IndexLink"/>
                <w:rtl w:val="true"/>
              </w:rPr>
              <w:t>الاُسوة</w:t>
            </w:r>
            <w:r>
              <w:rPr>
                <w:rStyle w:val="IndexLink"/>
                <w:rtl w:val="true"/>
              </w:rPr>
              <w:tab/>
            </w:r>
            <w:r>
              <w:rPr>
                <w:rStyle w:val="IndexLink"/>
              </w:rPr>
              <w:t>121</w:t>
            </w:r>
          </w:hyperlink>
        </w:p>
        <w:p>
          <w:pPr>
            <w:pStyle w:val="Contents4"/>
            <w:tabs>
              <w:tab w:val="clear" w:pos="8176"/>
              <w:tab w:val="right" w:pos="9026" w:leader="dot"/>
            </w:tabs>
            <w:rPr/>
          </w:pPr>
          <w:hyperlink w:anchor="__RefHeading___Toc7121001_3224264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121003_3224264995">
            <w:r>
              <w:rPr>
                <w:webHidden/>
                <w:rStyle w:val="IndexLink"/>
              </w:rPr>
              <w:t>94</w:t>
            </w:r>
            <w:r>
              <w:rPr>
                <w:rStyle w:val="IndexLink"/>
                <w:rtl w:val="true"/>
              </w:rPr>
              <w:t xml:space="preserve"> - </w:t>
            </w:r>
            <w:r>
              <w:rPr>
                <w:rStyle w:val="IndexLink"/>
                <w:rtl w:val="true"/>
              </w:rPr>
              <w:t>الاُسوَةُ</w:t>
            </w:r>
            <w:r>
              <w:rPr>
                <w:rStyle w:val="IndexLink"/>
                <w:rtl w:val="true"/>
              </w:rPr>
              <w:tab/>
            </w:r>
            <w:r>
              <w:rPr>
                <w:rStyle w:val="IndexLink"/>
              </w:rPr>
              <w:t>122</w:t>
            </w:r>
          </w:hyperlink>
        </w:p>
        <w:p>
          <w:pPr>
            <w:pStyle w:val="Contents4"/>
            <w:tabs>
              <w:tab w:val="clear" w:pos="8176"/>
              <w:tab w:val="right" w:pos="9026" w:leader="dot"/>
            </w:tabs>
            <w:rPr/>
          </w:pPr>
          <w:hyperlink w:anchor="__RefHeading___Toc7121005_3224264995">
            <w:r>
              <w:rPr>
                <w:webHidden/>
                <w:rStyle w:val="IndexLink"/>
              </w:rPr>
              <w:t>95</w:t>
            </w:r>
            <w:r>
              <w:rPr>
                <w:rStyle w:val="IndexLink"/>
                <w:rtl w:val="true"/>
              </w:rPr>
              <w:t xml:space="preserve"> - </w:t>
            </w:r>
            <w:r>
              <w:rPr>
                <w:rStyle w:val="IndexLink"/>
                <w:rtl w:val="true"/>
              </w:rPr>
              <w:t>الاُسَی الحَسَنَةُ</w:t>
            </w:r>
            <w:r>
              <w:rPr>
                <w:rStyle w:val="IndexLink"/>
                <w:rtl w:val="true"/>
              </w:rPr>
              <w:tab/>
            </w:r>
            <w:r>
              <w:rPr>
                <w:rStyle w:val="IndexLink"/>
              </w:rPr>
              <w:t>122</w:t>
            </w:r>
          </w:hyperlink>
        </w:p>
        <w:p>
          <w:pPr>
            <w:pStyle w:val="Contents4"/>
            <w:tabs>
              <w:tab w:val="clear" w:pos="8176"/>
              <w:tab w:val="right" w:pos="9026" w:leader="dot"/>
            </w:tabs>
            <w:rPr/>
          </w:pPr>
          <w:hyperlink w:anchor="__RefHeading___Toc7121007_3224264995">
            <w:r>
              <w:rPr>
                <w:webHidden/>
                <w:rStyle w:val="IndexLink"/>
              </w:rPr>
              <w:t>96</w:t>
            </w:r>
            <w:r>
              <w:rPr>
                <w:rStyle w:val="IndexLink"/>
                <w:rtl w:val="true"/>
              </w:rPr>
              <w:t xml:space="preserve"> - </w:t>
            </w:r>
            <w:r>
              <w:rPr>
                <w:rStyle w:val="IndexLink"/>
                <w:rtl w:val="true"/>
              </w:rPr>
              <w:t>الاُسَی السَّیِّئَةُ</w:t>
            </w:r>
            <w:r>
              <w:rPr>
                <w:rStyle w:val="IndexLink"/>
                <w:rtl w:val="true"/>
              </w:rPr>
              <w:tab/>
            </w:r>
            <w:r>
              <w:rPr>
                <w:rStyle w:val="IndexLink"/>
              </w:rPr>
              <w:t>124</w:t>
            </w:r>
          </w:hyperlink>
        </w:p>
        <w:p>
          <w:pPr>
            <w:pStyle w:val="Contents4"/>
            <w:tabs>
              <w:tab w:val="clear" w:pos="8176"/>
              <w:tab w:val="right" w:pos="9026" w:leader="dot"/>
            </w:tabs>
            <w:rPr/>
          </w:pPr>
          <w:hyperlink w:anchor="__RefHeading___Toc7121009_3224264995">
            <w:r>
              <w:rPr>
                <w:webHidden/>
                <w:rStyle w:val="IndexLink"/>
              </w:rPr>
              <w:t>97</w:t>
            </w:r>
            <w:r>
              <w:rPr>
                <w:rStyle w:val="IndexLink"/>
                <w:rtl w:val="true"/>
              </w:rPr>
              <w:t xml:space="preserve"> - </w:t>
            </w:r>
            <w:r>
              <w:rPr>
                <w:rStyle w:val="IndexLink"/>
                <w:rtl w:val="true"/>
              </w:rPr>
              <w:t>الحَثُّ عَلَی المُواساةِ</w:t>
            </w:r>
            <w:r>
              <w:rPr>
                <w:rStyle w:val="IndexLink"/>
                <w:rtl w:val="true"/>
              </w:rPr>
              <w:tab/>
            </w:r>
            <w:r>
              <w:rPr>
                <w:rStyle w:val="IndexLink"/>
              </w:rPr>
              <w:t>126</w:t>
            </w:r>
          </w:hyperlink>
        </w:p>
        <w:p>
          <w:pPr>
            <w:pStyle w:val="Contents4"/>
            <w:tabs>
              <w:tab w:val="clear" w:pos="8176"/>
              <w:tab w:val="right" w:pos="9026" w:leader="dot"/>
            </w:tabs>
            <w:rPr/>
          </w:pPr>
          <w:hyperlink w:anchor="__RefHeading___Toc7121011_3224264995">
            <w:r>
              <w:rPr>
                <w:webHidden/>
                <w:rStyle w:val="IndexLink"/>
              </w:rPr>
              <w:t>98</w:t>
            </w:r>
            <w:r>
              <w:rPr>
                <w:rStyle w:val="IndexLink"/>
                <w:rtl w:val="true"/>
              </w:rPr>
              <w:t xml:space="preserve"> - </w:t>
            </w:r>
            <w:r>
              <w:rPr>
                <w:rStyle w:val="IndexLink"/>
                <w:rtl w:val="true"/>
              </w:rPr>
              <w:t>آثارُ المُواساةِ</w:t>
            </w:r>
            <w:r>
              <w:rPr>
                <w:rStyle w:val="IndexLink"/>
                <w:rtl w:val="true"/>
              </w:rPr>
              <w:tab/>
            </w:r>
            <w:r>
              <w:rPr>
                <w:rStyle w:val="IndexLink"/>
              </w:rPr>
              <w:t>128</w:t>
            </w:r>
          </w:hyperlink>
        </w:p>
        <w:p>
          <w:pPr>
            <w:pStyle w:val="Contents3"/>
            <w:tabs>
              <w:tab w:val="clear" w:pos="8459"/>
              <w:tab w:val="right" w:pos="9026" w:leader="dot"/>
            </w:tabs>
            <w:rPr/>
          </w:pPr>
          <w:hyperlink w:anchor="__RefHeading___Toc7121013_3224264995">
            <w:r>
              <w:rPr>
                <w:webHidden/>
                <w:rStyle w:val="IndexLink"/>
              </w:rPr>
              <w:t>15</w:t>
            </w:r>
            <w:r>
              <w:rPr>
                <w:rStyle w:val="IndexLink"/>
                <w:rtl w:val="true"/>
              </w:rPr>
              <w:t xml:space="preserve"> - </w:t>
            </w:r>
            <w:r>
              <w:rPr>
                <w:rStyle w:val="IndexLink"/>
                <w:rtl w:val="true"/>
              </w:rPr>
              <w:t>الاُصول</w:t>
            </w:r>
            <w:r>
              <w:rPr>
                <w:rStyle w:val="IndexLink"/>
                <w:rtl w:val="true"/>
              </w:rPr>
              <w:tab/>
            </w:r>
            <w:r>
              <w:rPr>
                <w:rStyle w:val="IndexLink"/>
              </w:rPr>
              <w:t>130</w:t>
            </w:r>
          </w:hyperlink>
        </w:p>
        <w:p>
          <w:pPr>
            <w:pStyle w:val="Contents4"/>
            <w:tabs>
              <w:tab w:val="clear" w:pos="8176"/>
              <w:tab w:val="right" w:pos="9026" w:leader="dot"/>
            </w:tabs>
            <w:rPr/>
          </w:pPr>
          <w:hyperlink w:anchor="__RefHeading___Toc7121015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121017_3224264995">
            <w:r>
              <w:rPr>
                <w:webHidden/>
                <w:rStyle w:val="IndexLink"/>
              </w:rPr>
              <w:t>99</w:t>
            </w:r>
            <w:r>
              <w:rPr>
                <w:rStyle w:val="IndexLink"/>
                <w:rtl w:val="true"/>
              </w:rPr>
              <w:t xml:space="preserve"> - </w:t>
            </w:r>
            <w:r>
              <w:rPr>
                <w:rStyle w:val="IndexLink"/>
                <w:rtl w:val="true"/>
              </w:rPr>
              <w:t>کُلُّ شَی ءٍ مُطلَقٌ</w:t>
            </w:r>
            <w:r>
              <w:rPr>
                <w:rStyle w:val="IndexLink"/>
                <w:rtl w:val="true"/>
              </w:rPr>
              <w:tab/>
            </w:r>
            <w:r>
              <w:rPr>
                <w:rStyle w:val="IndexLink"/>
              </w:rPr>
              <w:t>131</w:t>
            </w:r>
          </w:hyperlink>
        </w:p>
        <w:p>
          <w:pPr>
            <w:pStyle w:val="Contents4"/>
            <w:tabs>
              <w:tab w:val="clear" w:pos="8176"/>
              <w:tab w:val="right" w:pos="9026" w:leader="dot"/>
            </w:tabs>
            <w:rPr/>
          </w:pPr>
          <w:hyperlink w:anchor="__RefHeading___Toc7121019_3224264995">
            <w:r>
              <w:rPr>
                <w:webHidden/>
                <w:rStyle w:val="IndexLink"/>
              </w:rPr>
              <w:t>100</w:t>
            </w:r>
            <w:r>
              <w:rPr>
                <w:rStyle w:val="IndexLink"/>
                <w:rtl w:val="true"/>
              </w:rPr>
              <w:t xml:space="preserve"> - </w:t>
            </w:r>
            <w:r>
              <w:rPr>
                <w:rStyle w:val="IndexLink"/>
                <w:rtl w:val="true"/>
              </w:rPr>
              <w:t>کُلُّ شَی ءٍ طاهِرٌ</w:t>
            </w:r>
            <w:r>
              <w:rPr>
                <w:rStyle w:val="IndexLink"/>
                <w:rtl w:val="true"/>
              </w:rPr>
              <w:tab/>
            </w:r>
            <w:r>
              <w:rPr>
                <w:rStyle w:val="IndexLink"/>
              </w:rPr>
              <w:t>131</w:t>
            </w:r>
          </w:hyperlink>
        </w:p>
        <w:p>
          <w:pPr>
            <w:pStyle w:val="Contents4"/>
            <w:tabs>
              <w:tab w:val="clear" w:pos="8176"/>
              <w:tab w:val="right" w:pos="9026" w:leader="dot"/>
            </w:tabs>
            <w:rPr/>
          </w:pPr>
          <w:hyperlink w:anchor="__RefHeading___Toc7121021_3224264995">
            <w:r>
              <w:rPr>
                <w:webHidden/>
                <w:rStyle w:val="IndexLink"/>
              </w:rPr>
              <w:t>101</w:t>
            </w:r>
            <w:r>
              <w:rPr>
                <w:rStyle w:val="IndexLink"/>
                <w:rtl w:val="true"/>
              </w:rPr>
              <w:t xml:space="preserve"> - </w:t>
            </w:r>
            <w:r>
              <w:rPr>
                <w:rStyle w:val="IndexLink"/>
                <w:rtl w:val="true"/>
              </w:rPr>
              <w:t>لا یُنقَضُ الیَقینُ بِالشَّکِ</w:t>
            </w:r>
            <w:r>
              <w:rPr>
                <w:rStyle w:val="IndexLink"/>
                <w:rtl w:val="true"/>
              </w:rPr>
              <w:tab/>
            </w:r>
            <w:r>
              <w:rPr>
                <w:rStyle w:val="IndexLink"/>
              </w:rPr>
              <w:t>131</w:t>
            </w:r>
          </w:hyperlink>
        </w:p>
        <w:p>
          <w:pPr>
            <w:pStyle w:val="Contents4"/>
            <w:tabs>
              <w:tab w:val="clear" w:pos="8176"/>
              <w:tab w:val="right" w:pos="9026" w:leader="dot"/>
            </w:tabs>
            <w:rPr/>
          </w:pPr>
          <w:hyperlink w:anchor="__RefHeading___Toc7121023_3224264995">
            <w:r>
              <w:rPr>
                <w:webHidden/>
                <w:rStyle w:val="IndexLink"/>
              </w:rPr>
              <w:t>102</w:t>
            </w:r>
            <w:r>
              <w:rPr>
                <w:rStyle w:val="IndexLink"/>
                <w:rtl w:val="true"/>
              </w:rPr>
              <w:t xml:space="preserve"> - </w:t>
            </w:r>
            <w:r>
              <w:rPr>
                <w:rStyle w:val="IndexLink"/>
                <w:rtl w:val="true"/>
              </w:rPr>
              <w:t>ما غَلَبَ اللَّهُ عَلَیهِ</w:t>
            </w:r>
            <w:r>
              <w:rPr>
                <w:rStyle w:val="IndexLink"/>
                <w:rtl w:val="true"/>
              </w:rPr>
              <w:tab/>
            </w:r>
            <w:r>
              <w:rPr>
                <w:rStyle w:val="IndexLink"/>
              </w:rPr>
              <w:t>131</w:t>
            </w:r>
          </w:hyperlink>
        </w:p>
        <w:p>
          <w:pPr>
            <w:pStyle w:val="Contents4"/>
            <w:tabs>
              <w:tab w:val="clear" w:pos="8176"/>
              <w:tab w:val="right" w:pos="9026" w:leader="dot"/>
            </w:tabs>
            <w:rPr/>
          </w:pPr>
          <w:hyperlink w:anchor="__RefHeading___Toc7121025_3224264995">
            <w:r>
              <w:rPr>
                <w:webHidden/>
                <w:rStyle w:val="IndexLink"/>
              </w:rPr>
              <w:t>103</w:t>
            </w:r>
            <w:r>
              <w:rPr>
                <w:rStyle w:val="IndexLink"/>
                <w:rtl w:val="true"/>
              </w:rPr>
              <w:t xml:space="preserve"> - </w:t>
            </w:r>
            <w:r>
              <w:rPr>
                <w:rStyle w:val="IndexLink"/>
                <w:rtl w:val="true"/>
              </w:rPr>
              <w:t>ما حَجَبَ اللَّهُ</w:t>
            </w:r>
            <w:r>
              <w:rPr>
                <w:rStyle w:val="IndexLink"/>
                <w:rtl w:val="true"/>
              </w:rPr>
              <w:tab/>
            </w:r>
            <w:r>
              <w:rPr>
                <w:rStyle w:val="IndexLink"/>
              </w:rPr>
              <w:t>132</w:t>
            </w:r>
          </w:hyperlink>
        </w:p>
        <w:p>
          <w:pPr>
            <w:pStyle w:val="Contents4"/>
            <w:tabs>
              <w:tab w:val="clear" w:pos="8176"/>
              <w:tab w:val="right" w:pos="9026" w:leader="dot"/>
            </w:tabs>
            <w:rPr/>
          </w:pPr>
          <w:hyperlink w:anchor="__RefHeading___Toc7121027_3224264995">
            <w:r>
              <w:rPr>
                <w:webHidden/>
                <w:rStyle w:val="IndexLink"/>
              </w:rPr>
              <w:t>104</w:t>
            </w:r>
            <w:r>
              <w:rPr>
                <w:rStyle w:val="IndexLink"/>
                <w:rtl w:val="true"/>
              </w:rPr>
              <w:t xml:space="preserve"> - </w:t>
            </w:r>
            <w:r>
              <w:rPr>
                <w:rStyle w:val="IndexLink"/>
                <w:rtl w:val="true"/>
              </w:rPr>
              <w:t>الاُصولُ المُختَلِفَةُ</w:t>
            </w:r>
            <w:r>
              <w:rPr>
                <w:rStyle w:val="IndexLink"/>
                <w:rtl w:val="true"/>
              </w:rPr>
              <w:tab/>
            </w:r>
            <w:r>
              <w:rPr>
                <w:rStyle w:val="IndexLink"/>
              </w:rPr>
              <w:t>132</w:t>
            </w:r>
          </w:hyperlink>
        </w:p>
        <w:p>
          <w:pPr>
            <w:pStyle w:val="Contents3"/>
            <w:tabs>
              <w:tab w:val="clear" w:pos="8459"/>
              <w:tab w:val="right" w:pos="9026" w:leader="dot"/>
            </w:tabs>
            <w:rPr/>
          </w:pPr>
          <w:hyperlink w:anchor="__RefHeading___Toc7121029_3224264995">
            <w:r>
              <w:rPr>
                <w:webHidden/>
                <w:rStyle w:val="IndexLink"/>
              </w:rPr>
              <w:t>16</w:t>
            </w:r>
            <w:r>
              <w:rPr>
                <w:rStyle w:val="IndexLink"/>
                <w:rtl w:val="true"/>
              </w:rPr>
              <w:t xml:space="preserve"> - </w:t>
            </w:r>
            <w:r>
              <w:rPr>
                <w:rStyle w:val="IndexLink"/>
                <w:rtl w:val="true"/>
              </w:rPr>
              <w:t>الأکل</w:t>
            </w:r>
            <w:r>
              <w:rPr>
                <w:rStyle w:val="IndexLink"/>
                <w:rtl w:val="true"/>
              </w:rPr>
              <w:tab/>
            </w:r>
            <w:r>
              <w:rPr>
                <w:rStyle w:val="IndexLink"/>
              </w:rPr>
              <w:t>133</w:t>
            </w:r>
          </w:hyperlink>
        </w:p>
        <w:p>
          <w:pPr>
            <w:pStyle w:val="Contents4"/>
            <w:tabs>
              <w:tab w:val="clear" w:pos="8176"/>
              <w:tab w:val="right" w:pos="9026" w:leader="dot"/>
            </w:tabs>
            <w:rPr/>
          </w:pPr>
          <w:hyperlink w:anchor="__RefHeading___Toc7121031_322426499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121033_3224264995">
            <w:r>
              <w:rPr>
                <w:webHidden/>
                <w:rStyle w:val="IndexLink"/>
              </w:rPr>
              <w:t>105</w:t>
            </w:r>
            <w:r>
              <w:rPr>
                <w:rStyle w:val="IndexLink"/>
                <w:rtl w:val="true"/>
              </w:rPr>
              <w:t xml:space="preserve"> - </w:t>
            </w:r>
            <w:r>
              <w:rPr>
                <w:rStyle w:val="IndexLink"/>
                <w:rtl w:val="true"/>
              </w:rPr>
              <w:t>قِلَّةُ الأکلِ</w:t>
            </w:r>
            <w:r>
              <w:rPr>
                <w:rStyle w:val="IndexLink"/>
                <w:rtl w:val="true"/>
              </w:rPr>
              <w:tab/>
            </w:r>
            <w:r>
              <w:rPr>
                <w:rStyle w:val="IndexLink"/>
              </w:rPr>
              <w:t>134</w:t>
            </w:r>
          </w:hyperlink>
        </w:p>
        <w:p>
          <w:pPr>
            <w:pStyle w:val="Contents4"/>
            <w:tabs>
              <w:tab w:val="clear" w:pos="8176"/>
              <w:tab w:val="right" w:pos="9026" w:leader="dot"/>
            </w:tabs>
            <w:rPr/>
          </w:pPr>
          <w:hyperlink w:anchor="__RefHeading___Toc7121035_3224264995">
            <w:r>
              <w:rPr>
                <w:webHidden/>
                <w:rStyle w:val="IndexLink"/>
              </w:rPr>
              <w:t>106</w:t>
            </w:r>
            <w:r>
              <w:rPr>
                <w:rStyle w:val="IndexLink"/>
                <w:rtl w:val="true"/>
              </w:rPr>
              <w:t xml:space="preserve"> - </w:t>
            </w:r>
            <w:r>
              <w:rPr>
                <w:rStyle w:val="IndexLink"/>
                <w:rtl w:val="true"/>
              </w:rPr>
              <w:t>کَثرَةُ الأکلِ</w:t>
            </w:r>
            <w:r>
              <w:rPr>
                <w:rStyle w:val="IndexLink"/>
                <w:rtl w:val="true"/>
              </w:rPr>
              <w:tab/>
            </w:r>
            <w:r>
              <w:rPr>
                <w:rStyle w:val="IndexLink"/>
              </w:rPr>
              <w:t>134</w:t>
            </w:r>
          </w:hyperlink>
        </w:p>
        <w:p>
          <w:pPr>
            <w:pStyle w:val="Contents4"/>
            <w:tabs>
              <w:tab w:val="clear" w:pos="8176"/>
              <w:tab w:val="right" w:pos="9026" w:leader="dot"/>
            </w:tabs>
            <w:rPr/>
          </w:pPr>
          <w:hyperlink w:anchor="__RefHeading___Toc7121037_3224264995">
            <w:r>
              <w:rPr>
                <w:webHidden/>
                <w:rStyle w:val="IndexLink"/>
              </w:rPr>
              <w:t>107</w:t>
            </w:r>
            <w:r>
              <w:rPr>
                <w:rStyle w:val="IndexLink"/>
                <w:rtl w:val="true"/>
              </w:rPr>
              <w:t xml:space="preserve"> - </w:t>
            </w:r>
            <w:r>
              <w:rPr>
                <w:rStyle w:val="IndexLink"/>
                <w:rtl w:val="true"/>
              </w:rPr>
              <w:t>الاقتِصَادُ فِی الأَکلِ وأَثَرُهُ فی صِحَّةِ البَدَنِ</w:t>
            </w:r>
            <w:r>
              <w:rPr>
                <w:rStyle w:val="IndexLink"/>
                <w:rtl w:val="true"/>
              </w:rPr>
              <w:tab/>
            </w:r>
            <w:r>
              <w:rPr>
                <w:rStyle w:val="IndexLink"/>
              </w:rPr>
              <w:t>136</w:t>
            </w:r>
          </w:hyperlink>
        </w:p>
        <w:p>
          <w:pPr>
            <w:pStyle w:val="Contents4"/>
            <w:tabs>
              <w:tab w:val="clear" w:pos="8176"/>
              <w:tab w:val="right" w:pos="9026" w:leader="dot"/>
            </w:tabs>
            <w:rPr/>
          </w:pPr>
          <w:hyperlink w:anchor="__RefHeading___Toc7121039_3224264995">
            <w:r>
              <w:rPr>
                <w:webHidden/>
                <w:rStyle w:val="IndexLink"/>
              </w:rPr>
              <w:t>108</w:t>
            </w:r>
            <w:r>
              <w:rPr>
                <w:rStyle w:val="IndexLink"/>
                <w:rtl w:val="true"/>
              </w:rPr>
              <w:t xml:space="preserve"> - </w:t>
            </w:r>
            <w:r>
              <w:rPr>
                <w:rStyle w:val="IndexLink"/>
                <w:rtl w:val="true"/>
              </w:rPr>
              <w:t>مِن مَساوِئِ البِطنَةِ</w:t>
            </w:r>
            <w:r>
              <w:rPr>
                <w:rStyle w:val="IndexLink"/>
                <w:rtl w:val="true"/>
              </w:rPr>
              <w:tab/>
            </w:r>
            <w:r>
              <w:rPr>
                <w:rStyle w:val="IndexLink"/>
              </w:rPr>
              <w:t>136</w:t>
            </w:r>
          </w:hyperlink>
        </w:p>
        <w:p>
          <w:pPr>
            <w:pStyle w:val="Contents4"/>
            <w:tabs>
              <w:tab w:val="clear" w:pos="8176"/>
              <w:tab w:val="right" w:pos="9026" w:leader="dot"/>
            </w:tabs>
            <w:rPr/>
          </w:pPr>
          <w:hyperlink w:anchor="__RefHeading___Toc7121041_3224264995">
            <w:r>
              <w:rPr>
                <w:webHidden/>
                <w:rStyle w:val="IndexLink"/>
              </w:rPr>
              <w:t>109</w:t>
            </w:r>
            <w:r>
              <w:rPr>
                <w:rStyle w:val="IndexLink"/>
                <w:rtl w:val="true"/>
              </w:rPr>
              <w:t xml:space="preserve"> - </w:t>
            </w:r>
            <w:r>
              <w:rPr>
                <w:rStyle w:val="IndexLink"/>
                <w:rtl w:val="true"/>
              </w:rPr>
              <w:t>إفسَادُ الشِّبَعِ لِلوَرَعِ</w:t>
            </w:r>
            <w:r>
              <w:rPr>
                <w:rStyle w:val="IndexLink"/>
                <w:rtl w:val="true"/>
              </w:rPr>
              <w:tab/>
            </w:r>
            <w:r>
              <w:rPr>
                <w:rStyle w:val="IndexLink"/>
              </w:rPr>
              <w:t>138</w:t>
            </w:r>
          </w:hyperlink>
        </w:p>
        <w:p>
          <w:pPr>
            <w:pStyle w:val="Contents4"/>
            <w:tabs>
              <w:tab w:val="clear" w:pos="8176"/>
              <w:tab w:val="right" w:pos="9026" w:leader="dot"/>
            </w:tabs>
            <w:rPr/>
          </w:pPr>
          <w:hyperlink w:anchor="__RefHeading___Toc7121043_3224264995">
            <w:r>
              <w:rPr>
                <w:webHidden/>
                <w:rStyle w:val="IndexLink"/>
              </w:rPr>
              <w:t>110</w:t>
            </w:r>
            <w:r>
              <w:rPr>
                <w:rStyle w:val="IndexLink"/>
                <w:rtl w:val="true"/>
              </w:rPr>
              <w:t xml:space="preserve"> - </w:t>
            </w:r>
            <w:r>
              <w:rPr>
                <w:rStyle w:val="IndexLink"/>
                <w:rtl w:val="true"/>
              </w:rPr>
              <w:t>الجوعُ</w:t>
            </w:r>
            <w:r>
              <w:rPr>
                <w:rStyle w:val="IndexLink"/>
                <w:rtl w:val="true"/>
              </w:rPr>
              <w:tab/>
            </w:r>
            <w:r>
              <w:rPr>
                <w:rStyle w:val="IndexLink"/>
              </w:rPr>
              <w:t>138</w:t>
            </w:r>
          </w:hyperlink>
        </w:p>
        <w:p>
          <w:pPr>
            <w:pStyle w:val="Contents4"/>
            <w:tabs>
              <w:tab w:val="clear" w:pos="8176"/>
              <w:tab w:val="right" w:pos="9026" w:leader="dot"/>
            </w:tabs>
            <w:rPr/>
          </w:pPr>
          <w:hyperlink w:anchor="__RefHeading___Toc7121045_3224264995">
            <w:r>
              <w:rPr>
                <w:webHidden/>
                <w:rStyle w:val="IndexLink"/>
              </w:rPr>
              <w:t>111</w:t>
            </w:r>
            <w:r>
              <w:rPr>
                <w:rStyle w:val="IndexLink"/>
                <w:rtl w:val="true"/>
              </w:rPr>
              <w:t xml:space="preserve"> - </w:t>
            </w:r>
            <w:r>
              <w:rPr>
                <w:rStyle w:val="IndexLink"/>
                <w:rtl w:val="true"/>
              </w:rPr>
              <w:t>مِیراثُ الجُوعِ</w:t>
            </w:r>
            <w:r>
              <w:rPr>
                <w:rStyle w:val="IndexLink"/>
                <w:rtl w:val="true"/>
              </w:rPr>
              <w:tab/>
            </w:r>
            <w:r>
              <w:rPr>
                <w:rStyle w:val="IndexLink"/>
              </w:rPr>
              <w:t>138</w:t>
            </w:r>
          </w:hyperlink>
        </w:p>
        <w:p>
          <w:pPr>
            <w:pStyle w:val="Contents4"/>
            <w:tabs>
              <w:tab w:val="clear" w:pos="8176"/>
              <w:tab w:val="right" w:pos="9026" w:leader="dot"/>
            </w:tabs>
            <w:rPr/>
          </w:pPr>
          <w:hyperlink w:anchor="__RefHeading___Toc7121047_3224264995">
            <w:r>
              <w:rPr>
                <w:webHidden/>
                <w:rStyle w:val="IndexLink"/>
              </w:rPr>
              <w:t>112</w:t>
            </w:r>
            <w:r>
              <w:rPr>
                <w:rStyle w:val="IndexLink"/>
                <w:rtl w:val="true"/>
              </w:rPr>
              <w:t xml:space="preserve"> - </w:t>
            </w:r>
            <w:r>
              <w:rPr>
                <w:rStyle w:val="IndexLink"/>
                <w:rtl w:val="true"/>
              </w:rPr>
              <w:t>المیزانُ فِی الأکلِ</w:t>
            </w:r>
            <w:r>
              <w:rPr>
                <w:rStyle w:val="IndexLink"/>
                <w:rtl w:val="true"/>
              </w:rPr>
              <w:tab/>
            </w:r>
            <w:r>
              <w:rPr>
                <w:rStyle w:val="IndexLink"/>
              </w:rPr>
              <w:t>139</w:t>
            </w:r>
          </w:hyperlink>
        </w:p>
        <w:p>
          <w:pPr>
            <w:pStyle w:val="Contents4"/>
            <w:tabs>
              <w:tab w:val="clear" w:pos="8176"/>
              <w:tab w:val="right" w:pos="9026" w:leader="dot"/>
            </w:tabs>
            <w:rPr/>
          </w:pPr>
          <w:hyperlink w:anchor="__RefHeading___Toc7121049_3224264995">
            <w:r>
              <w:rPr>
                <w:webHidden/>
                <w:rStyle w:val="IndexLink"/>
              </w:rPr>
              <w:t>113</w:t>
            </w:r>
            <w:r>
              <w:rPr>
                <w:rStyle w:val="IndexLink"/>
                <w:rtl w:val="true"/>
              </w:rPr>
              <w:t xml:space="preserve"> - </w:t>
            </w:r>
            <w:r>
              <w:rPr>
                <w:rStyle w:val="IndexLink"/>
                <w:rtl w:val="true"/>
              </w:rPr>
              <w:t>مِن آدَابِ المائِدَةِ</w:t>
            </w:r>
            <w:r>
              <w:rPr>
                <w:rStyle w:val="IndexLink"/>
                <w:rtl w:val="true"/>
              </w:rPr>
              <w:tab/>
            </w:r>
            <w:r>
              <w:rPr>
                <w:rStyle w:val="IndexLink"/>
              </w:rPr>
              <w:t>139</w:t>
            </w:r>
          </w:hyperlink>
        </w:p>
        <w:p>
          <w:pPr>
            <w:pStyle w:val="Contents3"/>
            <w:tabs>
              <w:tab w:val="clear" w:pos="8459"/>
              <w:tab w:val="right" w:pos="9026" w:leader="dot"/>
            </w:tabs>
            <w:rPr/>
          </w:pPr>
          <w:hyperlink w:anchor="__RefHeading___Toc7121051_3224264995">
            <w:r>
              <w:rPr>
                <w:webHidden/>
                <w:rStyle w:val="IndexLink"/>
              </w:rPr>
              <w:t>17</w:t>
            </w:r>
            <w:r>
              <w:rPr>
                <w:rStyle w:val="IndexLink"/>
                <w:rtl w:val="true"/>
              </w:rPr>
              <w:t xml:space="preserve"> - </w:t>
            </w:r>
            <w:r>
              <w:rPr>
                <w:rStyle w:val="IndexLink"/>
                <w:rtl w:val="true"/>
              </w:rPr>
              <w:t>الاُلفة</w:t>
            </w:r>
            <w:r>
              <w:rPr>
                <w:rStyle w:val="IndexLink"/>
                <w:rtl w:val="true"/>
              </w:rPr>
              <w:tab/>
            </w:r>
            <w:r>
              <w:rPr>
                <w:rStyle w:val="IndexLink"/>
              </w:rPr>
              <w:t>142</w:t>
            </w:r>
          </w:hyperlink>
        </w:p>
        <w:p>
          <w:pPr>
            <w:pStyle w:val="Contents4"/>
            <w:tabs>
              <w:tab w:val="clear" w:pos="8176"/>
              <w:tab w:val="right" w:pos="9026" w:leader="dot"/>
            </w:tabs>
            <w:rPr/>
          </w:pPr>
          <w:hyperlink w:anchor="__RefHeading___Toc7121053_3224264995">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7121055_3224264995">
            <w:r>
              <w:rPr>
                <w:webHidden/>
                <w:rStyle w:val="IndexLink"/>
              </w:rPr>
              <w:t>114</w:t>
            </w:r>
            <w:r>
              <w:rPr>
                <w:rStyle w:val="IndexLink"/>
                <w:rtl w:val="true"/>
              </w:rPr>
              <w:t xml:space="preserve"> - </w:t>
            </w:r>
            <w:r>
              <w:rPr>
                <w:rStyle w:val="IndexLink"/>
                <w:rtl w:val="true"/>
              </w:rPr>
              <w:t>الأُلفَةُ</w:t>
            </w:r>
            <w:r>
              <w:rPr>
                <w:rStyle w:val="IndexLink"/>
                <w:rtl w:val="true"/>
              </w:rPr>
              <w:tab/>
            </w:r>
            <w:r>
              <w:rPr>
                <w:rStyle w:val="IndexLink"/>
              </w:rPr>
              <w:t>143</w:t>
            </w:r>
          </w:hyperlink>
        </w:p>
        <w:p>
          <w:pPr>
            <w:pStyle w:val="Contents3"/>
            <w:tabs>
              <w:tab w:val="clear" w:pos="8459"/>
              <w:tab w:val="right" w:pos="9026" w:leader="dot"/>
            </w:tabs>
            <w:rPr/>
          </w:pPr>
          <w:hyperlink w:anchor="__RefHeading___Toc7121057_3224264995">
            <w:r>
              <w:rPr>
                <w:webHidden/>
                <w:rStyle w:val="IndexLink"/>
              </w:rPr>
              <w:t>18</w:t>
            </w:r>
            <w:r>
              <w:rPr>
                <w:rStyle w:val="IndexLink"/>
                <w:rtl w:val="true"/>
              </w:rPr>
              <w:t xml:space="preserve"> - </w:t>
            </w:r>
            <w:r>
              <w:rPr>
                <w:rStyle w:val="IndexLink"/>
                <w:rtl w:val="true"/>
              </w:rPr>
              <w:t>اللَّه</w:t>
            </w:r>
            <w:r>
              <w:rPr>
                <w:rStyle w:val="IndexLink"/>
                <w:rtl w:val="true"/>
              </w:rPr>
              <w:tab/>
            </w:r>
            <w:r>
              <w:rPr>
                <w:rStyle w:val="IndexLink"/>
              </w:rPr>
              <w:t>144</w:t>
            </w:r>
          </w:hyperlink>
        </w:p>
        <w:p>
          <w:pPr>
            <w:pStyle w:val="Contents4"/>
            <w:tabs>
              <w:tab w:val="clear" w:pos="8176"/>
              <w:tab w:val="right" w:pos="9026" w:leader="dot"/>
            </w:tabs>
            <w:rPr/>
          </w:pPr>
          <w:hyperlink w:anchor="__RefHeading___Toc7121059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121061_3224264995">
            <w:r>
              <w:rPr>
                <w:webHidden/>
                <w:rStyle w:val="IndexLink"/>
              </w:rPr>
              <w:t>115</w:t>
            </w:r>
            <w:r>
              <w:rPr>
                <w:rStyle w:val="IndexLink"/>
                <w:rtl w:val="true"/>
              </w:rPr>
              <w:t xml:space="preserve"> - </w:t>
            </w:r>
            <w:r>
              <w:rPr>
                <w:rStyle w:val="IndexLink"/>
                <w:rtl w:val="true"/>
              </w:rPr>
              <w:t>اللَّهُ</w:t>
            </w:r>
            <w:r>
              <w:rPr>
                <w:rStyle w:val="IndexLink"/>
                <w:rtl w:val="true"/>
              </w:rPr>
              <w:tab/>
            </w:r>
            <w:r>
              <w:rPr>
                <w:rStyle w:val="IndexLink"/>
              </w:rPr>
              <w:t>145</w:t>
            </w:r>
          </w:hyperlink>
        </w:p>
        <w:p>
          <w:pPr>
            <w:pStyle w:val="Contents4"/>
            <w:tabs>
              <w:tab w:val="clear" w:pos="8176"/>
              <w:tab w:val="right" w:pos="9026" w:leader="dot"/>
            </w:tabs>
            <w:rPr/>
          </w:pPr>
          <w:hyperlink w:anchor="__RefHeading___Toc7121063_3224264995">
            <w:r>
              <w:rPr>
                <w:webHidden/>
                <w:rStyle w:val="IndexLink"/>
              </w:rPr>
              <w:t>116</w:t>
            </w:r>
            <w:r>
              <w:rPr>
                <w:rStyle w:val="IndexLink"/>
                <w:rtl w:val="true"/>
              </w:rPr>
              <w:t xml:space="preserve"> - </w:t>
            </w:r>
            <w:r>
              <w:rPr>
                <w:rStyle w:val="IndexLink"/>
                <w:rtl w:val="true"/>
              </w:rPr>
              <w:t>مَعنَی اللَّهِ</w:t>
            </w:r>
            <w:r>
              <w:rPr>
                <w:rStyle w:val="IndexLink"/>
                <w:rtl w:val="true"/>
              </w:rPr>
              <w:tab/>
            </w:r>
            <w:r>
              <w:rPr>
                <w:rStyle w:val="IndexLink"/>
              </w:rPr>
              <w:t>145</w:t>
            </w:r>
          </w:hyperlink>
        </w:p>
        <w:p>
          <w:pPr>
            <w:pStyle w:val="Contents3"/>
            <w:tabs>
              <w:tab w:val="clear" w:pos="8459"/>
              <w:tab w:val="right" w:pos="9026" w:leader="dot"/>
            </w:tabs>
            <w:rPr/>
          </w:pPr>
          <w:hyperlink w:anchor="__RefHeading___Toc7121065_3224264995">
            <w:r>
              <w:rPr>
                <w:webHidden/>
                <w:rStyle w:val="IndexLink"/>
              </w:rPr>
              <w:t>19</w:t>
            </w:r>
            <w:r>
              <w:rPr>
                <w:rStyle w:val="IndexLink"/>
                <w:rtl w:val="true"/>
              </w:rPr>
              <w:t xml:space="preserve"> - </w:t>
            </w:r>
            <w:r>
              <w:rPr>
                <w:rStyle w:val="IndexLink"/>
                <w:rtl w:val="true"/>
              </w:rPr>
              <w:t>الإمارة</w:t>
            </w:r>
            <w:r>
              <w:rPr>
                <w:rStyle w:val="IndexLink"/>
                <w:rtl w:val="true"/>
              </w:rPr>
              <w:tab/>
            </w:r>
            <w:r>
              <w:rPr>
                <w:rStyle w:val="IndexLink"/>
              </w:rPr>
              <w:t>146</w:t>
            </w:r>
          </w:hyperlink>
        </w:p>
        <w:p>
          <w:pPr>
            <w:pStyle w:val="Contents4"/>
            <w:tabs>
              <w:tab w:val="clear" w:pos="8176"/>
              <w:tab w:val="right" w:pos="9026" w:leader="dot"/>
            </w:tabs>
            <w:rPr/>
          </w:pPr>
          <w:hyperlink w:anchor="__RefHeading___Toc7121067_3224264995">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7121069_3224264995">
            <w:r>
              <w:rPr>
                <w:webHidden/>
                <w:rStyle w:val="IndexLink"/>
              </w:rPr>
              <w:t>117</w:t>
            </w:r>
            <w:r>
              <w:rPr>
                <w:rStyle w:val="IndexLink"/>
                <w:rtl w:val="true"/>
              </w:rPr>
              <w:t xml:space="preserve"> - </w:t>
            </w:r>
            <w:r>
              <w:rPr>
                <w:rStyle w:val="IndexLink"/>
                <w:rtl w:val="true"/>
              </w:rPr>
              <w:t>ضَرورَةُ الإمارَةِ</w:t>
            </w:r>
            <w:r>
              <w:rPr>
                <w:rStyle w:val="IndexLink"/>
                <w:rtl w:val="true"/>
              </w:rPr>
              <w:tab/>
            </w:r>
            <w:r>
              <w:rPr>
                <w:rStyle w:val="IndexLink"/>
              </w:rPr>
              <w:t>147</w:t>
            </w:r>
          </w:hyperlink>
        </w:p>
        <w:p>
          <w:pPr>
            <w:pStyle w:val="Contents4"/>
            <w:tabs>
              <w:tab w:val="clear" w:pos="8176"/>
              <w:tab w:val="right" w:pos="9026" w:leader="dot"/>
            </w:tabs>
            <w:rPr/>
          </w:pPr>
          <w:hyperlink w:anchor="__RefHeading___Toc7121071_3224264995">
            <w:r>
              <w:rPr>
                <w:webHidden/>
                <w:rStyle w:val="IndexLink"/>
              </w:rPr>
              <w:t>118</w:t>
            </w:r>
            <w:r>
              <w:rPr>
                <w:rStyle w:val="IndexLink"/>
                <w:rtl w:val="true"/>
              </w:rPr>
              <w:t xml:space="preserve"> - </w:t>
            </w:r>
            <w:r>
              <w:rPr>
                <w:rStyle w:val="IndexLink"/>
                <w:rtl w:val="true"/>
              </w:rPr>
              <w:t>إمَارَةُ الأشرارِ</w:t>
            </w:r>
            <w:r>
              <w:rPr>
                <w:rStyle w:val="IndexLink"/>
                <w:rtl w:val="true"/>
              </w:rPr>
              <w:tab/>
            </w:r>
            <w:r>
              <w:rPr>
                <w:rStyle w:val="IndexLink"/>
              </w:rPr>
              <w:t>148</w:t>
            </w:r>
          </w:hyperlink>
        </w:p>
        <w:p>
          <w:pPr>
            <w:pStyle w:val="Contents4"/>
            <w:tabs>
              <w:tab w:val="clear" w:pos="8176"/>
              <w:tab w:val="right" w:pos="9026" w:leader="dot"/>
            </w:tabs>
            <w:rPr/>
          </w:pPr>
          <w:hyperlink w:anchor="__RefHeading___Toc7121073_3224264995">
            <w:r>
              <w:rPr>
                <w:webHidden/>
                <w:rStyle w:val="IndexLink"/>
              </w:rPr>
              <w:t>119</w:t>
            </w:r>
            <w:r>
              <w:rPr>
                <w:rStyle w:val="IndexLink"/>
                <w:rtl w:val="true"/>
              </w:rPr>
              <w:t xml:space="preserve"> - </w:t>
            </w:r>
            <w:r>
              <w:rPr>
                <w:rStyle w:val="IndexLink"/>
                <w:rtl w:val="true"/>
              </w:rPr>
              <w:t>قیمَةُ الإمارَةِ</w:t>
            </w:r>
            <w:r>
              <w:rPr>
                <w:rStyle w:val="IndexLink"/>
                <w:rtl w:val="true"/>
              </w:rPr>
              <w:tab/>
            </w:r>
            <w:r>
              <w:rPr>
                <w:rStyle w:val="IndexLink"/>
              </w:rPr>
              <w:t>148</w:t>
            </w:r>
          </w:hyperlink>
        </w:p>
        <w:p>
          <w:pPr>
            <w:pStyle w:val="Contents3"/>
            <w:tabs>
              <w:tab w:val="clear" w:pos="8459"/>
              <w:tab w:val="right" w:pos="9026" w:leader="dot"/>
            </w:tabs>
            <w:rPr/>
          </w:pPr>
          <w:hyperlink w:anchor="__RefHeading___Toc7121075_3224264995">
            <w:r>
              <w:rPr>
                <w:webHidden/>
                <w:rStyle w:val="IndexLink"/>
              </w:rPr>
              <w:t>20</w:t>
            </w:r>
            <w:r>
              <w:rPr>
                <w:rStyle w:val="IndexLink"/>
                <w:rtl w:val="true"/>
              </w:rPr>
              <w:t xml:space="preserve"> - </w:t>
            </w:r>
            <w:r>
              <w:rPr>
                <w:rStyle w:val="IndexLink"/>
                <w:rtl w:val="true"/>
              </w:rPr>
              <w:t>الأمل</w:t>
            </w:r>
            <w:r>
              <w:rPr>
                <w:rStyle w:val="IndexLink"/>
                <w:rtl w:val="true"/>
              </w:rPr>
              <w:tab/>
            </w:r>
            <w:r>
              <w:rPr>
                <w:rStyle w:val="IndexLink"/>
              </w:rPr>
              <w:t>149</w:t>
            </w:r>
          </w:hyperlink>
        </w:p>
        <w:p>
          <w:pPr>
            <w:pStyle w:val="Contents4"/>
            <w:tabs>
              <w:tab w:val="clear" w:pos="8176"/>
              <w:tab w:val="right" w:pos="9026" w:leader="dot"/>
            </w:tabs>
            <w:rPr/>
          </w:pPr>
          <w:hyperlink w:anchor="__RefHeading___Toc7121077_3224264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7121079_3224264995">
            <w:r>
              <w:rPr>
                <w:webHidden/>
                <w:rStyle w:val="IndexLink"/>
              </w:rPr>
              <w:t>120</w:t>
            </w:r>
            <w:r>
              <w:rPr>
                <w:rStyle w:val="IndexLink"/>
                <w:rtl w:val="true"/>
              </w:rPr>
              <w:t xml:space="preserve"> - </w:t>
            </w:r>
            <w:r>
              <w:rPr>
                <w:rStyle w:val="IndexLink"/>
                <w:rtl w:val="true"/>
              </w:rPr>
              <w:t>الأمَلُ رَحمَةٌ</w:t>
            </w:r>
            <w:r>
              <w:rPr>
                <w:rStyle w:val="IndexLink"/>
                <w:rtl w:val="true"/>
              </w:rPr>
              <w:tab/>
            </w:r>
            <w:r>
              <w:rPr>
                <w:rStyle w:val="IndexLink"/>
              </w:rPr>
              <w:t>150</w:t>
            </w:r>
          </w:hyperlink>
        </w:p>
        <w:p>
          <w:pPr>
            <w:pStyle w:val="Contents4"/>
            <w:tabs>
              <w:tab w:val="clear" w:pos="8176"/>
              <w:tab w:val="right" w:pos="9026" w:leader="dot"/>
            </w:tabs>
            <w:rPr/>
          </w:pPr>
          <w:hyperlink w:anchor="__RefHeading___Toc7121081_3224264995">
            <w:r>
              <w:rPr>
                <w:webHidden/>
                <w:rStyle w:val="IndexLink"/>
              </w:rPr>
              <w:t>121</w:t>
            </w:r>
            <w:r>
              <w:rPr>
                <w:rStyle w:val="IndexLink"/>
                <w:rtl w:val="true"/>
              </w:rPr>
              <w:t xml:space="preserve"> - </w:t>
            </w:r>
            <w:r>
              <w:rPr>
                <w:rStyle w:val="IndexLink"/>
                <w:rtl w:val="true"/>
              </w:rPr>
              <w:t>الآمالُ لا تَنتَهی</w:t>
            </w:r>
            <w:r>
              <w:rPr>
                <w:rStyle w:val="IndexLink"/>
                <w:rtl w:val="true"/>
              </w:rPr>
              <w:tab/>
            </w:r>
            <w:r>
              <w:rPr>
                <w:rStyle w:val="IndexLink"/>
              </w:rPr>
              <w:t>150</w:t>
            </w:r>
          </w:hyperlink>
        </w:p>
        <w:p>
          <w:pPr>
            <w:pStyle w:val="Contents4"/>
            <w:tabs>
              <w:tab w:val="clear" w:pos="8176"/>
              <w:tab w:val="right" w:pos="9026" w:leader="dot"/>
            </w:tabs>
            <w:rPr/>
          </w:pPr>
          <w:hyperlink w:anchor="__RefHeading___Toc7121083_3224264995">
            <w:r>
              <w:rPr>
                <w:webHidden/>
                <w:rStyle w:val="IndexLink"/>
              </w:rPr>
              <w:t>122</w:t>
            </w:r>
            <w:r>
              <w:rPr>
                <w:rStyle w:val="IndexLink"/>
                <w:rtl w:val="true"/>
              </w:rPr>
              <w:t xml:space="preserve"> - </w:t>
            </w:r>
            <w:r>
              <w:rPr>
                <w:rStyle w:val="IndexLink"/>
                <w:rtl w:val="true"/>
              </w:rPr>
              <w:t>التَّحذیرُ مِنَ الآمالِ الباطِلَةِ</w:t>
            </w:r>
            <w:r>
              <w:rPr>
                <w:rStyle w:val="IndexLink"/>
                <w:rtl w:val="true"/>
              </w:rPr>
              <w:tab/>
            </w:r>
            <w:r>
              <w:rPr>
                <w:rStyle w:val="IndexLink"/>
              </w:rPr>
              <w:t>150</w:t>
            </w:r>
          </w:hyperlink>
        </w:p>
        <w:p>
          <w:pPr>
            <w:pStyle w:val="Contents4"/>
            <w:tabs>
              <w:tab w:val="clear" w:pos="8176"/>
              <w:tab w:val="right" w:pos="9026" w:leader="dot"/>
            </w:tabs>
            <w:rPr/>
          </w:pPr>
          <w:hyperlink w:anchor="__RefHeading___Toc7121085_3224264995">
            <w:r>
              <w:rPr>
                <w:webHidden/>
                <w:rStyle w:val="IndexLink"/>
              </w:rPr>
              <w:t>123</w:t>
            </w:r>
            <w:r>
              <w:rPr>
                <w:rStyle w:val="IndexLink"/>
                <w:rtl w:val="true"/>
              </w:rPr>
              <w:t xml:space="preserve"> - </w:t>
            </w:r>
            <w:r>
              <w:rPr>
                <w:rStyle w:val="IndexLink"/>
                <w:rtl w:val="true"/>
              </w:rPr>
              <w:t>الأمَلُ وَالأجَلُ</w:t>
            </w:r>
            <w:r>
              <w:rPr>
                <w:rStyle w:val="IndexLink"/>
                <w:rtl w:val="true"/>
              </w:rPr>
              <w:tab/>
            </w:r>
            <w:r>
              <w:rPr>
                <w:rStyle w:val="IndexLink"/>
              </w:rPr>
              <w:t>151</w:t>
            </w:r>
          </w:hyperlink>
        </w:p>
        <w:p>
          <w:pPr>
            <w:pStyle w:val="Contents4"/>
            <w:tabs>
              <w:tab w:val="clear" w:pos="8176"/>
              <w:tab w:val="right" w:pos="9026" w:leader="dot"/>
            </w:tabs>
            <w:rPr/>
          </w:pPr>
          <w:hyperlink w:anchor="__RefHeading___Toc7121087_3224264995">
            <w:r>
              <w:rPr>
                <w:webHidden/>
                <w:rStyle w:val="IndexLink"/>
              </w:rPr>
              <w:t>124</w:t>
            </w:r>
            <w:r>
              <w:rPr>
                <w:rStyle w:val="IndexLink"/>
                <w:rtl w:val="true"/>
              </w:rPr>
              <w:t xml:space="preserve"> - </w:t>
            </w:r>
            <w:r>
              <w:rPr>
                <w:rStyle w:val="IndexLink"/>
                <w:rtl w:val="true"/>
              </w:rPr>
              <w:t>آثارُ طولِ الأمَلِ</w:t>
            </w:r>
            <w:r>
              <w:rPr>
                <w:rStyle w:val="IndexLink"/>
                <w:rtl w:val="true"/>
              </w:rPr>
              <w:tab/>
            </w:r>
            <w:r>
              <w:rPr>
                <w:rStyle w:val="IndexLink"/>
              </w:rPr>
              <w:t>155</w:t>
            </w:r>
          </w:hyperlink>
        </w:p>
        <w:p>
          <w:pPr>
            <w:pStyle w:val="Contents4"/>
            <w:tabs>
              <w:tab w:val="clear" w:pos="8176"/>
              <w:tab w:val="right" w:pos="9026" w:leader="dot"/>
            </w:tabs>
            <w:rPr/>
          </w:pPr>
          <w:hyperlink w:anchor="__RefHeading___Toc7121089_3224264995">
            <w:r>
              <w:rPr>
                <w:webHidden/>
                <w:rStyle w:val="IndexLink"/>
              </w:rPr>
              <w:t>125</w:t>
            </w:r>
            <w:r>
              <w:rPr>
                <w:rStyle w:val="IndexLink"/>
                <w:rtl w:val="true"/>
              </w:rPr>
              <w:t xml:space="preserve"> - </w:t>
            </w:r>
            <w:r>
              <w:rPr>
                <w:rStyle w:val="IndexLink"/>
                <w:rtl w:val="true"/>
              </w:rPr>
              <w:t>قِصَرُ الأمَلِ</w:t>
            </w:r>
            <w:r>
              <w:rPr>
                <w:rStyle w:val="IndexLink"/>
                <w:rtl w:val="true"/>
              </w:rPr>
              <w:tab/>
            </w:r>
            <w:r>
              <w:rPr>
                <w:rStyle w:val="IndexLink"/>
              </w:rPr>
              <w:t>155</w:t>
            </w:r>
          </w:hyperlink>
        </w:p>
        <w:p>
          <w:pPr>
            <w:pStyle w:val="Contents4"/>
            <w:tabs>
              <w:tab w:val="clear" w:pos="8176"/>
              <w:tab w:val="right" w:pos="9026" w:leader="dot"/>
            </w:tabs>
            <w:rPr/>
          </w:pPr>
          <w:hyperlink w:anchor="__RefHeading___Toc7121091_3224264995">
            <w:r>
              <w:rPr>
                <w:webHidden/>
                <w:rStyle w:val="IndexLink"/>
              </w:rPr>
              <w:t>126</w:t>
            </w:r>
            <w:r>
              <w:rPr>
                <w:rStyle w:val="IndexLink"/>
                <w:rtl w:val="true"/>
              </w:rPr>
              <w:t xml:space="preserve"> - </w:t>
            </w:r>
            <w:r>
              <w:rPr>
                <w:rStyle w:val="IndexLink"/>
                <w:rtl w:val="true"/>
              </w:rPr>
              <w:t>النَّهیُ عَن التَّأمیلِ بِغَیرِ اللَّهِ</w:t>
            </w:r>
            <w:r>
              <w:rPr>
                <w:rStyle w:val="IndexLink"/>
                <w:rtl w:val="true"/>
              </w:rPr>
              <w:tab/>
            </w:r>
            <w:r>
              <w:rPr>
                <w:rStyle w:val="IndexLink"/>
              </w:rPr>
              <w:t>156</w:t>
            </w:r>
          </w:hyperlink>
        </w:p>
        <w:p>
          <w:pPr>
            <w:pStyle w:val="Contents3"/>
            <w:tabs>
              <w:tab w:val="clear" w:pos="8459"/>
              <w:tab w:val="right" w:pos="9026" w:leader="dot"/>
            </w:tabs>
            <w:rPr/>
          </w:pPr>
          <w:hyperlink w:anchor="__RefHeading___Toc7121093_3224264995">
            <w:r>
              <w:rPr>
                <w:webHidden/>
                <w:rStyle w:val="IndexLink"/>
              </w:rPr>
              <w:t>21</w:t>
            </w:r>
            <w:r>
              <w:rPr>
                <w:rStyle w:val="IndexLink"/>
                <w:rtl w:val="true"/>
              </w:rPr>
              <w:t xml:space="preserve"> - </w:t>
            </w:r>
            <w:r>
              <w:rPr>
                <w:rStyle w:val="IndexLink"/>
                <w:rtl w:val="true"/>
              </w:rPr>
              <w:t>الاُمّة</w:t>
            </w:r>
            <w:r>
              <w:rPr>
                <w:rStyle w:val="IndexLink"/>
                <w:rtl w:val="true"/>
              </w:rPr>
              <w:tab/>
            </w:r>
            <w:r>
              <w:rPr>
                <w:rStyle w:val="IndexLink"/>
              </w:rPr>
              <w:t>157</w:t>
            </w:r>
          </w:hyperlink>
        </w:p>
        <w:p>
          <w:pPr>
            <w:pStyle w:val="Contents4"/>
            <w:tabs>
              <w:tab w:val="clear" w:pos="8176"/>
              <w:tab w:val="right" w:pos="9026" w:leader="dot"/>
            </w:tabs>
            <w:rPr/>
          </w:pPr>
          <w:hyperlink w:anchor="__RefHeading___Toc7121095_3224264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7121097_3224264995">
            <w:r>
              <w:rPr>
                <w:webHidden/>
                <w:rStyle w:val="IndexLink"/>
              </w:rPr>
              <w:t>127</w:t>
            </w:r>
            <w:r>
              <w:rPr>
                <w:rStyle w:val="IndexLink"/>
                <w:rtl w:val="true"/>
              </w:rPr>
              <w:t xml:space="preserve"> - </w:t>
            </w:r>
            <w:r>
              <w:rPr>
                <w:rStyle w:val="IndexLink"/>
                <w:rtl w:val="true"/>
              </w:rPr>
              <w:t>مَنزِلَةُ الاُمَّةِ الإسلامِیَّةِ</w:t>
            </w:r>
            <w:r>
              <w:rPr>
                <w:rStyle w:val="IndexLink"/>
                <w:rtl w:val="true"/>
              </w:rPr>
              <w:tab/>
            </w:r>
            <w:r>
              <w:rPr>
                <w:rStyle w:val="IndexLink"/>
              </w:rPr>
              <w:t>158</w:t>
            </w:r>
          </w:hyperlink>
        </w:p>
        <w:p>
          <w:pPr>
            <w:pStyle w:val="Contents4"/>
            <w:tabs>
              <w:tab w:val="clear" w:pos="8176"/>
              <w:tab w:val="right" w:pos="9026" w:leader="dot"/>
            </w:tabs>
            <w:rPr/>
          </w:pPr>
          <w:hyperlink w:anchor="__RefHeading___Toc7121099_3224264995">
            <w:r>
              <w:rPr>
                <w:webHidden/>
                <w:rStyle w:val="IndexLink"/>
              </w:rPr>
              <w:t>128</w:t>
            </w:r>
            <w:r>
              <w:rPr>
                <w:rStyle w:val="IndexLink"/>
                <w:rtl w:val="true"/>
              </w:rPr>
              <w:t xml:space="preserve"> - </w:t>
            </w:r>
            <w:r>
              <w:rPr>
                <w:rStyle w:val="IndexLink"/>
                <w:rtl w:val="true"/>
              </w:rPr>
              <w:t>أخیارُ الاُمَّةِ</w:t>
            </w:r>
            <w:r>
              <w:rPr>
                <w:rStyle w:val="IndexLink"/>
                <w:rtl w:val="true"/>
              </w:rPr>
              <w:tab/>
            </w:r>
            <w:r>
              <w:rPr>
                <w:rStyle w:val="IndexLink"/>
              </w:rPr>
              <w:t>158</w:t>
            </w:r>
          </w:hyperlink>
        </w:p>
        <w:p>
          <w:pPr>
            <w:pStyle w:val="Contents4"/>
            <w:tabs>
              <w:tab w:val="clear" w:pos="8176"/>
              <w:tab w:val="right" w:pos="9026" w:leader="dot"/>
            </w:tabs>
            <w:rPr/>
          </w:pPr>
          <w:hyperlink w:anchor="__RefHeading___Toc7121101_3224264995">
            <w:r>
              <w:rPr>
                <w:webHidden/>
                <w:rStyle w:val="IndexLink"/>
              </w:rPr>
              <w:t>129</w:t>
            </w:r>
            <w:r>
              <w:rPr>
                <w:rStyle w:val="IndexLink"/>
                <w:rtl w:val="true"/>
              </w:rPr>
              <w:t xml:space="preserve"> - </w:t>
            </w:r>
            <w:r>
              <w:rPr>
                <w:rStyle w:val="IndexLink"/>
                <w:rtl w:val="true"/>
              </w:rPr>
              <w:t>الاُمَّةُ الوَسَطُ</w:t>
            </w:r>
            <w:r>
              <w:rPr>
                <w:rStyle w:val="IndexLink"/>
                <w:rtl w:val="true"/>
              </w:rPr>
              <w:tab/>
            </w:r>
            <w:r>
              <w:rPr>
                <w:rStyle w:val="IndexLink"/>
              </w:rPr>
              <w:t>159</w:t>
            </w:r>
          </w:hyperlink>
        </w:p>
        <w:p>
          <w:pPr>
            <w:pStyle w:val="Contents4"/>
            <w:tabs>
              <w:tab w:val="clear" w:pos="8176"/>
              <w:tab w:val="right" w:pos="9026" w:leader="dot"/>
            </w:tabs>
            <w:rPr/>
          </w:pPr>
          <w:hyperlink w:anchor="__RefHeading___Toc7121103_3224264995">
            <w:r>
              <w:rPr>
                <w:webHidden/>
                <w:rStyle w:val="IndexLink"/>
              </w:rPr>
              <w:t>130</w:t>
            </w:r>
            <w:r>
              <w:rPr>
                <w:rStyle w:val="IndexLink"/>
                <w:rtl w:val="true"/>
              </w:rPr>
              <w:t xml:space="preserve"> - </w:t>
            </w:r>
            <w:r>
              <w:rPr>
                <w:rStyle w:val="IndexLink"/>
                <w:rtl w:val="true"/>
              </w:rPr>
              <w:t>مایوجِبُ خَیرَ الاُمَّةِ</w:t>
            </w:r>
            <w:r>
              <w:rPr>
                <w:rStyle w:val="IndexLink"/>
                <w:rtl w:val="true"/>
              </w:rPr>
              <w:tab/>
            </w:r>
            <w:r>
              <w:rPr>
                <w:rStyle w:val="IndexLink"/>
              </w:rPr>
              <w:t>159</w:t>
            </w:r>
          </w:hyperlink>
        </w:p>
        <w:p>
          <w:pPr>
            <w:pStyle w:val="Contents4"/>
            <w:tabs>
              <w:tab w:val="clear" w:pos="8176"/>
              <w:tab w:val="right" w:pos="9026" w:leader="dot"/>
            </w:tabs>
            <w:rPr/>
          </w:pPr>
          <w:hyperlink w:anchor="__RefHeading___Toc7121105_3224264995">
            <w:r>
              <w:rPr>
                <w:webHidden/>
                <w:rStyle w:val="IndexLink"/>
              </w:rPr>
              <w:t>131</w:t>
            </w:r>
            <w:r>
              <w:rPr>
                <w:rStyle w:val="IndexLink"/>
                <w:rtl w:val="true"/>
              </w:rPr>
              <w:t xml:space="preserve"> - </w:t>
            </w:r>
            <w:r>
              <w:rPr>
                <w:rStyle w:val="IndexLink"/>
                <w:rtl w:val="true"/>
              </w:rPr>
              <w:t>مَنزِلَةُ الاُمَّةِ الإسلامِیَّةِ فِی لآخِرَةِ</w:t>
            </w:r>
            <w:r>
              <w:rPr>
                <w:rStyle w:val="IndexLink"/>
                <w:rtl w:val="true"/>
              </w:rPr>
              <w:tab/>
            </w:r>
            <w:r>
              <w:rPr>
                <w:rStyle w:val="IndexLink"/>
              </w:rPr>
              <w:t>160</w:t>
            </w:r>
          </w:hyperlink>
        </w:p>
        <w:p>
          <w:pPr>
            <w:pStyle w:val="Contents4"/>
            <w:tabs>
              <w:tab w:val="clear" w:pos="8176"/>
              <w:tab w:val="right" w:pos="9026" w:leader="dot"/>
            </w:tabs>
            <w:rPr/>
          </w:pPr>
          <w:hyperlink w:anchor="__RefHeading___Toc7121107_3224264995">
            <w:r>
              <w:rPr>
                <w:webHidden/>
                <w:rStyle w:val="IndexLink"/>
              </w:rPr>
              <w:t>132</w:t>
            </w:r>
            <w:r>
              <w:rPr>
                <w:rStyle w:val="IndexLink"/>
                <w:rtl w:val="true"/>
              </w:rPr>
              <w:t xml:space="preserve"> - </w:t>
            </w:r>
            <w:r>
              <w:rPr>
                <w:rStyle w:val="IndexLink"/>
                <w:rtl w:val="true"/>
              </w:rPr>
              <w:t>الظّاهِرونَ مِنَ الاُمَّةِ الإسلامِیَّةِ</w:t>
            </w:r>
            <w:r>
              <w:rPr>
                <w:rStyle w:val="IndexLink"/>
                <w:rtl w:val="true"/>
              </w:rPr>
              <w:tab/>
            </w:r>
            <w:r>
              <w:rPr>
                <w:rStyle w:val="IndexLink"/>
              </w:rPr>
              <w:t>160</w:t>
            </w:r>
          </w:hyperlink>
        </w:p>
        <w:p>
          <w:pPr>
            <w:pStyle w:val="Contents4"/>
            <w:tabs>
              <w:tab w:val="clear" w:pos="8176"/>
              <w:tab w:val="right" w:pos="9026" w:leader="dot"/>
            </w:tabs>
            <w:rPr/>
          </w:pPr>
          <w:hyperlink w:anchor="__RefHeading___Toc7121109_3224264995">
            <w:r>
              <w:rPr>
                <w:webHidden/>
                <w:rStyle w:val="IndexLink"/>
              </w:rPr>
              <w:t>133</w:t>
            </w:r>
            <w:r>
              <w:rPr>
                <w:rStyle w:val="IndexLink"/>
                <w:rtl w:val="true"/>
              </w:rPr>
              <w:t xml:space="preserve"> - </w:t>
            </w:r>
            <w:r>
              <w:rPr>
                <w:rStyle w:val="IndexLink"/>
                <w:rtl w:val="true"/>
              </w:rPr>
              <w:t>تَداعِی الاُمَمِ عَلَی الاُمَّةِ الإسلامِیَّةِ</w:t>
            </w:r>
            <w:r>
              <w:rPr>
                <w:rStyle w:val="IndexLink"/>
                <w:rtl w:val="true"/>
              </w:rPr>
              <w:tab/>
            </w:r>
            <w:r>
              <w:rPr>
                <w:rStyle w:val="IndexLink"/>
              </w:rPr>
              <w:t>160</w:t>
            </w:r>
          </w:hyperlink>
        </w:p>
        <w:p>
          <w:pPr>
            <w:pStyle w:val="Contents4"/>
            <w:tabs>
              <w:tab w:val="clear" w:pos="8176"/>
              <w:tab w:val="right" w:pos="9026" w:leader="dot"/>
            </w:tabs>
            <w:rPr/>
          </w:pPr>
          <w:hyperlink w:anchor="__RefHeading___Toc7121111_3224264995">
            <w:r>
              <w:rPr>
                <w:webHidden/>
                <w:rStyle w:val="IndexLink"/>
              </w:rPr>
              <w:t>134</w:t>
            </w:r>
            <w:r>
              <w:rPr>
                <w:rStyle w:val="IndexLink"/>
                <w:rtl w:val="true"/>
              </w:rPr>
              <w:t xml:space="preserve"> - </w:t>
            </w:r>
            <w:r>
              <w:rPr>
                <w:rStyle w:val="IndexLink"/>
                <w:rtl w:val="true"/>
              </w:rPr>
              <w:t>ما یَخافُ النَّبِیُّ عَلی اُمَّتِهِ</w:t>
            </w:r>
            <w:r>
              <w:rPr>
                <w:rStyle w:val="IndexLink"/>
                <w:rtl w:val="true"/>
              </w:rPr>
              <w:tab/>
            </w:r>
            <w:r>
              <w:rPr>
                <w:rStyle w:val="IndexLink"/>
              </w:rPr>
              <w:t>161</w:t>
            </w:r>
          </w:hyperlink>
        </w:p>
        <w:p>
          <w:pPr>
            <w:pStyle w:val="Contents4"/>
            <w:tabs>
              <w:tab w:val="clear" w:pos="8176"/>
              <w:tab w:val="right" w:pos="9026" w:leader="dot"/>
            </w:tabs>
            <w:rPr/>
          </w:pPr>
          <w:hyperlink w:anchor="__RefHeading___Toc7121113_3224264995">
            <w:r>
              <w:rPr>
                <w:webHidden/>
                <w:rStyle w:val="IndexLink"/>
              </w:rPr>
              <w:t>135</w:t>
            </w:r>
            <w:r>
              <w:rPr>
                <w:rStyle w:val="IndexLink"/>
                <w:rtl w:val="true"/>
              </w:rPr>
              <w:t xml:space="preserve"> - </w:t>
            </w:r>
            <w:r>
              <w:rPr>
                <w:rStyle w:val="IndexLink"/>
                <w:rtl w:val="true"/>
              </w:rPr>
              <w:t>أخوَفُ ما یَخافُ النَّبِیُّ عَلی اُمَّتِهِ</w:t>
            </w:r>
            <w:r>
              <w:rPr>
                <w:rStyle w:val="IndexLink"/>
                <w:rtl w:val="true"/>
              </w:rPr>
              <w:tab/>
            </w:r>
            <w:r>
              <w:rPr>
                <w:rStyle w:val="IndexLink"/>
              </w:rPr>
              <w:t>161</w:t>
            </w:r>
          </w:hyperlink>
        </w:p>
        <w:p>
          <w:pPr>
            <w:pStyle w:val="Contents3"/>
            <w:tabs>
              <w:tab w:val="clear" w:pos="8459"/>
              <w:tab w:val="right" w:pos="9026" w:leader="dot"/>
            </w:tabs>
            <w:rPr/>
          </w:pPr>
          <w:hyperlink w:anchor="__RefHeading___Toc7121115_3224264995">
            <w:r>
              <w:rPr>
                <w:webHidden/>
                <w:rStyle w:val="IndexLink"/>
              </w:rPr>
              <w:t>22</w:t>
            </w:r>
            <w:r>
              <w:rPr>
                <w:rStyle w:val="IndexLink"/>
                <w:rtl w:val="true"/>
              </w:rPr>
              <w:t xml:space="preserve"> - </w:t>
            </w:r>
            <w:r>
              <w:rPr>
                <w:rStyle w:val="IndexLink"/>
                <w:rtl w:val="true"/>
              </w:rPr>
              <w:t>الإمامة العامّة</w:t>
            </w:r>
            <w:r>
              <w:rPr>
                <w:rStyle w:val="IndexLink"/>
                <w:rtl w:val="true"/>
              </w:rPr>
              <w:tab/>
            </w:r>
            <w:r>
              <w:rPr>
                <w:rStyle w:val="IndexLink"/>
              </w:rPr>
              <w:t>163</w:t>
            </w:r>
          </w:hyperlink>
        </w:p>
        <w:p>
          <w:pPr>
            <w:pStyle w:val="Contents4"/>
            <w:tabs>
              <w:tab w:val="clear" w:pos="8176"/>
              <w:tab w:val="right" w:pos="9026" w:leader="dot"/>
            </w:tabs>
            <w:rPr/>
          </w:pPr>
          <w:hyperlink w:anchor="__RefHeading___Toc7121117_3224264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7121119_3224264995">
            <w:r>
              <w:rPr>
                <w:webHidden/>
                <w:rStyle w:val="IndexLink"/>
              </w:rPr>
              <w:t>136</w:t>
            </w:r>
            <w:r>
              <w:rPr>
                <w:rStyle w:val="IndexLink"/>
                <w:rtl w:val="true"/>
              </w:rPr>
              <w:t xml:space="preserve"> - </w:t>
            </w:r>
            <w:r>
              <w:rPr>
                <w:rStyle w:val="IndexLink"/>
                <w:rtl w:val="true"/>
              </w:rPr>
              <w:t>الإمامَةُ</w:t>
            </w:r>
            <w:r>
              <w:rPr>
                <w:rStyle w:val="IndexLink"/>
                <w:rtl w:val="true"/>
              </w:rPr>
              <w:tab/>
            </w:r>
            <w:r>
              <w:rPr>
                <w:rStyle w:val="IndexLink"/>
              </w:rPr>
              <w:t>164</w:t>
            </w:r>
          </w:hyperlink>
        </w:p>
        <w:p>
          <w:pPr>
            <w:pStyle w:val="Contents4"/>
            <w:tabs>
              <w:tab w:val="clear" w:pos="8176"/>
              <w:tab w:val="right" w:pos="9026" w:leader="dot"/>
            </w:tabs>
            <w:rPr/>
          </w:pPr>
          <w:hyperlink w:anchor="__RefHeading___Toc7121121_3224264995">
            <w:r>
              <w:rPr>
                <w:webHidden/>
                <w:rStyle w:val="IndexLink"/>
              </w:rPr>
              <w:t>137</w:t>
            </w:r>
            <w:r>
              <w:rPr>
                <w:rStyle w:val="IndexLink"/>
                <w:rtl w:val="true"/>
              </w:rPr>
              <w:t xml:space="preserve"> - </w:t>
            </w:r>
            <w:r>
              <w:rPr>
                <w:rStyle w:val="IndexLink"/>
                <w:rtl w:val="true"/>
              </w:rPr>
              <w:t>الإمامَةُ تَمامُ الدِّینِ</w:t>
            </w:r>
            <w:r>
              <w:rPr>
                <w:rStyle w:val="IndexLink"/>
                <w:rtl w:val="true"/>
              </w:rPr>
              <w:tab/>
            </w:r>
            <w:r>
              <w:rPr>
                <w:rStyle w:val="IndexLink"/>
              </w:rPr>
              <w:t>164</w:t>
            </w:r>
          </w:hyperlink>
        </w:p>
        <w:p>
          <w:pPr>
            <w:pStyle w:val="Contents4"/>
            <w:tabs>
              <w:tab w:val="clear" w:pos="8176"/>
              <w:tab w:val="right" w:pos="9026" w:leader="dot"/>
            </w:tabs>
            <w:rPr/>
          </w:pPr>
          <w:hyperlink w:anchor="__RefHeading___Toc7121123_3224264995">
            <w:r>
              <w:rPr>
                <w:webHidden/>
                <w:rStyle w:val="IndexLink"/>
              </w:rPr>
              <w:t>138</w:t>
            </w:r>
            <w:r>
              <w:rPr>
                <w:rStyle w:val="IndexLink"/>
                <w:rtl w:val="true"/>
              </w:rPr>
              <w:t xml:space="preserve"> - </w:t>
            </w:r>
            <w:r>
              <w:rPr>
                <w:rStyle w:val="IndexLink"/>
                <w:rtl w:val="true"/>
              </w:rPr>
              <w:t>الإمامةُ أساسُ الإسلامِ</w:t>
            </w:r>
            <w:r>
              <w:rPr>
                <w:rStyle w:val="IndexLink"/>
                <w:rtl w:val="true"/>
              </w:rPr>
              <w:tab/>
            </w:r>
            <w:r>
              <w:rPr>
                <w:rStyle w:val="IndexLink"/>
              </w:rPr>
              <w:t>165</w:t>
            </w:r>
          </w:hyperlink>
        </w:p>
        <w:p>
          <w:pPr>
            <w:pStyle w:val="Contents4"/>
            <w:tabs>
              <w:tab w:val="clear" w:pos="8176"/>
              <w:tab w:val="right" w:pos="9026" w:leader="dot"/>
            </w:tabs>
            <w:rPr/>
          </w:pPr>
          <w:hyperlink w:anchor="__RefHeading___Toc7121125_3224264995">
            <w:r>
              <w:rPr>
                <w:webHidden/>
                <w:rStyle w:val="IndexLink"/>
              </w:rPr>
              <w:t>139</w:t>
            </w:r>
            <w:r>
              <w:rPr>
                <w:rStyle w:val="IndexLink"/>
                <w:rtl w:val="true"/>
              </w:rPr>
              <w:t xml:space="preserve"> - </w:t>
            </w:r>
            <w:r>
              <w:rPr>
                <w:rStyle w:val="IndexLink"/>
                <w:rtl w:val="true"/>
              </w:rPr>
              <w:t>الإمامةُ أصلُ کُلِّ خَیرٍ</w:t>
            </w:r>
            <w:r>
              <w:rPr>
                <w:rStyle w:val="IndexLink"/>
                <w:rtl w:val="true"/>
              </w:rPr>
              <w:tab/>
            </w:r>
            <w:r>
              <w:rPr>
                <w:rStyle w:val="IndexLink"/>
              </w:rPr>
              <w:t>165</w:t>
            </w:r>
          </w:hyperlink>
        </w:p>
        <w:p>
          <w:pPr>
            <w:pStyle w:val="Contents4"/>
            <w:tabs>
              <w:tab w:val="clear" w:pos="8176"/>
              <w:tab w:val="right" w:pos="9026" w:leader="dot"/>
            </w:tabs>
            <w:rPr/>
          </w:pPr>
          <w:hyperlink w:anchor="__RefHeading___Toc7121127_3224264995">
            <w:r>
              <w:rPr>
                <w:webHidden/>
                <w:rStyle w:val="IndexLink"/>
              </w:rPr>
              <w:t>140</w:t>
            </w:r>
            <w:r>
              <w:rPr>
                <w:rStyle w:val="IndexLink"/>
                <w:rtl w:val="true"/>
              </w:rPr>
              <w:t xml:space="preserve"> - </w:t>
            </w:r>
            <w:r>
              <w:rPr>
                <w:rStyle w:val="IndexLink"/>
                <w:rtl w:val="true"/>
              </w:rPr>
              <w:t>الإمامةُ نِظامُ الاُمَّةِ</w:t>
            </w:r>
            <w:r>
              <w:rPr>
                <w:rStyle w:val="IndexLink"/>
                <w:rtl w:val="true"/>
              </w:rPr>
              <w:tab/>
            </w:r>
            <w:r>
              <w:rPr>
                <w:rStyle w:val="IndexLink"/>
              </w:rPr>
              <w:t>165</w:t>
            </w:r>
          </w:hyperlink>
        </w:p>
        <w:p>
          <w:pPr>
            <w:pStyle w:val="Contents4"/>
            <w:tabs>
              <w:tab w:val="clear" w:pos="8176"/>
              <w:tab w:val="right" w:pos="9026" w:leader="dot"/>
            </w:tabs>
            <w:rPr/>
          </w:pPr>
          <w:hyperlink w:anchor="__RefHeading___Toc7121129_3224264995">
            <w:r>
              <w:rPr>
                <w:webHidden/>
                <w:rStyle w:val="IndexLink"/>
              </w:rPr>
              <w:t>141</w:t>
            </w:r>
            <w:r>
              <w:rPr>
                <w:rStyle w:val="IndexLink"/>
                <w:rtl w:val="true"/>
              </w:rPr>
              <w:t xml:space="preserve"> - </w:t>
            </w:r>
            <w:r>
              <w:rPr>
                <w:rStyle w:val="IndexLink"/>
                <w:rtl w:val="true"/>
              </w:rPr>
              <w:t>الإمامَةُ سَبیلُ الرَّبِ</w:t>
            </w:r>
            <w:r>
              <w:rPr>
                <w:rStyle w:val="IndexLink"/>
                <w:rtl w:val="true"/>
              </w:rPr>
              <w:tab/>
            </w:r>
            <w:r>
              <w:rPr>
                <w:rStyle w:val="IndexLink"/>
              </w:rPr>
              <w:t>166</w:t>
            </w:r>
          </w:hyperlink>
        </w:p>
        <w:p>
          <w:pPr>
            <w:pStyle w:val="Contents4"/>
            <w:tabs>
              <w:tab w:val="clear" w:pos="8176"/>
              <w:tab w:val="right" w:pos="9026" w:leader="dot"/>
            </w:tabs>
            <w:rPr/>
          </w:pPr>
          <w:hyperlink w:anchor="__RefHeading___Toc7121131_3224264995">
            <w:r>
              <w:rPr>
                <w:webHidden/>
                <w:rStyle w:val="IndexLink"/>
              </w:rPr>
              <w:t>142</w:t>
            </w:r>
            <w:r>
              <w:rPr>
                <w:rStyle w:val="IndexLink"/>
                <w:rtl w:val="true"/>
              </w:rPr>
              <w:t xml:space="preserve"> - </w:t>
            </w:r>
            <w:r>
              <w:rPr>
                <w:rStyle w:val="IndexLink"/>
                <w:rtl w:val="true"/>
              </w:rPr>
              <w:t>تَفسیرُ الإمامَةِ بِالنُّورِ</w:t>
            </w:r>
            <w:r>
              <w:rPr>
                <w:rStyle w:val="IndexLink"/>
                <w:rtl w:val="true"/>
              </w:rPr>
              <w:tab/>
            </w:r>
            <w:r>
              <w:rPr>
                <w:rStyle w:val="IndexLink"/>
              </w:rPr>
              <w:t>168</w:t>
            </w:r>
          </w:hyperlink>
        </w:p>
        <w:p>
          <w:pPr>
            <w:pStyle w:val="Contents4"/>
            <w:tabs>
              <w:tab w:val="clear" w:pos="8176"/>
              <w:tab w:val="right" w:pos="9026" w:leader="dot"/>
            </w:tabs>
            <w:rPr/>
          </w:pPr>
          <w:hyperlink w:anchor="__RefHeading___Toc7121133_3224264995">
            <w:r>
              <w:rPr>
                <w:webHidden/>
                <w:rStyle w:val="IndexLink"/>
              </w:rPr>
              <w:t>143</w:t>
            </w:r>
            <w:r>
              <w:rPr>
                <w:rStyle w:val="IndexLink"/>
                <w:rtl w:val="true"/>
              </w:rPr>
              <w:t xml:space="preserve"> - </w:t>
            </w:r>
            <w:r>
              <w:rPr>
                <w:rStyle w:val="IndexLink"/>
                <w:rtl w:val="true"/>
              </w:rPr>
              <w:t>مَوقِعُ الإمامَةِ</w:t>
            </w:r>
            <w:r>
              <w:rPr>
                <w:rStyle w:val="IndexLink"/>
                <w:rtl w:val="true"/>
              </w:rPr>
              <w:tab/>
            </w:r>
            <w:r>
              <w:rPr>
                <w:rStyle w:val="IndexLink"/>
              </w:rPr>
              <w:t>168</w:t>
            </w:r>
          </w:hyperlink>
        </w:p>
        <w:p>
          <w:pPr>
            <w:pStyle w:val="Contents4"/>
            <w:tabs>
              <w:tab w:val="clear" w:pos="8176"/>
              <w:tab w:val="right" w:pos="9026" w:leader="dot"/>
            </w:tabs>
            <w:rPr/>
          </w:pPr>
          <w:hyperlink w:anchor="__RefHeading___Toc7121135_3224264995">
            <w:r>
              <w:rPr>
                <w:webHidden/>
                <w:rStyle w:val="IndexLink"/>
              </w:rPr>
              <w:t>144</w:t>
            </w:r>
            <w:r>
              <w:rPr>
                <w:rStyle w:val="IndexLink"/>
                <w:rtl w:val="true"/>
              </w:rPr>
              <w:t xml:space="preserve"> - </w:t>
            </w:r>
            <w:r>
              <w:rPr>
                <w:rStyle w:val="IndexLink"/>
                <w:rtl w:val="true"/>
              </w:rPr>
              <w:t>الاضطِرارُ إلَی الحُجَّةِ</w:t>
            </w:r>
            <w:r>
              <w:rPr>
                <w:rStyle w:val="IndexLink"/>
                <w:rtl w:val="true"/>
              </w:rPr>
              <w:tab/>
            </w:r>
            <w:r>
              <w:rPr>
                <w:rStyle w:val="IndexLink"/>
              </w:rPr>
              <w:t>168</w:t>
            </w:r>
          </w:hyperlink>
        </w:p>
        <w:p>
          <w:pPr>
            <w:pStyle w:val="Contents4"/>
            <w:tabs>
              <w:tab w:val="clear" w:pos="8176"/>
              <w:tab w:val="right" w:pos="9026" w:leader="dot"/>
            </w:tabs>
            <w:rPr/>
          </w:pPr>
          <w:hyperlink w:anchor="__RefHeading___Toc7121137_3224264995">
            <w:r>
              <w:rPr>
                <w:webHidden/>
                <w:rStyle w:val="IndexLink"/>
              </w:rPr>
              <w:t>145</w:t>
            </w:r>
            <w:r>
              <w:rPr>
                <w:rStyle w:val="IndexLink"/>
                <w:rtl w:val="true"/>
              </w:rPr>
              <w:t xml:space="preserve"> - </w:t>
            </w:r>
            <w:r>
              <w:rPr>
                <w:rStyle w:val="IndexLink"/>
                <w:rtl w:val="true"/>
              </w:rPr>
              <w:t>الحُجَّةُ إمامٌ یُعرَفُ</w:t>
            </w:r>
            <w:r>
              <w:rPr>
                <w:rStyle w:val="IndexLink"/>
                <w:rtl w:val="true"/>
              </w:rPr>
              <w:tab/>
            </w:r>
            <w:r>
              <w:rPr>
                <w:rStyle w:val="IndexLink"/>
              </w:rPr>
              <w:t>170</w:t>
            </w:r>
          </w:hyperlink>
        </w:p>
        <w:p>
          <w:pPr>
            <w:pStyle w:val="Contents4"/>
            <w:tabs>
              <w:tab w:val="clear" w:pos="8176"/>
              <w:tab w:val="right" w:pos="9026" w:leader="dot"/>
            </w:tabs>
            <w:rPr/>
          </w:pPr>
          <w:hyperlink w:anchor="__RefHeading___Toc7121139_3224264995">
            <w:r>
              <w:rPr>
                <w:webHidden/>
                <w:rStyle w:val="IndexLink"/>
              </w:rPr>
              <w:t>146</w:t>
            </w:r>
            <w:r>
              <w:rPr>
                <w:rStyle w:val="IndexLink"/>
                <w:rtl w:val="true"/>
              </w:rPr>
              <w:t xml:space="preserve"> - </w:t>
            </w:r>
            <w:r>
              <w:rPr>
                <w:rStyle w:val="IndexLink"/>
                <w:rtl w:val="true"/>
              </w:rPr>
              <w:t>قَد یَکونُ الحُجَّةُ خائِفاً مَغموراً</w:t>
            </w:r>
            <w:r>
              <w:rPr>
                <w:rStyle w:val="IndexLink"/>
                <w:rtl w:val="true"/>
              </w:rPr>
              <w:tab/>
            </w:r>
            <w:r>
              <w:rPr>
                <w:rStyle w:val="IndexLink"/>
              </w:rPr>
              <w:t>170</w:t>
            </w:r>
          </w:hyperlink>
        </w:p>
        <w:p>
          <w:pPr>
            <w:pStyle w:val="Contents4"/>
            <w:tabs>
              <w:tab w:val="clear" w:pos="8176"/>
              <w:tab w:val="right" w:pos="9026" w:leader="dot"/>
            </w:tabs>
            <w:rPr/>
          </w:pPr>
          <w:hyperlink w:anchor="__RefHeading___Toc7121141_3224264995">
            <w:r>
              <w:rPr>
                <w:webHidden/>
                <w:rStyle w:val="IndexLink"/>
              </w:rPr>
              <w:t>147</w:t>
            </w:r>
            <w:r>
              <w:rPr>
                <w:rStyle w:val="IndexLink"/>
                <w:rtl w:val="true"/>
              </w:rPr>
              <w:t xml:space="preserve"> - </w:t>
            </w:r>
            <w:r>
              <w:rPr>
                <w:rStyle w:val="IndexLink"/>
                <w:rtl w:val="true"/>
              </w:rPr>
              <w:t>لَولَا الإمامُ لَساخَتِ الأرضُ</w:t>
            </w:r>
            <w:r>
              <w:rPr>
                <w:rStyle w:val="IndexLink"/>
                <w:rtl w:val="true"/>
              </w:rPr>
              <w:tab/>
            </w:r>
            <w:r>
              <w:rPr>
                <w:rStyle w:val="IndexLink"/>
              </w:rPr>
              <w:t>171</w:t>
            </w:r>
          </w:hyperlink>
        </w:p>
        <w:p>
          <w:pPr>
            <w:pStyle w:val="Contents4"/>
            <w:tabs>
              <w:tab w:val="clear" w:pos="8176"/>
              <w:tab w:val="right" w:pos="9026" w:leader="dot"/>
            </w:tabs>
            <w:rPr/>
          </w:pPr>
          <w:hyperlink w:anchor="__RefHeading___Toc7121143_3224264995">
            <w:r>
              <w:rPr>
                <w:webHidden/>
                <w:rStyle w:val="IndexLink"/>
              </w:rPr>
              <w:t>148</w:t>
            </w:r>
            <w:r>
              <w:rPr>
                <w:rStyle w:val="IndexLink"/>
                <w:rtl w:val="true"/>
              </w:rPr>
              <w:t xml:space="preserve"> - </w:t>
            </w:r>
            <w:r>
              <w:rPr>
                <w:rStyle w:val="IndexLink"/>
                <w:rtl w:val="true"/>
              </w:rPr>
              <w:t>دَعوَةُ کُلِّ اُمَّةٍ بِإمامِها</w:t>
            </w:r>
            <w:r>
              <w:rPr>
                <w:rStyle w:val="IndexLink"/>
                <w:rtl w:val="true"/>
              </w:rPr>
              <w:tab/>
            </w:r>
            <w:r>
              <w:rPr>
                <w:rStyle w:val="IndexLink"/>
              </w:rPr>
              <w:t>171</w:t>
            </w:r>
          </w:hyperlink>
        </w:p>
        <w:p>
          <w:pPr>
            <w:pStyle w:val="Contents4"/>
            <w:tabs>
              <w:tab w:val="clear" w:pos="8176"/>
              <w:tab w:val="right" w:pos="9026" w:leader="dot"/>
            </w:tabs>
            <w:rPr/>
          </w:pPr>
          <w:hyperlink w:anchor="__RefHeading___Toc7121145_3224264995">
            <w:r>
              <w:rPr>
                <w:webHidden/>
                <w:rStyle w:val="IndexLink"/>
              </w:rPr>
              <w:t>149</w:t>
            </w:r>
            <w:r>
              <w:rPr>
                <w:rStyle w:val="IndexLink"/>
                <w:rtl w:val="true"/>
              </w:rPr>
              <w:t xml:space="preserve"> - </w:t>
            </w:r>
            <w:r>
              <w:rPr>
                <w:rStyle w:val="IndexLink"/>
                <w:rtl w:val="true"/>
              </w:rPr>
              <w:t>مَعرِفَةُ الإمامِ</w:t>
            </w:r>
            <w:r>
              <w:rPr>
                <w:rStyle w:val="IndexLink"/>
                <w:rtl w:val="true"/>
              </w:rPr>
              <w:tab/>
            </w:r>
            <w:r>
              <w:rPr>
                <w:rStyle w:val="IndexLink"/>
              </w:rPr>
              <w:t>172</w:t>
            </w:r>
          </w:hyperlink>
        </w:p>
        <w:p>
          <w:pPr>
            <w:pStyle w:val="Contents4"/>
            <w:tabs>
              <w:tab w:val="clear" w:pos="8176"/>
              <w:tab w:val="right" w:pos="9026" w:leader="dot"/>
            </w:tabs>
            <w:rPr/>
          </w:pPr>
          <w:hyperlink w:anchor="__RefHeading___Toc7121147_3224264995">
            <w:r>
              <w:rPr>
                <w:webHidden/>
                <w:rStyle w:val="IndexLink"/>
              </w:rPr>
              <w:t>150</w:t>
            </w:r>
            <w:r>
              <w:rPr>
                <w:rStyle w:val="IndexLink"/>
                <w:rtl w:val="true"/>
              </w:rPr>
              <w:t xml:space="preserve"> - </w:t>
            </w:r>
            <w:r>
              <w:rPr>
                <w:rStyle w:val="IndexLink"/>
                <w:rtl w:val="true"/>
              </w:rPr>
              <w:t>أثَرُ مَعرِفَةِ الإمامِ وعَدَمِ مَعرِفَتِهِ</w:t>
            </w:r>
            <w:r>
              <w:rPr>
                <w:rStyle w:val="IndexLink"/>
                <w:rtl w:val="true"/>
              </w:rPr>
              <w:tab/>
            </w:r>
            <w:r>
              <w:rPr>
                <w:rStyle w:val="IndexLink"/>
              </w:rPr>
              <w:t>172</w:t>
            </w:r>
          </w:hyperlink>
        </w:p>
        <w:p>
          <w:pPr>
            <w:pStyle w:val="Contents4"/>
            <w:tabs>
              <w:tab w:val="clear" w:pos="8176"/>
              <w:tab w:val="right" w:pos="9026" w:leader="dot"/>
            </w:tabs>
            <w:rPr/>
          </w:pPr>
          <w:hyperlink w:anchor="__RefHeading___Toc7121149_3224264995">
            <w:r>
              <w:rPr>
                <w:webHidden/>
                <w:rStyle w:val="IndexLink"/>
              </w:rPr>
              <w:t>151</w:t>
            </w:r>
            <w:r>
              <w:rPr>
                <w:rStyle w:val="IndexLink"/>
                <w:rtl w:val="true"/>
              </w:rPr>
              <w:t xml:space="preserve"> - </w:t>
            </w:r>
            <w:r>
              <w:rPr>
                <w:rStyle w:val="IndexLink"/>
                <w:rtl w:val="true"/>
              </w:rPr>
              <w:t>مَن ماتَ ولَم یَعرِف إمامَ زمانِهِ</w:t>
            </w:r>
            <w:r>
              <w:rPr>
                <w:rStyle w:val="IndexLink"/>
                <w:rtl w:val="true"/>
              </w:rPr>
              <w:tab/>
            </w:r>
            <w:r>
              <w:rPr>
                <w:rStyle w:val="IndexLink"/>
              </w:rPr>
              <w:t>174</w:t>
            </w:r>
          </w:hyperlink>
        </w:p>
        <w:p>
          <w:pPr>
            <w:pStyle w:val="Contents4"/>
            <w:tabs>
              <w:tab w:val="clear" w:pos="8176"/>
              <w:tab w:val="right" w:pos="9026" w:leader="dot"/>
            </w:tabs>
            <w:rPr/>
          </w:pPr>
          <w:hyperlink w:anchor="__RefHeading___Toc7121151_3224264995">
            <w:r>
              <w:rPr>
                <w:webHidden/>
                <w:rStyle w:val="IndexLink"/>
              </w:rPr>
              <w:t>152</w:t>
            </w:r>
            <w:r>
              <w:rPr>
                <w:rStyle w:val="IndexLink"/>
                <w:rtl w:val="true"/>
              </w:rPr>
              <w:t xml:space="preserve"> - </w:t>
            </w:r>
            <w:r>
              <w:rPr>
                <w:rStyle w:val="IndexLink"/>
                <w:rtl w:val="true"/>
              </w:rPr>
              <w:t>مَن لا یَعرِفُ الإمامَ ولا یُنکِرُهُ</w:t>
            </w:r>
            <w:r>
              <w:rPr>
                <w:rStyle w:val="IndexLink"/>
                <w:rtl w:val="true"/>
              </w:rPr>
              <w:tab/>
            </w:r>
            <w:r>
              <w:rPr>
                <w:rStyle w:val="IndexLink"/>
              </w:rPr>
              <w:t>174</w:t>
            </w:r>
          </w:hyperlink>
        </w:p>
        <w:p>
          <w:pPr>
            <w:pStyle w:val="Contents4"/>
            <w:tabs>
              <w:tab w:val="clear" w:pos="8176"/>
              <w:tab w:val="right" w:pos="9026" w:leader="dot"/>
            </w:tabs>
            <w:rPr/>
          </w:pPr>
          <w:hyperlink w:anchor="__RefHeading___Toc7121153_3224264995">
            <w:r>
              <w:rPr>
                <w:webHidden/>
                <w:rStyle w:val="IndexLink"/>
              </w:rPr>
              <w:t>153</w:t>
            </w:r>
            <w:r>
              <w:rPr>
                <w:rStyle w:val="IndexLink"/>
                <w:rtl w:val="true"/>
              </w:rPr>
              <w:t xml:space="preserve"> - </w:t>
            </w:r>
            <w:r>
              <w:rPr>
                <w:rStyle w:val="IndexLink"/>
                <w:rtl w:val="true"/>
              </w:rPr>
              <w:t>شَرائِطُ الإمامَةِ وخَصائِصُ الإمامِ</w:t>
            </w:r>
            <w:r>
              <w:rPr>
                <w:rStyle w:val="IndexLink"/>
                <w:rtl w:val="true"/>
              </w:rPr>
              <w:tab/>
            </w:r>
            <w:r>
              <w:rPr>
                <w:rStyle w:val="IndexLink"/>
              </w:rPr>
              <w:t>174</w:t>
            </w:r>
          </w:hyperlink>
        </w:p>
        <w:p>
          <w:pPr>
            <w:pStyle w:val="Contents4"/>
            <w:tabs>
              <w:tab w:val="clear" w:pos="8176"/>
              <w:tab w:val="right" w:pos="9026" w:leader="dot"/>
            </w:tabs>
            <w:rPr/>
          </w:pPr>
          <w:hyperlink w:anchor="__RefHeading___Toc7121155_3224264995">
            <w:r>
              <w:rPr>
                <w:webHidden/>
                <w:rStyle w:val="IndexLink"/>
              </w:rPr>
              <w:t>154</w:t>
            </w:r>
            <w:r>
              <w:rPr>
                <w:rStyle w:val="IndexLink"/>
                <w:rtl w:val="true"/>
              </w:rPr>
              <w:t xml:space="preserve"> - </w:t>
            </w:r>
            <w:r>
              <w:rPr>
                <w:rStyle w:val="IndexLink"/>
                <w:rtl w:val="true"/>
              </w:rPr>
              <w:t>اختِیارُ الإمامِ</w:t>
            </w:r>
            <w:r>
              <w:rPr>
                <w:rStyle w:val="IndexLink"/>
                <w:rtl w:val="true"/>
              </w:rPr>
              <w:tab/>
            </w:r>
            <w:r>
              <w:rPr>
                <w:rStyle w:val="IndexLink"/>
              </w:rPr>
              <w:t>177</w:t>
            </w:r>
          </w:hyperlink>
        </w:p>
        <w:p>
          <w:pPr>
            <w:pStyle w:val="Contents4"/>
            <w:tabs>
              <w:tab w:val="clear" w:pos="8176"/>
              <w:tab w:val="right" w:pos="9026" w:leader="dot"/>
            </w:tabs>
            <w:rPr/>
          </w:pPr>
          <w:hyperlink w:anchor="__RefHeading___Toc7121157_3224264995">
            <w:r>
              <w:rPr>
                <w:webHidden/>
                <w:rStyle w:val="IndexLink"/>
              </w:rPr>
              <w:t>155</w:t>
            </w:r>
            <w:r>
              <w:rPr>
                <w:rStyle w:val="IndexLink"/>
                <w:rtl w:val="true"/>
              </w:rPr>
              <w:t xml:space="preserve"> - </w:t>
            </w:r>
            <w:r>
              <w:rPr>
                <w:rStyle w:val="IndexLink"/>
                <w:rtl w:val="true"/>
              </w:rPr>
              <w:t>حَدیثُ الثّقَلَینِ</w:t>
            </w:r>
            <w:r>
              <w:rPr>
                <w:rStyle w:val="IndexLink"/>
                <w:rtl w:val="true"/>
              </w:rPr>
              <w:tab/>
            </w:r>
            <w:r>
              <w:rPr>
                <w:rStyle w:val="IndexLink"/>
              </w:rPr>
              <w:t>178</w:t>
            </w:r>
          </w:hyperlink>
        </w:p>
        <w:p>
          <w:pPr>
            <w:pStyle w:val="Contents4"/>
            <w:tabs>
              <w:tab w:val="clear" w:pos="8176"/>
              <w:tab w:val="right" w:pos="9026" w:leader="dot"/>
            </w:tabs>
            <w:rPr/>
          </w:pPr>
          <w:hyperlink w:anchor="__RefHeading___Toc7121159_3224264995">
            <w:r>
              <w:rPr>
                <w:webHidden/>
                <w:rStyle w:val="IndexLink"/>
              </w:rPr>
              <w:t>156</w:t>
            </w:r>
            <w:r>
              <w:rPr>
                <w:rStyle w:val="IndexLink"/>
                <w:rtl w:val="true"/>
              </w:rPr>
              <w:t xml:space="preserve"> - </w:t>
            </w:r>
            <w:r>
              <w:rPr>
                <w:rStyle w:val="IndexLink"/>
                <w:rtl w:val="true"/>
              </w:rPr>
              <w:t xml:space="preserve">وُجوبُ مُلازَمةِ أهلِ البَیتِ </w:t>
            </w:r>
            <w:r>
              <w:rPr>
                <w:rStyle w:val="IndexLink"/>
                <w:rtl w:val="true"/>
              </w:rPr>
              <w:t>:</w:t>
              <w:tab/>
            </w:r>
            <w:r>
              <w:rPr>
                <w:rStyle w:val="IndexLink"/>
              </w:rPr>
              <w:t>178</w:t>
            </w:r>
          </w:hyperlink>
        </w:p>
        <w:p>
          <w:pPr>
            <w:pStyle w:val="Contents4"/>
            <w:tabs>
              <w:tab w:val="clear" w:pos="8176"/>
              <w:tab w:val="right" w:pos="9026" w:leader="dot"/>
            </w:tabs>
            <w:rPr/>
          </w:pPr>
          <w:hyperlink w:anchor="__RefHeading___Toc7121161_3224264995">
            <w:r>
              <w:rPr>
                <w:webHidden/>
                <w:rStyle w:val="IndexLink"/>
              </w:rPr>
              <w:t>157</w:t>
            </w:r>
            <w:r>
              <w:rPr>
                <w:rStyle w:val="IndexLink"/>
                <w:rtl w:val="true"/>
              </w:rPr>
              <w:t xml:space="preserve"> - </w:t>
            </w:r>
            <w:r>
              <w:rPr>
                <w:rStyle w:val="IndexLink"/>
                <w:rtl w:val="true"/>
              </w:rPr>
              <w:t>بَعضُ خَصائِصِ أهلِ البیتِ</w:t>
            </w:r>
            <w:r>
              <w:rPr>
                <w:rStyle w:val="IndexLink"/>
                <w:rtl w:val="true"/>
              </w:rPr>
              <w:t>:</w:t>
              <w:tab/>
            </w:r>
            <w:r>
              <w:rPr>
                <w:rStyle w:val="IndexLink"/>
              </w:rPr>
              <w:t>180</w:t>
            </w:r>
          </w:hyperlink>
        </w:p>
        <w:p>
          <w:pPr>
            <w:pStyle w:val="Contents4"/>
            <w:tabs>
              <w:tab w:val="clear" w:pos="8176"/>
              <w:tab w:val="right" w:pos="9026" w:leader="dot"/>
            </w:tabs>
            <w:rPr/>
          </w:pPr>
          <w:hyperlink w:anchor="__RefHeading___Toc7121163_3224264995">
            <w:r>
              <w:rPr>
                <w:webHidden/>
                <w:rStyle w:val="IndexLink"/>
              </w:rPr>
              <w:t>158</w:t>
            </w:r>
            <w:r>
              <w:rPr>
                <w:rStyle w:val="IndexLink"/>
                <w:rtl w:val="true"/>
              </w:rPr>
              <w:t xml:space="preserve"> - </w:t>
            </w:r>
            <w:r>
              <w:rPr>
                <w:rStyle w:val="IndexLink"/>
                <w:rtl w:val="true"/>
              </w:rPr>
              <w:t>عِلَّةُ الاستِبدادِ عَلی أهلِ البَیتِ</w:t>
            </w:r>
            <w:r>
              <w:rPr>
                <w:rStyle w:val="IndexLink"/>
                <w:rtl w:val="true"/>
              </w:rPr>
              <w:t>:</w:t>
              <w:tab/>
            </w:r>
            <w:r>
              <w:rPr>
                <w:rStyle w:val="IndexLink"/>
              </w:rPr>
              <w:t>180</w:t>
            </w:r>
          </w:hyperlink>
        </w:p>
        <w:p>
          <w:pPr>
            <w:pStyle w:val="Contents4"/>
            <w:tabs>
              <w:tab w:val="clear" w:pos="8176"/>
              <w:tab w:val="right" w:pos="9026" w:leader="dot"/>
            </w:tabs>
            <w:rPr/>
          </w:pPr>
          <w:hyperlink w:anchor="__RefHeading___Toc7121165_3224264995">
            <w:r>
              <w:rPr>
                <w:webHidden/>
                <w:rStyle w:val="IndexLink"/>
              </w:rPr>
              <w:t>159</w:t>
            </w:r>
            <w:r>
              <w:rPr>
                <w:rStyle w:val="IndexLink"/>
                <w:rtl w:val="true"/>
              </w:rPr>
              <w:t xml:space="preserve"> - </w:t>
            </w:r>
            <w:r>
              <w:rPr>
                <w:rStyle w:val="IndexLink"/>
                <w:rtl w:val="true"/>
              </w:rPr>
              <w:t>فَلسَفَةُ الحُکمِ عِندَ أهلِ البَیتِ</w:t>
            </w:r>
            <w:r>
              <w:rPr>
                <w:rStyle w:val="IndexLink"/>
                <w:rtl w:val="true"/>
              </w:rPr>
              <w:t>:</w:t>
              <w:tab/>
            </w:r>
            <w:r>
              <w:rPr>
                <w:rStyle w:val="IndexLink"/>
              </w:rPr>
              <w:t>180</w:t>
            </w:r>
          </w:hyperlink>
        </w:p>
        <w:p>
          <w:pPr>
            <w:pStyle w:val="Contents4"/>
            <w:tabs>
              <w:tab w:val="clear" w:pos="8176"/>
              <w:tab w:val="right" w:pos="9026" w:leader="dot"/>
            </w:tabs>
            <w:rPr/>
          </w:pPr>
          <w:hyperlink w:anchor="__RefHeading___Toc7121167_3224264995">
            <w:r>
              <w:rPr>
                <w:webHidden/>
                <w:rStyle w:val="IndexLink"/>
              </w:rPr>
              <w:t>160</w:t>
            </w:r>
            <w:r>
              <w:rPr>
                <w:rStyle w:val="IndexLink"/>
                <w:rtl w:val="true"/>
              </w:rPr>
              <w:t xml:space="preserve"> - </w:t>
            </w:r>
            <w:r>
              <w:rPr>
                <w:rStyle w:val="IndexLink"/>
                <w:rtl w:val="true"/>
              </w:rPr>
              <w:t>لَولا مَخافَةُ الفُرقَةِ</w:t>
            </w:r>
            <w:r>
              <w:rPr>
                <w:rStyle w:val="IndexLink"/>
                <w:rtl w:val="true"/>
              </w:rPr>
              <w:tab/>
            </w:r>
            <w:r>
              <w:rPr>
                <w:rStyle w:val="IndexLink"/>
              </w:rPr>
              <w:t>181</w:t>
            </w:r>
          </w:hyperlink>
        </w:p>
        <w:p>
          <w:pPr>
            <w:pStyle w:val="Contents4"/>
            <w:tabs>
              <w:tab w:val="clear" w:pos="8176"/>
              <w:tab w:val="right" w:pos="9026" w:leader="dot"/>
            </w:tabs>
            <w:rPr/>
          </w:pPr>
          <w:hyperlink w:anchor="__RefHeading___Toc7121169_3224264995">
            <w:r>
              <w:rPr>
                <w:webHidden/>
                <w:rStyle w:val="IndexLink"/>
              </w:rPr>
              <w:t>161</w:t>
            </w:r>
            <w:r>
              <w:rPr>
                <w:rStyle w:val="IndexLink"/>
                <w:rtl w:val="true"/>
              </w:rPr>
              <w:t xml:space="preserve"> - </w:t>
            </w:r>
            <w:r>
              <w:rPr>
                <w:rStyle w:val="IndexLink"/>
                <w:rtl w:val="true"/>
              </w:rPr>
              <w:t>الأئِمَّةُ الإثنا عَشَرَ</w:t>
            </w:r>
            <w:r>
              <w:rPr>
                <w:rStyle w:val="IndexLink"/>
                <w:rtl w:val="true"/>
              </w:rPr>
              <w:tab/>
            </w:r>
            <w:r>
              <w:rPr>
                <w:rStyle w:val="IndexLink"/>
              </w:rPr>
              <w:t>181</w:t>
            </w:r>
          </w:hyperlink>
        </w:p>
        <w:p>
          <w:pPr>
            <w:pStyle w:val="Contents4"/>
            <w:tabs>
              <w:tab w:val="clear" w:pos="8176"/>
              <w:tab w:val="right" w:pos="9026" w:leader="dot"/>
            </w:tabs>
            <w:rPr/>
          </w:pPr>
          <w:hyperlink w:anchor="__RefHeading___Toc7121171_3224264995">
            <w:r>
              <w:rPr>
                <w:webHidden/>
                <w:rStyle w:val="IndexLink"/>
              </w:rPr>
              <w:t>162</w:t>
            </w:r>
            <w:r>
              <w:rPr>
                <w:rStyle w:val="IndexLink"/>
                <w:rtl w:val="true"/>
              </w:rPr>
              <w:t xml:space="preserve"> - </w:t>
            </w:r>
            <w:r>
              <w:rPr>
                <w:rStyle w:val="IndexLink"/>
                <w:rtl w:val="true"/>
              </w:rPr>
              <w:t>عِلمُ الإمامِ</w:t>
            </w:r>
            <w:r>
              <w:rPr>
                <w:rStyle w:val="IndexLink"/>
                <w:rtl w:val="true"/>
              </w:rPr>
              <w:tab/>
            </w:r>
            <w:r>
              <w:rPr>
                <w:rStyle w:val="IndexLink"/>
              </w:rPr>
              <w:t>182</w:t>
            </w:r>
          </w:hyperlink>
        </w:p>
        <w:p>
          <w:pPr>
            <w:pStyle w:val="Contents4"/>
            <w:tabs>
              <w:tab w:val="clear" w:pos="8176"/>
              <w:tab w:val="right" w:pos="9026" w:leader="dot"/>
            </w:tabs>
            <w:rPr/>
          </w:pPr>
          <w:hyperlink w:anchor="__RefHeading___Toc7121173_3224264995">
            <w:r>
              <w:rPr>
                <w:webHidden/>
                <w:rStyle w:val="IndexLink"/>
              </w:rPr>
              <w:t>163</w:t>
            </w:r>
            <w:r>
              <w:rPr>
                <w:rStyle w:val="IndexLink"/>
                <w:rtl w:val="true"/>
              </w:rPr>
              <w:t xml:space="preserve"> - </w:t>
            </w:r>
            <w:r>
              <w:rPr>
                <w:rStyle w:val="IndexLink"/>
                <w:rtl w:val="true"/>
              </w:rPr>
              <w:t>ما فُرِضَ عَلی أئِمَّةِ العَدلِ</w:t>
            </w:r>
            <w:r>
              <w:rPr>
                <w:rStyle w:val="IndexLink"/>
                <w:rtl w:val="true"/>
              </w:rPr>
              <w:tab/>
            </w:r>
            <w:r>
              <w:rPr>
                <w:rStyle w:val="IndexLink"/>
              </w:rPr>
              <w:t>183</w:t>
            </w:r>
          </w:hyperlink>
        </w:p>
        <w:p>
          <w:pPr>
            <w:pStyle w:val="Contents4"/>
            <w:tabs>
              <w:tab w:val="clear" w:pos="8176"/>
              <w:tab w:val="right" w:pos="9026" w:leader="dot"/>
            </w:tabs>
            <w:rPr/>
          </w:pPr>
          <w:hyperlink w:anchor="__RefHeading___Toc7121175_3224264995">
            <w:r>
              <w:rPr>
                <w:webHidden/>
                <w:rStyle w:val="IndexLink"/>
              </w:rPr>
              <w:t>164</w:t>
            </w:r>
            <w:r>
              <w:rPr>
                <w:rStyle w:val="IndexLink"/>
                <w:rtl w:val="true"/>
              </w:rPr>
              <w:t xml:space="preserve"> - </w:t>
            </w:r>
            <w:r>
              <w:rPr>
                <w:rStyle w:val="IndexLink"/>
                <w:rtl w:val="true"/>
              </w:rPr>
              <w:t>الحُقوقُ المُتَبادَلَةُ بَینَ الإمامِ وَالاُمَّةِ</w:t>
            </w:r>
            <w:r>
              <w:rPr>
                <w:rStyle w:val="IndexLink"/>
                <w:rtl w:val="true"/>
              </w:rPr>
              <w:tab/>
            </w:r>
            <w:r>
              <w:rPr>
                <w:rStyle w:val="IndexLink"/>
              </w:rPr>
              <w:t>184</w:t>
            </w:r>
          </w:hyperlink>
        </w:p>
        <w:p>
          <w:pPr>
            <w:pStyle w:val="Contents4"/>
            <w:tabs>
              <w:tab w:val="clear" w:pos="8176"/>
              <w:tab w:val="right" w:pos="9026" w:leader="dot"/>
            </w:tabs>
            <w:rPr/>
          </w:pPr>
          <w:hyperlink w:anchor="__RefHeading___Toc7121177_3224264995">
            <w:r>
              <w:rPr>
                <w:webHidden/>
                <w:rStyle w:val="IndexLink"/>
              </w:rPr>
              <w:t>165</w:t>
            </w:r>
            <w:r>
              <w:rPr>
                <w:rStyle w:val="IndexLink"/>
                <w:rtl w:val="true"/>
              </w:rPr>
              <w:t xml:space="preserve"> - </w:t>
            </w:r>
            <w:r>
              <w:rPr>
                <w:rStyle w:val="IndexLink"/>
                <w:rtl w:val="true"/>
              </w:rPr>
              <w:t>أئِمَّتُکُمْ وَفدُکُم</w:t>
            </w:r>
            <w:r>
              <w:rPr>
                <w:rStyle w:val="IndexLink"/>
                <w:rtl w:val="true"/>
              </w:rPr>
              <w:tab/>
            </w:r>
            <w:r>
              <w:rPr>
                <w:rStyle w:val="IndexLink"/>
              </w:rPr>
              <w:t>184</w:t>
            </w:r>
          </w:hyperlink>
        </w:p>
        <w:p>
          <w:pPr>
            <w:pStyle w:val="Contents4"/>
            <w:tabs>
              <w:tab w:val="clear" w:pos="8176"/>
              <w:tab w:val="right" w:pos="9026" w:leader="dot"/>
            </w:tabs>
            <w:rPr/>
          </w:pPr>
          <w:hyperlink w:anchor="__RefHeading___Toc7121179_3224264995">
            <w:r>
              <w:rPr>
                <w:webHidden/>
                <w:rStyle w:val="IndexLink"/>
              </w:rPr>
              <w:t>166</w:t>
            </w:r>
            <w:r>
              <w:rPr>
                <w:rStyle w:val="IndexLink"/>
                <w:rtl w:val="true"/>
              </w:rPr>
              <w:t xml:space="preserve"> - </w:t>
            </w:r>
            <w:r>
              <w:rPr>
                <w:rStyle w:val="IndexLink"/>
                <w:rtl w:val="true"/>
              </w:rPr>
              <w:t>مَوانِعُ الإمامَةِ</w:t>
            </w:r>
            <w:r>
              <w:rPr>
                <w:rStyle w:val="IndexLink"/>
                <w:rtl w:val="true"/>
              </w:rPr>
              <w:tab/>
            </w:r>
            <w:r>
              <w:rPr>
                <w:rStyle w:val="IndexLink"/>
              </w:rPr>
              <w:t>184</w:t>
            </w:r>
          </w:hyperlink>
        </w:p>
        <w:p>
          <w:pPr>
            <w:pStyle w:val="Contents4"/>
            <w:tabs>
              <w:tab w:val="clear" w:pos="8176"/>
              <w:tab w:val="right" w:pos="9026" w:leader="dot"/>
            </w:tabs>
            <w:rPr/>
          </w:pPr>
          <w:hyperlink w:anchor="__RefHeading___Toc7121181_3224264995">
            <w:r>
              <w:rPr>
                <w:webHidden/>
                <w:rStyle w:val="IndexLink"/>
              </w:rPr>
              <w:t>167</w:t>
            </w:r>
            <w:r>
              <w:rPr>
                <w:rStyle w:val="IndexLink"/>
                <w:rtl w:val="true"/>
              </w:rPr>
              <w:t xml:space="preserve"> - </w:t>
            </w:r>
            <w:r>
              <w:rPr>
                <w:rStyle w:val="IndexLink"/>
                <w:rtl w:val="true"/>
              </w:rPr>
              <w:t>مَنِ ائتَمَّ بِغَیرِ إمامِ الحَقِ</w:t>
            </w:r>
            <w:r>
              <w:rPr>
                <w:rStyle w:val="IndexLink"/>
                <w:rtl w:val="true"/>
              </w:rPr>
              <w:tab/>
            </w:r>
            <w:r>
              <w:rPr>
                <w:rStyle w:val="IndexLink"/>
              </w:rPr>
              <w:t>185</w:t>
            </w:r>
          </w:hyperlink>
        </w:p>
        <w:p>
          <w:pPr>
            <w:pStyle w:val="Contents4"/>
            <w:tabs>
              <w:tab w:val="clear" w:pos="8176"/>
              <w:tab w:val="right" w:pos="9026" w:leader="dot"/>
            </w:tabs>
            <w:rPr/>
          </w:pPr>
          <w:hyperlink w:anchor="__RefHeading___Toc7121183_3224264995">
            <w:r>
              <w:rPr>
                <w:webHidden/>
                <w:rStyle w:val="IndexLink"/>
              </w:rPr>
              <w:t>168</w:t>
            </w:r>
            <w:r>
              <w:rPr>
                <w:rStyle w:val="IndexLink"/>
                <w:rtl w:val="true"/>
              </w:rPr>
              <w:t xml:space="preserve"> - </w:t>
            </w:r>
            <w:r>
              <w:rPr>
                <w:rStyle w:val="IndexLink"/>
                <w:rtl w:val="true"/>
              </w:rPr>
              <w:t>أئِمَّةُ النّارِ</w:t>
            </w:r>
            <w:r>
              <w:rPr>
                <w:rStyle w:val="IndexLink"/>
                <w:rtl w:val="true"/>
              </w:rPr>
              <w:tab/>
            </w:r>
            <w:r>
              <w:rPr>
                <w:rStyle w:val="IndexLink"/>
              </w:rPr>
              <w:t>185</w:t>
            </w:r>
          </w:hyperlink>
        </w:p>
        <w:p>
          <w:pPr>
            <w:pStyle w:val="Contents4"/>
            <w:tabs>
              <w:tab w:val="clear" w:pos="8176"/>
              <w:tab w:val="right" w:pos="9026" w:leader="dot"/>
            </w:tabs>
            <w:rPr/>
          </w:pPr>
          <w:hyperlink w:anchor="__RefHeading___Toc7121185_3224264995">
            <w:r>
              <w:rPr>
                <w:webHidden/>
                <w:rStyle w:val="IndexLink"/>
              </w:rPr>
              <w:t>169</w:t>
            </w:r>
            <w:r>
              <w:rPr>
                <w:rStyle w:val="IndexLink"/>
                <w:rtl w:val="true"/>
              </w:rPr>
              <w:t xml:space="preserve"> - </w:t>
            </w:r>
            <w:r>
              <w:rPr>
                <w:rStyle w:val="IndexLink"/>
                <w:rtl w:val="true"/>
              </w:rPr>
              <w:t>مُدَّعِی الإمامَةِ</w:t>
            </w:r>
            <w:r>
              <w:rPr>
                <w:rStyle w:val="IndexLink"/>
                <w:rtl w:val="true"/>
              </w:rPr>
              <w:tab/>
            </w:r>
            <w:r>
              <w:rPr>
                <w:rStyle w:val="IndexLink"/>
              </w:rPr>
              <w:t>186</w:t>
            </w:r>
          </w:hyperlink>
        </w:p>
        <w:p>
          <w:pPr>
            <w:pStyle w:val="Contents4"/>
            <w:tabs>
              <w:tab w:val="clear" w:pos="8176"/>
              <w:tab w:val="right" w:pos="9026" w:leader="dot"/>
            </w:tabs>
            <w:rPr/>
          </w:pPr>
          <w:hyperlink w:anchor="__RefHeading___Toc7121187_3224264995">
            <w:r>
              <w:rPr>
                <w:webHidden/>
                <w:rStyle w:val="IndexLink"/>
              </w:rPr>
              <w:t>170</w:t>
            </w:r>
            <w:r>
              <w:rPr>
                <w:rStyle w:val="IndexLink"/>
                <w:rtl w:val="true"/>
              </w:rPr>
              <w:t xml:space="preserve"> - </w:t>
            </w:r>
            <w:r>
              <w:rPr>
                <w:rStyle w:val="IndexLink"/>
                <w:rtl w:val="true"/>
              </w:rPr>
              <w:t xml:space="preserve">ما رُویَ فی وُجوبِ طاعَةِ أئِمَّةِ الجَورِ </w:t>
            </w:r>
            <w:r>
              <w:rPr>
                <w:rStyle w:val="IndexLink"/>
                <w:rtl w:val="true"/>
              </w:rPr>
              <w:t>!!</w:t>
              <w:tab/>
            </w:r>
            <w:r>
              <w:rPr>
                <w:rStyle w:val="IndexLink"/>
              </w:rPr>
              <w:t>186</w:t>
            </w:r>
          </w:hyperlink>
        </w:p>
        <w:p>
          <w:pPr>
            <w:pStyle w:val="Contents4"/>
            <w:tabs>
              <w:tab w:val="clear" w:pos="8176"/>
              <w:tab w:val="right" w:pos="9026" w:leader="dot"/>
            </w:tabs>
            <w:rPr/>
          </w:pPr>
          <w:hyperlink w:anchor="__RefHeading___Toc7121189_3224264995">
            <w:r>
              <w:rPr>
                <w:webHidden/>
                <w:rStyle w:val="IndexLink"/>
              </w:rPr>
              <w:t>171</w:t>
            </w:r>
            <w:r>
              <w:rPr>
                <w:rStyle w:val="IndexLink"/>
                <w:rtl w:val="true"/>
              </w:rPr>
              <w:t xml:space="preserve"> - </w:t>
            </w:r>
            <w:r>
              <w:rPr>
                <w:rStyle w:val="IndexLink"/>
                <w:rtl w:val="true"/>
              </w:rPr>
              <w:t>لا طاعَةَ لِمَن لَم یُطِعِ اللَّهَ سُبحانَهُ</w:t>
            </w:r>
            <w:r>
              <w:rPr>
                <w:rStyle w:val="IndexLink"/>
                <w:rtl w:val="true"/>
              </w:rPr>
              <w:tab/>
            </w:r>
            <w:r>
              <w:rPr>
                <w:rStyle w:val="IndexLink"/>
              </w:rPr>
              <w:t>188</w:t>
            </w:r>
          </w:hyperlink>
        </w:p>
        <w:p>
          <w:pPr>
            <w:pStyle w:val="Contents4"/>
            <w:tabs>
              <w:tab w:val="clear" w:pos="8176"/>
              <w:tab w:val="right" w:pos="9026" w:leader="dot"/>
            </w:tabs>
            <w:rPr/>
          </w:pPr>
          <w:hyperlink w:anchor="__RefHeading___Toc7121191_3224264995">
            <w:r>
              <w:rPr>
                <w:webHidden/>
                <w:rStyle w:val="IndexLink"/>
              </w:rPr>
              <w:t>172</w:t>
            </w:r>
            <w:r>
              <w:rPr>
                <w:rStyle w:val="IndexLink"/>
                <w:rtl w:val="true"/>
              </w:rPr>
              <w:t xml:space="preserve"> - </w:t>
            </w:r>
            <w:r>
              <w:rPr>
                <w:rStyle w:val="IndexLink"/>
                <w:rtl w:val="true"/>
              </w:rPr>
              <w:t>وُجوبُ الخُروجِ عَلی أئِمَّةِ الجَورِ</w:t>
            </w:r>
            <w:r>
              <w:rPr>
                <w:rStyle w:val="IndexLink"/>
                <w:rtl w:val="true"/>
              </w:rPr>
              <w:tab/>
            </w:r>
            <w:r>
              <w:rPr>
                <w:rStyle w:val="IndexLink"/>
              </w:rPr>
              <w:t>188</w:t>
            </w:r>
          </w:hyperlink>
        </w:p>
        <w:p>
          <w:pPr>
            <w:pStyle w:val="Contents4"/>
            <w:tabs>
              <w:tab w:val="clear" w:pos="8176"/>
              <w:tab w:val="right" w:pos="9026" w:leader="dot"/>
            </w:tabs>
            <w:rPr/>
          </w:pPr>
          <w:hyperlink w:anchor="__RefHeading___Toc7121193_3224264995">
            <w:r>
              <w:rPr>
                <w:webHidden/>
                <w:rStyle w:val="IndexLink"/>
              </w:rPr>
              <w:t>173</w:t>
            </w:r>
            <w:r>
              <w:rPr>
                <w:rStyle w:val="IndexLink"/>
                <w:rtl w:val="true"/>
              </w:rPr>
              <w:t xml:space="preserve"> - </w:t>
            </w:r>
            <w:r>
              <w:rPr>
                <w:rStyle w:val="IndexLink"/>
                <w:rtl w:val="true"/>
              </w:rPr>
              <w:t>ما یُجَوِّزُ القُعودَ</w:t>
            </w:r>
            <w:r>
              <w:rPr>
                <w:rStyle w:val="IndexLink"/>
                <w:rtl w:val="true"/>
              </w:rPr>
              <w:tab/>
            </w:r>
            <w:r>
              <w:rPr>
                <w:rStyle w:val="IndexLink"/>
              </w:rPr>
              <w:t>190</w:t>
            </w:r>
          </w:hyperlink>
        </w:p>
        <w:p>
          <w:pPr>
            <w:pStyle w:val="Contents3"/>
            <w:tabs>
              <w:tab w:val="clear" w:pos="8459"/>
              <w:tab w:val="right" w:pos="9026" w:leader="dot"/>
            </w:tabs>
            <w:rPr/>
          </w:pPr>
          <w:hyperlink w:anchor="__RefHeading___Toc7121195_3224264995">
            <w:r>
              <w:rPr>
                <w:webHidden/>
                <w:rStyle w:val="IndexLink"/>
              </w:rPr>
              <w:t>23</w:t>
            </w:r>
            <w:r>
              <w:rPr>
                <w:rStyle w:val="IndexLink"/>
                <w:rtl w:val="true"/>
              </w:rPr>
              <w:t xml:space="preserve"> - </w:t>
            </w:r>
            <w:r>
              <w:rPr>
                <w:rStyle w:val="IndexLink"/>
                <w:rtl w:val="true"/>
              </w:rPr>
              <w:t xml:space="preserve">الإمامة الخاصّة </w:t>
            </w:r>
            <w:r>
              <w:rPr>
                <w:rStyle w:val="IndexLink"/>
                <w:rtl w:val="true"/>
              </w:rPr>
              <w:t>(</w:t>
            </w:r>
            <w:r>
              <w:rPr>
                <w:rStyle w:val="IndexLink"/>
                <w:rtl w:val="true"/>
              </w:rPr>
              <w:t>الإمام علیّ بن أبی طالب</w:t>
            </w:r>
            <w:r>
              <w:rPr>
                <w:rStyle w:val="IndexLink"/>
                <w:rtl w:val="true"/>
              </w:rPr>
              <w:t>)</w:t>
              <w:tab/>
            </w:r>
            <w:r>
              <w:rPr>
                <w:rStyle w:val="IndexLink"/>
              </w:rPr>
              <w:t>191</w:t>
            </w:r>
          </w:hyperlink>
        </w:p>
        <w:p>
          <w:pPr>
            <w:pStyle w:val="Contents4"/>
            <w:tabs>
              <w:tab w:val="clear" w:pos="8176"/>
              <w:tab w:val="right" w:pos="9026" w:leader="dot"/>
            </w:tabs>
            <w:rPr/>
          </w:pPr>
          <w:hyperlink w:anchor="__RefHeading___Toc7121197_3224264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121199_3224264995">
            <w:r>
              <w:rPr>
                <w:webHidden/>
                <w:rStyle w:val="IndexLink"/>
              </w:rPr>
              <w:t>174</w:t>
            </w:r>
            <w:r>
              <w:rPr>
                <w:rStyle w:val="IndexLink"/>
                <w:rtl w:val="true"/>
              </w:rPr>
              <w:t xml:space="preserve"> - </w:t>
            </w:r>
            <w:r>
              <w:rPr>
                <w:rStyle w:val="IndexLink"/>
                <w:rtl w:val="true"/>
              </w:rPr>
              <w:t>إمامَةُ الإمامِ عَلِیٍّ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7121201_3224264995">
            <w:r>
              <w:rPr>
                <w:webHidden/>
                <w:rStyle w:val="IndexLink"/>
              </w:rPr>
              <w:t>175</w:t>
            </w:r>
            <w:r>
              <w:rPr>
                <w:rStyle w:val="IndexLink"/>
                <w:rtl w:val="true"/>
              </w:rPr>
              <w:t xml:space="preserve"> - </w:t>
            </w:r>
            <w:r>
              <w:rPr>
                <w:rStyle w:val="IndexLink"/>
                <w:rtl w:val="true"/>
              </w:rPr>
              <w:t>عَلِیٌّ علیه السلام حُجَّةُ اللَّهِ</w:t>
            </w:r>
            <w:r>
              <w:rPr>
                <w:rStyle w:val="IndexLink"/>
                <w:rtl w:val="true"/>
              </w:rPr>
              <w:tab/>
            </w:r>
            <w:r>
              <w:rPr>
                <w:rStyle w:val="IndexLink"/>
              </w:rPr>
              <w:t>192</w:t>
            </w:r>
          </w:hyperlink>
        </w:p>
        <w:p>
          <w:pPr>
            <w:pStyle w:val="Contents4"/>
            <w:tabs>
              <w:tab w:val="clear" w:pos="8176"/>
              <w:tab w:val="right" w:pos="9026" w:leader="dot"/>
            </w:tabs>
            <w:rPr/>
          </w:pPr>
          <w:hyperlink w:anchor="__RefHeading___Toc7121203_3224264995">
            <w:r>
              <w:rPr>
                <w:webHidden/>
                <w:rStyle w:val="IndexLink"/>
              </w:rPr>
              <w:t>176</w:t>
            </w:r>
            <w:r>
              <w:rPr>
                <w:rStyle w:val="IndexLink"/>
                <w:rtl w:val="true"/>
              </w:rPr>
              <w:t xml:space="preserve"> - </w:t>
            </w:r>
            <w:r>
              <w:rPr>
                <w:rStyle w:val="IndexLink"/>
                <w:rtl w:val="true"/>
              </w:rPr>
              <w:t>عَلِیٌّ علیه السلام خَلیفَةُ رَسولِ اللَّهِ صلی اللَّه علیه وآله</w:t>
            </w:r>
            <w:r>
              <w:rPr>
                <w:rStyle w:val="IndexLink"/>
                <w:rtl w:val="true"/>
              </w:rPr>
              <w:tab/>
            </w:r>
            <w:r>
              <w:rPr>
                <w:rStyle w:val="IndexLink"/>
              </w:rPr>
              <w:t>192</w:t>
            </w:r>
          </w:hyperlink>
        </w:p>
        <w:p>
          <w:pPr>
            <w:pStyle w:val="Contents4"/>
            <w:tabs>
              <w:tab w:val="clear" w:pos="8176"/>
              <w:tab w:val="right" w:pos="9026" w:leader="dot"/>
            </w:tabs>
            <w:rPr/>
          </w:pPr>
          <w:hyperlink w:anchor="__RefHeading___Toc7121205_3224264995">
            <w:r>
              <w:rPr>
                <w:webHidden/>
                <w:rStyle w:val="IndexLink"/>
              </w:rPr>
              <w:t>177</w:t>
            </w:r>
            <w:r>
              <w:rPr>
                <w:rStyle w:val="IndexLink"/>
                <w:rtl w:val="true"/>
              </w:rPr>
              <w:t xml:space="preserve"> - </w:t>
            </w:r>
            <w:r>
              <w:rPr>
                <w:rStyle w:val="IndexLink"/>
                <w:rtl w:val="true"/>
              </w:rPr>
              <w:t>عَلِیٌّ علیه السلام وَصِیُّ رَسولِ اللَّهِ صلی اللَّه علیه وآله</w:t>
            </w:r>
            <w:r>
              <w:rPr>
                <w:rStyle w:val="IndexLink"/>
                <w:rtl w:val="true"/>
              </w:rPr>
              <w:tab/>
            </w:r>
            <w:r>
              <w:rPr>
                <w:rStyle w:val="IndexLink"/>
              </w:rPr>
              <w:t>193</w:t>
            </w:r>
          </w:hyperlink>
        </w:p>
        <w:p>
          <w:pPr>
            <w:pStyle w:val="Contents4"/>
            <w:tabs>
              <w:tab w:val="clear" w:pos="8176"/>
              <w:tab w:val="right" w:pos="9026" w:leader="dot"/>
            </w:tabs>
            <w:rPr/>
          </w:pPr>
          <w:hyperlink w:anchor="__RefHeading___Toc7121207_3224264995">
            <w:r>
              <w:rPr>
                <w:webHidden/>
                <w:rStyle w:val="IndexLink"/>
              </w:rPr>
              <w:t>178</w:t>
            </w:r>
            <w:r>
              <w:rPr>
                <w:rStyle w:val="IndexLink"/>
                <w:rtl w:val="true"/>
              </w:rPr>
              <w:t xml:space="preserve"> - </w:t>
            </w:r>
            <w:r>
              <w:rPr>
                <w:rStyle w:val="IndexLink"/>
                <w:rtl w:val="true"/>
              </w:rPr>
              <w:t>عَلِیٌّ علیه السلام إمامُ البَرَرَةِ</w:t>
            </w:r>
            <w:r>
              <w:rPr>
                <w:rStyle w:val="IndexLink"/>
                <w:rtl w:val="true"/>
              </w:rPr>
              <w:tab/>
            </w:r>
            <w:r>
              <w:rPr>
                <w:rStyle w:val="IndexLink"/>
              </w:rPr>
              <w:t>194</w:t>
            </w:r>
          </w:hyperlink>
        </w:p>
        <w:p>
          <w:pPr>
            <w:pStyle w:val="Contents4"/>
            <w:tabs>
              <w:tab w:val="clear" w:pos="8176"/>
              <w:tab w:val="right" w:pos="9026" w:leader="dot"/>
            </w:tabs>
            <w:rPr/>
          </w:pPr>
          <w:hyperlink w:anchor="__RefHeading___Toc7121209_3224264995">
            <w:r>
              <w:rPr>
                <w:webHidden/>
                <w:rStyle w:val="IndexLink"/>
              </w:rPr>
              <w:t>179</w:t>
            </w:r>
            <w:r>
              <w:rPr>
                <w:rStyle w:val="IndexLink"/>
                <w:rtl w:val="true"/>
              </w:rPr>
              <w:t xml:space="preserve"> - </w:t>
            </w:r>
            <w:r>
              <w:rPr>
                <w:rStyle w:val="IndexLink"/>
                <w:rtl w:val="true"/>
              </w:rPr>
              <w:t>عَلِیٌّ علیه السلام وَلِیُّ کُلِّ مُؤمِنٍ</w:t>
            </w:r>
            <w:r>
              <w:rPr>
                <w:rStyle w:val="IndexLink"/>
                <w:rtl w:val="true"/>
              </w:rPr>
              <w:tab/>
            </w:r>
            <w:r>
              <w:rPr>
                <w:rStyle w:val="IndexLink"/>
              </w:rPr>
              <w:t>194</w:t>
            </w:r>
          </w:hyperlink>
        </w:p>
        <w:p>
          <w:pPr>
            <w:pStyle w:val="Contents4"/>
            <w:tabs>
              <w:tab w:val="clear" w:pos="8176"/>
              <w:tab w:val="right" w:pos="9026" w:leader="dot"/>
            </w:tabs>
            <w:rPr/>
          </w:pPr>
          <w:hyperlink w:anchor="__RefHeading___Toc7121211_3224264995">
            <w:r>
              <w:rPr>
                <w:webHidden/>
                <w:rStyle w:val="IndexLink"/>
              </w:rPr>
              <w:t>180</w:t>
            </w:r>
            <w:r>
              <w:rPr>
                <w:rStyle w:val="IndexLink"/>
                <w:rtl w:val="true"/>
              </w:rPr>
              <w:t xml:space="preserve"> - </w:t>
            </w:r>
            <w:r>
              <w:rPr>
                <w:rStyle w:val="IndexLink"/>
                <w:rtl w:val="true"/>
              </w:rPr>
              <w:t>علیّ علیه السلام أوَّلُ مَن أسلَمَ</w:t>
            </w:r>
            <w:r>
              <w:rPr>
                <w:rStyle w:val="IndexLink"/>
                <w:rtl w:val="true"/>
              </w:rPr>
              <w:tab/>
            </w:r>
            <w:r>
              <w:rPr>
                <w:rStyle w:val="IndexLink"/>
              </w:rPr>
              <w:t>195</w:t>
            </w:r>
          </w:hyperlink>
        </w:p>
        <w:p>
          <w:pPr>
            <w:pStyle w:val="Contents4"/>
            <w:tabs>
              <w:tab w:val="clear" w:pos="8176"/>
              <w:tab w:val="right" w:pos="9026" w:leader="dot"/>
            </w:tabs>
            <w:rPr/>
          </w:pPr>
          <w:hyperlink w:anchor="__RefHeading___Toc7121213_3224264995">
            <w:r>
              <w:rPr>
                <w:webHidden/>
                <w:rStyle w:val="IndexLink"/>
              </w:rPr>
              <w:t>181</w:t>
            </w:r>
            <w:r>
              <w:rPr>
                <w:rStyle w:val="IndexLink"/>
                <w:rtl w:val="true"/>
              </w:rPr>
              <w:t xml:space="preserve"> - </w:t>
            </w:r>
            <w:r>
              <w:rPr>
                <w:rStyle w:val="IndexLink"/>
                <w:rtl w:val="true"/>
              </w:rPr>
              <w:t>عِلمُ الإمامِ عَلِیٍّ 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7121215_3224264995">
            <w:r>
              <w:rPr>
                <w:webHidden/>
                <w:rStyle w:val="IndexLink"/>
              </w:rPr>
              <w:t>182</w:t>
            </w:r>
            <w:r>
              <w:rPr>
                <w:rStyle w:val="IndexLink"/>
                <w:rtl w:val="true"/>
              </w:rPr>
              <w:t xml:space="preserve"> - </w:t>
            </w:r>
            <w:r>
              <w:rPr>
                <w:rStyle w:val="IndexLink"/>
                <w:rtl w:val="true"/>
              </w:rPr>
              <w:t>مَظلومِیَّةُ الإمامِ عَلِیٍّ علیه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7121217_3224264995">
            <w:r>
              <w:rPr>
                <w:webHidden/>
                <w:rStyle w:val="IndexLink"/>
              </w:rPr>
              <w:t>183</w:t>
            </w:r>
            <w:r>
              <w:rPr>
                <w:rStyle w:val="IndexLink"/>
                <w:rtl w:val="true"/>
              </w:rPr>
              <w:t xml:space="preserve"> - </w:t>
            </w:r>
            <w:r>
              <w:rPr>
                <w:rStyle w:val="IndexLink"/>
                <w:rtl w:val="true"/>
              </w:rPr>
              <w:t>عَلِیٌّ علیه السلام مَعَ الحَقِ</w:t>
            </w:r>
            <w:r>
              <w:rPr>
                <w:rStyle w:val="IndexLink"/>
                <w:rtl w:val="true"/>
              </w:rPr>
              <w:tab/>
            </w:r>
            <w:r>
              <w:rPr>
                <w:rStyle w:val="IndexLink"/>
              </w:rPr>
              <w:t>199</w:t>
            </w:r>
          </w:hyperlink>
        </w:p>
        <w:p>
          <w:pPr>
            <w:pStyle w:val="Contents4"/>
            <w:tabs>
              <w:tab w:val="clear" w:pos="8176"/>
              <w:tab w:val="right" w:pos="9026" w:leader="dot"/>
            </w:tabs>
            <w:rPr/>
          </w:pPr>
          <w:hyperlink w:anchor="__RefHeading___Toc7121219_3224264995">
            <w:r>
              <w:rPr>
                <w:webHidden/>
                <w:rStyle w:val="IndexLink"/>
              </w:rPr>
              <w:t>184</w:t>
            </w:r>
            <w:r>
              <w:rPr>
                <w:rStyle w:val="IndexLink"/>
                <w:rtl w:val="true"/>
              </w:rPr>
              <w:t xml:space="preserve"> - </w:t>
            </w:r>
            <w:r>
              <w:rPr>
                <w:rStyle w:val="IndexLink"/>
                <w:rtl w:val="true"/>
              </w:rPr>
              <w:t>عَلِیٌّ علیه السلام مَعَ القُرآنِ</w:t>
            </w:r>
            <w:r>
              <w:rPr>
                <w:rStyle w:val="IndexLink"/>
                <w:rtl w:val="true"/>
              </w:rPr>
              <w:tab/>
            </w:r>
            <w:r>
              <w:rPr>
                <w:rStyle w:val="IndexLink"/>
              </w:rPr>
              <w:t>199</w:t>
            </w:r>
          </w:hyperlink>
        </w:p>
        <w:p>
          <w:pPr>
            <w:pStyle w:val="Contents4"/>
            <w:tabs>
              <w:tab w:val="clear" w:pos="8176"/>
              <w:tab w:val="right" w:pos="9026" w:leader="dot"/>
            </w:tabs>
            <w:rPr/>
          </w:pPr>
          <w:hyperlink w:anchor="__RefHeading___Toc7121221_3224264995">
            <w:r>
              <w:rPr>
                <w:webHidden/>
                <w:rStyle w:val="IndexLink"/>
              </w:rPr>
              <w:t>185</w:t>
            </w:r>
            <w:r>
              <w:rPr>
                <w:rStyle w:val="IndexLink"/>
                <w:rtl w:val="true"/>
              </w:rPr>
              <w:t xml:space="preserve"> - </w:t>
            </w:r>
            <w:r>
              <w:rPr>
                <w:rStyle w:val="IndexLink"/>
                <w:rtl w:val="true"/>
              </w:rPr>
              <w:t>عَلِیٌّ علیه السلام بابُ عِلمِ النَّبِیِّ</w:t>
            </w:r>
            <w:r>
              <w:rPr>
                <w:rStyle w:val="IndexLink"/>
                <w:rtl w:val="true"/>
              </w:rPr>
              <w:tab/>
            </w:r>
            <w:r>
              <w:rPr>
                <w:rStyle w:val="IndexLink"/>
              </w:rPr>
              <w:t>200</w:t>
            </w:r>
          </w:hyperlink>
        </w:p>
        <w:p>
          <w:pPr>
            <w:pStyle w:val="Contents4"/>
            <w:tabs>
              <w:tab w:val="clear" w:pos="8176"/>
              <w:tab w:val="right" w:pos="9026" w:leader="dot"/>
            </w:tabs>
            <w:rPr/>
          </w:pPr>
          <w:hyperlink w:anchor="__RefHeading___Toc7121223_3224264995">
            <w:r>
              <w:rPr>
                <w:webHidden/>
                <w:rStyle w:val="IndexLink"/>
              </w:rPr>
              <w:t>186</w:t>
            </w:r>
            <w:r>
              <w:rPr>
                <w:rStyle w:val="IndexLink"/>
                <w:rtl w:val="true"/>
              </w:rPr>
              <w:t xml:space="preserve"> - </w:t>
            </w:r>
            <w:r>
              <w:rPr>
                <w:rStyle w:val="IndexLink"/>
                <w:rtl w:val="true"/>
              </w:rPr>
              <w:t>عَلِیٌّ علیه السلام أعلَمُ النّاسِ بَعدَ رَسولِ اللَّهِ صلی اللَّه علیه وآله</w:t>
            </w:r>
            <w:r>
              <w:rPr>
                <w:rStyle w:val="IndexLink"/>
                <w:rtl w:val="true"/>
              </w:rPr>
              <w:tab/>
            </w:r>
            <w:r>
              <w:rPr>
                <w:rStyle w:val="IndexLink"/>
              </w:rPr>
              <w:t>200</w:t>
            </w:r>
          </w:hyperlink>
        </w:p>
        <w:p>
          <w:pPr>
            <w:pStyle w:val="Contents4"/>
            <w:tabs>
              <w:tab w:val="clear" w:pos="8176"/>
              <w:tab w:val="right" w:pos="9026" w:leader="dot"/>
            </w:tabs>
            <w:rPr/>
          </w:pPr>
          <w:hyperlink w:anchor="__RefHeading___Toc7121225_3224264995">
            <w:r>
              <w:rPr>
                <w:webHidden/>
                <w:rStyle w:val="IndexLink"/>
              </w:rPr>
              <w:t>187</w:t>
            </w:r>
            <w:r>
              <w:rPr>
                <w:rStyle w:val="IndexLink"/>
                <w:rtl w:val="true"/>
              </w:rPr>
              <w:t xml:space="preserve"> - </w:t>
            </w:r>
            <w:r>
              <w:rPr>
                <w:rStyle w:val="IndexLink"/>
                <w:rtl w:val="true"/>
              </w:rPr>
              <w:t>عَلِیٌّ علیه السلام صِنوُ رَسولِ اللَّهِ صلی اللَّه علیه وآله</w:t>
            </w:r>
            <w:r>
              <w:rPr>
                <w:rStyle w:val="IndexLink"/>
                <w:rtl w:val="true"/>
              </w:rPr>
              <w:tab/>
            </w:r>
            <w:r>
              <w:rPr>
                <w:rStyle w:val="IndexLink"/>
              </w:rPr>
              <w:t>200</w:t>
            </w:r>
          </w:hyperlink>
        </w:p>
        <w:p>
          <w:pPr>
            <w:pStyle w:val="Contents4"/>
            <w:tabs>
              <w:tab w:val="clear" w:pos="8176"/>
              <w:tab w:val="right" w:pos="9026" w:leader="dot"/>
            </w:tabs>
            <w:rPr/>
          </w:pPr>
          <w:hyperlink w:anchor="__RefHeading___Toc7121227_3224264995">
            <w:r>
              <w:rPr>
                <w:webHidden/>
                <w:rStyle w:val="IndexLink"/>
              </w:rPr>
              <w:t>188</w:t>
            </w:r>
            <w:r>
              <w:rPr>
                <w:rStyle w:val="IndexLink"/>
                <w:rtl w:val="true"/>
              </w:rPr>
              <w:t xml:space="preserve"> - </w:t>
            </w:r>
            <w:r>
              <w:rPr>
                <w:rStyle w:val="IndexLink"/>
                <w:rtl w:val="true"/>
              </w:rPr>
              <w:t>عَلِیٌّ علیه السلام أخو رَسولِ اللَّهِ صلی اللَّه علیه وآله</w:t>
            </w:r>
            <w:r>
              <w:rPr>
                <w:rStyle w:val="IndexLink"/>
                <w:rtl w:val="true"/>
              </w:rPr>
              <w:tab/>
            </w:r>
            <w:r>
              <w:rPr>
                <w:rStyle w:val="IndexLink"/>
              </w:rPr>
              <w:t>201</w:t>
            </w:r>
          </w:hyperlink>
        </w:p>
        <w:p>
          <w:pPr>
            <w:pStyle w:val="Contents4"/>
            <w:tabs>
              <w:tab w:val="clear" w:pos="8176"/>
              <w:tab w:val="right" w:pos="9026" w:leader="dot"/>
            </w:tabs>
            <w:rPr/>
          </w:pPr>
          <w:hyperlink w:anchor="__RefHeading___Toc7121229_3224264995">
            <w:r>
              <w:rPr>
                <w:webHidden/>
                <w:rStyle w:val="IndexLink"/>
              </w:rPr>
              <w:t>189</w:t>
            </w:r>
            <w:r>
              <w:rPr>
                <w:rStyle w:val="IndexLink"/>
                <w:rtl w:val="true"/>
              </w:rPr>
              <w:t xml:space="preserve"> - </w:t>
            </w:r>
            <w:r>
              <w:rPr>
                <w:rStyle w:val="IndexLink"/>
                <w:rtl w:val="true"/>
              </w:rPr>
              <w:t>عَلِیٌّ علیه السلام مِن رَسولِ اللَّهِ صلی اللَّه علیه وآله</w:t>
            </w:r>
            <w:r>
              <w:rPr>
                <w:rStyle w:val="IndexLink"/>
                <w:rtl w:val="true"/>
              </w:rPr>
              <w:tab/>
            </w:r>
            <w:r>
              <w:rPr>
                <w:rStyle w:val="IndexLink"/>
              </w:rPr>
              <w:t>201</w:t>
            </w:r>
          </w:hyperlink>
        </w:p>
        <w:p>
          <w:pPr>
            <w:pStyle w:val="Contents4"/>
            <w:tabs>
              <w:tab w:val="clear" w:pos="8176"/>
              <w:tab w:val="right" w:pos="9026" w:leader="dot"/>
            </w:tabs>
            <w:rPr/>
          </w:pPr>
          <w:hyperlink w:anchor="__RefHeading___Toc7121231_3224264995">
            <w:r>
              <w:rPr>
                <w:webHidden/>
                <w:rStyle w:val="IndexLink"/>
              </w:rPr>
              <w:t>190</w:t>
            </w:r>
            <w:r>
              <w:rPr>
                <w:rStyle w:val="IndexLink"/>
                <w:rtl w:val="true"/>
              </w:rPr>
              <w:t xml:space="preserve"> - </w:t>
            </w:r>
            <w:r>
              <w:rPr>
                <w:rStyle w:val="IndexLink"/>
                <w:rtl w:val="true"/>
              </w:rPr>
              <w:t>حُبُّ الإمامِ عَلِیٍّ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7121233_3224264995">
            <w:r>
              <w:rPr>
                <w:webHidden/>
                <w:rStyle w:val="IndexLink"/>
              </w:rPr>
              <w:t>191</w:t>
            </w:r>
            <w:r>
              <w:rPr>
                <w:rStyle w:val="IndexLink"/>
                <w:rtl w:val="true"/>
              </w:rPr>
              <w:t xml:space="preserve"> - </w:t>
            </w:r>
            <w:r>
              <w:rPr>
                <w:rStyle w:val="IndexLink"/>
                <w:rtl w:val="true"/>
              </w:rPr>
              <w:t>بُغضُ الإمامِ عَلِیٍّ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7121235_3224264995">
            <w:r>
              <w:rPr>
                <w:webHidden/>
                <w:rStyle w:val="IndexLink"/>
              </w:rPr>
              <w:t>192</w:t>
            </w:r>
            <w:r>
              <w:rPr>
                <w:rStyle w:val="IndexLink"/>
                <w:rtl w:val="true"/>
              </w:rPr>
              <w:t xml:space="preserve"> - </w:t>
            </w:r>
            <w:r>
              <w:rPr>
                <w:rStyle w:val="IndexLink"/>
                <w:rtl w:val="true"/>
              </w:rPr>
              <w:t>المَناقِبُ المَنثورَةُ لِلإمامِ عَلِیٍّ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7121237_3224264995">
            <w:r>
              <w:rPr>
                <w:webHidden/>
                <w:rStyle w:val="IndexLink"/>
              </w:rPr>
              <w:t>23</w:t>
            </w:r>
            <w:r>
              <w:rPr>
                <w:rStyle w:val="IndexLink"/>
                <w:rtl w:val="true"/>
              </w:rPr>
              <w:t xml:space="preserve"> - </w:t>
            </w:r>
            <w:r>
              <w:rPr>
                <w:rStyle w:val="IndexLink"/>
                <w:rtl w:val="true"/>
              </w:rPr>
              <w:t>اُمّ الأئمّة فاطمة علیها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7121239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121241_3224264995">
            <w:r>
              <w:rPr>
                <w:webHidden/>
                <w:rStyle w:val="IndexLink"/>
              </w:rPr>
              <w:t>193</w:t>
            </w:r>
            <w:r>
              <w:rPr>
                <w:rStyle w:val="IndexLink"/>
                <w:rtl w:val="true"/>
              </w:rPr>
              <w:t xml:space="preserve"> - </w:t>
            </w:r>
            <w:r>
              <w:rPr>
                <w:rStyle w:val="IndexLink"/>
                <w:rtl w:val="true"/>
              </w:rPr>
              <w:t>أسماءُ فاطِمَةَ علیها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7121243_3224264995">
            <w:r>
              <w:rPr>
                <w:webHidden/>
                <w:rStyle w:val="IndexLink"/>
              </w:rPr>
              <w:t>194</w:t>
            </w:r>
            <w:r>
              <w:rPr>
                <w:rStyle w:val="IndexLink"/>
                <w:rtl w:val="true"/>
              </w:rPr>
              <w:t xml:space="preserve"> - </w:t>
            </w:r>
            <w:r>
              <w:rPr>
                <w:rStyle w:val="IndexLink"/>
                <w:rtl w:val="true"/>
              </w:rPr>
              <w:t>فاطِمَةُ علیها السلام بَضعَةٌ مِنَ النَّبِیِّ صلی اللَّه علیه وآله</w:t>
            </w:r>
            <w:r>
              <w:rPr>
                <w:rStyle w:val="IndexLink"/>
                <w:rtl w:val="true"/>
              </w:rPr>
              <w:tab/>
            </w:r>
            <w:r>
              <w:rPr>
                <w:rStyle w:val="IndexLink"/>
              </w:rPr>
              <w:t>210</w:t>
            </w:r>
          </w:hyperlink>
        </w:p>
        <w:p>
          <w:pPr>
            <w:pStyle w:val="Contents4"/>
            <w:tabs>
              <w:tab w:val="clear" w:pos="8176"/>
              <w:tab w:val="right" w:pos="9026" w:leader="dot"/>
            </w:tabs>
            <w:rPr/>
          </w:pPr>
          <w:hyperlink w:anchor="__RefHeading___Toc7121245_3224264995">
            <w:r>
              <w:rPr>
                <w:webHidden/>
                <w:rStyle w:val="IndexLink"/>
              </w:rPr>
              <w:t>195</w:t>
            </w:r>
            <w:r>
              <w:rPr>
                <w:rStyle w:val="IndexLink"/>
                <w:rtl w:val="true"/>
              </w:rPr>
              <w:t xml:space="preserve"> - </w:t>
            </w:r>
            <w:r>
              <w:rPr>
                <w:rStyle w:val="IndexLink"/>
                <w:rtl w:val="true"/>
              </w:rPr>
              <w:t>فاطِمَةُ علیها السلام سَیِّدَةُ نِساءِ العالَمینَ</w:t>
            </w:r>
            <w:r>
              <w:rPr>
                <w:rStyle w:val="IndexLink"/>
                <w:rtl w:val="true"/>
              </w:rPr>
              <w:tab/>
            </w:r>
            <w:r>
              <w:rPr>
                <w:rStyle w:val="IndexLink"/>
              </w:rPr>
              <w:t>210</w:t>
            </w:r>
          </w:hyperlink>
        </w:p>
        <w:p>
          <w:pPr>
            <w:pStyle w:val="Contents4"/>
            <w:tabs>
              <w:tab w:val="clear" w:pos="8176"/>
              <w:tab w:val="right" w:pos="9026" w:leader="dot"/>
            </w:tabs>
            <w:rPr/>
          </w:pPr>
          <w:hyperlink w:anchor="__RefHeading___Toc7121247_3224264995">
            <w:r>
              <w:rPr>
                <w:webHidden/>
                <w:rStyle w:val="IndexLink"/>
              </w:rPr>
              <w:t>196</w:t>
            </w:r>
            <w:r>
              <w:rPr>
                <w:rStyle w:val="IndexLink"/>
                <w:rtl w:val="true"/>
              </w:rPr>
              <w:t xml:space="preserve"> - </w:t>
            </w:r>
            <w:r>
              <w:rPr>
                <w:rStyle w:val="IndexLink"/>
                <w:rtl w:val="true"/>
              </w:rPr>
              <w:t>غَضَبُ اللَّهِ لِغَضَبِ فاطِمَةَ علیها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7121249_3224264995">
            <w:r>
              <w:rPr>
                <w:webHidden/>
                <w:rStyle w:val="IndexLink"/>
              </w:rPr>
              <w:t>197</w:t>
            </w:r>
            <w:r>
              <w:rPr>
                <w:rStyle w:val="IndexLink"/>
                <w:rtl w:val="true"/>
              </w:rPr>
              <w:t xml:space="preserve"> - </w:t>
            </w:r>
            <w:r>
              <w:rPr>
                <w:rStyle w:val="IndexLink"/>
                <w:rtl w:val="true"/>
              </w:rPr>
              <w:t>فی مُصیبَةِ فاطِمَةَ علیها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7121251_3224264995">
            <w:r>
              <w:rPr>
                <w:webHidden/>
                <w:rStyle w:val="IndexLink"/>
              </w:rPr>
              <w:t>23</w:t>
            </w:r>
            <w:r>
              <w:rPr>
                <w:rStyle w:val="IndexLink"/>
                <w:rtl w:val="true"/>
              </w:rPr>
              <w:t xml:space="preserve"> - </w:t>
            </w:r>
            <w:r>
              <w:rPr>
                <w:rStyle w:val="IndexLink"/>
                <w:rtl w:val="true"/>
              </w:rPr>
              <w:t>الحسنان علیهما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7121253_3224264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121255_3224264995">
            <w:r>
              <w:rPr>
                <w:webHidden/>
                <w:rStyle w:val="IndexLink"/>
              </w:rPr>
              <w:t>198</w:t>
            </w:r>
            <w:r>
              <w:rPr>
                <w:rStyle w:val="IndexLink"/>
                <w:rtl w:val="true"/>
              </w:rPr>
              <w:t xml:space="preserve"> - </w:t>
            </w:r>
            <w:r>
              <w:rPr>
                <w:rStyle w:val="IndexLink"/>
                <w:rtl w:val="true"/>
              </w:rPr>
              <w:t>تَسمِیَتُهُما</w:t>
            </w:r>
            <w:r>
              <w:rPr>
                <w:rStyle w:val="IndexLink"/>
                <w:rtl w:val="true"/>
              </w:rPr>
              <w:tab/>
            </w:r>
            <w:r>
              <w:rPr>
                <w:rStyle w:val="IndexLink"/>
              </w:rPr>
              <w:t>213</w:t>
            </w:r>
          </w:hyperlink>
        </w:p>
        <w:p>
          <w:pPr>
            <w:pStyle w:val="Contents4"/>
            <w:tabs>
              <w:tab w:val="clear" w:pos="8176"/>
              <w:tab w:val="right" w:pos="9026" w:leader="dot"/>
            </w:tabs>
            <w:rPr/>
          </w:pPr>
          <w:hyperlink w:anchor="__RefHeading___Toc7121257_3224264995">
            <w:r>
              <w:rPr>
                <w:webHidden/>
                <w:rStyle w:val="IndexLink"/>
              </w:rPr>
              <w:t>199</w:t>
            </w:r>
            <w:r>
              <w:rPr>
                <w:rStyle w:val="IndexLink"/>
                <w:rtl w:val="true"/>
              </w:rPr>
              <w:t xml:space="preserve"> - </w:t>
            </w:r>
            <w:r>
              <w:rPr>
                <w:rStyle w:val="IndexLink"/>
                <w:rtl w:val="true"/>
              </w:rPr>
              <w:t>سَیّدا شَبابِ أهلِ الجَنَّةِ</w:t>
            </w:r>
            <w:r>
              <w:rPr>
                <w:rStyle w:val="IndexLink"/>
                <w:rtl w:val="true"/>
              </w:rPr>
              <w:tab/>
            </w:r>
            <w:r>
              <w:rPr>
                <w:rStyle w:val="IndexLink"/>
              </w:rPr>
              <w:t>213</w:t>
            </w:r>
          </w:hyperlink>
        </w:p>
        <w:p>
          <w:pPr>
            <w:pStyle w:val="Contents4"/>
            <w:tabs>
              <w:tab w:val="clear" w:pos="8176"/>
              <w:tab w:val="right" w:pos="9026" w:leader="dot"/>
            </w:tabs>
            <w:rPr/>
          </w:pPr>
          <w:hyperlink w:anchor="__RefHeading___Toc7121259_3224264995">
            <w:r>
              <w:rPr>
                <w:webHidden/>
                <w:rStyle w:val="IndexLink"/>
              </w:rPr>
              <w:t>200</w:t>
            </w:r>
            <w:r>
              <w:rPr>
                <w:rStyle w:val="IndexLink"/>
                <w:rtl w:val="true"/>
              </w:rPr>
              <w:t xml:space="preserve"> - </w:t>
            </w:r>
            <w:r>
              <w:rPr>
                <w:rStyle w:val="IndexLink"/>
                <w:rtl w:val="true"/>
              </w:rPr>
              <w:t>حُبُّ الحَسَنَینِ علیهما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7121261_3224264995">
            <w:r>
              <w:rPr>
                <w:webHidden/>
                <w:rStyle w:val="IndexLink"/>
              </w:rPr>
              <w:t>201</w:t>
            </w:r>
            <w:r>
              <w:rPr>
                <w:rStyle w:val="IndexLink"/>
                <w:rtl w:val="true"/>
              </w:rPr>
              <w:t xml:space="preserve"> - </w:t>
            </w:r>
            <w:r>
              <w:rPr>
                <w:rStyle w:val="IndexLink"/>
                <w:rtl w:val="true"/>
              </w:rPr>
              <w:t>نِحلةُ النَّبِیِّ لِلحَسَنَینِ علیهما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7121263_3224264995">
            <w:r>
              <w:rPr>
                <w:webHidden/>
                <w:rStyle w:val="IndexLink"/>
              </w:rPr>
              <w:t>202</w:t>
            </w:r>
            <w:r>
              <w:rPr>
                <w:rStyle w:val="IndexLink"/>
                <w:rtl w:val="true"/>
              </w:rPr>
              <w:t xml:space="preserve"> - </w:t>
            </w:r>
            <w:r>
              <w:rPr>
                <w:rStyle w:val="IndexLink"/>
                <w:rtl w:val="true"/>
              </w:rPr>
              <w:t>إمامَةُ الحَسَنَینِ علیهما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7121265_3224264995">
            <w:r>
              <w:rPr>
                <w:webHidden/>
                <w:rStyle w:val="IndexLink"/>
              </w:rPr>
              <w:t>23</w:t>
            </w:r>
            <w:r>
              <w:rPr>
                <w:rStyle w:val="IndexLink"/>
                <w:rtl w:val="true"/>
              </w:rPr>
              <w:t xml:space="preserve"> - </w:t>
            </w:r>
            <w:r>
              <w:rPr>
                <w:rStyle w:val="IndexLink"/>
                <w:rtl w:val="true"/>
              </w:rPr>
              <w:t>الإمام الحسن بن علیّ علیهما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7121267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121269_3224264995">
            <w:r>
              <w:rPr>
                <w:webHidden/>
                <w:rStyle w:val="IndexLink"/>
              </w:rPr>
              <w:t>203</w:t>
            </w:r>
            <w:r>
              <w:rPr>
                <w:rStyle w:val="IndexLink"/>
                <w:rtl w:val="true"/>
              </w:rPr>
              <w:t xml:space="preserve"> - </w:t>
            </w:r>
            <w:r>
              <w:rPr>
                <w:rStyle w:val="IndexLink"/>
                <w:rtl w:val="true"/>
              </w:rPr>
              <w:t>النَّصُّ عَلی إمامَتِهِ</w:t>
            </w:r>
            <w:r>
              <w:rPr>
                <w:rStyle w:val="IndexLink"/>
                <w:rtl w:val="true"/>
              </w:rPr>
              <w:tab/>
            </w:r>
            <w:r>
              <w:rPr>
                <w:rStyle w:val="IndexLink"/>
              </w:rPr>
              <w:t>216</w:t>
            </w:r>
          </w:hyperlink>
        </w:p>
        <w:p>
          <w:pPr>
            <w:pStyle w:val="Contents4"/>
            <w:tabs>
              <w:tab w:val="clear" w:pos="8176"/>
              <w:tab w:val="right" w:pos="9026" w:leader="dot"/>
            </w:tabs>
            <w:rPr/>
          </w:pPr>
          <w:hyperlink w:anchor="__RefHeading___Toc7121271_3224264995">
            <w:r>
              <w:rPr>
                <w:webHidden/>
                <w:rStyle w:val="IndexLink"/>
              </w:rPr>
              <w:t>204</w:t>
            </w:r>
            <w:r>
              <w:rPr>
                <w:rStyle w:val="IndexLink"/>
                <w:rtl w:val="true"/>
              </w:rPr>
              <w:t xml:space="preserve"> - </w:t>
            </w:r>
            <w:r>
              <w:rPr>
                <w:rStyle w:val="IndexLink"/>
                <w:rtl w:val="true"/>
              </w:rPr>
              <w:t>حَسَنٌ مِنِّی وأنا مِنهُ</w:t>
            </w:r>
            <w:r>
              <w:rPr>
                <w:rStyle w:val="IndexLink"/>
                <w:rtl w:val="true"/>
              </w:rPr>
              <w:tab/>
            </w:r>
            <w:r>
              <w:rPr>
                <w:rStyle w:val="IndexLink"/>
              </w:rPr>
              <w:t>216</w:t>
            </w:r>
          </w:hyperlink>
        </w:p>
        <w:p>
          <w:pPr>
            <w:pStyle w:val="Contents4"/>
            <w:tabs>
              <w:tab w:val="clear" w:pos="8176"/>
              <w:tab w:val="right" w:pos="9026" w:leader="dot"/>
            </w:tabs>
            <w:rPr/>
          </w:pPr>
          <w:hyperlink w:anchor="__RefHeading___Toc7121273_3224264995">
            <w:r>
              <w:rPr>
                <w:webHidden/>
                <w:rStyle w:val="IndexLink"/>
              </w:rPr>
              <w:t>205</w:t>
            </w:r>
            <w:r>
              <w:rPr>
                <w:rStyle w:val="IndexLink"/>
                <w:rtl w:val="true"/>
              </w:rPr>
              <w:t xml:space="preserve"> - </w:t>
            </w:r>
            <w:r>
              <w:rPr>
                <w:rStyle w:val="IndexLink"/>
                <w:rtl w:val="true"/>
              </w:rPr>
              <w:t>حُبُّ الإمامِ الحَسَنِ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7121275_3224264995">
            <w:r>
              <w:rPr>
                <w:webHidden/>
                <w:rStyle w:val="IndexLink"/>
              </w:rPr>
              <w:t>206</w:t>
            </w:r>
            <w:r>
              <w:rPr>
                <w:rStyle w:val="IndexLink"/>
                <w:rtl w:val="true"/>
              </w:rPr>
              <w:t xml:space="preserve"> - </w:t>
            </w:r>
            <w:r>
              <w:rPr>
                <w:rStyle w:val="IndexLink"/>
                <w:rtl w:val="true"/>
              </w:rPr>
              <w:t>فَضائِلُهُ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7121277_3224264995">
            <w:r>
              <w:rPr>
                <w:webHidden/>
                <w:rStyle w:val="IndexLink"/>
              </w:rPr>
              <w:t>207</w:t>
            </w:r>
            <w:r>
              <w:rPr>
                <w:rStyle w:val="IndexLink"/>
                <w:rtl w:val="true"/>
              </w:rPr>
              <w:t xml:space="preserve"> - </w:t>
            </w:r>
            <w:r>
              <w:rPr>
                <w:rStyle w:val="IndexLink"/>
                <w:rtl w:val="true"/>
              </w:rPr>
              <w:t>أمرُهُ أمْری وَقَولُهُ قَولِی</w:t>
            </w:r>
            <w:r>
              <w:rPr>
                <w:rStyle w:val="IndexLink"/>
                <w:rtl w:val="true"/>
              </w:rPr>
              <w:tab/>
            </w:r>
            <w:r>
              <w:rPr>
                <w:rStyle w:val="IndexLink"/>
              </w:rPr>
              <w:t>217</w:t>
            </w:r>
          </w:hyperlink>
        </w:p>
        <w:p>
          <w:pPr>
            <w:pStyle w:val="Contents3"/>
            <w:tabs>
              <w:tab w:val="clear" w:pos="8459"/>
              <w:tab w:val="right" w:pos="9026" w:leader="dot"/>
            </w:tabs>
            <w:rPr/>
          </w:pPr>
          <w:hyperlink w:anchor="__RefHeading___Toc7121279_3224264995">
            <w:r>
              <w:rPr>
                <w:webHidden/>
                <w:rStyle w:val="IndexLink"/>
              </w:rPr>
              <w:t>23</w:t>
            </w:r>
            <w:r>
              <w:rPr>
                <w:rStyle w:val="IndexLink"/>
                <w:rtl w:val="true"/>
              </w:rPr>
              <w:t xml:space="preserve"> - </w:t>
            </w:r>
            <w:r>
              <w:rPr>
                <w:rStyle w:val="IndexLink"/>
                <w:rtl w:val="true"/>
              </w:rPr>
              <w:t>الإمام الحسین بن علیّ علیهما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7121281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7121283_3224264995">
            <w:r>
              <w:rPr>
                <w:webHidden/>
                <w:rStyle w:val="IndexLink"/>
              </w:rPr>
              <w:t>208</w:t>
            </w:r>
            <w:r>
              <w:rPr>
                <w:rStyle w:val="IndexLink"/>
                <w:rtl w:val="true"/>
              </w:rPr>
              <w:t xml:space="preserve"> - </w:t>
            </w:r>
            <w:r>
              <w:rPr>
                <w:rStyle w:val="IndexLink"/>
                <w:rtl w:val="true"/>
              </w:rPr>
              <w:t>وِلادَةُ الحُسَینِ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7121285_3224264995">
            <w:r>
              <w:rPr>
                <w:webHidden/>
                <w:rStyle w:val="IndexLink"/>
              </w:rPr>
              <w:t>209</w:t>
            </w:r>
            <w:r>
              <w:rPr>
                <w:rStyle w:val="IndexLink"/>
                <w:rtl w:val="true"/>
              </w:rPr>
              <w:t xml:space="preserve"> - </w:t>
            </w:r>
            <w:r>
              <w:rPr>
                <w:rStyle w:val="IndexLink"/>
                <w:rtl w:val="true"/>
              </w:rPr>
              <w:t>النَّصُّ عَلی إمامَتِهِ</w:t>
            </w:r>
            <w:r>
              <w:rPr>
                <w:rStyle w:val="IndexLink"/>
                <w:rtl w:val="true"/>
              </w:rPr>
              <w:tab/>
            </w:r>
            <w:r>
              <w:rPr>
                <w:rStyle w:val="IndexLink"/>
              </w:rPr>
              <w:t>219</w:t>
            </w:r>
          </w:hyperlink>
        </w:p>
        <w:p>
          <w:pPr>
            <w:pStyle w:val="Contents4"/>
            <w:tabs>
              <w:tab w:val="clear" w:pos="8176"/>
              <w:tab w:val="right" w:pos="9026" w:leader="dot"/>
            </w:tabs>
            <w:rPr/>
          </w:pPr>
          <w:hyperlink w:anchor="__RefHeading___Toc7121287_3224264995">
            <w:r>
              <w:rPr>
                <w:webHidden/>
                <w:rStyle w:val="IndexLink"/>
              </w:rPr>
              <w:t>210</w:t>
            </w:r>
            <w:r>
              <w:rPr>
                <w:rStyle w:val="IndexLink"/>
                <w:rtl w:val="true"/>
              </w:rPr>
              <w:t xml:space="preserve"> - </w:t>
            </w:r>
            <w:r>
              <w:rPr>
                <w:rStyle w:val="IndexLink"/>
                <w:rtl w:val="true"/>
              </w:rPr>
              <w:t>حُسَینٌ مِنِّی وأنا مِنهُ</w:t>
            </w:r>
            <w:r>
              <w:rPr>
                <w:rStyle w:val="IndexLink"/>
                <w:rtl w:val="true"/>
              </w:rPr>
              <w:tab/>
            </w:r>
            <w:r>
              <w:rPr>
                <w:rStyle w:val="IndexLink"/>
              </w:rPr>
              <w:t>219</w:t>
            </w:r>
          </w:hyperlink>
        </w:p>
        <w:p>
          <w:pPr>
            <w:pStyle w:val="Contents4"/>
            <w:tabs>
              <w:tab w:val="clear" w:pos="8176"/>
              <w:tab w:val="right" w:pos="9026" w:leader="dot"/>
            </w:tabs>
            <w:rPr/>
          </w:pPr>
          <w:hyperlink w:anchor="__RefHeading___Toc7121289_3224264995">
            <w:r>
              <w:rPr>
                <w:webHidden/>
                <w:rStyle w:val="IndexLink"/>
              </w:rPr>
              <w:t>211</w:t>
            </w:r>
            <w:r>
              <w:rPr>
                <w:rStyle w:val="IndexLink"/>
                <w:rtl w:val="true"/>
              </w:rPr>
              <w:t xml:space="preserve"> - </w:t>
            </w:r>
            <w:r>
              <w:rPr>
                <w:rStyle w:val="IndexLink"/>
                <w:rtl w:val="true"/>
              </w:rPr>
              <w:t>فَضائِلُهُ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7121291_3224264995">
            <w:r>
              <w:rPr>
                <w:webHidden/>
                <w:rStyle w:val="IndexLink"/>
              </w:rPr>
              <w:t>23</w:t>
            </w:r>
            <w:r>
              <w:rPr>
                <w:rStyle w:val="IndexLink"/>
                <w:rtl w:val="true"/>
              </w:rPr>
              <w:t xml:space="preserve"> - </w:t>
            </w:r>
            <w:r>
              <w:rPr>
                <w:rStyle w:val="IndexLink"/>
                <w:rtl w:val="true"/>
              </w:rPr>
              <w:t>الإمام علیّ بن الحسین علیهما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7121293_3224264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7121295_3224264995">
            <w:r>
              <w:rPr>
                <w:webHidden/>
                <w:rStyle w:val="IndexLink"/>
              </w:rPr>
              <w:t>212</w:t>
            </w:r>
            <w:r>
              <w:rPr>
                <w:rStyle w:val="IndexLink"/>
                <w:rtl w:val="true"/>
              </w:rPr>
              <w:t xml:space="preserve"> - </w:t>
            </w:r>
            <w:r>
              <w:rPr>
                <w:rStyle w:val="IndexLink"/>
                <w:rtl w:val="true"/>
              </w:rPr>
              <w:t>النَّصُّ عَلی إمامَتِهِ</w:t>
            </w:r>
            <w:r>
              <w:rPr>
                <w:rStyle w:val="IndexLink"/>
                <w:rtl w:val="true"/>
              </w:rPr>
              <w:tab/>
            </w:r>
            <w:r>
              <w:rPr>
                <w:rStyle w:val="IndexLink"/>
              </w:rPr>
              <w:t>224</w:t>
            </w:r>
          </w:hyperlink>
        </w:p>
        <w:p>
          <w:pPr>
            <w:pStyle w:val="Contents4"/>
            <w:tabs>
              <w:tab w:val="clear" w:pos="8176"/>
              <w:tab w:val="right" w:pos="9026" w:leader="dot"/>
            </w:tabs>
            <w:rPr/>
          </w:pPr>
          <w:hyperlink w:anchor="__RefHeading___Toc7121297_3224264995">
            <w:r>
              <w:rPr>
                <w:webHidden/>
                <w:rStyle w:val="IndexLink"/>
              </w:rPr>
              <w:t>213</w:t>
            </w:r>
            <w:r>
              <w:rPr>
                <w:rStyle w:val="IndexLink"/>
                <w:rtl w:val="true"/>
              </w:rPr>
              <w:t xml:space="preserve"> - </w:t>
            </w:r>
            <w:r>
              <w:rPr>
                <w:rStyle w:val="IndexLink"/>
                <w:rtl w:val="true"/>
              </w:rPr>
              <w:t>فَضائل الإمامِ زَینِ العابِدینَ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7121299_3224264995">
            <w:r>
              <w:rPr>
                <w:webHidden/>
                <w:rStyle w:val="IndexLink"/>
              </w:rPr>
              <w:t>23</w:t>
            </w:r>
            <w:r>
              <w:rPr>
                <w:rStyle w:val="IndexLink"/>
                <w:rtl w:val="true"/>
              </w:rPr>
              <w:t xml:space="preserve"> - </w:t>
            </w:r>
            <w:r>
              <w:rPr>
                <w:rStyle w:val="IndexLink"/>
                <w:rtl w:val="true"/>
              </w:rPr>
              <w:t>الإمام محمّد بن علیّ الباقر علیهما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7121301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121303_3224264995">
            <w:r>
              <w:rPr>
                <w:webHidden/>
                <w:rStyle w:val="IndexLink"/>
              </w:rPr>
              <w:t>214</w:t>
            </w:r>
            <w:r>
              <w:rPr>
                <w:rStyle w:val="IndexLink"/>
                <w:rtl w:val="true"/>
              </w:rPr>
              <w:t xml:space="preserve"> - </w:t>
            </w:r>
            <w:r>
              <w:rPr>
                <w:rStyle w:val="IndexLink"/>
                <w:rtl w:val="true"/>
              </w:rPr>
              <w:t>النَّصُّ عَلی إمامَتِهِ</w:t>
            </w:r>
            <w:r>
              <w:rPr>
                <w:rStyle w:val="IndexLink"/>
                <w:rtl w:val="true"/>
              </w:rPr>
              <w:tab/>
            </w:r>
            <w:r>
              <w:rPr>
                <w:rStyle w:val="IndexLink"/>
              </w:rPr>
              <w:t>227</w:t>
            </w:r>
          </w:hyperlink>
        </w:p>
        <w:p>
          <w:pPr>
            <w:pStyle w:val="Contents4"/>
            <w:tabs>
              <w:tab w:val="clear" w:pos="8176"/>
              <w:tab w:val="right" w:pos="9026" w:leader="dot"/>
            </w:tabs>
            <w:rPr/>
          </w:pPr>
          <w:hyperlink w:anchor="__RefHeading___Toc7121305_3224264995">
            <w:r>
              <w:rPr>
                <w:webHidden/>
                <w:rStyle w:val="IndexLink"/>
              </w:rPr>
              <w:t>215</w:t>
            </w:r>
            <w:r>
              <w:rPr>
                <w:rStyle w:val="IndexLink"/>
                <w:rtl w:val="true"/>
              </w:rPr>
              <w:t xml:space="preserve"> - </w:t>
            </w:r>
            <w:r>
              <w:rPr>
                <w:rStyle w:val="IndexLink"/>
                <w:rtl w:val="true"/>
              </w:rPr>
              <w:t>هُوَ یَبقَرُ العِلمَ بَقراً</w:t>
            </w:r>
            <w:r>
              <w:rPr>
                <w:rStyle w:val="IndexLink"/>
                <w:rtl w:val="true"/>
              </w:rPr>
              <w:tab/>
            </w:r>
            <w:r>
              <w:rPr>
                <w:rStyle w:val="IndexLink"/>
              </w:rPr>
              <w:t>227</w:t>
            </w:r>
          </w:hyperlink>
        </w:p>
        <w:p>
          <w:pPr>
            <w:pStyle w:val="Contents4"/>
            <w:tabs>
              <w:tab w:val="clear" w:pos="8176"/>
              <w:tab w:val="right" w:pos="9026" w:leader="dot"/>
            </w:tabs>
            <w:rPr/>
          </w:pPr>
          <w:hyperlink w:anchor="__RefHeading___Toc7121307_3224264995">
            <w:r>
              <w:rPr>
                <w:webHidden/>
                <w:rStyle w:val="IndexLink"/>
              </w:rPr>
              <w:t>216</w:t>
            </w:r>
            <w:r>
              <w:rPr>
                <w:rStyle w:val="IndexLink"/>
                <w:rtl w:val="true"/>
              </w:rPr>
              <w:t xml:space="preserve"> - </w:t>
            </w:r>
            <w:r>
              <w:rPr>
                <w:rStyle w:val="IndexLink"/>
                <w:rtl w:val="true"/>
              </w:rPr>
              <w:t>مِنْ فَضائِلِهِ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7121309_3224264995">
            <w:r>
              <w:rPr>
                <w:webHidden/>
                <w:rStyle w:val="IndexLink"/>
              </w:rPr>
              <w:t>23</w:t>
            </w:r>
            <w:r>
              <w:rPr>
                <w:rStyle w:val="IndexLink"/>
                <w:rtl w:val="true"/>
              </w:rPr>
              <w:t xml:space="preserve"> - </w:t>
            </w:r>
            <w:r>
              <w:rPr>
                <w:rStyle w:val="IndexLink"/>
                <w:rtl w:val="true"/>
              </w:rPr>
              <w:t xml:space="preserve">الإمامة الخاصّة </w:t>
            </w:r>
            <w:r>
              <w:rPr>
                <w:rStyle w:val="IndexLink"/>
                <w:rtl w:val="true"/>
              </w:rPr>
              <w:t>(</w:t>
            </w:r>
            <w:r>
              <w:rPr>
                <w:rStyle w:val="IndexLink"/>
                <w:rtl w:val="true"/>
              </w:rPr>
              <w:t>الإمام جعفر بن محمّد الصادق علیهما السلام</w:t>
            </w:r>
            <w:r>
              <w:rPr>
                <w:rStyle w:val="IndexLink"/>
                <w:rtl w:val="true"/>
              </w:rPr>
              <w:t>)</w:t>
              <w:tab/>
            </w:r>
            <w:r>
              <w:rPr>
                <w:rStyle w:val="IndexLink"/>
              </w:rPr>
              <w:t>229</w:t>
            </w:r>
          </w:hyperlink>
        </w:p>
        <w:p>
          <w:pPr>
            <w:pStyle w:val="Contents4"/>
            <w:tabs>
              <w:tab w:val="clear" w:pos="8176"/>
              <w:tab w:val="right" w:pos="9026" w:leader="dot"/>
            </w:tabs>
            <w:rPr/>
          </w:pPr>
          <w:hyperlink w:anchor="__RefHeading___Toc7121311_322426499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7121313_3224264995">
            <w:r>
              <w:rPr>
                <w:webHidden/>
                <w:rStyle w:val="IndexLink"/>
              </w:rPr>
              <w:t>217</w:t>
            </w:r>
            <w:r>
              <w:rPr>
                <w:rStyle w:val="IndexLink"/>
                <w:rtl w:val="true"/>
              </w:rPr>
              <w:t xml:space="preserve"> - </w:t>
            </w:r>
            <w:r>
              <w:rPr>
                <w:rStyle w:val="IndexLink"/>
                <w:rtl w:val="true"/>
              </w:rPr>
              <w:t>النَّصُّ عَلی إمامَتِهِ</w:t>
            </w:r>
            <w:r>
              <w:rPr>
                <w:rStyle w:val="IndexLink"/>
                <w:rtl w:val="true"/>
              </w:rPr>
              <w:tab/>
            </w:r>
            <w:r>
              <w:rPr>
                <w:rStyle w:val="IndexLink"/>
              </w:rPr>
              <w:t>230</w:t>
            </w:r>
          </w:hyperlink>
        </w:p>
        <w:p>
          <w:pPr>
            <w:pStyle w:val="Contents4"/>
            <w:tabs>
              <w:tab w:val="clear" w:pos="8176"/>
              <w:tab w:val="right" w:pos="9026" w:leader="dot"/>
            </w:tabs>
            <w:rPr/>
          </w:pPr>
          <w:hyperlink w:anchor="__RefHeading___Toc7121315_3224264995">
            <w:r>
              <w:rPr>
                <w:webHidden/>
                <w:rStyle w:val="IndexLink"/>
              </w:rPr>
              <w:t>218</w:t>
            </w:r>
            <w:r>
              <w:rPr>
                <w:rStyle w:val="IndexLink"/>
                <w:rtl w:val="true"/>
              </w:rPr>
              <w:t xml:space="preserve"> - </w:t>
            </w:r>
            <w:r>
              <w:rPr>
                <w:rStyle w:val="IndexLink"/>
                <w:rtl w:val="true"/>
              </w:rPr>
              <w:t>نَبذَةٌ مِن مَواعِظِهِ وَمَکارِمِ أخلاقِهِ</w:t>
            </w:r>
            <w:r>
              <w:rPr>
                <w:rStyle w:val="IndexLink"/>
                <w:rtl w:val="true"/>
              </w:rPr>
              <w:tab/>
            </w:r>
            <w:r>
              <w:rPr>
                <w:rStyle w:val="IndexLink"/>
              </w:rPr>
              <w:t>230</w:t>
            </w:r>
          </w:hyperlink>
        </w:p>
        <w:p>
          <w:pPr>
            <w:pStyle w:val="Contents3"/>
            <w:tabs>
              <w:tab w:val="clear" w:pos="8459"/>
              <w:tab w:val="right" w:pos="9026" w:leader="dot"/>
            </w:tabs>
            <w:rPr/>
          </w:pPr>
          <w:hyperlink w:anchor="__RefHeading___Toc7121317_3224264995">
            <w:r>
              <w:rPr>
                <w:webHidden/>
                <w:rStyle w:val="IndexLink"/>
              </w:rPr>
              <w:t>23</w:t>
            </w:r>
            <w:r>
              <w:rPr>
                <w:rStyle w:val="IndexLink"/>
                <w:rtl w:val="true"/>
              </w:rPr>
              <w:t xml:space="preserve"> - </w:t>
            </w:r>
            <w:r>
              <w:rPr>
                <w:rStyle w:val="IndexLink"/>
                <w:rtl w:val="true"/>
              </w:rPr>
              <w:t>الإمام موسی بن جعفر الکاظم علیهما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7121319_3224264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7121321_3224264995">
            <w:r>
              <w:rPr>
                <w:webHidden/>
                <w:rStyle w:val="IndexLink"/>
              </w:rPr>
              <w:t>219</w:t>
            </w:r>
            <w:r>
              <w:rPr>
                <w:rStyle w:val="IndexLink"/>
                <w:rtl w:val="true"/>
              </w:rPr>
              <w:t xml:space="preserve"> - </w:t>
            </w:r>
            <w:r>
              <w:rPr>
                <w:rStyle w:val="IndexLink"/>
                <w:rtl w:val="true"/>
              </w:rPr>
              <w:t>النَّصُّ عَلی إمامَتِهِ</w:t>
            </w:r>
            <w:r>
              <w:rPr>
                <w:rStyle w:val="IndexLink"/>
                <w:rtl w:val="true"/>
              </w:rPr>
              <w:tab/>
            </w:r>
            <w:r>
              <w:rPr>
                <w:rStyle w:val="IndexLink"/>
              </w:rPr>
              <w:t>233</w:t>
            </w:r>
          </w:hyperlink>
        </w:p>
        <w:p>
          <w:pPr>
            <w:pStyle w:val="Contents4"/>
            <w:tabs>
              <w:tab w:val="clear" w:pos="8176"/>
              <w:tab w:val="right" w:pos="9026" w:leader="dot"/>
            </w:tabs>
            <w:rPr/>
          </w:pPr>
          <w:hyperlink w:anchor="__RefHeading___Toc7121323_3224264995">
            <w:r>
              <w:rPr>
                <w:webHidden/>
                <w:rStyle w:val="IndexLink"/>
              </w:rPr>
              <w:t>220</w:t>
            </w:r>
            <w:r>
              <w:rPr>
                <w:rStyle w:val="IndexLink"/>
                <w:rtl w:val="true"/>
              </w:rPr>
              <w:t xml:space="preserve"> - </w:t>
            </w:r>
            <w:r>
              <w:rPr>
                <w:rStyle w:val="IndexLink"/>
                <w:rtl w:val="true"/>
              </w:rPr>
              <w:t>الإمامُ فِی السِّجنِ</w:t>
            </w:r>
            <w:r>
              <w:rPr>
                <w:rStyle w:val="IndexLink"/>
                <w:rtl w:val="true"/>
              </w:rPr>
              <w:tab/>
            </w:r>
            <w:r>
              <w:rPr>
                <w:rStyle w:val="IndexLink"/>
              </w:rPr>
              <w:t>233</w:t>
            </w:r>
          </w:hyperlink>
        </w:p>
        <w:p>
          <w:pPr>
            <w:pStyle w:val="Contents4"/>
            <w:tabs>
              <w:tab w:val="clear" w:pos="8176"/>
              <w:tab w:val="right" w:pos="9026" w:leader="dot"/>
            </w:tabs>
            <w:rPr/>
          </w:pPr>
          <w:hyperlink w:anchor="__RefHeading___Toc7121325_3224264995">
            <w:r>
              <w:rPr>
                <w:webHidden/>
                <w:rStyle w:val="IndexLink"/>
              </w:rPr>
              <w:t>221</w:t>
            </w:r>
            <w:r>
              <w:rPr>
                <w:rStyle w:val="IndexLink"/>
                <w:rtl w:val="true"/>
              </w:rPr>
              <w:t xml:space="preserve"> - </w:t>
            </w:r>
            <w:r>
              <w:rPr>
                <w:rStyle w:val="IndexLink"/>
                <w:rtl w:val="true"/>
              </w:rPr>
              <w:t>مِنْ فَضائِلِهِ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7121327_3224264995">
            <w:r>
              <w:rPr>
                <w:webHidden/>
                <w:rStyle w:val="IndexLink"/>
              </w:rPr>
              <w:t>23</w:t>
            </w:r>
            <w:r>
              <w:rPr>
                <w:rStyle w:val="IndexLink"/>
                <w:rtl w:val="true"/>
              </w:rPr>
              <w:t xml:space="preserve"> - </w:t>
            </w:r>
            <w:r>
              <w:rPr>
                <w:rStyle w:val="IndexLink"/>
                <w:rtl w:val="true"/>
              </w:rPr>
              <w:t>الإمام علیّ بن موسی الرضا علیهما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7121329_3224264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121331_3224264995">
            <w:r>
              <w:rPr>
                <w:webHidden/>
                <w:rStyle w:val="IndexLink"/>
              </w:rPr>
              <w:t>222</w:t>
            </w:r>
            <w:r>
              <w:rPr>
                <w:rStyle w:val="IndexLink"/>
                <w:rtl w:val="true"/>
              </w:rPr>
              <w:t xml:space="preserve"> - </w:t>
            </w:r>
            <w:r>
              <w:rPr>
                <w:rStyle w:val="IndexLink"/>
                <w:rtl w:val="true"/>
              </w:rPr>
              <w:t>النَّصُّ عَلی إمامَتِهِ</w:t>
            </w:r>
            <w:r>
              <w:rPr>
                <w:rStyle w:val="IndexLink"/>
                <w:rtl w:val="true"/>
              </w:rPr>
              <w:tab/>
            </w:r>
            <w:r>
              <w:rPr>
                <w:rStyle w:val="IndexLink"/>
              </w:rPr>
              <w:t>236</w:t>
            </w:r>
          </w:hyperlink>
        </w:p>
        <w:p>
          <w:pPr>
            <w:pStyle w:val="Contents4"/>
            <w:tabs>
              <w:tab w:val="clear" w:pos="8176"/>
              <w:tab w:val="right" w:pos="9026" w:leader="dot"/>
            </w:tabs>
            <w:rPr/>
          </w:pPr>
          <w:hyperlink w:anchor="__RefHeading___Toc7121333_3224264995">
            <w:r>
              <w:rPr>
                <w:webHidden/>
                <w:rStyle w:val="IndexLink"/>
              </w:rPr>
              <w:t>223</w:t>
            </w:r>
            <w:r>
              <w:rPr>
                <w:rStyle w:val="IndexLink"/>
                <w:rtl w:val="true"/>
              </w:rPr>
              <w:t xml:space="preserve"> - </w:t>
            </w:r>
            <w:r>
              <w:rPr>
                <w:rStyle w:val="IndexLink"/>
                <w:rtl w:val="true"/>
              </w:rPr>
              <w:t>إجبارُ الإمامِ عَلی وِلایَةِ العَهدِ</w:t>
            </w:r>
            <w:r>
              <w:rPr>
                <w:rStyle w:val="IndexLink"/>
                <w:rtl w:val="true"/>
              </w:rPr>
              <w:tab/>
            </w:r>
            <w:r>
              <w:rPr>
                <w:rStyle w:val="IndexLink"/>
              </w:rPr>
              <w:t>236</w:t>
            </w:r>
          </w:hyperlink>
        </w:p>
        <w:p>
          <w:pPr>
            <w:pStyle w:val="Contents4"/>
            <w:tabs>
              <w:tab w:val="clear" w:pos="8176"/>
              <w:tab w:val="right" w:pos="9026" w:leader="dot"/>
            </w:tabs>
            <w:rPr/>
          </w:pPr>
          <w:hyperlink w:anchor="__RefHeading___Toc7121335_3224264995">
            <w:r>
              <w:rPr>
                <w:webHidden/>
                <w:rStyle w:val="IndexLink"/>
              </w:rPr>
              <w:t>224</w:t>
            </w:r>
            <w:r>
              <w:rPr>
                <w:rStyle w:val="IndexLink"/>
                <w:rtl w:val="true"/>
              </w:rPr>
              <w:t xml:space="preserve"> - </w:t>
            </w:r>
            <w:r>
              <w:rPr>
                <w:rStyle w:val="IndexLink"/>
                <w:rtl w:val="true"/>
              </w:rPr>
              <w:t>حالَةُ الإمامِ فی سِجنٍ بِسَرَخسَ</w:t>
            </w:r>
            <w:r>
              <w:rPr>
                <w:rStyle w:val="IndexLink"/>
                <w:rtl w:val="true"/>
              </w:rPr>
              <w:tab/>
            </w:r>
            <w:r>
              <w:rPr>
                <w:rStyle w:val="IndexLink"/>
              </w:rPr>
              <w:t>236</w:t>
            </w:r>
          </w:hyperlink>
        </w:p>
        <w:p>
          <w:pPr>
            <w:pStyle w:val="Contents4"/>
            <w:tabs>
              <w:tab w:val="clear" w:pos="8176"/>
              <w:tab w:val="right" w:pos="9026" w:leader="dot"/>
            </w:tabs>
            <w:rPr/>
          </w:pPr>
          <w:hyperlink w:anchor="__RefHeading___Toc7121337_3224264995">
            <w:r>
              <w:rPr>
                <w:webHidden/>
                <w:rStyle w:val="IndexLink"/>
              </w:rPr>
              <w:t>225</w:t>
            </w:r>
            <w:r>
              <w:rPr>
                <w:rStyle w:val="IndexLink"/>
                <w:rtl w:val="true"/>
              </w:rPr>
              <w:t xml:space="preserve"> - </w:t>
            </w:r>
            <w:r>
              <w:rPr>
                <w:rStyle w:val="IndexLink"/>
                <w:rtl w:val="true"/>
              </w:rPr>
              <w:t>عِلمُ الإمامِ بِاللُّغاتِ</w:t>
            </w:r>
            <w:r>
              <w:rPr>
                <w:rStyle w:val="IndexLink"/>
                <w:rtl w:val="true"/>
              </w:rPr>
              <w:tab/>
            </w:r>
            <w:r>
              <w:rPr>
                <w:rStyle w:val="IndexLink"/>
              </w:rPr>
              <w:t>237</w:t>
            </w:r>
          </w:hyperlink>
        </w:p>
        <w:p>
          <w:pPr>
            <w:pStyle w:val="Contents4"/>
            <w:tabs>
              <w:tab w:val="clear" w:pos="8176"/>
              <w:tab w:val="right" w:pos="9026" w:leader="dot"/>
            </w:tabs>
            <w:rPr/>
          </w:pPr>
          <w:hyperlink w:anchor="__RefHeading___Toc7121339_3224264995">
            <w:r>
              <w:rPr>
                <w:webHidden/>
                <w:rStyle w:val="IndexLink"/>
              </w:rPr>
              <w:t>226</w:t>
            </w:r>
            <w:r>
              <w:rPr>
                <w:rStyle w:val="IndexLink"/>
                <w:rtl w:val="true"/>
              </w:rPr>
              <w:t xml:space="preserve"> - </w:t>
            </w:r>
            <w:r>
              <w:rPr>
                <w:rStyle w:val="IndexLink"/>
                <w:rtl w:val="true"/>
              </w:rPr>
              <w:t>طُمَأنینَةُ الإمامِ</w:t>
            </w:r>
            <w:r>
              <w:rPr>
                <w:rStyle w:val="IndexLink"/>
                <w:rtl w:val="true"/>
              </w:rPr>
              <w:tab/>
            </w:r>
            <w:r>
              <w:rPr>
                <w:rStyle w:val="IndexLink"/>
              </w:rPr>
              <w:t>237</w:t>
            </w:r>
          </w:hyperlink>
        </w:p>
        <w:p>
          <w:pPr>
            <w:pStyle w:val="Contents4"/>
            <w:tabs>
              <w:tab w:val="clear" w:pos="8176"/>
              <w:tab w:val="right" w:pos="9026" w:leader="dot"/>
            </w:tabs>
            <w:rPr/>
          </w:pPr>
          <w:hyperlink w:anchor="__RefHeading___Toc7121341_3224264995">
            <w:r>
              <w:rPr>
                <w:webHidden/>
                <w:rStyle w:val="IndexLink"/>
              </w:rPr>
              <w:t>227</w:t>
            </w:r>
            <w:r>
              <w:rPr>
                <w:rStyle w:val="IndexLink"/>
                <w:rtl w:val="true"/>
              </w:rPr>
              <w:t xml:space="preserve"> - </w:t>
            </w:r>
            <w:r>
              <w:rPr>
                <w:rStyle w:val="IndexLink"/>
                <w:rtl w:val="true"/>
              </w:rPr>
              <w:t>خَصائصُه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7121343_3224264995">
            <w:r>
              <w:rPr>
                <w:webHidden/>
                <w:rStyle w:val="IndexLink"/>
              </w:rPr>
              <w:t>23</w:t>
            </w:r>
            <w:r>
              <w:rPr>
                <w:rStyle w:val="IndexLink"/>
                <w:rtl w:val="true"/>
              </w:rPr>
              <w:t xml:space="preserve"> - </w:t>
            </w:r>
            <w:r>
              <w:rPr>
                <w:rStyle w:val="IndexLink"/>
                <w:rtl w:val="true"/>
              </w:rPr>
              <w:t>الإمام محمّد بن علیّ الجواد علیهما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7121345_3224264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7121347_3224264995">
            <w:r>
              <w:rPr>
                <w:webHidden/>
                <w:rStyle w:val="IndexLink"/>
              </w:rPr>
              <w:t>228</w:t>
            </w:r>
            <w:r>
              <w:rPr>
                <w:rStyle w:val="IndexLink"/>
                <w:rtl w:val="true"/>
              </w:rPr>
              <w:t xml:space="preserve"> - </w:t>
            </w:r>
            <w:r>
              <w:rPr>
                <w:rStyle w:val="IndexLink"/>
                <w:rtl w:val="true"/>
              </w:rPr>
              <w:t>النصّ عَلی امامته</w:t>
            </w:r>
            <w:r>
              <w:rPr>
                <w:rStyle w:val="IndexLink"/>
                <w:rtl w:val="true"/>
              </w:rPr>
              <w:tab/>
            </w:r>
            <w:r>
              <w:rPr>
                <w:rStyle w:val="IndexLink"/>
              </w:rPr>
              <w:t>239</w:t>
            </w:r>
          </w:hyperlink>
        </w:p>
        <w:p>
          <w:pPr>
            <w:pStyle w:val="Contents4"/>
            <w:tabs>
              <w:tab w:val="clear" w:pos="8176"/>
              <w:tab w:val="right" w:pos="9026" w:leader="dot"/>
            </w:tabs>
            <w:rPr/>
          </w:pPr>
          <w:hyperlink w:anchor="__RefHeading___Toc7121349_3224264995">
            <w:r>
              <w:rPr>
                <w:webHidden/>
                <w:rStyle w:val="IndexLink"/>
              </w:rPr>
              <w:t>229</w:t>
            </w:r>
            <w:r>
              <w:rPr>
                <w:rStyle w:val="IndexLink"/>
                <w:rtl w:val="true"/>
              </w:rPr>
              <w:t xml:space="preserve"> - </w:t>
            </w:r>
            <w:r>
              <w:rPr>
                <w:rStyle w:val="IndexLink"/>
                <w:rtl w:val="true"/>
              </w:rPr>
              <w:t>عِلمُهُ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7121351_3224264995">
            <w:r>
              <w:rPr>
                <w:webHidden/>
                <w:rStyle w:val="IndexLink"/>
              </w:rPr>
              <w:t>230</w:t>
            </w:r>
            <w:r>
              <w:rPr>
                <w:rStyle w:val="IndexLink"/>
                <w:rtl w:val="true"/>
              </w:rPr>
              <w:t xml:space="preserve"> - </w:t>
            </w:r>
            <w:r>
              <w:rPr>
                <w:rStyle w:val="IndexLink"/>
                <w:rtl w:val="true"/>
              </w:rPr>
              <w:t>جودُهُ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7121353_3224264995">
            <w:r>
              <w:rPr>
                <w:webHidden/>
                <w:rStyle w:val="IndexLink"/>
              </w:rPr>
              <w:t>231</w:t>
            </w:r>
            <w:r>
              <w:rPr>
                <w:rStyle w:val="IndexLink"/>
                <w:rtl w:val="true"/>
              </w:rPr>
              <w:t xml:space="preserve"> - </w:t>
            </w:r>
            <w:r>
              <w:rPr>
                <w:rStyle w:val="IndexLink"/>
                <w:rtl w:val="true"/>
              </w:rPr>
              <w:t>بَعضُ کَرائِمِهِ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7121355_3224264995">
            <w:r>
              <w:rPr>
                <w:webHidden/>
                <w:rStyle w:val="IndexLink"/>
              </w:rPr>
              <w:t>23</w:t>
            </w:r>
            <w:r>
              <w:rPr>
                <w:rStyle w:val="IndexLink"/>
                <w:rtl w:val="true"/>
              </w:rPr>
              <w:t xml:space="preserve"> - </w:t>
            </w:r>
            <w:r>
              <w:rPr>
                <w:rStyle w:val="IndexLink"/>
                <w:rtl w:val="true"/>
              </w:rPr>
              <w:t>الإمام علیّ بن محمّد الهادی علیهما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7121357_3224264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7121359_3224264995">
            <w:r>
              <w:rPr>
                <w:webHidden/>
                <w:rStyle w:val="IndexLink"/>
              </w:rPr>
              <w:t>232</w:t>
            </w:r>
            <w:r>
              <w:rPr>
                <w:rStyle w:val="IndexLink"/>
                <w:rtl w:val="true"/>
              </w:rPr>
              <w:t xml:space="preserve"> - </w:t>
            </w:r>
            <w:r>
              <w:rPr>
                <w:rStyle w:val="IndexLink"/>
                <w:rtl w:val="true"/>
              </w:rPr>
              <w:t>النَّصُّ عَلی إمامَتِهِ</w:t>
            </w:r>
            <w:r>
              <w:rPr>
                <w:rStyle w:val="IndexLink"/>
                <w:rtl w:val="true"/>
              </w:rPr>
              <w:tab/>
            </w:r>
            <w:r>
              <w:rPr>
                <w:rStyle w:val="IndexLink"/>
              </w:rPr>
              <w:t>242</w:t>
            </w:r>
          </w:hyperlink>
        </w:p>
        <w:p>
          <w:pPr>
            <w:pStyle w:val="Contents4"/>
            <w:tabs>
              <w:tab w:val="clear" w:pos="8176"/>
              <w:tab w:val="right" w:pos="9026" w:leader="dot"/>
            </w:tabs>
            <w:rPr/>
          </w:pPr>
          <w:hyperlink w:anchor="__RefHeading___Toc7121361_3224264995">
            <w:r>
              <w:rPr>
                <w:webHidden/>
                <w:rStyle w:val="IndexLink"/>
              </w:rPr>
              <w:t>233</w:t>
            </w:r>
            <w:r>
              <w:rPr>
                <w:rStyle w:val="IndexLink"/>
                <w:rtl w:val="true"/>
              </w:rPr>
              <w:t xml:space="preserve"> - </w:t>
            </w:r>
            <w:r>
              <w:rPr>
                <w:rStyle w:val="IndexLink"/>
                <w:rtl w:val="true"/>
              </w:rPr>
              <w:t>إخبارهُ بِقَتلِ المُتَوکِّل</w:t>
            </w:r>
            <w:r>
              <w:rPr>
                <w:rStyle w:val="IndexLink"/>
                <w:rtl w:val="true"/>
              </w:rPr>
              <w:tab/>
            </w:r>
            <w:r>
              <w:rPr>
                <w:rStyle w:val="IndexLink"/>
              </w:rPr>
              <w:t>242</w:t>
            </w:r>
          </w:hyperlink>
        </w:p>
        <w:p>
          <w:pPr>
            <w:pStyle w:val="Contents4"/>
            <w:tabs>
              <w:tab w:val="clear" w:pos="8176"/>
              <w:tab w:val="right" w:pos="9026" w:leader="dot"/>
            </w:tabs>
            <w:rPr/>
          </w:pPr>
          <w:hyperlink w:anchor="__RefHeading___Toc7121363_3224264995">
            <w:r>
              <w:rPr>
                <w:webHidden/>
                <w:rStyle w:val="IndexLink"/>
              </w:rPr>
              <w:t>234</w:t>
            </w:r>
            <w:r>
              <w:rPr>
                <w:rStyle w:val="IndexLink"/>
                <w:rtl w:val="true"/>
              </w:rPr>
              <w:t xml:space="preserve"> - </w:t>
            </w:r>
            <w:r>
              <w:rPr>
                <w:rStyle w:val="IndexLink"/>
                <w:rtl w:val="true"/>
              </w:rPr>
              <w:t>إخبارُهُ عَمّا فی نَفسِ عَبد الرَّحمنِ الإصفهانی وتَشیُّعُهُ</w:t>
            </w:r>
            <w:r>
              <w:rPr>
                <w:rStyle w:val="IndexLink"/>
                <w:rtl w:val="true"/>
              </w:rPr>
              <w:tab/>
            </w:r>
            <w:r>
              <w:rPr>
                <w:rStyle w:val="IndexLink"/>
              </w:rPr>
              <w:t>243</w:t>
            </w:r>
          </w:hyperlink>
        </w:p>
        <w:p>
          <w:pPr>
            <w:pStyle w:val="Contents3"/>
            <w:tabs>
              <w:tab w:val="clear" w:pos="8459"/>
              <w:tab w:val="right" w:pos="9026" w:leader="dot"/>
            </w:tabs>
            <w:rPr/>
          </w:pPr>
          <w:hyperlink w:anchor="__RefHeading___Toc7121365_3224264995">
            <w:r>
              <w:rPr>
                <w:webHidden/>
                <w:rStyle w:val="IndexLink"/>
              </w:rPr>
              <w:t>23</w:t>
            </w:r>
            <w:r>
              <w:rPr>
                <w:rStyle w:val="IndexLink"/>
                <w:rtl w:val="true"/>
              </w:rPr>
              <w:t xml:space="preserve"> - </w:t>
            </w:r>
            <w:r>
              <w:rPr>
                <w:rStyle w:val="IndexLink"/>
                <w:rtl w:val="true"/>
              </w:rPr>
              <w:t>الإمام الحسن بن علی العسکری علیهما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7121367_3224264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7121369_3224264995">
            <w:r>
              <w:rPr>
                <w:webHidden/>
                <w:rStyle w:val="IndexLink"/>
              </w:rPr>
              <w:t>235</w:t>
            </w:r>
            <w:r>
              <w:rPr>
                <w:rStyle w:val="IndexLink"/>
                <w:rtl w:val="true"/>
              </w:rPr>
              <w:t xml:space="preserve"> - </w:t>
            </w:r>
            <w:r>
              <w:rPr>
                <w:rStyle w:val="IndexLink"/>
                <w:rtl w:val="true"/>
              </w:rPr>
              <w:t>النَّصُّ عَلی إمامَتِهِ</w:t>
            </w:r>
            <w:r>
              <w:rPr>
                <w:rStyle w:val="IndexLink"/>
                <w:rtl w:val="true"/>
              </w:rPr>
              <w:tab/>
            </w:r>
            <w:r>
              <w:rPr>
                <w:rStyle w:val="IndexLink"/>
              </w:rPr>
              <w:t>245</w:t>
            </w:r>
          </w:hyperlink>
        </w:p>
        <w:p>
          <w:pPr>
            <w:pStyle w:val="Contents4"/>
            <w:tabs>
              <w:tab w:val="clear" w:pos="8176"/>
              <w:tab w:val="right" w:pos="9026" w:leader="dot"/>
            </w:tabs>
            <w:rPr/>
          </w:pPr>
          <w:hyperlink w:anchor="__RefHeading___Toc7121371_3224264995">
            <w:r>
              <w:rPr>
                <w:webHidden/>
                <w:rStyle w:val="IndexLink"/>
              </w:rPr>
              <w:t>236</w:t>
            </w:r>
            <w:r>
              <w:rPr>
                <w:rStyle w:val="IndexLink"/>
                <w:rtl w:val="true"/>
              </w:rPr>
              <w:t xml:space="preserve"> - </w:t>
            </w:r>
            <w:r>
              <w:rPr>
                <w:rStyle w:val="IndexLink"/>
                <w:rtl w:val="true"/>
              </w:rPr>
              <w:t>کَرائِمُ الإمامِ فِی السِّجنِ</w:t>
            </w:r>
            <w:r>
              <w:rPr>
                <w:rStyle w:val="IndexLink"/>
                <w:rtl w:val="true"/>
              </w:rPr>
              <w:tab/>
            </w:r>
            <w:r>
              <w:rPr>
                <w:rStyle w:val="IndexLink"/>
              </w:rPr>
              <w:t>245</w:t>
            </w:r>
          </w:hyperlink>
        </w:p>
        <w:p>
          <w:pPr>
            <w:pStyle w:val="Contents4"/>
            <w:tabs>
              <w:tab w:val="clear" w:pos="8176"/>
              <w:tab w:val="right" w:pos="9026" w:leader="dot"/>
            </w:tabs>
            <w:rPr/>
          </w:pPr>
          <w:hyperlink w:anchor="__RefHeading___Toc7121373_3224264995">
            <w:r>
              <w:rPr>
                <w:webHidden/>
                <w:rStyle w:val="IndexLink"/>
              </w:rPr>
              <w:t>237</w:t>
            </w:r>
            <w:r>
              <w:rPr>
                <w:rStyle w:val="IndexLink"/>
                <w:rtl w:val="true"/>
              </w:rPr>
              <w:t xml:space="preserve"> - </w:t>
            </w:r>
            <w:r>
              <w:rPr>
                <w:rStyle w:val="IndexLink"/>
                <w:rtl w:val="true"/>
              </w:rPr>
              <w:t>جَوابُ کتابٍ فی تَناقُضِ القُرآن</w:t>
            </w:r>
            <w:r>
              <w:rPr>
                <w:rStyle w:val="IndexLink"/>
                <w:rtl w:val="true"/>
              </w:rPr>
              <w:tab/>
            </w:r>
            <w:r>
              <w:rPr>
                <w:rStyle w:val="IndexLink"/>
              </w:rPr>
              <w:t>246</w:t>
            </w:r>
          </w:hyperlink>
        </w:p>
        <w:p>
          <w:pPr>
            <w:pStyle w:val="Contents3"/>
            <w:tabs>
              <w:tab w:val="clear" w:pos="8459"/>
              <w:tab w:val="right" w:pos="9026" w:leader="dot"/>
            </w:tabs>
            <w:rPr/>
          </w:pPr>
          <w:hyperlink w:anchor="__RefHeading___Toc7121375_3224264995">
            <w:r>
              <w:rPr>
                <w:webHidden/>
                <w:rStyle w:val="IndexLink"/>
              </w:rPr>
              <w:t>23</w:t>
            </w:r>
            <w:r>
              <w:rPr>
                <w:rStyle w:val="IndexLink"/>
                <w:rtl w:val="true"/>
              </w:rPr>
              <w:t xml:space="preserve"> - </w:t>
            </w:r>
            <w:r>
              <w:rPr>
                <w:rStyle w:val="IndexLink"/>
                <w:rtl w:val="true"/>
              </w:rPr>
              <w:t>الإمام المهدی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7121377_3224264995">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7121379_3224264995">
            <w:r>
              <w:rPr>
                <w:webHidden/>
                <w:rStyle w:val="IndexLink"/>
              </w:rPr>
              <w:t>238</w:t>
            </w:r>
            <w:r>
              <w:rPr>
                <w:rStyle w:val="IndexLink"/>
                <w:rtl w:val="true"/>
              </w:rPr>
              <w:t xml:space="preserve"> - </w:t>
            </w:r>
            <w:r>
              <w:rPr>
                <w:rStyle w:val="IndexLink"/>
                <w:rtl w:val="true"/>
              </w:rPr>
              <w:t>أسماءُ الإمامِ</w:t>
            </w:r>
            <w:r>
              <w:rPr>
                <w:rStyle w:val="IndexLink"/>
                <w:rtl w:val="true"/>
              </w:rPr>
              <w:tab/>
            </w:r>
            <w:r>
              <w:rPr>
                <w:rStyle w:val="IndexLink"/>
              </w:rPr>
              <w:t>249</w:t>
            </w:r>
          </w:hyperlink>
        </w:p>
        <w:p>
          <w:pPr>
            <w:pStyle w:val="Contents4"/>
            <w:tabs>
              <w:tab w:val="clear" w:pos="8176"/>
              <w:tab w:val="right" w:pos="9026" w:leader="dot"/>
            </w:tabs>
            <w:rPr/>
          </w:pPr>
          <w:hyperlink w:anchor="__RefHeading___Toc7121381_3224264995">
            <w:r>
              <w:rPr>
                <w:webHidden/>
                <w:rStyle w:val="IndexLink"/>
              </w:rPr>
              <w:t>239</w:t>
            </w:r>
            <w:r>
              <w:rPr>
                <w:rStyle w:val="IndexLink"/>
                <w:rtl w:val="true"/>
              </w:rPr>
              <w:t xml:space="preserve"> - </w:t>
            </w:r>
            <w:r>
              <w:rPr>
                <w:rStyle w:val="IndexLink"/>
                <w:rtl w:val="true"/>
              </w:rPr>
              <w:t>النَّصُّ عَلی إمامَتِهِ</w:t>
            </w:r>
            <w:r>
              <w:rPr>
                <w:rStyle w:val="IndexLink"/>
                <w:rtl w:val="true"/>
              </w:rPr>
              <w:tab/>
            </w:r>
            <w:r>
              <w:rPr>
                <w:rStyle w:val="IndexLink"/>
              </w:rPr>
              <w:t>249</w:t>
            </w:r>
          </w:hyperlink>
        </w:p>
        <w:p>
          <w:pPr>
            <w:pStyle w:val="Contents4"/>
            <w:tabs>
              <w:tab w:val="clear" w:pos="8176"/>
              <w:tab w:val="right" w:pos="9026" w:leader="dot"/>
            </w:tabs>
            <w:rPr/>
          </w:pPr>
          <w:hyperlink w:anchor="__RefHeading___Toc7121383_3224264995">
            <w:r>
              <w:rPr>
                <w:webHidden/>
                <w:rStyle w:val="IndexLink"/>
              </w:rPr>
              <w:t>240</w:t>
            </w:r>
            <w:r>
              <w:rPr>
                <w:rStyle w:val="IndexLink"/>
                <w:rtl w:val="true"/>
              </w:rPr>
              <w:t xml:space="preserve"> - </w:t>
            </w:r>
            <w:r>
              <w:rPr>
                <w:rStyle w:val="IndexLink"/>
                <w:rtl w:val="true"/>
              </w:rPr>
              <w:t>البِشارَةُ بِالمَهدِیِّ علیه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7121385_3224264995">
            <w:r>
              <w:rPr>
                <w:webHidden/>
                <w:rStyle w:val="IndexLink"/>
              </w:rPr>
              <w:t>241</w:t>
            </w:r>
            <w:r>
              <w:rPr>
                <w:rStyle w:val="IndexLink"/>
                <w:rtl w:val="true"/>
              </w:rPr>
              <w:t xml:space="preserve"> - </w:t>
            </w:r>
            <w:r>
              <w:rPr>
                <w:rStyle w:val="IndexLink"/>
                <w:rtl w:val="true"/>
              </w:rPr>
              <w:t>المَهدِیُّ علیه السلام بَقِیَّةُ اللَّهِ فی أرضِهِ</w:t>
            </w:r>
            <w:r>
              <w:rPr>
                <w:rStyle w:val="IndexLink"/>
                <w:rtl w:val="true"/>
              </w:rPr>
              <w:tab/>
            </w:r>
            <w:r>
              <w:rPr>
                <w:rStyle w:val="IndexLink"/>
              </w:rPr>
              <w:t>250</w:t>
            </w:r>
          </w:hyperlink>
        </w:p>
        <w:p>
          <w:pPr>
            <w:pStyle w:val="Contents4"/>
            <w:tabs>
              <w:tab w:val="clear" w:pos="8176"/>
              <w:tab w:val="right" w:pos="9026" w:leader="dot"/>
            </w:tabs>
            <w:rPr/>
          </w:pPr>
          <w:hyperlink w:anchor="__RefHeading___Toc7121387_3224264995">
            <w:r>
              <w:rPr>
                <w:webHidden/>
                <w:rStyle w:val="IndexLink"/>
              </w:rPr>
              <w:t>242</w:t>
            </w:r>
            <w:r>
              <w:rPr>
                <w:rStyle w:val="IndexLink"/>
                <w:rtl w:val="true"/>
              </w:rPr>
              <w:t xml:space="preserve"> - </w:t>
            </w:r>
            <w:r>
              <w:rPr>
                <w:rStyle w:val="IndexLink"/>
                <w:rtl w:val="true"/>
              </w:rPr>
              <w:t>لا تَقومُ السّاعَةُ حَتّی یَظهَرَ المَهدِیُّ علیه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7121389_3224264995">
            <w:r>
              <w:rPr>
                <w:webHidden/>
                <w:rStyle w:val="IndexLink"/>
              </w:rPr>
              <w:t>243</w:t>
            </w:r>
            <w:r>
              <w:rPr>
                <w:rStyle w:val="IndexLink"/>
                <w:rtl w:val="true"/>
              </w:rPr>
              <w:t xml:space="preserve"> - </w:t>
            </w:r>
            <w:r>
              <w:rPr>
                <w:rStyle w:val="IndexLink"/>
                <w:rtl w:val="true"/>
              </w:rPr>
              <w:t>رَجُلٌ مِن أهلِ بیتِ النَّبِیِّ صلی اللَّه علیه وآله یَملَأُ الأرضَ عَدلاً</w:t>
            </w:r>
            <w:r>
              <w:rPr>
                <w:rStyle w:val="IndexLink"/>
                <w:rtl w:val="true"/>
              </w:rPr>
              <w:tab/>
            </w:r>
            <w:r>
              <w:rPr>
                <w:rStyle w:val="IndexLink"/>
              </w:rPr>
              <w:t>251</w:t>
            </w:r>
          </w:hyperlink>
        </w:p>
        <w:p>
          <w:pPr>
            <w:pStyle w:val="Contents4"/>
            <w:tabs>
              <w:tab w:val="clear" w:pos="8176"/>
              <w:tab w:val="right" w:pos="9026" w:leader="dot"/>
            </w:tabs>
            <w:rPr/>
          </w:pPr>
          <w:hyperlink w:anchor="__RefHeading___Toc7121391_3224264995">
            <w:r>
              <w:rPr>
                <w:webHidden/>
                <w:rStyle w:val="IndexLink"/>
              </w:rPr>
              <w:t>244</w:t>
            </w:r>
            <w:r>
              <w:rPr>
                <w:rStyle w:val="IndexLink"/>
                <w:rtl w:val="true"/>
              </w:rPr>
              <w:t xml:space="preserve"> - </w:t>
            </w:r>
            <w:r>
              <w:rPr>
                <w:rStyle w:val="IndexLink"/>
                <w:rtl w:val="true"/>
              </w:rPr>
              <w:t>مُطابَقَةُ اسمِ الإمامِ لِاسمِ النَّبیِّ صلی اللَّه علیه وآله</w:t>
            </w:r>
            <w:r>
              <w:rPr>
                <w:rStyle w:val="IndexLink"/>
                <w:rtl w:val="true"/>
              </w:rPr>
              <w:tab/>
            </w:r>
            <w:r>
              <w:rPr>
                <w:rStyle w:val="IndexLink"/>
              </w:rPr>
              <w:t>251</w:t>
            </w:r>
          </w:hyperlink>
        </w:p>
        <w:p>
          <w:pPr>
            <w:pStyle w:val="Contents4"/>
            <w:tabs>
              <w:tab w:val="clear" w:pos="8176"/>
              <w:tab w:val="right" w:pos="9026" w:leader="dot"/>
            </w:tabs>
            <w:rPr/>
          </w:pPr>
          <w:hyperlink w:anchor="__RefHeading___Toc7121393_3224264995">
            <w:r>
              <w:rPr>
                <w:webHidden/>
                <w:rStyle w:val="IndexLink"/>
              </w:rPr>
              <w:t>245</w:t>
            </w:r>
            <w:r>
              <w:rPr>
                <w:rStyle w:val="IndexLink"/>
                <w:rtl w:val="true"/>
              </w:rPr>
              <w:t xml:space="preserve"> - </w:t>
            </w:r>
            <w:r>
              <w:rPr>
                <w:rStyle w:val="IndexLink"/>
                <w:rtl w:val="true"/>
              </w:rPr>
              <w:t>غَیبَتا الإمامِ القائِمِ علیه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7121395_3224264995">
            <w:r>
              <w:rPr>
                <w:webHidden/>
                <w:rStyle w:val="IndexLink"/>
              </w:rPr>
              <w:t>246</w:t>
            </w:r>
            <w:r>
              <w:rPr>
                <w:rStyle w:val="IndexLink"/>
                <w:rtl w:val="true"/>
              </w:rPr>
              <w:t xml:space="preserve"> - </w:t>
            </w:r>
            <w:r>
              <w:rPr>
                <w:rStyle w:val="IndexLink"/>
                <w:rtl w:val="true"/>
              </w:rPr>
              <w:t>صُعوبَةُ التّمَسُّکِ بِالدِّینِ فی غیبته</w:t>
            </w:r>
            <w:r>
              <w:rPr>
                <w:rStyle w:val="IndexLink"/>
                <w:rtl w:val="true"/>
              </w:rPr>
              <w:tab/>
            </w:r>
            <w:r>
              <w:rPr>
                <w:rStyle w:val="IndexLink"/>
              </w:rPr>
              <w:t>252</w:t>
            </w:r>
          </w:hyperlink>
        </w:p>
        <w:p>
          <w:pPr>
            <w:pStyle w:val="Contents4"/>
            <w:tabs>
              <w:tab w:val="clear" w:pos="8176"/>
              <w:tab w:val="right" w:pos="9026" w:leader="dot"/>
            </w:tabs>
            <w:rPr/>
          </w:pPr>
          <w:hyperlink w:anchor="__RefHeading___Toc7121397_3224264995">
            <w:r>
              <w:rPr>
                <w:webHidden/>
                <w:rStyle w:val="IndexLink"/>
              </w:rPr>
              <w:t>247</w:t>
            </w:r>
            <w:r>
              <w:rPr>
                <w:rStyle w:val="IndexLink"/>
                <w:rtl w:val="true"/>
              </w:rPr>
              <w:t xml:space="preserve"> - </w:t>
            </w:r>
            <w:r>
              <w:rPr>
                <w:rStyle w:val="IndexLink"/>
                <w:rtl w:val="true"/>
              </w:rPr>
              <w:t>الدُّعاءُ عِندَ غَیبةِ القائِمِ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7121399_3224264995">
            <w:r>
              <w:rPr>
                <w:webHidden/>
                <w:rStyle w:val="IndexLink"/>
              </w:rPr>
              <w:t>248</w:t>
            </w:r>
            <w:r>
              <w:rPr>
                <w:rStyle w:val="IndexLink"/>
                <w:rtl w:val="true"/>
              </w:rPr>
              <w:t xml:space="preserve"> - </w:t>
            </w:r>
            <w:r>
              <w:rPr>
                <w:rStyle w:val="IndexLink"/>
                <w:rtl w:val="true"/>
              </w:rPr>
              <w:t>القیامُ قَبلَ قِیامِ القائِمِ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7121401_3224264995">
            <w:r>
              <w:rPr>
                <w:webHidden/>
                <w:rStyle w:val="IndexLink"/>
              </w:rPr>
              <w:t>249</w:t>
            </w:r>
            <w:r>
              <w:rPr>
                <w:rStyle w:val="IndexLink"/>
                <w:rtl w:val="true"/>
              </w:rPr>
              <w:t xml:space="preserve"> - </w:t>
            </w:r>
            <w:r>
              <w:rPr>
                <w:rStyle w:val="IndexLink"/>
                <w:rtl w:val="true"/>
              </w:rPr>
              <w:t>انتِظارُ الفَرَجِ</w:t>
            </w:r>
            <w:r>
              <w:rPr>
                <w:rStyle w:val="IndexLink"/>
                <w:rtl w:val="true"/>
              </w:rPr>
              <w:tab/>
            </w:r>
            <w:r>
              <w:rPr>
                <w:rStyle w:val="IndexLink"/>
              </w:rPr>
              <w:t>255</w:t>
            </w:r>
          </w:hyperlink>
        </w:p>
        <w:p>
          <w:pPr>
            <w:pStyle w:val="Contents4"/>
            <w:tabs>
              <w:tab w:val="clear" w:pos="8176"/>
              <w:tab w:val="right" w:pos="9026" w:leader="dot"/>
            </w:tabs>
            <w:rPr/>
          </w:pPr>
          <w:hyperlink w:anchor="__RefHeading___Toc7121403_3224264995">
            <w:r>
              <w:rPr>
                <w:webHidden/>
                <w:rStyle w:val="IndexLink"/>
              </w:rPr>
              <w:t>250</w:t>
            </w:r>
            <w:r>
              <w:rPr>
                <w:rStyle w:val="IndexLink"/>
                <w:rtl w:val="true"/>
              </w:rPr>
              <w:t xml:space="preserve"> - </w:t>
            </w:r>
            <w:r>
              <w:rPr>
                <w:rStyle w:val="IndexLink"/>
                <w:rtl w:val="true"/>
              </w:rPr>
              <w:t>انتِظارُ الفَرَجِ أفضَلُ العِبادَةِ</w:t>
            </w:r>
            <w:r>
              <w:rPr>
                <w:rStyle w:val="IndexLink"/>
                <w:rtl w:val="true"/>
              </w:rPr>
              <w:tab/>
            </w:r>
            <w:r>
              <w:rPr>
                <w:rStyle w:val="IndexLink"/>
              </w:rPr>
              <w:t>255</w:t>
            </w:r>
          </w:hyperlink>
        </w:p>
        <w:p>
          <w:pPr>
            <w:pStyle w:val="Contents4"/>
            <w:tabs>
              <w:tab w:val="clear" w:pos="8176"/>
              <w:tab w:val="right" w:pos="9026" w:leader="dot"/>
            </w:tabs>
            <w:rPr/>
          </w:pPr>
          <w:hyperlink w:anchor="__RefHeading___Toc7121405_3224264995">
            <w:r>
              <w:rPr>
                <w:webHidden/>
                <w:rStyle w:val="IndexLink"/>
              </w:rPr>
              <w:t>251</w:t>
            </w:r>
            <w:r>
              <w:rPr>
                <w:rStyle w:val="IndexLink"/>
                <w:rtl w:val="true"/>
              </w:rPr>
              <w:t xml:space="preserve"> - </w:t>
            </w:r>
            <w:r>
              <w:rPr>
                <w:rStyle w:val="IndexLink"/>
                <w:rtl w:val="true"/>
              </w:rPr>
              <w:t>مَنزِلَةُ المُنتَظِرِ لِلمَهدیِّ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7121407_3224264995">
            <w:r>
              <w:rPr>
                <w:webHidden/>
                <w:rStyle w:val="IndexLink"/>
              </w:rPr>
              <w:t>252</w:t>
            </w:r>
            <w:r>
              <w:rPr>
                <w:rStyle w:val="IndexLink"/>
                <w:rtl w:val="true"/>
              </w:rPr>
              <w:t xml:space="preserve"> - </w:t>
            </w:r>
            <w:r>
              <w:rPr>
                <w:rStyle w:val="IndexLink"/>
                <w:rtl w:val="true"/>
              </w:rPr>
              <w:t>ظُهورُ القائِمِ علیه السلام بَعدَ یَأسِ النّاسِ</w:t>
            </w:r>
            <w:r>
              <w:rPr>
                <w:rStyle w:val="IndexLink"/>
                <w:rtl w:val="true"/>
              </w:rPr>
              <w:tab/>
            </w:r>
            <w:r>
              <w:rPr>
                <w:rStyle w:val="IndexLink"/>
              </w:rPr>
              <w:t>255</w:t>
            </w:r>
          </w:hyperlink>
        </w:p>
        <w:p>
          <w:pPr>
            <w:pStyle w:val="Contents4"/>
            <w:tabs>
              <w:tab w:val="clear" w:pos="8176"/>
              <w:tab w:val="right" w:pos="9026" w:leader="dot"/>
            </w:tabs>
            <w:rPr/>
          </w:pPr>
          <w:hyperlink w:anchor="__RefHeading___Toc7121409_3224264995">
            <w:r>
              <w:rPr>
                <w:webHidden/>
                <w:rStyle w:val="IndexLink"/>
              </w:rPr>
              <w:t>253</w:t>
            </w:r>
            <w:r>
              <w:rPr>
                <w:rStyle w:val="IndexLink"/>
                <w:rtl w:val="true"/>
              </w:rPr>
              <w:t xml:space="preserve"> - </w:t>
            </w:r>
            <w:r>
              <w:rPr>
                <w:rStyle w:val="IndexLink"/>
                <w:rtl w:val="true"/>
              </w:rPr>
              <w:t>کَذَبَ الوَقّاتونَ</w:t>
            </w:r>
            <w:r>
              <w:rPr>
                <w:rStyle w:val="IndexLink"/>
                <w:rtl w:val="true"/>
              </w:rPr>
              <w:tab/>
            </w:r>
            <w:r>
              <w:rPr>
                <w:rStyle w:val="IndexLink"/>
              </w:rPr>
              <w:t>256</w:t>
            </w:r>
          </w:hyperlink>
        </w:p>
        <w:p>
          <w:pPr>
            <w:pStyle w:val="Contents4"/>
            <w:tabs>
              <w:tab w:val="clear" w:pos="8176"/>
              <w:tab w:val="right" w:pos="9026" w:leader="dot"/>
            </w:tabs>
            <w:rPr/>
          </w:pPr>
          <w:hyperlink w:anchor="__RefHeading___Toc7121411_3224264995">
            <w:r>
              <w:rPr>
                <w:webHidden/>
                <w:rStyle w:val="IndexLink"/>
              </w:rPr>
              <w:t>254</w:t>
            </w:r>
            <w:r>
              <w:rPr>
                <w:rStyle w:val="IndexLink"/>
                <w:rtl w:val="true"/>
              </w:rPr>
              <w:t xml:space="preserve"> - </w:t>
            </w:r>
            <w:r>
              <w:rPr>
                <w:rStyle w:val="IndexLink"/>
                <w:rtl w:val="true"/>
              </w:rPr>
              <w:t>عِلَّةُ الغَیبَةِ</w:t>
            </w:r>
            <w:r>
              <w:rPr>
                <w:rStyle w:val="IndexLink"/>
                <w:rtl w:val="true"/>
              </w:rPr>
              <w:tab/>
            </w:r>
            <w:r>
              <w:rPr>
                <w:rStyle w:val="IndexLink"/>
              </w:rPr>
              <w:t>256</w:t>
            </w:r>
          </w:hyperlink>
        </w:p>
        <w:p>
          <w:pPr>
            <w:pStyle w:val="Contents4"/>
            <w:tabs>
              <w:tab w:val="clear" w:pos="8176"/>
              <w:tab w:val="right" w:pos="9026" w:leader="dot"/>
            </w:tabs>
            <w:rPr/>
          </w:pPr>
          <w:hyperlink w:anchor="__RefHeading___Toc7121413_3224264995">
            <w:r>
              <w:rPr>
                <w:webHidden/>
                <w:rStyle w:val="IndexLink"/>
              </w:rPr>
              <w:t>255</w:t>
            </w:r>
            <w:r>
              <w:rPr>
                <w:rStyle w:val="IndexLink"/>
                <w:rtl w:val="true"/>
              </w:rPr>
              <w:t xml:space="preserve"> - </w:t>
            </w:r>
            <w:r>
              <w:rPr>
                <w:rStyle w:val="IndexLink"/>
                <w:rtl w:val="true"/>
              </w:rPr>
              <w:t>انتِفاعُ النّاسِ بِالإمامِ فی غَیبتِهِ</w:t>
            </w:r>
            <w:r>
              <w:rPr>
                <w:rStyle w:val="IndexLink"/>
                <w:rtl w:val="true"/>
              </w:rPr>
              <w:tab/>
            </w:r>
            <w:r>
              <w:rPr>
                <w:rStyle w:val="IndexLink"/>
              </w:rPr>
              <w:t>258</w:t>
            </w:r>
          </w:hyperlink>
        </w:p>
        <w:p>
          <w:pPr>
            <w:pStyle w:val="Contents4"/>
            <w:tabs>
              <w:tab w:val="clear" w:pos="8176"/>
              <w:tab w:val="right" w:pos="9026" w:leader="dot"/>
            </w:tabs>
            <w:rPr/>
          </w:pPr>
          <w:hyperlink w:anchor="__RefHeading___Toc7121415_3224264995">
            <w:r>
              <w:rPr>
                <w:webHidden/>
                <w:rStyle w:val="IndexLink"/>
              </w:rPr>
              <w:t>256</w:t>
            </w:r>
            <w:r>
              <w:rPr>
                <w:rStyle w:val="IndexLink"/>
                <w:rtl w:val="true"/>
              </w:rPr>
              <w:t xml:space="preserve"> - </w:t>
            </w:r>
            <w:r>
              <w:rPr>
                <w:rStyle w:val="IndexLink"/>
                <w:rtl w:val="true"/>
              </w:rPr>
              <w:t>عَلاماتُ الظُّهورِ</w:t>
            </w:r>
            <w:r>
              <w:rPr>
                <w:rStyle w:val="IndexLink"/>
                <w:rtl w:val="true"/>
              </w:rPr>
              <w:tab/>
            </w:r>
            <w:r>
              <w:rPr>
                <w:rStyle w:val="IndexLink"/>
              </w:rPr>
              <w:t>258</w:t>
            </w:r>
          </w:hyperlink>
        </w:p>
        <w:p>
          <w:pPr>
            <w:pStyle w:val="Contents4"/>
            <w:tabs>
              <w:tab w:val="clear" w:pos="8176"/>
              <w:tab w:val="right" w:pos="9026" w:leader="dot"/>
            </w:tabs>
            <w:rPr/>
          </w:pPr>
          <w:hyperlink w:anchor="__RefHeading___Toc7121417_3224264995">
            <w:r>
              <w:rPr>
                <w:webHidden/>
                <w:rStyle w:val="IndexLink"/>
              </w:rPr>
              <w:t>257</w:t>
            </w:r>
            <w:r>
              <w:rPr>
                <w:rStyle w:val="IndexLink"/>
                <w:rtl w:val="true"/>
              </w:rPr>
              <w:t xml:space="preserve"> - </w:t>
            </w:r>
            <w:r>
              <w:rPr>
                <w:rStyle w:val="IndexLink"/>
                <w:rtl w:val="true"/>
              </w:rPr>
              <w:t>عِندَ الظُّهورِ</w:t>
            </w:r>
            <w:r>
              <w:rPr>
                <w:rStyle w:val="IndexLink"/>
                <w:rtl w:val="true"/>
              </w:rPr>
              <w:tab/>
            </w:r>
            <w:r>
              <w:rPr>
                <w:rStyle w:val="IndexLink"/>
              </w:rPr>
              <w:t>259</w:t>
            </w:r>
          </w:hyperlink>
        </w:p>
        <w:p>
          <w:pPr>
            <w:pStyle w:val="Contents4"/>
            <w:tabs>
              <w:tab w:val="clear" w:pos="8176"/>
              <w:tab w:val="right" w:pos="9026" w:leader="dot"/>
            </w:tabs>
            <w:rPr/>
          </w:pPr>
          <w:hyperlink w:anchor="__RefHeading___Toc7121419_3224264995">
            <w:r>
              <w:rPr>
                <w:webHidden/>
                <w:rStyle w:val="IndexLink"/>
              </w:rPr>
              <w:t>258</w:t>
            </w:r>
            <w:r>
              <w:rPr>
                <w:rStyle w:val="IndexLink"/>
                <w:rtl w:val="true"/>
              </w:rPr>
              <w:t xml:space="preserve"> - </w:t>
            </w:r>
            <w:r>
              <w:rPr>
                <w:rStyle w:val="IndexLink"/>
                <w:rtl w:val="true"/>
              </w:rPr>
              <w:t>أنصارُ الإمام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7121421_3224264995">
            <w:r>
              <w:rPr>
                <w:webHidden/>
                <w:rStyle w:val="IndexLink"/>
              </w:rPr>
              <w:t>259</w:t>
            </w:r>
            <w:r>
              <w:rPr>
                <w:rStyle w:val="IndexLink"/>
                <w:rtl w:val="true"/>
              </w:rPr>
              <w:t xml:space="preserve"> - </w:t>
            </w:r>
            <w:r>
              <w:rPr>
                <w:rStyle w:val="IndexLink"/>
                <w:rtl w:val="true"/>
              </w:rPr>
              <w:t>ما یَفعَلُهُ بِالظّالِمینَ بَعدَ الخُروجِ</w:t>
            </w:r>
            <w:r>
              <w:rPr>
                <w:rStyle w:val="IndexLink"/>
                <w:rtl w:val="true"/>
              </w:rPr>
              <w:tab/>
            </w:r>
            <w:r>
              <w:rPr>
                <w:rStyle w:val="IndexLink"/>
              </w:rPr>
              <w:t>260</w:t>
            </w:r>
          </w:hyperlink>
        </w:p>
        <w:p>
          <w:pPr>
            <w:pStyle w:val="Contents4"/>
            <w:tabs>
              <w:tab w:val="clear" w:pos="8176"/>
              <w:tab w:val="right" w:pos="9026" w:leader="dot"/>
            </w:tabs>
            <w:rPr/>
          </w:pPr>
          <w:hyperlink w:anchor="__RefHeading___Toc7121423_3224264995">
            <w:r>
              <w:rPr>
                <w:webHidden/>
                <w:rStyle w:val="IndexLink"/>
              </w:rPr>
              <w:t>260</w:t>
            </w:r>
            <w:r>
              <w:rPr>
                <w:rStyle w:val="IndexLink"/>
                <w:rtl w:val="true"/>
              </w:rPr>
              <w:t xml:space="preserve"> - </w:t>
            </w:r>
            <w:r>
              <w:rPr>
                <w:rStyle w:val="IndexLink"/>
                <w:rtl w:val="true"/>
              </w:rPr>
              <w:t>قِیامُ القائِمِ بِأمرٍ جَدیدٍ</w:t>
            </w:r>
            <w:r>
              <w:rPr>
                <w:rStyle w:val="IndexLink"/>
                <w:rtl w:val="true"/>
              </w:rPr>
              <w:tab/>
            </w:r>
            <w:r>
              <w:rPr>
                <w:rStyle w:val="IndexLink"/>
              </w:rPr>
              <w:t>260</w:t>
            </w:r>
          </w:hyperlink>
        </w:p>
        <w:p>
          <w:pPr>
            <w:pStyle w:val="Contents4"/>
            <w:tabs>
              <w:tab w:val="clear" w:pos="8176"/>
              <w:tab w:val="right" w:pos="9026" w:leader="dot"/>
            </w:tabs>
            <w:rPr/>
          </w:pPr>
          <w:hyperlink w:anchor="__RefHeading___Toc7121425_3224264995">
            <w:r>
              <w:rPr>
                <w:webHidden/>
                <w:rStyle w:val="IndexLink"/>
              </w:rPr>
              <w:t>261</w:t>
            </w:r>
            <w:r>
              <w:rPr>
                <w:rStyle w:val="IndexLink"/>
                <w:rtl w:val="true"/>
              </w:rPr>
              <w:t xml:space="preserve"> - </w:t>
            </w:r>
            <w:r>
              <w:rPr>
                <w:rStyle w:val="IndexLink"/>
                <w:rtl w:val="true"/>
              </w:rPr>
              <w:t>العالَمُ بَعدَ ظُهورِ المَهدِیِّ علیه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7121427_3224264995">
            <w:r>
              <w:rPr>
                <w:webHidden/>
                <w:rStyle w:val="IndexLink"/>
              </w:rPr>
              <w:t>262</w:t>
            </w:r>
            <w:r>
              <w:rPr>
                <w:rStyle w:val="IndexLink"/>
                <w:rtl w:val="true"/>
              </w:rPr>
              <w:t xml:space="preserve"> - </w:t>
            </w:r>
            <w:r>
              <w:rPr>
                <w:rStyle w:val="IndexLink"/>
                <w:rtl w:val="true"/>
              </w:rPr>
              <w:t>بَعدَ القائِمِ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7121429_3224264995">
            <w:r>
              <w:rPr>
                <w:webHidden/>
                <w:rStyle w:val="IndexLink"/>
              </w:rPr>
              <w:t>24</w:t>
            </w:r>
            <w:r>
              <w:rPr>
                <w:rStyle w:val="IndexLink"/>
                <w:rtl w:val="true"/>
              </w:rPr>
              <w:t xml:space="preserve"> - </w:t>
            </w:r>
            <w:r>
              <w:rPr>
                <w:rStyle w:val="IndexLink"/>
                <w:rtl w:val="true"/>
              </w:rPr>
              <w:t>الإیمان</w:t>
            </w:r>
            <w:r>
              <w:rPr>
                <w:rStyle w:val="IndexLink"/>
                <w:rtl w:val="true"/>
              </w:rPr>
              <w:tab/>
            </w:r>
            <w:r>
              <w:rPr>
                <w:rStyle w:val="IndexLink"/>
              </w:rPr>
              <w:t>263</w:t>
            </w:r>
          </w:hyperlink>
        </w:p>
        <w:p>
          <w:pPr>
            <w:pStyle w:val="Contents4"/>
            <w:tabs>
              <w:tab w:val="clear" w:pos="8176"/>
              <w:tab w:val="right" w:pos="9026" w:leader="dot"/>
            </w:tabs>
            <w:rPr/>
          </w:pPr>
          <w:hyperlink w:anchor="__RefHeading___Toc7121431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121433_3224264995">
            <w:r>
              <w:rPr>
                <w:webHidden/>
                <w:rStyle w:val="IndexLink"/>
              </w:rPr>
              <w:t>263</w:t>
            </w:r>
            <w:r>
              <w:rPr>
                <w:rStyle w:val="IndexLink"/>
                <w:rtl w:val="true"/>
              </w:rPr>
              <w:t xml:space="preserve"> - </w:t>
            </w:r>
            <w:r>
              <w:rPr>
                <w:rStyle w:val="IndexLink"/>
                <w:rtl w:val="true"/>
              </w:rPr>
              <w:t>الإیمانُ</w:t>
            </w:r>
            <w:r>
              <w:rPr>
                <w:rStyle w:val="IndexLink"/>
                <w:rtl w:val="true"/>
              </w:rPr>
              <w:tab/>
            </w:r>
            <w:r>
              <w:rPr>
                <w:rStyle w:val="IndexLink"/>
              </w:rPr>
              <w:t>264</w:t>
            </w:r>
          </w:hyperlink>
        </w:p>
        <w:p>
          <w:pPr>
            <w:pStyle w:val="Contents4"/>
            <w:tabs>
              <w:tab w:val="clear" w:pos="8176"/>
              <w:tab w:val="right" w:pos="9026" w:leader="dot"/>
            </w:tabs>
            <w:rPr/>
          </w:pPr>
          <w:hyperlink w:anchor="__RefHeading___Toc7121435_3224264995">
            <w:r>
              <w:rPr>
                <w:webHidden/>
                <w:rStyle w:val="IndexLink"/>
              </w:rPr>
              <w:t>264</w:t>
            </w:r>
            <w:r>
              <w:rPr>
                <w:rStyle w:val="IndexLink"/>
                <w:rtl w:val="true"/>
              </w:rPr>
              <w:t xml:space="preserve"> - </w:t>
            </w:r>
            <w:r>
              <w:rPr>
                <w:rStyle w:val="IndexLink"/>
                <w:rtl w:val="true"/>
              </w:rPr>
              <w:t>الإیمانُ وَالإسلامُ</w:t>
            </w:r>
            <w:r>
              <w:rPr>
                <w:rStyle w:val="IndexLink"/>
                <w:rtl w:val="true"/>
              </w:rPr>
              <w:tab/>
            </w:r>
            <w:r>
              <w:rPr>
                <w:rStyle w:val="IndexLink"/>
              </w:rPr>
              <w:t>264</w:t>
            </w:r>
          </w:hyperlink>
        </w:p>
        <w:p>
          <w:pPr>
            <w:pStyle w:val="Contents4"/>
            <w:tabs>
              <w:tab w:val="clear" w:pos="8176"/>
              <w:tab w:val="right" w:pos="9026" w:leader="dot"/>
            </w:tabs>
            <w:rPr/>
          </w:pPr>
          <w:hyperlink w:anchor="__RefHeading___Toc7121437_3224264995">
            <w:r>
              <w:rPr>
                <w:webHidden/>
                <w:rStyle w:val="IndexLink"/>
              </w:rPr>
              <w:t>265</w:t>
            </w:r>
            <w:r>
              <w:rPr>
                <w:rStyle w:val="IndexLink"/>
                <w:rtl w:val="true"/>
              </w:rPr>
              <w:t xml:space="preserve"> - </w:t>
            </w:r>
            <w:r>
              <w:rPr>
                <w:rStyle w:val="IndexLink"/>
                <w:rtl w:val="true"/>
              </w:rPr>
              <w:t>أصلُ الإیمانِ</w:t>
            </w:r>
            <w:r>
              <w:rPr>
                <w:rStyle w:val="IndexLink"/>
                <w:rtl w:val="true"/>
              </w:rPr>
              <w:tab/>
            </w:r>
            <w:r>
              <w:rPr>
                <w:rStyle w:val="IndexLink"/>
              </w:rPr>
              <w:t>265</w:t>
            </w:r>
          </w:hyperlink>
        </w:p>
        <w:p>
          <w:pPr>
            <w:pStyle w:val="Contents4"/>
            <w:tabs>
              <w:tab w:val="clear" w:pos="8176"/>
              <w:tab w:val="right" w:pos="9026" w:leader="dot"/>
            </w:tabs>
            <w:rPr/>
          </w:pPr>
          <w:hyperlink w:anchor="__RefHeading___Toc7121439_3224264995">
            <w:r>
              <w:rPr>
                <w:webHidden/>
                <w:rStyle w:val="IndexLink"/>
              </w:rPr>
              <w:t>266</w:t>
            </w:r>
            <w:r>
              <w:rPr>
                <w:rStyle w:val="IndexLink"/>
                <w:rtl w:val="true"/>
              </w:rPr>
              <w:t xml:space="preserve"> - </w:t>
            </w:r>
            <w:r>
              <w:rPr>
                <w:rStyle w:val="IndexLink"/>
                <w:rtl w:val="true"/>
              </w:rPr>
              <w:t>تَآصُرُ الإیمانِ وَالعَمَلِ</w:t>
            </w:r>
            <w:r>
              <w:rPr>
                <w:rStyle w:val="IndexLink"/>
                <w:rtl w:val="true"/>
              </w:rPr>
              <w:tab/>
            </w:r>
            <w:r>
              <w:rPr>
                <w:rStyle w:val="IndexLink"/>
              </w:rPr>
              <w:t>265</w:t>
            </w:r>
          </w:hyperlink>
        </w:p>
        <w:p>
          <w:pPr>
            <w:pStyle w:val="Contents4"/>
            <w:tabs>
              <w:tab w:val="clear" w:pos="8176"/>
              <w:tab w:val="right" w:pos="9026" w:leader="dot"/>
            </w:tabs>
            <w:rPr/>
          </w:pPr>
          <w:hyperlink w:anchor="__RefHeading___Toc7121441_3224264995">
            <w:r>
              <w:rPr>
                <w:webHidden/>
                <w:rStyle w:val="IndexLink"/>
              </w:rPr>
              <w:t>267</w:t>
            </w:r>
            <w:r>
              <w:rPr>
                <w:rStyle w:val="IndexLink"/>
                <w:rtl w:val="true"/>
              </w:rPr>
              <w:t xml:space="preserve"> - </w:t>
            </w:r>
            <w:r>
              <w:rPr>
                <w:rStyle w:val="IndexLink"/>
                <w:rtl w:val="true"/>
              </w:rPr>
              <w:t>تَآصُرُ الإیمانِ ومَکارِمِ الأخلاقِ</w:t>
            </w:r>
            <w:r>
              <w:rPr>
                <w:rStyle w:val="IndexLink"/>
                <w:rtl w:val="true"/>
              </w:rPr>
              <w:tab/>
            </w:r>
            <w:r>
              <w:rPr>
                <w:rStyle w:val="IndexLink"/>
              </w:rPr>
              <w:t>267</w:t>
            </w:r>
          </w:hyperlink>
        </w:p>
        <w:p>
          <w:pPr>
            <w:pStyle w:val="Contents4"/>
            <w:tabs>
              <w:tab w:val="clear" w:pos="8176"/>
              <w:tab w:val="right" w:pos="9026" w:leader="dot"/>
            </w:tabs>
            <w:rPr/>
          </w:pPr>
          <w:hyperlink w:anchor="__RefHeading___Toc7121443_3224264995">
            <w:r>
              <w:rPr>
                <w:webHidden/>
                <w:rStyle w:val="IndexLink"/>
              </w:rPr>
              <w:t>268</w:t>
            </w:r>
            <w:r>
              <w:rPr>
                <w:rStyle w:val="IndexLink"/>
                <w:rtl w:val="true"/>
              </w:rPr>
              <w:t xml:space="preserve"> - </w:t>
            </w:r>
            <w:r>
              <w:rPr>
                <w:rStyle w:val="IndexLink"/>
                <w:rtl w:val="true"/>
              </w:rPr>
              <w:t>ما یَدُلُّ عَلی حَقیقَةِ الإیمانِ</w:t>
            </w:r>
            <w:r>
              <w:rPr>
                <w:rStyle w:val="IndexLink"/>
                <w:rtl w:val="true"/>
              </w:rPr>
              <w:tab/>
            </w:r>
            <w:r>
              <w:rPr>
                <w:rStyle w:val="IndexLink"/>
              </w:rPr>
              <w:t>267</w:t>
            </w:r>
          </w:hyperlink>
        </w:p>
        <w:p>
          <w:pPr>
            <w:pStyle w:val="Contents4"/>
            <w:tabs>
              <w:tab w:val="clear" w:pos="8176"/>
              <w:tab w:val="right" w:pos="9026" w:leader="dot"/>
            </w:tabs>
            <w:rPr/>
          </w:pPr>
          <w:hyperlink w:anchor="__RefHeading___Toc7121445_3224264995">
            <w:r>
              <w:rPr>
                <w:webHidden/>
                <w:rStyle w:val="IndexLink"/>
              </w:rPr>
              <w:t>269</w:t>
            </w:r>
            <w:r>
              <w:rPr>
                <w:rStyle w:val="IndexLink"/>
                <w:rtl w:val="true"/>
              </w:rPr>
              <w:t xml:space="preserve"> - </w:t>
            </w:r>
            <w:r>
              <w:rPr>
                <w:rStyle w:val="IndexLink"/>
                <w:rtl w:val="true"/>
              </w:rPr>
              <w:t>المُرجِئَةُ</w:t>
            </w:r>
            <w:r>
              <w:rPr>
                <w:rStyle w:val="IndexLink"/>
                <w:rtl w:val="true"/>
              </w:rPr>
              <w:tab/>
            </w:r>
            <w:r>
              <w:rPr>
                <w:rStyle w:val="IndexLink"/>
              </w:rPr>
              <w:t>269</w:t>
            </w:r>
          </w:hyperlink>
        </w:p>
        <w:p>
          <w:pPr>
            <w:pStyle w:val="Contents4"/>
            <w:tabs>
              <w:tab w:val="clear" w:pos="8176"/>
              <w:tab w:val="right" w:pos="9026" w:leader="dot"/>
            </w:tabs>
            <w:rPr/>
          </w:pPr>
          <w:hyperlink w:anchor="__RefHeading___Toc7121447_3224264995">
            <w:r>
              <w:rPr>
                <w:webHidden/>
                <w:rStyle w:val="IndexLink"/>
              </w:rPr>
              <w:t>270</w:t>
            </w:r>
            <w:r>
              <w:rPr>
                <w:rStyle w:val="IndexLink"/>
                <w:rtl w:val="true"/>
              </w:rPr>
              <w:t xml:space="preserve"> - </w:t>
            </w:r>
            <w:r>
              <w:rPr>
                <w:rStyle w:val="IndexLink"/>
                <w:rtl w:val="true"/>
              </w:rPr>
              <w:t>دَورُ الذُّنوبِ فی زَوالِ الإیمانِ</w:t>
            </w:r>
            <w:r>
              <w:rPr>
                <w:rStyle w:val="IndexLink"/>
                <w:rtl w:val="true"/>
              </w:rPr>
              <w:tab/>
            </w:r>
            <w:r>
              <w:rPr>
                <w:rStyle w:val="IndexLink"/>
              </w:rPr>
              <w:t>270</w:t>
            </w:r>
          </w:hyperlink>
        </w:p>
        <w:p>
          <w:pPr>
            <w:pStyle w:val="Contents4"/>
            <w:tabs>
              <w:tab w:val="clear" w:pos="8176"/>
              <w:tab w:val="right" w:pos="9026" w:leader="dot"/>
            </w:tabs>
            <w:rPr/>
          </w:pPr>
          <w:hyperlink w:anchor="__RefHeading___Toc7121449_3224264995">
            <w:r>
              <w:rPr>
                <w:webHidden/>
                <w:rStyle w:val="IndexLink"/>
              </w:rPr>
              <w:t>271</w:t>
            </w:r>
            <w:r>
              <w:rPr>
                <w:rStyle w:val="IndexLink"/>
                <w:rtl w:val="true"/>
              </w:rPr>
              <w:t xml:space="preserve"> - </w:t>
            </w:r>
            <w:r>
              <w:rPr>
                <w:rStyle w:val="IndexLink"/>
                <w:rtl w:val="true"/>
              </w:rPr>
              <w:t>ما رُوی فی عَدَم تَأثیر الذُنوب فی زَوالِ الإیمان</w:t>
            </w:r>
            <w:r>
              <w:rPr>
                <w:rStyle w:val="IndexLink"/>
                <w:rtl w:val="true"/>
              </w:rPr>
              <w:tab/>
            </w:r>
            <w:r>
              <w:rPr>
                <w:rStyle w:val="IndexLink"/>
              </w:rPr>
              <w:t>271</w:t>
            </w:r>
          </w:hyperlink>
        </w:p>
        <w:p>
          <w:pPr>
            <w:pStyle w:val="Contents4"/>
            <w:tabs>
              <w:tab w:val="clear" w:pos="8176"/>
              <w:tab w:val="right" w:pos="9026" w:leader="dot"/>
            </w:tabs>
            <w:rPr/>
          </w:pPr>
          <w:hyperlink w:anchor="__RefHeading___Toc7121451_3224264995">
            <w:r>
              <w:rPr>
                <w:webHidden/>
                <w:rStyle w:val="IndexLink"/>
              </w:rPr>
              <w:t>272</w:t>
            </w:r>
            <w:r>
              <w:rPr>
                <w:rStyle w:val="IndexLink"/>
                <w:rtl w:val="true"/>
              </w:rPr>
              <w:t xml:space="preserve"> - </w:t>
            </w:r>
            <w:r>
              <w:rPr>
                <w:rStyle w:val="IndexLink"/>
                <w:rtl w:val="true"/>
              </w:rPr>
              <w:t>اخلاصُ الإیمانِ</w:t>
            </w:r>
            <w:r>
              <w:rPr>
                <w:rStyle w:val="IndexLink"/>
                <w:rtl w:val="true"/>
              </w:rPr>
              <w:tab/>
            </w:r>
            <w:r>
              <w:rPr>
                <w:rStyle w:val="IndexLink"/>
              </w:rPr>
              <w:t>271</w:t>
            </w:r>
          </w:hyperlink>
        </w:p>
        <w:p>
          <w:pPr>
            <w:pStyle w:val="Contents4"/>
            <w:tabs>
              <w:tab w:val="clear" w:pos="8176"/>
              <w:tab w:val="right" w:pos="9026" w:leader="dot"/>
            </w:tabs>
            <w:rPr/>
          </w:pPr>
          <w:hyperlink w:anchor="__RefHeading___Toc7121453_3224264995">
            <w:r>
              <w:rPr>
                <w:webHidden/>
                <w:rStyle w:val="IndexLink"/>
              </w:rPr>
              <w:t>273</w:t>
            </w:r>
            <w:r>
              <w:rPr>
                <w:rStyle w:val="IndexLink"/>
                <w:rtl w:val="true"/>
              </w:rPr>
              <w:t xml:space="preserve"> - </w:t>
            </w:r>
            <w:r>
              <w:rPr>
                <w:rStyle w:val="IndexLink"/>
                <w:rtl w:val="true"/>
              </w:rPr>
              <w:t>کَمالُ الإیمانِ</w:t>
            </w:r>
            <w:r>
              <w:rPr>
                <w:rStyle w:val="IndexLink"/>
                <w:rtl w:val="true"/>
              </w:rPr>
              <w:tab/>
            </w:r>
            <w:r>
              <w:rPr>
                <w:rStyle w:val="IndexLink"/>
              </w:rPr>
              <w:t>272</w:t>
            </w:r>
          </w:hyperlink>
        </w:p>
        <w:p>
          <w:pPr>
            <w:pStyle w:val="Contents4"/>
            <w:tabs>
              <w:tab w:val="clear" w:pos="8176"/>
              <w:tab w:val="right" w:pos="9026" w:leader="dot"/>
            </w:tabs>
            <w:rPr/>
          </w:pPr>
          <w:hyperlink w:anchor="__RefHeading___Toc7121455_3224264995">
            <w:r>
              <w:rPr>
                <w:webHidden/>
                <w:rStyle w:val="IndexLink"/>
              </w:rPr>
              <w:t>274</w:t>
            </w:r>
            <w:r>
              <w:rPr>
                <w:rStyle w:val="IndexLink"/>
                <w:rtl w:val="true"/>
              </w:rPr>
              <w:t xml:space="preserve"> - </w:t>
            </w:r>
            <w:r>
              <w:rPr>
                <w:rStyle w:val="IndexLink"/>
                <w:rtl w:val="true"/>
              </w:rPr>
              <w:t>ما یَکمُلُ بِهِ الإیمانُ</w:t>
            </w:r>
            <w:r>
              <w:rPr>
                <w:rStyle w:val="IndexLink"/>
                <w:rtl w:val="true"/>
              </w:rPr>
              <w:tab/>
            </w:r>
            <w:r>
              <w:rPr>
                <w:rStyle w:val="IndexLink"/>
              </w:rPr>
              <w:t>272</w:t>
            </w:r>
          </w:hyperlink>
        </w:p>
        <w:p>
          <w:pPr>
            <w:pStyle w:val="Contents4"/>
            <w:tabs>
              <w:tab w:val="clear" w:pos="8176"/>
              <w:tab w:val="right" w:pos="9026" w:leader="dot"/>
            </w:tabs>
            <w:rPr/>
          </w:pPr>
          <w:hyperlink w:anchor="__RefHeading___Toc7121457_3224264995">
            <w:r>
              <w:rPr>
                <w:webHidden/>
                <w:rStyle w:val="IndexLink"/>
              </w:rPr>
              <w:t>275</w:t>
            </w:r>
            <w:r>
              <w:rPr>
                <w:rStyle w:val="IndexLink"/>
                <w:rtl w:val="true"/>
              </w:rPr>
              <w:t xml:space="preserve"> - </w:t>
            </w:r>
            <w:r>
              <w:rPr>
                <w:rStyle w:val="IndexLink"/>
                <w:rtl w:val="true"/>
              </w:rPr>
              <w:t>الإیمانُ وَالسَّکینَةُ</w:t>
            </w:r>
            <w:r>
              <w:rPr>
                <w:rStyle w:val="IndexLink"/>
                <w:rtl w:val="true"/>
              </w:rPr>
              <w:tab/>
            </w:r>
            <w:r>
              <w:rPr>
                <w:rStyle w:val="IndexLink"/>
              </w:rPr>
              <w:t>274</w:t>
            </w:r>
          </w:hyperlink>
        </w:p>
        <w:p>
          <w:pPr>
            <w:pStyle w:val="Contents4"/>
            <w:tabs>
              <w:tab w:val="clear" w:pos="8176"/>
              <w:tab w:val="right" w:pos="9026" w:leader="dot"/>
            </w:tabs>
            <w:rPr/>
          </w:pPr>
          <w:hyperlink w:anchor="__RefHeading___Toc7121459_3224264995">
            <w:r>
              <w:rPr>
                <w:webHidden/>
                <w:rStyle w:val="IndexLink"/>
              </w:rPr>
              <w:t>276</w:t>
            </w:r>
            <w:r>
              <w:rPr>
                <w:rStyle w:val="IndexLink"/>
                <w:rtl w:val="true"/>
              </w:rPr>
              <w:t xml:space="preserve"> - </w:t>
            </w:r>
            <w:r>
              <w:rPr>
                <w:rStyle w:val="IndexLink"/>
                <w:rtl w:val="true"/>
              </w:rPr>
              <w:t>ازدِیادُ الإیمانِ</w:t>
            </w:r>
            <w:r>
              <w:rPr>
                <w:rStyle w:val="IndexLink"/>
                <w:rtl w:val="true"/>
              </w:rPr>
              <w:tab/>
            </w:r>
            <w:r>
              <w:rPr>
                <w:rStyle w:val="IndexLink"/>
              </w:rPr>
              <w:t>274</w:t>
            </w:r>
          </w:hyperlink>
        </w:p>
        <w:p>
          <w:pPr>
            <w:pStyle w:val="Contents4"/>
            <w:tabs>
              <w:tab w:val="clear" w:pos="8176"/>
              <w:tab w:val="right" w:pos="9026" w:leader="dot"/>
            </w:tabs>
            <w:rPr/>
          </w:pPr>
          <w:hyperlink w:anchor="__RefHeading___Toc7121461_3224264995">
            <w:r>
              <w:rPr>
                <w:webHidden/>
                <w:rStyle w:val="IndexLink"/>
              </w:rPr>
              <w:t>277</w:t>
            </w:r>
            <w:r>
              <w:rPr>
                <w:rStyle w:val="IndexLink"/>
                <w:rtl w:val="true"/>
              </w:rPr>
              <w:t xml:space="preserve"> - </w:t>
            </w:r>
            <w:r>
              <w:rPr>
                <w:rStyle w:val="IndexLink"/>
                <w:rtl w:val="true"/>
              </w:rPr>
              <w:t>دَرَجاتُ الإیمانِ</w:t>
            </w:r>
            <w:r>
              <w:rPr>
                <w:rStyle w:val="IndexLink"/>
                <w:rtl w:val="true"/>
              </w:rPr>
              <w:tab/>
            </w:r>
            <w:r>
              <w:rPr>
                <w:rStyle w:val="IndexLink"/>
              </w:rPr>
              <w:t>277</w:t>
            </w:r>
          </w:hyperlink>
        </w:p>
        <w:p>
          <w:pPr>
            <w:pStyle w:val="Contents4"/>
            <w:tabs>
              <w:tab w:val="clear" w:pos="8176"/>
              <w:tab w:val="right" w:pos="9026" w:leader="dot"/>
            </w:tabs>
            <w:rPr/>
          </w:pPr>
          <w:hyperlink w:anchor="__RefHeading___Toc7121463_3224264995">
            <w:r>
              <w:rPr>
                <w:webHidden/>
                <w:rStyle w:val="IndexLink"/>
              </w:rPr>
              <w:t>278</w:t>
            </w:r>
            <w:r>
              <w:rPr>
                <w:rStyle w:val="IndexLink"/>
                <w:rtl w:val="true"/>
              </w:rPr>
              <w:t xml:space="preserve"> - </w:t>
            </w:r>
            <w:r>
              <w:rPr>
                <w:rStyle w:val="IndexLink"/>
                <w:rtl w:val="true"/>
              </w:rPr>
              <w:t>أفضَلُ الإیمانِ</w:t>
            </w:r>
            <w:r>
              <w:rPr>
                <w:rStyle w:val="IndexLink"/>
                <w:rtl w:val="true"/>
              </w:rPr>
              <w:tab/>
            </w:r>
            <w:r>
              <w:rPr>
                <w:rStyle w:val="IndexLink"/>
              </w:rPr>
              <w:t>278</w:t>
            </w:r>
          </w:hyperlink>
        </w:p>
        <w:p>
          <w:pPr>
            <w:pStyle w:val="Contents4"/>
            <w:tabs>
              <w:tab w:val="clear" w:pos="8176"/>
              <w:tab w:val="right" w:pos="9026" w:leader="dot"/>
            </w:tabs>
            <w:rPr/>
          </w:pPr>
          <w:hyperlink w:anchor="__RefHeading___Toc7121465_3224264995">
            <w:r>
              <w:rPr>
                <w:webHidden/>
                <w:rStyle w:val="IndexLink"/>
              </w:rPr>
              <w:t>279</w:t>
            </w:r>
            <w:r>
              <w:rPr>
                <w:rStyle w:val="IndexLink"/>
                <w:rtl w:val="true"/>
              </w:rPr>
              <w:t xml:space="preserve"> - </w:t>
            </w:r>
            <w:r>
              <w:rPr>
                <w:rStyle w:val="IndexLink"/>
                <w:rtl w:val="true"/>
              </w:rPr>
              <w:t>شُعَبُ الإیمانِ</w:t>
            </w:r>
            <w:r>
              <w:rPr>
                <w:rStyle w:val="IndexLink"/>
                <w:rtl w:val="true"/>
              </w:rPr>
              <w:tab/>
            </w:r>
            <w:r>
              <w:rPr>
                <w:rStyle w:val="IndexLink"/>
              </w:rPr>
              <w:t>279</w:t>
            </w:r>
          </w:hyperlink>
        </w:p>
        <w:p>
          <w:pPr>
            <w:pStyle w:val="Contents4"/>
            <w:tabs>
              <w:tab w:val="clear" w:pos="8176"/>
              <w:tab w:val="right" w:pos="9026" w:leader="dot"/>
            </w:tabs>
            <w:rPr/>
          </w:pPr>
          <w:hyperlink w:anchor="__RefHeading___Toc7121467_3224264995">
            <w:r>
              <w:rPr>
                <w:webHidden/>
                <w:rStyle w:val="IndexLink"/>
              </w:rPr>
              <w:t>280</w:t>
            </w:r>
            <w:r>
              <w:rPr>
                <w:rStyle w:val="IndexLink"/>
                <w:rtl w:val="true"/>
              </w:rPr>
              <w:t xml:space="preserve"> - </w:t>
            </w:r>
            <w:r>
              <w:rPr>
                <w:rStyle w:val="IndexLink"/>
                <w:rtl w:val="true"/>
              </w:rPr>
              <w:t>أرکانُ الإیمانِ</w:t>
            </w:r>
            <w:r>
              <w:rPr>
                <w:rStyle w:val="IndexLink"/>
                <w:rtl w:val="true"/>
              </w:rPr>
              <w:tab/>
            </w:r>
            <w:r>
              <w:rPr>
                <w:rStyle w:val="IndexLink"/>
              </w:rPr>
              <w:t>279</w:t>
            </w:r>
          </w:hyperlink>
        </w:p>
        <w:p>
          <w:pPr>
            <w:pStyle w:val="Contents4"/>
            <w:tabs>
              <w:tab w:val="clear" w:pos="8176"/>
              <w:tab w:val="right" w:pos="9026" w:leader="dot"/>
            </w:tabs>
            <w:rPr/>
          </w:pPr>
          <w:hyperlink w:anchor="__RefHeading___Toc7121469_3224264995">
            <w:r>
              <w:rPr>
                <w:webHidden/>
                <w:rStyle w:val="IndexLink"/>
              </w:rPr>
              <w:t>281</w:t>
            </w:r>
            <w:r>
              <w:rPr>
                <w:rStyle w:val="IndexLink"/>
                <w:rtl w:val="true"/>
              </w:rPr>
              <w:t xml:space="preserve"> - </w:t>
            </w:r>
            <w:r>
              <w:rPr>
                <w:rStyle w:val="IndexLink"/>
                <w:rtl w:val="true"/>
              </w:rPr>
              <w:t>أوثَقُ عُرَی الإیمانِ</w:t>
            </w:r>
            <w:r>
              <w:rPr>
                <w:rStyle w:val="IndexLink"/>
                <w:rtl w:val="true"/>
              </w:rPr>
              <w:tab/>
            </w:r>
            <w:r>
              <w:rPr>
                <w:rStyle w:val="IndexLink"/>
              </w:rPr>
              <w:t>279</w:t>
            </w:r>
          </w:hyperlink>
        </w:p>
        <w:p>
          <w:pPr>
            <w:pStyle w:val="Contents4"/>
            <w:tabs>
              <w:tab w:val="clear" w:pos="8176"/>
              <w:tab w:val="right" w:pos="9026" w:leader="dot"/>
            </w:tabs>
            <w:rPr/>
          </w:pPr>
          <w:hyperlink w:anchor="__RefHeading___Toc7121471_3224264995">
            <w:r>
              <w:rPr>
                <w:webHidden/>
                <w:rStyle w:val="IndexLink"/>
              </w:rPr>
              <w:t>282</w:t>
            </w:r>
            <w:r>
              <w:rPr>
                <w:rStyle w:val="IndexLink"/>
                <w:rtl w:val="true"/>
              </w:rPr>
              <w:t xml:space="preserve"> - </w:t>
            </w:r>
            <w:r>
              <w:rPr>
                <w:rStyle w:val="IndexLink"/>
                <w:rtl w:val="true"/>
              </w:rPr>
              <w:t>الإیمانُ المُستَقَرُّ وَالمُستَودَعُ</w:t>
            </w:r>
            <w:r>
              <w:rPr>
                <w:rStyle w:val="IndexLink"/>
                <w:rtl w:val="true"/>
              </w:rPr>
              <w:tab/>
            </w:r>
            <w:r>
              <w:rPr>
                <w:rStyle w:val="IndexLink"/>
              </w:rPr>
              <w:t>280</w:t>
            </w:r>
          </w:hyperlink>
        </w:p>
        <w:p>
          <w:pPr>
            <w:pStyle w:val="Contents4"/>
            <w:tabs>
              <w:tab w:val="clear" w:pos="8176"/>
              <w:tab w:val="right" w:pos="9026" w:leader="dot"/>
            </w:tabs>
            <w:rPr/>
          </w:pPr>
          <w:hyperlink w:anchor="__RefHeading___Toc7121473_3224264995">
            <w:r>
              <w:rPr>
                <w:webHidden/>
                <w:rStyle w:val="IndexLink"/>
              </w:rPr>
              <w:t>283</w:t>
            </w:r>
            <w:r>
              <w:rPr>
                <w:rStyle w:val="IndexLink"/>
                <w:rtl w:val="true"/>
              </w:rPr>
              <w:t xml:space="preserve"> - </w:t>
            </w:r>
            <w:r>
              <w:rPr>
                <w:rStyle w:val="IndexLink"/>
                <w:rtl w:val="true"/>
              </w:rPr>
              <w:t>ما یُثَبِّتُ الإیمانَ</w:t>
            </w:r>
            <w:r>
              <w:rPr>
                <w:rStyle w:val="IndexLink"/>
                <w:rtl w:val="true"/>
              </w:rPr>
              <w:tab/>
            </w:r>
            <w:r>
              <w:rPr>
                <w:rStyle w:val="IndexLink"/>
              </w:rPr>
              <w:t>280</w:t>
            </w:r>
          </w:hyperlink>
        </w:p>
        <w:p>
          <w:pPr>
            <w:pStyle w:val="Contents4"/>
            <w:tabs>
              <w:tab w:val="clear" w:pos="8176"/>
              <w:tab w:val="right" w:pos="9026" w:leader="dot"/>
            </w:tabs>
            <w:rPr/>
          </w:pPr>
          <w:hyperlink w:anchor="__RefHeading___Toc7121475_3224264995">
            <w:r>
              <w:rPr>
                <w:webHidden/>
                <w:rStyle w:val="IndexLink"/>
              </w:rPr>
              <w:t>284</w:t>
            </w:r>
            <w:r>
              <w:rPr>
                <w:rStyle w:val="IndexLink"/>
                <w:rtl w:val="true"/>
              </w:rPr>
              <w:t xml:space="preserve"> - </w:t>
            </w:r>
            <w:r>
              <w:rPr>
                <w:rStyle w:val="IndexLink"/>
                <w:rtl w:val="true"/>
              </w:rPr>
              <w:t>تَذَوُّقُ طَعمِ الإیمانِ</w:t>
            </w:r>
            <w:r>
              <w:rPr>
                <w:rStyle w:val="IndexLink"/>
                <w:rtl w:val="true"/>
              </w:rPr>
              <w:tab/>
            </w:r>
            <w:r>
              <w:rPr>
                <w:rStyle w:val="IndexLink"/>
              </w:rPr>
              <w:t>281</w:t>
            </w:r>
          </w:hyperlink>
        </w:p>
        <w:p>
          <w:pPr>
            <w:pStyle w:val="Contents4"/>
            <w:tabs>
              <w:tab w:val="clear" w:pos="8176"/>
              <w:tab w:val="right" w:pos="9026" w:leader="dot"/>
            </w:tabs>
            <w:rPr/>
          </w:pPr>
          <w:hyperlink w:anchor="__RefHeading___Toc7121477_3224264995">
            <w:r>
              <w:rPr>
                <w:webHidden/>
                <w:rStyle w:val="IndexLink"/>
              </w:rPr>
              <w:t>285</w:t>
            </w:r>
            <w:r>
              <w:rPr>
                <w:rStyle w:val="IndexLink"/>
                <w:rtl w:val="true"/>
              </w:rPr>
              <w:t xml:space="preserve"> - </w:t>
            </w:r>
            <w:r>
              <w:rPr>
                <w:rStyle w:val="IndexLink"/>
                <w:rtl w:val="true"/>
              </w:rPr>
              <w:t>عَدَمُ تَذَوُّقِ طَعمِ الإیمانِ</w:t>
            </w:r>
            <w:r>
              <w:rPr>
                <w:rStyle w:val="IndexLink"/>
                <w:rtl w:val="true"/>
              </w:rPr>
              <w:tab/>
            </w:r>
            <w:r>
              <w:rPr>
                <w:rStyle w:val="IndexLink"/>
              </w:rPr>
              <w:t>281</w:t>
            </w:r>
          </w:hyperlink>
        </w:p>
        <w:p>
          <w:pPr>
            <w:pStyle w:val="Contents4"/>
            <w:tabs>
              <w:tab w:val="clear" w:pos="8176"/>
              <w:tab w:val="right" w:pos="9026" w:leader="dot"/>
            </w:tabs>
            <w:rPr/>
          </w:pPr>
          <w:hyperlink w:anchor="__RefHeading___Toc7121479_3224264995">
            <w:r>
              <w:rPr>
                <w:webHidden/>
                <w:rStyle w:val="IndexLink"/>
              </w:rPr>
              <w:t>286</w:t>
            </w:r>
            <w:r>
              <w:rPr>
                <w:rStyle w:val="IndexLink"/>
                <w:rtl w:val="true"/>
              </w:rPr>
              <w:t xml:space="preserve"> - </w:t>
            </w:r>
            <w:r>
              <w:rPr>
                <w:rStyle w:val="IndexLink"/>
                <w:rtl w:val="true"/>
              </w:rPr>
              <w:t>عَدَمُ تَذَوُّقِ حَلاوَةِ الإیمانِ</w:t>
            </w:r>
            <w:r>
              <w:rPr>
                <w:rStyle w:val="IndexLink"/>
                <w:rtl w:val="true"/>
              </w:rPr>
              <w:tab/>
            </w:r>
            <w:r>
              <w:rPr>
                <w:rStyle w:val="IndexLink"/>
              </w:rPr>
              <w:t>282</w:t>
            </w:r>
          </w:hyperlink>
        </w:p>
        <w:p>
          <w:pPr>
            <w:pStyle w:val="Contents4"/>
            <w:tabs>
              <w:tab w:val="clear" w:pos="8176"/>
              <w:tab w:val="right" w:pos="9026" w:leader="dot"/>
            </w:tabs>
            <w:rPr/>
          </w:pPr>
          <w:hyperlink w:anchor="__RefHeading___Toc7121481_3224264995">
            <w:r>
              <w:rPr>
                <w:webHidden/>
                <w:rStyle w:val="IndexLink"/>
              </w:rPr>
              <w:t>287</w:t>
            </w:r>
            <w:r>
              <w:rPr>
                <w:rStyle w:val="IndexLink"/>
                <w:rtl w:val="true"/>
              </w:rPr>
              <w:t xml:space="preserve"> - </w:t>
            </w:r>
            <w:r>
              <w:rPr>
                <w:rStyle w:val="IndexLink"/>
                <w:rtl w:val="true"/>
              </w:rPr>
              <w:t>أدنَی الإیمانِ</w:t>
            </w:r>
            <w:r>
              <w:rPr>
                <w:rStyle w:val="IndexLink"/>
                <w:rtl w:val="true"/>
              </w:rPr>
              <w:tab/>
            </w:r>
            <w:r>
              <w:rPr>
                <w:rStyle w:val="IndexLink"/>
              </w:rPr>
              <w:t>282</w:t>
            </w:r>
          </w:hyperlink>
        </w:p>
        <w:p>
          <w:pPr>
            <w:pStyle w:val="Contents4"/>
            <w:tabs>
              <w:tab w:val="clear" w:pos="8176"/>
              <w:tab w:val="right" w:pos="9026" w:leader="dot"/>
            </w:tabs>
            <w:rPr/>
          </w:pPr>
          <w:hyperlink w:anchor="__RefHeading___Toc7121483_3224264995">
            <w:r>
              <w:rPr>
                <w:webHidden/>
                <w:rStyle w:val="IndexLink"/>
              </w:rPr>
              <w:t>288</w:t>
            </w:r>
            <w:r>
              <w:rPr>
                <w:rStyle w:val="IndexLink"/>
                <w:rtl w:val="true"/>
              </w:rPr>
              <w:t xml:space="preserve"> - </w:t>
            </w:r>
            <w:r>
              <w:rPr>
                <w:rStyle w:val="IndexLink"/>
                <w:rtl w:val="true"/>
              </w:rPr>
              <w:t>ما یُخرِجُ مِنَ الإیمانِ</w:t>
            </w:r>
            <w:r>
              <w:rPr>
                <w:rStyle w:val="IndexLink"/>
                <w:rtl w:val="true"/>
              </w:rPr>
              <w:tab/>
            </w:r>
            <w:r>
              <w:rPr>
                <w:rStyle w:val="IndexLink"/>
              </w:rPr>
              <w:t>282</w:t>
            </w:r>
          </w:hyperlink>
        </w:p>
        <w:p>
          <w:pPr>
            <w:pStyle w:val="Contents4"/>
            <w:tabs>
              <w:tab w:val="clear" w:pos="8176"/>
              <w:tab w:val="right" w:pos="9026" w:leader="dot"/>
            </w:tabs>
            <w:rPr/>
          </w:pPr>
          <w:hyperlink w:anchor="__RefHeading___Toc7121485_3224264995">
            <w:r>
              <w:rPr>
                <w:webHidden/>
                <w:rStyle w:val="IndexLink"/>
              </w:rPr>
              <w:t>289</w:t>
            </w:r>
            <w:r>
              <w:rPr>
                <w:rStyle w:val="IndexLink"/>
                <w:rtl w:val="true"/>
              </w:rPr>
              <w:t xml:space="preserve"> - </w:t>
            </w:r>
            <w:r>
              <w:rPr>
                <w:rStyle w:val="IndexLink"/>
                <w:rtl w:val="true"/>
              </w:rPr>
              <w:t>أدنی ما یُخرِجُ مِنَ الإیمانِ</w:t>
            </w:r>
            <w:r>
              <w:rPr>
                <w:rStyle w:val="IndexLink"/>
                <w:rtl w:val="true"/>
              </w:rPr>
              <w:tab/>
            </w:r>
            <w:r>
              <w:rPr>
                <w:rStyle w:val="IndexLink"/>
              </w:rPr>
              <w:t>283</w:t>
            </w:r>
          </w:hyperlink>
        </w:p>
        <w:p>
          <w:pPr>
            <w:pStyle w:val="Contents4"/>
            <w:tabs>
              <w:tab w:val="clear" w:pos="8176"/>
              <w:tab w:val="right" w:pos="9026" w:leader="dot"/>
            </w:tabs>
            <w:rPr/>
          </w:pPr>
          <w:hyperlink w:anchor="__RefHeading___Toc7121487_3224264995">
            <w:r>
              <w:rPr>
                <w:webHidden/>
                <w:rStyle w:val="IndexLink"/>
              </w:rPr>
              <w:t>290</w:t>
            </w:r>
            <w:r>
              <w:rPr>
                <w:rStyle w:val="IndexLink"/>
                <w:rtl w:val="true"/>
              </w:rPr>
              <w:t xml:space="preserve"> - </w:t>
            </w:r>
            <w:r>
              <w:rPr>
                <w:rStyle w:val="IndexLink"/>
                <w:rtl w:val="true"/>
              </w:rPr>
              <w:t>ما یُجانِبُ الإیمانَ</w:t>
            </w:r>
            <w:r>
              <w:rPr>
                <w:rStyle w:val="IndexLink"/>
                <w:rtl w:val="true"/>
              </w:rPr>
              <w:tab/>
            </w:r>
            <w:r>
              <w:rPr>
                <w:rStyle w:val="IndexLink"/>
              </w:rPr>
              <w:t>283</w:t>
            </w:r>
          </w:hyperlink>
        </w:p>
        <w:p>
          <w:pPr>
            <w:pStyle w:val="Contents4"/>
            <w:tabs>
              <w:tab w:val="clear" w:pos="8176"/>
              <w:tab w:val="right" w:pos="9026" w:leader="dot"/>
            </w:tabs>
            <w:rPr/>
          </w:pPr>
          <w:hyperlink w:anchor="__RefHeading___Toc7121489_3224264995">
            <w:r>
              <w:rPr>
                <w:webHidden/>
                <w:rStyle w:val="IndexLink"/>
              </w:rPr>
              <w:t>291</w:t>
            </w:r>
            <w:r>
              <w:rPr>
                <w:rStyle w:val="IndexLink"/>
                <w:rtl w:val="true"/>
              </w:rPr>
              <w:t xml:space="preserve"> - </w:t>
            </w:r>
            <w:r>
              <w:rPr>
                <w:rStyle w:val="IndexLink"/>
                <w:rtl w:val="true"/>
              </w:rPr>
              <w:t>ما یَقتَضیهِ الإیمانُ</w:t>
            </w:r>
            <w:r>
              <w:rPr>
                <w:rStyle w:val="IndexLink"/>
                <w:rtl w:val="true"/>
              </w:rPr>
              <w:tab/>
            </w:r>
            <w:r>
              <w:rPr>
                <w:rStyle w:val="IndexLink"/>
              </w:rPr>
              <w:t>287</w:t>
            </w:r>
          </w:hyperlink>
        </w:p>
        <w:p>
          <w:pPr>
            <w:pStyle w:val="Contents4"/>
            <w:tabs>
              <w:tab w:val="clear" w:pos="8176"/>
              <w:tab w:val="right" w:pos="9026" w:leader="dot"/>
            </w:tabs>
            <w:rPr/>
          </w:pPr>
          <w:hyperlink w:anchor="__RefHeading___Toc7121491_3224264995">
            <w:r>
              <w:rPr>
                <w:webHidden/>
                <w:rStyle w:val="IndexLink"/>
              </w:rPr>
              <w:t>292</w:t>
            </w:r>
            <w:r>
              <w:rPr>
                <w:rStyle w:val="IndexLink"/>
                <w:rtl w:val="true"/>
              </w:rPr>
              <w:t xml:space="preserve"> - </w:t>
            </w:r>
            <w:r>
              <w:rPr>
                <w:rStyle w:val="IndexLink"/>
                <w:rtl w:val="true"/>
              </w:rPr>
              <w:t>وَجهُ تَسمِیَةِ المُؤمِنِ</w:t>
            </w:r>
            <w:r>
              <w:rPr>
                <w:rStyle w:val="IndexLink"/>
                <w:rtl w:val="true"/>
              </w:rPr>
              <w:tab/>
            </w:r>
            <w:r>
              <w:rPr>
                <w:rStyle w:val="IndexLink"/>
              </w:rPr>
              <w:t>289</w:t>
            </w:r>
          </w:hyperlink>
        </w:p>
        <w:p>
          <w:pPr>
            <w:pStyle w:val="Contents4"/>
            <w:tabs>
              <w:tab w:val="clear" w:pos="8176"/>
              <w:tab w:val="right" w:pos="9026" w:leader="dot"/>
            </w:tabs>
            <w:rPr/>
          </w:pPr>
          <w:hyperlink w:anchor="__RefHeading___Toc7121493_3224264995">
            <w:r>
              <w:rPr>
                <w:webHidden/>
                <w:rStyle w:val="IndexLink"/>
              </w:rPr>
              <w:t>293</w:t>
            </w:r>
            <w:r>
              <w:rPr>
                <w:rStyle w:val="IndexLink"/>
                <w:rtl w:val="true"/>
              </w:rPr>
              <w:t xml:space="preserve"> - </w:t>
            </w:r>
            <w:r>
              <w:rPr>
                <w:rStyle w:val="IndexLink"/>
                <w:rtl w:val="true"/>
              </w:rPr>
              <w:t>عَظَمَةُ المُؤمِنِ</w:t>
            </w:r>
            <w:r>
              <w:rPr>
                <w:rStyle w:val="IndexLink"/>
                <w:rtl w:val="true"/>
              </w:rPr>
              <w:tab/>
            </w:r>
            <w:r>
              <w:rPr>
                <w:rStyle w:val="IndexLink"/>
              </w:rPr>
              <w:t>289</w:t>
            </w:r>
          </w:hyperlink>
        </w:p>
        <w:p>
          <w:pPr>
            <w:pStyle w:val="Contents4"/>
            <w:tabs>
              <w:tab w:val="clear" w:pos="8176"/>
              <w:tab w:val="right" w:pos="9026" w:leader="dot"/>
            </w:tabs>
            <w:rPr/>
          </w:pPr>
          <w:hyperlink w:anchor="__RefHeading___Toc7121495_3224264995">
            <w:r>
              <w:rPr>
                <w:webHidden/>
                <w:rStyle w:val="IndexLink"/>
              </w:rPr>
              <w:t>294</w:t>
            </w:r>
            <w:r>
              <w:rPr>
                <w:rStyle w:val="IndexLink"/>
                <w:rtl w:val="true"/>
              </w:rPr>
              <w:t xml:space="preserve"> - </w:t>
            </w:r>
            <w:r>
              <w:rPr>
                <w:rStyle w:val="IndexLink"/>
                <w:rtl w:val="true"/>
              </w:rPr>
              <w:t>المُؤمِنونَ کَالجَسَدِ الواحِدِ</w:t>
            </w:r>
            <w:r>
              <w:rPr>
                <w:rStyle w:val="IndexLink"/>
                <w:rtl w:val="true"/>
              </w:rPr>
              <w:tab/>
            </w:r>
            <w:r>
              <w:rPr>
                <w:rStyle w:val="IndexLink"/>
              </w:rPr>
              <w:t>290</w:t>
            </w:r>
          </w:hyperlink>
        </w:p>
        <w:p>
          <w:pPr>
            <w:pStyle w:val="Contents4"/>
            <w:tabs>
              <w:tab w:val="clear" w:pos="8176"/>
              <w:tab w:val="right" w:pos="9026" w:leader="dot"/>
            </w:tabs>
            <w:rPr/>
          </w:pPr>
          <w:hyperlink w:anchor="__RefHeading___Toc7121497_3224264995">
            <w:r>
              <w:rPr>
                <w:webHidden/>
                <w:rStyle w:val="IndexLink"/>
              </w:rPr>
              <w:t>295</w:t>
            </w:r>
            <w:r>
              <w:rPr>
                <w:rStyle w:val="IndexLink"/>
                <w:rtl w:val="true"/>
              </w:rPr>
              <w:t xml:space="preserve"> - </w:t>
            </w:r>
            <w:r>
              <w:rPr>
                <w:rStyle w:val="IndexLink"/>
                <w:rtl w:val="true"/>
              </w:rPr>
              <w:t>مَن هو المُؤمِنُ؟</w:t>
            </w:r>
            <w:r>
              <w:rPr>
                <w:rStyle w:val="IndexLink"/>
                <w:rtl w:val="true"/>
              </w:rPr>
              <w:tab/>
            </w:r>
            <w:r>
              <w:rPr>
                <w:rStyle w:val="IndexLink"/>
              </w:rPr>
              <w:t>290</w:t>
            </w:r>
          </w:hyperlink>
        </w:p>
        <w:p>
          <w:pPr>
            <w:pStyle w:val="Contents4"/>
            <w:tabs>
              <w:tab w:val="clear" w:pos="8176"/>
              <w:tab w:val="right" w:pos="9026" w:leader="dot"/>
            </w:tabs>
            <w:rPr/>
          </w:pPr>
          <w:hyperlink w:anchor="__RefHeading___Toc7121499_3224264995">
            <w:r>
              <w:rPr>
                <w:webHidden/>
                <w:rStyle w:val="IndexLink"/>
              </w:rPr>
              <w:t>296</w:t>
            </w:r>
            <w:r>
              <w:rPr>
                <w:rStyle w:val="IndexLink"/>
                <w:rtl w:val="true"/>
              </w:rPr>
              <w:t xml:space="preserve"> - </w:t>
            </w:r>
            <w:r>
              <w:rPr>
                <w:rStyle w:val="IndexLink"/>
                <w:rtl w:val="true"/>
              </w:rPr>
              <w:t>صَلابَةُ المُؤمِنِ</w:t>
            </w:r>
            <w:r>
              <w:rPr>
                <w:rStyle w:val="IndexLink"/>
                <w:rtl w:val="true"/>
              </w:rPr>
              <w:tab/>
            </w:r>
            <w:r>
              <w:rPr>
                <w:rStyle w:val="IndexLink"/>
              </w:rPr>
              <w:t>296</w:t>
            </w:r>
          </w:hyperlink>
        </w:p>
        <w:p>
          <w:pPr>
            <w:pStyle w:val="Contents4"/>
            <w:tabs>
              <w:tab w:val="clear" w:pos="8176"/>
              <w:tab w:val="right" w:pos="9026" w:leader="dot"/>
            </w:tabs>
            <w:rPr/>
          </w:pPr>
          <w:hyperlink w:anchor="__RefHeading___Toc7121501_3224264995">
            <w:r>
              <w:rPr>
                <w:webHidden/>
                <w:rStyle w:val="IndexLink"/>
              </w:rPr>
              <w:t>297</w:t>
            </w:r>
            <w:r>
              <w:rPr>
                <w:rStyle w:val="IndexLink"/>
                <w:rtl w:val="true"/>
              </w:rPr>
              <w:t xml:space="preserve"> - </w:t>
            </w:r>
            <w:r>
              <w:rPr>
                <w:rStyle w:val="IndexLink"/>
                <w:rtl w:val="true"/>
              </w:rPr>
              <w:t>خُشوعُ کُلِّ شَی ءٍ لِلمُؤمِنِ</w:t>
            </w:r>
            <w:r>
              <w:rPr>
                <w:rStyle w:val="IndexLink"/>
                <w:rtl w:val="true"/>
              </w:rPr>
              <w:tab/>
            </w:r>
            <w:r>
              <w:rPr>
                <w:rStyle w:val="IndexLink"/>
              </w:rPr>
              <w:t>296</w:t>
            </w:r>
          </w:hyperlink>
        </w:p>
        <w:p>
          <w:pPr>
            <w:pStyle w:val="Contents4"/>
            <w:tabs>
              <w:tab w:val="clear" w:pos="8176"/>
              <w:tab w:val="right" w:pos="9026" w:leader="dot"/>
            </w:tabs>
            <w:rPr/>
          </w:pPr>
          <w:hyperlink w:anchor="__RefHeading___Toc7121503_3224264995">
            <w:r>
              <w:rPr>
                <w:webHidden/>
                <w:rStyle w:val="IndexLink"/>
              </w:rPr>
              <w:t>298</w:t>
            </w:r>
            <w:r>
              <w:rPr>
                <w:rStyle w:val="IndexLink"/>
                <w:rtl w:val="true"/>
              </w:rPr>
              <w:t xml:space="preserve"> - </w:t>
            </w:r>
            <w:r>
              <w:rPr>
                <w:rStyle w:val="IndexLink"/>
                <w:rtl w:val="true"/>
              </w:rPr>
              <w:t>نُدرَةُ المُؤمِنِ</w:t>
            </w:r>
            <w:r>
              <w:rPr>
                <w:rStyle w:val="IndexLink"/>
                <w:rtl w:val="true"/>
              </w:rPr>
              <w:tab/>
            </w:r>
            <w:r>
              <w:rPr>
                <w:rStyle w:val="IndexLink"/>
              </w:rPr>
              <w:t>296</w:t>
            </w:r>
          </w:hyperlink>
        </w:p>
        <w:p>
          <w:pPr>
            <w:pStyle w:val="Contents4"/>
            <w:tabs>
              <w:tab w:val="clear" w:pos="8176"/>
              <w:tab w:val="right" w:pos="9026" w:leader="dot"/>
            </w:tabs>
            <w:rPr/>
          </w:pPr>
          <w:hyperlink w:anchor="__RefHeading___Toc7121505_3224264995">
            <w:r>
              <w:rPr>
                <w:webHidden/>
                <w:rStyle w:val="IndexLink"/>
              </w:rPr>
              <w:t>299</w:t>
            </w:r>
            <w:r>
              <w:rPr>
                <w:rStyle w:val="IndexLink"/>
                <w:rtl w:val="true"/>
              </w:rPr>
              <w:t xml:space="preserve"> - </w:t>
            </w:r>
            <w:r>
              <w:rPr>
                <w:rStyle w:val="IndexLink"/>
                <w:rtl w:val="true"/>
              </w:rPr>
              <w:t>عَلاماتُ المُؤمِنِ</w:t>
            </w:r>
            <w:r>
              <w:rPr>
                <w:rStyle w:val="IndexLink"/>
                <w:rtl w:val="true"/>
              </w:rPr>
              <w:tab/>
            </w:r>
            <w:r>
              <w:rPr>
                <w:rStyle w:val="IndexLink"/>
              </w:rPr>
              <w:t>297</w:t>
            </w:r>
          </w:hyperlink>
        </w:p>
        <w:p>
          <w:pPr>
            <w:pStyle w:val="Contents4"/>
            <w:tabs>
              <w:tab w:val="clear" w:pos="8176"/>
              <w:tab w:val="right" w:pos="9026" w:leader="dot"/>
            </w:tabs>
            <w:rPr/>
          </w:pPr>
          <w:hyperlink w:anchor="__RefHeading___Toc7121507_3224264995">
            <w:r>
              <w:rPr>
                <w:webHidden/>
                <w:rStyle w:val="IndexLink"/>
              </w:rPr>
              <w:t>300</w:t>
            </w:r>
            <w:r>
              <w:rPr>
                <w:rStyle w:val="IndexLink"/>
                <w:rtl w:val="true"/>
              </w:rPr>
              <w:t xml:space="preserve"> - </w:t>
            </w:r>
            <w:r>
              <w:rPr>
                <w:rStyle w:val="IndexLink"/>
                <w:rtl w:val="true"/>
              </w:rPr>
              <w:t>أفضَلُ المُؤمنینَ</w:t>
            </w:r>
            <w:r>
              <w:rPr>
                <w:rStyle w:val="IndexLink"/>
                <w:rtl w:val="true"/>
              </w:rPr>
              <w:tab/>
            </w:r>
            <w:r>
              <w:rPr>
                <w:rStyle w:val="IndexLink"/>
              </w:rPr>
              <w:t>298</w:t>
            </w:r>
          </w:hyperlink>
        </w:p>
        <w:p>
          <w:pPr>
            <w:pStyle w:val="Contents4"/>
            <w:tabs>
              <w:tab w:val="clear" w:pos="8176"/>
              <w:tab w:val="right" w:pos="9026" w:leader="dot"/>
            </w:tabs>
            <w:rPr/>
          </w:pPr>
          <w:hyperlink w:anchor="__RefHeading___Toc7121509_3224264995">
            <w:r>
              <w:rPr>
                <w:webHidden/>
                <w:rStyle w:val="IndexLink"/>
              </w:rPr>
              <w:t>301</w:t>
            </w:r>
            <w:r>
              <w:rPr>
                <w:rStyle w:val="IndexLink"/>
                <w:rtl w:val="true"/>
              </w:rPr>
              <w:t xml:space="preserve"> - </w:t>
            </w:r>
            <w:r>
              <w:rPr>
                <w:rStyle w:val="IndexLink"/>
                <w:rtl w:val="true"/>
              </w:rPr>
              <w:t>فَضلُ مَن یُؤمِنُ بِالرَّسولِ ولَم یَرَهُ</w:t>
            </w:r>
            <w:r>
              <w:rPr>
                <w:rStyle w:val="IndexLink"/>
                <w:rtl w:val="true"/>
              </w:rPr>
              <w:tab/>
            </w:r>
            <w:r>
              <w:rPr>
                <w:rStyle w:val="IndexLink"/>
              </w:rPr>
              <w:t>298</w:t>
            </w:r>
          </w:hyperlink>
        </w:p>
        <w:p>
          <w:pPr>
            <w:pStyle w:val="Contents3"/>
            <w:tabs>
              <w:tab w:val="clear" w:pos="8459"/>
              <w:tab w:val="right" w:pos="9026" w:leader="dot"/>
            </w:tabs>
            <w:rPr/>
          </w:pPr>
          <w:hyperlink w:anchor="__RefHeading___Toc7121511_3224264995">
            <w:r>
              <w:rPr>
                <w:webHidden/>
                <w:rStyle w:val="IndexLink"/>
              </w:rPr>
              <w:t>25</w:t>
            </w:r>
            <w:r>
              <w:rPr>
                <w:rStyle w:val="IndexLink"/>
                <w:rtl w:val="true"/>
              </w:rPr>
              <w:t xml:space="preserve"> - </w:t>
            </w:r>
            <w:r>
              <w:rPr>
                <w:rStyle w:val="IndexLink"/>
                <w:rtl w:val="true"/>
              </w:rPr>
              <w:t>الأمانة</w:t>
            </w:r>
            <w:r>
              <w:rPr>
                <w:rStyle w:val="IndexLink"/>
                <w:rtl w:val="true"/>
              </w:rPr>
              <w:tab/>
            </w:r>
            <w:r>
              <w:rPr>
                <w:rStyle w:val="IndexLink"/>
              </w:rPr>
              <w:t>300</w:t>
            </w:r>
          </w:hyperlink>
        </w:p>
        <w:p>
          <w:pPr>
            <w:pStyle w:val="Contents4"/>
            <w:tabs>
              <w:tab w:val="clear" w:pos="8176"/>
              <w:tab w:val="right" w:pos="9026" w:leader="dot"/>
            </w:tabs>
            <w:rPr/>
          </w:pPr>
          <w:hyperlink w:anchor="__RefHeading___Toc7121513_322426499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7121515_3224264995">
            <w:r>
              <w:rPr>
                <w:webHidden/>
                <w:rStyle w:val="IndexLink"/>
              </w:rPr>
              <w:t>302</w:t>
            </w:r>
            <w:r>
              <w:rPr>
                <w:rStyle w:val="IndexLink"/>
                <w:rtl w:val="true"/>
              </w:rPr>
              <w:t xml:space="preserve"> - </w:t>
            </w:r>
            <w:r>
              <w:rPr>
                <w:rStyle w:val="IndexLink"/>
                <w:rtl w:val="true"/>
              </w:rPr>
              <w:t>الأمانَةُ</w:t>
            </w:r>
            <w:r>
              <w:rPr>
                <w:rStyle w:val="IndexLink"/>
                <w:rtl w:val="true"/>
              </w:rPr>
              <w:tab/>
            </w:r>
            <w:r>
              <w:rPr>
                <w:rStyle w:val="IndexLink"/>
              </w:rPr>
              <w:t>301</w:t>
            </w:r>
          </w:hyperlink>
        </w:p>
        <w:p>
          <w:pPr>
            <w:pStyle w:val="Contents4"/>
            <w:tabs>
              <w:tab w:val="clear" w:pos="8176"/>
              <w:tab w:val="right" w:pos="9026" w:leader="dot"/>
            </w:tabs>
            <w:rPr/>
          </w:pPr>
          <w:hyperlink w:anchor="__RefHeading___Toc7121517_3224264995">
            <w:r>
              <w:rPr>
                <w:webHidden/>
                <w:rStyle w:val="IndexLink"/>
              </w:rPr>
              <w:t>303</w:t>
            </w:r>
            <w:r>
              <w:rPr>
                <w:rStyle w:val="IndexLink"/>
                <w:rtl w:val="true"/>
              </w:rPr>
              <w:t xml:space="preserve"> - </w:t>
            </w:r>
            <w:r>
              <w:rPr>
                <w:rStyle w:val="IndexLink"/>
                <w:rtl w:val="true"/>
              </w:rPr>
              <w:t>إطلاقُ وُجوبِ أدائِها</w:t>
            </w:r>
            <w:r>
              <w:rPr>
                <w:rStyle w:val="IndexLink"/>
                <w:rtl w:val="true"/>
              </w:rPr>
              <w:tab/>
            </w:r>
            <w:r>
              <w:rPr>
                <w:rStyle w:val="IndexLink"/>
              </w:rPr>
              <w:t>301</w:t>
            </w:r>
          </w:hyperlink>
        </w:p>
        <w:p>
          <w:pPr>
            <w:pStyle w:val="Contents4"/>
            <w:tabs>
              <w:tab w:val="clear" w:pos="8176"/>
              <w:tab w:val="right" w:pos="9026" w:leader="dot"/>
            </w:tabs>
            <w:rPr/>
          </w:pPr>
          <w:hyperlink w:anchor="__RefHeading___Toc7121519_3224264995">
            <w:r>
              <w:rPr>
                <w:webHidden/>
                <w:rStyle w:val="IndexLink"/>
              </w:rPr>
              <w:t>304</w:t>
            </w:r>
            <w:r>
              <w:rPr>
                <w:rStyle w:val="IndexLink"/>
                <w:rtl w:val="true"/>
              </w:rPr>
              <w:t xml:space="preserve"> - </w:t>
            </w:r>
            <w:r>
              <w:rPr>
                <w:rStyle w:val="IndexLink"/>
                <w:rtl w:val="true"/>
              </w:rPr>
              <w:t>لا إیمانَ لِمَن لا أمانَةَ لَهُ</w:t>
            </w:r>
            <w:r>
              <w:rPr>
                <w:rStyle w:val="IndexLink"/>
                <w:rtl w:val="true"/>
              </w:rPr>
              <w:tab/>
            </w:r>
            <w:r>
              <w:rPr>
                <w:rStyle w:val="IndexLink"/>
              </w:rPr>
              <w:t>302</w:t>
            </w:r>
          </w:hyperlink>
        </w:p>
        <w:p>
          <w:pPr>
            <w:pStyle w:val="Contents4"/>
            <w:tabs>
              <w:tab w:val="clear" w:pos="8176"/>
              <w:tab w:val="right" w:pos="9026" w:leader="dot"/>
            </w:tabs>
            <w:rPr/>
          </w:pPr>
          <w:hyperlink w:anchor="__RefHeading___Toc7121521_3224264995">
            <w:r>
              <w:rPr>
                <w:webHidden/>
                <w:rStyle w:val="IndexLink"/>
              </w:rPr>
              <w:t>305</w:t>
            </w:r>
            <w:r>
              <w:rPr>
                <w:rStyle w:val="IndexLink"/>
                <w:rtl w:val="true"/>
              </w:rPr>
              <w:t xml:space="preserve"> - </w:t>
            </w:r>
            <w:r>
              <w:rPr>
                <w:rStyle w:val="IndexLink"/>
                <w:rtl w:val="true"/>
              </w:rPr>
              <w:t>آثارُ الأمانَةِ</w:t>
            </w:r>
            <w:r>
              <w:rPr>
                <w:rStyle w:val="IndexLink"/>
                <w:rtl w:val="true"/>
              </w:rPr>
              <w:tab/>
            </w:r>
            <w:r>
              <w:rPr>
                <w:rStyle w:val="IndexLink"/>
              </w:rPr>
              <w:t>303</w:t>
            </w:r>
          </w:hyperlink>
        </w:p>
        <w:p>
          <w:pPr>
            <w:pStyle w:val="Contents4"/>
            <w:tabs>
              <w:tab w:val="clear" w:pos="8176"/>
              <w:tab w:val="right" w:pos="9026" w:leader="dot"/>
            </w:tabs>
            <w:rPr/>
          </w:pPr>
          <w:hyperlink w:anchor="__RefHeading___Toc7121523_3224264995">
            <w:r>
              <w:rPr>
                <w:webHidden/>
                <w:rStyle w:val="IndexLink"/>
              </w:rPr>
              <w:t>306</w:t>
            </w:r>
            <w:r>
              <w:rPr>
                <w:rStyle w:val="IndexLink"/>
                <w:rtl w:val="true"/>
              </w:rPr>
              <w:t xml:space="preserve"> - </w:t>
            </w:r>
            <w:r>
              <w:rPr>
                <w:rStyle w:val="IndexLink"/>
                <w:rtl w:val="true"/>
              </w:rPr>
              <w:t>مَن نُهِیَ عَنِ ائتِمانِهِم</w:t>
            </w:r>
            <w:r>
              <w:rPr>
                <w:rStyle w:val="IndexLink"/>
                <w:rtl w:val="true"/>
              </w:rPr>
              <w:tab/>
            </w:r>
            <w:r>
              <w:rPr>
                <w:rStyle w:val="IndexLink"/>
              </w:rPr>
              <w:t>303</w:t>
            </w:r>
          </w:hyperlink>
        </w:p>
        <w:p>
          <w:pPr>
            <w:pStyle w:val="Contents4"/>
            <w:tabs>
              <w:tab w:val="clear" w:pos="8176"/>
              <w:tab w:val="right" w:pos="9026" w:leader="dot"/>
            </w:tabs>
            <w:rPr/>
          </w:pPr>
          <w:hyperlink w:anchor="__RefHeading___Toc7121525_3224264995">
            <w:r>
              <w:rPr>
                <w:webHidden/>
                <w:rStyle w:val="IndexLink"/>
              </w:rPr>
              <w:t>307</w:t>
            </w:r>
            <w:r>
              <w:rPr>
                <w:rStyle w:val="IndexLink"/>
                <w:rtl w:val="true"/>
              </w:rPr>
              <w:t xml:space="preserve"> - </w:t>
            </w:r>
            <w:r>
              <w:rPr>
                <w:rStyle w:val="IndexLink"/>
                <w:rtl w:val="true"/>
              </w:rPr>
              <w:t>لا ضمانَ عَلَی المُؤتَمَنِ</w:t>
            </w:r>
            <w:r>
              <w:rPr>
                <w:rStyle w:val="IndexLink"/>
                <w:rtl w:val="true"/>
              </w:rPr>
              <w:tab/>
            </w:r>
            <w:r>
              <w:rPr>
                <w:rStyle w:val="IndexLink"/>
              </w:rPr>
              <w:t>305</w:t>
            </w:r>
          </w:hyperlink>
        </w:p>
        <w:p>
          <w:pPr>
            <w:pStyle w:val="Contents4"/>
            <w:tabs>
              <w:tab w:val="clear" w:pos="8176"/>
              <w:tab w:val="right" w:pos="9026" w:leader="dot"/>
            </w:tabs>
            <w:rPr/>
          </w:pPr>
          <w:hyperlink w:anchor="__RefHeading___Toc7121527_3224264995">
            <w:r>
              <w:rPr>
                <w:webHidden/>
                <w:rStyle w:val="IndexLink"/>
              </w:rPr>
              <w:t>308</w:t>
            </w:r>
            <w:r>
              <w:rPr>
                <w:rStyle w:val="IndexLink"/>
                <w:rtl w:val="true"/>
              </w:rPr>
              <w:t xml:space="preserve"> - </w:t>
            </w:r>
            <w:r>
              <w:rPr>
                <w:rStyle w:val="IndexLink"/>
                <w:rtl w:val="true"/>
              </w:rPr>
              <w:t>الأمانَةُ الإلهِیَّةُ</w:t>
            </w:r>
            <w:r>
              <w:rPr>
                <w:rStyle w:val="IndexLink"/>
                <w:rtl w:val="true"/>
              </w:rPr>
              <w:tab/>
            </w:r>
            <w:r>
              <w:rPr>
                <w:rStyle w:val="IndexLink"/>
              </w:rPr>
              <w:t>305</w:t>
            </w:r>
          </w:hyperlink>
        </w:p>
        <w:p>
          <w:pPr>
            <w:pStyle w:val="Contents3"/>
            <w:tabs>
              <w:tab w:val="clear" w:pos="8459"/>
              <w:tab w:val="right" w:pos="9026" w:leader="dot"/>
            </w:tabs>
            <w:rPr/>
          </w:pPr>
          <w:hyperlink w:anchor="__RefHeading___Toc7121529_3224264995">
            <w:r>
              <w:rPr>
                <w:webHidden/>
                <w:rStyle w:val="IndexLink"/>
              </w:rPr>
              <w:t>26</w:t>
            </w:r>
            <w:r>
              <w:rPr>
                <w:rStyle w:val="IndexLink"/>
                <w:rtl w:val="true"/>
              </w:rPr>
              <w:t xml:space="preserve"> - </w:t>
            </w:r>
            <w:r>
              <w:rPr>
                <w:rStyle w:val="IndexLink"/>
                <w:rtl w:val="true"/>
              </w:rPr>
              <w:t>الأمان</w:t>
            </w:r>
            <w:r>
              <w:rPr>
                <w:rStyle w:val="IndexLink"/>
                <w:rtl w:val="true"/>
              </w:rPr>
              <w:tab/>
            </w:r>
            <w:r>
              <w:rPr>
                <w:rStyle w:val="IndexLink"/>
              </w:rPr>
              <w:t>307</w:t>
            </w:r>
          </w:hyperlink>
        </w:p>
        <w:p>
          <w:pPr>
            <w:pStyle w:val="Contents4"/>
            <w:tabs>
              <w:tab w:val="clear" w:pos="8176"/>
              <w:tab w:val="right" w:pos="9026" w:leader="dot"/>
            </w:tabs>
            <w:rPr/>
          </w:pPr>
          <w:hyperlink w:anchor="__RefHeading___Toc7121531_3224264995">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121533_3224264995">
            <w:r>
              <w:rPr>
                <w:webHidden/>
                <w:rStyle w:val="IndexLink"/>
              </w:rPr>
              <w:t>309</w:t>
            </w:r>
            <w:r>
              <w:rPr>
                <w:rStyle w:val="IndexLink"/>
                <w:rtl w:val="true"/>
              </w:rPr>
              <w:t xml:space="preserve"> - </w:t>
            </w:r>
            <w:r>
              <w:rPr>
                <w:rStyle w:val="IndexLink"/>
                <w:rtl w:val="true"/>
              </w:rPr>
              <w:t>الأمانُ</w:t>
            </w:r>
            <w:r>
              <w:rPr>
                <w:rStyle w:val="IndexLink"/>
                <w:rtl w:val="true"/>
              </w:rPr>
              <w:tab/>
            </w:r>
            <w:r>
              <w:rPr>
                <w:rStyle w:val="IndexLink"/>
              </w:rPr>
              <w:t>308</w:t>
            </w:r>
          </w:hyperlink>
        </w:p>
        <w:p>
          <w:pPr>
            <w:pStyle w:val="Contents4"/>
            <w:tabs>
              <w:tab w:val="clear" w:pos="8176"/>
              <w:tab w:val="right" w:pos="9026" w:leader="dot"/>
            </w:tabs>
            <w:rPr/>
          </w:pPr>
          <w:hyperlink w:anchor="__RefHeading___Toc7121535_3224264995">
            <w:r>
              <w:rPr>
                <w:webHidden/>
                <w:rStyle w:val="IndexLink"/>
              </w:rPr>
              <w:t>310</w:t>
            </w:r>
            <w:r>
              <w:rPr>
                <w:rStyle w:val="IndexLink"/>
                <w:rtl w:val="true"/>
              </w:rPr>
              <w:t xml:space="preserve"> - </w:t>
            </w:r>
            <w:r>
              <w:rPr>
                <w:rStyle w:val="IndexLink"/>
                <w:rtl w:val="true"/>
              </w:rPr>
              <w:t>الاعتِصامُ بِالذِّمَمِ</w:t>
            </w:r>
            <w:r>
              <w:rPr>
                <w:rStyle w:val="IndexLink"/>
                <w:rtl w:val="true"/>
              </w:rPr>
              <w:tab/>
            </w:r>
            <w:r>
              <w:rPr>
                <w:rStyle w:val="IndexLink"/>
              </w:rPr>
              <w:t>308</w:t>
            </w:r>
          </w:hyperlink>
        </w:p>
        <w:p>
          <w:pPr>
            <w:pStyle w:val="Contents4"/>
            <w:tabs>
              <w:tab w:val="clear" w:pos="8176"/>
              <w:tab w:val="right" w:pos="9026" w:leader="dot"/>
            </w:tabs>
            <w:rPr/>
          </w:pPr>
          <w:hyperlink w:anchor="__RefHeading___Toc7121537_3224264995">
            <w:r>
              <w:rPr>
                <w:webHidden/>
                <w:rStyle w:val="IndexLink"/>
              </w:rPr>
              <w:t>311</w:t>
            </w:r>
            <w:r>
              <w:rPr>
                <w:rStyle w:val="IndexLink"/>
                <w:rtl w:val="true"/>
              </w:rPr>
              <w:t xml:space="preserve"> - </w:t>
            </w:r>
            <w:r>
              <w:rPr>
                <w:rStyle w:val="IndexLink"/>
                <w:rtl w:val="true"/>
              </w:rPr>
              <w:t>احتِرامُ الذِّمَمِ</w:t>
            </w:r>
            <w:r>
              <w:rPr>
                <w:rStyle w:val="IndexLink"/>
                <w:rtl w:val="true"/>
              </w:rPr>
              <w:tab/>
            </w:r>
            <w:r>
              <w:rPr>
                <w:rStyle w:val="IndexLink"/>
              </w:rPr>
              <w:t>308</w:t>
            </w:r>
          </w:hyperlink>
        </w:p>
        <w:p>
          <w:pPr>
            <w:pStyle w:val="Contents3"/>
            <w:tabs>
              <w:tab w:val="clear" w:pos="8459"/>
              <w:tab w:val="right" w:pos="9026" w:leader="dot"/>
            </w:tabs>
            <w:rPr/>
          </w:pPr>
          <w:hyperlink w:anchor="__RefHeading___Toc7121539_3224264995">
            <w:r>
              <w:rPr>
                <w:webHidden/>
                <w:rStyle w:val="IndexLink"/>
              </w:rPr>
              <w:t>27</w:t>
            </w:r>
            <w:r>
              <w:rPr>
                <w:rStyle w:val="IndexLink"/>
                <w:rtl w:val="true"/>
              </w:rPr>
              <w:t xml:space="preserve"> - </w:t>
            </w:r>
            <w:r>
              <w:rPr>
                <w:rStyle w:val="IndexLink"/>
                <w:rtl w:val="true"/>
              </w:rPr>
              <w:t>الاُنس</w:t>
            </w:r>
            <w:r>
              <w:rPr>
                <w:rStyle w:val="IndexLink"/>
                <w:rtl w:val="true"/>
              </w:rPr>
              <w:tab/>
            </w:r>
            <w:r>
              <w:rPr>
                <w:rStyle w:val="IndexLink"/>
              </w:rPr>
              <w:t>310</w:t>
            </w:r>
          </w:hyperlink>
        </w:p>
        <w:p>
          <w:pPr>
            <w:pStyle w:val="Contents4"/>
            <w:tabs>
              <w:tab w:val="clear" w:pos="8176"/>
              <w:tab w:val="right" w:pos="9026" w:leader="dot"/>
            </w:tabs>
            <w:rPr/>
          </w:pPr>
          <w:hyperlink w:anchor="__RefHeading___Toc7121541_3224264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121543_3224264995">
            <w:r>
              <w:rPr>
                <w:webHidden/>
                <w:rStyle w:val="IndexLink"/>
              </w:rPr>
              <w:t>312</w:t>
            </w:r>
            <w:r>
              <w:rPr>
                <w:rStyle w:val="IndexLink"/>
                <w:rtl w:val="true"/>
              </w:rPr>
              <w:t xml:space="preserve"> - </w:t>
            </w:r>
            <w:r>
              <w:rPr>
                <w:rStyle w:val="IndexLink"/>
                <w:rtl w:val="true"/>
              </w:rPr>
              <w:t>الاُنسُ</w:t>
            </w:r>
            <w:r>
              <w:rPr>
                <w:rStyle w:val="IndexLink"/>
                <w:rtl w:val="true"/>
              </w:rPr>
              <w:tab/>
            </w:r>
            <w:r>
              <w:rPr>
                <w:rStyle w:val="IndexLink"/>
              </w:rPr>
              <w:t>311</w:t>
            </w:r>
          </w:hyperlink>
        </w:p>
        <w:p>
          <w:pPr>
            <w:pStyle w:val="Contents4"/>
            <w:tabs>
              <w:tab w:val="clear" w:pos="8176"/>
              <w:tab w:val="right" w:pos="9026" w:leader="dot"/>
            </w:tabs>
            <w:rPr/>
          </w:pPr>
          <w:hyperlink w:anchor="__RefHeading___Toc7121545_3224264995">
            <w:r>
              <w:rPr>
                <w:webHidden/>
                <w:rStyle w:val="IndexLink"/>
              </w:rPr>
              <w:t>313</w:t>
            </w:r>
            <w:r>
              <w:rPr>
                <w:rStyle w:val="IndexLink"/>
                <w:rtl w:val="true"/>
              </w:rPr>
              <w:t xml:space="preserve"> - </w:t>
            </w:r>
            <w:r>
              <w:rPr>
                <w:rStyle w:val="IndexLink"/>
                <w:rtl w:val="true"/>
              </w:rPr>
              <w:t>الاُنسُ بِاللَّهِ</w:t>
            </w:r>
            <w:r>
              <w:rPr>
                <w:rStyle w:val="IndexLink"/>
                <w:rtl w:val="true"/>
              </w:rPr>
              <w:tab/>
            </w:r>
            <w:r>
              <w:rPr>
                <w:rStyle w:val="IndexLink"/>
              </w:rPr>
              <w:t>311</w:t>
            </w:r>
          </w:hyperlink>
        </w:p>
        <w:p>
          <w:pPr>
            <w:pStyle w:val="Contents3"/>
            <w:tabs>
              <w:tab w:val="clear" w:pos="8459"/>
              <w:tab w:val="right" w:pos="9026" w:leader="dot"/>
            </w:tabs>
            <w:rPr/>
          </w:pPr>
          <w:hyperlink w:anchor="__RefHeading___Toc7121547_3224264995">
            <w:r>
              <w:rPr>
                <w:webHidden/>
                <w:rStyle w:val="IndexLink"/>
              </w:rPr>
              <w:t>28</w:t>
            </w:r>
            <w:r>
              <w:rPr>
                <w:rStyle w:val="IndexLink"/>
                <w:rtl w:val="true"/>
              </w:rPr>
              <w:t xml:space="preserve"> - </w:t>
            </w:r>
            <w:r>
              <w:rPr>
                <w:rStyle w:val="IndexLink"/>
                <w:rtl w:val="true"/>
              </w:rPr>
              <w:t>الإنسان</w:t>
            </w:r>
            <w:r>
              <w:rPr>
                <w:rStyle w:val="IndexLink"/>
                <w:rtl w:val="true"/>
              </w:rPr>
              <w:tab/>
            </w:r>
            <w:r>
              <w:rPr>
                <w:rStyle w:val="IndexLink"/>
              </w:rPr>
              <w:t>313</w:t>
            </w:r>
          </w:hyperlink>
        </w:p>
        <w:p>
          <w:pPr>
            <w:pStyle w:val="Contents4"/>
            <w:tabs>
              <w:tab w:val="clear" w:pos="8176"/>
              <w:tab w:val="right" w:pos="9026" w:leader="dot"/>
            </w:tabs>
            <w:rPr/>
          </w:pPr>
          <w:hyperlink w:anchor="__RefHeading___Toc7121549_3224264995">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7121551_3224264995">
            <w:r>
              <w:rPr>
                <w:webHidden/>
                <w:rStyle w:val="IndexLink"/>
              </w:rPr>
              <w:t>314</w:t>
            </w:r>
            <w:r>
              <w:rPr>
                <w:rStyle w:val="IndexLink"/>
                <w:rtl w:val="true"/>
              </w:rPr>
              <w:t xml:space="preserve"> - </w:t>
            </w:r>
            <w:r>
              <w:rPr>
                <w:rStyle w:val="IndexLink"/>
                <w:rtl w:val="true"/>
              </w:rPr>
              <w:t>کَرامةُ بَنی آدَمَ</w:t>
            </w:r>
            <w:r>
              <w:rPr>
                <w:rStyle w:val="IndexLink"/>
                <w:rtl w:val="true"/>
              </w:rPr>
              <w:tab/>
            </w:r>
            <w:r>
              <w:rPr>
                <w:rStyle w:val="IndexLink"/>
              </w:rPr>
              <w:t>314</w:t>
            </w:r>
          </w:hyperlink>
        </w:p>
        <w:p>
          <w:pPr>
            <w:pStyle w:val="Contents4"/>
            <w:tabs>
              <w:tab w:val="clear" w:pos="8176"/>
              <w:tab w:val="right" w:pos="9026" w:leader="dot"/>
            </w:tabs>
            <w:rPr/>
          </w:pPr>
          <w:hyperlink w:anchor="__RefHeading___Toc7121553_3224264995">
            <w:r>
              <w:rPr>
                <w:webHidden/>
                <w:rStyle w:val="IndexLink"/>
              </w:rPr>
              <w:t>315</w:t>
            </w:r>
            <w:r>
              <w:rPr>
                <w:rStyle w:val="IndexLink"/>
                <w:rtl w:val="true"/>
              </w:rPr>
              <w:t xml:space="preserve"> - </w:t>
            </w:r>
            <w:r>
              <w:rPr>
                <w:rStyle w:val="IndexLink"/>
                <w:rtl w:val="true"/>
              </w:rPr>
              <w:t>کَرامَةُ المُؤمِنِ</w:t>
            </w:r>
            <w:r>
              <w:rPr>
                <w:rStyle w:val="IndexLink"/>
                <w:rtl w:val="true"/>
              </w:rPr>
              <w:tab/>
            </w:r>
            <w:r>
              <w:rPr>
                <w:rStyle w:val="IndexLink"/>
              </w:rPr>
              <w:t>314</w:t>
            </w:r>
          </w:hyperlink>
        </w:p>
        <w:p>
          <w:pPr>
            <w:pStyle w:val="Contents4"/>
            <w:tabs>
              <w:tab w:val="clear" w:pos="8176"/>
              <w:tab w:val="right" w:pos="9026" w:leader="dot"/>
            </w:tabs>
            <w:rPr/>
          </w:pPr>
          <w:hyperlink w:anchor="__RefHeading___Toc7121555_3224264995">
            <w:r>
              <w:rPr>
                <w:webHidden/>
                <w:rStyle w:val="IndexLink"/>
              </w:rPr>
              <w:t>316</w:t>
            </w:r>
            <w:r>
              <w:rPr>
                <w:rStyle w:val="IndexLink"/>
                <w:rtl w:val="true"/>
              </w:rPr>
              <w:t xml:space="preserve"> - </w:t>
            </w:r>
            <w:r>
              <w:rPr>
                <w:rStyle w:val="IndexLink"/>
                <w:rtl w:val="true"/>
              </w:rPr>
              <w:t>ما یوجِبُ تفضیلَ الإنسانِ</w:t>
            </w:r>
            <w:r>
              <w:rPr>
                <w:rStyle w:val="IndexLink"/>
                <w:rtl w:val="true"/>
              </w:rPr>
              <w:tab/>
            </w:r>
            <w:r>
              <w:rPr>
                <w:rStyle w:val="IndexLink"/>
              </w:rPr>
              <w:t>314</w:t>
            </w:r>
          </w:hyperlink>
        </w:p>
        <w:p>
          <w:pPr>
            <w:pStyle w:val="Contents4"/>
            <w:tabs>
              <w:tab w:val="clear" w:pos="8176"/>
              <w:tab w:val="right" w:pos="9026" w:leader="dot"/>
            </w:tabs>
            <w:rPr/>
          </w:pPr>
          <w:hyperlink w:anchor="__RefHeading___Toc7121557_3224264995">
            <w:r>
              <w:rPr>
                <w:webHidden/>
                <w:rStyle w:val="IndexLink"/>
              </w:rPr>
              <w:t>317</w:t>
            </w:r>
            <w:r>
              <w:rPr>
                <w:rStyle w:val="IndexLink"/>
                <w:rtl w:val="true"/>
              </w:rPr>
              <w:t xml:space="preserve"> - </w:t>
            </w:r>
            <w:r>
              <w:rPr>
                <w:rStyle w:val="IndexLink"/>
                <w:rtl w:val="true"/>
              </w:rPr>
              <w:t>عِلَّةُ خَلقِ الإنسانِ</w:t>
            </w:r>
            <w:r>
              <w:rPr>
                <w:rStyle w:val="IndexLink"/>
                <w:rtl w:val="true"/>
              </w:rPr>
              <w:tab/>
            </w:r>
            <w:r>
              <w:rPr>
                <w:rStyle w:val="IndexLink"/>
              </w:rPr>
              <w:t>315</w:t>
            </w:r>
          </w:hyperlink>
        </w:p>
        <w:p>
          <w:pPr>
            <w:pStyle w:val="Contents4"/>
            <w:tabs>
              <w:tab w:val="clear" w:pos="8176"/>
              <w:tab w:val="right" w:pos="9026" w:leader="dot"/>
            </w:tabs>
            <w:rPr/>
          </w:pPr>
          <w:hyperlink w:anchor="__RefHeading___Toc7121559_3224264995">
            <w:r>
              <w:rPr>
                <w:webHidden/>
                <w:rStyle w:val="IndexLink"/>
              </w:rPr>
              <w:t>318</w:t>
            </w:r>
            <w:r>
              <w:rPr>
                <w:rStyle w:val="IndexLink"/>
                <w:rtl w:val="true"/>
              </w:rPr>
              <w:t xml:space="preserve"> - </w:t>
            </w:r>
            <w:r>
              <w:rPr>
                <w:rStyle w:val="IndexLink"/>
                <w:rtl w:val="true"/>
              </w:rPr>
              <w:t>کَیفِیَّةُ خَلقِ الإنسانِ</w:t>
            </w:r>
            <w:r>
              <w:rPr>
                <w:rStyle w:val="IndexLink"/>
                <w:rtl w:val="true"/>
              </w:rPr>
              <w:tab/>
            </w:r>
            <w:r>
              <w:rPr>
                <w:rStyle w:val="IndexLink"/>
              </w:rPr>
              <w:t>316</w:t>
            </w:r>
          </w:hyperlink>
        </w:p>
        <w:p>
          <w:pPr>
            <w:pStyle w:val="Contents4"/>
            <w:tabs>
              <w:tab w:val="clear" w:pos="8176"/>
              <w:tab w:val="right" w:pos="9026" w:leader="dot"/>
            </w:tabs>
            <w:rPr/>
          </w:pPr>
          <w:hyperlink w:anchor="__RefHeading___Toc7121561_3224264995">
            <w:r>
              <w:rPr>
                <w:webHidden/>
                <w:rStyle w:val="IndexLink"/>
              </w:rPr>
              <w:t>319</w:t>
            </w:r>
            <w:r>
              <w:rPr>
                <w:rStyle w:val="IndexLink"/>
                <w:rtl w:val="true"/>
              </w:rPr>
              <w:t xml:space="preserve"> - </w:t>
            </w:r>
            <w:r>
              <w:rPr>
                <w:rStyle w:val="IndexLink"/>
                <w:rtl w:val="true"/>
              </w:rPr>
              <w:t>ضَعفُ الإنسانِ</w:t>
            </w:r>
            <w:r>
              <w:rPr>
                <w:rStyle w:val="IndexLink"/>
                <w:rtl w:val="true"/>
              </w:rPr>
              <w:tab/>
            </w:r>
            <w:r>
              <w:rPr>
                <w:rStyle w:val="IndexLink"/>
              </w:rPr>
              <w:t>317</w:t>
            </w:r>
          </w:hyperlink>
        </w:p>
        <w:p>
          <w:pPr>
            <w:pStyle w:val="Contents4"/>
            <w:tabs>
              <w:tab w:val="clear" w:pos="8176"/>
              <w:tab w:val="right" w:pos="9026" w:leader="dot"/>
            </w:tabs>
            <w:rPr/>
          </w:pPr>
          <w:hyperlink w:anchor="__RefHeading___Toc7121563_3224264995">
            <w:r>
              <w:rPr>
                <w:webHidden/>
                <w:rStyle w:val="IndexLink"/>
              </w:rPr>
              <w:t>320</w:t>
            </w:r>
            <w:r>
              <w:rPr>
                <w:rStyle w:val="IndexLink"/>
                <w:rtl w:val="true"/>
              </w:rPr>
              <w:t xml:space="preserve"> - </w:t>
            </w:r>
            <w:r>
              <w:rPr>
                <w:rStyle w:val="IndexLink"/>
                <w:rtl w:val="true"/>
              </w:rPr>
              <w:t>قیمَةُ الإنسانِ</w:t>
            </w:r>
            <w:r>
              <w:rPr>
                <w:rStyle w:val="IndexLink"/>
                <w:rtl w:val="true"/>
              </w:rPr>
              <w:tab/>
            </w:r>
            <w:r>
              <w:rPr>
                <w:rStyle w:val="IndexLink"/>
              </w:rPr>
              <w:t>317</w:t>
            </w:r>
          </w:hyperlink>
        </w:p>
        <w:p>
          <w:pPr>
            <w:pStyle w:val="Contents4"/>
            <w:tabs>
              <w:tab w:val="clear" w:pos="8176"/>
              <w:tab w:val="right" w:pos="9026" w:leader="dot"/>
            </w:tabs>
            <w:rPr/>
          </w:pPr>
          <w:hyperlink w:anchor="__RefHeading___Toc7121565_3224264995">
            <w:r>
              <w:rPr>
                <w:webHidden/>
                <w:rStyle w:val="IndexLink"/>
              </w:rPr>
              <w:t>321</w:t>
            </w:r>
            <w:r>
              <w:rPr>
                <w:rStyle w:val="IndexLink"/>
                <w:rtl w:val="true"/>
              </w:rPr>
              <w:t xml:space="preserve"> - </w:t>
            </w:r>
            <w:r>
              <w:rPr>
                <w:rStyle w:val="IndexLink"/>
                <w:rtl w:val="true"/>
              </w:rPr>
              <w:t>صِفَةُ الإنسانِ الکامِلِ</w:t>
            </w:r>
            <w:r>
              <w:rPr>
                <w:rStyle w:val="IndexLink"/>
                <w:rtl w:val="true"/>
              </w:rPr>
              <w:tab/>
            </w:r>
            <w:r>
              <w:rPr>
                <w:rStyle w:val="IndexLink"/>
              </w:rPr>
              <w:t>317</w:t>
            </w:r>
          </w:hyperlink>
        </w:p>
        <w:p>
          <w:pPr>
            <w:pStyle w:val="Contents3"/>
            <w:tabs>
              <w:tab w:val="clear" w:pos="8459"/>
              <w:tab w:val="right" w:pos="9026" w:leader="dot"/>
            </w:tabs>
            <w:rPr/>
          </w:pPr>
          <w:hyperlink w:anchor="__RefHeading___Toc7121567_3224264995">
            <w:r>
              <w:rPr>
                <w:webHidden/>
                <w:rStyle w:val="IndexLink"/>
              </w:rPr>
              <w:t>29</w:t>
            </w:r>
            <w:r>
              <w:rPr>
                <w:rStyle w:val="IndexLink"/>
                <w:rtl w:val="true"/>
              </w:rPr>
              <w:t xml:space="preserve"> - </w:t>
            </w:r>
            <w:r>
              <w:rPr>
                <w:rStyle w:val="IndexLink"/>
                <w:rtl w:val="true"/>
              </w:rPr>
              <w:t>الإناء</w:t>
            </w:r>
            <w:r>
              <w:rPr>
                <w:rStyle w:val="IndexLink"/>
                <w:rtl w:val="true"/>
              </w:rPr>
              <w:tab/>
            </w:r>
            <w:r>
              <w:rPr>
                <w:rStyle w:val="IndexLink"/>
              </w:rPr>
              <w:t>319</w:t>
            </w:r>
          </w:hyperlink>
        </w:p>
        <w:p>
          <w:pPr>
            <w:pStyle w:val="Contents4"/>
            <w:tabs>
              <w:tab w:val="clear" w:pos="8176"/>
              <w:tab w:val="right" w:pos="9026" w:leader="dot"/>
            </w:tabs>
            <w:rPr/>
          </w:pPr>
          <w:hyperlink w:anchor="__RefHeading___Toc7121569_322426499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7121571_3224264995">
            <w:r>
              <w:rPr>
                <w:webHidden/>
                <w:rStyle w:val="IndexLink"/>
              </w:rPr>
              <w:t>322</w:t>
            </w:r>
            <w:r>
              <w:rPr>
                <w:rStyle w:val="IndexLink"/>
                <w:rtl w:val="true"/>
              </w:rPr>
              <w:t xml:space="preserve"> - </w:t>
            </w:r>
            <w:r>
              <w:rPr>
                <w:rStyle w:val="IndexLink"/>
                <w:rtl w:val="true"/>
              </w:rPr>
              <w:t>نَظافَةُ الإناءِ</w:t>
            </w:r>
            <w:r>
              <w:rPr>
                <w:rStyle w:val="IndexLink"/>
                <w:rtl w:val="true"/>
              </w:rPr>
              <w:tab/>
            </w:r>
            <w:r>
              <w:rPr>
                <w:rStyle w:val="IndexLink"/>
              </w:rPr>
              <w:t>320</w:t>
            </w:r>
          </w:hyperlink>
        </w:p>
        <w:p>
          <w:pPr>
            <w:pStyle w:val="Contents4"/>
            <w:tabs>
              <w:tab w:val="clear" w:pos="8176"/>
              <w:tab w:val="right" w:pos="9026" w:leader="dot"/>
            </w:tabs>
            <w:rPr/>
          </w:pPr>
          <w:hyperlink w:anchor="__RefHeading___Toc7121573_3224264995">
            <w:r>
              <w:rPr>
                <w:webHidden/>
                <w:rStyle w:val="IndexLink"/>
              </w:rPr>
              <w:t>323</w:t>
            </w:r>
            <w:r>
              <w:rPr>
                <w:rStyle w:val="IndexLink"/>
                <w:rtl w:val="true"/>
              </w:rPr>
              <w:t xml:space="preserve"> - </w:t>
            </w:r>
            <w:r>
              <w:rPr>
                <w:rStyle w:val="IndexLink"/>
                <w:rtl w:val="true"/>
              </w:rPr>
              <w:t>آنِیَةُ الذَّهَبِ وَالفِضَّةِ</w:t>
            </w:r>
            <w:r>
              <w:rPr>
                <w:rStyle w:val="IndexLink"/>
                <w:rtl w:val="true"/>
              </w:rPr>
              <w:tab/>
            </w:r>
            <w:r>
              <w:rPr>
                <w:rStyle w:val="IndexLink"/>
              </w:rPr>
              <w:t>320</w:t>
            </w:r>
          </w:hyperlink>
        </w:p>
        <w:p>
          <w:pPr>
            <w:pStyle w:val="Contents3"/>
            <w:tabs>
              <w:tab w:val="clear" w:pos="8459"/>
              <w:tab w:val="right" w:pos="9026" w:leader="dot"/>
            </w:tabs>
            <w:rPr/>
          </w:pPr>
          <w:hyperlink w:anchor="__RefHeading___Toc7121575_3224264995">
            <w:r>
              <w:rPr>
                <w:webHidden/>
                <w:rStyle w:val="IndexLink"/>
              </w:rPr>
              <w:t>30</w:t>
            </w:r>
            <w:r>
              <w:rPr>
                <w:rStyle w:val="IndexLink"/>
                <w:rtl w:val="true"/>
              </w:rPr>
              <w:t xml:space="preserve"> - </w:t>
            </w:r>
            <w:r>
              <w:rPr>
                <w:rStyle w:val="IndexLink"/>
                <w:rtl w:val="true"/>
              </w:rPr>
              <w:t>الآفات</w:t>
            </w:r>
            <w:r>
              <w:rPr>
                <w:rStyle w:val="IndexLink"/>
                <w:rtl w:val="true"/>
              </w:rPr>
              <w:tab/>
            </w:r>
            <w:r>
              <w:rPr>
                <w:rStyle w:val="IndexLink"/>
              </w:rPr>
              <w:t>321</w:t>
            </w:r>
          </w:hyperlink>
        </w:p>
        <w:p>
          <w:pPr>
            <w:pStyle w:val="Contents4"/>
            <w:tabs>
              <w:tab w:val="clear" w:pos="8176"/>
              <w:tab w:val="right" w:pos="9026" w:leader="dot"/>
            </w:tabs>
            <w:rPr/>
          </w:pPr>
          <w:hyperlink w:anchor="__RefHeading___Toc7121577_3224264995">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7121579_3224264995">
            <w:r>
              <w:rPr>
                <w:webHidden/>
                <w:rStyle w:val="IndexLink"/>
              </w:rPr>
              <w:t>324</w:t>
            </w:r>
            <w:r>
              <w:rPr>
                <w:rStyle w:val="IndexLink"/>
                <w:rtl w:val="true"/>
              </w:rPr>
              <w:t xml:space="preserve"> - </w:t>
            </w:r>
            <w:r>
              <w:rPr>
                <w:rStyle w:val="IndexLink"/>
                <w:rtl w:val="true"/>
              </w:rPr>
              <w:t>لِکُلِّ شَی ءٍ آفَة</w:t>
            </w:r>
            <w:r>
              <w:rPr>
                <w:rStyle w:val="IndexLink"/>
                <w:rtl w:val="true"/>
              </w:rPr>
              <w:tab/>
            </w:r>
            <w:r>
              <w:rPr>
                <w:rStyle w:val="IndexLink"/>
              </w:rPr>
              <w:t>322</w:t>
            </w:r>
          </w:hyperlink>
        </w:p>
        <w:p>
          <w:pPr>
            <w:pStyle w:val="Contents2"/>
            <w:tabs>
              <w:tab w:val="clear" w:pos="8743"/>
              <w:tab w:val="right" w:pos="9026" w:leader="dot"/>
            </w:tabs>
            <w:rPr/>
          </w:pPr>
          <w:hyperlink w:anchor="__RefHeading___Toc7121581_3224264995">
            <w:r>
              <w:rPr>
                <w:webHidden/>
                <w:rStyle w:val="IndexLink"/>
                <w:rtl w:val="true"/>
              </w:rPr>
              <w:t>حرف الباء</w:t>
            </w:r>
            <w:r>
              <w:rPr>
                <w:rStyle w:val="IndexLink"/>
                <w:rtl w:val="true"/>
              </w:rPr>
              <w:tab/>
            </w:r>
            <w:r>
              <w:rPr>
                <w:rStyle w:val="IndexLink"/>
              </w:rPr>
              <w:t>327</w:t>
            </w:r>
          </w:hyperlink>
        </w:p>
        <w:p>
          <w:pPr>
            <w:pStyle w:val="Contents3"/>
            <w:tabs>
              <w:tab w:val="clear" w:pos="8459"/>
              <w:tab w:val="right" w:pos="9026" w:leader="dot"/>
            </w:tabs>
            <w:rPr/>
          </w:pPr>
          <w:hyperlink w:anchor="__RefHeading___Toc7121583_3224264995">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7121585_3224264995">
            <w:r>
              <w:rPr>
                <w:webHidden/>
                <w:rStyle w:val="IndexLink"/>
              </w:rPr>
              <w:t>31</w:t>
            </w:r>
            <w:r>
              <w:rPr>
                <w:rStyle w:val="IndexLink"/>
                <w:rtl w:val="true"/>
              </w:rPr>
              <w:t xml:space="preserve"> - </w:t>
            </w:r>
            <w:r>
              <w:rPr>
                <w:rStyle w:val="IndexLink"/>
                <w:rtl w:val="true"/>
              </w:rPr>
              <w:t>البُخل</w:t>
            </w:r>
            <w:r>
              <w:rPr>
                <w:rStyle w:val="IndexLink"/>
                <w:rtl w:val="true"/>
              </w:rPr>
              <w:tab/>
            </w:r>
            <w:r>
              <w:rPr>
                <w:rStyle w:val="IndexLink"/>
              </w:rPr>
              <w:t>328</w:t>
            </w:r>
          </w:hyperlink>
        </w:p>
        <w:p>
          <w:pPr>
            <w:pStyle w:val="Contents4"/>
            <w:tabs>
              <w:tab w:val="clear" w:pos="8176"/>
              <w:tab w:val="right" w:pos="9026" w:leader="dot"/>
            </w:tabs>
            <w:rPr/>
          </w:pPr>
          <w:hyperlink w:anchor="__RefHeading___Toc7121587_3224264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7121589_3224264995">
            <w:r>
              <w:rPr>
                <w:webHidden/>
                <w:rStyle w:val="IndexLink"/>
              </w:rPr>
              <w:t>325</w:t>
            </w:r>
            <w:r>
              <w:rPr>
                <w:rStyle w:val="IndexLink"/>
                <w:rtl w:val="true"/>
              </w:rPr>
              <w:t xml:space="preserve"> - </w:t>
            </w:r>
            <w:r>
              <w:rPr>
                <w:rStyle w:val="IndexLink"/>
                <w:rtl w:val="true"/>
              </w:rPr>
              <w:t>البُخلُ</w:t>
            </w:r>
            <w:r>
              <w:rPr>
                <w:rStyle w:val="IndexLink"/>
                <w:rtl w:val="true"/>
              </w:rPr>
              <w:tab/>
            </w:r>
            <w:r>
              <w:rPr>
                <w:rStyle w:val="IndexLink"/>
              </w:rPr>
              <w:t>329</w:t>
            </w:r>
          </w:hyperlink>
        </w:p>
        <w:p>
          <w:pPr>
            <w:pStyle w:val="Contents4"/>
            <w:tabs>
              <w:tab w:val="clear" w:pos="8176"/>
              <w:tab w:val="right" w:pos="9026" w:leader="dot"/>
            </w:tabs>
            <w:rPr/>
          </w:pPr>
          <w:hyperlink w:anchor="__RefHeading___Toc7121591_3224264995">
            <w:r>
              <w:rPr>
                <w:webHidden/>
                <w:rStyle w:val="IndexLink"/>
              </w:rPr>
              <w:t>326</w:t>
            </w:r>
            <w:r>
              <w:rPr>
                <w:rStyle w:val="IndexLink"/>
                <w:rtl w:val="true"/>
              </w:rPr>
              <w:t xml:space="preserve"> - </w:t>
            </w:r>
            <w:r>
              <w:rPr>
                <w:rStyle w:val="IndexLink"/>
                <w:rtl w:val="true"/>
              </w:rPr>
              <w:t>البَخیلُ</w:t>
            </w:r>
            <w:r>
              <w:rPr>
                <w:rStyle w:val="IndexLink"/>
                <w:rtl w:val="true"/>
              </w:rPr>
              <w:tab/>
            </w:r>
            <w:r>
              <w:rPr>
                <w:rStyle w:val="IndexLink"/>
              </w:rPr>
              <w:t>331</w:t>
            </w:r>
          </w:hyperlink>
        </w:p>
        <w:p>
          <w:pPr>
            <w:pStyle w:val="Contents4"/>
            <w:tabs>
              <w:tab w:val="clear" w:pos="8176"/>
              <w:tab w:val="right" w:pos="9026" w:leader="dot"/>
            </w:tabs>
            <w:rPr/>
          </w:pPr>
          <w:hyperlink w:anchor="__RefHeading___Toc7121593_3224264995">
            <w:r>
              <w:rPr>
                <w:webHidden/>
                <w:rStyle w:val="IndexLink"/>
              </w:rPr>
              <w:t>327</w:t>
            </w:r>
            <w:r>
              <w:rPr>
                <w:rStyle w:val="IndexLink"/>
                <w:rtl w:val="true"/>
              </w:rPr>
              <w:t xml:space="preserve"> - </w:t>
            </w:r>
            <w:r>
              <w:rPr>
                <w:rStyle w:val="IndexLink"/>
                <w:rtl w:val="true"/>
              </w:rPr>
              <w:t>خَصائصُ البَخیلِ</w:t>
            </w:r>
            <w:r>
              <w:rPr>
                <w:rStyle w:val="IndexLink"/>
                <w:rtl w:val="true"/>
              </w:rPr>
              <w:tab/>
            </w:r>
            <w:r>
              <w:rPr>
                <w:rStyle w:val="IndexLink"/>
              </w:rPr>
              <w:t>332</w:t>
            </w:r>
          </w:hyperlink>
        </w:p>
        <w:p>
          <w:pPr>
            <w:pStyle w:val="Contents4"/>
            <w:tabs>
              <w:tab w:val="clear" w:pos="8176"/>
              <w:tab w:val="right" w:pos="9026" w:leader="dot"/>
            </w:tabs>
            <w:rPr/>
          </w:pPr>
          <w:hyperlink w:anchor="__RefHeading___Toc7121595_3224264995">
            <w:r>
              <w:rPr>
                <w:webHidden/>
                <w:rStyle w:val="IndexLink"/>
              </w:rPr>
              <w:t>328</w:t>
            </w:r>
            <w:r>
              <w:rPr>
                <w:rStyle w:val="IndexLink"/>
                <w:rtl w:val="true"/>
              </w:rPr>
              <w:t xml:space="preserve"> - </w:t>
            </w:r>
            <w:r>
              <w:rPr>
                <w:rStyle w:val="IndexLink"/>
                <w:rtl w:val="true"/>
              </w:rPr>
              <w:t>قِلّةُ راحةِ البخیلِ</w:t>
            </w:r>
            <w:r>
              <w:rPr>
                <w:rStyle w:val="IndexLink"/>
                <w:rtl w:val="true"/>
              </w:rPr>
              <w:tab/>
            </w:r>
            <w:r>
              <w:rPr>
                <w:rStyle w:val="IndexLink"/>
              </w:rPr>
              <w:t>332</w:t>
            </w:r>
          </w:hyperlink>
        </w:p>
        <w:p>
          <w:pPr>
            <w:pStyle w:val="Contents4"/>
            <w:tabs>
              <w:tab w:val="clear" w:pos="8176"/>
              <w:tab w:val="right" w:pos="9026" w:leader="dot"/>
            </w:tabs>
            <w:rPr/>
          </w:pPr>
          <w:hyperlink w:anchor="__RefHeading___Toc7121597_3224264995">
            <w:r>
              <w:rPr>
                <w:webHidden/>
                <w:rStyle w:val="IndexLink"/>
              </w:rPr>
              <w:t>329</w:t>
            </w:r>
            <w:r>
              <w:rPr>
                <w:rStyle w:val="IndexLink"/>
                <w:rtl w:val="true"/>
              </w:rPr>
              <w:t xml:space="preserve"> - </w:t>
            </w:r>
            <w:r>
              <w:rPr>
                <w:rStyle w:val="IndexLink"/>
                <w:rtl w:val="true"/>
              </w:rPr>
              <w:t>أبخلُ النّاسِ</w:t>
            </w:r>
            <w:r>
              <w:rPr>
                <w:rStyle w:val="IndexLink"/>
                <w:rtl w:val="true"/>
              </w:rPr>
              <w:tab/>
            </w:r>
            <w:r>
              <w:rPr>
                <w:rStyle w:val="IndexLink"/>
              </w:rPr>
              <w:t>332</w:t>
            </w:r>
          </w:hyperlink>
        </w:p>
        <w:p>
          <w:pPr>
            <w:pStyle w:val="Contents4"/>
            <w:tabs>
              <w:tab w:val="clear" w:pos="8176"/>
              <w:tab w:val="right" w:pos="9026" w:leader="dot"/>
            </w:tabs>
            <w:rPr/>
          </w:pPr>
          <w:hyperlink w:anchor="__RefHeading___Toc7121599_3224264995">
            <w:r>
              <w:rPr>
                <w:webHidden/>
                <w:rStyle w:val="IndexLink"/>
              </w:rPr>
              <w:t>330</w:t>
            </w:r>
            <w:r>
              <w:rPr>
                <w:rStyle w:val="IndexLink"/>
                <w:rtl w:val="true"/>
              </w:rPr>
              <w:t xml:space="preserve"> - </w:t>
            </w:r>
            <w:r>
              <w:rPr>
                <w:rStyle w:val="IndexLink"/>
                <w:rtl w:val="true"/>
              </w:rPr>
              <w:t>آیةُ البُخلِ</w:t>
            </w:r>
            <w:r>
              <w:rPr>
                <w:rStyle w:val="IndexLink"/>
                <w:rtl w:val="true"/>
              </w:rPr>
              <w:tab/>
            </w:r>
            <w:r>
              <w:rPr>
                <w:rStyle w:val="IndexLink"/>
              </w:rPr>
              <w:t>333</w:t>
            </w:r>
          </w:hyperlink>
        </w:p>
        <w:p>
          <w:pPr>
            <w:pStyle w:val="Contents3"/>
            <w:tabs>
              <w:tab w:val="clear" w:pos="8459"/>
              <w:tab w:val="right" w:pos="9026" w:leader="dot"/>
            </w:tabs>
            <w:rPr/>
          </w:pPr>
          <w:hyperlink w:anchor="__RefHeading___Toc7121601_3224264995">
            <w:r>
              <w:rPr>
                <w:webHidden/>
                <w:rStyle w:val="IndexLink"/>
              </w:rPr>
              <w:t>32</w:t>
            </w:r>
            <w:r>
              <w:rPr>
                <w:rStyle w:val="IndexLink"/>
                <w:rtl w:val="true"/>
              </w:rPr>
              <w:t xml:space="preserve"> - </w:t>
            </w:r>
            <w:r>
              <w:rPr>
                <w:rStyle w:val="IndexLink"/>
                <w:rtl w:val="true"/>
              </w:rPr>
              <w:t>البدعة</w:t>
            </w:r>
            <w:r>
              <w:rPr>
                <w:rStyle w:val="IndexLink"/>
                <w:rtl w:val="true"/>
              </w:rPr>
              <w:tab/>
            </w:r>
            <w:r>
              <w:rPr>
                <w:rStyle w:val="IndexLink"/>
              </w:rPr>
              <w:t>334</w:t>
            </w:r>
          </w:hyperlink>
        </w:p>
        <w:p>
          <w:pPr>
            <w:pStyle w:val="Contents4"/>
            <w:tabs>
              <w:tab w:val="clear" w:pos="8176"/>
              <w:tab w:val="right" w:pos="9026" w:leader="dot"/>
            </w:tabs>
            <w:rPr/>
          </w:pPr>
          <w:hyperlink w:anchor="__RefHeading___Toc7121603_322426499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7121605_3224264995">
            <w:r>
              <w:rPr>
                <w:webHidden/>
                <w:rStyle w:val="IndexLink"/>
              </w:rPr>
              <w:t>331</w:t>
            </w:r>
            <w:r>
              <w:rPr>
                <w:rStyle w:val="IndexLink"/>
                <w:rtl w:val="true"/>
              </w:rPr>
              <w:t xml:space="preserve"> - </w:t>
            </w:r>
            <w:r>
              <w:rPr>
                <w:rStyle w:val="IndexLink"/>
                <w:rtl w:val="true"/>
              </w:rPr>
              <w:t>البِدعةُ</w:t>
            </w:r>
            <w:r>
              <w:rPr>
                <w:rStyle w:val="IndexLink"/>
                <w:rtl w:val="true"/>
              </w:rPr>
              <w:tab/>
            </w:r>
            <w:r>
              <w:rPr>
                <w:rStyle w:val="IndexLink"/>
              </w:rPr>
              <w:t>335</w:t>
            </w:r>
          </w:hyperlink>
        </w:p>
        <w:p>
          <w:pPr>
            <w:pStyle w:val="Contents4"/>
            <w:tabs>
              <w:tab w:val="clear" w:pos="8176"/>
              <w:tab w:val="right" w:pos="9026" w:leader="dot"/>
            </w:tabs>
            <w:rPr/>
          </w:pPr>
          <w:hyperlink w:anchor="__RefHeading___Toc7121607_3224264995">
            <w:r>
              <w:rPr>
                <w:webHidden/>
                <w:rStyle w:val="IndexLink"/>
              </w:rPr>
              <w:t>332</w:t>
            </w:r>
            <w:r>
              <w:rPr>
                <w:rStyle w:val="IndexLink"/>
                <w:rtl w:val="true"/>
              </w:rPr>
              <w:t xml:space="preserve"> - </w:t>
            </w:r>
            <w:r>
              <w:rPr>
                <w:rStyle w:val="IndexLink"/>
                <w:rtl w:val="true"/>
              </w:rPr>
              <w:t>أهلُ البِدَعِ</w:t>
            </w:r>
            <w:r>
              <w:rPr>
                <w:rStyle w:val="IndexLink"/>
                <w:rtl w:val="true"/>
              </w:rPr>
              <w:tab/>
            </w:r>
            <w:r>
              <w:rPr>
                <w:rStyle w:val="IndexLink"/>
              </w:rPr>
              <w:t>335</w:t>
            </w:r>
          </w:hyperlink>
        </w:p>
        <w:p>
          <w:pPr>
            <w:pStyle w:val="Contents4"/>
            <w:tabs>
              <w:tab w:val="clear" w:pos="8176"/>
              <w:tab w:val="right" w:pos="9026" w:leader="dot"/>
            </w:tabs>
            <w:rPr/>
          </w:pPr>
          <w:hyperlink w:anchor="__RefHeading___Toc7121609_3224264995">
            <w:r>
              <w:rPr>
                <w:webHidden/>
                <w:rStyle w:val="IndexLink"/>
              </w:rPr>
              <w:t>333</w:t>
            </w:r>
            <w:r>
              <w:rPr>
                <w:rStyle w:val="IndexLink"/>
                <w:rtl w:val="true"/>
              </w:rPr>
              <w:t xml:space="preserve"> - </w:t>
            </w:r>
            <w:r>
              <w:rPr>
                <w:rStyle w:val="IndexLink"/>
                <w:rtl w:val="true"/>
              </w:rPr>
              <w:t>مَعنَی البِدعَةِ</w:t>
            </w:r>
            <w:r>
              <w:rPr>
                <w:rStyle w:val="IndexLink"/>
                <w:rtl w:val="true"/>
              </w:rPr>
              <w:tab/>
            </w:r>
            <w:r>
              <w:rPr>
                <w:rStyle w:val="IndexLink"/>
              </w:rPr>
              <w:t>335</w:t>
            </w:r>
          </w:hyperlink>
        </w:p>
        <w:p>
          <w:pPr>
            <w:pStyle w:val="Contents4"/>
            <w:tabs>
              <w:tab w:val="clear" w:pos="8176"/>
              <w:tab w:val="right" w:pos="9026" w:leader="dot"/>
            </w:tabs>
            <w:rPr/>
          </w:pPr>
          <w:hyperlink w:anchor="__RefHeading___Toc7121611_3224264995">
            <w:r>
              <w:rPr>
                <w:webHidden/>
                <w:rStyle w:val="IndexLink"/>
              </w:rPr>
              <w:t>334</w:t>
            </w:r>
            <w:r>
              <w:rPr>
                <w:rStyle w:val="IndexLink"/>
                <w:rtl w:val="true"/>
              </w:rPr>
              <w:t xml:space="preserve"> - </w:t>
            </w:r>
            <w:r>
              <w:rPr>
                <w:rStyle w:val="IndexLink"/>
                <w:rtl w:val="true"/>
              </w:rPr>
              <w:t>الإعراضُ عَن صاحبِ البِدعَةِ</w:t>
            </w:r>
            <w:r>
              <w:rPr>
                <w:rStyle w:val="IndexLink"/>
                <w:rtl w:val="true"/>
              </w:rPr>
              <w:tab/>
            </w:r>
            <w:r>
              <w:rPr>
                <w:rStyle w:val="IndexLink"/>
              </w:rPr>
              <w:t>336</w:t>
            </w:r>
          </w:hyperlink>
        </w:p>
        <w:p>
          <w:pPr>
            <w:pStyle w:val="Contents4"/>
            <w:tabs>
              <w:tab w:val="clear" w:pos="8176"/>
              <w:tab w:val="right" w:pos="9026" w:leader="dot"/>
            </w:tabs>
            <w:rPr/>
          </w:pPr>
          <w:hyperlink w:anchor="__RefHeading___Toc7121613_3224264995">
            <w:r>
              <w:rPr>
                <w:webHidden/>
                <w:rStyle w:val="IndexLink"/>
              </w:rPr>
              <w:t>335</w:t>
            </w:r>
            <w:r>
              <w:rPr>
                <w:rStyle w:val="IndexLink"/>
                <w:rtl w:val="true"/>
              </w:rPr>
              <w:t xml:space="preserve"> - </w:t>
            </w:r>
            <w:r>
              <w:rPr>
                <w:rStyle w:val="IndexLink"/>
                <w:rtl w:val="true"/>
              </w:rPr>
              <w:t>المُبتَدِعُ وَالعِبادَةُ</w:t>
            </w:r>
            <w:r>
              <w:rPr>
                <w:rStyle w:val="IndexLink"/>
                <w:rtl w:val="true"/>
              </w:rPr>
              <w:tab/>
            </w:r>
            <w:r>
              <w:rPr>
                <w:rStyle w:val="IndexLink"/>
              </w:rPr>
              <w:t>336</w:t>
            </w:r>
          </w:hyperlink>
        </w:p>
        <w:p>
          <w:pPr>
            <w:pStyle w:val="Contents4"/>
            <w:tabs>
              <w:tab w:val="clear" w:pos="8176"/>
              <w:tab w:val="right" w:pos="9026" w:leader="dot"/>
            </w:tabs>
            <w:rPr/>
          </w:pPr>
          <w:hyperlink w:anchor="__RefHeading___Toc7121615_3224264995">
            <w:r>
              <w:rPr>
                <w:webHidden/>
                <w:rStyle w:val="IndexLink"/>
              </w:rPr>
              <w:t>336</w:t>
            </w:r>
            <w:r>
              <w:rPr>
                <w:rStyle w:val="IndexLink"/>
                <w:rtl w:val="true"/>
              </w:rPr>
              <w:t xml:space="preserve"> - </w:t>
            </w:r>
            <w:r>
              <w:rPr>
                <w:rStyle w:val="IndexLink"/>
                <w:rtl w:val="true"/>
              </w:rPr>
              <w:t>بُطلانُ عملِ المُبتَدِعِ</w:t>
            </w:r>
            <w:r>
              <w:rPr>
                <w:rStyle w:val="IndexLink"/>
                <w:rtl w:val="true"/>
              </w:rPr>
              <w:tab/>
            </w:r>
            <w:r>
              <w:rPr>
                <w:rStyle w:val="IndexLink"/>
              </w:rPr>
              <w:t>337</w:t>
            </w:r>
          </w:hyperlink>
        </w:p>
        <w:p>
          <w:pPr>
            <w:pStyle w:val="Contents4"/>
            <w:tabs>
              <w:tab w:val="clear" w:pos="8176"/>
              <w:tab w:val="right" w:pos="9026" w:leader="dot"/>
            </w:tabs>
            <w:rPr/>
          </w:pPr>
          <w:hyperlink w:anchor="__RefHeading___Toc7121617_3224264995">
            <w:r>
              <w:rPr>
                <w:webHidden/>
                <w:rStyle w:val="IndexLink"/>
              </w:rPr>
              <w:t>337</w:t>
            </w:r>
            <w:r>
              <w:rPr>
                <w:rStyle w:val="IndexLink"/>
                <w:rtl w:val="true"/>
              </w:rPr>
              <w:t xml:space="preserve"> - </w:t>
            </w:r>
            <w:r>
              <w:rPr>
                <w:rStyle w:val="IndexLink"/>
                <w:rtl w:val="true"/>
              </w:rPr>
              <w:t>توبةُ صاحِبِ البِدعَةِ</w:t>
            </w:r>
            <w:r>
              <w:rPr>
                <w:rStyle w:val="IndexLink"/>
                <w:rtl w:val="true"/>
              </w:rPr>
              <w:tab/>
            </w:r>
            <w:r>
              <w:rPr>
                <w:rStyle w:val="IndexLink"/>
              </w:rPr>
              <w:t>337</w:t>
            </w:r>
          </w:hyperlink>
        </w:p>
        <w:p>
          <w:pPr>
            <w:pStyle w:val="Contents4"/>
            <w:tabs>
              <w:tab w:val="clear" w:pos="8176"/>
              <w:tab w:val="right" w:pos="9026" w:leader="dot"/>
            </w:tabs>
            <w:rPr/>
          </w:pPr>
          <w:hyperlink w:anchor="__RefHeading___Toc7121619_3224264995">
            <w:r>
              <w:rPr>
                <w:webHidden/>
                <w:rStyle w:val="IndexLink"/>
              </w:rPr>
              <w:t>338</w:t>
            </w:r>
            <w:r>
              <w:rPr>
                <w:rStyle w:val="IndexLink"/>
                <w:rtl w:val="true"/>
              </w:rPr>
              <w:t xml:space="preserve"> - </w:t>
            </w:r>
            <w:r>
              <w:rPr>
                <w:rStyle w:val="IndexLink"/>
                <w:rtl w:val="true"/>
              </w:rPr>
              <w:t>ما یَجِبُ عَلَی العالِمِ عِندَ ظُهورِ البِدَعِ</w:t>
            </w:r>
            <w:r>
              <w:rPr>
                <w:rStyle w:val="IndexLink"/>
                <w:rtl w:val="true"/>
              </w:rPr>
              <w:tab/>
            </w:r>
            <w:r>
              <w:rPr>
                <w:rStyle w:val="IndexLink"/>
              </w:rPr>
              <w:t>337</w:t>
            </w:r>
          </w:hyperlink>
        </w:p>
        <w:p>
          <w:pPr>
            <w:pStyle w:val="Contents3"/>
            <w:tabs>
              <w:tab w:val="clear" w:pos="8459"/>
              <w:tab w:val="right" w:pos="9026" w:leader="dot"/>
            </w:tabs>
            <w:rPr/>
          </w:pPr>
          <w:hyperlink w:anchor="__RefHeading___Toc7121621_3224264995">
            <w:r>
              <w:rPr>
                <w:webHidden/>
                <w:rStyle w:val="IndexLink"/>
              </w:rPr>
              <w:t>33</w:t>
            </w:r>
            <w:r>
              <w:rPr>
                <w:rStyle w:val="IndexLink"/>
                <w:rtl w:val="true"/>
              </w:rPr>
              <w:t xml:space="preserve"> - </w:t>
            </w:r>
            <w:r>
              <w:rPr>
                <w:rStyle w:val="IndexLink"/>
                <w:rtl w:val="true"/>
              </w:rPr>
              <w:t>البداء</w:t>
            </w:r>
            <w:r>
              <w:rPr>
                <w:rStyle w:val="IndexLink"/>
                <w:rtl w:val="true"/>
              </w:rPr>
              <w:tab/>
            </w:r>
            <w:r>
              <w:rPr>
                <w:rStyle w:val="IndexLink"/>
              </w:rPr>
              <w:t>338</w:t>
            </w:r>
          </w:hyperlink>
        </w:p>
        <w:p>
          <w:pPr>
            <w:pStyle w:val="Contents4"/>
            <w:tabs>
              <w:tab w:val="clear" w:pos="8176"/>
              <w:tab w:val="right" w:pos="9026" w:leader="dot"/>
            </w:tabs>
            <w:rPr/>
          </w:pPr>
          <w:hyperlink w:anchor="__RefHeading___Toc7121623_3224264995">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121625_3224264995">
            <w:r>
              <w:rPr>
                <w:webHidden/>
                <w:rStyle w:val="IndexLink"/>
              </w:rPr>
              <w:t>339</w:t>
            </w:r>
            <w:r>
              <w:rPr>
                <w:rStyle w:val="IndexLink"/>
                <w:rtl w:val="true"/>
              </w:rPr>
              <w:t xml:space="preserve"> - </w:t>
            </w:r>
            <w:r>
              <w:rPr>
                <w:rStyle w:val="IndexLink"/>
                <w:rtl w:val="true"/>
              </w:rPr>
              <w:t>مَدحُ البَداءِ</w:t>
            </w:r>
            <w:r>
              <w:rPr>
                <w:rStyle w:val="IndexLink"/>
                <w:rtl w:val="true"/>
              </w:rPr>
              <w:tab/>
            </w:r>
            <w:r>
              <w:rPr>
                <w:rStyle w:val="IndexLink"/>
              </w:rPr>
              <w:t>339</w:t>
            </w:r>
          </w:hyperlink>
        </w:p>
        <w:p>
          <w:pPr>
            <w:pStyle w:val="Contents4"/>
            <w:tabs>
              <w:tab w:val="clear" w:pos="8176"/>
              <w:tab w:val="right" w:pos="9026" w:leader="dot"/>
            </w:tabs>
            <w:rPr/>
          </w:pPr>
          <w:hyperlink w:anchor="__RefHeading___Toc7121627_3224264995">
            <w:r>
              <w:rPr>
                <w:webHidden/>
                <w:rStyle w:val="IndexLink"/>
              </w:rPr>
              <w:t>340</w:t>
            </w:r>
            <w:r>
              <w:rPr>
                <w:rStyle w:val="IndexLink"/>
                <w:rtl w:val="true"/>
              </w:rPr>
              <w:t xml:space="preserve"> - </w:t>
            </w:r>
            <w:r>
              <w:rPr>
                <w:rStyle w:val="IndexLink"/>
                <w:rtl w:val="true"/>
              </w:rPr>
              <w:t>مَعنَی البَداءِ</w:t>
            </w:r>
            <w:r>
              <w:rPr>
                <w:rStyle w:val="IndexLink"/>
                <w:rtl w:val="true"/>
              </w:rPr>
              <w:tab/>
            </w:r>
            <w:r>
              <w:rPr>
                <w:rStyle w:val="IndexLink"/>
              </w:rPr>
              <w:t>339</w:t>
            </w:r>
          </w:hyperlink>
        </w:p>
        <w:p>
          <w:pPr>
            <w:pStyle w:val="Contents4"/>
            <w:tabs>
              <w:tab w:val="clear" w:pos="8176"/>
              <w:tab w:val="right" w:pos="9026" w:leader="dot"/>
            </w:tabs>
            <w:rPr/>
          </w:pPr>
          <w:hyperlink w:anchor="__RefHeading___Toc7121629_3224264995">
            <w:r>
              <w:rPr>
                <w:webHidden/>
                <w:rStyle w:val="IndexLink"/>
              </w:rPr>
              <w:t>341</w:t>
            </w:r>
            <w:r>
              <w:rPr>
                <w:rStyle w:val="IndexLink"/>
                <w:rtl w:val="true"/>
              </w:rPr>
              <w:t xml:space="preserve"> - </w:t>
            </w:r>
            <w:r>
              <w:rPr>
                <w:rStyle w:val="IndexLink"/>
                <w:rtl w:val="true"/>
              </w:rPr>
              <w:t>البَداءُ المُحالُ</w:t>
            </w:r>
            <w:r>
              <w:rPr>
                <w:rStyle w:val="IndexLink"/>
                <w:rtl w:val="true"/>
              </w:rPr>
              <w:tab/>
            </w:r>
            <w:r>
              <w:rPr>
                <w:rStyle w:val="IndexLink"/>
              </w:rPr>
              <w:t>339</w:t>
            </w:r>
          </w:hyperlink>
        </w:p>
        <w:p>
          <w:pPr>
            <w:pStyle w:val="Contents3"/>
            <w:tabs>
              <w:tab w:val="clear" w:pos="8459"/>
              <w:tab w:val="right" w:pos="9026" w:leader="dot"/>
            </w:tabs>
            <w:rPr/>
          </w:pPr>
          <w:hyperlink w:anchor="__RefHeading___Toc7121631_3224264995">
            <w:r>
              <w:rPr>
                <w:webHidden/>
                <w:rStyle w:val="IndexLink"/>
              </w:rPr>
              <w:t>34</w:t>
            </w:r>
            <w:r>
              <w:rPr>
                <w:rStyle w:val="IndexLink"/>
                <w:rtl w:val="true"/>
              </w:rPr>
              <w:t xml:space="preserve"> - </w:t>
            </w:r>
            <w:r>
              <w:rPr>
                <w:rStyle w:val="IndexLink"/>
                <w:rtl w:val="true"/>
              </w:rPr>
              <w:t>الأبدال</w:t>
            </w:r>
            <w:r>
              <w:rPr>
                <w:rStyle w:val="IndexLink"/>
                <w:rtl w:val="true"/>
              </w:rPr>
              <w:tab/>
            </w:r>
            <w:r>
              <w:rPr>
                <w:rStyle w:val="IndexLink"/>
              </w:rPr>
              <w:t>340</w:t>
            </w:r>
          </w:hyperlink>
        </w:p>
        <w:p>
          <w:pPr>
            <w:pStyle w:val="Contents4"/>
            <w:tabs>
              <w:tab w:val="clear" w:pos="8176"/>
              <w:tab w:val="right" w:pos="9026" w:leader="dot"/>
            </w:tabs>
            <w:rPr/>
          </w:pPr>
          <w:hyperlink w:anchor="__RefHeading___Toc7121633_322426499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7121635_3224264995">
            <w:r>
              <w:rPr>
                <w:webHidden/>
                <w:rStyle w:val="IndexLink"/>
              </w:rPr>
              <w:t>342</w:t>
            </w:r>
            <w:r>
              <w:rPr>
                <w:rStyle w:val="IndexLink"/>
                <w:rtl w:val="true"/>
              </w:rPr>
              <w:t xml:space="preserve"> - </w:t>
            </w:r>
            <w:r>
              <w:rPr>
                <w:rStyle w:val="IndexLink"/>
                <w:rtl w:val="true"/>
              </w:rPr>
              <w:t>الأبدالُ</w:t>
            </w:r>
            <w:r>
              <w:rPr>
                <w:rStyle w:val="IndexLink"/>
                <w:rtl w:val="true"/>
              </w:rPr>
              <w:tab/>
            </w:r>
            <w:r>
              <w:rPr>
                <w:rStyle w:val="IndexLink"/>
              </w:rPr>
              <w:t>341</w:t>
            </w:r>
          </w:hyperlink>
        </w:p>
        <w:p>
          <w:pPr>
            <w:pStyle w:val="Contents3"/>
            <w:tabs>
              <w:tab w:val="clear" w:pos="8459"/>
              <w:tab w:val="right" w:pos="9026" w:leader="dot"/>
            </w:tabs>
            <w:rPr/>
          </w:pPr>
          <w:hyperlink w:anchor="__RefHeading___Toc7121637_3224264995">
            <w:r>
              <w:rPr>
                <w:webHidden/>
                <w:rStyle w:val="IndexLink"/>
              </w:rPr>
              <w:t>35</w:t>
            </w:r>
            <w:r>
              <w:rPr>
                <w:rStyle w:val="IndexLink"/>
                <w:rtl w:val="true"/>
              </w:rPr>
              <w:t xml:space="preserve"> - </w:t>
            </w:r>
            <w:r>
              <w:rPr>
                <w:rStyle w:val="IndexLink"/>
                <w:rtl w:val="true"/>
              </w:rPr>
              <w:t>التبذیر</w:t>
            </w:r>
            <w:r>
              <w:rPr>
                <w:rStyle w:val="IndexLink"/>
                <w:rtl w:val="true"/>
              </w:rPr>
              <w:tab/>
            </w:r>
            <w:r>
              <w:rPr>
                <w:rStyle w:val="IndexLink"/>
              </w:rPr>
              <w:t>342</w:t>
            </w:r>
          </w:hyperlink>
        </w:p>
        <w:p>
          <w:pPr>
            <w:pStyle w:val="Contents4"/>
            <w:tabs>
              <w:tab w:val="clear" w:pos="8176"/>
              <w:tab w:val="right" w:pos="9026" w:leader="dot"/>
            </w:tabs>
            <w:rPr/>
          </w:pPr>
          <w:hyperlink w:anchor="__RefHeading___Toc7121639_3224264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121641_3224264995">
            <w:r>
              <w:rPr>
                <w:webHidden/>
                <w:rStyle w:val="IndexLink"/>
              </w:rPr>
              <w:t>343</w:t>
            </w:r>
            <w:r>
              <w:rPr>
                <w:rStyle w:val="IndexLink"/>
                <w:rtl w:val="true"/>
              </w:rPr>
              <w:t xml:space="preserve"> - </w:t>
            </w:r>
            <w:r>
              <w:rPr>
                <w:rStyle w:val="IndexLink"/>
                <w:rtl w:val="true"/>
              </w:rPr>
              <w:t>التّبذیرُ</w:t>
            </w:r>
            <w:r>
              <w:rPr>
                <w:rStyle w:val="IndexLink"/>
                <w:rtl w:val="true"/>
              </w:rPr>
              <w:tab/>
            </w:r>
            <w:r>
              <w:rPr>
                <w:rStyle w:val="IndexLink"/>
              </w:rPr>
              <w:t>343</w:t>
            </w:r>
          </w:hyperlink>
        </w:p>
        <w:p>
          <w:pPr>
            <w:pStyle w:val="Contents4"/>
            <w:tabs>
              <w:tab w:val="clear" w:pos="8176"/>
              <w:tab w:val="right" w:pos="9026" w:leader="dot"/>
            </w:tabs>
            <w:rPr/>
          </w:pPr>
          <w:hyperlink w:anchor="__RefHeading___Toc7121643_3224264995">
            <w:r>
              <w:rPr>
                <w:webHidden/>
                <w:rStyle w:val="IndexLink"/>
              </w:rPr>
              <w:t>344</w:t>
            </w:r>
            <w:r>
              <w:rPr>
                <w:rStyle w:val="IndexLink"/>
                <w:rtl w:val="true"/>
              </w:rPr>
              <w:t xml:space="preserve"> - </w:t>
            </w:r>
            <w:r>
              <w:rPr>
                <w:rStyle w:val="IndexLink"/>
                <w:rtl w:val="true"/>
              </w:rPr>
              <w:t>مَعنَی التَّبذیرِ</w:t>
            </w:r>
            <w:r>
              <w:rPr>
                <w:rStyle w:val="IndexLink"/>
                <w:rtl w:val="true"/>
              </w:rPr>
              <w:tab/>
            </w:r>
            <w:r>
              <w:rPr>
                <w:rStyle w:val="IndexLink"/>
              </w:rPr>
              <w:t>343</w:t>
            </w:r>
          </w:hyperlink>
        </w:p>
        <w:p>
          <w:pPr>
            <w:pStyle w:val="Contents3"/>
            <w:tabs>
              <w:tab w:val="clear" w:pos="8459"/>
              <w:tab w:val="right" w:pos="9026" w:leader="dot"/>
            </w:tabs>
            <w:rPr/>
          </w:pPr>
          <w:hyperlink w:anchor="__RefHeading___Toc7121645_3224264995">
            <w:r>
              <w:rPr>
                <w:webHidden/>
                <w:rStyle w:val="IndexLink"/>
              </w:rPr>
              <w:t>36</w:t>
            </w:r>
            <w:r>
              <w:rPr>
                <w:rStyle w:val="IndexLink"/>
                <w:rtl w:val="true"/>
              </w:rPr>
              <w:t xml:space="preserve"> - </w:t>
            </w:r>
            <w:r>
              <w:rPr>
                <w:rStyle w:val="IndexLink"/>
                <w:rtl w:val="true"/>
              </w:rPr>
              <w:t>البِرّ</w:t>
            </w:r>
            <w:r>
              <w:rPr>
                <w:rStyle w:val="IndexLink"/>
                <w:rtl w:val="true"/>
              </w:rPr>
              <w:tab/>
            </w:r>
            <w:r>
              <w:rPr>
                <w:rStyle w:val="IndexLink"/>
              </w:rPr>
              <w:t>344</w:t>
            </w:r>
          </w:hyperlink>
        </w:p>
        <w:p>
          <w:pPr>
            <w:pStyle w:val="Contents4"/>
            <w:tabs>
              <w:tab w:val="clear" w:pos="8176"/>
              <w:tab w:val="right" w:pos="9026" w:leader="dot"/>
            </w:tabs>
            <w:rPr/>
          </w:pPr>
          <w:hyperlink w:anchor="__RefHeading___Toc7121647_3224264995">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7121649_3224264995">
            <w:r>
              <w:rPr>
                <w:webHidden/>
                <w:rStyle w:val="IndexLink"/>
              </w:rPr>
              <w:t>345</w:t>
            </w:r>
            <w:r>
              <w:rPr>
                <w:rStyle w:val="IndexLink"/>
                <w:rtl w:val="true"/>
              </w:rPr>
              <w:t xml:space="preserve"> - </w:t>
            </w:r>
            <w:r>
              <w:rPr>
                <w:rStyle w:val="IndexLink"/>
                <w:rtl w:val="true"/>
              </w:rPr>
              <w:t>البِرُّ</w:t>
            </w:r>
            <w:r>
              <w:rPr>
                <w:rStyle w:val="IndexLink"/>
                <w:rtl w:val="true"/>
              </w:rPr>
              <w:tab/>
            </w:r>
            <w:r>
              <w:rPr>
                <w:rStyle w:val="IndexLink"/>
              </w:rPr>
              <w:t>345</w:t>
            </w:r>
          </w:hyperlink>
        </w:p>
        <w:p>
          <w:pPr>
            <w:pStyle w:val="Contents4"/>
            <w:tabs>
              <w:tab w:val="clear" w:pos="8176"/>
              <w:tab w:val="right" w:pos="9026" w:leader="dot"/>
            </w:tabs>
            <w:rPr/>
          </w:pPr>
          <w:hyperlink w:anchor="__RefHeading___Toc7121651_3224264995">
            <w:r>
              <w:rPr>
                <w:webHidden/>
                <w:rStyle w:val="IndexLink"/>
              </w:rPr>
              <w:t>346</w:t>
            </w:r>
            <w:r>
              <w:rPr>
                <w:rStyle w:val="IndexLink"/>
                <w:rtl w:val="true"/>
              </w:rPr>
              <w:t xml:space="preserve"> - </w:t>
            </w:r>
            <w:r>
              <w:rPr>
                <w:rStyle w:val="IndexLink"/>
                <w:rtl w:val="true"/>
              </w:rPr>
              <w:t>أبوابُ البِرِّ وکُنوزُهُ</w:t>
            </w:r>
            <w:r>
              <w:rPr>
                <w:rStyle w:val="IndexLink"/>
                <w:rtl w:val="true"/>
              </w:rPr>
              <w:tab/>
            </w:r>
            <w:r>
              <w:rPr>
                <w:rStyle w:val="IndexLink"/>
              </w:rPr>
              <w:t>346</w:t>
            </w:r>
          </w:hyperlink>
        </w:p>
        <w:p>
          <w:pPr>
            <w:pStyle w:val="Contents4"/>
            <w:tabs>
              <w:tab w:val="clear" w:pos="8176"/>
              <w:tab w:val="right" w:pos="9026" w:leader="dot"/>
            </w:tabs>
            <w:rPr/>
          </w:pPr>
          <w:hyperlink w:anchor="__RefHeading___Toc7121653_3224264995">
            <w:r>
              <w:rPr>
                <w:webHidden/>
                <w:rStyle w:val="IndexLink"/>
              </w:rPr>
              <w:t>347</w:t>
            </w:r>
            <w:r>
              <w:rPr>
                <w:rStyle w:val="IndexLink"/>
                <w:rtl w:val="true"/>
              </w:rPr>
              <w:t xml:space="preserve"> - </w:t>
            </w:r>
            <w:r>
              <w:rPr>
                <w:rStyle w:val="IndexLink"/>
                <w:rtl w:val="true"/>
              </w:rPr>
              <w:t>علَامةُ البارِّ</w:t>
            </w:r>
            <w:r>
              <w:rPr>
                <w:rStyle w:val="IndexLink"/>
                <w:rtl w:val="true"/>
              </w:rPr>
              <w:tab/>
            </w:r>
            <w:r>
              <w:rPr>
                <w:rStyle w:val="IndexLink"/>
              </w:rPr>
              <w:t>346</w:t>
            </w:r>
          </w:hyperlink>
        </w:p>
        <w:p>
          <w:pPr>
            <w:pStyle w:val="Contents4"/>
            <w:tabs>
              <w:tab w:val="clear" w:pos="8176"/>
              <w:tab w:val="right" w:pos="9026" w:leader="dot"/>
            </w:tabs>
            <w:rPr/>
          </w:pPr>
          <w:hyperlink w:anchor="__RefHeading___Toc7121655_3224264995">
            <w:r>
              <w:rPr>
                <w:webHidden/>
                <w:rStyle w:val="IndexLink"/>
              </w:rPr>
              <w:t>348</w:t>
            </w:r>
            <w:r>
              <w:rPr>
                <w:rStyle w:val="IndexLink"/>
                <w:rtl w:val="true"/>
              </w:rPr>
              <w:t xml:space="preserve"> - </w:t>
            </w:r>
            <w:r>
              <w:rPr>
                <w:rStyle w:val="IndexLink"/>
                <w:rtl w:val="true"/>
              </w:rPr>
              <w:t>مَراتبُ البِرِّ</w:t>
            </w:r>
            <w:r>
              <w:rPr>
                <w:rStyle w:val="IndexLink"/>
                <w:rtl w:val="true"/>
              </w:rPr>
              <w:tab/>
            </w:r>
            <w:r>
              <w:rPr>
                <w:rStyle w:val="IndexLink"/>
              </w:rPr>
              <w:t>346</w:t>
            </w:r>
          </w:hyperlink>
        </w:p>
        <w:p>
          <w:pPr>
            <w:pStyle w:val="Contents4"/>
            <w:tabs>
              <w:tab w:val="clear" w:pos="8176"/>
              <w:tab w:val="right" w:pos="9026" w:leader="dot"/>
            </w:tabs>
            <w:rPr/>
          </w:pPr>
          <w:hyperlink w:anchor="__RefHeading___Toc7121657_3224264995">
            <w:r>
              <w:rPr>
                <w:webHidden/>
                <w:rStyle w:val="IndexLink"/>
              </w:rPr>
              <w:t>349</w:t>
            </w:r>
            <w:r>
              <w:rPr>
                <w:rStyle w:val="IndexLink"/>
                <w:rtl w:val="true"/>
              </w:rPr>
              <w:t xml:space="preserve"> - </w:t>
            </w:r>
            <w:r>
              <w:rPr>
                <w:rStyle w:val="IndexLink"/>
                <w:rtl w:val="true"/>
              </w:rPr>
              <w:t>الأمرُ بالتَّبارِّ</w:t>
            </w:r>
            <w:r>
              <w:rPr>
                <w:rStyle w:val="IndexLink"/>
                <w:rtl w:val="true"/>
              </w:rPr>
              <w:tab/>
            </w:r>
            <w:r>
              <w:rPr>
                <w:rStyle w:val="IndexLink"/>
              </w:rPr>
              <w:t>346</w:t>
            </w:r>
          </w:hyperlink>
        </w:p>
        <w:p>
          <w:pPr>
            <w:pStyle w:val="Contents4"/>
            <w:tabs>
              <w:tab w:val="clear" w:pos="8176"/>
              <w:tab w:val="right" w:pos="9026" w:leader="dot"/>
            </w:tabs>
            <w:rPr/>
          </w:pPr>
          <w:hyperlink w:anchor="__RefHeading___Toc7121659_3224264995">
            <w:r>
              <w:rPr>
                <w:webHidden/>
                <w:rStyle w:val="IndexLink"/>
              </w:rPr>
              <w:t>350</w:t>
            </w:r>
            <w:r>
              <w:rPr>
                <w:rStyle w:val="IndexLink"/>
                <w:rtl w:val="true"/>
              </w:rPr>
              <w:t xml:space="preserve"> - </w:t>
            </w:r>
            <w:r>
              <w:rPr>
                <w:rStyle w:val="IndexLink"/>
                <w:rtl w:val="true"/>
              </w:rPr>
              <w:t>تَمامُ البِرِّ</w:t>
            </w:r>
            <w:r>
              <w:rPr>
                <w:rStyle w:val="IndexLink"/>
                <w:rtl w:val="true"/>
              </w:rPr>
              <w:tab/>
            </w:r>
            <w:r>
              <w:rPr>
                <w:rStyle w:val="IndexLink"/>
              </w:rPr>
              <w:t>347</w:t>
            </w:r>
          </w:hyperlink>
        </w:p>
        <w:p>
          <w:pPr>
            <w:pStyle w:val="Contents3"/>
            <w:tabs>
              <w:tab w:val="clear" w:pos="8459"/>
              <w:tab w:val="right" w:pos="9026" w:leader="dot"/>
            </w:tabs>
            <w:rPr/>
          </w:pPr>
          <w:hyperlink w:anchor="__RefHeading___Toc7121661_3224264995">
            <w:r>
              <w:rPr>
                <w:webHidden/>
                <w:rStyle w:val="IndexLink"/>
              </w:rPr>
              <w:t>37</w:t>
            </w:r>
            <w:r>
              <w:rPr>
                <w:rStyle w:val="IndexLink"/>
                <w:rtl w:val="true"/>
              </w:rPr>
              <w:t xml:space="preserve"> - </w:t>
            </w:r>
            <w:r>
              <w:rPr>
                <w:rStyle w:val="IndexLink"/>
                <w:rtl w:val="true"/>
              </w:rPr>
              <w:t>البرزخ</w:t>
            </w:r>
            <w:r>
              <w:rPr>
                <w:rStyle w:val="IndexLink"/>
                <w:rtl w:val="true"/>
              </w:rPr>
              <w:tab/>
            </w:r>
            <w:r>
              <w:rPr>
                <w:rStyle w:val="IndexLink"/>
              </w:rPr>
              <w:t>348</w:t>
            </w:r>
          </w:hyperlink>
        </w:p>
        <w:p>
          <w:pPr>
            <w:pStyle w:val="Contents4"/>
            <w:tabs>
              <w:tab w:val="clear" w:pos="8176"/>
              <w:tab w:val="right" w:pos="9026" w:leader="dot"/>
            </w:tabs>
            <w:rPr/>
          </w:pPr>
          <w:hyperlink w:anchor="__RefHeading___Toc7121663_3224264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7121665_3224264995">
            <w:r>
              <w:rPr>
                <w:webHidden/>
                <w:rStyle w:val="IndexLink"/>
              </w:rPr>
              <w:t>351</w:t>
            </w:r>
            <w:r>
              <w:rPr>
                <w:rStyle w:val="IndexLink"/>
                <w:rtl w:val="true"/>
              </w:rPr>
              <w:t xml:space="preserve"> - </w:t>
            </w:r>
            <w:r>
              <w:rPr>
                <w:rStyle w:val="IndexLink"/>
                <w:rtl w:val="true"/>
              </w:rPr>
              <w:t>البَرْزَخُ</w:t>
            </w:r>
            <w:r>
              <w:rPr>
                <w:rStyle w:val="IndexLink"/>
                <w:rtl w:val="true"/>
              </w:rPr>
              <w:tab/>
            </w:r>
            <w:r>
              <w:rPr>
                <w:rStyle w:val="IndexLink"/>
              </w:rPr>
              <w:t>349</w:t>
            </w:r>
          </w:hyperlink>
        </w:p>
        <w:p>
          <w:pPr>
            <w:pStyle w:val="Contents4"/>
            <w:tabs>
              <w:tab w:val="clear" w:pos="8176"/>
              <w:tab w:val="right" w:pos="9026" w:leader="dot"/>
            </w:tabs>
            <w:rPr/>
          </w:pPr>
          <w:hyperlink w:anchor="__RefHeading___Toc7121667_3224264995">
            <w:r>
              <w:rPr>
                <w:webHidden/>
                <w:rStyle w:val="IndexLink"/>
              </w:rPr>
              <w:t>352</w:t>
            </w:r>
            <w:r>
              <w:rPr>
                <w:rStyle w:val="IndexLink"/>
                <w:rtl w:val="true"/>
              </w:rPr>
              <w:t xml:space="preserve"> - </w:t>
            </w:r>
            <w:r>
              <w:rPr>
                <w:rStyle w:val="IndexLink"/>
                <w:rtl w:val="true"/>
              </w:rPr>
              <w:t>ردُّ ما رُویَ أنّ أرواحَ المُؤمِنینَ فی حَواصلِ طُیورٍ خُضْرٍ</w:t>
            </w:r>
            <w:r>
              <w:rPr>
                <w:rStyle w:val="IndexLink"/>
                <w:rtl w:val="true"/>
              </w:rPr>
              <w:tab/>
            </w:r>
            <w:r>
              <w:rPr>
                <w:rStyle w:val="IndexLink"/>
              </w:rPr>
              <w:t>349</w:t>
            </w:r>
          </w:hyperlink>
        </w:p>
        <w:p>
          <w:pPr>
            <w:pStyle w:val="Contents4"/>
            <w:tabs>
              <w:tab w:val="clear" w:pos="8176"/>
              <w:tab w:val="right" w:pos="9026" w:leader="dot"/>
            </w:tabs>
            <w:rPr/>
          </w:pPr>
          <w:hyperlink w:anchor="__RefHeading___Toc7121669_3224264995">
            <w:r>
              <w:rPr>
                <w:webHidden/>
                <w:rStyle w:val="IndexLink"/>
              </w:rPr>
              <w:t>353</w:t>
            </w:r>
            <w:r>
              <w:rPr>
                <w:rStyle w:val="IndexLink"/>
                <w:rtl w:val="true"/>
              </w:rPr>
              <w:t xml:space="preserve"> - </w:t>
            </w:r>
            <w:r>
              <w:rPr>
                <w:rStyle w:val="IndexLink"/>
                <w:rtl w:val="true"/>
              </w:rPr>
              <w:t>أرواحُ المؤمنینَ فی البَرزخِ</w:t>
            </w:r>
            <w:r>
              <w:rPr>
                <w:rStyle w:val="IndexLink"/>
                <w:rtl w:val="true"/>
              </w:rPr>
              <w:tab/>
            </w:r>
            <w:r>
              <w:rPr>
                <w:rStyle w:val="IndexLink"/>
              </w:rPr>
              <w:t>350</w:t>
            </w:r>
          </w:hyperlink>
        </w:p>
        <w:p>
          <w:pPr>
            <w:pStyle w:val="Contents4"/>
            <w:tabs>
              <w:tab w:val="clear" w:pos="8176"/>
              <w:tab w:val="right" w:pos="9026" w:leader="dot"/>
            </w:tabs>
            <w:rPr/>
          </w:pPr>
          <w:hyperlink w:anchor="__RefHeading___Toc7121671_3224264995">
            <w:r>
              <w:rPr>
                <w:webHidden/>
                <w:rStyle w:val="IndexLink"/>
              </w:rPr>
              <w:t>354</w:t>
            </w:r>
            <w:r>
              <w:rPr>
                <w:rStyle w:val="IndexLink"/>
                <w:rtl w:val="true"/>
              </w:rPr>
              <w:t xml:space="preserve"> - </w:t>
            </w:r>
            <w:r>
              <w:rPr>
                <w:rStyle w:val="IndexLink"/>
                <w:rtl w:val="true"/>
              </w:rPr>
              <w:t>أرواحُ الکُفّارِ فی البَرزخِ</w:t>
            </w:r>
            <w:r>
              <w:rPr>
                <w:rStyle w:val="IndexLink"/>
                <w:rtl w:val="true"/>
              </w:rPr>
              <w:tab/>
            </w:r>
            <w:r>
              <w:rPr>
                <w:rStyle w:val="IndexLink"/>
              </w:rPr>
              <w:t>350</w:t>
            </w:r>
          </w:hyperlink>
        </w:p>
        <w:p>
          <w:pPr>
            <w:pStyle w:val="Contents3"/>
            <w:tabs>
              <w:tab w:val="clear" w:pos="8459"/>
              <w:tab w:val="right" w:pos="9026" w:leader="dot"/>
            </w:tabs>
            <w:rPr/>
          </w:pPr>
          <w:hyperlink w:anchor="__RefHeading___Toc7121673_3224264995">
            <w:r>
              <w:rPr>
                <w:webHidden/>
                <w:rStyle w:val="IndexLink"/>
              </w:rPr>
              <w:t>38</w:t>
            </w:r>
            <w:r>
              <w:rPr>
                <w:rStyle w:val="IndexLink"/>
                <w:rtl w:val="true"/>
              </w:rPr>
              <w:t xml:space="preserve"> - </w:t>
            </w:r>
            <w:r>
              <w:rPr>
                <w:rStyle w:val="IndexLink"/>
                <w:rtl w:val="true"/>
              </w:rPr>
              <w:t>البرکة</w:t>
            </w:r>
            <w:r>
              <w:rPr>
                <w:rStyle w:val="IndexLink"/>
                <w:rtl w:val="true"/>
              </w:rPr>
              <w:tab/>
            </w:r>
            <w:r>
              <w:rPr>
                <w:rStyle w:val="IndexLink"/>
              </w:rPr>
              <w:t>352</w:t>
            </w:r>
          </w:hyperlink>
        </w:p>
        <w:p>
          <w:pPr>
            <w:pStyle w:val="Contents4"/>
            <w:tabs>
              <w:tab w:val="clear" w:pos="8176"/>
              <w:tab w:val="right" w:pos="9026" w:leader="dot"/>
            </w:tabs>
            <w:rPr/>
          </w:pPr>
          <w:hyperlink w:anchor="__RefHeading___Toc7121675_3224264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121677_3224264995">
            <w:r>
              <w:rPr>
                <w:webHidden/>
                <w:rStyle w:val="IndexLink"/>
              </w:rPr>
              <w:t>355</w:t>
            </w:r>
            <w:r>
              <w:rPr>
                <w:rStyle w:val="IndexLink"/>
                <w:rtl w:val="true"/>
              </w:rPr>
              <w:t xml:space="preserve"> - </w:t>
            </w:r>
            <w:r>
              <w:rPr>
                <w:rStyle w:val="IndexLink"/>
                <w:rtl w:val="true"/>
              </w:rPr>
              <w:t>مَعنَی البَرَکَة</w:t>
            </w:r>
            <w:r>
              <w:rPr>
                <w:rStyle w:val="IndexLink"/>
                <w:rtl w:val="true"/>
              </w:rPr>
              <w:tab/>
            </w:r>
            <w:r>
              <w:rPr>
                <w:rStyle w:val="IndexLink"/>
              </w:rPr>
              <w:t>353</w:t>
            </w:r>
          </w:hyperlink>
        </w:p>
        <w:p>
          <w:pPr>
            <w:pStyle w:val="Contents4"/>
            <w:tabs>
              <w:tab w:val="clear" w:pos="8176"/>
              <w:tab w:val="right" w:pos="9026" w:leader="dot"/>
            </w:tabs>
            <w:rPr/>
          </w:pPr>
          <w:hyperlink w:anchor="__RefHeading___Toc7121679_3224264995">
            <w:r>
              <w:rPr>
                <w:webHidden/>
                <w:rStyle w:val="IndexLink"/>
              </w:rPr>
              <w:t>356</w:t>
            </w:r>
            <w:r>
              <w:rPr>
                <w:rStyle w:val="IndexLink"/>
                <w:rtl w:val="true"/>
              </w:rPr>
              <w:t xml:space="preserve"> - </w:t>
            </w:r>
            <w:r>
              <w:rPr>
                <w:rStyle w:val="IndexLink"/>
                <w:rtl w:val="true"/>
              </w:rPr>
              <w:t>ما یُوجِبُ البَرَکةَ</w:t>
            </w:r>
            <w:r>
              <w:rPr>
                <w:rStyle w:val="IndexLink"/>
                <w:rtl w:val="true"/>
              </w:rPr>
              <w:tab/>
            </w:r>
            <w:r>
              <w:rPr>
                <w:rStyle w:val="IndexLink"/>
              </w:rPr>
              <w:t>353</w:t>
            </w:r>
          </w:hyperlink>
        </w:p>
        <w:p>
          <w:pPr>
            <w:pStyle w:val="Contents4"/>
            <w:tabs>
              <w:tab w:val="clear" w:pos="8176"/>
              <w:tab w:val="right" w:pos="9026" w:leader="dot"/>
            </w:tabs>
            <w:rPr/>
          </w:pPr>
          <w:hyperlink w:anchor="__RefHeading___Toc7121681_3224264995">
            <w:r>
              <w:rPr>
                <w:webHidden/>
                <w:rStyle w:val="IndexLink"/>
              </w:rPr>
              <w:t>357</w:t>
            </w:r>
            <w:r>
              <w:rPr>
                <w:rStyle w:val="IndexLink"/>
                <w:rtl w:val="true"/>
              </w:rPr>
              <w:t xml:space="preserve"> - </w:t>
            </w:r>
            <w:r>
              <w:rPr>
                <w:rStyle w:val="IndexLink"/>
                <w:rtl w:val="true"/>
              </w:rPr>
              <w:t>ما یُذهِبُ البَرَکةَ</w:t>
            </w:r>
            <w:r>
              <w:rPr>
                <w:rStyle w:val="IndexLink"/>
                <w:rtl w:val="true"/>
              </w:rPr>
              <w:tab/>
            </w:r>
            <w:r>
              <w:rPr>
                <w:rStyle w:val="IndexLink"/>
              </w:rPr>
              <w:t>355</w:t>
            </w:r>
          </w:hyperlink>
        </w:p>
        <w:p>
          <w:pPr>
            <w:pStyle w:val="Contents3"/>
            <w:tabs>
              <w:tab w:val="clear" w:pos="8459"/>
              <w:tab w:val="right" w:pos="9026" w:leader="dot"/>
            </w:tabs>
            <w:rPr/>
          </w:pPr>
          <w:hyperlink w:anchor="__RefHeading___Toc7121683_3224264995">
            <w:r>
              <w:rPr>
                <w:webHidden/>
                <w:rStyle w:val="IndexLink"/>
              </w:rPr>
              <w:t>39</w:t>
            </w:r>
            <w:r>
              <w:rPr>
                <w:rStyle w:val="IndexLink"/>
                <w:rtl w:val="true"/>
              </w:rPr>
              <w:t xml:space="preserve"> - </w:t>
            </w:r>
            <w:r>
              <w:rPr>
                <w:rStyle w:val="IndexLink"/>
                <w:rtl w:val="true"/>
              </w:rPr>
              <w:t>البرهان</w:t>
            </w:r>
            <w:r>
              <w:rPr>
                <w:rStyle w:val="IndexLink"/>
                <w:rtl w:val="true"/>
              </w:rPr>
              <w:tab/>
            </w:r>
            <w:r>
              <w:rPr>
                <w:rStyle w:val="IndexLink"/>
              </w:rPr>
              <w:t>357</w:t>
            </w:r>
          </w:hyperlink>
        </w:p>
        <w:p>
          <w:pPr>
            <w:pStyle w:val="Contents4"/>
            <w:tabs>
              <w:tab w:val="clear" w:pos="8176"/>
              <w:tab w:val="right" w:pos="9026" w:leader="dot"/>
            </w:tabs>
            <w:rPr/>
          </w:pPr>
          <w:hyperlink w:anchor="__RefHeading___Toc7121685_3224264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121687_3224264995">
            <w:r>
              <w:rPr>
                <w:webHidden/>
                <w:rStyle w:val="IndexLink"/>
              </w:rPr>
              <w:t>358</w:t>
            </w:r>
            <w:r>
              <w:rPr>
                <w:rStyle w:val="IndexLink"/>
                <w:rtl w:val="true"/>
              </w:rPr>
              <w:t xml:space="preserve"> - </w:t>
            </w:r>
            <w:r>
              <w:rPr>
                <w:rStyle w:val="IndexLink"/>
                <w:rtl w:val="true"/>
              </w:rPr>
              <w:t>بُرهانُ اللَّهِ</w:t>
            </w:r>
            <w:r>
              <w:rPr>
                <w:rStyle w:val="IndexLink"/>
                <w:rtl w:val="true"/>
              </w:rPr>
              <w:tab/>
            </w:r>
            <w:r>
              <w:rPr>
                <w:rStyle w:val="IndexLink"/>
              </w:rPr>
              <w:t>358</w:t>
            </w:r>
          </w:hyperlink>
        </w:p>
        <w:p>
          <w:pPr>
            <w:pStyle w:val="Contents4"/>
            <w:tabs>
              <w:tab w:val="clear" w:pos="8176"/>
              <w:tab w:val="right" w:pos="9026" w:leader="dot"/>
            </w:tabs>
            <w:rPr/>
          </w:pPr>
          <w:hyperlink w:anchor="__RefHeading___Toc7121689_3224264995">
            <w:r>
              <w:rPr>
                <w:webHidden/>
                <w:rStyle w:val="IndexLink"/>
              </w:rPr>
              <w:t>359</w:t>
            </w:r>
            <w:r>
              <w:rPr>
                <w:rStyle w:val="IndexLink"/>
                <w:rtl w:val="true"/>
              </w:rPr>
              <w:t xml:space="preserve"> - </w:t>
            </w:r>
            <w:r>
              <w:rPr>
                <w:rStyle w:val="IndexLink"/>
                <w:rtl w:val="true"/>
              </w:rPr>
              <w:t>المُحاجَّةُ بإتیانِ البرهانِ</w:t>
            </w:r>
            <w:r>
              <w:rPr>
                <w:rStyle w:val="IndexLink"/>
                <w:rtl w:val="true"/>
              </w:rPr>
              <w:tab/>
            </w:r>
            <w:r>
              <w:rPr>
                <w:rStyle w:val="IndexLink"/>
              </w:rPr>
              <w:t>358</w:t>
            </w:r>
          </w:hyperlink>
        </w:p>
        <w:p>
          <w:pPr>
            <w:pStyle w:val="Contents3"/>
            <w:tabs>
              <w:tab w:val="clear" w:pos="8459"/>
              <w:tab w:val="right" w:pos="9026" w:leader="dot"/>
            </w:tabs>
            <w:rPr/>
          </w:pPr>
          <w:hyperlink w:anchor="__RefHeading___Toc7121691_3224264995">
            <w:r>
              <w:rPr>
                <w:webHidden/>
                <w:rStyle w:val="IndexLink"/>
              </w:rPr>
              <w:t>40</w:t>
            </w:r>
            <w:r>
              <w:rPr>
                <w:rStyle w:val="IndexLink"/>
                <w:rtl w:val="true"/>
              </w:rPr>
              <w:t xml:space="preserve"> - </w:t>
            </w:r>
            <w:r>
              <w:rPr>
                <w:rStyle w:val="IndexLink"/>
                <w:rtl w:val="true"/>
              </w:rPr>
              <w:t>البِشر</w:t>
            </w:r>
            <w:r>
              <w:rPr>
                <w:rStyle w:val="IndexLink"/>
                <w:rtl w:val="true"/>
              </w:rPr>
              <w:tab/>
            </w:r>
            <w:r>
              <w:rPr>
                <w:rStyle w:val="IndexLink"/>
              </w:rPr>
              <w:t>360</w:t>
            </w:r>
          </w:hyperlink>
        </w:p>
        <w:p>
          <w:pPr>
            <w:pStyle w:val="Contents4"/>
            <w:tabs>
              <w:tab w:val="clear" w:pos="8176"/>
              <w:tab w:val="right" w:pos="9026" w:leader="dot"/>
            </w:tabs>
            <w:rPr/>
          </w:pPr>
          <w:hyperlink w:anchor="__RefHeading___Toc7121693_3224264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7121695_3224264995">
            <w:r>
              <w:rPr>
                <w:webHidden/>
                <w:rStyle w:val="IndexLink"/>
              </w:rPr>
              <w:t>360</w:t>
            </w:r>
            <w:r>
              <w:rPr>
                <w:rStyle w:val="IndexLink"/>
                <w:rtl w:val="true"/>
              </w:rPr>
              <w:t xml:space="preserve"> - </w:t>
            </w:r>
            <w:r>
              <w:rPr>
                <w:rStyle w:val="IndexLink"/>
                <w:rtl w:val="true"/>
              </w:rPr>
              <w:t>البِشْرُ</w:t>
            </w:r>
            <w:r>
              <w:rPr>
                <w:rStyle w:val="IndexLink"/>
                <w:rtl w:val="true"/>
              </w:rPr>
              <w:tab/>
            </w:r>
            <w:r>
              <w:rPr>
                <w:rStyle w:val="IndexLink"/>
              </w:rPr>
              <w:t>361</w:t>
            </w:r>
          </w:hyperlink>
        </w:p>
        <w:p>
          <w:pPr>
            <w:pStyle w:val="Contents4"/>
            <w:tabs>
              <w:tab w:val="clear" w:pos="8176"/>
              <w:tab w:val="right" w:pos="9026" w:leader="dot"/>
            </w:tabs>
            <w:rPr/>
          </w:pPr>
          <w:hyperlink w:anchor="__RefHeading___Toc7121697_3224264995">
            <w:r>
              <w:rPr>
                <w:webHidden/>
                <w:rStyle w:val="IndexLink"/>
              </w:rPr>
              <w:t>361</w:t>
            </w:r>
            <w:r>
              <w:rPr>
                <w:rStyle w:val="IndexLink"/>
                <w:rtl w:val="true"/>
              </w:rPr>
              <w:t xml:space="preserve"> - </w:t>
            </w:r>
            <w:r>
              <w:rPr>
                <w:rStyle w:val="IndexLink"/>
                <w:rtl w:val="true"/>
              </w:rPr>
              <w:t>تَساوی التَّحذیرِ والتَّبشیرِ</w:t>
            </w:r>
            <w:r>
              <w:rPr>
                <w:rStyle w:val="IndexLink"/>
                <w:rtl w:val="true"/>
              </w:rPr>
              <w:tab/>
            </w:r>
            <w:r>
              <w:rPr>
                <w:rStyle w:val="IndexLink"/>
              </w:rPr>
              <w:t>363</w:t>
            </w:r>
          </w:hyperlink>
        </w:p>
        <w:p>
          <w:pPr>
            <w:pStyle w:val="Contents3"/>
            <w:tabs>
              <w:tab w:val="clear" w:pos="8459"/>
              <w:tab w:val="right" w:pos="9026" w:leader="dot"/>
            </w:tabs>
            <w:rPr/>
          </w:pPr>
          <w:hyperlink w:anchor="__RefHeading___Toc7121699_3224264995">
            <w:r>
              <w:rPr>
                <w:webHidden/>
                <w:rStyle w:val="IndexLink"/>
              </w:rPr>
              <w:t>41</w:t>
            </w:r>
            <w:r>
              <w:rPr>
                <w:rStyle w:val="IndexLink"/>
                <w:rtl w:val="true"/>
              </w:rPr>
              <w:t xml:space="preserve"> - </w:t>
            </w:r>
            <w:r>
              <w:rPr>
                <w:rStyle w:val="IndexLink"/>
                <w:rtl w:val="true"/>
              </w:rPr>
              <w:t>البصیرة</w:t>
            </w:r>
            <w:r>
              <w:rPr>
                <w:rStyle w:val="IndexLink"/>
                <w:rtl w:val="true"/>
              </w:rPr>
              <w:tab/>
            </w:r>
            <w:r>
              <w:rPr>
                <w:rStyle w:val="IndexLink"/>
              </w:rPr>
              <w:t>364</w:t>
            </w:r>
          </w:hyperlink>
        </w:p>
        <w:p>
          <w:pPr>
            <w:pStyle w:val="Contents4"/>
            <w:tabs>
              <w:tab w:val="clear" w:pos="8176"/>
              <w:tab w:val="right" w:pos="9026" w:leader="dot"/>
            </w:tabs>
            <w:rPr/>
          </w:pPr>
          <w:hyperlink w:anchor="__RefHeading___Toc7121701_3224264995">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7121703_3224264995">
            <w:r>
              <w:rPr>
                <w:webHidden/>
                <w:rStyle w:val="IndexLink"/>
              </w:rPr>
              <w:t>362</w:t>
            </w:r>
            <w:r>
              <w:rPr>
                <w:rStyle w:val="IndexLink"/>
                <w:rtl w:val="true"/>
              </w:rPr>
              <w:t xml:space="preserve"> - </w:t>
            </w:r>
            <w:r>
              <w:rPr>
                <w:rStyle w:val="IndexLink"/>
                <w:rtl w:val="true"/>
              </w:rPr>
              <w:t>البَصیرَةُ</w:t>
            </w:r>
            <w:r>
              <w:rPr>
                <w:rStyle w:val="IndexLink"/>
                <w:rtl w:val="true"/>
              </w:rPr>
              <w:tab/>
            </w:r>
            <w:r>
              <w:rPr>
                <w:rStyle w:val="IndexLink"/>
              </w:rPr>
              <w:t>365</w:t>
            </w:r>
          </w:hyperlink>
        </w:p>
        <w:p>
          <w:pPr>
            <w:pStyle w:val="Contents4"/>
            <w:tabs>
              <w:tab w:val="clear" w:pos="8176"/>
              <w:tab w:val="right" w:pos="9026" w:leader="dot"/>
            </w:tabs>
            <w:rPr/>
          </w:pPr>
          <w:hyperlink w:anchor="__RefHeading___Toc7121705_3224264995">
            <w:r>
              <w:rPr>
                <w:webHidden/>
                <w:rStyle w:val="IndexLink"/>
              </w:rPr>
              <w:t>363</w:t>
            </w:r>
            <w:r>
              <w:rPr>
                <w:rStyle w:val="IndexLink"/>
                <w:rtl w:val="true"/>
              </w:rPr>
              <w:t xml:space="preserve"> - </w:t>
            </w:r>
            <w:r>
              <w:rPr>
                <w:rStyle w:val="IndexLink"/>
                <w:rtl w:val="true"/>
              </w:rPr>
              <w:t>أبْصَرُ النّاسِ</w:t>
            </w:r>
            <w:r>
              <w:rPr>
                <w:rStyle w:val="IndexLink"/>
                <w:rtl w:val="true"/>
              </w:rPr>
              <w:tab/>
            </w:r>
            <w:r>
              <w:rPr>
                <w:rStyle w:val="IndexLink"/>
              </w:rPr>
              <w:t>365</w:t>
            </w:r>
          </w:hyperlink>
        </w:p>
        <w:p>
          <w:pPr>
            <w:pStyle w:val="Contents3"/>
            <w:tabs>
              <w:tab w:val="clear" w:pos="8459"/>
              <w:tab w:val="right" w:pos="9026" w:leader="dot"/>
            </w:tabs>
            <w:rPr/>
          </w:pPr>
          <w:hyperlink w:anchor="__RefHeading___Toc7121707_3224264995">
            <w:r>
              <w:rPr>
                <w:webHidden/>
                <w:rStyle w:val="IndexLink"/>
              </w:rPr>
              <w:t>42</w:t>
            </w:r>
            <w:r>
              <w:rPr>
                <w:rStyle w:val="IndexLink"/>
                <w:rtl w:val="true"/>
              </w:rPr>
              <w:t xml:space="preserve"> - </w:t>
            </w:r>
            <w:r>
              <w:rPr>
                <w:rStyle w:val="IndexLink"/>
                <w:rtl w:val="true"/>
              </w:rPr>
              <w:t>الباطل</w:t>
            </w:r>
            <w:r>
              <w:rPr>
                <w:rStyle w:val="IndexLink"/>
                <w:rtl w:val="true"/>
              </w:rPr>
              <w:tab/>
            </w:r>
            <w:r>
              <w:rPr>
                <w:rStyle w:val="IndexLink"/>
              </w:rPr>
              <w:t>366</w:t>
            </w:r>
          </w:hyperlink>
        </w:p>
        <w:p>
          <w:pPr>
            <w:pStyle w:val="Contents4"/>
            <w:tabs>
              <w:tab w:val="clear" w:pos="8176"/>
              <w:tab w:val="right" w:pos="9026" w:leader="dot"/>
            </w:tabs>
            <w:rPr/>
          </w:pPr>
          <w:hyperlink w:anchor="__RefHeading___Toc7121709_322426499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7121711_3224264995">
            <w:r>
              <w:rPr>
                <w:webHidden/>
                <w:rStyle w:val="IndexLink"/>
              </w:rPr>
              <w:t>364</w:t>
            </w:r>
            <w:r>
              <w:rPr>
                <w:rStyle w:val="IndexLink"/>
                <w:rtl w:val="true"/>
              </w:rPr>
              <w:t xml:space="preserve"> - </w:t>
            </w:r>
            <w:r>
              <w:rPr>
                <w:rStyle w:val="IndexLink"/>
                <w:rtl w:val="true"/>
              </w:rPr>
              <w:t>الباطِلُ</w:t>
            </w:r>
            <w:r>
              <w:rPr>
                <w:rStyle w:val="IndexLink"/>
                <w:rtl w:val="true"/>
              </w:rPr>
              <w:tab/>
            </w:r>
            <w:r>
              <w:rPr>
                <w:rStyle w:val="IndexLink"/>
              </w:rPr>
              <w:t>367</w:t>
            </w:r>
          </w:hyperlink>
        </w:p>
        <w:p>
          <w:pPr>
            <w:pStyle w:val="Contents4"/>
            <w:tabs>
              <w:tab w:val="clear" w:pos="8176"/>
              <w:tab w:val="right" w:pos="9026" w:leader="dot"/>
            </w:tabs>
            <w:rPr/>
          </w:pPr>
          <w:hyperlink w:anchor="__RefHeading___Toc7121713_3224264995">
            <w:r>
              <w:rPr>
                <w:webHidden/>
                <w:rStyle w:val="IndexLink"/>
              </w:rPr>
              <w:t>365</w:t>
            </w:r>
            <w:r>
              <w:rPr>
                <w:rStyle w:val="IndexLink"/>
                <w:rtl w:val="true"/>
              </w:rPr>
              <w:t xml:space="preserve"> - </w:t>
            </w:r>
            <w:r>
              <w:rPr>
                <w:rStyle w:val="IndexLink"/>
                <w:rtl w:val="true"/>
              </w:rPr>
              <w:t>التَّمییزُ بَینَ الحَقِّ وَالباطِلِ</w:t>
            </w:r>
            <w:r>
              <w:rPr>
                <w:rStyle w:val="IndexLink"/>
                <w:rtl w:val="true"/>
              </w:rPr>
              <w:tab/>
            </w:r>
            <w:r>
              <w:rPr>
                <w:rStyle w:val="IndexLink"/>
              </w:rPr>
              <w:t>368</w:t>
            </w:r>
          </w:hyperlink>
        </w:p>
        <w:p>
          <w:pPr>
            <w:pStyle w:val="Contents4"/>
            <w:tabs>
              <w:tab w:val="clear" w:pos="8176"/>
              <w:tab w:val="right" w:pos="9026" w:leader="dot"/>
            </w:tabs>
            <w:rPr/>
          </w:pPr>
          <w:hyperlink w:anchor="__RefHeading___Toc7121715_3224264995">
            <w:r>
              <w:rPr>
                <w:webHidden/>
                <w:rStyle w:val="IndexLink"/>
              </w:rPr>
              <w:t>366</w:t>
            </w:r>
            <w:r>
              <w:rPr>
                <w:rStyle w:val="IndexLink"/>
                <w:rtl w:val="true"/>
              </w:rPr>
              <w:t xml:space="preserve"> - </w:t>
            </w:r>
            <w:r>
              <w:rPr>
                <w:rStyle w:val="IndexLink"/>
                <w:rtl w:val="true"/>
              </w:rPr>
              <w:t>التِباسُ الحَقِّ بِالباطِلِ</w:t>
            </w:r>
            <w:r>
              <w:rPr>
                <w:rStyle w:val="IndexLink"/>
                <w:rtl w:val="true"/>
              </w:rPr>
              <w:tab/>
            </w:r>
            <w:r>
              <w:rPr>
                <w:rStyle w:val="IndexLink"/>
              </w:rPr>
              <w:t>369</w:t>
            </w:r>
          </w:hyperlink>
        </w:p>
        <w:p>
          <w:pPr>
            <w:pStyle w:val="Contents4"/>
            <w:tabs>
              <w:tab w:val="clear" w:pos="8176"/>
              <w:tab w:val="right" w:pos="9026" w:leader="dot"/>
            </w:tabs>
            <w:rPr/>
          </w:pPr>
          <w:hyperlink w:anchor="__RefHeading___Toc7121717_3224264995">
            <w:r>
              <w:rPr>
                <w:webHidden/>
                <w:rStyle w:val="IndexLink"/>
              </w:rPr>
              <w:t>367</w:t>
            </w:r>
            <w:r>
              <w:rPr>
                <w:rStyle w:val="IndexLink"/>
                <w:rtl w:val="true"/>
              </w:rPr>
              <w:t xml:space="preserve"> - </w:t>
            </w:r>
            <w:r>
              <w:rPr>
                <w:rStyle w:val="IndexLink"/>
                <w:rtl w:val="true"/>
              </w:rPr>
              <w:t>عدمُ استیقانِ الباطلِ حَقّاً</w:t>
            </w:r>
            <w:r>
              <w:rPr>
                <w:rStyle w:val="IndexLink"/>
                <w:rtl w:val="true"/>
              </w:rPr>
              <w:tab/>
            </w:r>
            <w:r>
              <w:rPr>
                <w:rStyle w:val="IndexLink"/>
              </w:rPr>
              <w:t>370</w:t>
            </w:r>
          </w:hyperlink>
        </w:p>
        <w:p>
          <w:pPr>
            <w:pStyle w:val="Contents3"/>
            <w:tabs>
              <w:tab w:val="clear" w:pos="8459"/>
              <w:tab w:val="right" w:pos="9026" w:leader="dot"/>
            </w:tabs>
            <w:rPr/>
          </w:pPr>
          <w:hyperlink w:anchor="__RefHeading___Toc7121719_3224264995">
            <w:r>
              <w:rPr>
                <w:webHidden/>
                <w:rStyle w:val="IndexLink"/>
              </w:rPr>
              <w:t>43</w:t>
            </w:r>
            <w:r>
              <w:rPr>
                <w:rStyle w:val="IndexLink"/>
                <w:rtl w:val="true"/>
              </w:rPr>
              <w:t xml:space="preserve"> - </w:t>
            </w:r>
            <w:r>
              <w:rPr>
                <w:rStyle w:val="IndexLink"/>
                <w:rtl w:val="true"/>
              </w:rPr>
              <w:t>البغض</w:t>
            </w:r>
            <w:r>
              <w:rPr>
                <w:rStyle w:val="IndexLink"/>
                <w:rtl w:val="true"/>
              </w:rPr>
              <w:tab/>
            </w:r>
            <w:r>
              <w:rPr>
                <w:rStyle w:val="IndexLink"/>
              </w:rPr>
              <w:t>371</w:t>
            </w:r>
          </w:hyperlink>
        </w:p>
        <w:p>
          <w:pPr>
            <w:pStyle w:val="Contents4"/>
            <w:tabs>
              <w:tab w:val="clear" w:pos="8176"/>
              <w:tab w:val="right" w:pos="9026" w:leader="dot"/>
            </w:tabs>
            <w:rPr/>
          </w:pPr>
          <w:hyperlink w:anchor="__RefHeading___Toc7121721_3224264995">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7121723_3224264995">
            <w:r>
              <w:rPr>
                <w:webHidden/>
                <w:rStyle w:val="IndexLink"/>
              </w:rPr>
              <w:t>368</w:t>
            </w:r>
            <w:r>
              <w:rPr>
                <w:rStyle w:val="IndexLink"/>
                <w:rtl w:val="true"/>
              </w:rPr>
              <w:t xml:space="preserve"> - </w:t>
            </w:r>
            <w:r>
              <w:rPr>
                <w:rStyle w:val="IndexLink"/>
                <w:rtl w:val="true"/>
              </w:rPr>
              <w:t>المَبْغوضونَ إلَی اللَّهِ</w:t>
            </w:r>
            <w:r>
              <w:rPr>
                <w:rStyle w:val="IndexLink"/>
                <w:rtl w:val="true"/>
              </w:rPr>
              <w:tab/>
            </w:r>
            <w:r>
              <w:rPr>
                <w:rStyle w:val="IndexLink"/>
              </w:rPr>
              <w:t>372</w:t>
            </w:r>
          </w:hyperlink>
        </w:p>
        <w:p>
          <w:pPr>
            <w:pStyle w:val="Contents4"/>
            <w:tabs>
              <w:tab w:val="clear" w:pos="8176"/>
              <w:tab w:val="right" w:pos="9026" w:leader="dot"/>
            </w:tabs>
            <w:rPr/>
          </w:pPr>
          <w:hyperlink w:anchor="__RefHeading___Toc7121725_3224264995">
            <w:r>
              <w:rPr>
                <w:webHidden/>
                <w:rStyle w:val="IndexLink"/>
              </w:rPr>
              <w:t>369</w:t>
            </w:r>
            <w:r>
              <w:rPr>
                <w:rStyle w:val="IndexLink"/>
                <w:rtl w:val="true"/>
              </w:rPr>
              <w:t xml:space="preserve"> - </w:t>
            </w:r>
            <w:r>
              <w:rPr>
                <w:rStyle w:val="IndexLink"/>
                <w:rtl w:val="true"/>
              </w:rPr>
              <w:t>أبغَضُ النّاسِ إلَی اللَّهِ</w:t>
            </w:r>
            <w:r>
              <w:rPr>
                <w:rStyle w:val="IndexLink"/>
                <w:rtl w:val="true"/>
              </w:rPr>
              <w:tab/>
            </w:r>
            <w:r>
              <w:rPr>
                <w:rStyle w:val="IndexLink"/>
              </w:rPr>
              <w:t>372</w:t>
            </w:r>
          </w:hyperlink>
        </w:p>
        <w:p>
          <w:pPr>
            <w:pStyle w:val="Contents4"/>
            <w:tabs>
              <w:tab w:val="clear" w:pos="8176"/>
              <w:tab w:val="right" w:pos="9026" w:leader="dot"/>
            </w:tabs>
            <w:rPr/>
          </w:pPr>
          <w:hyperlink w:anchor="__RefHeading___Toc7121727_3224264995">
            <w:r>
              <w:rPr>
                <w:webHidden/>
                <w:rStyle w:val="IndexLink"/>
              </w:rPr>
              <w:t>370</w:t>
            </w:r>
            <w:r>
              <w:rPr>
                <w:rStyle w:val="IndexLink"/>
                <w:rtl w:val="true"/>
              </w:rPr>
              <w:t xml:space="preserve"> - </w:t>
            </w:r>
            <w:r>
              <w:rPr>
                <w:rStyle w:val="IndexLink"/>
                <w:rtl w:val="true"/>
              </w:rPr>
              <w:t>أبغضُ النّاسِ إلَی الرَّسولِ</w:t>
            </w:r>
            <w:r>
              <w:rPr>
                <w:rStyle w:val="IndexLink"/>
                <w:rtl w:val="true"/>
              </w:rPr>
              <w:tab/>
            </w:r>
            <w:r>
              <w:rPr>
                <w:rStyle w:val="IndexLink"/>
              </w:rPr>
              <w:t>375</w:t>
            </w:r>
          </w:hyperlink>
        </w:p>
        <w:p>
          <w:pPr>
            <w:pStyle w:val="Contents4"/>
            <w:tabs>
              <w:tab w:val="clear" w:pos="8176"/>
              <w:tab w:val="right" w:pos="9026" w:leader="dot"/>
            </w:tabs>
            <w:rPr/>
          </w:pPr>
          <w:hyperlink w:anchor="__RefHeading___Toc7121729_3224264995">
            <w:r>
              <w:rPr>
                <w:webHidden/>
                <w:rStyle w:val="IndexLink"/>
              </w:rPr>
              <w:t>371</w:t>
            </w:r>
            <w:r>
              <w:rPr>
                <w:rStyle w:val="IndexLink"/>
                <w:rtl w:val="true"/>
              </w:rPr>
              <w:t xml:space="preserve"> - </w:t>
            </w:r>
            <w:r>
              <w:rPr>
                <w:rStyle w:val="IndexLink"/>
                <w:rtl w:val="true"/>
              </w:rPr>
              <w:t>أبغضُ الأخلاقِ إلَی اللَّهِ</w:t>
            </w:r>
            <w:r>
              <w:rPr>
                <w:rStyle w:val="IndexLink"/>
                <w:rtl w:val="true"/>
              </w:rPr>
              <w:tab/>
            </w:r>
            <w:r>
              <w:rPr>
                <w:rStyle w:val="IndexLink"/>
              </w:rPr>
              <w:t>375</w:t>
            </w:r>
          </w:hyperlink>
        </w:p>
        <w:p>
          <w:pPr>
            <w:pStyle w:val="Contents4"/>
            <w:tabs>
              <w:tab w:val="clear" w:pos="8176"/>
              <w:tab w:val="right" w:pos="9026" w:leader="dot"/>
            </w:tabs>
            <w:rPr/>
          </w:pPr>
          <w:hyperlink w:anchor="__RefHeading___Toc7121731_3224264995">
            <w:r>
              <w:rPr>
                <w:webHidden/>
                <w:rStyle w:val="IndexLink"/>
              </w:rPr>
              <w:t>372</w:t>
            </w:r>
            <w:r>
              <w:rPr>
                <w:rStyle w:val="IndexLink"/>
                <w:rtl w:val="true"/>
              </w:rPr>
              <w:t xml:space="preserve"> - </w:t>
            </w:r>
            <w:r>
              <w:rPr>
                <w:rStyle w:val="IndexLink"/>
                <w:rtl w:val="true"/>
              </w:rPr>
              <w:t>الأفعالُ المَبغوضةُ إلَی اللَّهِ</w:t>
            </w:r>
            <w:r>
              <w:rPr>
                <w:rStyle w:val="IndexLink"/>
                <w:rtl w:val="true"/>
              </w:rPr>
              <w:tab/>
            </w:r>
            <w:r>
              <w:rPr>
                <w:rStyle w:val="IndexLink"/>
              </w:rPr>
              <w:t>375</w:t>
            </w:r>
          </w:hyperlink>
        </w:p>
        <w:p>
          <w:pPr>
            <w:pStyle w:val="Contents4"/>
            <w:tabs>
              <w:tab w:val="clear" w:pos="8176"/>
              <w:tab w:val="right" w:pos="9026" w:leader="dot"/>
            </w:tabs>
            <w:rPr/>
          </w:pPr>
          <w:hyperlink w:anchor="__RefHeading___Toc7121733_3224264995">
            <w:r>
              <w:rPr>
                <w:webHidden/>
                <w:rStyle w:val="IndexLink"/>
              </w:rPr>
              <w:t>373</w:t>
            </w:r>
            <w:r>
              <w:rPr>
                <w:rStyle w:val="IndexLink"/>
                <w:rtl w:val="true"/>
              </w:rPr>
              <w:t xml:space="preserve"> - </w:t>
            </w:r>
            <w:r>
              <w:rPr>
                <w:rStyle w:val="IndexLink"/>
                <w:rtl w:val="true"/>
              </w:rPr>
              <w:t>أبغضُ الأعمالِ إلَی اللَّهِ</w:t>
            </w:r>
            <w:r>
              <w:rPr>
                <w:rStyle w:val="IndexLink"/>
                <w:rtl w:val="true"/>
              </w:rPr>
              <w:tab/>
            </w:r>
            <w:r>
              <w:rPr>
                <w:rStyle w:val="IndexLink"/>
              </w:rPr>
              <w:t>375</w:t>
            </w:r>
          </w:hyperlink>
        </w:p>
        <w:p>
          <w:pPr>
            <w:pStyle w:val="Contents4"/>
            <w:tabs>
              <w:tab w:val="clear" w:pos="8176"/>
              <w:tab w:val="right" w:pos="9026" w:leader="dot"/>
            </w:tabs>
            <w:rPr/>
          </w:pPr>
          <w:hyperlink w:anchor="__RefHeading___Toc7121735_3224264995">
            <w:r>
              <w:rPr>
                <w:webHidden/>
                <w:rStyle w:val="IndexLink"/>
              </w:rPr>
              <w:t>374</w:t>
            </w:r>
            <w:r>
              <w:rPr>
                <w:rStyle w:val="IndexLink"/>
                <w:rtl w:val="true"/>
              </w:rPr>
              <w:t xml:space="preserve"> - </w:t>
            </w:r>
            <w:r>
              <w:rPr>
                <w:rStyle w:val="IndexLink"/>
                <w:rtl w:val="true"/>
              </w:rPr>
              <w:t>أبغضُ البِقاعِ إلَی اللَّهِ</w:t>
            </w:r>
            <w:r>
              <w:rPr>
                <w:rStyle w:val="IndexLink"/>
                <w:rtl w:val="true"/>
              </w:rPr>
              <w:tab/>
            </w:r>
            <w:r>
              <w:rPr>
                <w:rStyle w:val="IndexLink"/>
              </w:rPr>
              <w:t>376</w:t>
            </w:r>
          </w:hyperlink>
        </w:p>
        <w:p>
          <w:pPr>
            <w:pStyle w:val="Contents4"/>
            <w:tabs>
              <w:tab w:val="clear" w:pos="8176"/>
              <w:tab w:val="right" w:pos="9026" w:leader="dot"/>
            </w:tabs>
            <w:rPr/>
          </w:pPr>
          <w:hyperlink w:anchor="__RefHeading___Toc7121737_3224264995">
            <w:r>
              <w:rPr>
                <w:webHidden/>
                <w:rStyle w:val="IndexLink"/>
              </w:rPr>
              <w:t>375</w:t>
            </w:r>
            <w:r>
              <w:rPr>
                <w:rStyle w:val="IndexLink"/>
                <w:rtl w:val="true"/>
              </w:rPr>
              <w:t xml:space="preserve"> - </w:t>
            </w:r>
            <w:r>
              <w:rPr>
                <w:rStyle w:val="IndexLink"/>
                <w:rtl w:val="true"/>
              </w:rPr>
              <w:t>البَغْضاءُ</w:t>
            </w:r>
            <w:r>
              <w:rPr>
                <w:rStyle w:val="IndexLink"/>
                <w:rtl w:val="true"/>
              </w:rPr>
              <w:tab/>
            </w:r>
            <w:r>
              <w:rPr>
                <w:rStyle w:val="IndexLink"/>
              </w:rPr>
              <w:t>376</w:t>
            </w:r>
          </w:hyperlink>
        </w:p>
        <w:p>
          <w:pPr>
            <w:pStyle w:val="Contents3"/>
            <w:tabs>
              <w:tab w:val="clear" w:pos="8459"/>
              <w:tab w:val="right" w:pos="9026" w:leader="dot"/>
            </w:tabs>
            <w:rPr/>
          </w:pPr>
          <w:hyperlink w:anchor="__RefHeading___Toc7121739_3224264995">
            <w:r>
              <w:rPr>
                <w:webHidden/>
                <w:rStyle w:val="IndexLink"/>
              </w:rPr>
              <w:t>44</w:t>
            </w:r>
            <w:r>
              <w:rPr>
                <w:rStyle w:val="IndexLink"/>
                <w:rtl w:val="true"/>
              </w:rPr>
              <w:t xml:space="preserve"> - </w:t>
            </w:r>
            <w:r>
              <w:rPr>
                <w:rStyle w:val="IndexLink"/>
                <w:rtl w:val="true"/>
              </w:rPr>
              <w:t>البغی</w:t>
            </w:r>
            <w:r>
              <w:rPr>
                <w:rStyle w:val="IndexLink"/>
                <w:rtl w:val="true"/>
              </w:rPr>
              <w:tab/>
            </w:r>
            <w:r>
              <w:rPr>
                <w:rStyle w:val="IndexLink"/>
              </w:rPr>
              <w:t>377</w:t>
            </w:r>
          </w:hyperlink>
        </w:p>
        <w:p>
          <w:pPr>
            <w:pStyle w:val="Contents4"/>
            <w:tabs>
              <w:tab w:val="clear" w:pos="8176"/>
              <w:tab w:val="right" w:pos="9026" w:leader="dot"/>
            </w:tabs>
            <w:rPr/>
          </w:pPr>
          <w:hyperlink w:anchor="__RefHeading___Toc7121741_3224264995">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7121743_3224264995">
            <w:r>
              <w:rPr>
                <w:webHidden/>
                <w:rStyle w:val="IndexLink"/>
              </w:rPr>
              <w:t>376</w:t>
            </w:r>
            <w:r>
              <w:rPr>
                <w:rStyle w:val="IndexLink"/>
                <w:rtl w:val="true"/>
              </w:rPr>
              <w:t xml:space="preserve"> - </w:t>
            </w:r>
            <w:r>
              <w:rPr>
                <w:rStyle w:val="IndexLink"/>
                <w:rtl w:val="true"/>
              </w:rPr>
              <w:t>البَغیُ</w:t>
            </w:r>
            <w:r>
              <w:rPr>
                <w:rStyle w:val="IndexLink"/>
                <w:rtl w:val="true"/>
              </w:rPr>
              <w:tab/>
            </w:r>
            <w:r>
              <w:rPr>
                <w:rStyle w:val="IndexLink"/>
              </w:rPr>
              <w:t>378</w:t>
            </w:r>
          </w:hyperlink>
        </w:p>
        <w:p>
          <w:pPr>
            <w:pStyle w:val="Contents3"/>
            <w:tabs>
              <w:tab w:val="clear" w:pos="8459"/>
              <w:tab w:val="right" w:pos="9026" w:leader="dot"/>
            </w:tabs>
            <w:rPr/>
          </w:pPr>
          <w:hyperlink w:anchor="__RefHeading___Toc7121745_3224264995">
            <w:r>
              <w:rPr>
                <w:webHidden/>
                <w:rStyle w:val="IndexLink"/>
              </w:rPr>
              <w:t>45</w:t>
            </w:r>
            <w:r>
              <w:rPr>
                <w:rStyle w:val="IndexLink"/>
                <w:rtl w:val="true"/>
              </w:rPr>
              <w:t xml:space="preserve"> - </w:t>
            </w:r>
            <w:r>
              <w:rPr>
                <w:rStyle w:val="IndexLink"/>
                <w:rtl w:val="true"/>
              </w:rPr>
              <w:t>الباغی</w:t>
            </w:r>
            <w:r>
              <w:rPr>
                <w:rStyle w:val="IndexLink"/>
                <w:rtl w:val="true"/>
              </w:rPr>
              <w:tab/>
            </w:r>
            <w:r>
              <w:rPr>
                <w:rStyle w:val="IndexLink"/>
              </w:rPr>
              <w:t>380</w:t>
            </w:r>
          </w:hyperlink>
        </w:p>
        <w:p>
          <w:pPr>
            <w:pStyle w:val="Contents4"/>
            <w:tabs>
              <w:tab w:val="clear" w:pos="8176"/>
              <w:tab w:val="right" w:pos="9026" w:leader="dot"/>
            </w:tabs>
            <w:rPr/>
          </w:pPr>
          <w:hyperlink w:anchor="__RefHeading___Toc7121747_3224264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121749_3224264995">
            <w:r>
              <w:rPr>
                <w:webHidden/>
                <w:rStyle w:val="IndexLink"/>
              </w:rPr>
              <w:t>377</w:t>
            </w:r>
            <w:r>
              <w:rPr>
                <w:rStyle w:val="IndexLink"/>
                <w:rtl w:val="true"/>
              </w:rPr>
              <w:t xml:space="preserve"> - </w:t>
            </w:r>
            <w:r>
              <w:rPr>
                <w:rStyle w:val="IndexLink"/>
                <w:rtl w:val="true"/>
              </w:rPr>
              <w:t>الباغی</w:t>
            </w:r>
            <w:r>
              <w:rPr>
                <w:rStyle w:val="IndexLink"/>
                <w:rtl w:val="true"/>
              </w:rPr>
              <w:tab/>
            </w:r>
            <w:r>
              <w:rPr>
                <w:rStyle w:val="IndexLink"/>
              </w:rPr>
              <w:t>381</w:t>
            </w:r>
          </w:hyperlink>
        </w:p>
        <w:p>
          <w:pPr>
            <w:pStyle w:val="Contents4"/>
            <w:tabs>
              <w:tab w:val="clear" w:pos="8176"/>
              <w:tab w:val="right" w:pos="9026" w:leader="dot"/>
            </w:tabs>
            <w:rPr/>
          </w:pPr>
          <w:hyperlink w:anchor="__RefHeading___Toc7121751_3224264995">
            <w:r>
              <w:rPr>
                <w:webHidden/>
                <w:rStyle w:val="IndexLink"/>
              </w:rPr>
              <w:t>378</w:t>
            </w:r>
            <w:r>
              <w:rPr>
                <w:rStyle w:val="IndexLink"/>
                <w:rtl w:val="true"/>
              </w:rPr>
              <w:t xml:space="preserve"> - </w:t>
            </w:r>
            <w:r>
              <w:rPr>
                <w:rStyle w:val="IndexLink"/>
                <w:rtl w:val="true"/>
              </w:rPr>
              <w:t>قِتالُ أهلِ البَغیِ مِنَ المُسلِمینَ</w:t>
            </w:r>
            <w:r>
              <w:rPr>
                <w:rStyle w:val="IndexLink"/>
                <w:rtl w:val="true"/>
              </w:rPr>
              <w:tab/>
            </w:r>
            <w:r>
              <w:rPr>
                <w:rStyle w:val="IndexLink"/>
              </w:rPr>
              <w:t>382</w:t>
            </w:r>
          </w:hyperlink>
        </w:p>
        <w:p>
          <w:pPr>
            <w:pStyle w:val="Contents4"/>
            <w:tabs>
              <w:tab w:val="clear" w:pos="8176"/>
              <w:tab w:val="right" w:pos="9026" w:leader="dot"/>
            </w:tabs>
            <w:rPr/>
          </w:pPr>
          <w:hyperlink w:anchor="__RefHeading___Toc7121753_3224264995">
            <w:r>
              <w:rPr>
                <w:webHidden/>
                <w:rStyle w:val="IndexLink"/>
              </w:rPr>
              <w:t>379</w:t>
            </w:r>
            <w:r>
              <w:rPr>
                <w:rStyle w:val="IndexLink"/>
                <w:rtl w:val="true"/>
              </w:rPr>
              <w:t xml:space="preserve"> - </w:t>
            </w:r>
            <w:r>
              <w:rPr>
                <w:rStyle w:val="IndexLink"/>
                <w:rtl w:val="true"/>
              </w:rPr>
              <w:t>قِتالُ مَن خَرَجَ علَی الإمامِ</w:t>
            </w:r>
            <w:r>
              <w:rPr>
                <w:rStyle w:val="IndexLink"/>
                <w:rtl w:val="true"/>
              </w:rPr>
              <w:tab/>
            </w:r>
            <w:r>
              <w:rPr>
                <w:rStyle w:val="IndexLink"/>
              </w:rPr>
              <w:t>383</w:t>
            </w:r>
          </w:hyperlink>
        </w:p>
        <w:p>
          <w:pPr>
            <w:pStyle w:val="Contents4"/>
            <w:tabs>
              <w:tab w:val="clear" w:pos="8176"/>
              <w:tab w:val="right" w:pos="9026" w:leader="dot"/>
            </w:tabs>
            <w:rPr/>
          </w:pPr>
          <w:hyperlink w:anchor="__RefHeading___Toc7121755_3224264995">
            <w:r>
              <w:rPr>
                <w:webHidden/>
                <w:rStyle w:val="IndexLink"/>
              </w:rPr>
              <w:t>380</w:t>
            </w:r>
            <w:r>
              <w:rPr>
                <w:rStyle w:val="IndexLink"/>
                <w:rtl w:val="true"/>
              </w:rPr>
              <w:t xml:space="preserve"> - </w:t>
            </w:r>
            <w:r>
              <w:rPr>
                <w:rStyle w:val="IndexLink"/>
                <w:rtl w:val="true"/>
              </w:rPr>
              <w:t>أهلُ البَغیِ یُبتَدَؤونَ بِالقِتالِ</w:t>
            </w:r>
            <w:r>
              <w:rPr>
                <w:rStyle w:val="IndexLink"/>
                <w:rtl w:val="true"/>
              </w:rPr>
              <w:tab/>
            </w:r>
            <w:r>
              <w:rPr>
                <w:rStyle w:val="IndexLink"/>
              </w:rPr>
              <w:t>383</w:t>
            </w:r>
          </w:hyperlink>
        </w:p>
        <w:p>
          <w:pPr>
            <w:pStyle w:val="Contents4"/>
            <w:tabs>
              <w:tab w:val="clear" w:pos="8176"/>
              <w:tab w:val="right" w:pos="9026" w:leader="dot"/>
            </w:tabs>
            <w:rPr/>
          </w:pPr>
          <w:hyperlink w:anchor="__RefHeading___Toc7121757_3224264995">
            <w:r>
              <w:rPr>
                <w:webHidden/>
                <w:rStyle w:val="IndexLink"/>
              </w:rPr>
              <w:t>381</w:t>
            </w:r>
            <w:r>
              <w:rPr>
                <w:rStyle w:val="IndexLink"/>
                <w:rtl w:val="true"/>
              </w:rPr>
              <w:t xml:space="preserve"> - </w:t>
            </w:r>
            <w:r>
              <w:rPr>
                <w:rStyle w:val="IndexLink"/>
                <w:rtl w:val="true"/>
              </w:rPr>
              <w:t>جوازُ قتلِ أسری البُغاةِ</w:t>
            </w:r>
            <w:r>
              <w:rPr>
                <w:rStyle w:val="IndexLink"/>
                <w:rtl w:val="true"/>
              </w:rPr>
              <w:tab/>
            </w:r>
            <w:r>
              <w:rPr>
                <w:rStyle w:val="IndexLink"/>
              </w:rPr>
              <w:t>383</w:t>
            </w:r>
          </w:hyperlink>
        </w:p>
        <w:p>
          <w:pPr>
            <w:pStyle w:val="Contents4"/>
            <w:tabs>
              <w:tab w:val="clear" w:pos="8176"/>
              <w:tab w:val="right" w:pos="9026" w:leader="dot"/>
            </w:tabs>
            <w:rPr/>
          </w:pPr>
          <w:hyperlink w:anchor="__RefHeading___Toc7121759_3224264995">
            <w:r>
              <w:rPr>
                <w:webHidden/>
                <w:rStyle w:val="IndexLink"/>
              </w:rPr>
              <w:t>382</w:t>
            </w:r>
            <w:r>
              <w:rPr>
                <w:rStyle w:val="IndexLink"/>
                <w:rtl w:val="true"/>
              </w:rPr>
              <w:t xml:space="preserve"> - </w:t>
            </w:r>
            <w:r>
              <w:rPr>
                <w:rStyle w:val="IndexLink"/>
                <w:rtl w:val="true"/>
              </w:rPr>
              <w:t>جوازُ قتلِ مَن نَصَبَ العداوةَ</w:t>
            </w:r>
            <w:r>
              <w:rPr>
                <w:rStyle w:val="IndexLink"/>
                <w:rtl w:val="true"/>
              </w:rPr>
              <w:tab/>
            </w:r>
            <w:r>
              <w:rPr>
                <w:rStyle w:val="IndexLink"/>
              </w:rPr>
              <w:t>384</w:t>
            </w:r>
          </w:hyperlink>
        </w:p>
        <w:p>
          <w:pPr>
            <w:pStyle w:val="Contents3"/>
            <w:tabs>
              <w:tab w:val="clear" w:pos="8459"/>
              <w:tab w:val="right" w:pos="9026" w:leader="dot"/>
            </w:tabs>
            <w:rPr/>
          </w:pPr>
          <w:hyperlink w:anchor="__RefHeading___Toc7121761_3224264995">
            <w:r>
              <w:rPr>
                <w:webHidden/>
                <w:rStyle w:val="IndexLink"/>
              </w:rPr>
              <w:t>46</w:t>
            </w:r>
            <w:r>
              <w:rPr>
                <w:rStyle w:val="IndexLink"/>
                <w:rtl w:val="true"/>
              </w:rPr>
              <w:t xml:space="preserve"> - </w:t>
            </w:r>
            <w:r>
              <w:rPr>
                <w:rStyle w:val="IndexLink"/>
                <w:rtl w:val="true"/>
              </w:rPr>
              <w:t>البُکاء</w:t>
            </w:r>
            <w:r>
              <w:rPr>
                <w:rStyle w:val="IndexLink"/>
                <w:rtl w:val="true"/>
              </w:rPr>
              <w:tab/>
            </w:r>
            <w:r>
              <w:rPr>
                <w:rStyle w:val="IndexLink"/>
              </w:rPr>
              <w:t>385</w:t>
            </w:r>
          </w:hyperlink>
        </w:p>
        <w:p>
          <w:pPr>
            <w:pStyle w:val="Contents4"/>
            <w:tabs>
              <w:tab w:val="clear" w:pos="8176"/>
              <w:tab w:val="right" w:pos="9026" w:leader="dot"/>
            </w:tabs>
            <w:rPr/>
          </w:pPr>
          <w:hyperlink w:anchor="__RefHeading___Toc7121763_3224264995">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7121765_3224264995">
            <w:r>
              <w:rPr>
                <w:webHidden/>
                <w:rStyle w:val="IndexLink"/>
              </w:rPr>
              <w:t>383</w:t>
            </w:r>
            <w:r>
              <w:rPr>
                <w:rStyle w:val="IndexLink"/>
                <w:rtl w:val="true"/>
              </w:rPr>
              <w:t xml:space="preserve"> - </w:t>
            </w:r>
            <w:r>
              <w:rPr>
                <w:rStyle w:val="IndexLink"/>
                <w:rtl w:val="true"/>
              </w:rPr>
              <w:t>البُکاءُ مِن خَشیَةِ اللَّهِ</w:t>
            </w:r>
            <w:r>
              <w:rPr>
                <w:rStyle w:val="IndexLink"/>
                <w:rtl w:val="true"/>
              </w:rPr>
              <w:tab/>
            </w:r>
            <w:r>
              <w:rPr>
                <w:rStyle w:val="IndexLink"/>
              </w:rPr>
              <w:t>386</w:t>
            </w:r>
          </w:hyperlink>
        </w:p>
        <w:p>
          <w:pPr>
            <w:pStyle w:val="Contents4"/>
            <w:tabs>
              <w:tab w:val="clear" w:pos="8176"/>
              <w:tab w:val="right" w:pos="9026" w:leader="dot"/>
            </w:tabs>
            <w:rPr/>
          </w:pPr>
          <w:hyperlink w:anchor="__RefHeading___Toc7121767_3224264995">
            <w:r>
              <w:rPr>
                <w:webHidden/>
                <w:rStyle w:val="IndexLink"/>
              </w:rPr>
              <w:t>384</w:t>
            </w:r>
            <w:r>
              <w:rPr>
                <w:rStyle w:val="IndexLink"/>
                <w:rtl w:val="true"/>
              </w:rPr>
              <w:t xml:space="preserve"> - </w:t>
            </w:r>
            <w:r>
              <w:rPr>
                <w:rStyle w:val="IndexLink"/>
                <w:rtl w:val="true"/>
              </w:rPr>
              <w:t>البُکاءُ عَلَی النَّفسِ</w:t>
            </w:r>
            <w:r>
              <w:rPr>
                <w:rStyle w:val="IndexLink"/>
                <w:rtl w:val="true"/>
              </w:rPr>
              <w:tab/>
            </w:r>
            <w:r>
              <w:rPr>
                <w:rStyle w:val="IndexLink"/>
              </w:rPr>
              <w:t>387</w:t>
            </w:r>
          </w:hyperlink>
        </w:p>
        <w:p>
          <w:pPr>
            <w:pStyle w:val="Contents4"/>
            <w:tabs>
              <w:tab w:val="clear" w:pos="8176"/>
              <w:tab w:val="right" w:pos="9026" w:leader="dot"/>
            </w:tabs>
            <w:rPr/>
          </w:pPr>
          <w:hyperlink w:anchor="__RefHeading___Toc7121769_3224264995">
            <w:r>
              <w:rPr>
                <w:webHidden/>
                <w:rStyle w:val="IndexLink"/>
              </w:rPr>
              <w:t>385</w:t>
            </w:r>
            <w:r>
              <w:rPr>
                <w:rStyle w:val="IndexLink"/>
                <w:rtl w:val="true"/>
              </w:rPr>
              <w:t xml:space="preserve"> - </w:t>
            </w:r>
            <w:r>
              <w:rPr>
                <w:rStyle w:val="IndexLink"/>
                <w:rtl w:val="true"/>
              </w:rPr>
              <w:t>جُمودُ العَینِ</w:t>
            </w:r>
            <w:r>
              <w:rPr>
                <w:rStyle w:val="IndexLink"/>
                <w:rtl w:val="true"/>
              </w:rPr>
              <w:tab/>
            </w:r>
            <w:r>
              <w:rPr>
                <w:rStyle w:val="IndexLink"/>
              </w:rPr>
              <w:t>387</w:t>
            </w:r>
          </w:hyperlink>
        </w:p>
        <w:p>
          <w:pPr>
            <w:pStyle w:val="Contents3"/>
            <w:tabs>
              <w:tab w:val="clear" w:pos="8459"/>
              <w:tab w:val="right" w:pos="9026" w:leader="dot"/>
            </w:tabs>
            <w:rPr/>
          </w:pPr>
          <w:hyperlink w:anchor="__RefHeading___Toc7121771_3224264995">
            <w:r>
              <w:rPr>
                <w:webHidden/>
                <w:rStyle w:val="IndexLink"/>
              </w:rPr>
              <w:t>47</w:t>
            </w:r>
            <w:r>
              <w:rPr>
                <w:rStyle w:val="IndexLink"/>
                <w:rtl w:val="true"/>
              </w:rPr>
              <w:t xml:space="preserve"> - </w:t>
            </w:r>
            <w:r>
              <w:rPr>
                <w:rStyle w:val="IndexLink"/>
                <w:rtl w:val="true"/>
              </w:rPr>
              <w:t>البلد</w:t>
            </w:r>
            <w:r>
              <w:rPr>
                <w:rStyle w:val="IndexLink"/>
                <w:rtl w:val="true"/>
              </w:rPr>
              <w:tab/>
            </w:r>
            <w:r>
              <w:rPr>
                <w:rStyle w:val="IndexLink"/>
              </w:rPr>
              <w:t>388</w:t>
            </w:r>
          </w:hyperlink>
        </w:p>
        <w:p>
          <w:pPr>
            <w:pStyle w:val="Contents4"/>
            <w:tabs>
              <w:tab w:val="clear" w:pos="8176"/>
              <w:tab w:val="right" w:pos="9026" w:leader="dot"/>
            </w:tabs>
            <w:rPr/>
          </w:pPr>
          <w:hyperlink w:anchor="__RefHeading___Toc7121773_3224264995">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7121775_3224264995">
            <w:r>
              <w:rPr>
                <w:webHidden/>
                <w:rStyle w:val="IndexLink"/>
              </w:rPr>
              <w:t>386</w:t>
            </w:r>
            <w:r>
              <w:rPr>
                <w:rStyle w:val="IndexLink"/>
                <w:rtl w:val="true"/>
              </w:rPr>
              <w:t xml:space="preserve"> - </w:t>
            </w:r>
            <w:r>
              <w:rPr>
                <w:rStyle w:val="IndexLink"/>
                <w:rtl w:val="true"/>
              </w:rPr>
              <w:t>بَلدَةٌ طَیِّبَةٌ</w:t>
            </w:r>
            <w:r>
              <w:rPr>
                <w:rStyle w:val="IndexLink"/>
                <w:rtl w:val="true"/>
              </w:rPr>
              <w:tab/>
            </w:r>
            <w:r>
              <w:rPr>
                <w:rStyle w:val="IndexLink"/>
              </w:rPr>
              <w:t>389</w:t>
            </w:r>
          </w:hyperlink>
        </w:p>
        <w:p>
          <w:pPr>
            <w:pStyle w:val="Contents4"/>
            <w:tabs>
              <w:tab w:val="clear" w:pos="8176"/>
              <w:tab w:val="right" w:pos="9026" w:leader="dot"/>
            </w:tabs>
            <w:rPr/>
          </w:pPr>
          <w:hyperlink w:anchor="__RefHeading___Toc7121777_3224264995">
            <w:r>
              <w:rPr>
                <w:webHidden/>
                <w:rStyle w:val="IndexLink"/>
              </w:rPr>
              <w:t>387</w:t>
            </w:r>
            <w:r>
              <w:rPr>
                <w:rStyle w:val="IndexLink"/>
                <w:rtl w:val="true"/>
              </w:rPr>
              <w:t xml:space="preserve"> - </w:t>
            </w:r>
            <w:r>
              <w:rPr>
                <w:rStyle w:val="IndexLink"/>
                <w:rtl w:val="true"/>
              </w:rPr>
              <w:t>عَلیکُم بِالأمصارِ العِظامِ</w:t>
            </w:r>
            <w:r>
              <w:rPr>
                <w:rStyle w:val="IndexLink"/>
                <w:rtl w:val="true"/>
              </w:rPr>
              <w:tab/>
            </w:r>
            <w:r>
              <w:rPr>
                <w:rStyle w:val="IndexLink"/>
              </w:rPr>
              <w:t>389</w:t>
            </w:r>
          </w:hyperlink>
        </w:p>
        <w:p>
          <w:pPr>
            <w:pStyle w:val="Contents4"/>
            <w:tabs>
              <w:tab w:val="clear" w:pos="8176"/>
              <w:tab w:val="right" w:pos="9026" w:leader="dot"/>
            </w:tabs>
            <w:rPr/>
          </w:pPr>
          <w:hyperlink w:anchor="__RefHeading___Toc7121779_3224264995">
            <w:r>
              <w:rPr>
                <w:webHidden/>
                <w:rStyle w:val="IndexLink"/>
              </w:rPr>
              <w:t>388</w:t>
            </w:r>
            <w:r>
              <w:rPr>
                <w:rStyle w:val="IndexLink"/>
                <w:rtl w:val="true"/>
              </w:rPr>
              <w:t xml:space="preserve"> - </w:t>
            </w:r>
            <w:r>
              <w:rPr>
                <w:rStyle w:val="IndexLink"/>
                <w:rtl w:val="true"/>
              </w:rPr>
              <w:t>خَیرُ البِلادِ</w:t>
            </w:r>
            <w:r>
              <w:rPr>
                <w:rStyle w:val="IndexLink"/>
                <w:rtl w:val="true"/>
              </w:rPr>
              <w:tab/>
            </w:r>
            <w:r>
              <w:rPr>
                <w:rStyle w:val="IndexLink"/>
              </w:rPr>
              <w:t>389</w:t>
            </w:r>
          </w:hyperlink>
        </w:p>
        <w:p>
          <w:pPr>
            <w:pStyle w:val="Contents4"/>
            <w:tabs>
              <w:tab w:val="clear" w:pos="8176"/>
              <w:tab w:val="right" w:pos="9026" w:leader="dot"/>
            </w:tabs>
            <w:rPr/>
          </w:pPr>
          <w:hyperlink w:anchor="__RefHeading___Toc7121781_3224264995">
            <w:r>
              <w:rPr>
                <w:webHidden/>
                <w:rStyle w:val="IndexLink"/>
              </w:rPr>
              <w:t>389</w:t>
            </w:r>
            <w:r>
              <w:rPr>
                <w:rStyle w:val="IndexLink"/>
                <w:rtl w:val="true"/>
              </w:rPr>
              <w:t xml:space="preserve"> - </w:t>
            </w:r>
            <w:r>
              <w:rPr>
                <w:rStyle w:val="IndexLink"/>
                <w:rtl w:val="true"/>
              </w:rPr>
              <w:t>ما لا یَستَغنی عَنهُ أهلُ کُلِّ بَلَدٍ</w:t>
            </w:r>
            <w:r>
              <w:rPr>
                <w:rStyle w:val="IndexLink"/>
                <w:rtl w:val="true"/>
              </w:rPr>
              <w:tab/>
            </w:r>
            <w:r>
              <w:rPr>
                <w:rStyle w:val="IndexLink"/>
              </w:rPr>
              <w:t>389</w:t>
            </w:r>
          </w:hyperlink>
        </w:p>
        <w:p>
          <w:pPr>
            <w:pStyle w:val="Contents3"/>
            <w:tabs>
              <w:tab w:val="clear" w:pos="8459"/>
              <w:tab w:val="right" w:pos="9026" w:leader="dot"/>
            </w:tabs>
            <w:rPr/>
          </w:pPr>
          <w:hyperlink w:anchor="__RefHeading___Toc7121783_3224264995">
            <w:r>
              <w:rPr>
                <w:webHidden/>
                <w:rStyle w:val="IndexLink"/>
              </w:rPr>
              <w:t>48</w:t>
            </w:r>
            <w:r>
              <w:rPr>
                <w:rStyle w:val="IndexLink"/>
                <w:rtl w:val="true"/>
              </w:rPr>
              <w:t xml:space="preserve"> - </w:t>
            </w:r>
            <w:r>
              <w:rPr>
                <w:rStyle w:val="IndexLink"/>
                <w:rtl w:val="true"/>
              </w:rPr>
              <w:t>البلاغة</w:t>
            </w:r>
            <w:r>
              <w:rPr>
                <w:rStyle w:val="IndexLink"/>
                <w:rtl w:val="true"/>
              </w:rPr>
              <w:tab/>
            </w:r>
            <w:r>
              <w:rPr>
                <w:rStyle w:val="IndexLink"/>
              </w:rPr>
              <w:t>390</w:t>
            </w:r>
          </w:hyperlink>
        </w:p>
        <w:p>
          <w:pPr>
            <w:pStyle w:val="Contents4"/>
            <w:tabs>
              <w:tab w:val="clear" w:pos="8176"/>
              <w:tab w:val="right" w:pos="9026" w:leader="dot"/>
            </w:tabs>
            <w:rPr/>
          </w:pPr>
          <w:hyperlink w:anchor="__RefHeading___Toc7121785_3224264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7121787_3224264995">
            <w:r>
              <w:rPr>
                <w:webHidden/>
                <w:rStyle w:val="IndexLink"/>
              </w:rPr>
              <w:t>390</w:t>
            </w:r>
            <w:r>
              <w:rPr>
                <w:rStyle w:val="IndexLink"/>
                <w:rtl w:val="true"/>
              </w:rPr>
              <w:t xml:space="preserve"> - </w:t>
            </w:r>
            <w:r>
              <w:rPr>
                <w:rStyle w:val="IndexLink"/>
                <w:rtl w:val="true"/>
              </w:rPr>
              <w:t>البَلاغَةُ</w:t>
            </w:r>
            <w:r>
              <w:rPr>
                <w:rStyle w:val="IndexLink"/>
                <w:rtl w:val="true"/>
              </w:rPr>
              <w:tab/>
            </w:r>
            <w:r>
              <w:rPr>
                <w:rStyle w:val="IndexLink"/>
              </w:rPr>
              <w:t>391</w:t>
            </w:r>
          </w:hyperlink>
        </w:p>
        <w:p>
          <w:pPr>
            <w:pStyle w:val="Contents4"/>
            <w:tabs>
              <w:tab w:val="clear" w:pos="8176"/>
              <w:tab w:val="right" w:pos="9026" w:leader="dot"/>
            </w:tabs>
            <w:rPr/>
          </w:pPr>
          <w:hyperlink w:anchor="__RefHeading___Toc7121789_3224264995">
            <w:r>
              <w:rPr>
                <w:webHidden/>
                <w:rStyle w:val="IndexLink"/>
              </w:rPr>
              <w:t>391</w:t>
            </w:r>
            <w:r>
              <w:rPr>
                <w:rStyle w:val="IndexLink"/>
                <w:rtl w:val="true"/>
              </w:rPr>
              <w:t xml:space="preserve"> - </w:t>
            </w:r>
            <w:r>
              <w:rPr>
                <w:rStyle w:val="IndexLink"/>
                <w:rtl w:val="true"/>
              </w:rPr>
              <w:t>أبلَغُ الکَلامِ</w:t>
            </w:r>
            <w:r>
              <w:rPr>
                <w:rStyle w:val="IndexLink"/>
                <w:rtl w:val="true"/>
              </w:rPr>
              <w:tab/>
            </w:r>
            <w:r>
              <w:rPr>
                <w:rStyle w:val="IndexLink"/>
              </w:rPr>
              <w:t>391</w:t>
            </w:r>
          </w:hyperlink>
        </w:p>
        <w:p>
          <w:pPr>
            <w:pStyle w:val="Contents4"/>
            <w:tabs>
              <w:tab w:val="clear" w:pos="8176"/>
              <w:tab w:val="right" w:pos="9026" w:leader="dot"/>
            </w:tabs>
            <w:rPr/>
          </w:pPr>
          <w:hyperlink w:anchor="__RefHeading___Toc7121791_3224264995">
            <w:r>
              <w:rPr>
                <w:webHidden/>
                <w:rStyle w:val="IndexLink"/>
              </w:rPr>
              <w:t>392</w:t>
            </w:r>
            <w:r>
              <w:rPr>
                <w:rStyle w:val="IndexLink"/>
                <w:rtl w:val="true"/>
              </w:rPr>
              <w:t xml:space="preserve"> - </w:t>
            </w:r>
            <w:r>
              <w:rPr>
                <w:rStyle w:val="IndexLink"/>
                <w:rtl w:val="true"/>
              </w:rPr>
              <w:t>ما یَفضُلُ عَلَی البَلاغَةِ</w:t>
            </w:r>
            <w:r>
              <w:rPr>
                <w:rStyle w:val="IndexLink"/>
                <w:rtl w:val="true"/>
              </w:rPr>
              <w:tab/>
            </w:r>
            <w:r>
              <w:rPr>
                <w:rStyle w:val="IndexLink"/>
              </w:rPr>
              <w:t>391</w:t>
            </w:r>
          </w:hyperlink>
        </w:p>
        <w:p>
          <w:pPr>
            <w:pStyle w:val="Contents4"/>
            <w:tabs>
              <w:tab w:val="clear" w:pos="8176"/>
              <w:tab w:val="right" w:pos="9026" w:leader="dot"/>
            </w:tabs>
            <w:rPr/>
          </w:pPr>
          <w:hyperlink w:anchor="__RefHeading___Toc7121793_3224264995">
            <w:r>
              <w:rPr>
                <w:webHidden/>
                <w:rStyle w:val="IndexLink"/>
              </w:rPr>
              <w:t>393</w:t>
            </w:r>
            <w:r>
              <w:rPr>
                <w:rStyle w:val="IndexLink"/>
                <w:rtl w:val="true"/>
              </w:rPr>
              <w:t xml:space="preserve"> - </w:t>
            </w:r>
            <w:r>
              <w:rPr>
                <w:rStyle w:val="IndexLink"/>
                <w:rtl w:val="true"/>
              </w:rPr>
              <w:t>التَّشَدُّقُ فِی الکَلامِ</w:t>
            </w:r>
            <w:r>
              <w:rPr>
                <w:rStyle w:val="IndexLink"/>
                <w:rtl w:val="true"/>
              </w:rPr>
              <w:tab/>
            </w:r>
            <w:r>
              <w:rPr>
                <w:rStyle w:val="IndexLink"/>
              </w:rPr>
              <w:t>392</w:t>
            </w:r>
          </w:hyperlink>
        </w:p>
        <w:p>
          <w:pPr>
            <w:pStyle w:val="Contents4"/>
            <w:tabs>
              <w:tab w:val="clear" w:pos="8176"/>
              <w:tab w:val="right" w:pos="9026" w:leader="dot"/>
            </w:tabs>
            <w:rPr/>
          </w:pPr>
          <w:hyperlink w:anchor="__RefHeading___Toc7121795_3224264995">
            <w:r>
              <w:rPr>
                <w:webHidden/>
                <w:rStyle w:val="IndexLink"/>
              </w:rPr>
              <w:t>394</w:t>
            </w:r>
            <w:r>
              <w:rPr>
                <w:rStyle w:val="IndexLink"/>
                <w:rtl w:val="true"/>
              </w:rPr>
              <w:t xml:space="preserve"> -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7121797_3224264995">
            <w:r>
              <w:rPr>
                <w:webHidden/>
                <w:rStyle w:val="IndexLink"/>
              </w:rPr>
              <w:t>49</w:t>
            </w:r>
            <w:r>
              <w:rPr>
                <w:rStyle w:val="IndexLink"/>
                <w:rtl w:val="true"/>
              </w:rPr>
              <w:t xml:space="preserve"> - </w:t>
            </w:r>
            <w:r>
              <w:rPr>
                <w:rStyle w:val="IndexLink"/>
                <w:rtl w:val="true"/>
              </w:rPr>
              <w:t>التبلیغ</w:t>
            </w:r>
            <w:r>
              <w:rPr>
                <w:rStyle w:val="IndexLink"/>
                <w:rtl w:val="true"/>
              </w:rPr>
              <w:tab/>
            </w:r>
            <w:r>
              <w:rPr>
                <w:rStyle w:val="IndexLink"/>
              </w:rPr>
              <w:t>393</w:t>
            </w:r>
          </w:hyperlink>
        </w:p>
        <w:p>
          <w:pPr>
            <w:pStyle w:val="Contents4"/>
            <w:tabs>
              <w:tab w:val="clear" w:pos="8176"/>
              <w:tab w:val="right" w:pos="9026" w:leader="dot"/>
            </w:tabs>
            <w:rPr/>
          </w:pPr>
          <w:hyperlink w:anchor="__RefHeading___Toc7121799_3224264995">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7121801_3224264995">
            <w:r>
              <w:rPr>
                <w:webHidden/>
                <w:rStyle w:val="IndexLink"/>
              </w:rPr>
              <w:t>395</w:t>
            </w:r>
            <w:r>
              <w:rPr>
                <w:rStyle w:val="IndexLink"/>
                <w:rtl w:val="true"/>
              </w:rPr>
              <w:t xml:space="preserve"> - </w:t>
            </w:r>
            <w:r>
              <w:rPr>
                <w:rStyle w:val="IndexLink"/>
                <w:rtl w:val="true"/>
              </w:rPr>
              <w:t>أهَمِّیَّةُ التَّبلیغِ</w:t>
            </w:r>
            <w:r>
              <w:rPr>
                <w:rStyle w:val="IndexLink"/>
                <w:rtl w:val="true"/>
              </w:rPr>
              <w:tab/>
            </w:r>
            <w:r>
              <w:rPr>
                <w:rStyle w:val="IndexLink"/>
              </w:rPr>
              <w:t>394</w:t>
            </w:r>
          </w:hyperlink>
        </w:p>
        <w:p>
          <w:pPr>
            <w:pStyle w:val="Contents4"/>
            <w:tabs>
              <w:tab w:val="clear" w:pos="8176"/>
              <w:tab w:val="right" w:pos="9026" w:leader="dot"/>
            </w:tabs>
            <w:rPr/>
          </w:pPr>
          <w:hyperlink w:anchor="__RefHeading___Toc7121803_3224264995">
            <w:r>
              <w:rPr>
                <w:webHidden/>
                <w:rStyle w:val="IndexLink"/>
              </w:rPr>
              <w:t>396</w:t>
            </w:r>
            <w:r>
              <w:rPr>
                <w:rStyle w:val="IndexLink"/>
                <w:rtl w:val="true"/>
              </w:rPr>
              <w:t xml:space="preserve"> - </w:t>
            </w:r>
            <w:r>
              <w:rPr>
                <w:rStyle w:val="IndexLink"/>
                <w:rtl w:val="true"/>
              </w:rPr>
              <w:t>فَضلُ المُبَلِّغِ</w:t>
            </w:r>
            <w:r>
              <w:rPr>
                <w:rStyle w:val="IndexLink"/>
                <w:rtl w:val="true"/>
              </w:rPr>
              <w:tab/>
            </w:r>
            <w:r>
              <w:rPr>
                <w:rStyle w:val="IndexLink"/>
              </w:rPr>
              <w:t>394</w:t>
            </w:r>
          </w:hyperlink>
        </w:p>
        <w:p>
          <w:pPr>
            <w:pStyle w:val="Contents4"/>
            <w:tabs>
              <w:tab w:val="clear" w:pos="8176"/>
              <w:tab w:val="right" w:pos="9026" w:leader="dot"/>
            </w:tabs>
            <w:rPr/>
          </w:pPr>
          <w:hyperlink w:anchor="__RefHeading___Toc7121805_3224264995">
            <w:r>
              <w:rPr>
                <w:webHidden/>
                <w:rStyle w:val="IndexLink"/>
              </w:rPr>
              <w:t>397</w:t>
            </w:r>
            <w:r>
              <w:rPr>
                <w:rStyle w:val="IndexLink"/>
                <w:rtl w:val="true"/>
              </w:rPr>
              <w:t xml:space="preserve"> - </w:t>
            </w:r>
            <w:r>
              <w:rPr>
                <w:rStyle w:val="IndexLink"/>
                <w:rtl w:val="true"/>
              </w:rPr>
              <w:t>ثَوابُ المُبَلِّغِ</w:t>
            </w:r>
            <w:r>
              <w:rPr>
                <w:rStyle w:val="IndexLink"/>
                <w:rtl w:val="true"/>
              </w:rPr>
              <w:tab/>
            </w:r>
            <w:r>
              <w:rPr>
                <w:rStyle w:val="IndexLink"/>
              </w:rPr>
              <w:t>394</w:t>
            </w:r>
          </w:hyperlink>
        </w:p>
        <w:p>
          <w:pPr>
            <w:pStyle w:val="Contents4"/>
            <w:tabs>
              <w:tab w:val="clear" w:pos="8176"/>
              <w:tab w:val="right" w:pos="9026" w:leader="dot"/>
            </w:tabs>
            <w:rPr/>
          </w:pPr>
          <w:hyperlink w:anchor="__RefHeading___Toc7121807_3224264995">
            <w:r>
              <w:rPr>
                <w:webHidden/>
                <w:rStyle w:val="IndexLink"/>
              </w:rPr>
              <w:t>398</w:t>
            </w:r>
            <w:r>
              <w:rPr>
                <w:rStyle w:val="IndexLink"/>
                <w:rtl w:val="true"/>
              </w:rPr>
              <w:t xml:space="preserve"> - </w:t>
            </w:r>
            <w:r>
              <w:rPr>
                <w:rStyle w:val="IndexLink"/>
                <w:rtl w:val="true"/>
              </w:rPr>
              <w:t>أهمُّ ما یَجِبُ عَلی المُبَلِّغِ</w:t>
            </w:r>
            <w:r>
              <w:rPr>
                <w:rStyle w:val="IndexLink"/>
                <w:rtl w:val="true"/>
              </w:rPr>
              <w:tab/>
            </w:r>
            <w:r>
              <w:rPr>
                <w:rStyle w:val="IndexLink"/>
              </w:rPr>
              <w:t>395</w:t>
            </w:r>
          </w:hyperlink>
        </w:p>
        <w:p>
          <w:pPr>
            <w:pStyle w:val="Contents4"/>
            <w:tabs>
              <w:tab w:val="clear" w:pos="8176"/>
              <w:tab w:val="right" w:pos="9026" w:leader="dot"/>
            </w:tabs>
            <w:rPr/>
          </w:pPr>
          <w:hyperlink w:anchor="__RefHeading___Toc7121809_3224264995">
            <w:r>
              <w:rPr>
                <w:webHidden/>
                <w:rStyle w:val="IndexLink"/>
              </w:rPr>
              <w:t>399</w:t>
            </w:r>
            <w:r>
              <w:rPr>
                <w:rStyle w:val="IndexLink"/>
                <w:rtl w:val="true"/>
              </w:rPr>
              <w:t xml:space="preserve"> - </w:t>
            </w:r>
            <w:r>
              <w:rPr>
                <w:rStyle w:val="IndexLink"/>
                <w:rtl w:val="true"/>
              </w:rPr>
              <w:t>صِفَةُ المُبَلِّغِ الکامِلِ</w:t>
            </w:r>
            <w:r>
              <w:rPr>
                <w:rStyle w:val="IndexLink"/>
                <w:rtl w:val="true"/>
              </w:rPr>
              <w:tab/>
            </w:r>
            <w:r>
              <w:rPr>
                <w:rStyle w:val="IndexLink"/>
              </w:rPr>
              <w:t>396</w:t>
            </w:r>
          </w:hyperlink>
        </w:p>
        <w:p>
          <w:pPr>
            <w:pStyle w:val="Contents4"/>
            <w:tabs>
              <w:tab w:val="clear" w:pos="8176"/>
              <w:tab w:val="right" w:pos="9026" w:leader="dot"/>
            </w:tabs>
            <w:rPr/>
          </w:pPr>
          <w:hyperlink w:anchor="__RefHeading___Toc7121811_3224264995">
            <w:r>
              <w:rPr>
                <w:webHidden/>
                <w:rStyle w:val="IndexLink"/>
              </w:rPr>
              <w:t>400</w:t>
            </w:r>
            <w:r>
              <w:rPr>
                <w:rStyle w:val="IndexLink"/>
                <w:rtl w:val="true"/>
              </w:rPr>
              <w:t xml:space="preserve"> - </w:t>
            </w:r>
            <w:r>
              <w:rPr>
                <w:rStyle w:val="IndexLink"/>
                <w:rtl w:val="true"/>
              </w:rPr>
              <w:t>رِسالَةُ المُبَلِّغِ</w:t>
            </w:r>
            <w:r>
              <w:rPr>
                <w:rStyle w:val="IndexLink"/>
                <w:rtl w:val="true"/>
              </w:rPr>
              <w:tab/>
            </w:r>
            <w:r>
              <w:rPr>
                <w:rStyle w:val="IndexLink"/>
              </w:rPr>
              <w:t>397</w:t>
            </w:r>
          </w:hyperlink>
        </w:p>
        <w:p>
          <w:pPr>
            <w:pStyle w:val="Contents3"/>
            <w:tabs>
              <w:tab w:val="clear" w:pos="8459"/>
              <w:tab w:val="right" w:pos="9026" w:leader="dot"/>
            </w:tabs>
            <w:rPr/>
          </w:pPr>
          <w:hyperlink w:anchor="__RefHeading___Toc7121813_3224264995">
            <w:r>
              <w:rPr>
                <w:webHidden/>
                <w:rStyle w:val="IndexLink"/>
              </w:rPr>
              <w:t>50</w:t>
            </w:r>
            <w:r>
              <w:rPr>
                <w:rStyle w:val="IndexLink"/>
                <w:rtl w:val="true"/>
              </w:rPr>
              <w:t xml:space="preserve"> - </w:t>
            </w:r>
            <w:r>
              <w:rPr>
                <w:rStyle w:val="IndexLink"/>
                <w:rtl w:val="true"/>
              </w:rPr>
              <w:t>البلوغ</w:t>
            </w:r>
            <w:r>
              <w:rPr>
                <w:rStyle w:val="IndexLink"/>
                <w:rtl w:val="true"/>
              </w:rPr>
              <w:tab/>
            </w:r>
            <w:r>
              <w:rPr>
                <w:rStyle w:val="IndexLink"/>
              </w:rPr>
              <w:t>398</w:t>
            </w:r>
          </w:hyperlink>
        </w:p>
        <w:p>
          <w:pPr>
            <w:pStyle w:val="Contents4"/>
            <w:tabs>
              <w:tab w:val="clear" w:pos="8176"/>
              <w:tab w:val="right" w:pos="9026" w:leader="dot"/>
            </w:tabs>
            <w:rPr/>
          </w:pPr>
          <w:hyperlink w:anchor="__RefHeading___Toc7121815_3224264995">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7121817_3224264995">
            <w:r>
              <w:rPr>
                <w:webHidden/>
                <w:rStyle w:val="IndexLink"/>
              </w:rPr>
              <w:t>401</w:t>
            </w:r>
            <w:r>
              <w:rPr>
                <w:rStyle w:val="IndexLink"/>
                <w:rtl w:val="true"/>
              </w:rPr>
              <w:t xml:space="preserve"> - </w:t>
            </w:r>
            <w:r>
              <w:rPr>
                <w:rStyle w:val="IndexLink"/>
                <w:rtl w:val="true"/>
              </w:rPr>
              <w:t>البُلوغُ</w:t>
            </w:r>
            <w:r>
              <w:rPr>
                <w:rStyle w:val="IndexLink"/>
                <w:rtl w:val="true"/>
              </w:rPr>
              <w:tab/>
            </w:r>
            <w:r>
              <w:rPr>
                <w:rStyle w:val="IndexLink"/>
              </w:rPr>
              <w:t>399</w:t>
            </w:r>
          </w:hyperlink>
        </w:p>
        <w:p>
          <w:pPr>
            <w:pStyle w:val="Contents3"/>
            <w:tabs>
              <w:tab w:val="clear" w:pos="8459"/>
              <w:tab w:val="right" w:pos="9026" w:leader="dot"/>
            </w:tabs>
            <w:rPr/>
          </w:pPr>
          <w:hyperlink w:anchor="__RefHeading___Toc7121819_3224264995">
            <w:r>
              <w:rPr>
                <w:webHidden/>
                <w:rStyle w:val="IndexLink"/>
              </w:rPr>
              <w:t>51</w:t>
            </w:r>
            <w:r>
              <w:rPr>
                <w:rStyle w:val="IndexLink"/>
                <w:rtl w:val="true"/>
              </w:rPr>
              <w:t xml:space="preserve"> - </w:t>
            </w:r>
            <w:r>
              <w:rPr>
                <w:rStyle w:val="IndexLink"/>
                <w:rtl w:val="true"/>
              </w:rPr>
              <w:t>البُله</w:t>
            </w:r>
            <w:r>
              <w:rPr>
                <w:rStyle w:val="IndexLink"/>
                <w:rtl w:val="true"/>
              </w:rPr>
              <w:tab/>
            </w:r>
            <w:r>
              <w:rPr>
                <w:rStyle w:val="IndexLink"/>
              </w:rPr>
              <w:t>400</w:t>
            </w:r>
          </w:hyperlink>
        </w:p>
        <w:p>
          <w:pPr>
            <w:pStyle w:val="Contents4"/>
            <w:tabs>
              <w:tab w:val="clear" w:pos="8176"/>
              <w:tab w:val="right" w:pos="9026" w:leader="dot"/>
            </w:tabs>
            <w:rPr/>
          </w:pPr>
          <w:hyperlink w:anchor="__RefHeading___Toc7121821_3224264995">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7121823_3224264995">
            <w:r>
              <w:rPr>
                <w:webHidden/>
                <w:rStyle w:val="IndexLink"/>
              </w:rPr>
              <w:t>402</w:t>
            </w:r>
            <w:r>
              <w:rPr>
                <w:rStyle w:val="IndexLink"/>
                <w:rtl w:val="true"/>
              </w:rPr>
              <w:t xml:space="preserve"> - </w:t>
            </w:r>
            <w:r>
              <w:rPr>
                <w:rStyle w:val="IndexLink"/>
                <w:rtl w:val="true"/>
              </w:rPr>
              <w:t>البُلهُ</w:t>
            </w:r>
            <w:r>
              <w:rPr>
                <w:rStyle w:val="IndexLink"/>
                <w:rtl w:val="true"/>
              </w:rPr>
              <w:tab/>
            </w:r>
            <w:r>
              <w:rPr>
                <w:rStyle w:val="IndexLink"/>
              </w:rPr>
              <w:t>401</w:t>
            </w:r>
          </w:hyperlink>
        </w:p>
        <w:p>
          <w:pPr>
            <w:pStyle w:val="Contents3"/>
            <w:tabs>
              <w:tab w:val="clear" w:pos="8459"/>
              <w:tab w:val="right" w:pos="9026" w:leader="dot"/>
            </w:tabs>
            <w:rPr/>
          </w:pPr>
          <w:hyperlink w:anchor="__RefHeading___Toc7121825_3224264995">
            <w:r>
              <w:rPr>
                <w:webHidden/>
                <w:rStyle w:val="IndexLink"/>
              </w:rPr>
              <w:t>52</w:t>
            </w:r>
            <w:r>
              <w:rPr>
                <w:rStyle w:val="IndexLink"/>
                <w:rtl w:val="true"/>
              </w:rPr>
              <w:t xml:space="preserve"> - </w:t>
            </w:r>
            <w:r>
              <w:rPr>
                <w:rStyle w:val="IndexLink"/>
                <w:rtl w:val="true"/>
              </w:rPr>
              <w:t>البلاء</w:t>
            </w:r>
            <w:r>
              <w:rPr>
                <w:rStyle w:val="IndexLink"/>
                <w:rtl w:val="true"/>
              </w:rPr>
              <w:tab/>
            </w:r>
            <w:r>
              <w:rPr>
                <w:rStyle w:val="IndexLink"/>
              </w:rPr>
              <w:t>402</w:t>
            </w:r>
          </w:hyperlink>
        </w:p>
        <w:p>
          <w:pPr>
            <w:pStyle w:val="Contents4"/>
            <w:tabs>
              <w:tab w:val="clear" w:pos="8176"/>
              <w:tab w:val="right" w:pos="9026" w:leader="dot"/>
            </w:tabs>
            <w:rPr/>
          </w:pPr>
          <w:hyperlink w:anchor="__RefHeading___Toc7121827_3224264995">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7121829_3224264995">
            <w:r>
              <w:rPr>
                <w:webHidden/>
                <w:rStyle w:val="IndexLink"/>
              </w:rPr>
              <w:t>403</w:t>
            </w:r>
            <w:r>
              <w:rPr>
                <w:rStyle w:val="IndexLink"/>
                <w:rtl w:val="true"/>
              </w:rPr>
              <w:t xml:space="preserve"> - </w:t>
            </w:r>
            <w:r>
              <w:rPr>
                <w:rStyle w:val="IndexLink"/>
                <w:rtl w:val="true"/>
              </w:rPr>
              <w:t>الابتِلاءُ</w:t>
            </w:r>
            <w:r>
              <w:rPr>
                <w:rStyle w:val="IndexLink"/>
                <w:rtl w:val="true"/>
              </w:rPr>
              <w:tab/>
            </w:r>
            <w:r>
              <w:rPr>
                <w:rStyle w:val="IndexLink"/>
              </w:rPr>
              <w:t>403</w:t>
            </w:r>
          </w:hyperlink>
        </w:p>
        <w:p>
          <w:pPr>
            <w:pStyle w:val="Contents4"/>
            <w:tabs>
              <w:tab w:val="clear" w:pos="8176"/>
              <w:tab w:val="right" w:pos="9026" w:leader="dot"/>
            </w:tabs>
            <w:rPr/>
          </w:pPr>
          <w:hyperlink w:anchor="__RefHeading___Toc7121831_3224264995">
            <w:r>
              <w:rPr>
                <w:webHidden/>
                <w:rStyle w:val="IndexLink"/>
              </w:rPr>
              <w:t>404</w:t>
            </w:r>
            <w:r>
              <w:rPr>
                <w:rStyle w:val="IndexLink"/>
                <w:rtl w:val="true"/>
              </w:rPr>
              <w:t xml:space="preserve"> - </w:t>
            </w:r>
            <w:r>
              <w:rPr>
                <w:rStyle w:val="IndexLink"/>
                <w:rtl w:val="true"/>
              </w:rPr>
              <w:t>عِلَّةُ الابتِلاءِ</w:t>
            </w:r>
            <w:r>
              <w:rPr>
                <w:rStyle w:val="IndexLink"/>
                <w:rtl w:val="true"/>
              </w:rPr>
              <w:tab/>
            </w:r>
            <w:r>
              <w:rPr>
                <w:rStyle w:val="IndexLink"/>
              </w:rPr>
              <w:t>403</w:t>
            </w:r>
          </w:hyperlink>
        </w:p>
        <w:p>
          <w:pPr>
            <w:pStyle w:val="Contents4"/>
            <w:tabs>
              <w:tab w:val="clear" w:pos="8176"/>
              <w:tab w:val="right" w:pos="9026" w:leader="dot"/>
            </w:tabs>
            <w:rPr/>
          </w:pPr>
          <w:hyperlink w:anchor="__RefHeading___Toc7121833_3224264995">
            <w:r>
              <w:rPr>
                <w:webHidden/>
                <w:rStyle w:val="IndexLink"/>
              </w:rPr>
              <w:t>405</w:t>
            </w:r>
            <w:r>
              <w:rPr>
                <w:rStyle w:val="IndexLink"/>
                <w:rtl w:val="true"/>
              </w:rPr>
              <w:t xml:space="preserve"> - </w:t>
            </w:r>
            <w:r>
              <w:rPr>
                <w:rStyle w:val="IndexLink"/>
                <w:rtl w:val="true"/>
              </w:rPr>
              <w:t>شِدَّةُ ابتِلاءِ المُؤمِنِ</w:t>
            </w:r>
            <w:r>
              <w:rPr>
                <w:rStyle w:val="IndexLink"/>
                <w:rtl w:val="true"/>
              </w:rPr>
              <w:tab/>
            </w:r>
            <w:r>
              <w:rPr>
                <w:rStyle w:val="IndexLink"/>
              </w:rPr>
              <w:t>405</w:t>
            </w:r>
          </w:hyperlink>
        </w:p>
        <w:p>
          <w:pPr>
            <w:pStyle w:val="Contents4"/>
            <w:tabs>
              <w:tab w:val="clear" w:pos="8176"/>
              <w:tab w:val="right" w:pos="9026" w:leader="dot"/>
            </w:tabs>
            <w:rPr/>
          </w:pPr>
          <w:hyperlink w:anchor="__RefHeading___Toc7121835_3224264995">
            <w:r>
              <w:rPr>
                <w:webHidden/>
                <w:rStyle w:val="IndexLink"/>
              </w:rPr>
              <w:t>406</w:t>
            </w:r>
            <w:r>
              <w:rPr>
                <w:rStyle w:val="IndexLink"/>
                <w:rtl w:val="true"/>
              </w:rPr>
              <w:t xml:space="preserve"> - </w:t>
            </w:r>
            <w:r>
              <w:rPr>
                <w:rStyle w:val="IndexLink"/>
                <w:rtl w:val="true"/>
              </w:rPr>
              <w:t>ابتِلاءُ المُؤمِنِ بِأنواعِ البَلاءِ</w:t>
            </w:r>
            <w:r>
              <w:rPr>
                <w:rStyle w:val="IndexLink"/>
                <w:rtl w:val="true"/>
              </w:rPr>
              <w:tab/>
            </w:r>
            <w:r>
              <w:rPr>
                <w:rStyle w:val="IndexLink"/>
              </w:rPr>
              <w:t>407</w:t>
            </w:r>
          </w:hyperlink>
        </w:p>
        <w:p>
          <w:pPr>
            <w:pStyle w:val="Contents4"/>
            <w:tabs>
              <w:tab w:val="clear" w:pos="8176"/>
              <w:tab w:val="right" w:pos="9026" w:leader="dot"/>
            </w:tabs>
            <w:rPr/>
          </w:pPr>
          <w:hyperlink w:anchor="__RefHeading___Toc7121837_3224264995">
            <w:r>
              <w:rPr>
                <w:webHidden/>
                <w:rStyle w:val="IndexLink"/>
              </w:rPr>
              <w:t>407</w:t>
            </w:r>
            <w:r>
              <w:rPr>
                <w:rStyle w:val="IndexLink"/>
                <w:rtl w:val="true"/>
              </w:rPr>
              <w:t xml:space="preserve"> - </w:t>
            </w:r>
            <w:r>
              <w:rPr>
                <w:rStyle w:val="IndexLink"/>
                <w:rtl w:val="true"/>
              </w:rPr>
              <w:t>دَوْرُ الأعمالِ السَّیِّئَةِ فی وقوعِ البَلاءِ</w:t>
            </w:r>
            <w:r>
              <w:rPr>
                <w:rStyle w:val="IndexLink"/>
                <w:rtl w:val="true"/>
              </w:rPr>
              <w:tab/>
            </w:r>
            <w:r>
              <w:rPr>
                <w:rStyle w:val="IndexLink"/>
              </w:rPr>
              <w:t>407</w:t>
            </w:r>
          </w:hyperlink>
        </w:p>
        <w:p>
          <w:pPr>
            <w:pStyle w:val="Contents4"/>
            <w:tabs>
              <w:tab w:val="clear" w:pos="8176"/>
              <w:tab w:val="right" w:pos="9026" w:leader="dot"/>
            </w:tabs>
            <w:rPr/>
          </w:pPr>
          <w:hyperlink w:anchor="__RefHeading___Toc7121839_3224264995">
            <w:r>
              <w:rPr>
                <w:webHidden/>
                <w:rStyle w:val="IndexLink"/>
              </w:rPr>
              <w:t>408</w:t>
            </w:r>
            <w:r>
              <w:rPr>
                <w:rStyle w:val="IndexLink"/>
                <w:rtl w:val="true"/>
              </w:rPr>
              <w:t xml:space="preserve"> - </w:t>
            </w:r>
            <w:r>
              <w:rPr>
                <w:rStyle w:val="IndexLink"/>
                <w:rtl w:val="true"/>
              </w:rPr>
              <w:t>مَن لَم یُبتَلَ فَهُوَ مَبغوضٌ عِندَ اللَّهِ</w:t>
            </w:r>
            <w:r>
              <w:rPr>
                <w:rStyle w:val="IndexLink"/>
                <w:rtl w:val="true"/>
              </w:rPr>
              <w:tab/>
            </w:r>
            <w:r>
              <w:rPr>
                <w:rStyle w:val="IndexLink"/>
              </w:rPr>
              <w:t>408</w:t>
            </w:r>
          </w:hyperlink>
        </w:p>
        <w:p>
          <w:pPr>
            <w:pStyle w:val="Contents4"/>
            <w:tabs>
              <w:tab w:val="clear" w:pos="8176"/>
              <w:tab w:val="right" w:pos="9026" w:leader="dot"/>
            </w:tabs>
            <w:rPr/>
          </w:pPr>
          <w:hyperlink w:anchor="__RefHeading___Toc7121841_3224264995">
            <w:r>
              <w:rPr>
                <w:webHidden/>
                <w:rStyle w:val="IndexLink"/>
              </w:rPr>
              <w:t>409</w:t>
            </w:r>
            <w:r>
              <w:rPr>
                <w:rStyle w:val="IndexLink"/>
                <w:rtl w:val="true"/>
              </w:rPr>
              <w:t xml:space="preserve"> - </w:t>
            </w:r>
            <w:r>
              <w:rPr>
                <w:rStyle w:val="IndexLink"/>
                <w:rtl w:val="true"/>
              </w:rPr>
              <w:t>نِعمَةُ البَلاءِ</w:t>
            </w:r>
            <w:r>
              <w:rPr>
                <w:rStyle w:val="IndexLink"/>
                <w:rtl w:val="true"/>
              </w:rPr>
              <w:tab/>
            </w:r>
            <w:r>
              <w:rPr>
                <w:rStyle w:val="IndexLink"/>
              </w:rPr>
              <w:t>409</w:t>
            </w:r>
          </w:hyperlink>
        </w:p>
        <w:p>
          <w:pPr>
            <w:pStyle w:val="Contents4"/>
            <w:tabs>
              <w:tab w:val="clear" w:pos="8176"/>
              <w:tab w:val="right" w:pos="9026" w:leader="dot"/>
            </w:tabs>
            <w:rPr/>
          </w:pPr>
          <w:hyperlink w:anchor="__RefHeading___Toc7121843_3224264995">
            <w:r>
              <w:rPr>
                <w:webHidden/>
                <w:rStyle w:val="IndexLink"/>
              </w:rPr>
              <w:t>410</w:t>
            </w:r>
            <w:r>
              <w:rPr>
                <w:rStyle w:val="IndexLink"/>
                <w:rtl w:val="true"/>
              </w:rPr>
              <w:t xml:space="preserve"> - </w:t>
            </w:r>
            <w:r>
              <w:rPr>
                <w:rStyle w:val="IndexLink"/>
                <w:rtl w:val="true"/>
              </w:rPr>
              <w:t>تَکریمُ المُؤمِنِ بِالبَلاءِ</w:t>
            </w:r>
            <w:r>
              <w:rPr>
                <w:rStyle w:val="IndexLink"/>
                <w:rtl w:val="true"/>
              </w:rPr>
              <w:tab/>
            </w:r>
            <w:r>
              <w:rPr>
                <w:rStyle w:val="IndexLink"/>
              </w:rPr>
              <w:t>409</w:t>
            </w:r>
          </w:hyperlink>
        </w:p>
        <w:p>
          <w:pPr>
            <w:pStyle w:val="Contents4"/>
            <w:tabs>
              <w:tab w:val="clear" w:pos="8176"/>
              <w:tab w:val="right" w:pos="9026" w:leader="dot"/>
            </w:tabs>
            <w:rPr/>
          </w:pPr>
          <w:hyperlink w:anchor="__RefHeading___Toc7121845_3224264995">
            <w:r>
              <w:rPr>
                <w:webHidden/>
                <w:rStyle w:val="IndexLink"/>
              </w:rPr>
              <w:t>411</w:t>
            </w:r>
            <w:r>
              <w:rPr>
                <w:rStyle w:val="IndexLink"/>
                <w:rtl w:val="true"/>
              </w:rPr>
              <w:t xml:space="preserve"> - </w:t>
            </w:r>
            <w:r>
              <w:rPr>
                <w:rStyle w:val="IndexLink"/>
                <w:rtl w:val="true"/>
              </w:rPr>
              <w:t>البَلاءُ وَالتَّذکیرُ</w:t>
            </w:r>
            <w:r>
              <w:rPr>
                <w:rStyle w:val="IndexLink"/>
                <w:rtl w:val="true"/>
              </w:rPr>
              <w:tab/>
            </w:r>
            <w:r>
              <w:rPr>
                <w:rStyle w:val="IndexLink"/>
              </w:rPr>
              <w:t>410</w:t>
            </w:r>
          </w:hyperlink>
        </w:p>
        <w:p>
          <w:pPr>
            <w:pStyle w:val="Contents4"/>
            <w:tabs>
              <w:tab w:val="clear" w:pos="8176"/>
              <w:tab w:val="right" w:pos="9026" w:leader="dot"/>
            </w:tabs>
            <w:rPr/>
          </w:pPr>
          <w:hyperlink w:anchor="__RefHeading___Toc7121847_3224264995">
            <w:r>
              <w:rPr>
                <w:webHidden/>
                <w:rStyle w:val="IndexLink"/>
              </w:rPr>
              <w:t>412</w:t>
            </w:r>
            <w:r>
              <w:rPr>
                <w:rStyle w:val="IndexLink"/>
                <w:rtl w:val="true"/>
              </w:rPr>
              <w:t xml:space="preserve"> - </w:t>
            </w:r>
            <w:r>
              <w:rPr>
                <w:rStyle w:val="IndexLink"/>
                <w:rtl w:val="true"/>
              </w:rPr>
              <w:t>تَمحیصُ البَلاءِ لِلذُّنوبِ</w:t>
            </w:r>
            <w:r>
              <w:rPr>
                <w:rStyle w:val="IndexLink"/>
                <w:rtl w:val="true"/>
              </w:rPr>
              <w:tab/>
            </w:r>
            <w:r>
              <w:rPr>
                <w:rStyle w:val="IndexLink"/>
              </w:rPr>
              <w:t>411</w:t>
            </w:r>
          </w:hyperlink>
        </w:p>
        <w:p>
          <w:pPr>
            <w:pStyle w:val="Contents4"/>
            <w:tabs>
              <w:tab w:val="clear" w:pos="8176"/>
              <w:tab w:val="right" w:pos="9026" w:leader="dot"/>
            </w:tabs>
            <w:rPr/>
          </w:pPr>
          <w:hyperlink w:anchor="__RefHeading___Toc7121849_3224264995">
            <w:r>
              <w:rPr>
                <w:webHidden/>
                <w:rStyle w:val="IndexLink"/>
              </w:rPr>
              <w:t>413</w:t>
            </w:r>
            <w:r>
              <w:rPr>
                <w:rStyle w:val="IndexLink"/>
                <w:rtl w:val="true"/>
              </w:rPr>
              <w:t xml:space="preserve"> - </w:t>
            </w:r>
            <w:r>
              <w:rPr>
                <w:rStyle w:val="IndexLink"/>
                <w:rtl w:val="true"/>
              </w:rPr>
              <w:t>البَلاءُ عَلامَةُ مَحَبَّةِ اللَّهِ سُبحانَهُ</w:t>
            </w:r>
            <w:r>
              <w:rPr>
                <w:rStyle w:val="IndexLink"/>
                <w:rtl w:val="true"/>
              </w:rPr>
              <w:tab/>
            </w:r>
            <w:r>
              <w:rPr>
                <w:rStyle w:val="IndexLink"/>
              </w:rPr>
              <w:t>412</w:t>
            </w:r>
          </w:hyperlink>
        </w:p>
        <w:p>
          <w:pPr>
            <w:pStyle w:val="Contents4"/>
            <w:tabs>
              <w:tab w:val="clear" w:pos="8176"/>
              <w:tab w:val="right" w:pos="9026" w:leader="dot"/>
            </w:tabs>
            <w:rPr/>
          </w:pPr>
          <w:hyperlink w:anchor="__RefHeading___Toc7121851_3224264995">
            <w:r>
              <w:rPr>
                <w:webHidden/>
                <w:rStyle w:val="IndexLink"/>
              </w:rPr>
              <w:t>414</w:t>
            </w:r>
            <w:r>
              <w:rPr>
                <w:rStyle w:val="IndexLink"/>
                <w:rtl w:val="true"/>
              </w:rPr>
              <w:t xml:space="preserve"> - </w:t>
            </w:r>
            <w:r>
              <w:rPr>
                <w:rStyle w:val="IndexLink"/>
                <w:rtl w:val="true"/>
              </w:rPr>
              <w:t>البَلاءُ عَلَی قَدرِ الإیمانِ وَالمَحبّةِ</w:t>
            </w:r>
            <w:r>
              <w:rPr>
                <w:rStyle w:val="IndexLink"/>
                <w:rtl w:val="true"/>
              </w:rPr>
              <w:tab/>
            </w:r>
            <w:r>
              <w:rPr>
                <w:rStyle w:val="IndexLink"/>
              </w:rPr>
              <w:t>413</w:t>
            </w:r>
          </w:hyperlink>
        </w:p>
        <w:p>
          <w:pPr>
            <w:pStyle w:val="Contents4"/>
            <w:tabs>
              <w:tab w:val="clear" w:pos="8176"/>
              <w:tab w:val="right" w:pos="9026" w:leader="dot"/>
            </w:tabs>
            <w:rPr/>
          </w:pPr>
          <w:hyperlink w:anchor="__RefHeading___Toc7121853_3224264995">
            <w:r>
              <w:rPr>
                <w:webHidden/>
                <w:rStyle w:val="IndexLink"/>
              </w:rPr>
              <w:t>415</w:t>
            </w:r>
            <w:r>
              <w:rPr>
                <w:rStyle w:val="IndexLink"/>
                <w:rtl w:val="true"/>
              </w:rPr>
              <w:t xml:space="preserve"> - </w:t>
            </w:r>
            <w:r>
              <w:rPr>
                <w:rStyle w:val="IndexLink"/>
                <w:rtl w:val="true"/>
              </w:rPr>
              <w:t>البَلاءُ وَالتَّکامُلُ</w:t>
            </w:r>
            <w:r>
              <w:rPr>
                <w:rStyle w:val="IndexLink"/>
                <w:rtl w:val="true"/>
              </w:rPr>
              <w:tab/>
            </w:r>
            <w:r>
              <w:rPr>
                <w:rStyle w:val="IndexLink"/>
              </w:rPr>
              <w:t>414</w:t>
            </w:r>
          </w:hyperlink>
        </w:p>
        <w:p>
          <w:pPr>
            <w:pStyle w:val="Contents4"/>
            <w:tabs>
              <w:tab w:val="clear" w:pos="8176"/>
              <w:tab w:val="right" w:pos="9026" w:leader="dot"/>
            </w:tabs>
            <w:rPr/>
          </w:pPr>
          <w:hyperlink w:anchor="__RefHeading___Toc7121855_3224264995">
            <w:r>
              <w:rPr>
                <w:webHidden/>
                <w:rStyle w:val="IndexLink"/>
              </w:rPr>
              <w:t>416</w:t>
            </w:r>
            <w:r>
              <w:rPr>
                <w:rStyle w:val="IndexLink"/>
                <w:rtl w:val="true"/>
              </w:rPr>
              <w:t xml:space="preserve"> - </w:t>
            </w:r>
            <w:r>
              <w:rPr>
                <w:rStyle w:val="IndexLink"/>
                <w:rtl w:val="true"/>
              </w:rPr>
              <w:t>البَلاءُ یوجِبُ حُبَّ لِقاءِ اللَّهِ سُبحانَهُ</w:t>
            </w:r>
            <w:r>
              <w:rPr>
                <w:rStyle w:val="IndexLink"/>
                <w:rtl w:val="true"/>
              </w:rPr>
              <w:tab/>
            </w:r>
            <w:r>
              <w:rPr>
                <w:rStyle w:val="IndexLink"/>
              </w:rPr>
              <w:t>414</w:t>
            </w:r>
          </w:hyperlink>
        </w:p>
        <w:p>
          <w:pPr>
            <w:pStyle w:val="Contents4"/>
            <w:tabs>
              <w:tab w:val="clear" w:pos="8176"/>
              <w:tab w:val="right" w:pos="9026" w:leader="dot"/>
            </w:tabs>
            <w:rPr/>
          </w:pPr>
          <w:hyperlink w:anchor="__RefHeading___Toc7121857_3224264995">
            <w:r>
              <w:rPr>
                <w:webHidden/>
                <w:rStyle w:val="IndexLink"/>
              </w:rPr>
              <w:t>417</w:t>
            </w:r>
            <w:r>
              <w:rPr>
                <w:rStyle w:val="IndexLink"/>
                <w:rtl w:val="true"/>
              </w:rPr>
              <w:t xml:space="preserve"> - </w:t>
            </w:r>
            <w:r>
              <w:rPr>
                <w:rStyle w:val="IndexLink"/>
                <w:rtl w:val="true"/>
              </w:rPr>
              <w:t>الدَّرَجاتُ الَّتی یَبلُغُهَا العَبدُ بِالبَلاءِ</w:t>
            </w:r>
            <w:r>
              <w:rPr>
                <w:rStyle w:val="IndexLink"/>
                <w:rtl w:val="true"/>
              </w:rPr>
              <w:tab/>
            </w:r>
            <w:r>
              <w:rPr>
                <w:rStyle w:val="IndexLink"/>
              </w:rPr>
              <w:t>415</w:t>
            </w:r>
          </w:hyperlink>
        </w:p>
        <w:p>
          <w:pPr>
            <w:pStyle w:val="Contents4"/>
            <w:tabs>
              <w:tab w:val="clear" w:pos="8176"/>
              <w:tab w:val="right" w:pos="9026" w:leader="dot"/>
            </w:tabs>
            <w:rPr/>
          </w:pPr>
          <w:hyperlink w:anchor="__RefHeading___Toc7121859_3224264995">
            <w:r>
              <w:rPr>
                <w:webHidden/>
                <w:rStyle w:val="IndexLink"/>
              </w:rPr>
              <w:t>418</w:t>
            </w:r>
            <w:r>
              <w:rPr>
                <w:rStyle w:val="IndexLink"/>
                <w:rtl w:val="true"/>
              </w:rPr>
              <w:t xml:space="preserve"> - </w:t>
            </w:r>
            <w:r>
              <w:rPr>
                <w:rStyle w:val="IndexLink"/>
                <w:rtl w:val="true"/>
              </w:rPr>
              <w:t>ذَمُّ حُبِّ البَلاءِ</w:t>
            </w:r>
            <w:r>
              <w:rPr>
                <w:rStyle w:val="IndexLink"/>
                <w:rtl w:val="true"/>
              </w:rPr>
              <w:tab/>
            </w:r>
            <w:r>
              <w:rPr>
                <w:rStyle w:val="IndexLink"/>
              </w:rPr>
              <w:t>415</w:t>
            </w:r>
          </w:hyperlink>
        </w:p>
        <w:p>
          <w:pPr>
            <w:pStyle w:val="Contents4"/>
            <w:tabs>
              <w:tab w:val="clear" w:pos="8176"/>
              <w:tab w:val="right" w:pos="9026" w:leader="dot"/>
            </w:tabs>
            <w:rPr/>
          </w:pPr>
          <w:hyperlink w:anchor="__RefHeading___Toc7121861_3224264995">
            <w:r>
              <w:rPr>
                <w:webHidden/>
                <w:rStyle w:val="IndexLink"/>
              </w:rPr>
              <w:t>419</w:t>
            </w:r>
            <w:r>
              <w:rPr>
                <w:rStyle w:val="IndexLink"/>
                <w:rtl w:val="true"/>
              </w:rPr>
              <w:t xml:space="preserve"> - </w:t>
            </w:r>
            <w:r>
              <w:rPr>
                <w:rStyle w:val="IndexLink"/>
                <w:rtl w:val="true"/>
              </w:rPr>
              <w:t>حالَةُ المُؤمِنِ فِی البَلاءِ</w:t>
            </w:r>
            <w:r>
              <w:rPr>
                <w:rStyle w:val="IndexLink"/>
                <w:rtl w:val="true"/>
              </w:rPr>
              <w:tab/>
            </w:r>
            <w:r>
              <w:rPr>
                <w:rStyle w:val="IndexLink"/>
              </w:rPr>
              <w:t>416</w:t>
            </w:r>
          </w:hyperlink>
        </w:p>
        <w:p>
          <w:pPr>
            <w:pStyle w:val="Contents4"/>
            <w:tabs>
              <w:tab w:val="clear" w:pos="8176"/>
              <w:tab w:val="right" w:pos="9026" w:leader="dot"/>
            </w:tabs>
            <w:rPr/>
          </w:pPr>
          <w:hyperlink w:anchor="__RefHeading___Toc7121863_3224264995">
            <w:r>
              <w:rPr>
                <w:webHidden/>
                <w:rStyle w:val="IndexLink"/>
              </w:rPr>
              <w:t>420</w:t>
            </w:r>
            <w:r>
              <w:rPr>
                <w:rStyle w:val="IndexLink"/>
                <w:rtl w:val="true"/>
              </w:rPr>
              <w:t xml:space="preserve"> - </w:t>
            </w:r>
            <w:r>
              <w:rPr>
                <w:rStyle w:val="IndexLink"/>
                <w:rtl w:val="true"/>
              </w:rPr>
              <w:t>ابتِلاءُ المُؤمِنِ خَیرٌ لَهُ</w:t>
            </w:r>
            <w:r>
              <w:rPr>
                <w:rStyle w:val="IndexLink"/>
                <w:rtl w:val="true"/>
              </w:rPr>
              <w:tab/>
            </w:r>
            <w:r>
              <w:rPr>
                <w:rStyle w:val="IndexLink"/>
              </w:rPr>
              <w:t>416</w:t>
            </w:r>
          </w:hyperlink>
        </w:p>
        <w:p>
          <w:pPr>
            <w:pStyle w:val="Contents4"/>
            <w:tabs>
              <w:tab w:val="clear" w:pos="8176"/>
              <w:tab w:val="right" w:pos="9026" w:leader="dot"/>
            </w:tabs>
            <w:rPr/>
          </w:pPr>
          <w:hyperlink w:anchor="__RefHeading___Toc7121865_3224264995">
            <w:r>
              <w:rPr>
                <w:webHidden/>
                <w:rStyle w:val="IndexLink"/>
              </w:rPr>
              <w:t>421</w:t>
            </w:r>
            <w:r>
              <w:rPr>
                <w:rStyle w:val="IndexLink"/>
                <w:rtl w:val="true"/>
              </w:rPr>
              <w:t xml:space="preserve"> - </w:t>
            </w:r>
            <w:r>
              <w:rPr>
                <w:rStyle w:val="IndexLink"/>
                <w:rtl w:val="true"/>
              </w:rPr>
              <w:t>أشَدُّ ما ابتُلِیَ بِهِ العِبادُ</w:t>
            </w:r>
            <w:r>
              <w:rPr>
                <w:rStyle w:val="IndexLink"/>
                <w:rtl w:val="true"/>
              </w:rPr>
              <w:tab/>
            </w:r>
            <w:r>
              <w:rPr>
                <w:rStyle w:val="IndexLink"/>
              </w:rPr>
              <w:t>416</w:t>
            </w:r>
          </w:hyperlink>
        </w:p>
        <w:p>
          <w:pPr>
            <w:pStyle w:val="Contents4"/>
            <w:tabs>
              <w:tab w:val="clear" w:pos="8176"/>
              <w:tab w:val="right" w:pos="9026" w:leader="dot"/>
            </w:tabs>
            <w:rPr/>
          </w:pPr>
          <w:hyperlink w:anchor="__RefHeading___Toc7121867_3224264995">
            <w:r>
              <w:rPr>
                <w:webHidden/>
                <w:rStyle w:val="IndexLink"/>
              </w:rPr>
              <w:t>422</w:t>
            </w:r>
            <w:r>
              <w:rPr>
                <w:rStyle w:val="IndexLink"/>
                <w:rtl w:val="true"/>
              </w:rPr>
              <w:t xml:space="preserve"> - </w:t>
            </w:r>
            <w:r>
              <w:rPr>
                <w:rStyle w:val="IndexLink"/>
                <w:rtl w:val="true"/>
              </w:rPr>
              <w:t>أشَدُّ البَلایا</w:t>
            </w:r>
            <w:r>
              <w:rPr>
                <w:rStyle w:val="IndexLink"/>
                <w:rtl w:val="true"/>
              </w:rPr>
              <w:tab/>
            </w:r>
            <w:r>
              <w:rPr>
                <w:rStyle w:val="IndexLink"/>
              </w:rPr>
              <w:t>416</w:t>
            </w:r>
          </w:hyperlink>
        </w:p>
        <w:p>
          <w:pPr>
            <w:pStyle w:val="Contents4"/>
            <w:tabs>
              <w:tab w:val="clear" w:pos="8176"/>
              <w:tab w:val="right" w:pos="9026" w:leader="dot"/>
            </w:tabs>
            <w:rPr/>
          </w:pPr>
          <w:hyperlink w:anchor="__RefHeading___Toc7121869_3224264995">
            <w:r>
              <w:rPr>
                <w:webHidden/>
                <w:rStyle w:val="IndexLink"/>
              </w:rPr>
              <w:t>423</w:t>
            </w:r>
            <w:r>
              <w:rPr>
                <w:rStyle w:val="IndexLink"/>
                <w:rtl w:val="true"/>
              </w:rPr>
              <w:t xml:space="preserve"> - </w:t>
            </w:r>
            <w:r>
              <w:rPr>
                <w:rStyle w:val="IndexLink"/>
                <w:rtl w:val="true"/>
              </w:rPr>
              <w:t>الفَرَجُ عِندَ تَناهِی البَلاءِ</w:t>
            </w:r>
            <w:r>
              <w:rPr>
                <w:rStyle w:val="IndexLink"/>
                <w:rtl w:val="true"/>
              </w:rPr>
              <w:tab/>
            </w:r>
            <w:r>
              <w:rPr>
                <w:rStyle w:val="IndexLink"/>
              </w:rPr>
              <w:t>417</w:t>
            </w:r>
          </w:hyperlink>
        </w:p>
        <w:p>
          <w:pPr>
            <w:pStyle w:val="Contents4"/>
            <w:tabs>
              <w:tab w:val="clear" w:pos="8176"/>
              <w:tab w:val="right" w:pos="9026" w:leader="dot"/>
            </w:tabs>
            <w:rPr/>
          </w:pPr>
          <w:hyperlink w:anchor="__RefHeading___Toc7121871_3224264995">
            <w:r>
              <w:rPr>
                <w:webHidden/>
                <w:rStyle w:val="IndexLink"/>
              </w:rPr>
              <w:t>424</w:t>
            </w:r>
            <w:r>
              <w:rPr>
                <w:rStyle w:val="IndexLink"/>
                <w:rtl w:val="true"/>
              </w:rPr>
              <w:t xml:space="preserve"> - </w:t>
            </w:r>
            <w:r>
              <w:rPr>
                <w:rStyle w:val="IndexLink"/>
                <w:rtl w:val="true"/>
              </w:rPr>
              <w:t>الدُّعاءُ عِندَ البَلاءِ</w:t>
            </w:r>
            <w:r>
              <w:rPr>
                <w:rStyle w:val="IndexLink"/>
                <w:rtl w:val="true"/>
              </w:rPr>
              <w:tab/>
            </w:r>
            <w:r>
              <w:rPr>
                <w:rStyle w:val="IndexLink"/>
              </w:rPr>
              <w:t>417</w:t>
            </w:r>
          </w:hyperlink>
        </w:p>
        <w:p>
          <w:pPr>
            <w:pStyle w:val="Contents4"/>
            <w:tabs>
              <w:tab w:val="clear" w:pos="8176"/>
              <w:tab w:val="right" w:pos="9026" w:leader="dot"/>
            </w:tabs>
            <w:rPr/>
          </w:pPr>
          <w:hyperlink w:anchor="__RefHeading___Toc7121873_3224264995">
            <w:r>
              <w:rPr>
                <w:webHidden/>
                <w:rStyle w:val="IndexLink"/>
              </w:rPr>
              <w:t>425</w:t>
            </w:r>
            <w:r>
              <w:rPr>
                <w:rStyle w:val="IndexLink"/>
                <w:rtl w:val="true"/>
              </w:rPr>
              <w:t xml:space="preserve"> - </w:t>
            </w:r>
            <w:r>
              <w:rPr>
                <w:rStyle w:val="IndexLink"/>
                <w:rtl w:val="true"/>
              </w:rPr>
              <w:t>الدُّعاءُ عِندَ رُؤیَةِ المُبتَلی</w:t>
            </w:r>
            <w:r>
              <w:rPr>
                <w:rStyle w:val="IndexLink"/>
                <w:rtl w:val="true"/>
              </w:rPr>
              <w:tab/>
            </w:r>
            <w:r>
              <w:rPr>
                <w:rStyle w:val="IndexLink"/>
              </w:rPr>
              <w:t>419</w:t>
            </w:r>
          </w:hyperlink>
        </w:p>
        <w:p>
          <w:pPr>
            <w:pStyle w:val="Contents4"/>
            <w:tabs>
              <w:tab w:val="clear" w:pos="8176"/>
              <w:tab w:val="right" w:pos="9026" w:leader="dot"/>
            </w:tabs>
            <w:rPr/>
          </w:pPr>
          <w:hyperlink w:anchor="__RefHeading___Toc7121875_3224264995">
            <w:r>
              <w:rPr>
                <w:webHidden/>
                <w:rStyle w:val="IndexLink"/>
              </w:rPr>
              <w:t>426</w:t>
            </w:r>
            <w:r>
              <w:rPr>
                <w:rStyle w:val="IndexLink"/>
                <w:rtl w:val="true"/>
              </w:rPr>
              <w:t xml:space="preserve"> - </w:t>
            </w:r>
            <w:r>
              <w:rPr>
                <w:rStyle w:val="IndexLink"/>
                <w:rtl w:val="true"/>
              </w:rPr>
              <w:t>مَن یَجِبُ التَّلَطُّفُ بِهِ</w:t>
            </w:r>
            <w:r>
              <w:rPr>
                <w:rStyle w:val="IndexLink"/>
                <w:rtl w:val="true"/>
              </w:rPr>
              <w:tab/>
            </w:r>
            <w:r>
              <w:rPr>
                <w:rStyle w:val="IndexLink"/>
              </w:rPr>
              <w:t>419</w:t>
            </w:r>
          </w:hyperlink>
        </w:p>
        <w:p>
          <w:pPr>
            <w:pStyle w:val="Contents3"/>
            <w:tabs>
              <w:tab w:val="clear" w:pos="8459"/>
              <w:tab w:val="right" w:pos="9026" w:leader="dot"/>
            </w:tabs>
            <w:rPr/>
          </w:pPr>
          <w:hyperlink w:anchor="__RefHeading___Toc7121877_3224264995">
            <w:r>
              <w:rPr>
                <w:webHidden/>
                <w:rStyle w:val="IndexLink"/>
              </w:rPr>
              <w:t>53</w:t>
            </w:r>
            <w:r>
              <w:rPr>
                <w:rStyle w:val="IndexLink"/>
                <w:rtl w:val="true"/>
              </w:rPr>
              <w:t xml:space="preserve"> - </w:t>
            </w:r>
            <w:r>
              <w:rPr>
                <w:rStyle w:val="IndexLink"/>
                <w:rtl w:val="true"/>
              </w:rPr>
              <w:t>البهتان</w:t>
            </w:r>
            <w:r>
              <w:rPr>
                <w:rStyle w:val="IndexLink"/>
                <w:rtl w:val="true"/>
              </w:rPr>
              <w:tab/>
            </w:r>
            <w:r>
              <w:rPr>
                <w:rStyle w:val="IndexLink"/>
              </w:rPr>
              <w:t>420</w:t>
            </w:r>
          </w:hyperlink>
        </w:p>
        <w:p>
          <w:pPr>
            <w:pStyle w:val="Contents4"/>
            <w:tabs>
              <w:tab w:val="clear" w:pos="8176"/>
              <w:tab w:val="right" w:pos="9026" w:leader="dot"/>
            </w:tabs>
            <w:rPr/>
          </w:pPr>
          <w:hyperlink w:anchor="__RefHeading___Toc7121879_3224264995">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7121881_3224264995">
            <w:r>
              <w:rPr>
                <w:webHidden/>
                <w:rStyle w:val="IndexLink"/>
              </w:rPr>
              <w:t>427</w:t>
            </w:r>
            <w:r>
              <w:rPr>
                <w:rStyle w:val="IndexLink"/>
                <w:rtl w:val="true"/>
              </w:rPr>
              <w:t xml:space="preserve"> - </w:t>
            </w:r>
            <w:r>
              <w:rPr>
                <w:rStyle w:val="IndexLink"/>
                <w:rtl w:val="true"/>
              </w:rPr>
              <w:t>البُهتانُ</w:t>
            </w:r>
            <w:r>
              <w:rPr>
                <w:rStyle w:val="IndexLink"/>
                <w:rtl w:val="true"/>
              </w:rPr>
              <w:tab/>
            </w:r>
            <w:r>
              <w:rPr>
                <w:rStyle w:val="IndexLink"/>
              </w:rPr>
              <w:t>421</w:t>
            </w:r>
          </w:hyperlink>
        </w:p>
        <w:p>
          <w:pPr>
            <w:pStyle w:val="Contents4"/>
            <w:tabs>
              <w:tab w:val="clear" w:pos="8176"/>
              <w:tab w:val="right" w:pos="9026" w:leader="dot"/>
            </w:tabs>
            <w:rPr/>
          </w:pPr>
          <w:hyperlink w:anchor="__RefHeading___Toc7121883_3224264995">
            <w:r>
              <w:rPr>
                <w:webHidden/>
                <w:rStyle w:val="IndexLink"/>
              </w:rPr>
              <w:t>428</w:t>
            </w:r>
            <w:r>
              <w:rPr>
                <w:rStyle w:val="IndexLink"/>
                <w:rtl w:val="true"/>
              </w:rPr>
              <w:t xml:space="preserve"> - </w:t>
            </w:r>
            <w:r>
              <w:rPr>
                <w:rStyle w:val="IndexLink"/>
                <w:rtl w:val="true"/>
              </w:rPr>
              <w:t>ثِقلُ البُهتانِ عَلَی البَری ءِ</w:t>
            </w:r>
            <w:r>
              <w:rPr>
                <w:rStyle w:val="IndexLink"/>
                <w:rtl w:val="true"/>
              </w:rPr>
              <w:tab/>
            </w:r>
            <w:r>
              <w:rPr>
                <w:rStyle w:val="IndexLink"/>
              </w:rPr>
              <w:t>421</w:t>
            </w:r>
          </w:hyperlink>
        </w:p>
        <w:p>
          <w:pPr>
            <w:pStyle w:val="Contents3"/>
            <w:tabs>
              <w:tab w:val="clear" w:pos="8459"/>
              <w:tab w:val="right" w:pos="9026" w:leader="dot"/>
            </w:tabs>
            <w:rPr/>
          </w:pPr>
          <w:hyperlink w:anchor="__RefHeading___Toc7121885_3224264995">
            <w:r>
              <w:rPr>
                <w:webHidden/>
                <w:rStyle w:val="IndexLink"/>
              </w:rPr>
              <w:t>54</w:t>
            </w:r>
            <w:r>
              <w:rPr>
                <w:rStyle w:val="IndexLink"/>
                <w:rtl w:val="true"/>
              </w:rPr>
              <w:t xml:space="preserve"> - </w:t>
            </w:r>
            <w:r>
              <w:rPr>
                <w:rStyle w:val="IndexLink"/>
                <w:rtl w:val="true"/>
              </w:rPr>
              <w:t>المباهلة</w:t>
            </w:r>
            <w:r>
              <w:rPr>
                <w:rStyle w:val="IndexLink"/>
                <w:rtl w:val="true"/>
              </w:rPr>
              <w:tab/>
            </w:r>
            <w:r>
              <w:rPr>
                <w:rStyle w:val="IndexLink"/>
              </w:rPr>
              <w:t>422</w:t>
            </w:r>
          </w:hyperlink>
        </w:p>
        <w:p>
          <w:pPr>
            <w:pStyle w:val="Contents4"/>
            <w:tabs>
              <w:tab w:val="clear" w:pos="8176"/>
              <w:tab w:val="right" w:pos="9026" w:leader="dot"/>
            </w:tabs>
            <w:rPr/>
          </w:pPr>
          <w:hyperlink w:anchor="__RefHeading___Toc7121887_3224264995">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7121889_3224264995">
            <w:r>
              <w:rPr>
                <w:webHidden/>
                <w:rStyle w:val="IndexLink"/>
              </w:rPr>
              <w:t>429</w:t>
            </w:r>
            <w:r>
              <w:rPr>
                <w:rStyle w:val="IndexLink"/>
                <w:rtl w:val="true"/>
              </w:rPr>
              <w:t xml:space="preserve"> - </w:t>
            </w:r>
            <w:r>
              <w:rPr>
                <w:rStyle w:val="IndexLink"/>
                <w:rtl w:val="true"/>
              </w:rPr>
              <w:t>المُباهَلَةُ</w:t>
            </w:r>
            <w:r>
              <w:rPr>
                <w:rStyle w:val="IndexLink"/>
                <w:rtl w:val="true"/>
              </w:rPr>
              <w:tab/>
            </w:r>
            <w:r>
              <w:rPr>
                <w:rStyle w:val="IndexLink"/>
              </w:rPr>
              <w:t>423</w:t>
            </w:r>
          </w:hyperlink>
        </w:p>
        <w:p>
          <w:pPr>
            <w:pStyle w:val="Contents3"/>
            <w:tabs>
              <w:tab w:val="clear" w:pos="8459"/>
              <w:tab w:val="right" w:pos="9026" w:leader="dot"/>
            </w:tabs>
            <w:rPr/>
          </w:pPr>
          <w:hyperlink w:anchor="__RefHeading___Toc7121891_3224264995">
            <w:r>
              <w:rPr>
                <w:webHidden/>
                <w:rStyle w:val="IndexLink"/>
              </w:rPr>
              <w:t>55</w:t>
            </w:r>
            <w:r>
              <w:rPr>
                <w:rStyle w:val="IndexLink"/>
                <w:rtl w:val="true"/>
              </w:rPr>
              <w:t xml:space="preserve"> - </w:t>
            </w:r>
            <w:r>
              <w:rPr>
                <w:rStyle w:val="IndexLink"/>
                <w:rtl w:val="true"/>
              </w:rPr>
              <w:t>البیعة</w:t>
            </w:r>
            <w:r>
              <w:rPr>
                <w:rStyle w:val="IndexLink"/>
                <w:rtl w:val="true"/>
              </w:rPr>
              <w:tab/>
            </w:r>
            <w:r>
              <w:rPr>
                <w:rStyle w:val="IndexLink"/>
              </w:rPr>
              <w:t>425</w:t>
            </w:r>
          </w:hyperlink>
        </w:p>
        <w:p>
          <w:pPr>
            <w:pStyle w:val="Contents4"/>
            <w:tabs>
              <w:tab w:val="clear" w:pos="8176"/>
              <w:tab w:val="right" w:pos="9026" w:leader="dot"/>
            </w:tabs>
            <w:rPr/>
          </w:pPr>
          <w:hyperlink w:anchor="__RefHeading___Toc7121893_3224264995">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7121895_3224264995">
            <w:r>
              <w:rPr>
                <w:webHidden/>
                <w:rStyle w:val="IndexLink"/>
              </w:rPr>
              <w:t>430</w:t>
            </w:r>
            <w:r>
              <w:rPr>
                <w:rStyle w:val="IndexLink"/>
                <w:rtl w:val="true"/>
              </w:rPr>
              <w:t xml:space="preserve"> - </w:t>
            </w:r>
            <w:r>
              <w:rPr>
                <w:rStyle w:val="IndexLink"/>
                <w:rtl w:val="true"/>
              </w:rPr>
              <w:t>بیعةُ الرّضوانِ</w:t>
            </w:r>
            <w:r>
              <w:rPr>
                <w:rStyle w:val="IndexLink"/>
                <w:rtl w:val="true"/>
              </w:rPr>
              <w:tab/>
            </w:r>
            <w:r>
              <w:rPr>
                <w:rStyle w:val="IndexLink"/>
              </w:rPr>
              <w:t>426</w:t>
            </w:r>
          </w:hyperlink>
        </w:p>
        <w:p>
          <w:pPr>
            <w:pStyle w:val="Contents4"/>
            <w:tabs>
              <w:tab w:val="clear" w:pos="8176"/>
              <w:tab w:val="right" w:pos="9026" w:leader="dot"/>
            </w:tabs>
            <w:rPr/>
          </w:pPr>
          <w:hyperlink w:anchor="__RefHeading___Toc7121897_3224264995">
            <w:r>
              <w:rPr>
                <w:webHidden/>
                <w:rStyle w:val="IndexLink"/>
              </w:rPr>
              <w:t>431</w:t>
            </w:r>
            <w:r>
              <w:rPr>
                <w:rStyle w:val="IndexLink"/>
                <w:rtl w:val="true"/>
              </w:rPr>
              <w:t xml:space="preserve"> - </w:t>
            </w:r>
            <w:r>
              <w:rPr>
                <w:rStyle w:val="IndexLink"/>
                <w:rtl w:val="true"/>
              </w:rPr>
              <w:t>بَیعَةُ النِّساءِ</w:t>
            </w:r>
            <w:r>
              <w:rPr>
                <w:rStyle w:val="IndexLink"/>
                <w:rtl w:val="true"/>
              </w:rPr>
              <w:tab/>
            </w:r>
            <w:r>
              <w:rPr>
                <w:rStyle w:val="IndexLink"/>
              </w:rPr>
              <w:t>426</w:t>
            </w:r>
          </w:hyperlink>
        </w:p>
        <w:p>
          <w:pPr>
            <w:pStyle w:val="Contents4"/>
            <w:tabs>
              <w:tab w:val="clear" w:pos="8176"/>
              <w:tab w:val="right" w:pos="9026" w:leader="dot"/>
            </w:tabs>
            <w:rPr/>
          </w:pPr>
          <w:hyperlink w:anchor="__RefHeading___Toc7121899_3224264995">
            <w:r>
              <w:rPr>
                <w:webHidden/>
                <w:rStyle w:val="IndexLink"/>
              </w:rPr>
              <w:t>432</w:t>
            </w:r>
            <w:r>
              <w:rPr>
                <w:rStyle w:val="IndexLink"/>
                <w:rtl w:val="true"/>
              </w:rPr>
              <w:t xml:space="preserve"> - </w:t>
            </w:r>
            <w:r>
              <w:rPr>
                <w:rStyle w:val="IndexLink"/>
                <w:rtl w:val="true"/>
              </w:rPr>
              <w:t>نَکثُ البَیعَةِ</w:t>
            </w:r>
            <w:r>
              <w:rPr>
                <w:rStyle w:val="IndexLink"/>
                <w:rtl w:val="true"/>
              </w:rPr>
              <w:tab/>
            </w:r>
            <w:r>
              <w:rPr>
                <w:rStyle w:val="IndexLink"/>
              </w:rPr>
              <w:t>427</w:t>
            </w:r>
          </w:hyperlink>
        </w:p>
        <w:p>
          <w:pPr>
            <w:pStyle w:val="Contents4"/>
            <w:tabs>
              <w:tab w:val="clear" w:pos="8176"/>
              <w:tab w:val="right" w:pos="9026" w:leader="dot"/>
            </w:tabs>
            <w:rPr/>
          </w:pPr>
          <w:hyperlink w:anchor="__RefHeading___Toc7121901_3224264995">
            <w:r>
              <w:rPr>
                <w:webHidden/>
                <w:rStyle w:val="IndexLink"/>
              </w:rPr>
              <w:t>433</w:t>
            </w:r>
            <w:r>
              <w:rPr>
                <w:rStyle w:val="IndexLink"/>
                <w:rtl w:val="true"/>
              </w:rPr>
              <w:t xml:space="preserve"> - </w:t>
            </w:r>
            <w:r>
              <w:rPr>
                <w:rStyle w:val="IndexLink"/>
                <w:rtl w:val="true"/>
              </w:rPr>
              <w:t>بَیعَةُ المُسلِمینَ لِلإمامِ عَلِیٍ علیه السّلام</w:t>
            </w:r>
            <w:r>
              <w:rPr>
                <w:rStyle w:val="IndexLink"/>
                <w:rtl w:val="true"/>
              </w:rPr>
              <w:tab/>
            </w:r>
            <w:r>
              <w:rPr>
                <w:rStyle w:val="IndexLink"/>
              </w:rPr>
              <w:t>428</w:t>
            </w:r>
          </w:hyperlink>
        </w:p>
        <w:p>
          <w:pPr>
            <w:pStyle w:val="Contents2"/>
            <w:tabs>
              <w:tab w:val="clear" w:pos="8743"/>
              <w:tab w:val="right" w:pos="9026" w:leader="dot"/>
            </w:tabs>
            <w:rPr/>
          </w:pPr>
          <w:hyperlink w:anchor="__RefHeading___Toc7121903_3224264995">
            <w:r>
              <w:rPr>
                <w:webHidden/>
                <w:rStyle w:val="IndexLink"/>
                <w:rtl w:val="true"/>
              </w:rPr>
              <w:t>حرف التاء</w:t>
            </w:r>
            <w:r>
              <w:rPr>
                <w:rStyle w:val="IndexLink"/>
                <w:rtl w:val="true"/>
              </w:rPr>
              <w:tab/>
            </w:r>
            <w:r>
              <w:rPr>
                <w:rStyle w:val="IndexLink"/>
              </w:rPr>
              <w:t>429</w:t>
            </w:r>
          </w:hyperlink>
        </w:p>
        <w:p>
          <w:pPr>
            <w:pStyle w:val="Contents3"/>
            <w:tabs>
              <w:tab w:val="clear" w:pos="8459"/>
              <w:tab w:val="right" w:pos="9026" w:leader="dot"/>
            </w:tabs>
            <w:rPr/>
          </w:pPr>
          <w:hyperlink w:anchor="__RefHeading___Toc7121905_3224264995">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7121907_3224264995">
            <w:r>
              <w:rPr>
                <w:webHidden/>
                <w:rStyle w:val="IndexLink"/>
              </w:rPr>
              <w:t>56</w:t>
            </w:r>
            <w:r>
              <w:rPr>
                <w:rStyle w:val="IndexLink"/>
                <w:rtl w:val="true"/>
              </w:rPr>
              <w:t xml:space="preserve"> - </w:t>
            </w:r>
            <w:r>
              <w:rPr>
                <w:rStyle w:val="IndexLink"/>
                <w:rtl w:val="true"/>
              </w:rPr>
              <w:t>التجارة</w:t>
            </w:r>
            <w:r>
              <w:rPr>
                <w:rStyle w:val="IndexLink"/>
                <w:rtl w:val="true"/>
              </w:rPr>
              <w:tab/>
            </w:r>
            <w:r>
              <w:rPr>
                <w:rStyle w:val="IndexLink"/>
              </w:rPr>
              <w:t>430</w:t>
            </w:r>
          </w:hyperlink>
        </w:p>
        <w:p>
          <w:pPr>
            <w:pStyle w:val="Contents4"/>
            <w:tabs>
              <w:tab w:val="clear" w:pos="8176"/>
              <w:tab w:val="right" w:pos="9026" w:leader="dot"/>
            </w:tabs>
            <w:rPr/>
          </w:pPr>
          <w:hyperlink w:anchor="__RefHeading___Toc7121909_3224264995">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7121911_3224264995">
            <w:r>
              <w:rPr>
                <w:webHidden/>
                <w:rStyle w:val="IndexLink"/>
              </w:rPr>
              <w:t>434</w:t>
            </w:r>
            <w:r>
              <w:rPr>
                <w:rStyle w:val="IndexLink"/>
                <w:rtl w:val="true"/>
              </w:rPr>
              <w:t xml:space="preserve"> - </w:t>
            </w:r>
            <w:r>
              <w:rPr>
                <w:rStyle w:val="IndexLink"/>
                <w:rtl w:val="true"/>
              </w:rPr>
              <w:t>فَضْلُ التِّجارَةِ</w:t>
            </w:r>
            <w:r>
              <w:rPr>
                <w:rStyle w:val="IndexLink"/>
                <w:rtl w:val="true"/>
              </w:rPr>
              <w:tab/>
            </w:r>
            <w:r>
              <w:rPr>
                <w:rStyle w:val="IndexLink"/>
              </w:rPr>
              <w:t>431</w:t>
            </w:r>
          </w:hyperlink>
        </w:p>
        <w:p>
          <w:pPr>
            <w:pStyle w:val="Contents4"/>
            <w:tabs>
              <w:tab w:val="clear" w:pos="8176"/>
              <w:tab w:val="right" w:pos="9026" w:leader="dot"/>
            </w:tabs>
            <w:rPr/>
          </w:pPr>
          <w:hyperlink w:anchor="__RefHeading___Toc7121913_3224264995">
            <w:r>
              <w:rPr>
                <w:webHidden/>
                <w:rStyle w:val="IndexLink"/>
              </w:rPr>
              <w:t>435</w:t>
            </w:r>
            <w:r>
              <w:rPr>
                <w:rStyle w:val="IndexLink"/>
                <w:rtl w:val="true"/>
              </w:rPr>
              <w:t xml:space="preserve"> - </w:t>
            </w:r>
            <w:r>
              <w:rPr>
                <w:rStyle w:val="IndexLink"/>
                <w:rtl w:val="true"/>
              </w:rPr>
              <w:t>ذَمُّ تَرکِ التِّجارَةِ</w:t>
            </w:r>
            <w:r>
              <w:rPr>
                <w:rStyle w:val="IndexLink"/>
                <w:rtl w:val="true"/>
              </w:rPr>
              <w:tab/>
            </w:r>
            <w:r>
              <w:rPr>
                <w:rStyle w:val="IndexLink"/>
              </w:rPr>
              <w:t>431</w:t>
            </w:r>
          </w:hyperlink>
        </w:p>
        <w:p>
          <w:pPr>
            <w:pStyle w:val="Contents4"/>
            <w:tabs>
              <w:tab w:val="clear" w:pos="8176"/>
              <w:tab w:val="right" w:pos="9026" w:leader="dot"/>
            </w:tabs>
            <w:rPr/>
          </w:pPr>
          <w:hyperlink w:anchor="__RefHeading___Toc7121915_3224264995">
            <w:r>
              <w:rPr>
                <w:webHidden/>
                <w:rStyle w:val="IndexLink"/>
              </w:rPr>
              <w:t>436</w:t>
            </w:r>
            <w:r>
              <w:rPr>
                <w:rStyle w:val="IndexLink"/>
                <w:rtl w:val="true"/>
              </w:rPr>
              <w:t xml:space="preserve"> - </w:t>
            </w:r>
            <w:r>
              <w:rPr>
                <w:rStyle w:val="IndexLink"/>
                <w:rtl w:val="true"/>
              </w:rPr>
              <w:t>التّاجِرُ</w:t>
            </w:r>
            <w:r>
              <w:rPr>
                <w:rStyle w:val="IndexLink"/>
                <w:rtl w:val="true"/>
              </w:rPr>
              <w:tab/>
            </w:r>
            <w:r>
              <w:rPr>
                <w:rStyle w:val="IndexLink"/>
              </w:rPr>
              <w:t>432</w:t>
            </w:r>
          </w:hyperlink>
        </w:p>
        <w:p>
          <w:pPr>
            <w:pStyle w:val="Contents4"/>
            <w:tabs>
              <w:tab w:val="clear" w:pos="8176"/>
              <w:tab w:val="right" w:pos="9026" w:leader="dot"/>
            </w:tabs>
            <w:rPr/>
          </w:pPr>
          <w:hyperlink w:anchor="__RefHeading___Toc7121917_3224264995">
            <w:r>
              <w:rPr>
                <w:webHidden/>
                <w:rStyle w:val="IndexLink"/>
              </w:rPr>
              <w:t>437</w:t>
            </w:r>
            <w:r>
              <w:rPr>
                <w:rStyle w:val="IndexLink"/>
                <w:rtl w:val="true"/>
              </w:rPr>
              <w:t xml:space="preserve"> - </w:t>
            </w:r>
            <w:r>
              <w:rPr>
                <w:rStyle w:val="IndexLink"/>
                <w:rtl w:val="true"/>
              </w:rPr>
              <w:t>آدابُ التِّجارَةِ</w:t>
            </w:r>
            <w:r>
              <w:rPr>
                <w:rStyle w:val="IndexLink"/>
                <w:rtl w:val="true"/>
              </w:rPr>
              <w:tab/>
            </w:r>
            <w:r>
              <w:rPr>
                <w:rStyle w:val="IndexLink"/>
              </w:rPr>
              <w:t>432</w:t>
            </w:r>
          </w:hyperlink>
        </w:p>
        <w:p>
          <w:pPr>
            <w:pStyle w:val="Contents4"/>
            <w:tabs>
              <w:tab w:val="clear" w:pos="8176"/>
              <w:tab w:val="right" w:pos="9026" w:leader="dot"/>
            </w:tabs>
            <w:rPr/>
          </w:pPr>
          <w:hyperlink w:anchor="__RefHeading___Toc7121919_3224264995">
            <w:r>
              <w:rPr>
                <w:webHidden/>
                <w:rStyle w:val="IndexLink"/>
              </w:rPr>
              <w:t>438</w:t>
            </w:r>
            <w:r>
              <w:rPr>
                <w:rStyle w:val="IndexLink"/>
                <w:rtl w:val="true"/>
              </w:rPr>
              <w:t xml:space="preserve"> - </w:t>
            </w:r>
            <w:r>
              <w:rPr>
                <w:rStyle w:val="IndexLink"/>
                <w:rtl w:val="true"/>
              </w:rPr>
              <w:t>مُبایَعَةُ المُضطَرِّ</w:t>
            </w:r>
            <w:r>
              <w:rPr>
                <w:rStyle w:val="IndexLink"/>
                <w:rtl w:val="true"/>
              </w:rPr>
              <w:tab/>
            </w:r>
            <w:r>
              <w:rPr>
                <w:rStyle w:val="IndexLink"/>
              </w:rPr>
              <w:t>433</w:t>
            </w:r>
          </w:hyperlink>
        </w:p>
        <w:p>
          <w:pPr>
            <w:pStyle w:val="Contents4"/>
            <w:tabs>
              <w:tab w:val="clear" w:pos="8176"/>
              <w:tab w:val="right" w:pos="9026" w:leader="dot"/>
            </w:tabs>
            <w:rPr/>
          </w:pPr>
          <w:hyperlink w:anchor="__RefHeading___Toc7121921_3224264995">
            <w:r>
              <w:rPr>
                <w:webHidden/>
                <w:rStyle w:val="IndexLink"/>
              </w:rPr>
              <w:t>439</w:t>
            </w:r>
            <w:r>
              <w:rPr>
                <w:rStyle w:val="IndexLink"/>
                <w:rtl w:val="true"/>
              </w:rPr>
              <w:t xml:space="preserve"> - </w:t>
            </w:r>
            <w:r>
              <w:rPr>
                <w:rStyle w:val="IndexLink"/>
                <w:rtl w:val="true"/>
              </w:rPr>
              <w:t>إقالَةُ النّادِمِ</w:t>
            </w:r>
            <w:r>
              <w:rPr>
                <w:rStyle w:val="IndexLink"/>
                <w:rtl w:val="true"/>
              </w:rPr>
              <w:tab/>
            </w:r>
            <w:r>
              <w:rPr>
                <w:rStyle w:val="IndexLink"/>
              </w:rPr>
              <w:t>433</w:t>
            </w:r>
          </w:hyperlink>
        </w:p>
        <w:p>
          <w:pPr>
            <w:pStyle w:val="Contents4"/>
            <w:tabs>
              <w:tab w:val="clear" w:pos="8176"/>
              <w:tab w:val="right" w:pos="9026" w:leader="dot"/>
            </w:tabs>
            <w:rPr/>
          </w:pPr>
          <w:hyperlink w:anchor="__RefHeading___Toc7121923_3224264995">
            <w:r>
              <w:rPr>
                <w:webHidden/>
                <w:rStyle w:val="IndexLink"/>
              </w:rPr>
              <w:t>440</w:t>
            </w:r>
            <w:r>
              <w:rPr>
                <w:rStyle w:val="IndexLink"/>
                <w:rtl w:val="true"/>
              </w:rPr>
              <w:t xml:space="preserve"> - </w:t>
            </w:r>
            <w:r>
              <w:rPr>
                <w:rStyle w:val="IndexLink"/>
                <w:rtl w:val="true"/>
              </w:rPr>
              <w:t>النَّهیُ عَن التَّطفیفِ</w:t>
            </w:r>
            <w:r>
              <w:rPr>
                <w:rStyle w:val="IndexLink"/>
                <w:rtl w:val="true"/>
              </w:rPr>
              <w:tab/>
            </w:r>
            <w:r>
              <w:rPr>
                <w:rStyle w:val="IndexLink"/>
              </w:rPr>
              <w:t>433</w:t>
            </w:r>
          </w:hyperlink>
        </w:p>
        <w:p>
          <w:pPr>
            <w:pStyle w:val="Contents4"/>
            <w:tabs>
              <w:tab w:val="clear" w:pos="8176"/>
              <w:tab w:val="right" w:pos="9026" w:leader="dot"/>
            </w:tabs>
            <w:rPr/>
          </w:pPr>
          <w:hyperlink w:anchor="__RefHeading___Toc7121925_3224264995">
            <w:r>
              <w:rPr>
                <w:webHidden/>
                <w:rStyle w:val="IndexLink"/>
              </w:rPr>
              <w:t>441</w:t>
            </w:r>
            <w:r>
              <w:rPr>
                <w:rStyle w:val="IndexLink"/>
                <w:rtl w:val="true"/>
              </w:rPr>
              <w:t xml:space="preserve"> - </w:t>
            </w:r>
            <w:r>
              <w:rPr>
                <w:rStyle w:val="IndexLink"/>
                <w:rtl w:val="true"/>
              </w:rPr>
              <w:t>کَراهَةُ الأخذِ جُزافاً</w:t>
            </w:r>
            <w:r>
              <w:rPr>
                <w:rStyle w:val="IndexLink"/>
                <w:rtl w:val="true"/>
              </w:rPr>
              <w:tab/>
            </w:r>
            <w:r>
              <w:rPr>
                <w:rStyle w:val="IndexLink"/>
              </w:rPr>
              <w:t>434</w:t>
            </w:r>
          </w:hyperlink>
        </w:p>
        <w:p>
          <w:pPr>
            <w:pStyle w:val="Contents4"/>
            <w:tabs>
              <w:tab w:val="clear" w:pos="8176"/>
              <w:tab w:val="right" w:pos="9026" w:leader="dot"/>
            </w:tabs>
            <w:rPr/>
          </w:pPr>
          <w:hyperlink w:anchor="__RefHeading___Toc7121927_3224264995">
            <w:r>
              <w:rPr>
                <w:webHidden/>
                <w:rStyle w:val="IndexLink"/>
              </w:rPr>
              <w:t>442</w:t>
            </w:r>
            <w:r>
              <w:rPr>
                <w:rStyle w:val="IndexLink"/>
                <w:rtl w:val="true"/>
              </w:rPr>
              <w:t xml:space="preserve"> - </w:t>
            </w:r>
            <w:r>
              <w:rPr>
                <w:rStyle w:val="IndexLink"/>
                <w:rtl w:val="true"/>
              </w:rPr>
              <w:t>حَثُّ التّاجرِ عَلَی التَّصَدُّقِ</w:t>
            </w:r>
            <w:r>
              <w:rPr>
                <w:rStyle w:val="IndexLink"/>
                <w:rtl w:val="true"/>
              </w:rPr>
              <w:tab/>
            </w:r>
            <w:r>
              <w:rPr>
                <w:rStyle w:val="IndexLink"/>
              </w:rPr>
              <w:t>434</w:t>
            </w:r>
          </w:hyperlink>
        </w:p>
        <w:p>
          <w:pPr>
            <w:pStyle w:val="Contents4"/>
            <w:tabs>
              <w:tab w:val="clear" w:pos="8176"/>
              <w:tab w:val="right" w:pos="9026" w:leader="dot"/>
            </w:tabs>
            <w:rPr/>
          </w:pPr>
          <w:hyperlink w:anchor="__RefHeading___Toc7121929_3224264995">
            <w:r>
              <w:rPr>
                <w:webHidden/>
                <w:rStyle w:val="IndexLink"/>
              </w:rPr>
              <w:t>443</w:t>
            </w:r>
            <w:r>
              <w:rPr>
                <w:rStyle w:val="IndexLink"/>
                <w:rtl w:val="true"/>
              </w:rPr>
              <w:t xml:space="preserve"> - </w:t>
            </w:r>
            <w:r>
              <w:rPr>
                <w:rStyle w:val="IndexLink"/>
                <w:rtl w:val="true"/>
              </w:rPr>
              <w:t>التَّساهُلُ فِی البَیعِ وَالشِّراءِ</w:t>
            </w:r>
            <w:r>
              <w:rPr>
                <w:rStyle w:val="IndexLink"/>
                <w:rtl w:val="true"/>
              </w:rPr>
              <w:tab/>
            </w:r>
            <w:r>
              <w:rPr>
                <w:rStyle w:val="IndexLink"/>
              </w:rPr>
              <w:t>435</w:t>
            </w:r>
          </w:hyperlink>
        </w:p>
        <w:p>
          <w:pPr>
            <w:pStyle w:val="Contents4"/>
            <w:tabs>
              <w:tab w:val="clear" w:pos="8176"/>
              <w:tab w:val="right" w:pos="9026" w:leader="dot"/>
            </w:tabs>
            <w:rPr/>
          </w:pPr>
          <w:hyperlink w:anchor="__RefHeading___Toc7121931_3224264995">
            <w:r>
              <w:rPr>
                <w:webHidden/>
                <w:rStyle w:val="IndexLink"/>
              </w:rPr>
              <w:t>444</w:t>
            </w:r>
            <w:r>
              <w:rPr>
                <w:rStyle w:val="IndexLink"/>
                <w:rtl w:val="true"/>
              </w:rPr>
              <w:t xml:space="preserve"> - </w:t>
            </w:r>
            <w:r>
              <w:rPr>
                <w:rStyle w:val="IndexLink"/>
                <w:rtl w:val="true"/>
              </w:rPr>
              <w:t>استِحبابُ المُماکَسَةِ وَالتَّحَفُّظِ مِنَ الغَبنِ</w:t>
            </w:r>
            <w:r>
              <w:rPr>
                <w:rStyle w:val="IndexLink"/>
                <w:rtl w:val="true"/>
              </w:rPr>
              <w:tab/>
            </w:r>
            <w:r>
              <w:rPr>
                <w:rStyle w:val="IndexLink"/>
              </w:rPr>
              <w:t>435</w:t>
            </w:r>
          </w:hyperlink>
        </w:p>
        <w:p>
          <w:pPr>
            <w:pStyle w:val="Contents4"/>
            <w:tabs>
              <w:tab w:val="clear" w:pos="8176"/>
              <w:tab w:val="right" w:pos="9026" w:leader="dot"/>
            </w:tabs>
            <w:rPr/>
          </w:pPr>
          <w:hyperlink w:anchor="__RefHeading___Toc7121933_3224264995">
            <w:r>
              <w:rPr>
                <w:webHidden/>
                <w:rStyle w:val="IndexLink"/>
              </w:rPr>
              <w:t>445</w:t>
            </w:r>
            <w:r>
              <w:rPr>
                <w:rStyle w:val="IndexLink"/>
                <w:rtl w:val="true"/>
              </w:rPr>
              <w:t xml:space="preserve"> - </w:t>
            </w:r>
            <w:r>
              <w:rPr>
                <w:rStyle w:val="IndexLink"/>
                <w:rtl w:val="true"/>
              </w:rPr>
              <w:t>ما تُکرَهُ المُماکَسَةُ فِیهِ</w:t>
            </w:r>
            <w:r>
              <w:rPr>
                <w:rStyle w:val="IndexLink"/>
                <w:rtl w:val="true"/>
              </w:rPr>
              <w:tab/>
            </w:r>
            <w:r>
              <w:rPr>
                <w:rStyle w:val="IndexLink"/>
              </w:rPr>
              <w:t>435</w:t>
            </w:r>
          </w:hyperlink>
        </w:p>
        <w:p>
          <w:pPr>
            <w:pStyle w:val="Contents4"/>
            <w:tabs>
              <w:tab w:val="clear" w:pos="8176"/>
              <w:tab w:val="right" w:pos="9026" w:leader="dot"/>
            </w:tabs>
            <w:rPr/>
          </w:pPr>
          <w:hyperlink w:anchor="__RefHeading___Toc7121935_3224264995">
            <w:r>
              <w:rPr>
                <w:webHidden/>
                <w:rStyle w:val="IndexLink"/>
              </w:rPr>
              <w:t>446</w:t>
            </w:r>
            <w:r>
              <w:rPr>
                <w:rStyle w:val="IndexLink"/>
                <w:rtl w:val="true"/>
              </w:rPr>
              <w:t xml:space="preserve"> - </w:t>
            </w:r>
            <w:r>
              <w:rPr>
                <w:rStyle w:val="IndexLink"/>
                <w:rtl w:val="true"/>
              </w:rPr>
              <w:t>التَّسویَةُ بَینَ المُماکِسِ وغَیرِهِ</w:t>
            </w:r>
            <w:r>
              <w:rPr>
                <w:rStyle w:val="IndexLink"/>
                <w:rtl w:val="true"/>
              </w:rPr>
              <w:tab/>
            </w:r>
            <w:r>
              <w:rPr>
                <w:rStyle w:val="IndexLink"/>
              </w:rPr>
              <w:t>436</w:t>
            </w:r>
          </w:hyperlink>
        </w:p>
        <w:p>
          <w:pPr>
            <w:pStyle w:val="Contents4"/>
            <w:tabs>
              <w:tab w:val="clear" w:pos="8176"/>
              <w:tab w:val="right" w:pos="9026" w:leader="dot"/>
            </w:tabs>
            <w:rPr/>
          </w:pPr>
          <w:hyperlink w:anchor="__RefHeading___Toc7121937_3224264995">
            <w:r>
              <w:rPr>
                <w:webHidden/>
                <w:rStyle w:val="IndexLink"/>
              </w:rPr>
              <w:t>447</w:t>
            </w:r>
            <w:r>
              <w:rPr>
                <w:rStyle w:val="IndexLink"/>
                <w:rtl w:val="true"/>
              </w:rPr>
              <w:t xml:space="preserve"> - </w:t>
            </w:r>
            <w:r>
              <w:rPr>
                <w:rStyle w:val="IndexLink"/>
                <w:rtl w:val="true"/>
              </w:rPr>
              <w:t>رِبحُ المُؤمِنِ عَلَی المُؤمِنِ</w:t>
            </w:r>
            <w:r>
              <w:rPr>
                <w:rStyle w:val="IndexLink"/>
                <w:rtl w:val="true"/>
              </w:rPr>
              <w:tab/>
            </w:r>
            <w:r>
              <w:rPr>
                <w:rStyle w:val="IndexLink"/>
              </w:rPr>
              <w:t>436</w:t>
            </w:r>
          </w:hyperlink>
        </w:p>
        <w:p>
          <w:pPr>
            <w:pStyle w:val="Contents4"/>
            <w:tabs>
              <w:tab w:val="clear" w:pos="8176"/>
              <w:tab w:val="right" w:pos="9026" w:leader="dot"/>
            </w:tabs>
            <w:rPr/>
          </w:pPr>
          <w:hyperlink w:anchor="__RefHeading___Toc7121939_3224264995">
            <w:r>
              <w:rPr>
                <w:webHidden/>
                <w:rStyle w:val="IndexLink"/>
              </w:rPr>
              <w:t>448</w:t>
            </w:r>
            <w:r>
              <w:rPr>
                <w:rStyle w:val="IndexLink"/>
                <w:rtl w:val="true"/>
              </w:rPr>
              <w:t xml:space="preserve"> - </w:t>
            </w:r>
            <w:r>
              <w:rPr>
                <w:rStyle w:val="IndexLink"/>
                <w:rtl w:val="true"/>
              </w:rPr>
              <w:t>فُجورُ التُّجّارِ</w:t>
            </w:r>
            <w:r>
              <w:rPr>
                <w:rStyle w:val="IndexLink"/>
                <w:rtl w:val="true"/>
              </w:rPr>
              <w:tab/>
            </w:r>
            <w:r>
              <w:rPr>
                <w:rStyle w:val="IndexLink"/>
              </w:rPr>
              <w:t>436</w:t>
            </w:r>
          </w:hyperlink>
        </w:p>
        <w:p>
          <w:pPr>
            <w:pStyle w:val="Contents4"/>
            <w:tabs>
              <w:tab w:val="clear" w:pos="8176"/>
              <w:tab w:val="right" w:pos="9026" w:leader="dot"/>
            </w:tabs>
            <w:rPr/>
          </w:pPr>
          <w:hyperlink w:anchor="__RefHeading___Toc7121941_3224264995">
            <w:r>
              <w:rPr>
                <w:webHidden/>
                <w:rStyle w:val="IndexLink"/>
              </w:rPr>
              <w:t>449</w:t>
            </w:r>
            <w:r>
              <w:rPr>
                <w:rStyle w:val="IndexLink"/>
                <w:rtl w:val="true"/>
              </w:rPr>
              <w:t xml:space="preserve"> - </w:t>
            </w:r>
            <w:r>
              <w:rPr>
                <w:rStyle w:val="IndexLink"/>
                <w:rtl w:val="true"/>
              </w:rPr>
              <w:t>صِدقُ التّاجِرِ</w:t>
            </w:r>
            <w:r>
              <w:rPr>
                <w:rStyle w:val="IndexLink"/>
                <w:rtl w:val="true"/>
              </w:rPr>
              <w:tab/>
            </w:r>
            <w:r>
              <w:rPr>
                <w:rStyle w:val="IndexLink"/>
              </w:rPr>
              <w:t>437</w:t>
            </w:r>
          </w:hyperlink>
        </w:p>
        <w:p>
          <w:pPr>
            <w:pStyle w:val="Contents4"/>
            <w:tabs>
              <w:tab w:val="clear" w:pos="8176"/>
              <w:tab w:val="right" w:pos="9026" w:leader="dot"/>
            </w:tabs>
            <w:rPr/>
          </w:pPr>
          <w:hyperlink w:anchor="__RefHeading___Toc7121943_3224264995">
            <w:r>
              <w:rPr>
                <w:webHidden/>
                <w:rStyle w:val="IndexLink"/>
              </w:rPr>
              <w:t>450</w:t>
            </w:r>
            <w:r>
              <w:rPr>
                <w:rStyle w:val="IndexLink"/>
                <w:rtl w:val="true"/>
              </w:rPr>
              <w:t xml:space="preserve"> - </w:t>
            </w:r>
            <w:r>
              <w:rPr>
                <w:rStyle w:val="IndexLink"/>
                <w:rtl w:val="true"/>
              </w:rPr>
              <w:t>کِذبُ التّاجِرِ</w:t>
            </w:r>
            <w:r>
              <w:rPr>
                <w:rStyle w:val="IndexLink"/>
                <w:rtl w:val="true"/>
              </w:rPr>
              <w:tab/>
            </w:r>
            <w:r>
              <w:rPr>
                <w:rStyle w:val="IndexLink"/>
              </w:rPr>
              <w:t>437</w:t>
            </w:r>
          </w:hyperlink>
        </w:p>
        <w:p>
          <w:pPr>
            <w:pStyle w:val="Contents4"/>
            <w:tabs>
              <w:tab w:val="clear" w:pos="8176"/>
              <w:tab w:val="right" w:pos="9026" w:leader="dot"/>
            </w:tabs>
            <w:rPr/>
          </w:pPr>
          <w:hyperlink w:anchor="__RefHeading___Toc7121945_3224264995">
            <w:r>
              <w:rPr>
                <w:webHidden/>
                <w:rStyle w:val="IndexLink"/>
              </w:rPr>
              <w:t>451</w:t>
            </w:r>
            <w:r>
              <w:rPr>
                <w:rStyle w:val="IndexLink"/>
                <w:rtl w:val="true"/>
              </w:rPr>
              <w:t xml:space="preserve"> - </w:t>
            </w:r>
            <w:r>
              <w:rPr>
                <w:rStyle w:val="IndexLink"/>
                <w:rtl w:val="true"/>
              </w:rPr>
              <w:t>المُنفِقُ سِلعَتَه بِالأیمانِ</w:t>
            </w:r>
            <w:r>
              <w:rPr>
                <w:rStyle w:val="IndexLink"/>
                <w:rtl w:val="true"/>
              </w:rPr>
              <w:tab/>
            </w:r>
            <w:r>
              <w:rPr>
                <w:rStyle w:val="IndexLink"/>
              </w:rPr>
              <w:t>437</w:t>
            </w:r>
          </w:hyperlink>
        </w:p>
        <w:p>
          <w:pPr>
            <w:pStyle w:val="Contents4"/>
            <w:tabs>
              <w:tab w:val="clear" w:pos="8176"/>
              <w:tab w:val="right" w:pos="9026" w:leader="dot"/>
            </w:tabs>
            <w:rPr/>
          </w:pPr>
          <w:hyperlink w:anchor="__RefHeading___Toc7121947_3224264995">
            <w:r>
              <w:rPr>
                <w:webHidden/>
                <w:rStyle w:val="IndexLink"/>
              </w:rPr>
              <w:t>452</w:t>
            </w:r>
            <w:r>
              <w:rPr>
                <w:rStyle w:val="IndexLink"/>
                <w:rtl w:val="true"/>
              </w:rPr>
              <w:t xml:space="preserve"> - </w:t>
            </w:r>
            <w:r>
              <w:rPr>
                <w:rStyle w:val="IndexLink"/>
                <w:rtl w:val="true"/>
              </w:rPr>
              <w:t>تِجارَةُ الآخِرَةِ</w:t>
            </w:r>
            <w:r>
              <w:rPr>
                <w:rStyle w:val="IndexLink"/>
                <w:rtl w:val="true"/>
              </w:rPr>
              <w:tab/>
            </w:r>
            <w:r>
              <w:rPr>
                <w:rStyle w:val="IndexLink"/>
              </w:rPr>
              <w:t>438</w:t>
            </w:r>
          </w:hyperlink>
        </w:p>
        <w:p>
          <w:pPr>
            <w:pStyle w:val="Contents4"/>
            <w:tabs>
              <w:tab w:val="clear" w:pos="8176"/>
              <w:tab w:val="right" w:pos="9026" w:leader="dot"/>
            </w:tabs>
            <w:rPr/>
          </w:pPr>
          <w:hyperlink w:anchor="__RefHeading___Toc7121949_3224264995">
            <w:r>
              <w:rPr>
                <w:webHidden/>
                <w:rStyle w:val="IndexLink"/>
              </w:rPr>
              <w:t>453</w:t>
            </w:r>
            <w:r>
              <w:rPr>
                <w:rStyle w:val="IndexLink"/>
                <w:rtl w:val="true"/>
              </w:rPr>
              <w:t xml:space="preserve"> - </w:t>
            </w:r>
            <w:r>
              <w:rPr>
                <w:rStyle w:val="IndexLink"/>
                <w:rtl w:val="true"/>
              </w:rPr>
              <w:t>مَنزِلَةُ تاجِرِ الآخِرَةِ عِندَ اللَّهِ</w:t>
            </w:r>
            <w:r>
              <w:rPr>
                <w:rStyle w:val="IndexLink"/>
                <w:rtl w:val="true"/>
              </w:rPr>
              <w:tab/>
            </w:r>
            <w:r>
              <w:rPr>
                <w:rStyle w:val="IndexLink"/>
              </w:rPr>
              <w:t>439</w:t>
            </w:r>
          </w:hyperlink>
        </w:p>
        <w:p>
          <w:pPr>
            <w:pStyle w:val="Contents4"/>
            <w:tabs>
              <w:tab w:val="clear" w:pos="8176"/>
              <w:tab w:val="right" w:pos="9026" w:leader="dot"/>
            </w:tabs>
            <w:rPr/>
          </w:pPr>
          <w:hyperlink w:anchor="__RefHeading___Toc7121951_3224264995">
            <w:r>
              <w:rPr>
                <w:webHidden/>
                <w:rStyle w:val="IndexLink"/>
              </w:rPr>
              <w:t>454</w:t>
            </w:r>
            <w:r>
              <w:rPr>
                <w:rStyle w:val="IndexLink"/>
                <w:rtl w:val="true"/>
              </w:rPr>
              <w:t xml:space="preserve"> - </w:t>
            </w:r>
            <w:r>
              <w:rPr>
                <w:rStyle w:val="IndexLink"/>
                <w:rtl w:val="true"/>
              </w:rPr>
              <w:t>عَدَمُ إلهاءِ التِّجارَةِ لِلمُؤمِنِ</w:t>
            </w:r>
            <w:r>
              <w:rPr>
                <w:rStyle w:val="IndexLink"/>
                <w:rtl w:val="true"/>
              </w:rPr>
              <w:tab/>
            </w:r>
            <w:r>
              <w:rPr>
                <w:rStyle w:val="IndexLink"/>
              </w:rPr>
              <w:t>439</w:t>
            </w:r>
          </w:hyperlink>
        </w:p>
        <w:p>
          <w:pPr>
            <w:pStyle w:val="Contents4"/>
            <w:tabs>
              <w:tab w:val="clear" w:pos="8176"/>
              <w:tab w:val="right" w:pos="9026" w:leader="dot"/>
            </w:tabs>
            <w:rPr/>
          </w:pPr>
          <w:hyperlink w:anchor="__RefHeading___Toc7121953_3224264995">
            <w:r>
              <w:rPr>
                <w:webHidden/>
                <w:rStyle w:val="IndexLink"/>
              </w:rPr>
              <w:t>455</w:t>
            </w:r>
            <w:r>
              <w:rPr>
                <w:rStyle w:val="IndexLink"/>
                <w:rtl w:val="true"/>
              </w:rPr>
              <w:t xml:space="preserve"> - </w:t>
            </w:r>
            <w:r>
              <w:rPr>
                <w:rStyle w:val="IndexLink"/>
                <w:rtl w:val="true"/>
              </w:rPr>
              <w:t>التِّجارَةُ بالدِّین</w:t>
            </w:r>
            <w:r>
              <w:rPr>
                <w:rStyle w:val="IndexLink"/>
                <w:rtl w:val="true"/>
              </w:rPr>
              <w:t>!</w:t>
              <w:tab/>
            </w:r>
            <w:r>
              <w:rPr>
                <w:rStyle w:val="IndexLink"/>
              </w:rPr>
              <w:t>440</w:t>
            </w:r>
          </w:hyperlink>
        </w:p>
        <w:p>
          <w:pPr>
            <w:pStyle w:val="Contents3"/>
            <w:tabs>
              <w:tab w:val="clear" w:pos="8459"/>
              <w:tab w:val="right" w:pos="9026" w:leader="dot"/>
            </w:tabs>
            <w:rPr/>
          </w:pPr>
          <w:hyperlink w:anchor="__RefHeading___Toc7121955_3224264995">
            <w:r>
              <w:rPr>
                <w:webHidden/>
                <w:rStyle w:val="IndexLink"/>
              </w:rPr>
              <w:t>57</w:t>
            </w:r>
            <w:r>
              <w:rPr>
                <w:rStyle w:val="IndexLink"/>
                <w:rtl w:val="true"/>
              </w:rPr>
              <w:t xml:space="preserve"> - </w:t>
            </w:r>
            <w:r>
              <w:rPr>
                <w:rStyle w:val="IndexLink"/>
                <w:rtl w:val="true"/>
              </w:rPr>
              <w:t>الإتراف</w:t>
            </w:r>
            <w:r>
              <w:rPr>
                <w:rStyle w:val="IndexLink"/>
                <w:rtl w:val="true"/>
              </w:rPr>
              <w:tab/>
            </w:r>
            <w:r>
              <w:rPr>
                <w:rStyle w:val="IndexLink"/>
              </w:rPr>
              <w:t>441</w:t>
            </w:r>
          </w:hyperlink>
        </w:p>
        <w:p>
          <w:pPr>
            <w:pStyle w:val="Contents4"/>
            <w:tabs>
              <w:tab w:val="clear" w:pos="8176"/>
              <w:tab w:val="right" w:pos="9026" w:leader="dot"/>
            </w:tabs>
            <w:rPr/>
          </w:pPr>
          <w:hyperlink w:anchor="__RefHeading___Toc7121957_3224264995">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7121959_3224264995">
            <w:r>
              <w:rPr>
                <w:webHidden/>
                <w:rStyle w:val="IndexLink"/>
              </w:rPr>
              <w:t>456</w:t>
            </w:r>
            <w:r>
              <w:rPr>
                <w:rStyle w:val="IndexLink"/>
                <w:rtl w:val="true"/>
              </w:rPr>
              <w:t xml:space="preserve"> - </w:t>
            </w:r>
            <w:r>
              <w:rPr>
                <w:rStyle w:val="IndexLink"/>
                <w:rtl w:val="true"/>
              </w:rPr>
              <w:t>المُترَفونَ</w:t>
            </w:r>
            <w:r>
              <w:rPr>
                <w:rStyle w:val="IndexLink"/>
                <w:rtl w:val="true"/>
              </w:rPr>
              <w:tab/>
            </w:r>
            <w:r>
              <w:rPr>
                <w:rStyle w:val="IndexLink"/>
              </w:rPr>
              <w:t>442</w:t>
            </w:r>
          </w:hyperlink>
        </w:p>
        <w:p>
          <w:pPr>
            <w:pStyle w:val="Contents3"/>
            <w:tabs>
              <w:tab w:val="clear" w:pos="8459"/>
              <w:tab w:val="right" w:pos="9026" w:leader="dot"/>
            </w:tabs>
            <w:rPr/>
          </w:pPr>
          <w:hyperlink w:anchor="__RefHeading___Toc7121961_3224264995">
            <w:r>
              <w:rPr>
                <w:webHidden/>
                <w:rStyle w:val="IndexLink"/>
              </w:rPr>
              <w:t>58</w:t>
            </w:r>
            <w:r>
              <w:rPr>
                <w:rStyle w:val="IndexLink"/>
                <w:rtl w:val="true"/>
              </w:rPr>
              <w:t xml:space="preserve"> - </w:t>
            </w:r>
            <w:r>
              <w:rPr>
                <w:rStyle w:val="IndexLink"/>
                <w:rtl w:val="true"/>
              </w:rPr>
              <w:t>التهمة</w:t>
            </w:r>
            <w:r>
              <w:rPr>
                <w:rStyle w:val="IndexLink"/>
                <w:rtl w:val="true"/>
              </w:rPr>
              <w:tab/>
            </w:r>
            <w:r>
              <w:rPr>
                <w:rStyle w:val="IndexLink"/>
              </w:rPr>
              <w:t>446</w:t>
            </w:r>
          </w:hyperlink>
        </w:p>
        <w:p>
          <w:pPr>
            <w:pStyle w:val="Contents4"/>
            <w:tabs>
              <w:tab w:val="clear" w:pos="8176"/>
              <w:tab w:val="right" w:pos="9026" w:leader="dot"/>
            </w:tabs>
            <w:rPr/>
          </w:pPr>
          <w:hyperlink w:anchor="__RefHeading___Toc7121963_3224264995">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7121965_3224264995">
            <w:r>
              <w:rPr>
                <w:webHidden/>
                <w:rStyle w:val="IndexLink"/>
              </w:rPr>
              <w:t>457</w:t>
            </w:r>
            <w:r>
              <w:rPr>
                <w:rStyle w:val="IndexLink"/>
                <w:rtl w:val="true"/>
              </w:rPr>
              <w:t xml:space="preserve"> - </w:t>
            </w:r>
            <w:r>
              <w:rPr>
                <w:rStyle w:val="IndexLink"/>
                <w:rtl w:val="true"/>
              </w:rPr>
              <w:t>التُّهَمَةُ</w:t>
            </w:r>
            <w:r>
              <w:rPr>
                <w:rStyle w:val="IndexLink"/>
                <w:rtl w:val="true"/>
              </w:rPr>
              <w:tab/>
            </w:r>
            <w:r>
              <w:rPr>
                <w:rStyle w:val="IndexLink"/>
              </w:rPr>
              <w:t>447</w:t>
            </w:r>
          </w:hyperlink>
        </w:p>
        <w:p>
          <w:pPr>
            <w:pStyle w:val="Contents4"/>
            <w:tabs>
              <w:tab w:val="clear" w:pos="8176"/>
              <w:tab w:val="right" w:pos="9026" w:leader="dot"/>
            </w:tabs>
            <w:rPr/>
          </w:pPr>
          <w:hyperlink w:anchor="__RefHeading___Toc7121967_3224264995">
            <w:r>
              <w:rPr>
                <w:webHidden/>
                <w:rStyle w:val="IndexLink"/>
              </w:rPr>
              <w:t>458</w:t>
            </w:r>
            <w:r>
              <w:rPr>
                <w:rStyle w:val="IndexLink"/>
                <w:rtl w:val="true"/>
              </w:rPr>
              <w:t xml:space="preserve"> - </w:t>
            </w:r>
            <w:r>
              <w:rPr>
                <w:rStyle w:val="IndexLink"/>
                <w:rtl w:val="true"/>
              </w:rPr>
              <w:t>النَّهیُ عَن مَواقِفِ التُّهَمَةِ</w:t>
            </w:r>
            <w:r>
              <w:rPr>
                <w:rStyle w:val="IndexLink"/>
                <w:rtl w:val="true"/>
              </w:rPr>
              <w:tab/>
            </w:r>
            <w:r>
              <w:rPr>
                <w:rStyle w:val="IndexLink"/>
              </w:rPr>
              <w:t>447</w:t>
            </w:r>
          </w:hyperlink>
        </w:p>
        <w:p>
          <w:pPr>
            <w:pStyle w:val="Contents3"/>
            <w:tabs>
              <w:tab w:val="clear" w:pos="8459"/>
              <w:tab w:val="right" w:pos="9026" w:leader="dot"/>
            </w:tabs>
            <w:rPr/>
          </w:pPr>
          <w:hyperlink w:anchor="__RefHeading___Toc7121969_3224264995">
            <w:r>
              <w:rPr>
                <w:webHidden/>
                <w:rStyle w:val="IndexLink"/>
              </w:rPr>
              <w:t>59</w:t>
            </w:r>
            <w:r>
              <w:rPr>
                <w:rStyle w:val="IndexLink"/>
                <w:rtl w:val="true"/>
              </w:rPr>
              <w:t xml:space="preserve"> - </w:t>
            </w:r>
            <w:r>
              <w:rPr>
                <w:rStyle w:val="IndexLink"/>
                <w:rtl w:val="true"/>
              </w:rPr>
              <w:t>التوبة</w:t>
            </w:r>
            <w:r>
              <w:rPr>
                <w:rStyle w:val="IndexLink"/>
                <w:rtl w:val="true"/>
              </w:rPr>
              <w:tab/>
            </w:r>
            <w:r>
              <w:rPr>
                <w:rStyle w:val="IndexLink"/>
              </w:rPr>
              <w:t>448</w:t>
            </w:r>
          </w:hyperlink>
        </w:p>
        <w:p>
          <w:pPr>
            <w:pStyle w:val="Contents4"/>
            <w:tabs>
              <w:tab w:val="clear" w:pos="8176"/>
              <w:tab w:val="right" w:pos="9026" w:leader="dot"/>
            </w:tabs>
            <w:rPr/>
          </w:pPr>
          <w:hyperlink w:anchor="__RefHeading___Toc7121971_3224264995">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7121973_3224264995">
            <w:r>
              <w:rPr>
                <w:webHidden/>
                <w:rStyle w:val="IndexLink"/>
              </w:rPr>
              <w:t>459</w:t>
            </w:r>
            <w:r>
              <w:rPr>
                <w:rStyle w:val="IndexLink"/>
                <w:rtl w:val="true"/>
              </w:rPr>
              <w:t xml:space="preserve"> - </w:t>
            </w:r>
            <w:r>
              <w:rPr>
                <w:rStyle w:val="IndexLink"/>
                <w:rtl w:val="true"/>
              </w:rPr>
              <w:t>التَّوبَةُ</w:t>
            </w:r>
            <w:r>
              <w:rPr>
                <w:rStyle w:val="IndexLink"/>
                <w:rtl w:val="true"/>
              </w:rPr>
              <w:tab/>
            </w:r>
            <w:r>
              <w:rPr>
                <w:rStyle w:val="IndexLink"/>
              </w:rPr>
              <w:t>449</w:t>
            </w:r>
          </w:hyperlink>
        </w:p>
        <w:p>
          <w:pPr>
            <w:pStyle w:val="Contents4"/>
            <w:tabs>
              <w:tab w:val="clear" w:pos="8176"/>
              <w:tab w:val="right" w:pos="9026" w:leader="dot"/>
            </w:tabs>
            <w:rPr/>
          </w:pPr>
          <w:hyperlink w:anchor="__RefHeading___Toc7121975_3224264995">
            <w:r>
              <w:rPr>
                <w:webHidden/>
                <w:rStyle w:val="IndexLink"/>
              </w:rPr>
              <w:t>460</w:t>
            </w:r>
            <w:r>
              <w:rPr>
                <w:rStyle w:val="IndexLink"/>
                <w:rtl w:val="true"/>
              </w:rPr>
              <w:t xml:space="preserve"> - </w:t>
            </w:r>
            <w:r>
              <w:rPr>
                <w:rStyle w:val="IndexLink"/>
                <w:rtl w:val="true"/>
              </w:rPr>
              <w:t>مَنزِلةُ التّائِبِ</w:t>
            </w:r>
            <w:r>
              <w:rPr>
                <w:rStyle w:val="IndexLink"/>
                <w:rtl w:val="true"/>
              </w:rPr>
              <w:tab/>
            </w:r>
            <w:r>
              <w:rPr>
                <w:rStyle w:val="IndexLink"/>
              </w:rPr>
              <w:t>449</w:t>
            </w:r>
          </w:hyperlink>
        </w:p>
        <w:p>
          <w:pPr>
            <w:pStyle w:val="Contents4"/>
            <w:tabs>
              <w:tab w:val="clear" w:pos="8176"/>
              <w:tab w:val="right" w:pos="9026" w:leader="dot"/>
            </w:tabs>
            <w:rPr/>
          </w:pPr>
          <w:hyperlink w:anchor="__RefHeading___Toc7121977_3224264995">
            <w:r>
              <w:rPr>
                <w:webHidden/>
                <w:rStyle w:val="IndexLink"/>
              </w:rPr>
              <w:t>461</w:t>
            </w:r>
            <w:r>
              <w:rPr>
                <w:rStyle w:val="IndexLink"/>
                <w:rtl w:val="true"/>
              </w:rPr>
              <w:t xml:space="preserve"> - </w:t>
            </w:r>
            <w:r>
              <w:rPr>
                <w:rStyle w:val="IndexLink"/>
                <w:rtl w:val="true"/>
              </w:rPr>
              <w:t>عَلامَةُ التّائبِ</w:t>
            </w:r>
            <w:r>
              <w:rPr>
                <w:rStyle w:val="IndexLink"/>
                <w:rtl w:val="true"/>
              </w:rPr>
              <w:tab/>
            </w:r>
            <w:r>
              <w:rPr>
                <w:rStyle w:val="IndexLink"/>
              </w:rPr>
              <w:t>450</w:t>
            </w:r>
          </w:hyperlink>
        </w:p>
        <w:p>
          <w:pPr>
            <w:pStyle w:val="Contents4"/>
            <w:tabs>
              <w:tab w:val="clear" w:pos="8176"/>
              <w:tab w:val="right" w:pos="9026" w:leader="dot"/>
            </w:tabs>
            <w:rPr/>
          </w:pPr>
          <w:hyperlink w:anchor="__RefHeading___Toc7121979_3224264995">
            <w:r>
              <w:rPr>
                <w:webHidden/>
                <w:rStyle w:val="IndexLink"/>
              </w:rPr>
              <w:t>462</w:t>
            </w:r>
            <w:r>
              <w:rPr>
                <w:rStyle w:val="IndexLink"/>
                <w:rtl w:val="true"/>
              </w:rPr>
              <w:t xml:space="preserve"> - </w:t>
            </w:r>
            <w:r>
              <w:rPr>
                <w:rStyle w:val="IndexLink"/>
                <w:rtl w:val="true"/>
              </w:rPr>
              <w:t>حَثُّ الجَمیعِ عَلَی التَّوبَةِ</w:t>
            </w:r>
            <w:r>
              <w:rPr>
                <w:rStyle w:val="IndexLink"/>
                <w:rtl w:val="true"/>
              </w:rPr>
              <w:tab/>
            </w:r>
            <w:r>
              <w:rPr>
                <w:rStyle w:val="IndexLink"/>
              </w:rPr>
              <w:t>450</w:t>
            </w:r>
          </w:hyperlink>
        </w:p>
        <w:p>
          <w:pPr>
            <w:pStyle w:val="Contents4"/>
            <w:tabs>
              <w:tab w:val="clear" w:pos="8176"/>
              <w:tab w:val="right" w:pos="9026" w:leader="dot"/>
            </w:tabs>
            <w:rPr/>
          </w:pPr>
          <w:hyperlink w:anchor="__RefHeading___Toc7121981_3224264995">
            <w:r>
              <w:rPr>
                <w:webHidden/>
                <w:rStyle w:val="IndexLink"/>
              </w:rPr>
              <w:t>463</w:t>
            </w:r>
            <w:r>
              <w:rPr>
                <w:rStyle w:val="IndexLink"/>
                <w:rtl w:val="true"/>
              </w:rPr>
              <w:t xml:space="preserve"> - </w:t>
            </w:r>
            <w:r>
              <w:rPr>
                <w:rStyle w:val="IndexLink"/>
                <w:rtl w:val="true"/>
              </w:rPr>
              <w:t>قَبولُ التَّوبَةِ</w:t>
            </w:r>
            <w:r>
              <w:rPr>
                <w:rStyle w:val="IndexLink"/>
                <w:rtl w:val="true"/>
              </w:rPr>
              <w:tab/>
            </w:r>
            <w:r>
              <w:rPr>
                <w:rStyle w:val="IndexLink"/>
              </w:rPr>
              <w:t>451</w:t>
            </w:r>
          </w:hyperlink>
        </w:p>
        <w:p>
          <w:pPr>
            <w:pStyle w:val="Contents4"/>
            <w:tabs>
              <w:tab w:val="clear" w:pos="8176"/>
              <w:tab w:val="right" w:pos="9026" w:leader="dot"/>
            </w:tabs>
            <w:rPr/>
          </w:pPr>
          <w:hyperlink w:anchor="__RefHeading___Toc7121983_3224264995">
            <w:r>
              <w:rPr>
                <w:webHidden/>
                <w:rStyle w:val="IndexLink"/>
              </w:rPr>
              <w:t>464</w:t>
            </w:r>
            <w:r>
              <w:rPr>
                <w:rStyle w:val="IndexLink"/>
                <w:rtl w:val="true"/>
              </w:rPr>
              <w:t xml:space="preserve"> - </w:t>
            </w:r>
            <w:r>
              <w:rPr>
                <w:rStyle w:val="IndexLink"/>
                <w:rtl w:val="true"/>
              </w:rPr>
              <w:t>مَتی تُقبَلُ التَّوبَةُ ؟</w:t>
            </w:r>
            <w:r>
              <w:rPr>
                <w:rStyle w:val="IndexLink"/>
                <w:rtl w:val="true"/>
              </w:rPr>
              <w:tab/>
            </w:r>
            <w:r>
              <w:rPr>
                <w:rStyle w:val="IndexLink"/>
              </w:rPr>
              <w:t>451</w:t>
            </w:r>
          </w:hyperlink>
        </w:p>
        <w:p>
          <w:pPr>
            <w:pStyle w:val="Contents4"/>
            <w:tabs>
              <w:tab w:val="clear" w:pos="8176"/>
              <w:tab w:val="right" w:pos="9026" w:leader="dot"/>
            </w:tabs>
            <w:rPr/>
          </w:pPr>
          <w:hyperlink w:anchor="__RefHeading___Toc7121985_3224264995">
            <w:r>
              <w:rPr>
                <w:webHidden/>
                <w:rStyle w:val="IndexLink"/>
              </w:rPr>
              <w:t>465</w:t>
            </w:r>
            <w:r>
              <w:rPr>
                <w:rStyle w:val="IndexLink"/>
                <w:rtl w:val="true"/>
              </w:rPr>
              <w:t xml:space="preserve"> - </w:t>
            </w:r>
            <w:r>
              <w:rPr>
                <w:rStyle w:val="IndexLink"/>
                <w:rtl w:val="true"/>
              </w:rPr>
              <w:t>النَّدَمُ تَوبَةٌ</w:t>
            </w:r>
            <w:r>
              <w:rPr>
                <w:rStyle w:val="IndexLink"/>
                <w:rtl w:val="true"/>
              </w:rPr>
              <w:tab/>
            </w:r>
            <w:r>
              <w:rPr>
                <w:rStyle w:val="IndexLink"/>
              </w:rPr>
              <w:t>452</w:t>
            </w:r>
          </w:hyperlink>
        </w:p>
        <w:p>
          <w:pPr>
            <w:pStyle w:val="Contents4"/>
            <w:tabs>
              <w:tab w:val="clear" w:pos="8176"/>
              <w:tab w:val="right" w:pos="9026" w:leader="dot"/>
            </w:tabs>
            <w:rPr/>
          </w:pPr>
          <w:hyperlink w:anchor="__RefHeading___Toc7121987_3224264995">
            <w:r>
              <w:rPr>
                <w:webHidden/>
                <w:rStyle w:val="IndexLink"/>
              </w:rPr>
              <w:t>466</w:t>
            </w:r>
            <w:r>
              <w:rPr>
                <w:rStyle w:val="IndexLink"/>
                <w:rtl w:val="true"/>
              </w:rPr>
              <w:t xml:space="preserve"> - </w:t>
            </w:r>
            <w:r>
              <w:rPr>
                <w:rStyle w:val="IndexLink"/>
                <w:rtl w:val="true"/>
              </w:rPr>
              <w:t>حُسنُ الاعتِرافِ</w:t>
            </w:r>
            <w:r>
              <w:rPr>
                <w:rStyle w:val="IndexLink"/>
                <w:rtl w:val="true"/>
              </w:rPr>
              <w:tab/>
            </w:r>
            <w:r>
              <w:rPr>
                <w:rStyle w:val="IndexLink"/>
              </w:rPr>
              <w:t>454</w:t>
            </w:r>
          </w:hyperlink>
        </w:p>
        <w:p>
          <w:pPr>
            <w:pStyle w:val="Contents4"/>
            <w:tabs>
              <w:tab w:val="clear" w:pos="8176"/>
              <w:tab w:val="right" w:pos="9026" w:leader="dot"/>
            </w:tabs>
            <w:rPr/>
          </w:pPr>
          <w:hyperlink w:anchor="__RefHeading___Toc7121989_3224264995">
            <w:r>
              <w:rPr>
                <w:webHidden/>
                <w:rStyle w:val="IndexLink"/>
              </w:rPr>
              <w:t>467</w:t>
            </w:r>
            <w:r>
              <w:rPr>
                <w:rStyle w:val="IndexLink"/>
                <w:rtl w:val="true"/>
              </w:rPr>
              <w:t xml:space="preserve"> - </w:t>
            </w:r>
            <w:r>
              <w:rPr>
                <w:rStyle w:val="IndexLink"/>
                <w:rtl w:val="true"/>
              </w:rPr>
              <w:t>دَعائِمُ التَّوبَةِ</w:t>
            </w:r>
            <w:r>
              <w:rPr>
                <w:rStyle w:val="IndexLink"/>
                <w:rtl w:val="true"/>
              </w:rPr>
              <w:tab/>
            </w:r>
            <w:r>
              <w:rPr>
                <w:rStyle w:val="IndexLink"/>
              </w:rPr>
              <w:t>454</w:t>
            </w:r>
          </w:hyperlink>
        </w:p>
        <w:p>
          <w:pPr>
            <w:pStyle w:val="Contents4"/>
            <w:tabs>
              <w:tab w:val="clear" w:pos="8176"/>
              <w:tab w:val="right" w:pos="9026" w:leader="dot"/>
            </w:tabs>
            <w:rPr/>
          </w:pPr>
          <w:hyperlink w:anchor="__RefHeading___Toc7121991_3224264995">
            <w:r>
              <w:rPr>
                <w:webHidden/>
                <w:rStyle w:val="IndexLink"/>
              </w:rPr>
              <w:t>468</w:t>
            </w:r>
            <w:r>
              <w:rPr>
                <w:rStyle w:val="IndexLink"/>
                <w:rtl w:val="true"/>
              </w:rPr>
              <w:t xml:space="preserve"> - </w:t>
            </w:r>
            <w:r>
              <w:rPr>
                <w:rStyle w:val="IndexLink"/>
                <w:rtl w:val="true"/>
              </w:rPr>
              <w:t>تَوبَةُ مَن فی ذِمَّتِهِ حَقُّ النّاسِ</w:t>
            </w:r>
            <w:r>
              <w:rPr>
                <w:rStyle w:val="IndexLink"/>
                <w:rtl w:val="true"/>
              </w:rPr>
              <w:tab/>
            </w:r>
            <w:r>
              <w:rPr>
                <w:rStyle w:val="IndexLink"/>
              </w:rPr>
              <w:t>457</w:t>
            </w:r>
          </w:hyperlink>
        </w:p>
        <w:p>
          <w:pPr>
            <w:pStyle w:val="Contents4"/>
            <w:tabs>
              <w:tab w:val="clear" w:pos="8176"/>
              <w:tab w:val="right" w:pos="9026" w:leader="dot"/>
            </w:tabs>
            <w:rPr/>
          </w:pPr>
          <w:hyperlink w:anchor="__RefHeading___Toc7121993_3224264995">
            <w:r>
              <w:rPr>
                <w:webHidden/>
                <w:rStyle w:val="IndexLink"/>
              </w:rPr>
              <w:t>469</w:t>
            </w:r>
            <w:r>
              <w:rPr>
                <w:rStyle w:val="IndexLink"/>
                <w:rtl w:val="true"/>
              </w:rPr>
              <w:t xml:space="preserve"> - </w:t>
            </w:r>
            <w:r>
              <w:rPr>
                <w:rStyle w:val="IndexLink"/>
                <w:rtl w:val="true"/>
              </w:rPr>
              <w:t>تَوبَةُ المُحارِبِ</w:t>
            </w:r>
            <w:r>
              <w:rPr>
                <w:rStyle w:val="IndexLink"/>
                <w:rtl w:val="true"/>
              </w:rPr>
              <w:tab/>
            </w:r>
            <w:r>
              <w:rPr>
                <w:rStyle w:val="IndexLink"/>
              </w:rPr>
              <w:t>457</w:t>
            </w:r>
          </w:hyperlink>
        </w:p>
        <w:p>
          <w:pPr>
            <w:pStyle w:val="Contents4"/>
            <w:tabs>
              <w:tab w:val="clear" w:pos="8176"/>
              <w:tab w:val="right" w:pos="9026" w:leader="dot"/>
            </w:tabs>
            <w:rPr/>
          </w:pPr>
          <w:hyperlink w:anchor="__RefHeading___Toc7121995_3224264995">
            <w:r>
              <w:rPr>
                <w:webHidden/>
                <w:rStyle w:val="IndexLink"/>
              </w:rPr>
              <w:t>470</w:t>
            </w:r>
            <w:r>
              <w:rPr>
                <w:rStyle w:val="IndexLink"/>
                <w:rtl w:val="true"/>
              </w:rPr>
              <w:t xml:space="preserve"> - </w:t>
            </w:r>
            <w:r>
              <w:rPr>
                <w:rStyle w:val="IndexLink"/>
                <w:rtl w:val="true"/>
              </w:rPr>
              <w:t>أنواعُ التَّوبَةِ</w:t>
            </w:r>
            <w:r>
              <w:rPr>
                <w:rStyle w:val="IndexLink"/>
                <w:rtl w:val="true"/>
              </w:rPr>
              <w:tab/>
            </w:r>
            <w:r>
              <w:rPr>
                <w:rStyle w:val="IndexLink"/>
              </w:rPr>
              <w:t>458</w:t>
            </w:r>
          </w:hyperlink>
        </w:p>
        <w:p>
          <w:pPr>
            <w:pStyle w:val="Contents4"/>
            <w:tabs>
              <w:tab w:val="clear" w:pos="8176"/>
              <w:tab w:val="right" w:pos="9026" w:leader="dot"/>
            </w:tabs>
            <w:rPr/>
          </w:pPr>
          <w:hyperlink w:anchor="__RefHeading___Toc7121997_3224264995">
            <w:r>
              <w:rPr>
                <w:webHidden/>
                <w:rStyle w:val="IndexLink"/>
              </w:rPr>
              <w:t>471</w:t>
            </w:r>
            <w:r>
              <w:rPr>
                <w:rStyle w:val="IndexLink"/>
                <w:rtl w:val="true"/>
              </w:rPr>
              <w:t xml:space="preserve"> - </w:t>
            </w:r>
            <w:r>
              <w:rPr>
                <w:rStyle w:val="IndexLink"/>
                <w:rtl w:val="true"/>
              </w:rPr>
              <w:t>التَّوبَةُ النَّصوحُ</w:t>
            </w:r>
            <w:r>
              <w:rPr>
                <w:rStyle w:val="IndexLink"/>
                <w:rtl w:val="true"/>
              </w:rPr>
              <w:tab/>
            </w:r>
            <w:r>
              <w:rPr>
                <w:rStyle w:val="IndexLink"/>
              </w:rPr>
              <w:t>458</w:t>
            </w:r>
          </w:hyperlink>
        </w:p>
        <w:p>
          <w:pPr>
            <w:pStyle w:val="Contents4"/>
            <w:tabs>
              <w:tab w:val="clear" w:pos="8176"/>
              <w:tab w:val="right" w:pos="9026" w:leader="dot"/>
            </w:tabs>
            <w:rPr/>
          </w:pPr>
          <w:hyperlink w:anchor="__RefHeading___Toc7121999_3224264995">
            <w:r>
              <w:rPr>
                <w:webHidden/>
                <w:rStyle w:val="IndexLink"/>
              </w:rPr>
              <w:t>472</w:t>
            </w:r>
            <w:r>
              <w:rPr>
                <w:rStyle w:val="IndexLink"/>
                <w:rtl w:val="true"/>
              </w:rPr>
              <w:t xml:space="preserve"> - </w:t>
            </w:r>
            <w:r>
              <w:rPr>
                <w:rStyle w:val="IndexLink"/>
                <w:rtl w:val="true"/>
              </w:rPr>
              <w:t>تَأخیرُ التَّوبَةِ</w:t>
            </w:r>
            <w:r>
              <w:rPr>
                <w:rStyle w:val="IndexLink"/>
                <w:rtl w:val="true"/>
              </w:rPr>
              <w:tab/>
            </w:r>
            <w:r>
              <w:rPr>
                <w:rStyle w:val="IndexLink"/>
              </w:rPr>
              <w:t>458</w:t>
            </w:r>
          </w:hyperlink>
        </w:p>
        <w:p>
          <w:pPr>
            <w:pStyle w:val="Contents4"/>
            <w:tabs>
              <w:tab w:val="clear" w:pos="8176"/>
              <w:tab w:val="right" w:pos="9026" w:leader="dot"/>
            </w:tabs>
            <w:rPr/>
          </w:pPr>
          <w:hyperlink w:anchor="__RefHeading___Toc7122001_3224264995">
            <w:r>
              <w:rPr>
                <w:webHidden/>
                <w:rStyle w:val="IndexLink"/>
              </w:rPr>
              <w:t>473</w:t>
            </w:r>
            <w:r>
              <w:rPr>
                <w:rStyle w:val="IndexLink"/>
                <w:rtl w:val="true"/>
              </w:rPr>
              <w:t xml:space="preserve"> - </w:t>
            </w:r>
            <w:r>
              <w:rPr>
                <w:rStyle w:val="IndexLink"/>
                <w:rtl w:val="true"/>
              </w:rPr>
              <w:t>الأهوَنُ مِن التَّوبَةِ</w:t>
            </w:r>
            <w:r>
              <w:rPr>
                <w:rStyle w:val="IndexLink"/>
                <w:rtl w:val="true"/>
              </w:rPr>
              <w:tab/>
            </w:r>
            <w:r>
              <w:rPr>
                <w:rStyle w:val="IndexLink"/>
              </w:rPr>
              <w:t>459</w:t>
            </w:r>
          </w:hyperlink>
        </w:p>
        <w:p>
          <w:pPr>
            <w:pStyle w:val="Contents4"/>
            <w:tabs>
              <w:tab w:val="clear" w:pos="8176"/>
              <w:tab w:val="right" w:pos="9026" w:leader="dot"/>
            </w:tabs>
            <w:rPr/>
          </w:pPr>
          <w:hyperlink w:anchor="__RefHeading___Toc7122003_3224264995">
            <w:r>
              <w:rPr>
                <w:webHidden/>
                <w:rStyle w:val="IndexLink"/>
              </w:rPr>
              <w:t>474</w:t>
            </w:r>
            <w:r>
              <w:rPr>
                <w:rStyle w:val="IndexLink"/>
                <w:rtl w:val="true"/>
              </w:rPr>
              <w:t xml:space="preserve"> - </w:t>
            </w:r>
            <w:r>
              <w:rPr>
                <w:rStyle w:val="IndexLink"/>
                <w:rtl w:val="true"/>
              </w:rPr>
              <w:t>سَتر اللَّهِ عَلَی التّائِبِ</w:t>
            </w:r>
            <w:r>
              <w:rPr>
                <w:rStyle w:val="IndexLink"/>
                <w:rtl w:val="true"/>
              </w:rPr>
              <w:tab/>
            </w:r>
            <w:r>
              <w:rPr>
                <w:rStyle w:val="IndexLink"/>
              </w:rPr>
              <w:t>459</w:t>
            </w:r>
          </w:hyperlink>
        </w:p>
        <w:p>
          <w:pPr>
            <w:pStyle w:val="Contents4"/>
            <w:tabs>
              <w:tab w:val="clear" w:pos="8176"/>
              <w:tab w:val="right" w:pos="9026" w:leader="dot"/>
            </w:tabs>
            <w:rPr/>
          </w:pPr>
          <w:hyperlink w:anchor="__RefHeading___Toc7122005_3224264995">
            <w:r>
              <w:rPr>
                <w:webHidden/>
                <w:rStyle w:val="IndexLink"/>
              </w:rPr>
              <w:t>475</w:t>
            </w:r>
            <w:r>
              <w:rPr>
                <w:rStyle w:val="IndexLink"/>
                <w:rtl w:val="true"/>
              </w:rPr>
              <w:t xml:space="preserve"> - </w:t>
            </w:r>
            <w:r>
              <w:rPr>
                <w:rStyle w:val="IndexLink"/>
                <w:rtl w:val="true"/>
              </w:rPr>
              <w:t>تَبدیلُ السَّیِّئاتِ حَسَناتٍ</w:t>
            </w:r>
            <w:r>
              <w:rPr>
                <w:rStyle w:val="IndexLink"/>
                <w:rtl w:val="true"/>
              </w:rPr>
              <w:tab/>
            </w:r>
            <w:r>
              <w:rPr>
                <w:rStyle w:val="IndexLink"/>
              </w:rPr>
              <w:t>460</w:t>
            </w:r>
          </w:hyperlink>
        </w:p>
        <w:p>
          <w:pPr>
            <w:pStyle w:val="Contents4"/>
            <w:tabs>
              <w:tab w:val="clear" w:pos="8176"/>
              <w:tab w:val="right" w:pos="9026" w:leader="dot"/>
            </w:tabs>
            <w:rPr/>
          </w:pPr>
          <w:hyperlink w:anchor="__RefHeading___Toc7122007_3224264995">
            <w:r>
              <w:rPr>
                <w:webHidden/>
                <w:rStyle w:val="IndexLink"/>
              </w:rPr>
              <w:t>476</w:t>
            </w:r>
            <w:r>
              <w:rPr>
                <w:rStyle w:val="IndexLink"/>
                <w:rtl w:val="true"/>
              </w:rPr>
              <w:t xml:space="preserve"> - </w:t>
            </w:r>
            <w:r>
              <w:rPr>
                <w:rStyle w:val="IndexLink"/>
                <w:rtl w:val="true"/>
              </w:rPr>
              <w:t>التَّأ لِّی عَلَی اللَّهِ</w:t>
            </w:r>
            <w:r>
              <w:rPr>
                <w:rStyle w:val="IndexLink"/>
                <w:rtl w:val="true"/>
              </w:rPr>
              <w:tab/>
            </w:r>
            <w:r>
              <w:rPr>
                <w:rStyle w:val="IndexLink"/>
              </w:rPr>
              <w:t>460</w:t>
            </w:r>
          </w:hyperlink>
        </w:p>
        <w:p>
          <w:pPr>
            <w:pStyle w:val="Contents2"/>
            <w:tabs>
              <w:tab w:val="clear" w:pos="8743"/>
              <w:tab w:val="right" w:pos="9026" w:leader="dot"/>
            </w:tabs>
            <w:rPr/>
          </w:pPr>
          <w:hyperlink w:anchor="__RefHeading___Toc7122009_3224264995">
            <w:r>
              <w:rPr>
                <w:webHidden/>
                <w:rStyle w:val="IndexLink"/>
                <w:rtl w:val="true"/>
              </w:rPr>
              <w:t>حرف الثاء</w:t>
            </w:r>
            <w:r>
              <w:rPr>
                <w:rStyle w:val="IndexLink"/>
                <w:rtl w:val="true"/>
              </w:rPr>
              <w:tab/>
            </w:r>
            <w:r>
              <w:rPr>
                <w:rStyle w:val="IndexLink"/>
              </w:rPr>
              <w:t>462</w:t>
            </w:r>
          </w:hyperlink>
        </w:p>
        <w:p>
          <w:pPr>
            <w:pStyle w:val="Contents3"/>
            <w:tabs>
              <w:tab w:val="clear" w:pos="8459"/>
              <w:tab w:val="right" w:pos="9026" w:leader="dot"/>
            </w:tabs>
            <w:rPr/>
          </w:pPr>
          <w:hyperlink w:anchor="__RefHeading___Toc7122011_3224264995">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7122013_3224264995">
            <w:r>
              <w:rPr>
                <w:webHidden/>
                <w:rStyle w:val="IndexLink"/>
              </w:rPr>
              <w:t>60</w:t>
            </w:r>
            <w:r>
              <w:rPr>
                <w:rStyle w:val="IndexLink"/>
                <w:rtl w:val="true"/>
              </w:rPr>
              <w:t xml:space="preserve"> - </w:t>
            </w:r>
            <w:r>
              <w:rPr>
                <w:rStyle w:val="IndexLink"/>
                <w:rtl w:val="true"/>
              </w:rPr>
              <w:t>الثواب</w:t>
            </w:r>
            <w:r>
              <w:rPr>
                <w:rStyle w:val="IndexLink"/>
                <w:rtl w:val="true"/>
              </w:rPr>
              <w:tab/>
            </w:r>
            <w:r>
              <w:rPr>
                <w:rStyle w:val="IndexLink"/>
              </w:rPr>
              <w:t>463</w:t>
            </w:r>
          </w:hyperlink>
        </w:p>
        <w:p>
          <w:pPr>
            <w:pStyle w:val="Contents4"/>
            <w:tabs>
              <w:tab w:val="clear" w:pos="8176"/>
              <w:tab w:val="right" w:pos="9026" w:leader="dot"/>
            </w:tabs>
            <w:rPr/>
          </w:pPr>
          <w:hyperlink w:anchor="__RefHeading___Toc7122015_3224264995">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7122017_3224264995">
            <w:r>
              <w:rPr>
                <w:webHidden/>
                <w:rStyle w:val="IndexLink"/>
              </w:rPr>
              <w:t>477</w:t>
            </w:r>
            <w:r>
              <w:rPr>
                <w:rStyle w:val="IndexLink"/>
                <w:rtl w:val="true"/>
              </w:rPr>
              <w:t xml:space="preserve"> - </w:t>
            </w:r>
            <w:r>
              <w:rPr>
                <w:rStyle w:val="IndexLink"/>
                <w:rtl w:val="true"/>
              </w:rPr>
              <w:t>الثَّوابُ</w:t>
            </w:r>
            <w:r>
              <w:rPr>
                <w:rStyle w:val="IndexLink"/>
                <w:rtl w:val="true"/>
              </w:rPr>
              <w:tab/>
            </w:r>
            <w:r>
              <w:rPr>
                <w:rStyle w:val="IndexLink"/>
              </w:rPr>
              <w:t>464</w:t>
            </w:r>
          </w:hyperlink>
        </w:p>
        <w:p>
          <w:pPr>
            <w:pStyle w:val="Contents4"/>
            <w:tabs>
              <w:tab w:val="clear" w:pos="8176"/>
              <w:tab w:val="right" w:pos="9026" w:leader="dot"/>
            </w:tabs>
            <w:rPr/>
          </w:pPr>
          <w:hyperlink w:anchor="__RefHeading___Toc7122019_3224264995">
            <w:r>
              <w:rPr>
                <w:webHidden/>
                <w:rStyle w:val="IndexLink"/>
              </w:rPr>
              <w:t>478</w:t>
            </w:r>
            <w:r>
              <w:rPr>
                <w:rStyle w:val="IndexLink"/>
                <w:rtl w:val="true"/>
              </w:rPr>
              <w:t xml:space="preserve"> - </w:t>
            </w:r>
            <w:r>
              <w:rPr>
                <w:rStyle w:val="IndexLink"/>
                <w:rtl w:val="true"/>
              </w:rPr>
              <w:t>الثَّوابُ علی قَدرِ المَشَقَّةِ</w:t>
            </w:r>
            <w:r>
              <w:rPr>
                <w:rStyle w:val="IndexLink"/>
                <w:rtl w:val="true"/>
              </w:rPr>
              <w:tab/>
            </w:r>
            <w:r>
              <w:rPr>
                <w:rStyle w:val="IndexLink"/>
              </w:rPr>
              <w:t>464</w:t>
            </w:r>
          </w:hyperlink>
        </w:p>
        <w:p>
          <w:pPr>
            <w:pStyle w:val="Contents4"/>
            <w:tabs>
              <w:tab w:val="clear" w:pos="8176"/>
              <w:tab w:val="right" w:pos="9026" w:leader="dot"/>
            </w:tabs>
            <w:rPr/>
          </w:pPr>
          <w:hyperlink w:anchor="__RefHeading___Toc7122021_3224264995">
            <w:r>
              <w:rPr>
                <w:webHidden/>
                <w:rStyle w:val="IndexLink"/>
              </w:rPr>
              <w:t>479</w:t>
            </w:r>
            <w:r>
              <w:rPr>
                <w:rStyle w:val="IndexLink"/>
                <w:rtl w:val="true"/>
              </w:rPr>
              <w:t xml:space="preserve"> - </w:t>
            </w:r>
            <w:r>
              <w:rPr>
                <w:rStyle w:val="IndexLink"/>
                <w:rtl w:val="true"/>
              </w:rPr>
              <w:t>أعظَمُ المَثوبَةِ</w:t>
            </w:r>
            <w:r>
              <w:rPr>
                <w:rStyle w:val="IndexLink"/>
                <w:rtl w:val="true"/>
              </w:rPr>
              <w:tab/>
            </w:r>
            <w:r>
              <w:rPr>
                <w:rStyle w:val="IndexLink"/>
              </w:rPr>
              <w:t>464</w:t>
            </w:r>
          </w:hyperlink>
        </w:p>
        <w:p>
          <w:pPr>
            <w:pStyle w:val="Contents4"/>
            <w:tabs>
              <w:tab w:val="clear" w:pos="8176"/>
              <w:tab w:val="right" w:pos="9026" w:leader="dot"/>
            </w:tabs>
            <w:rPr/>
          </w:pPr>
          <w:hyperlink w:anchor="__RefHeading___Toc7122023_3224264995">
            <w:r>
              <w:rPr>
                <w:webHidden/>
                <w:rStyle w:val="IndexLink"/>
              </w:rPr>
              <w:t>480</w:t>
            </w:r>
            <w:r>
              <w:rPr>
                <w:rStyle w:val="IndexLink"/>
                <w:rtl w:val="true"/>
              </w:rPr>
              <w:t xml:space="preserve"> - </w:t>
            </w:r>
            <w:r>
              <w:rPr>
                <w:rStyle w:val="IndexLink"/>
                <w:rtl w:val="true"/>
              </w:rPr>
              <w:t>مُضاعَفَةُ الحَسَناتِ</w:t>
            </w:r>
            <w:r>
              <w:rPr>
                <w:rStyle w:val="IndexLink"/>
                <w:rtl w:val="true"/>
              </w:rPr>
              <w:tab/>
            </w:r>
            <w:r>
              <w:rPr>
                <w:rStyle w:val="IndexLink"/>
              </w:rPr>
              <w:t>465</w:t>
            </w:r>
          </w:hyperlink>
        </w:p>
        <w:p>
          <w:pPr>
            <w:pStyle w:val="Contents4"/>
            <w:tabs>
              <w:tab w:val="clear" w:pos="8176"/>
              <w:tab w:val="right" w:pos="9026" w:leader="dot"/>
            </w:tabs>
            <w:rPr/>
          </w:pPr>
          <w:hyperlink w:anchor="__RefHeading___Toc7122025_3224264995">
            <w:r>
              <w:rPr>
                <w:webHidden/>
                <w:rStyle w:val="IndexLink"/>
              </w:rPr>
              <w:t>481</w:t>
            </w:r>
            <w:r>
              <w:rPr>
                <w:rStyle w:val="IndexLink"/>
                <w:rtl w:val="true"/>
              </w:rPr>
              <w:t xml:space="preserve"> - </w:t>
            </w:r>
            <w:r>
              <w:rPr>
                <w:rStyle w:val="IndexLink"/>
                <w:rtl w:val="true"/>
              </w:rPr>
              <w:t>مَن بَلَغَهُ ثَوابٌ عَلی عَمَلٍ</w:t>
            </w:r>
            <w:r>
              <w:rPr>
                <w:rStyle w:val="IndexLink"/>
                <w:rtl w:val="true"/>
              </w:rPr>
              <w:tab/>
            </w:r>
            <w:r>
              <w:rPr>
                <w:rStyle w:val="IndexLink"/>
              </w:rPr>
              <w:t>465</w:t>
            </w:r>
          </w:hyperlink>
        </w:p>
        <w:p>
          <w:pPr>
            <w:pStyle w:val="Contents4"/>
            <w:tabs>
              <w:tab w:val="clear" w:pos="8176"/>
              <w:tab w:val="right" w:pos="9026" w:leader="dot"/>
            </w:tabs>
            <w:rPr/>
          </w:pPr>
          <w:hyperlink w:anchor="__RefHeading___Toc7122027_3224264995">
            <w:r>
              <w:rPr>
                <w:webHidden/>
                <w:rStyle w:val="IndexLink"/>
              </w:rPr>
              <w:t>482</w:t>
            </w:r>
            <w:r>
              <w:rPr>
                <w:rStyle w:val="IndexLink"/>
                <w:rtl w:val="true"/>
              </w:rPr>
              <w:t xml:space="preserve"> - </w:t>
            </w:r>
            <w:r>
              <w:rPr>
                <w:rStyle w:val="IndexLink"/>
                <w:rtl w:val="true"/>
              </w:rPr>
              <w:t>إثابَةُ الکافِرِ</w:t>
            </w:r>
            <w:r>
              <w:rPr>
                <w:rStyle w:val="IndexLink"/>
                <w:rtl w:val="true"/>
              </w:rPr>
              <w:tab/>
            </w:r>
            <w:r>
              <w:rPr>
                <w:rStyle w:val="IndexLink"/>
              </w:rPr>
              <w:t>466</w:t>
            </w:r>
          </w:hyperlink>
        </w:p>
        <w:p>
          <w:pPr>
            <w:pStyle w:val="Contents3"/>
            <w:tabs>
              <w:tab w:val="clear" w:pos="8459"/>
              <w:tab w:val="right" w:pos="9026" w:leader="dot"/>
            </w:tabs>
            <w:rPr/>
          </w:pPr>
          <w:hyperlink w:anchor="__RefHeading___Toc7122029_3224264995">
            <w:r>
              <w:rPr>
                <w:webHidden/>
                <w:rStyle w:val="IndexLink"/>
              </w:rPr>
              <w:t>61</w:t>
            </w:r>
            <w:r>
              <w:rPr>
                <w:rStyle w:val="IndexLink"/>
                <w:rtl w:val="true"/>
              </w:rPr>
              <w:t xml:space="preserve"> - </w:t>
            </w:r>
            <w:r>
              <w:rPr>
                <w:rStyle w:val="IndexLink"/>
                <w:rtl w:val="true"/>
              </w:rPr>
              <w:t>الثورة</w:t>
            </w:r>
            <w:r>
              <w:rPr>
                <w:rStyle w:val="IndexLink"/>
                <w:rtl w:val="true"/>
              </w:rPr>
              <w:tab/>
            </w:r>
            <w:r>
              <w:rPr>
                <w:rStyle w:val="IndexLink"/>
              </w:rPr>
              <w:t>467</w:t>
            </w:r>
          </w:hyperlink>
        </w:p>
        <w:p>
          <w:pPr>
            <w:pStyle w:val="Contents4"/>
            <w:tabs>
              <w:tab w:val="clear" w:pos="8176"/>
              <w:tab w:val="right" w:pos="9026" w:leader="dot"/>
            </w:tabs>
            <w:rPr/>
          </w:pPr>
          <w:hyperlink w:anchor="__RefHeading___Toc7122031_3224264995">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7122033_3224264995">
            <w:r>
              <w:rPr>
                <w:webHidden/>
                <w:rStyle w:val="IndexLink"/>
              </w:rPr>
              <w:t>483</w:t>
            </w:r>
            <w:r>
              <w:rPr>
                <w:rStyle w:val="IndexLink"/>
                <w:rtl w:val="true"/>
              </w:rPr>
              <w:t xml:space="preserve"> - </w:t>
            </w:r>
            <w:r>
              <w:rPr>
                <w:rStyle w:val="IndexLink"/>
                <w:rtl w:val="true"/>
              </w:rPr>
              <w:t>الثَّورَةُ الإسلامِیَّةُ فِی الشَّرقِ</w:t>
            </w:r>
            <w:r>
              <w:rPr>
                <w:rStyle w:val="IndexLink"/>
                <w:rtl w:val="true"/>
              </w:rPr>
              <w:tab/>
            </w:r>
            <w:r>
              <w:rPr>
                <w:rStyle w:val="IndexLink"/>
              </w:rPr>
              <w:t>468</w:t>
            </w:r>
          </w:hyperlink>
        </w:p>
        <w:p>
          <w:pPr>
            <w:pStyle w:val="Contents4"/>
            <w:tabs>
              <w:tab w:val="clear" w:pos="8176"/>
              <w:tab w:val="right" w:pos="9026" w:leader="dot"/>
            </w:tabs>
            <w:rPr/>
          </w:pPr>
          <w:hyperlink w:anchor="__RefHeading___Toc7122035_3224264995">
            <w:r>
              <w:rPr>
                <w:webHidden/>
                <w:rStyle w:val="IndexLink"/>
              </w:rPr>
              <w:t>484</w:t>
            </w:r>
            <w:r>
              <w:rPr>
                <w:rStyle w:val="IndexLink"/>
                <w:rtl w:val="true"/>
              </w:rPr>
              <w:t xml:space="preserve"> - </w:t>
            </w:r>
            <w:r>
              <w:rPr>
                <w:rStyle w:val="IndexLink"/>
                <w:rtl w:val="true"/>
              </w:rPr>
              <w:t>الأمرُ بِاللُّحوقِ بِالثّائِرینَ</w:t>
            </w:r>
            <w:r>
              <w:rPr>
                <w:rStyle w:val="IndexLink"/>
                <w:rtl w:val="true"/>
              </w:rPr>
              <w:tab/>
            </w:r>
            <w:r>
              <w:rPr>
                <w:rStyle w:val="IndexLink"/>
              </w:rPr>
              <w:t>468</w:t>
            </w:r>
          </w:hyperlink>
        </w:p>
        <w:p>
          <w:pPr>
            <w:pStyle w:val="Contents4"/>
            <w:tabs>
              <w:tab w:val="clear" w:pos="8176"/>
              <w:tab w:val="right" w:pos="9026" w:leader="dot"/>
            </w:tabs>
            <w:rPr/>
          </w:pPr>
          <w:hyperlink w:anchor="__RefHeading___Toc7122037_3224264995">
            <w:r>
              <w:rPr>
                <w:webHidden/>
                <w:rStyle w:val="IndexLink"/>
              </w:rPr>
              <w:t>485</w:t>
            </w:r>
            <w:r>
              <w:rPr>
                <w:rStyle w:val="IndexLink"/>
                <w:rtl w:val="true"/>
              </w:rPr>
              <w:t xml:space="preserve"> - </w:t>
            </w:r>
            <w:r>
              <w:rPr>
                <w:rStyle w:val="IndexLink"/>
                <w:rtl w:val="true"/>
              </w:rPr>
              <w:t>دَوْرُ العَجَمِ فِی الثَّورَةِ</w:t>
            </w:r>
            <w:r>
              <w:rPr>
                <w:rStyle w:val="IndexLink"/>
                <w:rtl w:val="true"/>
              </w:rPr>
              <w:tab/>
            </w:r>
            <w:r>
              <w:rPr>
                <w:rStyle w:val="IndexLink"/>
              </w:rPr>
              <w:t>469</w:t>
            </w:r>
          </w:hyperlink>
        </w:p>
        <w:p>
          <w:pPr>
            <w:pStyle w:val="Contents4"/>
            <w:tabs>
              <w:tab w:val="clear" w:pos="8176"/>
              <w:tab w:val="right" w:pos="9026" w:leader="dot"/>
            </w:tabs>
            <w:rPr/>
          </w:pPr>
          <w:hyperlink w:anchor="__RefHeading___Toc7122039_3224264995">
            <w:r>
              <w:rPr>
                <w:webHidden/>
                <w:rStyle w:val="IndexLink"/>
              </w:rPr>
              <w:t>486</w:t>
            </w:r>
            <w:r>
              <w:rPr>
                <w:rStyle w:val="IndexLink"/>
                <w:rtl w:val="true"/>
              </w:rPr>
              <w:t xml:space="preserve"> - </w:t>
            </w:r>
            <w:r>
              <w:rPr>
                <w:rStyle w:val="IndexLink"/>
                <w:rtl w:val="true"/>
              </w:rPr>
              <w:t>مَتی تَکونُ الثَّورَةُ ؟</w:t>
            </w:r>
            <w:r>
              <w:rPr>
                <w:rStyle w:val="IndexLink"/>
                <w:rtl w:val="true"/>
              </w:rPr>
              <w:tab/>
            </w:r>
            <w:r>
              <w:rPr>
                <w:rStyle w:val="IndexLink"/>
              </w:rPr>
              <w:t>470</w:t>
            </w:r>
          </w:hyperlink>
        </w:p>
        <w:p>
          <w:pPr>
            <w:pStyle w:val="Contents4"/>
            <w:tabs>
              <w:tab w:val="clear" w:pos="8176"/>
              <w:tab w:val="right" w:pos="9026" w:leader="dot"/>
            </w:tabs>
            <w:rPr/>
          </w:pPr>
          <w:hyperlink w:anchor="__RefHeading___Toc7122041_3224264995">
            <w:r>
              <w:rPr>
                <w:webHidden/>
                <w:rStyle w:val="IndexLink"/>
              </w:rPr>
              <w:t>487</w:t>
            </w:r>
            <w:r>
              <w:rPr>
                <w:rStyle w:val="IndexLink"/>
                <w:rtl w:val="true"/>
              </w:rPr>
              <w:t xml:space="preserve"> - </w:t>
            </w:r>
            <w:r>
              <w:rPr>
                <w:rStyle w:val="IndexLink"/>
                <w:rtl w:val="true"/>
              </w:rPr>
              <w:t>الثَّورَةُ مِن مَدینَةِ قُمّ</w:t>
            </w:r>
            <w:r>
              <w:rPr>
                <w:rStyle w:val="IndexLink"/>
                <w:rtl w:val="true"/>
              </w:rPr>
              <w:tab/>
            </w:r>
            <w:r>
              <w:rPr>
                <w:rStyle w:val="IndexLink"/>
              </w:rPr>
              <w:t>470</w:t>
            </w:r>
          </w:hyperlink>
        </w:p>
        <w:p>
          <w:pPr>
            <w:pStyle w:val="Contents2"/>
            <w:tabs>
              <w:tab w:val="clear" w:pos="8743"/>
              <w:tab w:val="right" w:pos="9026" w:leader="dot"/>
            </w:tabs>
            <w:rPr/>
          </w:pPr>
          <w:hyperlink w:anchor="__RefHeading___Toc7122043_3224264995">
            <w:r>
              <w:rPr>
                <w:webHidden/>
                <w:rStyle w:val="IndexLink"/>
                <w:rtl w:val="true"/>
              </w:rPr>
              <w:t>فهرس المطالب</w:t>
            </w:r>
            <w:r>
              <w:rPr>
                <w:rStyle w:val="IndexLink"/>
                <w:rtl w:val="true"/>
              </w:rPr>
              <w:tab/>
            </w:r>
            <w:r>
              <w:rPr>
                <w:rStyle w:val="IndexLink"/>
              </w:rPr>
              <w:t>473</w:t>
            </w:r>
          </w:hyperlink>
        </w:p>
        <w:p>
          <w:pPr>
            <w:pStyle w:val="Contents3"/>
            <w:tabs>
              <w:tab w:val="clear" w:pos="8459"/>
              <w:tab w:val="right" w:pos="9026" w:leader="dot"/>
            </w:tabs>
            <w:rPr/>
          </w:pPr>
          <w:hyperlink w:anchor="__RefHeading___Toc7122045_3224264995">
            <w:r>
              <w:rPr>
                <w:webHidden/>
                <w:rStyle w:val="IndexLink"/>
                <w:rtl w:val="true"/>
              </w:rPr>
              <w:t xml:space="preserve">حرف الألف </w:t>
            </w:r>
            <w:r>
              <w:rPr>
                <w:rStyle w:val="IndexLink"/>
              </w:rPr>
              <w:t>15</w:t>
            </w:r>
            <w:r>
              <w:rPr>
                <w:rStyle w:val="IndexLink"/>
                <w:rtl w:val="true"/>
              </w:rPr>
              <w:tab/>
            </w:r>
            <w:r>
              <w:rPr>
                <w:rStyle w:val="IndexLink"/>
              </w:rPr>
              <w:t>473</w:t>
            </w:r>
          </w:hyperlink>
        </w:p>
        <w:p>
          <w:pPr>
            <w:pStyle w:val="Contents3"/>
            <w:tabs>
              <w:tab w:val="clear" w:pos="8459"/>
              <w:tab w:val="right" w:pos="9026" w:leader="dot"/>
            </w:tabs>
            <w:rPr/>
          </w:pPr>
          <w:hyperlink w:anchor="__RefHeading___Toc7122047_3224264995">
            <w:r>
              <w:rPr>
                <w:webHidden/>
                <w:rStyle w:val="IndexLink"/>
                <w:rtl w:val="true"/>
              </w:rPr>
              <w:t>حرف الباء</w:t>
            </w:r>
            <w:r>
              <w:rPr>
                <w:rStyle w:val="IndexLink"/>
              </w:rPr>
              <w:t>347</w:t>
            </w:r>
            <w:r>
              <w:rPr>
                <w:rStyle w:val="IndexLink"/>
                <w:rtl w:val="true"/>
              </w:rPr>
              <w:tab/>
            </w:r>
            <w:r>
              <w:rPr>
                <w:rStyle w:val="IndexLink"/>
              </w:rPr>
              <w:t>491</w:t>
            </w:r>
          </w:hyperlink>
        </w:p>
        <w:p>
          <w:pPr>
            <w:pStyle w:val="Contents3"/>
            <w:tabs>
              <w:tab w:val="clear" w:pos="8459"/>
              <w:tab w:val="right" w:pos="9026" w:leader="dot"/>
            </w:tabs>
            <w:rPr/>
          </w:pPr>
          <w:hyperlink w:anchor="__RefHeading___Toc7122049_3224264995">
            <w:r>
              <w:rPr>
                <w:webHidden/>
                <w:rStyle w:val="IndexLink"/>
                <w:rtl w:val="true"/>
              </w:rPr>
              <w:t>حرف التاء</w:t>
            </w:r>
            <w:r>
              <w:rPr>
                <w:rStyle w:val="IndexLink"/>
              </w:rPr>
              <w:t>485</w:t>
            </w:r>
            <w:r>
              <w:rPr>
                <w:rStyle w:val="IndexLink"/>
                <w:rtl w:val="true"/>
              </w:rPr>
              <w:tab/>
            </w:r>
            <w:r>
              <w:rPr>
                <w:rStyle w:val="IndexLink"/>
              </w:rPr>
              <w:t>498</w:t>
            </w:r>
          </w:hyperlink>
        </w:p>
        <w:p>
          <w:pPr>
            <w:pStyle w:val="Contents3"/>
            <w:tabs>
              <w:tab w:val="clear" w:pos="8459"/>
              <w:tab w:val="right" w:pos="9026" w:leader="dot"/>
            </w:tabs>
            <w:rPr/>
          </w:pPr>
          <w:hyperlink w:anchor="__RefHeading___Toc7122051_3224264995">
            <w:r>
              <w:rPr>
                <w:webHidden/>
                <w:rStyle w:val="IndexLink"/>
                <w:rtl w:val="true"/>
              </w:rPr>
              <w:t>حرف الثاء</w:t>
            </w:r>
            <w:r>
              <w:rPr>
                <w:rStyle w:val="IndexLink"/>
              </w:rPr>
              <w:t>523</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79_128218"/>
      <w:bookmarkStart w:id="1" w:name="pg13079_128218"/>
      <w:bookmarkEnd w:id="1"/>
    </w:p>
    <w:p>
      <w:pPr>
        <w:pStyle w:val="Heading2"/>
        <w:numPr>
          <w:ilvl w:val="1"/>
          <w:numId w:val="1"/>
        </w:numPr>
        <w:rPr/>
      </w:pPr>
      <w:bookmarkStart w:id="2" w:name="pg13079_128218"/>
      <w:bookmarkStart w:id="3" w:name="__RefHeading___Toc712075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تهیه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کتاب حاضر الفهارس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20753_3224264995"/>
      <w:bookmarkStart w:id="6" w:name="_Toc2"/>
      <w:bookmarkEnd w:id="5"/>
      <w:r>
        <w:rPr>
          <w:rtl w:val="true"/>
        </w:rPr>
        <w:t>اشاره</w:t>
      </w:r>
      <w:bookmarkStart w:id="7" w:name="pg13079_128222"/>
      <w:bookmarkEnd w:id="6"/>
    </w:p>
    <w:p>
      <w:pPr>
        <w:pStyle w:val="Heading2"/>
        <w:numPr>
          <w:ilvl w:val="1"/>
          <w:numId w:val="1"/>
        </w:numPr>
        <w:rPr/>
      </w:pPr>
      <w:bookmarkStart w:id="8" w:name="__RefHeading___Toc7120755_3224264995"/>
      <w:bookmarkStart w:id="9" w:name="_Toc3"/>
      <w:bookmarkEnd w:id="7"/>
      <w:bookmarkEnd w:id="8"/>
      <w:r>
        <w:rPr>
          <w:rtl w:val="true"/>
        </w:rPr>
        <w:t>المدخل</w:t>
      </w:r>
      <w:bookmarkEnd w:id="9"/>
    </w:p>
    <w:p>
      <w:pPr>
        <w:pStyle w:val="BookText"/>
        <w:rPr/>
      </w:pPr>
      <w:r>
        <w:rPr>
          <w:rFonts w:ascii="IRNazanin" w:hAnsi="IRNazanin" w:eastAsia="IRNazanin"/>
          <w:color w:val="111111"/>
          <w:sz w:val="28"/>
          <w:sz w:val="28"/>
          <w:szCs w:val="28"/>
          <w:rtl w:val="true"/>
          <w:lang w:bidi="fa-IR"/>
        </w:rPr>
        <w:t>الحمدللَّه ربِّ العالمین ، وصلّی اللَّه علی عبده الأمین محمّد المصطفی وآله الطاهرین وخیار صحابته أجمعین</w:t>
      </w:r>
    </w:p>
    <w:p>
      <w:pPr>
        <w:pStyle w:val="BookText"/>
        <w:rPr/>
      </w:pPr>
      <w:r>
        <w:rPr>
          <w:rFonts w:ascii="IRNazanin" w:hAnsi="IRNazanin" w:eastAsia="IRNazanin"/>
          <w:color w:val="111111"/>
          <w:sz w:val="28"/>
          <w:sz w:val="28"/>
          <w:szCs w:val="28"/>
          <w:rtl w:val="true"/>
          <w:lang w:bidi="fa-IR"/>
        </w:rPr>
        <w:t xml:space="preserve">الحدیث الشریف هو اُمّ العلوم الإسلامیة أجمع ، وأهمّ مصدر فکری وثقافی للمسلمین بعد القرآن الکریم ، فالمعارف الدینیة والعلوم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التفسیر والأخلاق والکلام والعرفان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تنهل من ینابیع الحدیث الصافیة ، وهی الثمار الیانعة لهذه الشجرة الطیّبة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الحدیث هو الرشحات الفکریة لأطهر البشر ، والتراث الخالد للثقل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بمقارنته للثقل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یهب البشریة السعادة والفلاح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حافظ عشّاق طریق السعادة طوال التاریخ علی هذا التراث الخالد ، وتبعاً لأوامر أئمّتهم الأطهار ، فقد اجتهدوا فی تعلّمه وجمعه وحفظه ونقله وفهمه ونشره ، وألّفوا کتباً صغیرة وکبیرة للتعلیم والمذاکرة والعمل والمراقبة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العلماء والمحدّثون یعلمون بأنّ اطّلاع الناس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الأئمّة علیهم السلام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لاقتفاء آثارهم ، والعامل المؤثّر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للنفس ، ومنحها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الساطعة من کلماتهم ، 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للإمامة هی التی تتولّی هدایة البشر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امتداد لهذا السعی المتوازن والحکیم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إبراز رسالات الثقل الأکبر والثقل الکبیر ، والذی انبری للإجابة علی الأسئلة القدیمة والحدیثة للمفکّرین من منظار الإسلام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حصیلة المساعی الحثیثة لیلاً ونهاراً لفترة عشرین عاماً لسماحة الشیخ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یستعرض لک ثلاثة وعشرین ألف حدیث ، إلی جانب الآیات المناسبة لها بتبویب موضوعی ، فی إطار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رئیسیاً و</w:t>
      </w: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فرعیاً ، وذلک بالاستفادة من</w:t>
      </w:r>
    </w:p>
    <w:p>
      <w:pPr>
        <w:pStyle w:val="BookText"/>
        <w:rPr/>
      </w:pPr>
      <w:r>
        <w:rPr>
          <w:rFonts w:ascii="IRNazanin" w:hAnsi="IRNazanin" w:eastAsia="IRNazanin"/>
          <w:color w:val="111111"/>
          <w:sz w:val="28"/>
          <w:sz w:val="28"/>
          <w:szCs w:val="28"/>
          <w:rtl w:val="true"/>
          <w:lang w:bidi="fa-IR"/>
        </w:rPr>
        <w:t xml:space="preserve">مئات الکتب الحدیثیة والتفسیریة واللغویة والتاریخیة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الترتیب والنظم الأبجدی لمواضیع الکتاب الرئیسة إلی جانب استخدام اُسلوب نظام الإرجاع یغنی الباحث عن مراجعة الکثیر من المصادر الحدیثیة للشیعة وأهل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الاقبال الملفت للنظر علی الکتاب وطبعاته المکرّرة ، یدلّ علی نجاح هذا الکتاب فی مل ء الفراغ النسبی فی مجال المعارف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جدیر بالذکر أنّنا قمنا بتصحیح نصّ الکتاب وإعرابه ، فتولّی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 وهوشیاری ، وإحسانی فر تصحیح إعرابه ، کما قام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خوشنصیب ، الدّباغ ، الاُفقی ، المسجدی ، الوائلی ، البهبهانی بمقابلة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مضیّ خمس سنوات وظهور بعض الإشکالات فی نصّ الکتاب ، شرعنا بتنقیح الکتاب ، فأجرینا الإصلاحات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بعض الآیات ، أو تغییر مواضعها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الإتیان بالآیات کاملة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بعض البیانات فی الأبواب التی تمسّ الحاجة فیها إلی إیضاح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بعض المفردات الغریبة وتفسیرها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بعض الأحادیث المکرّرة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روایات لبعض الأبواب التی روایاتها قلیلة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ترتیب الروایات وفقاً لترتیب أهل بیت الرسالة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تنظیم عدد من الأبواب من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استبدال المصادر الضعیفة بالقویة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بعض الأخطاء الإعرابیة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نتقدم بالشکر والثناء لجمیع الذین ساهموا فی التعاون مع دار الحدیث خلال المسیرة الطویلة لتحسین وإصلاح نصّ میزان الحکمة وترجمته ، والتی استمرّت عدّة سنوات ، خاصّة الشیخ المجیدی الذی تولّی الإشراف علی العمل فی مراحله النهائیة ، داعین العلیّ القدیر أن یضاعف لهم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ونرجو من القرّاء الکرام ألّا یبخلوا علینا بالتذکیر بنقائصه ، والصفح عن أخطائنا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أبحاث علوم ومعارف الحدیث</w:t>
      </w:r>
    </w:p>
    <w:p>
      <w:pPr>
        <w:pStyle w:val="BookText"/>
        <w:rPr/>
      </w:pPr>
      <w:r>
        <w:rPr>
          <w:rFonts w:ascii="IRNazanin" w:hAnsi="IRNazanin" w:eastAsia="IRNazanin"/>
          <w:color w:val="111111"/>
          <w:sz w:val="28"/>
          <w:sz w:val="28"/>
          <w:szCs w:val="28"/>
          <w:rtl w:val="true"/>
          <w:lang w:bidi="fa-IR"/>
        </w:rPr>
        <w:t>عبد الهادی المسعودی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0" w:name="pg13079_128224"/>
    </w:p>
    <w:p>
      <w:pPr>
        <w:pStyle w:val="Heading2"/>
        <w:numPr>
          <w:ilvl w:val="1"/>
          <w:numId w:val="1"/>
        </w:numPr>
        <w:rPr/>
      </w:pPr>
      <w:bookmarkStart w:id="11" w:name="__RefHeading___Toc7120757_3224264995"/>
      <w:bookmarkStart w:id="12" w:name="_Toc4"/>
      <w:bookmarkEnd w:id="10"/>
      <w:bookmarkEnd w:id="11"/>
      <w:r>
        <w:rPr>
          <w:rtl w:val="true"/>
        </w:rPr>
        <w:t>شکر وتقدیر</w:t>
      </w:r>
      <w:bookmarkEnd w:id="12"/>
    </w:p>
    <w:p>
      <w:pPr>
        <w:pStyle w:val="BookText"/>
        <w:rPr/>
      </w:pPr>
      <w:r>
        <w:rPr>
          <w:rFonts w:ascii="IRNazanin" w:hAnsi="IRNazanin" w:eastAsia="IRNazanin"/>
          <w:color w:val="111111"/>
          <w:sz w:val="28"/>
          <w:sz w:val="28"/>
          <w:szCs w:val="28"/>
          <w:rtl w:val="true"/>
          <w:lang w:bidi="fa-IR"/>
        </w:rPr>
        <w:t xml:space="preserve">نحمد اللَّه تعالی ونشکره ، حیث تمّ تنقیح نصّ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وأثمرت المساعی الحثیثة الماضیة والراهنة ثمارها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وأتقدّم بفائق الشکر إلی سماحة حجّة الإسلام والمسلمین الشیخ عبدالهادی المسعودی ، وسماحة حجّة الإسلام والمسلمین غلام حسین المجیدی ، اللذین تولّیا الإشراف علی العمل سابقاً ولاحقاً ، کما أشکر الأخ محمّد باقر النجفی ، وکافّة الاُخوة الذین بذلوا الجهود فی تنقیح هذا الکتاب وتعزیز مصادره وإعرابه وتشکیله ، والمراحل المختلفة لإعداده وطبعه ، سائلاً المولی القدیر أن یمنّ علیهم بالتوفیق لخدمة ونشر معارف أهل البیت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تذکیر هامّ</w:t>
      </w:r>
    </w:p>
    <w:p>
      <w:pPr>
        <w:pStyle w:val="BookText"/>
        <w:rPr/>
      </w:pPr>
      <w:r>
        <w:rPr>
          <w:rFonts w:ascii="IRNazanin" w:hAnsi="IRNazanin" w:eastAsia="IRNazanin"/>
          <w:color w:val="111111"/>
          <w:sz w:val="28"/>
          <w:sz w:val="28"/>
          <w:szCs w:val="28"/>
          <w:rtl w:val="true"/>
          <w:lang w:bidi="fa-IR"/>
        </w:rPr>
        <w:t xml:space="preserve">إنّ أحد الآداب المهمّة فی نقل الحدیث هو کیفیة إسناده إلی النبیّ صلی اللَّه علیه وآله وأهل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الکلینی رحمة اللَّه علیه عن الإمام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حَدَّثتُم بِحَدیثٍ فَأسنِدوهُ إلَی الَّذی حَدَّثَکُم ؛ فَإن کانَ حَقّاً فَلَکُم ، وإن کانَ کَذِباً فَعَلَیهِ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 ومن أجل رعایة الاحتیاط ، نوصی بتأکید الذین یریدون أن ینقلوا حدیثاً عن هذا الکتاب أو سائر الکتب الروائیة والحدیثیة ، ألّا یسندوه إلی النبیّ صلی اللَّه علیه وآله وأهل البیت علیهم السلام مباشرةً ،</w:t>
      </w:r>
    </w:p>
    <w:p>
      <w:pPr>
        <w:pStyle w:val="BookText"/>
        <w:rPr/>
      </w:pPr>
      <w:r>
        <w:rPr>
          <w:rFonts w:ascii="IRNazanin" w:hAnsi="IRNazanin" w:eastAsia="IRNazanin"/>
          <w:color w:val="111111"/>
          <w:sz w:val="28"/>
          <w:sz w:val="28"/>
          <w:szCs w:val="28"/>
          <w:rtl w:val="true"/>
          <w:lang w:bidi="fa-IR"/>
        </w:rPr>
        <w:t xml:space="preserve">بل یسندونه إلیهم عن طریق المصدر الذی رواه ، وعلی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ألّا یقولوا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وآله کذا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علیه السلام کذا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بل یقولوا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الکتاب الفلانی عن النبیّ صلی اللَّه علیه وآله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أو أن یقولوا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النبیّ صلی اللَّه علیه وآله کذا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محمّد المحمّدی الرَّیْشهری</w:t>
      </w:r>
    </w:p>
    <w:p>
      <w:pPr>
        <w:pStyle w:val="BookText"/>
        <w:rPr/>
      </w:pPr>
      <w:r>
        <w:rPr>
          <w:rFonts w:ascii="IRNazanin" w:hAnsi="IRNazanin" w:eastAsia="IRNazanin"/>
          <w:color w:val="111111"/>
          <w:sz w:val="28"/>
          <w:sz w:val="28"/>
          <w:szCs w:val="28"/>
          <w:rtl w:val="true"/>
          <w:lang w:bidi="fa-IR"/>
        </w:rPr>
        <w:t xml:space="preserve">الأوّل من رمضان </w:t>
      </w:r>
      <w:r>
        <w:rPr>
          <w:rFonts w:eastAsia="IRNazanin" w:cs="IRNazanin"/>
          <w:color w:val="111111"/>
          <w:sz w:val="28"/>
          <w:szCs w:val="28"/>
          <w:lang w:bidi="fa-IR"/>
        </w:rPr>
        <w:t>1427</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2006</w:t>
      </w:r>
      <w:bookmarkStart w:id="13" w:name="pg13079_128226"/>
    </w:p>
    <w:p>
      <w:pPr>
        <w:pStyle w:val="Heading2"/>
        <w:numPr>
          <w:ilvl w:val="1"/>
          <w:numId w:val="1"/>
        </w:numPr>
        <w:rPr/>
      </w:pPr>
      <w:bookmarkStart w:id="14" w:name="__RefHeading___Toc7120759_3224264995"/>
      <w:bookmarkStart w:id="15" w:name="_Toc5"/>
      <w:bookmarkEnd w:id="13"/>
      <w:bookmarkEnd w:id="14"/>
      <w:r>
        <w:rPr>
          <w:rtl w:val="true"/>
        </w:rPr>
        <w:t>مقدّمة الطبعة الأُولی</w:t>
      </w:r>
      <w:bookmarkEnd w:id="15"/>
    </w:p>
    <w:p>
      <w:pPr>
        <w:pStyle w:val="BookText"/>
        <w:rPr/>
      </w:pPr>
      <w:r>
        <w:rPr>
          <w:rFonts w:ascii="Amiri" w:hAnsi="Amiri" w:eastAsia="Amiri" w:cs="Amiri"/>
          <w:color w:val="111111"/>
          <w:sz w:val="28"/>
          <w:sz w:val="28"/>
          <w:szCs w:val="28"/>
          <w:rtl w:val="true"/>
          <w:lang w:bidi="ar-SA"/>
        </w:rPr>
        <w:t>الحمد للَّه ربِّ العالمین ، وصلّی اللَّه علی سیّدنا محمّد وآله الطیّبین</w:t>
      </w:r>
    </w:p>
    <w:p>
      <w:pPr>
        <w:pStyle w:val="BookText"/>
        <w:rPr/>
      </w:pPr>
      <w:r>
        <w:rPr>
          <w:rFonts w:ascii="IRNazanin" w:hAnsi="IRNazanin" w:eastAsia="IRNazanin"/>
          <w:color w:val="111111"/>
          <w:sz w:val="28"/>
          <w:sz w:val="28"/>
          <w:szCs w:val="28"/>
          <w:rtl w:val="true"/>
          <w:lang w:bidi="fa-IR"/>
        </w:rPr>
        <w:t>الطاهرین وأصحابه المنتجبین ، واللعن علی أعدائهم أجمعین إلی قیام یوم الدین</w:t>
      </w:r>
    </w:p>
    <w:p>
      <w:pPr>
        <w:pStyle w:val="BookText"/>
        <w:rPr/>
      </w:pPr>
      <w:r>
        <w:rPr>
          <w:rFonts w:ascii="IRNazanin" w:hAnsi="IRNazanin" w:eastAsia="IRNazanin"/>
          <w:color w:val="111111"/>
          <w:sz w:val="28"/>
          <w:sz w:val="28"/>
          <w:szCs w:val="28"/>
          <w:rtl w:val="true"/>
          <w:lang w:bidi="fa-IR"/>
        </w:rPr>
        <w:t xml:space="preserve">منذ السنوات الاُولی من حیاتی العلمیّة التی بدأتُ أتلقّی خلالها العلوم الدینیّة ، کنتُ أحسُّ فی أعماقی شوقاً کبیراً وحبّاً وافراً لمطالعة القضایا العقائدیّة والأخلاقیّة ، فما وجدت کلاماً یشفی غلیلی ویروی ظمأی أفضل من کلام اللَّه تعالی ، ولا قولاً أفضل من قول الرسول العظیم والأئمّة الطاهرین صلوات اللَّه علیهم أجمعین ، وهذا ما دفعنی إلی تخصیص جزء کبیر من أوقاتی لمطالعة القرآن وکتب الحدیث ، إلی جانب بحوثی ودراساتی الاُخری فی الحوزة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أثناء ذلک رکّزت اهتمامی علی جانبین ، جعلتهما فیما بعدُ القاعدة والأساس لبحوثی ودراساتی العلمیّة ومؤلّفاتی ، وهما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خلال تتبّعی للنصوص الإسلامیّة حصلت لی قناعة تامّة بأنّ أقوی البراهین العلمیّة والفلسفیّة وأکثرها عُمقاً وجمالاً ویُسراً ، فیما یختصّ الخَلْق والمعاد والقضایا الفکریّة والسیاسیّة والاقتصادیّة والاجتماعیّة ، تکمن فی طیّات هذه النصوص ، لذا کان یعترینی الأسف ، فأتساءل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یهتمّ العلماء والکتّاب والمفکّرون المسلمون حتّی الآن الاهتمامَ اللّائق بهذه</w:t>
      </w:r>
    </w:p>
    <w:p>
      <w:pPr>
        <w:pStyle w:val="BookText"/>
        <w:rPr/>
      </w:pPr>
      <w:r>
        <w:rPr>
          <w:rFonts w:ascii="IRNazanin" w:hAnsi="IRNazanin" w:eastAsia="IRNazanin"/>
          <w:color w:val="111111"/>
          <w:sz w:val="28"/>
          <w:sz w:val="28"/>
          <w:szCs w:val="28"/>
          <w:rtl w:val="true"/>
          <w:lang w:bidi="fa-IR"/>
        </w:rPr>
        <w:t xml:space="preserve">النصوص؟ وبدأت أتعمّق أکثر فی دراسة المواضیع العقائدیّة المبنیّة علی الأدلّة المستقاة من القرآن الکریم والنصوص والروایات الإسلامیّة ، بما تیسّر لی من اطّلاع متواضع ؛ لأنّنی وجدت نفسی ومجتمعی بحاجة ماسّة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أتاحت لی هذه الدراسات فرصةً جیّدة لإلقاء دروس فی مبادئ الفکر الإسلامیّ علی عدد من طلبة العلوم الدینیّة فی الحوزة العلمیّة بقمّ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عام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ألقیت دروساً علی الطلبة من الفِتْیان والفَتَیات ، وقد تمّ طبع ونشر بعض هذه المحاضرات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بصدد التبجّح ، کما لا أدّعی بأنّنی حقّقت الهدف المنشود بکامله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تدوین اُسس الفکر الإسلامیّ ، طبقاً للأدلّة المستقاة من القرآن الکریم والسنّة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ولکنّنی استطعت أن أفتح طریقاً أمام اُولئک الذین یودّون وُلوجَ هذا المیدان ، وأرجو أن یتابع العلماء والمفکّرون المسلمون ذلک المسعی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النقطة الثانیة التی استرعت انتباهی خلال بحوثی ، هی أنّ أحادیث أهل البیت کالقرآن الکریم یفسّر بعضُها بعضاً ، لذلک فإنّ من أحاط بها یستطیع أن یفسّر بعضها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عملیّة جمع وتبویب الروایات والأحادیث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أکانت من العبادات أو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اُنجزت بصورة کاملة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فیما یخصّ القضایا الفکریّة والأخلاقیّة والاجتماعیّة فلا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ء من هذا القبیل ، وإن بذلت بعض الجهود فإنّها لا تکاد تُذکر ، فإذا أراد باحثٌ التعبیرَ عن رأیه بشأن القضایا الآنف ذکرها ، فإنّه یتعیّن علیه الرجوع إلی عدّة کتب ومجلّدات ، ممّا یتطلّب منه وقتاً طویلاً ، وقد یتعسّر علیه العثور علی کافّة الروایات التی تساعده علی إکمال بحثه وتمکینه من الإعراب عن الرأی الصائب الدقیق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فأحسست بوجود حاجة ملحّة فی المجتمع الإسلامی وخاصة فی الحوزات العلمیة إلی کتاب یجمع بین طیّاته أحادیث الرسول وأهل بیته علیهم السلام وینسّقها حسب نظام خاصٍّ ؛ لکی یتسنّی</w:t>
      </w:r>
    </w:p>
    <w:p>
      <w:pPr>
        <w:pStyle w:val="BookText"/>
        <w:rPr/>
      </w:pPr>
      <w:r>
        <w:rPr>
          <w:rFonts w:ascii="IRNazanin" w:hAnsi="IRNazanin" w:eastAsia="IRNazanin"/>
          <w:color w:val="111111"/>
          <w:sz w:val="28"/>
          <w:sz w:val="28"/>
          <w:szCs w:val="28"/>
          <w:rtl w:val="true"/>
          <w:lang w:bidi="fa-IR"/>
        </w:rPr>
        <w:t xml:space="preserve">للباحث العثور بسهولة علی النصّ المطلوب فی الأبحاث العقائدیة والأخلاقیة والعملیة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أنّ الولوج فی هذا المیدان لیس بالأمر الهیّن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الباحثون کم هو عسیر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حبّی لحدیث محمّد وآل بیته صلوات اللَّه علیهم أجمعین شجّعنی علی السیر فی هذا السبیل ، ودفعنی لبذل المزید من الجهد والتروّی لتحقیق الهدف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البدایة فی تألیف هذا الکتاب فی سجن مدینة مشهد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ذلک الوقت وأنا اُواصل العمل کلّما سنحت لی الفُرصة فی إعداد هذا الکتاب ، إلی جانب التدریس والمطالعة والبحث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خصّصتُ کلّ أیّام العطلة الصیفیّة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لإنجاز هذا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بدایة العمل بدأت بمراجعة کلّ الروایات الواردة فی أجزاء کتاب بحار الأنوار تقریباً ، حیث سجّلتُ کافّة الملاحظات المطلوبة ، وقد استمرّت هذه العملیّة فترة تتراوح بین سنتین وثلاث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رتّبت هذه الملاحظات ترتیباً أبجدیّاً ، ثم عُدت مرّةً ثانیة إلی النصوص والمراجع ، وأخذت اُبوّب الأحادیث علی أساس الموضوع والمحتوی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أذکر مدی ما استغرقَتْه هذه المرحلة من وقت ، ولکنّی لا أنسی المشقّة التی عانیتها حتّی تمّ إنجازها بنجاح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العمل فی هذا الکتاب واجَهْتنی عدّة ملاحظات تستحقّ الوقوف عندها ،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الروایات المکرّرة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أظنّ فی حینه أنّی لو حذفت الروایات المکرّرة من بحار الأنوار لأمکن اختزال عشرین جزءاً من مجموع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من الطبعة الجدیدة ؛ فبالإضافة إلی وجود الکثیر من الأحادیث المتطابقة والمکرّرة نصّاً ، عثرت علی العدید من الأحادیث المکرّرة المتطابقة نصّاً وسنداً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الملحوظ فی فصول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أنّ مؤلّف کتاب بحار الأنوار رضوان اللَّه تعالی علیه کان یهدف إلی جمع کافّة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منها و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إنّنا نجده یکرّر الحدیث الواحد مرّات عدیدة ، لکن</w:t>
      </w:r>
    </w:p>
    <w:p>
      <w:pPr>
        <w:pStyle w:val="BookText"/>
        <w:rPr/>
      </w:pPr>
      <w:r>
        <w:rPr>
          <w:rFonts w:ascii="IRNazanin" w:hAnsi="IRNazanin" w:eastAsia="IRNazanin"/>
          <w:color w:val="111111"/>
          <w:sz w:val="28"/>
          <w:sz w:val="28"/>
          <w:szCs w:val="28"/>
          <w:rtl w:val="true"/>
          <w:lang w:bidi="fa-IR"/>
        </w:rPr>
        <w:t xml:space="preserve">مع ذلک نلاحظ النقص الملحوظ فی أبواب الکتاب ، بحیث إنّ کثیراً من الأحادیث التی تتعلّق ببابٍ نعثر علیها فی أبوابٍ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سبیل المثال فیما یختصّ بفصل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عدد الروایات التی جاءت فی هذا الفصل من الکتاب هو ثمانیة ، ولکنّ الذی ورد فی سائر الأبواب والأجزاء من بحار الأنوار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الرجوع إلی 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مئة وخمسة وعشرین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خطر ببالی وأنا أضع اللّمسات الأخیرة للکتاب ، أن اُراجع ما توفّر لدینا من المصادر التی اعتمد علیها مؤلّف کتاب بحار الأنوار ، وعند مطالعة بعض تلک المصادر لاحظت أنّ کثیراً من الروایات التی تتناسب مع مختلف فصول کتاب البحار ولها مساس بدراسة القضایا الاجتماعیة ، لم یُخرّجها صاحب الکتاب ، لذلک خصّصت بعض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لتلافی هذا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ما أمکن إلی المصادر المتوفّرة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کتب الحدیث لأهل السنّة</w:t>
      </w:r>
    </w:p>
    <w:p>
      <w:pPr>
        <w:pStyle w:val="BookText"/>
        <w:rPr/>
      </w:pPr>
      <w:r>
        <w:rPr>
          <w:rFonts w:ascii="IRNazanin" w:hAnsi="IRNazanin" w:eastAsia="IRNazanin"/>
          <w:color w:val="111111"/>
          <w:sz w:val="28"/>
          <w:sz w:val="28"/>
          <w:szCs w:val="28"/>
          <w:rtl w:val="true"/>
          <w:lang w:bidi="fa-IR"/>
        </w:rPr>
        <w:t xml:space="preserve">رأیت من المفید وأنا اُواصل السعی لإنجاز هذا الکتاب ، أن اُراجع کتب أهل السنّة واُضیف إلی الکتاب ما نقلوه من الحدیث ممّا یتعلّق بالقضایا المطروحة ؛ لیکون الکتاب ذا جدوی من مختلف الجهات للمهتمّین بمثل هذه الدراسات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وأثناء محاولتی هذه قرأت العدید من کتب أهل السنّة الحدیثیة ، ومن بینها کتاب کنز العمّال لمؤلّفه حسام الدین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وهذا الکتاب قریب الشبَه بکتاب بحار الأنوار من حیث الشمول ، ویتألّف من ستّة عشر جزءاً واثنی عشر ألف ومئتین وخمس عشرة صفحة ، وتضمّ هذه الأجزاء ستّة وأربعین ألفاً وستّمئة وأربعة وعشرین قولاً منقولاً ، وحیث لم یکتسب عدد منها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یبلغ مجموع الأحادیث المنقولة فی کتاب کنز العمّال حوالی أربعین ألف حدیث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تتبّعی لفصول ذلک الکتاب شعرت بالاستغناء تقریباً عن بقیّة کتب أهل السنّة ، فنقلت</w:t>
      </w:r>
    </w:p>
    <w:p>
      <w:pPr>
        <w:pStyle w:val="BookText"/>
        <w:rPr/>
      </w:pPr>
      <w:r>
        <w:rPr>
          <w:rFonts w:ascii="IRNazanin" w:hAnsi="IRNazanin" w:eastAsia="IRNazanin"/>
          <w:color w:val="111111"/>
          <w:sz w:val="28"/>
          <w:sz w:val="28"/>
          <w:szCs w:val="28"/>
          <w:rtl w:val="true"/>
          <w:lang w:bidi="fa-IR"/>
        </w:rPr>
        <w:t xml:space="preserve">منه الأحادیث ذات الصلة بطبیعة عملی فی کتابنا میزان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ولاحظت أثناء مطالعتی لکتاب کنز العمّال أنّ العدید من الروایات غیر المسندة الموجودة فی کتبنا الحدیثیة منقولةٌ عن کتب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راجعت العدید من کتب الشیعة وأهل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سیأتی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وأضفت إلی کلّ باب ما یناسبه من آیات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کلّ الصعوبات التی عانیتها فی إعداد هذا الکتاب ، لا زلتُ فی منتصف الطریق ، ولم أدرک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التی کنتُ أتوخّاها ، ولکنّ الأجواء العامّة التی أعیشها والمسؤولیات الجسام الملقاة علی عاتقی لم تسمح لی بإرجاء طبعه ونشره ، وسأبذل قصاری جُهدی مستقبلاً لإکمال ما بدأته ، لو کان لی حظّ فی الحیاة ، مستعیناً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ذکری مع الاُستاذ العلّامة الشهید المطهّریّ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أنسی ذلک الیوم من صیف عام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قبل انتصار الثورة الإسلامیّة فی إیران ، حیث کان الشهید المطهّریّ ضیفاً علینا ظهراً فی منزلنا بقمّ المقدّسة ، وکان حینذاک یلقی محاضراته فی نهایة کلّ اُسبوع علی لفیف من طلبة العلوم الدینیّة فی حوزة قمّ ، تدور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فی منطق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ولوجود صلة بین هذه المحاضرات وبین الفصل الذی خصّصته فی هذا الکتاب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علیه قائمة بعناوین هذا الفصل من الکتاب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جاهزة للطبع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وأکّد علی طبعه کما هو وبالشکل الذی عُرض علیه ، واستطرد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اُسلوب علماء الغرب فی التألیف یقوم علی أساس طبع الکتاب ، حتّی لو کان ینطوی علی حدّ معقول من الفائدة ، ثمّ یضیفون إلیه المستجدّات فی الطبعات اللّاحقة</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الاُستاذ الشهید المطهّری یحبّذ هذا الاُسلوب ، ولکنّنی مع ذلک فضّلت ألّا اُبادر إلی طبعه ونشره إلّا بعد الفراغ من تألیفه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أنّنی وصلت مؤخّراً إلی هذه القناعة ، وهی أنّ الظروف</w:t>
      </w:r>
    </w:p>
    <w:p>
      <w:pPr>
        <w:pStyle w:val="BookText"/>
        <w:rPr/>
      </w:pPr>
      <w:r>
        <w:rPr>
          <w:rFonts w:ascii="IRNazanin" w:hAnsi="IRNazanin" w:eastAsia="IRNazanin"/>
          <w:color w:val="111111"/>
          <w:sz w:val="28"/>
          <w:sz w:val="28"/>
          <w:szCs w:val="28"/>
          <w:rtl w:val="true"/>
          <w:lang w:bidi="fa-IR"/>
        </w:rPr>
        <w:t xml:space="preserve">الخاصّة التی أعیشها الآن تتطلّب منّی إعداد الکتاب بسرعة للطباعة ؛ وذلک لأنّه یصعُب تبویبه وإعداده علی غیری بالشکل الذی آمله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وقرّرت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مشاغلی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أستغلّ أیّام العطل وأوقات الفراغ أثناء اللیل أفضل استغلال لإنجاز هذا الکتاب ، وقد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لائقة بعد أربع عشرة سنة من بدء تألیفه ، وبعون اللَّه تعالی سأقوم بإتمام نواقصه فی فرصة مؤاتیة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وختاماً ، أری لزاماً علیّ أن أتقدّم بالشکر الجزیل لزوجتی التی هیّأت لی الجوّ المناسب فی البیت لإنجاز الأعمال الفکریّة ، متحمّلةً أعباء الحیاة وصعوبة العیش فی سبیل خلق الجوّ الملائم للبحث والکتابة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بدایته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الرَّیْشهری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المکرّم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6" w:name="pg13079_128232"/>
    </w:p>
    <w:p>
      <w:pPr>
        <w:pStyle w:val="Heading2"/>
        <w:numPr>
          <w:ilvl w:val="1"/>
          <w:numId w:val="1"/>
        </w:numPr>
        <w:rPr/>
      </w:pPr>
      <w:bookmarkStart w:id="17" w:name="__RefHeading___Toc7120761_3224264995"/>
      <w:bookmarkStart w:id="18" w:name="_Toc6"/>
      <w:bookmarkEnd w:id="16"/>
      <w:bookmarkEnd w:id="17"/>
      <w:r>
        <w:rPr>
          <w:rtl w:val="true"/>
        </w:rPr>
        <w:t>حرف الألف</w:t>
      </w:r>
      <w:bookmarkEnd w:id="18"/>
    </w:p>
    <w:p>
      <w:pPr>
        <w:pStyle w:val="Heading3"/>
        <w:numPr>
          <w:ilvl w:val="2"/>
          <w:numId w:val="1"/>
        </w:numPr>
        <w:rPr/>
      </w:pPr>
      <w:bookmarkStart w:id="19" w:name="__RefHeading___Toc7120763_3224264995"/>
      <w:bookmarkStart w:id="20" w:name="_Toc7"/>
      <w:bookmarkEnd w:id="19"/>
      <w:r>
        <w:rPr>
          <w:rtl w:val="true"/>
        </w:rPr>
        <w:t>اشاره</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الإیثار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الإیذاء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الأسیر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الاُسوة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الأکل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الاُلفة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العامّة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الأئمّة فاطمة علیها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الحسنان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بن علیّ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الحسین بن علیّ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علیّ بن الحسین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محمّد بن علیّ الباقر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موسی بن جعفر الکاظم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علیّ بن موسی الرضا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محمّد بن علیّ الجواد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علیّ بن محمّد الهادی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بن علی العسکری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القائم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الإنسان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الآفات</w:t>
      </w:r>
      <w:bookmarkStart w:id="21" w:name="pg13079_128234"/>
    </w:p>
    <w:p>
      <w:pPr>
        <w:pStyle w:val="Heading3"/>
        <w:numPr>
          <w:ilvl w:val="2"/>
          <w:numId w:val="1"/>
        </w:numPr>
        <w:rPr/>
      </w:pPr>
      <w:bookmarkStart w:id="22" w:name="__RefHeading___Toc7120765_3224264995"/>
      <w:bookmarkStart w:id="23" w:name="_Toc8"/>
      <w:bookmarkEnd w:id="21"/>
      <w:bookmarkEnd w:id="22"/>
      <w:r>
        <w:rPr/>
        <w:t>1</w:t>
      </w:r>
      <w:r>
        <w:rPr>
          <w:rtl w:val="true"/>
        </w:rPr>
        <w:t xml:space="preserve"> - </w:t>
      </w:r>
      <w:r>
        <w:rPr>
          <w:rtl w:val="true"/>
        </w:rPr>
        <w:t>الإیثار</w:t>
      </w:r>
      <w:bookmarkEnd w:id="23"/>
    </w:p>
    <w:p>
      <w:pPr>
        <w:pStyle w:val="Heading4"/>
        <w:numPr>
          <w:ilvl w:val="3"/>
          <w:numId w:val="1"/>
        </w:numPr>
        <w:rPr/>
      </w:pPr>
      <w:bookmarkStart w:id="24" w:name="__RefHeading___Toc7120767_3224264995"/>
      <w:bookmarkStart w:id="25" w:name="_Toc9"/>
      <w:bookmarkEnd w:id="24"/>
      <w:r>
        <w:rPr>
          <w:rtl w:val="true"/>
        </w:rPr>
        <w:t>اشاره</w:t>
      </w:r>
      <w:bookmarkEnd w:id="25"/>
    </w:p>
    <w:p>
      <w:pPr>
        <w:pStyle w:val="BookText"/>
        <w:rPr/>
      </w:pP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الإیثار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إیثار رضی اللَّه علی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 الحقّ علی الباطل</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bookmarkStart w:id="26" w:name="pg13079_128236"/>
    </w:p>
    <w:p>
      <w:pPr>
        <w:pStyle w:val="Heading4"/>
        <w:numPr>
          <w:ilvl w:val="3"/>
          <w:numId w:val="1"/>
        </w:numPr>
        <w:rPr/>
      </w:pPr>
      <w:bookmarkStart w:id="27" w:name="__RefHeading___Toc7120769_3224264995"/>
      <w:bookmarkStart w:id="28" w:name="_Toc10"/>
      <w:bookmarkEnd w:id="26"/>
      <w:bookmarkEnd w:id="27"/>
      <w:r>
        <w:rPr/>
        <w:t>1</w:t>
      </w:r>
      <w:r>
        <w:rPr>
          <w:rtl w:val="true"/>
        </w:rPr>
        <w:t xml:space="preserve"> - </w:t>
      </w:r>
      <w:r>
        <w:rPr>
          <w:rtl w:val="true"/>
        </w:rPr>
        <w:t>الحَثُّ عَلَی الإیثارِ</w:t>
      </w:r>
      <w:bookmarkEnd w:id="2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یُؤْثِرُونَ عَلَی أَنفُسِهِمْ وَلَوْ کَانَ بِهِمْ خَصَاصَةٌ وَ مَن یُوقَ شُحَّ نَفْسِهِ فَأُوْلَئِکَ هُمُ الْمُفْلِحُونَ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لِأَبی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أخبِرنی عَن حَقِّ المُؤمِنِ عَلَی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 دَعهُ لا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أزَل اُرَدِّدُ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 تُقاسِمُهُ شَطرَ مالِکَ ، ثُمَّ نَظَرَ إلَیَّ فَرَأی ما دَخَلَنی،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 أما تَعلَمُ أنَّ اللَّهَ عزّ وجلّ قَد ذَکَرَ المُؤثِرینَ عَلی أنفُسِهِم </w:t>
      </w:r>
      <w:r>
        <w:rPr>
          <w:rStyle w:val="FootnoteAnchor"/>
          <w:rtl w:val="true"/>
        </w:rPr>
        <w:footnoteReference w:id="7"/>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أنتَ قاسَمتَهُ فَلَم تُؤثِرهُ بَعدُ ، إنَّما أنتَ وهُوَ سَواءٌ ؛ إنَّما تُؤثِرُهُ إذا أنتَ أعطَیتَهُ مِنَ النِّصفِ الآخَرِ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الکافی عن أبی بصیر عن الإمام الباقر أو الإمام الصادق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الصَّدَقَةِ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المُقِلِّ ، أما سَمِعتَ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هاهُنا فَضلاً؟</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جمیل بن درّاج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سُمَحاؤُکُم ، وشِرارُکُم بُخَلاؤُکُم ، ومِن خالِصِ الإِیمانِ البِرُّ بِالإِخوانِ وَالسَّعیُ فی حَوائِجِهِم ، وإنَّ البارَّ بِالإِخوانِ لَیُحِبُّهُ الرَّحمنُ ، وفی ذلِکَ مَرغَمَةٌ لِلشَّیطانِ وتَزَحزُحٌ عَنِ النِّیرانِ ودُخولُ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جَمیلُ ، أخبِر بِهذا غُرَرَ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غُرَرُ أصحابی؟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البارّونَ بِالإِخوانِ فِی العُسرِ وَالیُسرِ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جَمیلُ ، أما إنَّ صاحِبَ الکَثیرِ یَهونُ عَلَیهِ ذلِکَ ، وقَد مَدَحَ اللَّهُ عزّ وجلّ فی ذلِکَ صاحِبَ القَلیلِ، فَقالَ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w:t>
      </w:r>
    </w:p>
    <w:p>
      <w:pPr>
        <w:pStyle w:val="BookText"/>
        <w:rPr/>
      </w:pPr>
      <w:r>
        <w:rPr>
          <w:rFonts w:ascii="Amiri" w:hAnsi="Amiri" w:eastAsia="Amiri" w:cs="Amiri"/>
          <w:color w:val="111111"/>
          <w:sz w:val="28"/>
          <w:sz w:val="28"/>
          <w:szCs w:val="28"/>
          <w:rtl w:val="true"/>
          <w:lang w:bidi="ar-SA"/>
        </w:rPr>
        <w:t>أَنفُسِهِمْ وَلَوْ کَانَ بِهِمْ خَصَاصَةٌ وَ مَن یُوقَ شُحَّ نَفْسِهِ فَأُوْلَئِکَ هُمُ الْمُفْلِحُونَ</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بِالکَثرَةِ ؛ وذلِکَ أنَّ اللَّهَ عزّ وجلّ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عَرَفهُ اللَّهُ عزّ وجلّ بِذلِکَ أحَبَّهُ اللَّهُ ، ومَن أحَبَّهُ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أجرَهُ یَومَ القِیامَةِ بِغَیرِ حِسابٍ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عَلی نَفسِهِ استَحَقَّ اسمَ الفَضیلَةِ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الإِیثارُ فَضیلَةٌ ، الاِحتِکارُ رَذیلَةٌ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عَفُوّاً فی قُدرَتِکَ ، جَواداً فی عُسرَتِکَ ، مُؤثِراً مَعَ فاقَتِکَ ؛ یَکمُل لَکَ الفَضلُ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مَن کانَ فی عُسرِهِ مُؤثِراً صَبوراً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عَلی نَفسِهِ بالَغَ فِی المُرُوءَةِ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ذَلِّلوا أخلاقَکُم بِالمَحاسِنِ ، وقَوِّدوها إلَی المَکارِمِ ، وعَوِّدوا أنفُسَکُمُ الحِلمَ ، وَاصبِروا عَلَی الإِیثارِ عَلی أنفُسِکُم فیما تَجمُدونَ عَنهُ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المُؤمِنینَ علیه السلام أنَّهُ رَأی یَوماً جَماعَةً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بِکُم تَوَکُّلُکُم؟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أکَلنا ، وإذا فَقَدنا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یَفعَلُ الکِلابُ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نَفعَلُ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نَفعَلُهُ ؛ إذا فَقَدنا شَکَرنا ، وإذا وَجَدنا آثَرنا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القشیریّة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شَقیقٌ البَلخِیُّ جَعفَرَ بنَ مُحَمَّدٍ علیهما السلام عَنِ الفُتُوَّةِ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فَقالَ شَقیقٌ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اُعطینا شَکَرنا ، وإن مُنِعنا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الکِلابُ عِندَنا بِالمَدینَةِ تَفعَلُ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بِنتِ رَسولِ اللَّهِ ، مَا الفُتُوَّةُ عِندَکُم؟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اُعطینا آثَرنا ،</w:t>
      </w:r>
      <w:bookmarkStart w:id="29" w:name="pg13079_128238"/>
    </w:p>
    <w:p>
      <w:pPr>
        <w:pStyle w:val="BookText"/>
        <w:rPr/>
      </w:pPr>
      <w:bookmarkEnd w:id="29"/>
      <w:r>
        <w:rPr>
          <w:rFonts w:ascii="Amiri" w:hAnsi="Amiri" w:eastAsia="Amiri" w:cs="Amiri"/>
          <w:color w:val="111111"/>
          <w:sz w:val="28"/>
          <w:sz w:val="28"/>
          <w:szCs w:val="28"/>
          <w:rtl w:val="true"/>
          <w:lang w:bidi="ar-SA"/>
        </w:rPr>
        <w:t>وإن مُنِعنا شَکَرنا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الکافی عن علیّ بن سوید عن الإمام الکاظم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آمُرُکَ بِتَقوَی اللَّهِ ، ثُمَّ 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فَشَکَوتُ إلَیهِ قِلَّةَ ذاتِ یَدی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عَریتُ حَتّی بَلَغَ مِن عُریَتی أنَّ أبا فُلانٍ نَزَعَ ثَوبَینِ کانا عَلَیهِ وکَسانیهِما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مِمّا وَصَلَنی بِهِ إخوانی وإن کانَ قَلیلاً؟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بِما رَزَقَکَ اللَّهُ ولَو آثَرتَ عَلی نَفسِکَ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التَّفسیرِ المَنسوبِ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شیعَةُ عَلِیٍّ علیه السلام هُمُ الَّذینَ یُؤثِرونَ إخوانَهُم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30" w:name="__RefHeading___Toc7120771_3224264995"/>
      <w:bookmarkStart w:id="31" w:name="_Toc11"/>
      <w:bookmarkEnd w:id="30"/>
      <w:r>
        <w:rPr/>
        <w:t>2</w:t>
      </w:r>
      <w:r>
        <w:rPr>
          <w:rtl w:val="true"/>
        </w:rPr>
        <w:t xml:space="preserve"> - </w:t>
      </w:r>
      <w:r>
        <w:rPr>
          <w:rtl w:val="true"/>
        </w:rPr>
        <w:t>قیمَةُ الإیثارِ</w:t>
      </w:r>
      <w:bookmarkEnd w:id="3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مَراتِبِ الإِیمانِ</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أحسَنُ الإِحسانِ ، وأعلی مَراتِبِ الإِیمانِ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الاُصول الستّة عشر عن زید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نَخشی ألّا نَکونَ 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أنّا لا نَجِدُ فینا مَن یَکونُ أخوهُ عِندَهُ آثَرَ مِن دِرهَمِهِ ودینارِهِ ، ونَجِدُ الدّینارَ وَالدِّرهَمَ آثَرَ عِندَنا مِن أخٍ قَد جَمَعَ بَینَنا وبَینَهُ مُوالاةُ أمیرِ المُؤمِنینَ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إنَّکُم مُؤمِنونَ ، ولکِن لا تُکمِلونَ إیمانَکُم حَتّی یَخرُجَ قائِمُنا ، فَعِندَها یَجمَعُ اللَّهُ أحلامَکُم فَتَکونونَ مُؤمِنینَ کامِلینَ ، ولَو لَم یَکُن فِی الأَرضِ مُؤمِنونَ کامِلونَ إذاً لَرَفَعَنَا اللَّهُ إلَیهِ وأنکَرتُمُ الأَرضَ وأنکَرتُمُ السَّماءَ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المَکارِمِ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أعلَی المَکارِمِ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المَکارِمِ الإِیثارُ</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المَکارِمِ الإِیثارُ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تَکمُلُ المَکارِمُ إلّا بِالعَفافِ وَالإِیثارِ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الإِحسانِ</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أعلَی الإِحسانِ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أشرَفُ الإِحسانِ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غایَةُ الإِحسانِ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الإِحسانِ الإِیثارُ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الکَرَمِ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الکَرَمِ الإِیثارُ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أعلی مَراتِبِ الکَرَمِ ، وأفضَلُ الشِّیَمِ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أشرَفُ الکَرَمِ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بِالإِیثارِ مَکرُمَةً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کَرَمِهِ إیثارُهُ عَلی نَفسِهِ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الإِیثارِ عَلَی النَّفسِ تَتَبَیَّنُ جَواهِرُ الکُرَماءِ</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زَکاةُ السَّعادَةِ ، وَالإِیثارُ عَلَی النَّفسِ موجِبٌ لِاسمِ الکَرَمِ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شیمَةُ الأَبرارِ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شیمَةُ الأَبرارِ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سَجِیَّةُ الأَبرارِ ، وشیمَةُ الأَخیارِ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شِیَمِ الأَبرارِ حَملُ النُّفوسِ عَلَی الإِیثارِ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 الزُّهدِ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زینَةُ الزُّهدِ ، وبَذلُ</w:t>
      </w:r>
      <w:bookmarkStart w:id="32" w:name="pg13079_128240"/>
    </w:p>
    <w:p>
      <w:pPr>
        <w:pStyle w:val="BookText"/>
        <w:rPr/>
      </w:pPr>
      <w:bookmarkEnd w:id="32"/>
      <w:r>
        <w:rPr>
          <w:rFonts w:ascii="Amiri" w:hAnsi="Amiri" w:eastAsia="Amiri" w:cs="Amiri"/>
          <w:color w:val="111111"/>
          <w:sz w:val="28"/>
          <w:sz w:val="28"/>
          <w:szCs w:val="28"/>
          <w:rtl w:val="true"/>
          <w:lang w:bidi="ar-SA"/>
        </w:rPr>
        <w:t>المَوجودِ زینَةُ الیَقینِ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الاِختِیارِ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الاِختِیارِ التَّحَلّی بِالإِیثارِ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أفضَلُ عِبادَةٍ ، وأجَلُّ سِیادَةٍ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السَّخاءِ</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السَّخاءِ الإِیثارُ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صِدقِ الصَّدیقِ</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الصَّدوقُ مَن نَصَحَکَ فی عَیبِکَ ، وحَفِظَکَ فی غَیبِکَ ، وآثَرَکَ عَلی نَفسِهِ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أخوکَ الصَّدیقُ مَن وَقاکَ بِنَفسِهِ ، وآثَرَکَ عَلی مالِهِ ووُلدِهِ وعِرسِهِ</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33" w:name="__RefHeading___Toc7120773_3224264995"/>
      <w:bookmarkStart w:id="34" w:name="_Toc12"/>
      <w:bookmarkEnd w:id="33"/>
      <w:r>
        <w:rPr/>
        <w:t>3</w:t>
      </w:r>
      <w:r>
        <w:rPr>
          <w:rtl w:val="true"/>
        </w:rPr>
        <w:t xml:space="preserve"> - </w:t>
      </w:r>
      <w:r>
        <w:rPr>
          <w:rtl w:val="true"/>
        </w:rPr>
        <w:t>بَرَکاتُ الإیثارِ</w:t>
      </w:r>
      <w:bookmarkEnd w:id="3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یُؤْثِرُونَ عَلَی أَنفُسِهِمْ وَلَوْ کَانَ بِهِمْ خَصَاصَةٌ وَ مَن یُوقَ شُحَّ نَفْسِهِ فَأُوْلَئِکَ هُمُ الْمُفْلِحُونَ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الکامِلینَ مِنَ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البَرَرَةُ بِالإِخوانِ فی حالِ الیُسرِ وَالعُسرِ ، المُؤثِرونَ عَلی أنفُسِهِم فی حالِ العُسرِ ، کَذلِکَ وَصَفَهُمُ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وَلَوْ کَانَ بِهِمْ خَصَاصَةٌ 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فازوا وَاللَّهِ وأفلَحوا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انقِیادُ الأَحرارِ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بِالإِیثارِ یُستَرَقُّ الأَحرارُ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بِالإِیثارِ عَلی نَفسِکَ تَملِکُ الرِّقابَ</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إیثارُ المُؤثَرِ عَلَیهِ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خَلیلِکَ یُحبِبکَ ،</w:t>
      </w:r>
    </w:p>
    <w:p>
      <w:pPr>
        <w:pStyle w:val="BookText"/>
        <w:rPr/>
      </w:pPr>
      <w:r>
        <w:rPr>
          <w:rFonts w:ascii="Amiri" w:hAnsi="Amiri" w:eastAsia="Amiri" w:cs="Amiri"/>
          <w:color w:val="111111"/>
          <w:sz w:val="28"/>
          <w:sz w:val="28"/>
          <w:szCs w:val="28"/>
          <w:rtl w:val="true"/>
          <w:lang w:bidi="ar-SA"/>
        </w:rPr>
        <w:t>وأکرِمهُ یُکرِمکَ ، وآثِرهُ عَلی نَفسِکَ یُؤثِرکَ عَلی نَفسِهِ وأهلِهِ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امرِیً اِشتَهی شَهوَةً فَرَدَّ شَهوَتَهُ وآثَرَ عَلی نَفسِهِ غَفَرَ اللَّهُ لَهُ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سَلَکَ رَجُلانِ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وَالآخَرُ بِهِ رَهَقٌ ، فَعَطَشَ العابِدُ حَتّی سَقَطَ ، فَجَعَلَ صاحِبُهُ یَنظُرُ إلَیهِ ، ومَعَهُ میضَأَةٌ فیها شَی ءٌ مِن ماءٍ ، فَجَعَلَ یَنظُرُ إلَیهِ وهُوَ صَریعٌ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هذَا العَبدُ الصّالِحُ عَطَشاً ومَعی ماءٌ لا اُصیبُ مِنَ اللَّهِ خَیراً أبَداً ، ولَئِن سَقیتُهُ مائی لَأَموتَنَّ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 اللَّهِ وعَزَمَ ، فَرَشَّ عَلَیهِ مِن مائِهِ وسَقاهُ فَضلَهُ ، فَقامَ حَتّی قَطَعَا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فَیوقَفُ الَّذی بِهِ رَهَقٌ یَومَ القِیامَةِ لِلحِسابِ فَیُؤمَرُ بِهِ إلَی النّارِ ، فَتَسوقُهُ المَلائِکَةُ ، فَیَرَی العابِدَ،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أما تَعرِفُنی؟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الَّذی آثَرتُکَ عَلی نَفسی یَومَ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فَیَقِفونَ ، ویَجی ءُ حَتّی یَقِفَ فَیَدعوَ رَبَّهُ عزّ وجلّ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قَد تَعرِفُ یَدَهُ عِندی وکَیفَ آثَرَنی عَلی نَفسِهِ ، یا رَبِّ هَبهُ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 ءُ فَیَأخُذُ بِیَدِ أخیهِ فَیُدخِلُهُ الجَنَّةَ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إلی دَرَجَةِ رِجالِ الأَعرافِ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إنَّهُ إذا کانَ یَومُ القِیامَةِ نادی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مُحِبّو عَلِیٍّ ومَن یُحِبُّهُ ؟ أینَ المُتَحابّونَ فِی اللَّهِ ؟ أینَ المُتَباذِلونَ فِی اللَّهِ؟ أینَ المُؤثِرونَ عَلی أنفُسِهِم ؟ أینَ الَّذینَ جَفَّت ألسِنَتُهُم مِنَ العَطَشِ ؟ أینَ الَّذینَ یُصَلّونَ بِاللَّیالی وَالنّاسُ نِیامٌ ؟ أینَ الَّذینَ یَبکونَ مِن خَشیَةِ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لَاخَوْفٌ عَلَیْکُمْ وَلَا أَنتُمْ تَحْزَنُونَ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أینَ رُفَقاءُ النَّبِیِّ مُحَمَّدٍ صلی اللَّه علیه وآله؟ أمِنوا وقَرّوا 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 أَزْوَاجُکُمْ تُحْبَرُونَ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bookmarkStart w:id="35" w:name="pg13079_128242"/>
    </w:p>
    <w:p>
      <w:pPr>
        <w:pStyle w:val="BookText"/>
        <w:rPr/>
      </w:pPr>
      <w:bookmarkEnd w:id="3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المُوقِنونَ وَالمُخلِصونَ وَالمُؤثِرونَ مِن رِجالِ الأَعرافِ</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وجلّ جَنَّةً لا یَدخُلُها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حَکَمَ عَلی نَفسِهِ بِالحَقِّ ، ورَجُلٌ زارَ أخاهُ المُؤمِنَ فِی اللَّهِ ، ورَجُلٌ آثَرَ أخاهُ المُؤمِنَ فِی اللَّهِ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تنبیه الخواطر عن سهل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أرِنی دَرَجاتِ مُحَمَّدٍ واُمَّتِهِ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إنَّکَ لَن تُطیقَ ذلِکَ ، ولکِن اُریکَ مَنزِلَةً مِن مَنازِلِهِ جَلیلَةً عَظیمَةً فَضَّلتُهُ بِها عَلَیکَ وعَلی جَمیعِ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 لَهُ عَن مَلَکوتِ السَّماءِ فَنَظَرَ إلی مَنزِلَةٍ کادَت تَتلَفُ نَفسُهُ مِن أنوارِها وقُربِها مِنَ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بِماذا بَلَّغتَهُ إلی هذِهِ 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 اِختَصَصتُهُ بِهِ مِن بَینِهِم وهُوَ الإِیثارُ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لا یَأتینی أحَدٌ مِنهُم قَد عَمِلَ بِهِ وَقتاً مِن عُمُرِهِ إلَّا استَحیَیتُ مِن مُحاسَبَتِهِ ، وَبوَّأتُهُ مِن جَنَّتی حَیثُ یَشاءُ</w:t>
      </w:r>
      <w:r>
        <w:rPr>
          <w:rFonts w:eastAsia="Amiri" w:cs="Amiri" w:ascii="Amiri" w:hAnsi="Amiri"/>
          <w:color w:val="111111"/>
          <w:sz w:val="28"/>
          <w:szCs w:val="28"/>
          <w:rtl w:val="true"/>
          <w:lang w:bidi="ar-SA"/>
        </w:rPr>
        <w:t>.</w:t>
      </w:r>
      <w:r>
        <w:rPr>
          <w:rStyle w:val="FootnoteAnchor"/>
          <w:rtl w:val="true"/>
        </w:rPr>
        <w:footnoteReference w:id="60"/>
      </w:r>
    </w:p>
    <w:p>
      <w:pPr>
        <w:pStyle w:val="Heading4"/>
        <w:numPr>
          <w:ilvl w:val="3"/>
          <w:numId w:val="1"/>
        </w:numPr>
        <w:rPr/>
      </w:pPr>
      <w:bookmarkStart w:id="36" w:name="__RefHeading___Toc7120775_3224264995"/>
      <w:bookmarkStart w:id="37" w:name="_Toc13"/>
      <w:bookmarkEnd w:id="36"/>
      <w:r>
        <w:rPr/>
        <w:t>4</w:t>
      </w:r>
      <w:r>
        <w:rPr>
          <w:rtl w:val="true"/>
        </w:rPr>
        <w:t xml:space="preserve"> - </w:t>
      </w:r>
      <w:r>
        <w:rPr>
          <w:rtl w:val="true"/>
        </w:rPr>
        <w:t>فَضلُ المُؤثِرینَ</w:t>
      </w:r>
      <w:bookmarkEnd w:id="3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تَبَوَّءُو الدَّارَ وَ الْإِیمانَ مِن قَبْلِهِمْ یُحِبُّونَ مَنْ هَاجَرَ إِلَیْهِمْ وَ لَا یَجِدُونَ فِی صُدُورِهِمْ حَاجَةً مِّمَّا أُوتُوا وَ یُؤْثِرُونَ عَلَی أَنفُسِهِمْ وَلَوْ کَانَ بِهِمْ خَصَاصَةٌ 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باتَ عَلِیٌّ علیه السلام عَلَی الفِراشِ أوحَی اللَّهُ تَعالی إلی مَلَکَینِ مِن مَلائِکَتِهِ لَم یَکُن فِی المَلائِکَةِ أشَدُّ ائتِلافاً ومُؤاخاةً مِنهُما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مُمیتٌ أحدَکُما فَاختارا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فَتَدافَعَا المَوتَ بَینَهُما ، وآثَرَ کُلُّ واحِدٍ مَنهُمَا البَقاءَ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فَأَوحَی اللَّهُ تَعالی إلَیهِما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أنتُما عَن عَبدِی هذَا الرّاضی بِالمَوتِ ، البائِتِ عَلی</w:t>
      </w:r>
    </w:p>
    <w:p>
      <w:pPr>
        <w:pStyle w:val="BookText"/>
        <w:rPr/>
      </w:pPr>
      <w:r>
        <w:rPr>
          <w:rFonts w:ascii="Amiri" w:hAnsi="Amiri" w:eastAsia="Amiri" w:cs="Amiri"/>
          <w:color w:val="111111"/>
          <w:sz w:val="28"/>
          <w:sz w:val="28"/>
          <w:szCs w:val="28"/>
          <w:rtl w:val="true"/>
          <w:lang w:bidi="ar-SA"/>
        </w:rPr>
        <w:t>فِراشِ ابنِ عَمِّهِ یَقیهِ الرَّدی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قَد عَلِمتُ مِن سَریرَتِهِ أنَّ تَلَفَ نَفسِهِ أحَبُّ إلَیهِ مِن أن تُؤخَذَ شَعرَةٌ مِن شَعرِ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اِنزِلا إلَیهِ فَاحفَظاهُ وَاکلَآهُ إلَی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عَینُ المُشرِکینَ تَلحَظُهُ ، وَالمَلائِکَةُ الکِرامُ تَحفَظُهُ إلی أن کانَ وَقتُ الصُّبحِ ، وهَجَمَ المُشرِکونَ عَلَیهِ لِلقَتلِ ، فَأَلقَی اللَّهُ تَعالی 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أرادَهُ مِن حَیاتِهِ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یوقِظوهُ مِن نَومِهِ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نُنَبِّهُهُ لِیَری أنّا ظَفِرنا بِهِ قَبلَ قَتلِهِ ، فَلَمّا فَعَلوا ذلِکَ ، وَثَبَ إلَیهِم أمیرُ المُؤمِنینَ علیه السلام وفی یَدِهِ سَیفُهُ ، فَتَوَلَّوا عَنهُ هارِبینَ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دَخَلتُم وأنَا نائِمٌ ، فَادخُلوا وأنَا مُنتَبِهٌ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فیکَ یَابنَ أبی طالِبٍ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 عِندَ فاطِمَةَ علیها السلام شَعیرٌ ، فَجَعَلوهُ عَصیدَةً ، فَلَمّا أنضَجوها ووَضَعوها بَینَ أیدیهِم جاءَ مِسکینٌ، فَقالَ 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رَزَقَکُمُ اللَّهُ ، فَقامَ عَلِیٌّ علیه السلام فَأَعطاهُ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 أن جاءَ یَتیمٌ ، فَقالَ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رَزَقَکُمُ اللَّهُ ، فَقامَ عَلِیٌّ علیه السلام فَأَعطاهُ ثُلُثَهَا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 أن جاءَ أسیرٌ ، فَقالَ الأَسیرُ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رَزَقَکُمُ اللَّهُ ، فَقامَ عَلِیٌّ علیه السلام فَأعطاهُ الثُّلُثَ الباقِیَ ، وما ذاقوها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فیهِم هذِهِ الآیَةَ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عَلِیٌّ علیه السلام عِندَ فاطِمَةَ علیها السلام إذ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اذهَب إلی أبی فَابغِنا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رَسولَ اللَّهِ صلی اللَّه علیه وآله ، فَأَعطاهُ دیناراً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اذهَب فَابتَع بِهِ لِأَهلِکَ طَعاماً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عِندِهِ فَلَقِیَهُ المِقدادُ بنُ الأَسوَدِ ، وقاما ما شاءَ اللَّهُ أن یَقوما ، وذَکَرَ لَهُ حاجَتَهُ ، فَأَعطاهُ الدّینارَ وَانطَلَقَ إلَی</w:t>
      </w:r>
    </w:p>
    <w:p>
      <w:pPr>
        <w:pStyle w:val="BookText"/>
        <w:rPr/>
      </w:pPr>
      <w:r>
        <w:rPr>
          <w:rFonts w:ascii="Amiri" w:hAnsi="Amiri" w:eastAsia="Amiri" w:cs="Amiri"/>
          <w:color w:val="111111"/>
          <w:sz w:val="28"/>
          <w:sz w:val="28"/>
          <w:szCs w:val="28"/>
          <w:rtl w:val="true"/>
          <w:lang w:bidi="ar-SA"/>
        </w:rPr>
        <w:t>المَسجِدِ ، فَوَضَعَ رَأسَهُ فَنامَ ، فَانتَظَرَهُ رَسولُ اللَّهِ صلی اللَّه علیه وآله فَلَم یَأتِ ، ثُمَّ انتَظَرَهُ فَلَم یَأتِ ، فَخَرَجَ یَدورُ فِی المَسجِدِ فَإِذا هُوَ بِعَلِیٍّ علیه السلام نائِمٌ فِی المَسجِدِ ، فَحَرَّکَهُ رَسولُ اللَّهِ صلی اللَّه علیه وآله 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ما صَنَعتَ؟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خَرَجتُ مِن عِندِکَ فَلَقِیَنِی المِقدادُ بنُ الأَسوَدِ ، فَذَکَرَ لی ما شاءَ اللَّهُ أن یَذکُرَ ، فَأَعطَیتُهُ الدّینارَ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جَبرَئیلَ قَد أنبَأَنی بِذلِکَ ، وقَد أنزَلَ اللَّهُ فیکَ کِتاباً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وَلَوْ کَانَ بِهِمْ خَصَاصَةٌ وَ مَن یُوقَ شُحَّ نَفْسِهِ فَأُولَئِکَ هُمُ الْمُفْلِحُونَ</w:t>
      </w:r>
      <w:r>
        <w:rPr>
          <w:rFonts w:eastAsia="Amiri" w:cs="Amiri" w:ascii="Amiri" w:hAnsi="Amiri"/>
          <w:color w:val="111111"/>
          <w:sz w:val="28"/>
          <w:szCs w:val="28"/>
          <w:rtl w:val="true"/>
          <w:lang w:bidi="ar-SA"/>
        </w:rPr>
        <w:t>) .</w:t>
      </w:r>
      <w:r>
        <w:rPr>
          <w:rStyle w:val="FootnoteAnchor"/>
          <w:rtl w:val="true"/>
        </w:rPr>
        <w:footnoteReference w:id="66"/>
      </w:r>
      <w:bookmarkStart w:id="38" w:name="pg13079_128246"/>
    </w:p>
    <w:p>
      <w:pPr>
        <w:pStyle w:val="Heading3"/>
        <w:numPr>
          <w:ilvl w:val="2"/>
          <w:numId w:val="1"/>
        </w:numPr>
        <w:rPr/>
      </w:pPr>
      <w:bookmarkStart w:id="39" w:name="__RefHeading___Toc7120777_3224264995"/>
      <w:bookmarkStart w:id="40" w:name="_Toc14"/>
      <w:bookmarkEnd w:id="38"/>
      <w:bookmarkEnd w:id="39"/>
      <w:r>
        <w:rPr/>
        <w:t>2</w:t>
      </w:r>
      <w:r>
        <w:rPr>
          <w:rtl w:val="true"/>
        </w:rPr>
        <w:t xml:space="preserve"> - </w:t>
      </w:r>
      <w:r>
        <w:rPr>
          <w:rtl w:val="true"/>
        </w:rPr>
        <w:t>الأجر</w:t>
      </w:r>
      <w:bookmarkEnd w:id="40"/>
    </w:p>
    <w:p>
      <w:pPr>
        <w:pStyle w:val="Heading4"/>
        <w:numPr>
          <w:ilvl w:val="3"/>
          <w:numId w:val="1"/>
        </w:numPr>
        <w:rPr/>
      </w:pPr>
      <w:bookmarkStart w:id="41" w:name="__RefHeading___Toc7120779_3224264995"/>
      <w:bookmarkStart w:id="42" w:name="_Toc15"/>
      <w:bookmarkEnd w:id="41"/>
      <w:r>
        <w:rPr>
          <w:rtl w:val="true"/>
        </w:rPr>
        <w:t>اشاره</w:t>
      </w:r>
      <w:bookmarkEnd w:id="42"/>
    </w:p>
    <w:p>
      <w:pPr>
        <w:pStyle w:val="BookText"/>
        <w:rPr/>
      </w:pPr>
      <w:r>
        <w:rPr>
          <w:rStyle w:val="FootnoteAnchor"/>
          <w:rtl w:val="true"/>
        </w:rPr>
        <w:footnoteReference w:id="6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bookmarkStart w:id="43" w:name="pg13079_128248"/>
    </w:p>
    <w:p>
      <w:pPr>
        <w:pStyle w:val="Heading4"/>
        <w:numPr>
          <w:ilvl w:val="3"/>
          <w:numId w:val="1"/>
        </w:numPr>
        <w:rPr/>
      </w:pPr>
      <w:bookmarkStart w:id="44" w:name="__RefHeading___Toc7120781_3224264995"/>
      <w:bookmarkStart w:id="45" w:name="_Toc16"/>
      <w:bookmarkEnd w:id="43"/>
      <w:bookmarkEnd w:id="44"/>
      <w:r>
        <w:rPr/>
        <w:t>5</w:t>
      </w:r>
      <w:r>
        <w:rPr>
          <w:rtl w:val="true"/>
        </w:rPr>
        <w:t xml:space="preserve"> - </w:t>
      </w:r>
      <w:r>
        <w:rPr>
          <w:rtl w:val="true"/>
        </w:rPr>
        <w:t>العَمَلُ لِلأجرِ</w:t>
      </w:r>
      <w:bookmarkEnd w:id="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اللَّهُ لَنا عَلَی الذَّبِّ عن حَوْزتِه والرّمْیِ مِن وراءِ حُرْمَتِهِ ، مُؤمنُنا یَبغی بذلکَ الأجْرَ، وکافِرُنا یُحامی عَنِ الأصلِ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والحسینِ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قُولا بالحَقِّ ، واعْمَلا للأجْرِ </w:t>
      </w:r>
      <w:r>
        <w:rPr>
          <w:rFonts w:eastAsia="Amiri" w:cs="Amiri" w:ascii="Amiri" w:hAnsi="Amiri"/>
          <w:color w:val="111111"/>
          <w:sz w:val="28"/>
          <w:szCs w:val="28"/>
          <w:rtl w:val="true"/>
          <w:lang w:bidi="ar-SA"/>
        </w:rPr>
        <w:t>.</w:t>
      </w:r>
      <w:r>
        <w:rPr>
          <w:rStyle w:val="FootnoteAnchor"/>
          <w:rtl w:val="true"/>
        </w:rPr>
        <w:footnoteReference w:id="70"/>
      </w:r>
    </w:p>
    <w:p>
      <w:pPr>
        <w:pStyle w:val="Heading4"/>
        <w:numPr>
          <w:ilvl w:val="3"/>
          <w:numId w:val="1"/>
        </w:numPr>
        <w:rPr/>
      </w:pPr>
      <w:bookmarkStart w:id="46" w:name="__RefHeading___Toc7120783_3224264995"/>
      <w:bookmarkStart w:id="47" w:name="_Toc17"/>
      <w:bookmarkEnd w:id="46"/>
      <w:r>
        <w:rPr/>
        <w:t>6</w:t>
      </w:r>
      <w:r>
        <w:rPr>
          <w:rtl w:val="true"/>
        </w:rPr>
        <w:t xml:space="preserve"> - </w:t>
      </w:r>
      <w:r>
        <w:rPr>
          <w:rtl w:val="true"/>
        </w:rPr>
        <w:t>لایُضاعُ أجرُ المُحسِنِ</w:t>
      </w:r>
      <w:bookmarkEnd w:id="4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یُمَسِّکُونَ بِالکِتابِ وَأَقامُوا الصَّلاةَ إِنّا لا نُضِیعُ أَجْرَ الْمُصْلِحِینَ</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إِنّا لا نُضِیعُ أَجْرَ مَنْ أَحْسَنَ عَمَلاً </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بینَ عَمَلَینِ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وتبقی تَبِعتُهُ ، وعملٌ تَذهبُ مَؤونتُهُ ویبقی أجرُهُ </w:t>
      </w:r>
      <w:r>
        <w:rPr>
          <w:rFonts w:eastAsia="Amiri" w:cs="Amiri" w:ascii="Amiri" w:hAnsi="Amiri"/>
          <w:color w:val="111111"/>
          <w:sz w:val="28"/>
          <w:szCs w:val="28"/>
          <w:rtl w:val="true"/>
          <w:lang w:bidi="ar-SA"/>
        </w:rPr>
        <w:t>.</w:t>
      </w:r>
      <w:r>
        <w:rPr>
          <w:rStyle w:val="FootnoteAnchor"/>
          <w:rtl w:val="true"/>
        </w:rPr>
        <w:footnoteReference w:id="74"/>
      </w:r>
    </w:p>
    <w:p>
      <w:pPr>
        <w:pStyle w:val="Heading4"/>
        <w:numPr>
          <w:ilvl w:val="3"/>
          <w:numId w:val="1"/>
        </w:numPr>
        <w:rPr/>
      </w:pPr>
      <w:bookmarkStart w:id="48" w:name="__RefHeading___Toc7120785_3224264995"/>
      <w:bookmarkStart w:id="49" w:name="_Toc18"/>
      <w:bookmarkEnd w:id="48"/>
      <w:r>
        <w:rPr/>
        <w:t>7</w:t>
      </w:r>
      <w:r>
        <w:rPr>
          <w:rtl w:val="true"/>
        </w:rPr>
        <w:t xml:space="preserve"> - </w:t>
      </w:r>
      <w:r>
        <w:rPr>
          <w:rtl w:val="true"/>
        </w:rPr>
        <w:t>خَصائِصُ أجرِ الآخِرَةِ</w:t>
      </w:r>
      <w:bookmarkEnd w:id="4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وَلَأَجْرُ الْآخِرَةِ خَیْرٌ لِلَّذِینَ آمَنُوا وَکانُوا یَتَّقُونَ</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اللَّهِ مِنْ بَعْدِ ما ظُلِمُوا لَنُبَوِّئَنَّهُمْ فِی الدُّنیا حَسَنَةً وَلَأَجْرُ الْآخِرَةِ أَکْبَرُ لَوْ کانُوا یَعْلَمُونَ</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 وَالرَّسُولِ مِنْ بَعْدِ ما أَصابَهُمُ القَرْحُ لِلَّذِینَ أَحْسَنُوا مِنْهُمْ وَاتَّقَوْا أَجْرٌ عَظِیمٌ</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تُؤْمِنُوا وَتَتَّقُوا فَلَکُمْ أَجْرٌ عَظِیمٌ</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وَرَسُولِهِ وأَنْفِقُوا مِمّا جَعَلَکُمْ مُسْتَخْلَفِینَ فِیهِ فَالَّذِینَ آمَنُوا مِنْکُمْ وَأَنْفَقُوا لَهُمْ أَجْرٌ کَبِیرٌ</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یَخْشَوْنَ رَبَّهُمْ بِالْغَیْبِ لَهُمْ مَغْفِرَةٌ وَأَجْرٌ کَبِیرٌ</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لَهُمْ عَذَابٌ شَدِیدٌ وَالَّذِینَ آمَنُوا وَعَمِلُوا الصَّالِحَاتِ لَهُمْ مَغْفِرَةٌ وَأَجْرٌ کَبِیرٌ</w:t>
      </w:r>
      <w:r>
        <w:rPr>
          <w:rFonts w:eastAsia="Amiri" w:cs="Amiri" w:ascii="Amiri" w:hAnsi="Amiri"/>
          <w:color w:val="111111"/>
          <w:sz w:val="28"/>
          <w:szCs w:val="28"/>
          <w:rtl w:val="true"/>
          <w:lang w:bidi="ar-SA"/>
        </w:rPr>
        <w:t>) .</w:t>
      </w:r>
      <w:r>
        <w:rPr>
          <w:rStyle w:val="FootnoteAnchor"/>
          <w:rtl w:val="true"/>
        </w:rPr>
        <w:footnoteReference w:id="8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وَالْمُصَّدِّقَاتِ وَأَقْرَضُوا اللَّهَ قَرْضاً</w:t>
      </w:r>
      <w:bookmarkStart w:id="50" w:name="pg13079_128249"/>
    </w:p>
    <w:p>
      <w:pPr>
        <w:pStyle w:val="BookText"/>
        <w:rPr/>
      </w:pPr>
      <w:bookmarkEnd w:id="50"/>
      <w:r>
        <w:rPr>
          <w:rFonts w:ascii="Amiri" w:hAnsi="Amiri" w:eastAsia="Amiri" w:cs="Amiri"/>
          <w:color w:val="111111"/>
          <w:sz w:val="28"/>
          <w:sz w:val="28"/>
          <w:szCs w:val="28"/>
          <w:rtl w:val="true"/>
          <w:lang w:bidi="ar-SA"/>
        </w:rPr>
        <w:t>حَسَناً یُضاعَفُ لَهُمْ وَلَهُمْ أَجْرٌ کَرِیمٌ</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یَوْمَ یَلْقَوْنَهُ سَلامٌ وَأَعَدَّ لَهُمْ أَجْراً کَرِیماً</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لَهُمْ أَجْرٌ غَیْرُ مَمْنُونٍ</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لَهُمْ أَجْرٌ غَیْرُ مَمْنُونٍ</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لَکَ لَأَجْراً غَیْرَ مَمْنُونٍ</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عُیونَکُم ، وأضْمِروا بُطونَکُم، واستعمِلُوا أقدامَکُم ، وأنْفِقوا أموالَکُم ، وخُذُوا مِن أجسادِکُم فجُودوا بها علی أنفسِکُم ، ولا تَبْخَلوا بها عنها ،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قَرْضاًحَسَناً فَیُضاعِفَه له وله أجرٌکریمٌ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فلَمْ یَستنصِرْکُم مِن ذُلٍّ ، ولَمْ یَستقرِضْکُم مِن قُلٍّ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Style w:val="FootnoteAnchor"/>
          <w:rtl w:val="true"/>
        </w:rPr>
        <w:footnoteReference w:id="90"/>
      </w:r>
    </w:p>
    <w:p>
      <w:pPr>
        <w:pStyle w:val="Heading4"/>
        <w:numPr>
          <w:ilvl w:val="3"/>
          <w:numId w:val="1"/>
        </w:numPr>
        <w:rPr/>
      </w:pPr>
      <w:bookmarkStart w:id="51" w:name="__RefHeading___Toc7120787_3224264995"/>
      <w:bookmarkStart w:id="52" w:name="_Toc19"/>
      <w:bookmarkEnd w:id="51"/>
      <w:r>
        <w:rPr/>
        <w:t>8</w:t>
      </w:r>
      <w:r>
        <w:rPr>
          <w:rtl w:val="true"/>
        </w:rPr>
        <w:t xml:space="preserve"> - </w:t>
      </w:r>
      <w:r>
        <w:rPr>
          <w:rtl w:val="true"/>
        </w:rPr>
        <w:t>مَن یُؤتی أجرُهُ مَرَّتَینِ</w:t>
      </w:r>
      <w:bookmarkEnd w:id="5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یُؤْتَونَ أَجْرَهُمْ مَرَّتَیْنِ بِمَا صَبَرُوا وَیَدْرَؤُونَ بِالحَسَنَةِ السَّیِّئَةَ وَمِمّا رَزَقْناهُمْ یُنْفِقُونَ</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یَقْنُتْ مِنْکُنَّ للَّهِ ِ وَرَسُولِهِ وَتَعْمَلْ صَالِحاً نُؤْتِهَا أَجْرَها مَرَّتَیْنِ وَأَعْتَدْنا لَها رِزْقاً کَرِیماً</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مِن أهلِ الکتابِ آمنَ بنبیّهِ وآمنَ بی، فلهُ أجران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أبی طالبُ مثلُ أصحابِ الکهفِ ، أسرّوا الإیمان، وأظهروا الشرک، فآتاهم اللَّه أجرهم مرّتین </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bookmarkStart w:id="53" w:name="pg13079_128250"/>
    </w:p>
    <w:p>
      <w:pPr>
        <w:pStyle w:val="Heading3"/>
        <w:numPr>
          <w:ilvl w:val="2"/>
          <w:numId w:val="1"/>
        </w:numPr>
        <w:rPr/>
      </w:pPr>
      <w:bookmarkStart w:id="54" w:name="__RefHeading___Toc7120789_3224264995"/>
      <w:bookmarkStart w:id="55" w:name="_Toc20"/>
      <w:bookmarkEnd w:id="53"/>
      <w:bookmarkEnd w:id="54"/>
      <w:r>
        <w:rPr/>
        <w:t>3</w:t>
      </w:r>
      <w:r>
        <w:rPr>
          <w:rtl w:val="true"/>
        </w:rPr>
        <w:t xml:space="preserve"> - </w:t>
      </w:r>
      <w:r>
        <w:rPr>
          <w:rtl w:val="true"/>
        </w:rPr>
        <w:t>الإجارة</w:t>
      </w:r>
      <w:bookmarkEnd w:id="55"/>
    </w:p>
    <w:p>
      <w:pPr>
        <w:pStyle w:val="Heading4"/>
        <w:numPr>
          <w:ilvl w:val="3"/>
          <w:numId w:val="1"/>
        </w:numPr>
        <w:rPr/>
      </w:pPr>
      <w:bookmarkStart w:id="56" w:name="__RefHeading___Toc7120791_3224264995"/>
      <w:bookmarkStart w:id="57" w:name="_Toc21"/>
      <w:bookmarkEnd w:id="56"/>
      <w:r>
        <w:rPr>
          <w:rtl w:val="true"/>
        </w:rPr>
        <w:t>اشاره</w:t>
      </w:r>
      <w:bookmarkEnd w:id="57"/>
    </w:p>
    <w:p>
      <w:pPr>
        <w:pStyle w:val="BookText"/>
        <w:rPr/>
      </w:pP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الإجارة</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3/906</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w:t>
      </w:r>
      <w:bookmarkStart w:id="58" w:name="pg13079_128252"/>
    </w:p>
    <w:p>
      <w:pPr>
        <w:pStyle w:val="Heading4"/>
        <w:numPr>
          <w:ilvl w:val="3"/>
          <w:numId w:val="1"/>
        </w:numPr>
        <w:rPr/>
      </w:pPr>
      <w:bookmarkStart w:id="59" w:name="__RefHeading___Toc7120793_3224264995"/>
      <w:bookmarkStart w:id="60" w:name="_Toc22"/>
      <w:bookmarkEnd w:id="58"/>
      <w:bookmarkEnd w:id="59"/>
      <w:r>
        <w:rPr/>
        <w:t>9</w:t>
      </w:r>
      <w:r>
        <w:rPr>
          <w:rtl w:val="true"/>
        </w:rPr>
        <w:t xml:space="preserve"> - </w:t>
      </w:r>
      <w:r>
        <w:rPr>
          <w:rtl w:val="true"/>
        </w:rPr>
        <w:t>الإجارَةُ</w:t>
      </w:r>
      <w:bookmarkEnd w:id="6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یَقْسِمُونَ رَحْمَةَ رَبِّکَ نَحْنُ قَسَمْنَا بَیْنَهُمْ مَعِیشَتَهُمْ فِی الْحَیَاةِ الدُّنْیَا وَرَفَعْنَا بَعْضَهُمْ فَوْقَ بَعْضٍ دَرَجَاتٍ لِیَتَّخِذَ بَعْضُهُمْ بَعْضاً سُخْرِیّاً وَرَحْمَةُ رَبِّکَ خَیْرٌ مِمّا یَجْمَعُونَ</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سبحانَه أنَّ الإجارةَ أحدُ مَعایشِ الخَلْقِ ، إذ خالفَ بحکمتِهِ بینَ هِمَمِهم وإرادتهِم وسائرِ حالاتِهم ، وجعلَ ذلکَ قِواماً لِمَعایِشِ الخَلْقِ ، وهُو الرّجُلُ یَستأجِرُ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الرّجُلُ منّا یُضْطَرُّ إلی أن یکونَ بَنّاءً لنفسهِ أو نَجّاراً أو صانعاً فی شی ءٍ مِن جمیعِ أنواعِ الصَّنائعِ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استقامَتْ أحوالُ العالَمِ بتلکَ ، ولا اتّسعُوا لَه، ولَعَجِزوا عَنهُ ، ولکنّهُ أتْقَنَ تدبیرَهُ لِمخالَفتِهِ بینَ هِمَمِهِم، وکلُّ ما یُطلَبُ مِمّا تَنصَرِفُ إلیهِ همّتُهُ ممّا یَقومُ بهِ بعضُهُم لبعضٍ، ولِیَستَغنیَ بعضُهُم ببعضٍ فی أبوابِ المَعایِشِ الّتی بها صَلاحُ أحوالِهِم</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61" w:name="__RefHeading___Toc7120795_3224264995"/>
      <w:bookmarkStart w:id="62" w:name="_Toc23"/>
      <w:bookmarkEnd w:id="61"/>
      <w:r>
        <w:rPr/>
        <w:t>10</w:t>
      </w:r>
      <w:r>
        <w:rPr>
          <w:rtl w:val="true"/>
        </w:rPr>
        <w:t xml:space="preserve"> - </w:t>
      </w:r>
      <w:r>
        <w:rPr>
          <w:rtl w:val="true"/>
        </w:rPr>
        <w:t>کَراهَةُ إجارَةِ النَّفْسِ</w:t>
      </w:r>
      <w:bookmarkEnd w:id="6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آجَرَ نفسَهُ فقد حَظَرَ علی نفسِهِ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لا یَحْظرُهُ ، وما أصابَ فیهِ فَهُو لربِّهِ الّذی آجَرَهُ ؟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الکافی عن عمّارِ السّاباطیِّ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یَتّجِرُ ، فإنْ هُو آجَرَ نَفسَهُ اُعطِیَ ما یُصِیبُ فی تجارتِهِ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یُؤاجِرْ نفسَهُ، ولکنْ یَسترزِقُ اللَّهَ عزّ وجلّ ویَتَّجِرُ، فإنّهُ إذا آجَرَ نفسَهُ حَظَرَ علی نفسِهِ الرِّزْقَ </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bookmarkStart w:id="63" w:name="pg13079_128253"/>
    </w:p>
    <w:p>
      <w:pPr>
        <w:pStyle w:val="Heading4"/>
        <w:numPr>
          <w:ilvl w:val="3"/>
          <w:numId w:val="1"/>
        </w:numPr>
        <w:rPr/>
      </w:pPr>
      <w:bookmarkStart w:id="64" w:name="__RefHeading___Toc7120797_3224264995"/>
      <w:bookmarkStart w:id="65" w:name="_Toc24"/>
      <w:bookmarkEnd w:id="63"/>
      <w:bookmarkEnd w:id="64"/>
      <w:r>
        <w:rPr/>
        <w:t>11</w:t>
      </w:r>
      <w:r>
        <w:rPr>
          <w:rtl w:val="true"/>
        </w:rPr>
        <w:t xml:space="preserve"> - </w:t>
      </w:r>
      <w:r>
        <w:rPr>
          <w:rtl w:val="true"/>
        </w:rPr>
        <w:t>الدَّلَّالُ فِی الإجارَةِ</w:t>
      </w:r>
      <w:bookmarkEnd w:id="6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الدّارِ یَکْتَرِیها الرَّجُلُ ثُمَّ یَستأجِرُها مِنه غیرُهُ بأکثَرَ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یُحْدِثَ فیها شَیئاً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الکافی عن محمّدَ بنِ مسلمٍ عن أحدِهِما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سُئلَ عنِ الرَّجُلِ یَتَقبّلُ بالعَمَلِ فلا یَعملُ فیهِ ویَدفَعُهُ إلی آخرَ فیربَحُ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یَکونَ قد عَمِلَ فیهِ شَیئاً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Style w:val="FootnoteAnchor"/>
          <w:rtl w:val="true"/>
        </w:rPr>
        <w:footnoteReference w:id="105"/>
      </w:r>
    </w:p>
    <w:p>
      <w:pPr>
        <w:pStyle w:val="Heading4"/>
        <w:numPr>
          <w:ilvl w:val="3"/>
          <w:numId w:val="1"/>
        </w:numPr>
        <w:rPr/>
      </w:pPr>
      <w:bookmarkStart w:id="66" w:name="__RefHeading___Toc7120799_3224264995"/>
      <w:bookmarkStart w:id="67" w:name="_Toc25"/>
      <w:bookmarkEnd w:id="66"/>
      <w:r>
        <w:rPr/>
        <w:t>12</w:t>
      </w:r>
      <w:r>
        <w:rPr>
          <w:rtl w:val="true"/>
        </w:rPr>
        <w:t xml:space="preserve"> - </w:t>
      </w:r>
      <w:r>
        <w:rPr>
          <w:rtl w:val="true"/>
        </w:rPr>
        <w:t>ظُلمُ الأجیرِ</w:t>
      </w:r>
      <w:bookmarkEnd w:id="6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أجِیراً أجرَهُ أحبَطَ اللَّهُ عَملَهُ وحَرّمَ علَیهِ رِیحَ الجَنّةِ ، وإنّ رِیحَها لَتُوجَدُ مِن مَسیرَةِ خَمسِمائةِ عامٍ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غافِرُ کلِّ ذنبٍ، إلّا مَنْ أحدَثَ دِیناً، أو غَصَبَ أجِیراً أجرَهُ، أو رَجُلٌ باعَ حُرّاً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غافِرُ کلِّ ذنبٍ، إلّا رَجُلٌ اغتصَبَ أجِیراً أجرَهُ أو مَهْرَ امرأةٍ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الأجِیرِ أجرَهُ مِن الکبائرِ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أنا خَصْمُهُم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اُعطِیَ بِی ثُمَّ غَدَرَ، ورجُلٌ باعَ حُرّاً فأکلَ ثَمنَهُ، ورجُلٌ اسْتَأجَرَ أجِیراً فاسْتَوفی مِنهُ ولَمْ یُعْطِهِ أجرَهُ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ظَلَمَ أجِیراً اُجْرتَهُ فلَعنةُ اللَّهِ علَیهِ </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مستدرک الوسائل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عندَأمیرِالمؤمنینَ علیِ بنِ أبی طالبٍ علیه السلام فی مسجدِ الکوفةِ ، فأتاه رجُلٌ مِن بُجَیْلَةَ یُکنّی أبا خَدیجةَ،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أعِندَکَ سِرٌّ مِن سِرِّ رسولِ اللَّهِ صلی اللَّه علیه وآله تُحدِّثُنا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یا قَنبرُ ائتِنی بالکِتابةِ، فَفَضَّها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إنّ لَعنةَ اللَّهِ وملائکتِه والنّاسِ أجمعینَ علی مَنِ انْتَمی إلی غیرِ مَوالیهِ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وملائکتِهِ والنّاسِ أجمعینَ علی مَن أحْدَثَ فی الإسلامِ</w:t>
      </w:r>
      <w:bookmarkStart w:id="68" w:name="pg13079_128254"/>
    </w:p>
    <w:p>
      <w:pPr>
        <w:pStyle w:val="BookText"/>
        <w:rPr/>
      </w:pPr>
      <w:bookmarkEnd w:id="68"/>
      <w:r>
        <w:rPr>
          <w:rFonts w:ascii="Amiri" w:hAnsi="Amiri" w:eastAsia="Amiri" w:cs="Amiri"/>
          <w:color w:val="111111"/>
          <w:sz w:val="28"/>
          <w:sz w:val="28"/>
          <w:szCs w:val="28"/>
          <w:rtl w:val="true"/>
          <w:lang w:bidi="ar-SA"/>
        </w:rPr>
        <w:t>حَدَثاً أو آوی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وملائکتِهِ والنّاسِ أجمعینَ علی مَن ظَلَم أجِیراً أجْرَهُ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Style w:val="FootnoteAnchor"/>
          <w:rtl w:val="true"/>
        </w:rPr>
        <w:footnoteReference w:id="113"/>
      </w:r>
    </w:p>
    <w:p>
      <w:pPr>
        <w:pStyle w:val="Heading4"/>
        <w:numPr>
          <w:ilvl w:val="3"/>
          <w:numId w:val="1"/>
        </w:numPr>
        <w:rPr/>
      </w:pPr>
      <w:bookmarkStart w:id="69" w:name="__RefHeading___Toc7120801_3224264995"/>
      <w:bookmarkStart w:id="70" w:name="_Toc26"/>
      <w:bookmarkEnd w:id="69"/>
      <w:r>
        <w:rPr/>
        <w:t>13</w:t>
      </w:r>
      <w:r>
        <w:rPr>
          <w:rtl w:val="true"/>
        </w:rPr>
        <w:t xml:space="preserve"> - </w:t>
      </w:r>
      <w:r>
        <w:rPr>
          <w:rtl w:val="true"/>
        </w:rPr>
        <w:t>إعلامُ الاُجرَةِ</w:t>
      </w:r>
      <w:bookmarkEnd w:id="7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أحدُکُمْ أجِیراً فَلْیُعلِمْهُ أجْرَهُ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یُسْتَعمَلَ أجیرٌ حتّی یُعلمَ ما اُجرتُهُ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فلا یَسْتعمِلَنَّ أجیراً حتّی یُعلِمَه ما أجرُهُ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ما مِن أحدٍ یَعملُ لکَ شیئاً بغیرِ مُقاطَعَةٍ ثُمَّ زِدْتَهُ لذلکَ الشَّی ءِ ثلاثةَ أضعافٍ علی اُجْرَتِهِ إلّا ظَنَّ أنّکَ قَد نَقَصْتَهُ 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قاطَعتَهُ ثُمَّ أعطَیتَهُ اُجرتَهُ حَمِدَکَ علَی الوَفاءِ ، فإنْ زِدْتَهُ حَبّةً عَرَفَ ذلکَ لک ، ورأی أنّکَ قَد زِدْتَهُ </w:t>
      </w:r>
      <w:r>
        <w:rPr>
          <w:rFonts w:eastAsia="Amiri" w:cs="Amiri" w:ascii="Amiri" w:hAnsi="Amiri"/>
          <w:color w:val="111111"/>
          <w:sz w:val="28"/>
          <w:szCs w:val="28"/>
          <w:rtl w:val="true"/>
          <w:lang w:bidi="ar-SA"/>
        </w:rPr>
        <w:t>.</w:t>
      </w:r>
      <w:r>
        <w:rPr>
          <w:rStyle w:val="FootnoteAnchor"/>
          <w:rtl w:val="true"/>
        </w:rPr>
        <w:footnoteReference w:id="117"/>
      </w:r>
    </w:p>
    <w:p>
      <w:pPr>
        <w:pStyle w:val="Heading4"/>
        <w:numPr>
          <w:ilvl w:val="3"/>
          <w:numId w:val="1"/>
        </w:numPr>
        <w:rPr/>
      </w:pPr>
      <w:bookmarkStart w:id="71" w:name="__RefHeading___Toc7120803_3224264995"/>
      <w:bookmarkStart w:id="72" w:name="_Toc27"/>
      <w:bookmarkEnd w:id="71"/>
      <w:r>
        <w:rPr/>
        <w:t>14</w:t>
      </w:r>
      <w:r>
        <w:rPr>
          <w:rtl w:val="true"/>
        </w:rPr>
        <w:t xml:space="preserve"> - </w:t>
      </w:r>
      <w:r>
        <w:rPr>
          <w:rtl w:val="true"/>
        </w:rPr>
        <w:t>أدَبُ إعطاءِ الاُجرَةِ</w:t>
      </w:r>
      <w:bookmarkEnd w:id="7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الأجیرَ أجرَهُ قَبلَ أنْ یَجِفَّ عَرَقُهُ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الأجیرَ أجرَهُ ما دامَ فی رَشحِهِ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الکافی عن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تَکارَیْنا لأبی عبدِاللَّهِ علیه السلام قَوماً یَعملونَ فی بُستانٍ لَهُ ، وکانَ أجَلُهُم إلَی العَصْرِ ، فلمّا فَرغوا قالَ لِمعتّبٍ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اُجورَهُم قبلَ أنْ یَجِفَّ عَرَقُهُم</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73" w:name="__RefHeading___Toc7120805_3224264995"/>
      <w:bookmarkStart w:id="74" w:name="_Toc28"/>
      <w:bookmarkEnd w:id="73"/>
      <w:r>
        <w:rPr/>
        <w:t>15</w:t>
      </w:r>
      <w:r>
        <w:rPr>
          <w:rtl w:val="true"/>
        </w:rPr>
        <w:t xml:space="preserve"> - </w:t>
      </w:r>
      <w:r>
        <w:rPr>
          <w:rtl w:val="true"/>
        </w:rPr>
        <w:t>الإمامُ أجیرُ الاُمَّةِ</w:t>
      </w:r>
      <w:bookmarkEnd w:id="74"/>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وإنّی أنا أبوکُم ، ألَا وإنّی أنا مَولاکُم ، ألَا وإنّی أنا أجِیرُکُم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r>
        <w:rPr>
          <w:rStyle w:val="FootnoteAnchor"/>
          <w:rtl w:val="true"/>
        </w:rPr>
        <w:footnoteReference w:id="123"/>
      </w:r>
      <w:bookmarkStart w:id="75" w:name="pg13079_128256"/>
    </w:p>
    <w:p>
      <w:pPr>
        <w:pStyle w:val="Heading3"/>
        <w:numPr>
          <w:ilvl w:val="2"/>
          <w:numId w:val="1"/>
        </w:numPr>
        <w:rPr/>
      </w:pPr>
      <w:bookmarkStart w:id="76" w:name="__RefHeading___Toc7120807_3224264995"/>
      <w:bookmarkStart w:id="77" w:name="_Toc29"/>
      <w:bookmarkEnd w:id="75"/>
      <w:bookmarkEnd w:id="76"/>
      <w:r>
        <w:rPr/>
        <w:t>4</w:t>
      </w:r>
      <w:r>
        <w:rPr>
          <w:rtl w:val="true"/>
        </w:rPr>
        <w:t xml:space="preserve"> - </w:t>
      </w:r>
      <w:r>
        <w:rPr>
          <w:rtl w:val="true"/>
        </w:rPr>
        <w:t>الأجل</w:t>
      </w:r>
      <w:bookmarkEnd w:id="77"/>
    </w:p>
    <w:p>
      <w:pPr>
        <w:pStyle w:val="Heading4"/>
        <w:numPr>
          <w:ilvl w:val="3"/>
          <w:numId w:val="1"/>
        </w:numPr>
        <w:rPr/>
      </w:pPr>
      <w:bookmarkStart w:id="78" w:name="__RefHeading___Toc7120809_3224264995"/>
      <w:bookmarkStart w:id="79" w:name="_Toc30"/>
      <w:bookmarkEnd w:id="78"/>
      <w:r>
        <w:rPr>
          <w:rtl w:val="true"/>
        </w:rPr>
        <w:t>اشاره</w:t>
      </w:r>
      <w:bookmarkEnd w:id="79"/>
    </w:p>
    <w:p>
      <w:pPr>
        <w:pStyle w:val="BookText"/>
        <w:rPr/>
      </w:pPr>
      <w:r>
        <w:rPr>
          <w:rStyle w:val="FootnoteAnchor"/>
          <w:rtl w:val="true"/>
        </w:rPr>
        <w:footnoteReference w:id="124"/>
      </w:r>
    </w:p>
    <w:p>
      <w:pPr>
        <w:pStyle w:val="BookText"/>
        <w:rPr/>
      </w:pPr>
      <w:r>
        <w:rPr>
          <w:rStyle w:val="FootnoteAnchor"/>
          <w:rtl w:val="true"/>
        </w:rPr>
        <w:footnoteReference w:id="1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w:t>
      </w:r>
      <w:bookmarkStart w:id="80" w:name="pg13079_128258"/>
    </w:p>
    <w:p>
      <w:pPr>
        <w:pStyle w:val="Heading4"/>
        <w:numPr>
          <w:ilvl w:val="3"/>
          <w:numId w:val="1"/>
        </w:numPr>
        <w:rPr/>
      </w:pPr>
      <w:bookmarkStart w:id="81" w:name="__RefHeading___Toc7120811_3224264995"/>
      <w:bookmarkStart w:id="82" w:name="_Toc31"/>
      <w:bookmarkEnd w:id="80"/>
      <w:bookmarkEnd w:id="81"/>
      <w:r>
        <w:rPr/>
        <w:t>16</w:t>
      </w:r>
      <w:r>
        <w:rPr>
          <w:rtl w:val="true"/>
        </w:rPr>
        <w:t xml:space="preserve"> - </w:t>
      </w:r>
      <w:r>
        <w:rPr>
          <w:rtl w:val="true"/>
        </w:rPr>
        <w:t>الأجَلُ</w:t>
      </w:r>
      <w:bookmarkEnd w:id="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الآجالَ فأطالَها وقَصَّرَها، وقدَّمَها وأخَّرَها ، ووصَلَ بالموتِ أسبابَها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مَساقُ النَّفْسِ ، والهَرَبُ مِنه مُوافاتُهُ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شی ءٍ الأجلُ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 ءَ أصدقُ مِن الأجلِ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شی ءٍ الأجلُ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الدَّواءُ الأجلُ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المَرءِ خُطاهُ إلی أجَلِهِ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راقبَ أجلَهُ اغتَنمَ مَهَلَهُ </w:t>
      </w:r>
      <w:r>
        <w:rPr>
          <w:rFonts w:eastAsia="Amiri" w:cs="Amiri" w:ascii="Amiri" w:hAnsi="Amiri"/>
          <w:color w:val="111111"/>
          <w:sz w:val="28"/>
          <w:szCs w:val="28"/>
          <w:rtl w:val="true"/>
          <w:lang w:bidi="ar-SA"/>
        </w:rPr>
        <w:t>.</w:t>
      </w:r>
      <w:r>
        <w:rPr>
          <w:rStyle w:val="FootnoteAnchor"/>
          <w:rtl w:val="true"/>
        </w:rPr>
        <w:footnoteReference w:id="133"/>
      </w:r>
    </w:p>
    <w:p>
      <w:pPr>
        <w:pStyle w:val="Heading4"/>
        <w:numPr>
          <w:ilvl w:val="3"/>
          <w:numId w:val="1"/>
        </w:numPr>
        <w:rPr/>
      </w:pPr>
      <w:bookmarkStart w:id="83" w:name="__RefHeading___Toc7120813_3224264995"/>
      <w:bookmarkStart w:id="84" w:name="_Toc32"/>
      <w:bookmarkEnd w:id="83"/>
      <w:r>
        <w:rPr/>
        <w:t>17</w:t>
      </w:r>
      <w:r>
        <w:rPr>
          <w:rtl w:val="true"/>
        </w:rPr>
        <w:t xml:space="preserve"> - </w:t>
      </w:r>
      <w:r>
        <w:rPr>
          <w:rtl w:val="true"/>
        </w:rPr>
        <w:t>الأجَلُ حِصْنٌ حَصینٌ</w:t>
      </w:r>
      <w:bookmarkEnd w:id="8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 کِتَاباً مُؤَجَّلاً</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لَوْ کانَ لَنا مِنَ الْأَمْرِ شَیْ ءٌ ما قُتِلْنا هَاهُنا قُلْ لَوْ کُنْتُمْ فِی بُیُوتِکُمْ لَبَرَزَ الَّذِینَ کُتِبَ عَلَیْهِمُ الْقَتْلُ إِلی مَضاجِعِهِمْ</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مِنْ تُرَابٍ ثُمَّ مِنْ نُطْفَةٍ ثُمَّ جَعَلَکُمْ أَزْوَاجاً وَما تَحْمِلُ مِنْ أُنْثی وَلا تَضَعُ إِلّا بِعِلْمِهِ وَما یُعَمَّرُ مِنْ مُعَمَّرٍ وَلا یُنْقَصُ مِنْ عُمُرِهِ إِلّا فِی کِتَابٍ إِنَّ ذَلِکَ عَلَی اللَّهِ یَسِیرٌ</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کُلِّ إنسانٍ ملَکَینِ یَحفَظانِهِ، فإذا جاءَ القَدَرُ خَلَّیا بَینَهُ وبَینَهُ ، وإنَّ الأجلَ جُنَّةٌ حَصِینةٌ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خُوِّفَ مِن الغِیلةِ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عَلَیَّ مِن اللَّهِ جُنّةً حَصِینةً ، فإذا جاءَ یومی انفرَجَتْ عنّی وأسْلَمَتْنی، فحینَئذٍ لا یَطِیشُ السَّهْمُ ، ولا یَبرأُ الکَلْمُ </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بالأجَلِ حِرْزاً ، إنَّهُ لیسَ</w:t>
      </w:r>
      <w:bookmarkStart w:id="85" w:name="pg13079_128259"/>
    </w:p>
    <w:p>
      <w:pPr>
        <w:pStyle w:val="BookText"/>
        <w:rPr/>
      </w:pPr>
      <w:bookmarkEnd w:id="85"/>
      <w:r>
        <w:rPr>
          <w:rFonts w:ascii="Amiri" w:hAnsi="Amiri" w:eastAsia="Amiri" w:cs="Amiri"/>
          <w:color w:val="111111"/>
          <w:sz w:val="28"/>
          <w:sz w:val="28"/>
          <w:szCs w:val="28"/>
          <w:rtl w:val="true"/>
          <w:lang w:bidi="ar-SA"/>
        </w:rPr>
        <w:t xml:space="preserve">أحدٌ مِن النّاسِ إلّا ومَعهُ حَفَظةٌ مِن اللَّهِ یَحفَظونَهُ أنْ لا یَتَردّی فی بِئرٍ ، ولا یَقَعَ علَیهِ حائطٌ ، ولا یُصیبَهُ سَبُعٌ ، فإذا جاءَ أجلُهُ خَلَّوا بینَه وبینَ أجلِهِ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بالأجلِ حارِساً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حِصْنٌ حَصِینٌ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التوحید عن سعیدِ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سعیدِ بنِ قیسٍ بصِفّینَ لَیلاً، والصَّفّانِ یَنْظُرُ کُلُّ واحدٍ مِنهما إلی صاحبِهِ ، حتّی جاءَ أمیرُالمؤمنینَ علیه السلام، فنَزَلْنا علی فِنائهِ ، فقالَ لَه سعیدُ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هذهِ السّاعةِ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 ءٍ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أحدٍ إلّا ومَعَه مَلَکانِ مُوَکّلانِ بهِ أنْ یَقعَ فی بئرٍ أو تَضُرَّ بهِ دابّةٌ أو یَتَردّی مِن جبلٍ، حتّی یأتیَهُ القَدَرُ ؛ فإذا أتی القدَرُ خلَّوا بَینَهُ وبَینَهُ </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86" w:name="__RefHeading___Toc7120815_3224264995"/>
      <w:bookmarkStart w:id="87" w:name="_Toc33"/>
      <w:bookmarkEnd w:id="86"/>
      <w:r>
        <w:rPr/>
        <w:t>18</w:t>
      </w:r>
      <w:r>
        <w:rPr>
          <w:rtl w:val="true"/>
        </w:rPr>
        <w:t xml:space="preserve"> - </w:t>
      </w:r>
      <w:r>
        <w:rPr>
          <w:rtl w:val="true"/>
        </w:rPr>
        <w:t>لِکُلِّ شَی ءٍ أجَلٌ</w:t>
      </w:r>
      <w:bookmarkEnd w:id="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 ءٍ مُدّةً وأجَلاً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أجلاً لا یَعْدُوهُ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لکلِّ شی ءٍ قَدْراً، ولکلِّ قَدْرٍ أجَلاً </w:t>
      </w:r>
      <w:r>
        <w:rPr>
          <w:rFonts w:eastAsia="Amiri" w:cs="Amiri" w:ascii="Amiri" w:hAnsi="Amiri"/>
          <w:color w:val="111111"/>
          <w:sz w:val="28"/>
          <w:szCs w:val="28"/>
          <w:rtl w:val="true"/>
          <w:lang w:bidi="ar-SA"/>
        </w:rPr>
        <w:t>.</w:t>
      </w:r>
      <w:r>
        <w:rPr>
          <w:rStyle w:val="FootnoteAnchor"/>
          <w:rtl w:val="true"/>
        </w:rPr>
        <w:footnoteReference w:id="145"/>
      </w:r>
    </w:p>
    <w:p>
      <w:pPr>
        <w:pStyle w:val="Heading4"/>
        <w:numPr>
          <w:ilvl w:val="3"/>
          <w:numId w:val="1"/>
        </w:numPr>
        <w:rPr/>
      </w:pPr>
      <w:bookmarkStart w:id="88" w:name="__RefHeading___Toc7120817_3224264995"/>
      <w:bookmarkStart w:id="89" w:name="_Toc34"/>
      <w:bookmarkEnd w:id="88"/>
      <w:r>
        <w:rPr/>
        <w:t>19</w:t>
      </w:r>
      <w:r>
        <w:rPr>
          <w:rtl w:val="true"/>
        </w:rPr>
        <w:t xml:space="preserve"> - </w:t>
      </w:r>
      <w:r>
        <w:rPr>
          <w:rtl w:val="true"/>
        </w:rPr>
        <w:t>لِکُلِّ اُمَّةٍ أجَلٌ</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أُمَّةٍ أَجَلٌ فَإِذَا جاءَ أَجَلُهُمْ لا یَسْتَأْخِرُونَ ساعَةً وَلا یَسْتَقْدِمُونَ</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أَهْلَکْنا مِنْ قَرْیَةٍ إِلّا وَلَها کِتَابٌ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وَما یَسْتَأْخِرُونَ</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Style w:val="FootnoteAnchor"/>
          <w:rtl w:val="true"/>
        </w:rPr>
        <w:footnoteReference w:id="148"/>
      </w:r>
    </w:p>
    <w:p>
      <w:pPr>
        <w:pStyle w:val="Heading4"/>
        <w:numPr>
          <w:ilvl w:val="3"/>
          <w:numId w:val="1"/>
        </w:numPr>
        <w:rPr/>
      </w:pPr>
      <w:bookmarkStart w:id="90" w:name="__RefHeading___Toc7120819_3224264995"/>
      <w:bookmarkStart w:id="91" w:name="_Toc35"/>
      <w:bookmarkEnd w:id="90"/>
      <w:r>
        <w:rPr/>
        <w:t>20</w:t>
      </w:r>
      <w:r>
        <w:rPr>
          <w:rtl w:val="true"/>
        </w:rPr>
        <w:t xml:space="preserve"> - </w:t>
      </w:r>
      <w:r>
        <w:rPr>
          <w:rtl w:val="true"/>
        </w:rPr>
        <w:t>الأجَلُ المُعَلَّقُ وَالأجَلُ المَحتومُ</w:t>
      </w:r>
      <w:bookmarkEnd w:id="9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وَأَجَلٌ مُسَمّیً عِنْدَهُ ثُمَّ أَنْتُمْ تَمْتَرُونَ</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الآیةِ </w:t>
      </w:r>
      <w:r>
        <w:rPr>
          <w:rFonts w:eastAsia="Amiri" w:cs="Amiri" w:ascii="Amiri" w:hAnsi="Amiri"/>
          <w:color w:val="111111"/>
          <w:sz w:val="28"/>
          <w:szCs w:val="28"/>
          <w:rtl w:val="true"/>
          <w:lang w:bidi="ar-SA"/>
        </w:rPr>
        <w:t>- :</w:t>
      </w:r>
      <w:bookmarkStart w:id="92" w:name="pg13079_128260"/>
    </w:p>
    <w:p>
      <w:pPr>
        <w:pStyle w:val="BookText"/>
        <w:rPr/>
      </w:pPr>
      <w:bookmarkEnd w:id="92"/>
      <w:r>
        <w:rPr>
          <w:rFonts w:ascii="Amiri" w:hAnsi="Amiri" w:eastAsia="Amiri" w:cs="Amiri"/>
          <w:color w:val="111111"/>
          <w:sz w:val="28"/>
          <w:sz w:val="28"/>
          <w:szCs w:val="28"/>
          <w:rtl w:val="true"/>
          <w:lang w:bidi="ar-SA"/>
        </w:rPr>
        <w:t>الأجلُ الّذی غَیرُ مُسمّی مَوقوفٌ ، یُقدِّمُ مِنه ما شاءَ ، ویؤخِّرُ مِنه ما شاءَ ، وأمّا الأجَلُ المُسمّی فهُوَ الّذی یَنزِلُ مِمّا یُریدُ أنْ یکونَ مِن لیلةِ القَدْرِ إلی مِثلِها مِن قابِلٍ ، فذلک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لا یستأخِرونَ ساعةً ولا یستقدِمون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وقد جاءت بهذا المعنی روایات اُخری ، ولکن ینافیها نصُّ خبرِ ابن مُسکان الدّالّ علی کون الأجل الأوّل محتوماً والثّانی موقوفاً ، وجَمَع العلّامة المجلسیّ ؛ بین الطّائفتَین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العلّامة الطباطبائیّ خبرَ ابن مسکان ، وفسّر الآیةَ طبقاً للرّوایة الّتی نقلناها فی المتن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Heading4"/>
        <w:numPr>
          <w:ilvl w:val="3"/>
          <w:numId w:val="1"/>
        </w:numPr>
        <w:rPr/>
      </w:pPr>
      <w:bookmarkStart w:id="93" w:name="__RefHeading___Toc7120821_3224264995"/>
      <w:bookmarkStart w:id="94" w:name="_Toc36"/>
      <w:bookmarkEnd w:id="93"/>
      <w:r>
        <w:rPr/>
        <w:t>21</w:t>
      </w:r>
      <w:r>
        <w:rPr>
          <w:rtl w:val="true"/>
        </w:rPr>
        <w:t xml:space="preserve"> - </w:t>
      </w:r>
      <w:r>
        <w:rPr>
          <w:rtl w:val="true"/>
        </w:rPr>
        <w:t>ما یَدفَعُ الأجَلَ المُعَلَّقَ</w:t>
      </w:r>
      <w:bookmarkEnd w:id="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تُفْسَحُ الآجالُ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یَعیشُ النّاسُ بإحسانِهِم أکثرَ مِمّا یَعیشُونَ بأعمارِهِم ، ویَموتُونَ بذُنوبِهِم أکثرَ مِمّا یَموتُونَ بآجالِهِم </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bookmarkStart w:id="95" w:name="pg13079_128262"/>
    </w:p>
    <w:p>
      <w:pPr>
        <w:pStyle w:val="Heading3"/>
        <w:numPr>
          <w:ilvl w:val="2"/>
          <w:numId w:val="1"/>
        </w:numPr>
        <w:rPr/>
      </w:pPr>
      <w:bookmarkStart w:id="96" w:name="__RefHeading___Toc7120823_3224264995"/>
      <w:bookmarkStart w:id="97" w:name="_Toc37"/>
      <w:bookmarkEnd w:id="95"/>
      <w:bookmarkEnd w:id="96"/>
      <w:r>
        <w:rPr/>
        <w:t>5</w:t>
      </w:r>
      <w:r>
        <w:rPr>
          <w:rtl w:val="true"/>
        </w:rPr>
        <w:t xml:space="preserve"> - </w:t>
      </w:r>
      <w:r>
        <w:rPr>
          <w:rtl w:val="true"/>
        </w:rPr>
        <w:t>الآخرة</w:t>
      </w:r>
      <w:bookmarkEnd w:id="97"/>
    </w:p>
    <w:p>
      <w:pPr>
        <w:pStyle w:val="Heading4"/>
        <w:numPr>
          <w:ilvl w:val="3"/>
          <w:numId w:val="1"/>
        </w:numPr>
        <w:rPr/>
      </w:pPr>
      <w:bookmarkStart w:id="98" w:name="__RefHeading___Toc7120825_3224264995"/>
      <w:bookmarkStart w:id="99" w:name="_Toc38"/>
      <w:bookmarkEnd w:id="98"/>
      <w:r>
        <w:rPr>
          <w:rtl w:val="true"/>
        </w:rPr>
        <w:t>اشاره</w:t>
      </w:r>
      <w:bookmarkEnd w:id="99"/>
    </w:p>
    <w:p>
      <w:pPr>
        <w:pStyle w:val="BookText"/>
        <w:rPr/>
      </w:pP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1257</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bookmarkStart w:id="100" w:name="pg13079_128264"/>
    </w:p>
    <w:p>
      <w:pPr>
        <w:pStyle w:val="Heading4"/>
        <w:numPr>
          <w:ilvl w:val="3"/>
          <w:numId w:val="1"/>
        </w:numPr>
        <w:rPr/>
      </w:pPr>
      <w:bookmarkStart w:id="101" w:name="__RefHeading___Toc7120827_3224264995"/>
      <w:bookmarkStart w:id="102" w:name="_Toc39"/>
      <w:bookmarkEnd w:id="100"/>
      <w:bookmarkEnd w:id="101"/>
      <w:r>
        <w:rPr/>
        <w:t>22</w:t>
      </w:r>
      <w:r>
        <w:rPr>
          <w:rtl w:val="true"/>
        </w:rPr>
        <w:t xml:space="preserve"> - </w:t>
      </w:r>
      <w:r>
        <w:rPr>
          <w:rtl w:val="true"/>
        </w:rPr>
        <w:t>الآخِرَةُ</w:t>
      </w:r>
      <w:bookmarkEnd w:id="10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یُؤْمِنُونَ بِمَا أُنْزِلَ إِلَیْکَ وَما أُنْزِلَ مِنْ قَبْلِکَ وَبِالْآخِرَةِ هُمْ یُوقِنُونَ</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 وَاللَّهُ عَزِیزٌ حَکِیمٌ</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مَنْ یُرِیدُ الدُّنْیَا وَمِنْکُمْ مَنْ یُرِیدُ الْآخِرَةَ</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 وَمَنْ کَانَ یُرِیدُ حَرْثَ الدُّنْیَا نُؤْتِهِ مِنْهَا وَمَا لَهُ فِی الْآخِرَةِ مِنْ نَصِیبٍ</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عَرَضٌ حاضِرٌ ، یأکُلُ مِنها البَرُّ والفاجِرُ ، وإنَّ الآخِرةَ وَعْدٌ صادِقٌ یَحکُمُ فیها مَلِکٌ قادرٌ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الدُّنیا تَتْبَعُ الاتِّفاقَ ، وأحوالُ الآخِرةِ تَتْبَعُ الاستِحْقاقَ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قَد أدْبَرَتْ وآذنَتْ بِوَداعٍ، وإنّ الآخِرةَ قد أقبلَتْ وأشْرَفَتْ باطّلاعٍ، وإنَّ المِضْمارَ الیومَ وغَداً السِّباقُ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حَرَصَ علی الآخِرةِ مَلَکَ ، مَن حَرَصَ علَی الدُّنیا هَلَکَ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مُنْیةُ الأشْقِیاءِ، الآخِرةُ فَوزُ السُّعَداءِ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لآخِرَتِکَ مِن دُنْیاکَ نَصیباً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اشغَلُوا أنفسَکُم مِن أمرِ الآخِرةِ بِما لابُدَّ لَکُمْ مِنهُ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بالآخِرَةِ تأتِکَ الدُّنیا صاغِرةً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الیومَ عَمَلٌ ولا حِسابَ ، وغَداً حِسابٌ ولا عَمَلَ </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لِیَومٍ تَشْخَصُ فیهِ</w:t>
      </w:r>
      <w:bookmarkStart w:id="103" w:name="pg13079_128265"/>
    </w:p>
    <w:p>
      <w:pPr>
        <w:pStyle w:val="BookText"/>
        <w:rPr/>
      </w:pPr>
      <w:bookmarkEnd w:id="103"/>
      <w:r>
        <w:rPr>
          <w:rFonts w:ascii="Amiri" w:hAnsi="Amiri" w:eastAsia="Amiri" w:cs="Amiri"/>
          <w:color w:val="111111"/>
          <w:sz w:val="28"/>
          <w:sz w:val="28"/>
          <w:szCs w:val="28"/>
          <w:rtl w:val="true"/>
          <w:lang w:bidi="ar-SA"/>
        </w:rPr>
        <w:t xml:space="preserve">الأبصارُ، وتَتَدلَّهُ لِهَوْلِهِ العُقولُ ، وتَتَبلّدُ البصائرُ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مُنقَطِعةٌ عنکَ ، والآخِرةَ قریبةٌ منکَ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إلی الآخِرةِ صائرونَ ، وعلی اللَّهِ مَعروضُونَ </w:t>
      </w:r>
      <w:r>
        <w:rPr>
          <w:rFonts w:eastAsia="Amiri" w:cs="Amiri" w:ascii="Amiri" w:hAnsi="Amiri"/>
          <w:color w:val="111111"/>
          <w:sz w:val="28"/>
          <w:szCs w:val="28"/>
          <w:rtl w:val="true"/>
          <w:lang w:bidi="ar-SA"/>
        </w:rPr>
        <w:t>.</w:t>
      </w:r>
      <w:r>
        <w:rPr>
          <w:rStyle w:val="FootnoteAnchor"/>
          <w:rtl w:val="true"/>
        </w:rPr>
        <w:footnoteReference w:id="171"/>
      </w:r>
    </w:p>
    <w:p>
      <w:pPr>
        <w:pStyle w:val="Heading4"/>
        <w:numPr>
          <w:ilvl w:val="3"/>
          <w:numId w:val="1"/>
        </w:numPr>
        <w:rPr/>
      </w:pPr>
      <w:bookmarkStart w:id="104" w:name="__RefHeading___Toc7120829_3224264995"/>
      <w:bookmarkStart w:id="105" w:name="_Toc40"/>
      <w:bookmarkEnd w:id="104"/>
      <w:r>
        <w:rPr/>
        <w:t>23</w:t>
      </w:r>
      <w:r>
        <w:rPr>
          <w:rtl w:val="true"/>
        </w:rPr>
        <w:t xml:space="preserve"> - </w:t>
      </w:r>
      <w:r>
        <w:rPr>
          <w:rtl w:val="true"/>
        </w:rPr>
        <w:t>عَظَمَةُ ما فِی الآخِرَةِ</w:t>
      </w:r>
      <w:bookmarkEnd w:id="1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وَلَلْآخِرَةُ أَکْبَرُ دَرَجاتٍ وَأَکْبَرُ تَفْضِیلاً</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مِن الدُّنیا سَماعُهُ أعظمُ مِن عِیانهِ، وکلُّ شی ءٍ مِن الآخرةِ عِیانُهُ أعظَمُ مِن سَماعِهِ، فَلْیَکْفِکُم مِن العِیانِ السَّماعُ ، ومِن الغَیبِ الخَبَرُ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المغرورُ الّذی ظَفِرَ مِن الدُّنیا بأعلی هِمّتِهِ کالآخَرِ الّذی ظَفِرَ مِن الآخرةِ بأدنی سُهْمَتِهِ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تَعَزّی عَنِ الدُّنیا بثوابِ الآخِرةِ فَقَد تَعَزّی عن حقیرٍ بخطیرٍ ، وأعظمُ مِن ذلکَ مَن عَدَّ فائِتَها سلامةً نالَها ، وغنیمةً اُعِینَ علَیها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Style w:val="FootnoteAnchor"/>
          <w:rtl w:val="true"/>
        </w:rPr>
        <w:footnoteReference w:id="177"/>
      </w:r>
    </w:p>
    <w:p>
      <w:pPr>
        <w:pStyle w:val="Heading4"/>
        <w:numPr>
          <w:ilvl w:val="3"/>
          <w:numId w:val="1"/>
        </w:numPr>
        <w:rPr/>
      </w:pPr>
      <w:bookmarkStart w:id="106" w:name="__RefHeading___Toc7120831_3224264995"/>
      <w:bookmarkStart w:id="107" w:name="_Toc41"/>
      <w:bookmarkEnd w:id="106"/>
      <w:r>
        <w:rPr/>
        <w:t>24</w:t>
      </w:r>
      <w:r>
        <w:rPr>
          <w:rtl w:val="true"/>
        </w:rPr>
        <w:t xml:space="preserve"> - </w:t>
      </w:r>
      <w:r>
        <w:rPr>
          <w:rtl w:val="true"/>
        </w:rPr>
        <w:t>الآخِرَةُ دارُ القَرارِ</w:t>
      </w:r>
      <w:bookmarkEnd w:id="10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هذِهِ الْحَیَاةُ الدُّنْیَا مَتَاعٌ وَإِنَّ الْآخِرَةَ هِیَ دَارُ القَرَارِ</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دارَ إقامتِهِ فهُوَ العاقلُ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أمَدٌ ، الآخِرَةُ أبَدٌ </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دارُ مُسْتَقَرِّکُم ، فجَهِّزوا</w:t>
      </w:r>
      <w:bookmarkStart w:id="108" w:name="pg13079_128266"/>
    </w:p>
    <w:p>
      <w:pPr>
        <w:pStyle w:val="BookText"/>
        <w:rPr/>
      </w:pPr>
      <w:bookmarkEnd w:id="108"/>
      <w:r>
        <w:rPr>
          <w:rFonts w:ascii="Amiri" w:hAnsi="Amiri" w:eastAsia="Amiri" w:cs="Amiri"/>
          <w:color w:val="111111"/>
          <w:sz w:val="28"/>
          <w:sz w:val="28"/>
          <w:szCs w:val="28"/>
          <w:rtl w:val="true"/>
          <w:lang w:bidi="ar-SA"/>
        </w:rPr>
        <w:t xml:space="preserve">إلَیها ما یَبقی لَکُم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اجتهادَکُمْ فی هذِه الدُّنیا التَّزَوُّدَ مِن یومِها القَصیرِ لیومِ الآخِرةِ الطّویلِ ؛ فإنَّها دارُ عَمَلٍ ، والآخِرةُ دارُ القَرارِ والجَزاءِ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دارُ مَجازٍ ، والآخِرةُ دارُ قَرارٍ ، فَخُذُوا مِن مَمَرّکُم لِمَقَرِّکُم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تُخْدَعَ عَن دارِ القَرارِ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الآخِرةِ البَقاءُ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مِن الآخرةِ خُلودٌ وبَقاءٌ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لدارِ إقامتِهِ خَلُصَ عملُهُ، وکَثُرَ وَجَلُهُ </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109" w:name="__RefHeading___Toc7120833_3224264995"/>
      <w:bookmarkStart w:id="110" w:name="_Toc42"/>
      <w:bookmarkEnd w:id="109"/>
      <w:r>
        <w:rPr/>
        <w:t>25</w:t>
      </w:r>
      <w:r>
        <w:rPr>
          <w:rtl w:val="true"/>
        </w:rPr>
        <w:t xml:space="preserve"> - </w:t>
      </w:r>
      <w:r>
        <w:rPr>
          <w:rtl w:val="true"/>
        </w:rPr>
        <w:t>الآخِرَةُ دارُ الحَیَوانِ</w:t>
      </w:r>
      <w:bookmarkEnd w:id="11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الْحَیاةُ الدُّنْیا إِلّا لَهْوٌ وَلَعِبٌ وَإِنَّ الدَّارَ الْآخِرَةَ لَهِیَ الْحَیَوَانُ لَوْ کانُوا یَعْلَمُونَ</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عَجَباً کُلَّ العَجَبِ للمُصَدِّقِ بِدارِ الحَیَوانِ وَهُو یَسعی لدارِ الغُرور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سِنَةٌ والآخِرةُ یَقَظةٌ ، ونحنُ بینَهما أضْغاثُ أحلامٍ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Style w:val="FootnoteAnchor"/>
          <w:rtl w:val="true"/>
        </w:rPr>
        <w:footnoteReference w:id="191"/>
      </w:r>
    </w:p>
    <w:p>
      <w:pPr>
        <w:pStyle w:val="Heading4"/>
        <w:numPr>
          <w:ilvl w:val="3"/>
          <w:numId w:val="1"/>
        </w:numPr>
        <w:rPr/>
      </w:pPr>
      <w:bookmarkStart w:id="111" w:name="__RefHeading___Toc7120835_3224264995"/>
      <w:bookmarkStart w:id="112" w:name="_Toc43"/>
      <w:bookmarkEnd w:id="111"/>
      <w:r>
        <w:rPr/>
        <w:t>26</w:t>
      </w:r>
      <w:r>
        <w:rPr>
          <w:rtl w:val="true"/>
        </w:rPr>
        <w:t xml:space="preserve"> - </w:t>
      </w:r>
      <w:r>
        <w:rPr>
          <w:rtl w:val="true"/>
        </w:rPr>
        <w:t>فَضلُ الآخِرَةِ</w:t>
      </w:r>
      <w:bookmarkEnd w:id="11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مَتَاعُ الدُّنْیَا قَلِیلٌ وَالْآخِرَةُ خَیْرٌ لِمَنِ اتَّقی </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یُعطی الدُّنیا علی نِیّةِ الآخِرةِ ، وأبی أنْ یُعطیَ الآخرةَ علی نِیّةِ الدُّنیا </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ابتاعَ آخِرتَهُ بِدُنیاهُ رَبِحَهُما، مَنْ باعَ آخِرتَهُ بِدُنیاهُ</w:t>
      </w:r>
      <w:bookmarkStart w:id="113" w:name="pg13079_128267"/>
    </w:p>
    <w:p>
      <w:pPr>
        <w:pStyle w:val="BookText"/>
        <w:rPr/>
      </w:pPr>
      <w:bookmarkEnd w:id="113"/>
      <w:r>
        <w:rPr>
          <w:rFonts w:ascii="Amiri" w:hAnsi="Amiri" w:eastAsia="Amiri" w:cs="Amiri"/>
          <w:color w:val="111111"/>
          <w:sz w:val="28"/>
          <w:sz w:val="28"/>
          <w:szCs w:val="28"/>
          <w:rtl w:val="true"/>
          <w:lang w:bidi="ar-SA"/>
        </w:rPr>
        <w:t xml:space="preserve">خَسِرَهُما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 الآخرةِ عِوَضٌ، ولَیستِ الدُّنیا للنَّفْسِ بِثَمَنٍ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دُنیاهُ خَرَّبَ مآلَهُ ، مَن عَمّرَ آخِرتَه بَلَغَ آمالَهُ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Style w:val="FootnoteAnchor"/>
          <w:rtl w:val="true"/>
        </w:rPr>
        <w:footnoteReference w:id="198"/>
      </w:r>
    </w:p>
    <w:p>
      <w:pPr>
        <w:pStyle w:val="Heading4"/>
        <w:numPr>
          <w:ilvl w:val="3"/>
          <w:numId w:val="1"/>
        </w:numPr>
        <w:rPr/>
      </w:pPr>
      <w:bookmarkStart w:id="114" w:name="__RefHeading___Toc7120837_3224264995"/>
      <w:bookmarkStart w:id="115" w:name="_Toc44"/>
      <w:bookmarkEnd w:id="114"/>
      <w:r>
        <w:rPr/>
        <w:t>27</w:t>
      </w:r>
      <w:r>
        <w:rPr>
          <w:rtl w:val="true"/>
        </w:rPr>
        <w:t xml:space="preserve"> - </w:t>
      </w:r>
      <w:r>
        <w:rPr>
          <w:rtl w:val="true"/>
        </w:rPr>
        <w:t>ذِکرُ الآخِرَةِ</w:t>
      </w:r>
      <w:bookmarkEnd w:id="11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یُبغِضُ کلَّ عالِمٍ بالدُّنیا جاهلٍ بالآخِرةِ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الآخرةِ دَواءٌ وشِفاءٌ ، ذِکرُ الدُّنیا أدْوَأُ الأدواءِ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مِن ذِکرِ الآخِرةِ قَلَّتْ مَعصیتُهُ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إنّی لَیَمْنَعُنی مِنَ اللَّعِبِ ذِکرُ المَوتِ، وإنَّهُ لَیَمنعُهُ مِن قولِ الحقِّ نِسْیانُ الآخِرةِ </w:t>
      </w:r>
      <w:r>
        <w:rPr>
          <w:rFonts w:eastAsia="Amiri" w:cs="Amiri" w:ascii="Amiri" w:hAnsi="Amiri"/>
          <w:color w:val="111111"/>
          <w:sz w:val="28"/>
          <w:szCs w:val="28"/>
          <w:rtl w:val="true"/>
          <w:lang w:bidi="ar-SA"/>
        </w:rPr>
        <w:t>.</w:t>
      </w:r>
      <w:r>
        <w:rPr>
          <w:rStyle w:val="FootnoteAnchor"/>
          <w:rtl w:val="true"/>
        </w:rPr>
        <w:footnoteReference w:id="202"/>
      </w:r>
    </w:p>
    <w:p>
      <w:pPr>
        <w:pStyle w:val="Heading4"/>
        <w:numPr>
          <w:ilvl w:val="3"/>
          <w:numId w:val="1"/>
        </w:numPr>
        <w:rPr/>
      </w:pPr>
      <w:bookmarkStart w:id="116" w:name="__RefHeading___Toc7120839_3224264995"/>
      <w:bookmarkStart w:id="117" w:name="_Toc45"/>
      <w:bookmarkEnd w:id="116"/>
      <w:r>
        <w:rPr/>
        <w:t>28</w:t>
      </w:r>
      <w:r>
        <w:rPr>
          <w:rtl w:val="true"/>
        </w:rPr>
        <w:t xml:space="preserve"> - </w:t>
      </w:r>
      <w:r>
        <w:rPr>
          <w:rtl w:val="true"/>
        </w:rPr>
        <w:t>العَمَلُ لِلآخِرَةِ</w:t>
      </w:r>
      <w:bookmarkEnd w:id="11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لِدُنیاکَ کأنّکَ تَعیشُ أبداً ، واعمَلْ لآخرتِکَ کأنّکَ تَموتُ غَداً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نفسَکَ، واعمَلْ للآخِرةِ جُهْدَکَ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 إلی الآخِرةِ وَجهَکَ ، واجعَلْ للَّهِ جِدَّکَ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مَخلوقٌ للآخِرةِ فاعمَلْ لها ، إنّکَ لَم تُخْلَقْ للدُّنیا فازْهَدْ فِیها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إلَی الاهتِمامِ بِما یَصْحَبُکُم إلَی الآخِرةِ أحْوَجُ مِنکُم إلی کُلِّ ما یَصْحَبُکُم مِن الدُّنیا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فَلْیَصْدُقْ رائدٌ أهلَهُ ، وَلیُحْضِرْ عَقلَهُ، وَلیَکُنْ مِن أبناءِ الآخِرةِ ؛ فمِنها قَدِمَ وإلَیها یَنْقَلِبُ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 الدُّنیا بِبَدَنِکَ ، وفِی الآخِرةِ بِقَلبِکَ وعَمَلِکَ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یَعمَلُ للآخِرَةِ المَشْغولُ بِالدُّنیا ؟ </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لایَنفَعُ العَمَلُ للآخِرَةِ مَعَ الرَّغبَةِ</w:t>
      </w:r>
      <w:bookmarkStart w:id="118" w:name="pg13079_128268"/>
    </w:p>
    <w:p>
      <w:pPr>
        <w:pStyle w:val="BookText"/>
        <w:rPr/>
      </w:pPr>
      <w:bookmarkEnd w:id="118"/>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هَمَّکَ لِمَعادِکَ تَصْلُحْ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استَفْرِغْ جُهدَکَ لِمَعادِکَ تُصْلِحْ مَثْواکَ </w:t>
      </w:r>
      <w:r>
        <w:rPr>
          <w:rFonts w:eastAsia="Amiri" w:cs="Amiri" w:ascii="Amiri" w:hAnsi="Amiri"/>
          <w:color w:val="111111"/>
          <w:sz w:val="28"/>
          <w:szCs w:val="28"/>
          <w:rtl w:val="true"/>
          <w:lang w:bidi="ar-SA"/>
        </w:rPr>
        <w:t>.</w:t>
      </w:r>
      <w:r>
        <w:rPr>
          <w:rStyle w:val="FootnoteAnchor"/>
          <w:rtl w:val="true"/>
        </w:rPr>
        <w:footnoteReference w:id="213"/>
      </w:r>
    </w:p>
    <w:p>
      <w:pPr>
        <w:pStyle w:val="Heading4"/>
        <w:numPr>
          <w:ilvl w:val="3"/>
          <w:numId w:val="1"/>
        </w:numPr>
        <w:rPr/>
      </w:pPr>
      <w:bookmarkStart w:id="119" w:name="__RefHeading___Toc7120841_3224264995"/>
      <w:bookmarkStart w:id="120" w:name="_Toc46"/>
      <w:bookmarkEnd w:id="119"/>
      <w:r>
        <w:rPr/>
        <w:t>29</w:t>
      </w:r>
      <w:r>
        <w:rPr>
          <w:rtl w:val="true"/>
        </w:rPr>
        <w:t xml:space="preserve"> - </w:t>
      </w:r>
      <w:r>
        <w:rPr>
          <w:rtl w:val="true"/>
        </w:rPr>
        <w:t>الاهتِمامُ بِالآخِرَةِ</w:t>
      </w:r>
      <w:bookmarkEnd w:id="12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وأمسی والآخِرةُ أکبرُ هَمِّهِ جَعلَ اللَّهُ الغِنی فی قلبِهِ، وجَمَع لَه أمرَهُ، ولَم یَخرُج مِن الدُّنیا حتّی یَستکمِلَ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أصبحَ وأمسَی والدُّنیا أکبرُ هَمِّهِ جَعَلَ اللَّهُ الفَقْرَ بینَ عینَیهِ، وشتَّتَ علَیهِ أمْرَه، ولَم یَنَلْ مِن الدُّنیا إلّا ما قُسِمَ لَهُ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الآخِرةُ همَّهُ جَمَعَ اللَّهُ شَمْلَهُ، وجَعَلَ غِناهُ بینَ عَینَیهِ، وأتَتْهُ الدُّنیا وهیَ 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کانتِ الدّنیا هَمَّهُ فَرَّقَ اللَّهُ شَمْلَهُ وجَعَلَ فَقْرَهُ بینَ عینَیهِ ولَم یأتِهِ مِن الدُّنیا إلّا ما کَتَب لَهُ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کلَّ همِّهِ لآخرتِهِ ظَفِرَ بالمَأمولِ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Style w:val="FootnoteAnchor"/>
          <w:rtl w:val="true"/>
        </w:rPr>
        <w:footnoteReference w:id="217"/>
      </w:r>
    </w:p>
    <w:p>
      <w:pPr>
        <w:pStyle w:val="Heading4"/>
        <w:numPr>
          <w:ilvl w:val="3"/>
          <w:numId w:val="1"/>
        </w:numPr>
        <w:rPr/>
      </w:pPr>
      <w:bookmarkStart w:id="121" w:name="__RefHeading___Toc7120843_3224264995"/>
      <w:bookmarkStart w:id="122" w:name="_Toc47"/>
      <w:bookmarkEnd w:id="121"/>
      <w:r>
        <w:rPr/>
        <w:t>30</w:t>
      </w:r>
      <w:r>
        <w:rPr>
          <w:rtl w:val="true"/>
        </w:rPr>
        <w:t xml:space="preserve"> - </w:t>
      </w:r>
      <w:r>
        <w:rPr>
          <w:rtl w:val="true"/>
        </w:rPr>
        <w:t>صِفَةُ أهلِ الآخِرَةِ</w:t>
      </w:r>
      <w:bookmarkEnd w:id="12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w:t>
      </w:r>
      <w:r>
        <w:rPr>
          <w:rFonts w:eastAsia="Amiri" w:cs="Amiri" w:ascii="Amiri" w:hAnsi="Amiri"/>
          <w:color w:val="111111"/>
          <w:sz w:val="28"/>
          <w:szCs w:val="28"/>
          <w:rtl w:val="true"/>
          <w:lang w:bidi="ar-SA"/>
        </w:rPr>
        <w:t>)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واُوصی اللَّهَ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تَعْلُوا علی اللَّهِ فی عبادِهِ وبلادِهِ، فإنّ اللَّهَ تعالی قالَ لی ولَکُم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w:t>
      </w:r>
      <w:r>
        <w:rPr>
          <w:rFonts w:eastAsia="Amiri" w:cs="Amiri" w:ascii="Amiri" w:hAnsi="Amiri"/>
          <w:color w:val="111111"/>
          <w:sz w:val="28"/>
          <w:szCs w:val="28"/>
          <w:rtl w:val="true"/>
          <w:lang w:bidi="ar-SA"/>
        </w:rPr>
        <w:t>)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نَکَثتْ طائفةٌ ومَرَقَتْ اُخری وقَسَطَ آخَرونَ، کأنّهُم لَم یَسمعوا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واللَّهِ، لَقد سَمِعُوها ووَعَوها ، ولکنَّهم حَلِیَتِ الدُّنیا فی أعیُنِهِم وراقَهُم زِبْرِجُها </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هذهِ الآیةُ فی أهلِ العَدلِ والتَّواضُعِ مِن الوُلاةِ ، وأهلِ القُدْرةِ مِن سائرِ النّاسِ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لَیُعْجِبُهُ شِراکُ نَعْلِهِ فیَدْخُلُ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لَیُعجِبُهُ أنْ یَکونَ شِراکُ نَعْلِهِ أجْوَدَ مِن شِراکِ نَعلِ صاحبِهِ، فیَدْخُلُ تحتَها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عُلُوّاً فی الأرضِ ولا فَساداً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عن حَفْصَ بنِ غِیاثٍ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حَفْصُ، ما مَنزلةُ الدُّنیا مِن نَفْسی إلّا بمَنزلةِ المِیتةِ، إذا اضْطُرِرْتُ إلَیها أکَلْتُ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وجَعلَ یَبکی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الأمانیُّ عِندَ هذِهِ الآیةِ </w:t>
      </w:r>
      <w:r>
        <w:rPr>
          <w:rFonts w:eastAsia="Amiri" w:cs="Amiri" w:ascii="Amiri" w:hAnsi="Amiri"/>
          <w:color w:val="111111"/>
          <w:sz w:val="28"/>
          <w:szCs w:val="28"/>
          <w:rtl w:val="true"/>
          <w:lang w:bidi="ar-SA"/>
        </w:rPr>
        <w:t>.</w:t>
      </w:r>
      <w:r>
        <w:rPr>
          <w:rStyle w:val="FootnoteAnchor"/>
          <w:rtl w:val="true"/>
        </w:rPr>
        <w:footnoteReference w:id="225"/>
      </w:r>
      <w:bookmarkStart w:id="123" w:name="pg13079_128270"/>
    </w:p>
    <w:p>
      <w:pPr>
        <w:pStyle w:val="Heading3"/>
        <w:numPr>
          <w:ilvl w:val="2"/>
          <w:numId w:val="1"/>
        </w:numPr>
        <w:rPr/>
      </w:pPr>
      <w:bookmarkStart w:id="124" w:name="__RefHeading___Toc7120845_3224264995"/>
      <w:bookmarkStart w:id="125" w:name="_Toc48"/>
      <w:bookmarkEnd w:id="123"/>
      <w:bookmarkEnd w:id="124"/>
      <w:r>
        <w:rPr/>
        <w:t>6</w:t>
      </w:r>
      <w:r>
        <w:rPr>
          <w:rtl w:val="true"/>
        </w:rPr>
        <w:t xml:space="preserve"> - </w:t>
      </w:r>
      <w:r>
        <w:rPr>
          <w:rtl w:val="true"/>
        </w:rPr>
        <w:t>الأخ</w:t>
      </w:r>
      <w:bookmarkEnd w:id="125"/>
    </w:p>
    <w:p>
      <w:pPr>
        <w:pStyle w:val="Heading4"/>
        <w:numPr>
          <w:ilvl w:val="3"/>
          <w:numId w:val="1"/>
        </w:numPr>
        <w:rPr/>
      </w:pPr>
      <w:bookmarkStart w:id="126" w:name="__RefHeading___Toc7120847_3224264995"/>
      <w:bookmarkStart w:id="127" w:name="_Toc49"/>
      <w:bookmarkEnd w:id="126"/>
      <w:r>
        <w:rPr>
          <w:rtl w:val="true"/>
        </w:rPr>
        <w:t>اشاره</w:t>
      </w:r>
      <w:bookmarkEnd w:id="127"/>
    </w:p>
    <w:p>
      <w:pPr>
        <w:pStyle w:val="BookText"/>
        <w:rPr/>
      </w:pPr>
      <w:r>
        <w:rPr>
          <w:rStyle w:val="FootnoteAnchor"/>
          <w:rtl w:val="true"/>
        </w:rPr>
        <w:footnoteReference w:id="226"/>
      </w:r>
    </w:p>
    <w:p>
      <w:pPr>
        <w:pStyle w:val="BookText"/>
        <w:rPr/>
      </w:pP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المُداهنة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bookmarkStart w:id="128" w:name="pg13079_128272"/>
    </w:p>
    <w:p>
      <w:pPr>
        <w:pStyle w:val="Heading4"/>
        <w:numPr>
          <w:ilvl w:val="3"/>
          <w:numId w:val="1"/>
        </w:numPr>
        <w:rPr/>
      </w:pPr>
      <w:bookmarkStart w:id="129" w:name="__RefHeading___Toc7120849_3224264995"/>
      <w:bookmarkStart w:id="130" w:name="_Toc50"/>
      <w:bookmarkEnd w:id="128"/>
      <w:bookmarkEnd w:id="129"/>
      <w:r>
        <w:rPr/>
        <w:t>31</w:t>
      </w:r>
      <w:r>
        <w:rPr>
          <w:rtl w:val="true"/>
        </w:rPr>
        <w:t xml:space="preserve"> - </w:t>
      </w:r>
      <w:r>
        <w:rPr>
          <w:rtl w:val="true"/>
        </w:rPr>
        <w:t>المُؤمِنُ أخُو المُؤمِنِ</w:t>
      </w:r>
      <w:bookmarkEnd w:id="13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إخْوَةٌ، تَتَکافی دِماؤهُم، وَهُمْ یَدٌ علی مَن سِواهُم ، یَسْعی بذِمّتِهم أدناهُم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لَیَسْکُنُ إلَی المؤمنِ کما یَسْکُنُ قلبُ الظَّمآنِ إلَی الماءِ البارِدِ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أخٍ لَم تَلِدْهُ اُمُّکَ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المؤمنونَ إخْوَةٌ ، ولا شی ءَ آثَرَ عندَ کُلِّ أخٍ مِن أخیهِ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لأبیهِ واُمِّهِ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بنو أبٍ واُمٍّ، وإذا ضَرَبَ علی رَجُلٍ مِنهُم عِرْقٌ سَهِرَ لَه الآخَرونَ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 عَینُهُ ودَلیلُهُ ، لا یَخونُهُ ، ولا یَظْلِمُهُ ، ولا یَغُشُّهُ ، ولا یَعِدُهُ عِدَةً فیَخْلِفَهُ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کالجَسَدِالواحدِ، إنِ اشتکَی شیئاً مِنهُ وَجَدَ ألمَ ذلکَ فی سائرِ جسدِهِ، وأرواحُهُما مِن رُوحٍ واحدةٍ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شی ءٌ یَستریحُ إلَیهِ، وإنَّ المؤمنَ یَستریحُ إلی أخیهِ المؤمنِ کما یَستریحُ الطَّیْرُ إلی شَکْلِهِ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Style w:val="FootnoteAnchor"/>
          <w:rtl w:val="true"/>
        </w:rPr>
        <w:footnoteReference w:id="238"/>
      </w:r>
    </w:p>
    <w:p>
      <w:pPr>
        <w:pStyle w:val="Heading4"/>
        <w:numPr>
          <w:ilvl w:val="3"/>
          <w:numId w:val="1"/>
        </w:numPr>
        <w:rPr/>
      </w:pPr>
      <w:bookmarkStart w:id="131" w:name="__RefHeading___Toc7120851_3224264995"/>
      <w:bookmarkStart w:id="132" w:name="_Toc51"/>
      <w:bookmarkEnd w:id="131"/>
      <w:r>
        <w:rPr/>
        <w:t>32</w:t>
      </w:r>
      <w:r>
        <w:rPr>
          <w:rtl w:val="true"/>
        </w:rPr>
        <w:t xml:space="preserve"> - </w:t>
      </w:r>
      <w:r>
        <w:rPr>
          <w:rtl w:val="true"/>
        </w:rPr>
        <w:t>الاستِکثارُ مِنَ الإخوانِ</w:t>
      </w:r>
      <w:bookmarkEnd w:id="1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استکْثِروا مِن الإخوانِ ؛ فإنَّ لکلِّ مؤمنٍ شَفاعةً یومَ القیامةِ </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أخاً فی الإسلامِ بنی اللَّهُ</w:t>
      </w:r>
      <w:bookmarkStart w:id="133" w:name="pg13079_128273"/>
    </w:p>
    <w:p>
      <w:pPr>
        <w:pStyle w:val="BookText"/>
        <w:rPr/>
      </w:pPr>
      <w:bookmarkEnd w:id="133"/>
      <w:r>
        <w:rPr>
          <w:rFonts w:ascii="Amiri" w:hAnsi="Amiri" w:eastAsia="Amiri" w:cs="Amiri"/>
          <w:color w:val="111111"/>
          <w:sz w:val="28"/>
          <w:sz w:val="28"/>
          <w:szCs w:val="28"/>
          <w:rtl w:val="true"/>
          <w:lang w:bidi="ar-SA"/>
        </w:rPr>
        <w:t xml:space="preserve">له بُرْجاً فی الجَنّةِ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عَجَزَ عنِ اکتسابِ الإخوانِ ، وأعجَزُ مِنهُ مَن ضَیّعَ مَن ظَفِرَ بهِ مِنهُم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تَستَفیدُهُ خَیْرٌ مِن أخٍ تَستَزیدُهُ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تَستکثِرَنَّ مِن إخوانِ الدُّنیا، فإنکَ إن عَجَزتَ عَنْهُم تَحَوّلوا أعداءً وإنَّ مَثَلَهُم کَمَثلِ النّارِ، کَثیرُها یُحرِقُ وقَلیلُها یَنفَعُ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بإخوانِ الصِّدْقِ فأکْثِرْ مِنِ اکتِسابِهِم؛ فإنَّهُم عُدّةٌ عِندَ الرَّخاءِ ، وجُنّةٌ عِندَ البَلاءِ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یَرغَبْ فی الاستِکْثارِ مِن الإخوانِ ابتُلیَ بالخُسْرانِ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کثیرٌ بأخیهِ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Style w:val="FootnoteAnchor"/>
          <w:rtl w:val="true"/>
        </w:rPr>
        <w:footnoteReference w:id="247"/>
      </w:r>
    </w:p>
    <w:p>
      <w:pPr>
        <w:pStyle w:val="Heading4"/>
        <w:numPr>
          <w:ilvl w:val="3"/>
          <w:numId w:val="1"/>
        </w:numPr>
        <w:rPr/>
      </w:pPr>
      <w:bookmarkStart w:id="134" w:name="__RefHeading___Toc7120853_3224264995"/>
      <w:bookmarkStart w:id="135" w:name="_Toc52"/>
      <w:bookmarkEnd w:id="134"/>
      <w:r>
        <w:rPr/>
        <w:t>33</w:t>
      </w:r>
      <w:r>
        <w:rPr>
          <w:rtl w:val="true"/>
        </w:rPr>
        <w:t xml:space="preserve"> - </w:t>
      </w:r>
      <w:r>
        <w:rPr>
          <w:rtl w:val="true"/>
        </w:rPr>
        <w:t>مَوَدَّةُ الإخوانِ</w:t>
      </w:r>
      <w:bookmarkEnd w:id="13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وُدَّ المؤمنِ مِن أعظَمِ سَبَبِ الإیمانِ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المؤمنَینِ إذا تَحابّا فی اللَّهِ عزّ وجلّ وتَصافَیا فی اللَّهِ کانا کالجَسَدِ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اشتکی أحدُهُما مِن جسَدِهِ مَوْضِعاً وجَدَ الآخرُ ألَمَ ذلکَ المَوْضعِ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أخوکَ أقوی مِنکَ علی مَودّتِهِ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إن لَم تُحِبَّ أخاکَ فلَسْتَ أخاهُ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الإخْوانَ علی قَدْرِالتَّقْوی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الأبرارِ للأبرارِ ثَوابٌ للأبرارِ ، وحُبُّ الفُجّارِ للأبرارِ فضیلةٌ للأبرارِ، وبُغْضُ الفُجّارِ للأبرارِ زَینٌ للأبرارِ ، وبُغْضُ الأبرارِ للفُجّارِ خِزْیٌ علَی الفُجّارِ </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دِینَه حبُّهُ أخَاهُ</w:t>
      </w:r>
      <w:r>
        <w:rPr>
          <w:rFonts w:eastAsia="Amiri" w:cs="Amiri" w:ascii="Amiri" w:hAnsi="Amiri"/>
          <w:color w:val="111111"/>
          <w:sz w:val="28"/>
          <w:szCs w:val="28"/>
          <w:rtl w:val="true"/>
          <w:lang w:bidi="ar-SA"/>
        </w:rPr>
        <w:t>.</w:t>
      </w:r>
      <w:r>
        <w:rPr>
          <w:rStyle w:val="FootnoteAnchor"/>
          <w:rtl w:val="true"/>
        </w:rPr>
        <w:footnoteReference w:id="254"/>
      </w:r>
      <w:bookmarkStart w:id="136" w:name="pg13079_128274"/>
    </w:p>
    <w:p>
      <w:pPr>
        <w:pStyle w:val="Heading4"/>
        <w:numPr>
          <w:ilvl w:val="3"/>
          <w:numId w:val="1"/>
        </w:numPr>
        <w:rPr/>
      </w:pPr>
      <w:bookmarkStart w:id="137" w:name="__RefHeading___Toc7120855_3224264995"/>
      <w:bookmarkStart w:id="138" w:name="_Toc53"/>
      <w:bookmarkEnd w:id="136"/>
      <w:bookmarkEnd w:id="137"/>
      <w:r>
        <w:rPr/>
        <w:t>34</w:t>
      </w:r>
      <w:r>
        <w:rPr>
          <w:rtl w:val="true"/>
        </w:rPr>
        <w:t xml:space="preserve"> - </w:t>
      </w:r>
      <w:r>
        <w:rPr>
          <w:rtl w:val="true"/>
        </w:rPr>
        <w:t>ما یوجِبُ بَقاءَ المَوَدَّةِ</w:t>
      </w:r>
      <w:bookmarkEnd w:id="1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تُضِیعَنَّ حقَّ أخیکَ اتّکالاً علی ما بینَک وبینَه؛ فإنّه لَیسَ لکَ بأخٍ مَن أضَعْتَ حقَّهُ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العِتابُ حَیاةُ المَوَدّةِ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علَیکَ لسانَکَ تَمْلِکْ بهِ إخوانَکَ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الأعورُ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أنا واللَّهِ اُحِبُّکَ،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حارثُ، أمَا إذا أحبَبْتَنی فلاتُخاصِمْنی، ولاتُلاعِبْنی، ولا تُجارِینی </w:t>
      </w:r>
      <w:r>
        <w:rPr>
          <w:rStyle w:val="FootnoteAnchor"/>
          <w:rtl w:val="true"/>
        </w:rPr>
        <w:footnoteReference w:id="258"/>
      </w:r>
      <w:r>
        <w:rPr>
          <w:rFonts w:ascii="Amiri" w:hAnsi="Amiri" w:eastAsia="Amiri" w:cs="Amiri"/>
          <w:color w:val="111111"/>
          <w:sz w:val="28"/>
          <w:sz w:val="28"/>
          <w:szCs w:val="28"/>
          <w:rtl w:val="true"/>
          <w:lang w:bidi="ar-SA"/>
        </w:rPr>
        <w:t>، ولاتُمازِحْنی، ولا تُواضِعْنی ، ولاتُرافِعْنی</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الحِشْمَةَ بینَکَ وبینَ أخیکَ وأبْقِ مِنها ؛ فإنّ ذَهابَ الحِشْمَةِ ذَهابُ الحیاءِ ، وبَقاءُ الحِشمةِ بَقاءُ المودّةِ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النُّعمان ، إنْ أردتَ أن یَصْفُوَ لکَ وُدُّ أخیکَ فلا تُمازِحَنَّهُ، ولا تُمارِیَنَّهُ ، ولا تُباهِیَنَّهُ ، ولاتُشارَّنَّهُ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الإخْوةُ فیما بَیْنَهُم إلی ثلاثةِ أشیاءَ ، فإنِ استَعمَلُوها وإلّا تَبایَنُوا وتَباغَضُوا،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التَّناصُفُ ، والتَّراحُمُ ، ونَفْیُ الحَسَدِ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p>
    <w:p>
      <w:pPr>
        <w:pStyle w:val="Heading4"/>
        <w:numPr>
          <w:ilvl w:val="3"/>
          <w:numId w:val="1"/>
        </w:numPr>
        <w:rPr/>
      </w:pPr>
      <w:bookmarkStart w:id="139" w:name="__RefHeading___Toc7120857_3224264995"/>
      <w:bookmarkStart w:id="140" w:name="_Toc54"/>
      <w:bookmarkEnd w:id="139"/>
      <w:r>
        <w:rPr/>
        <w:t>35</w:t>
      </w:r>
      <w:r>
        <w:rPr>
          <w:rtl w:val="true"/>
        </w:rPr>
        <w:t xml:space="preserve"> - </w:t>
      </w:r>
      <w:r>
        <w:rPr>
          <w:rtl w:val="true"/>
        </w:rPr>
        <w:t>الاُخُوَّةُ فِی اللَّهِ</w:t>
      </w:r>
      <w:bookmarkEnd w:id="1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امرؤٌ مسلمٌ فائدةً بعدَ فائدةِ الإسلام مثلَ أخٍ یَستَفیدُهُ فی اللَّهِ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الأخِ تَوَدُّهُ فی اللَّهِ عزّ وجلّ عِبادَةٌ </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بالتَّواخی فی اللَّهِ تُثْمِرُ الاُخُوّة </w:t>
      </w:r>
      <w:r>
        <w:rPr>
          <w:rFonts w:eastAsia="Amiri" w:cs="Amiri" w:ascii="Amiri" w:hAnsi="Amiri"/>
          <w:color w:val="111111"/>
          <w:sz w:val="28"/>
          <w:szCs w:val="28"/>
          <w:rtl w:val="true"/>
          <w:lang w:bidi="ar-SA"/>
        </w:rPr>
        <w:t>.</w:t>
      </w:r>
      <w:r>
        <w:rPr>
          <w:rStyle w:val="FootnoteAnchor"/>
          <w:rtl w:val="true"/>
        </w:rPr>
        <w:footnoteReference w:id="266"/>
      </w:r>
      <w:bookmarkStart w:id="141" w:name="pg13079_128275"/>
    </w:p>
    <w:p>
      <w:pPr>
        <w:pStyle w:val="BookText"/>
        <w:rPr/>
      </w:pPr>
      <w:bookmarkEnd w:id="1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أخاً فی اللَّهِ فکأنّما فَقَدَ أشْرَفَ أعْضائِهِ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 أخاً فی اللَّهِ علی إیمانٍ باللَّهِ ووفَاءٍ بإخائهِ ، طَلَباً لِمَرضاة اللَّهِ، فَقَدِ اسْتَفادَ شُعاعاً مِن نورِ اللَّهِ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 أخاً فی اللَّهِ عزّ وجلّ استَفادَ بَیْتاً فی الجَنّةِ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Style w:val="FootnoteAnchor"/>
          <w:rtl w:val="true"/>
        </w:rPr>
        <w:footnoteReference w:id="270"/>
      </w:r>
    </w:p>
    <w:p>
      <w:pPr>
        <w:pStyle w:val="Heading4"/>
        <w:numPr>
          <w:ilvl w:val="3"/>
          <w:numId w:val="1"/>
        </w:numPr>
        <w:rPr/>
      </w:pPr>
      <w:bookmarkStart w:id="142" w:name="__RefHeading___Toc7120859_3224264995"/>
      <w:bookmarkStart w:id="143" w:name="_Toc55"/>
      <w:bookmarkEnd w:id="142"/>
      <w:r>
        <w:rPr/>
        <w:t>36</w:t>
      </w:r>
      <w:r>
        <w:rPr>
          <w:rtl w:val="true"/>
        </w:rPr>
        <w:t xml:space="preserve"> - </w:t>
      </w:r>
      <w:r>
        <w:rPr>
          <w:rtl w:val="true"/>
        </w:rPr>
        <w:t>الإخاءُ لِلدُّنیا</w:t>
      </w:r>
      <w:bookmarkEnd w:id="1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تَکُن مَودّتُهُ فی اللَّهِ فاحْذَرْهُ؛ فإنّ مودّتَهُ لَئیمةٌ، وصُحْبتَه مَشُومةٌ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مودّةٍ مَبْنیّةٍ علی غیرِ ذاتِ اللَّهِ ضَلالٌ ، والاعتِمادُ علَیها مُحالٌ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آخَی فی اللَّهِ غَنِمَ ، مَن آخی فی الدُّنیا حُرِمَ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تَواخی قومٌ علی غیرِ ذاتِ اللَّهِ سُبحانه إلّا کانتْ اُخوّتُهُم علَیهِم تِرَةً یومَ العَرْضِ علی اللَّهِ سبحانَهُ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إخْوانٌ ؛ فمَنْ کانَتْ اُخُوّتُهُ فی غیرِ ذاتِ اللَّهِ فهِیَ عَداوةٌ ، وذلکَ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Style w:val="FootnoteAnchor"/>
          <w:rtl w:val="true"/>
        </w:rPr>
        <w:footnoteReference w:id="277"/>
      </w:r>
    </w:p>
    <w:p>
      <w:pPr>
        <w:pStyle w:val="Heading4"/>
        <w:numPr>
          <w:ilvl w:val="3"/>
          <w:numId w:val="1"/>
        </w:numPr>
        <w:rPr/>
      </w:pPr>
      <w:bookmarkStart w:id="144" w:name="__RefHeading___Toc7120861_3224264995"/>
      <w:bookmarkStart w:id="145" w:name="_Toc56"/>
      <w:bookmarkEnd w:id="144"/>
      <w:r>
        <w:rPr/>
        <w:t>37</w:t>
      </w:r>
      <w:r>
        <w:rPr>
          <w:rtl w:val="true"/>
        </w:rPr>
        <w:t xml:space="preserve"> - </w:t>
      </w:r>
      <w:r>
        <w:rPr>
          <w:rtl w:val="true"/>
        </w:rPr>
        <w:t>آثارُ الإخاءِ الدّینیّ</w:t>
      </w:r>
      <w:bookmarkEnd w:id="1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التَّواخِی فی اللَّهِ تَخْلُصُ المَحَبّةُ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الدِّینِ أبقی مَوَدّةً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فی اللَّهِ تعالی تَدُومُ مَودّتُهُم ، لِدَوامِ سَبَبِها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المُکْتَسَبُ فی اللَّهِ أقرَبُ الأقرِباءِ، وأحَمُّ مِن الاُمَّهاتِ والآباءِ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أبناءِ الآخِرةِ یَدومُ لدَوامِ سَبَبِهِ</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إخاءٍ مُنْقَطَعٌ، إلّا إخاءً کانَ علی غیرِ الطّمَعِ </w:t>
      </w:r>
      <w:r>
        <w:rPr>
          <w:rFonts w:eastAsia="Amiri" w:cs="Amiri" w:ascii="Amiri" w:hAnsi="Amiri"/>
          <w:color w:val="111111"/>
          <w:sz w:val="28"/>
          <w:szCs w:val="28"/>
          <w:rtl w:val="true"/>
          <w:lang w:bidi="ar-SA"/>
        </w:rPr>
        <w:t>.</w:t>
      </w:r>
      <w:r>
        <w:rPr>
          <w:rStyle w:val="FootnoteAnchor"/>
          <w:rtl w:val="true"/>
        </w:rPr>
        <w:footnoteReference w:id="283"/>
      </w:r>
      <w:bookmarkStart w:id="146" w:name="pg13079_128276"/>
    </w:p>
    <w:p>
      <w:pPr>
        <w:pStyle w:val="BookText"/>
        <w:rPr/>
      </w:pPr>
      <w:bookmarkEnd w:id="1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مَوَدّةٍ عَقَدَها الطّمَعُ حَلَّها الیأسُ</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أبناءِ الدُّنیا تَزولُ لِأدنی عارِضٍ یَعْرِضُ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وادَّکَ لأمرٍ ولّی عندَانقِضائِهِ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المَوَدّاتِ انقِطاعاً مَودّاتُ الأشرارِ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Style w:val="FootnoteAnchor"/>
          <w:rtl w:val="true"/>
        </w:rPr>
        <w:footnoteReference w:id="288"/>
      </w:r>
    </w:p>
    <w:p>
      <w:pPr>
        <w:pStyle w:val="Heading4"/>
        <w:numPr>
          <w:ilvl w:val="3"/>
          <w:numId w:val="1"/>
        </w:numPr>
        <w:rPr/>
      </w:pPr>
      <w:bookmarkStart w:id="147" w:name="__RefHeading___Toc7120863_3224264995"/>
      <w:bookmarkStart w:id="148" w:name="_Toc57"/>
      <w:bookmarkEnd w:id="147"/>
      <w:r>
        <w:rPr/>
        <w:t>38</w:t>
      </w:r>
      <w:r>
        <w:rPr>
          <w:rtl w:val="true"/>
        </w:rPr>
        <w:t xml:space="preserve"> - </w:t>
      </w:r>
      <w:r>
        <w:rPr>
          <w:rtl w:val="true"/>
        </w:rPr>
        <w:t>ما یُفسِدُ الإخاءَ</w:t>
      </w:r>
      <w:bookmarkEnd w:id="1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الجَفاءُ یُفْسِدُ الإخاءَ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والجَفاءَ ؛ فإنّه یُفْسِدُ الإخاءَ، ویُمَقِّتُ إلی اللَّهِ والنّاسِ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تَطْلُبنَّ الإخاءَ عِند أهلِ الجَفاءِ ، واطلبْهُ عِند أهلِ الحِفاظِ والوَفاءِ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الجَفاءُ شَیْنٌ ، المَعصیةُ حَیْنٌ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Style w:val="FootnoteAnchor"/>
          <w:rtl w:val="true"/>
        </w:rPr>
        <w:footnoteReference w:id="293"/>
      </w:r>
    </w:p>
    <w:p>
      <w:pPr>
        <w:pStyle w:val="Heading4"/>
        <w:numPr>
          <w:ilvl w:val="3"/>
          <w:numId w:val="1"/>
        </w:numPr>
        <w:rPr/>
      </w:pPr>
      <w:bookmarkStart w:id="149" w:name="__RefHeading___Toc7120865_3224264995"/>
      <w:bookmarkStart w:id="150" w:name="_Toc58"/>
      <w:bookmarkEnd w:id="149"/>
      <w:r>
        <w:rPr/>
        <w:t>39</w:t>
      </w:r>
      <w:r>
        <w:rPr>
          <w:rtl w:val="true"/>
        </w:rPr>
        <w:t xml:space="preserve"> - </w:t>
      </w:r>
      <w:r>
        <w:rPr>
          <w:rtl w:val="true"/>
        </w:rPr>
        <w:t>إعلامُ الأخِ بِالحُبِ</w:t>
      </w:r>
      <w:bookmarkEnd w:id="15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أحدُکُم صاحِبَهُ أو أخاهُ فلیُعْلِمْهُ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رَجُلاً فأخْبِرْهُ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بحار الأنوار عن ابراهیم بن ابی البلاد عن 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فی المسجدِ وأبو جعفرٍ علیه السلام جالسٌ وأبو عبدِاللَّهِ علیه السلام، 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لَاُحِبُّ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فأعْلِمْهُ ؛ فإنَّهُ أبقی لِلمَوَدّة ، وخَیْرٌ فی الاُلْفةِ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Style w:val="FootnoteAnchor"/>
          <w:rtl w:val="true"/>
        </w:rPr>
        <w:footnoteReference w:id="297"/>
      </w:r>
    </w:p>
    <w:p>
      <w:pPr>
        <w:pStyle w:val="Heading4"/>
        <w:numPr>
          <w:ilvl w:val="3"/>
          <w:numId w:val="1"/>
        </w:numPr>
        <w:rPr/>
      </w:pPr>
      <w:bookmarkStart w:id="151" w:name="__RefHeading___Toc7120867_3224264995"/>
      <w:bookmarkStart w:id="152" w:name="_Toc59"/>
      <w:bookmarkEnd w:id="151"/>
      <w:r>
        <w:rPr/>
        <w:t>40</w:t>
      </w:r>
      <w:r>
        <w:rPr>
          <w:rtl w:val="true"/>
        </w:rPr>
        <w:t xml:space="preserve"> - </w:t>
      </w:r>
      <w:r>
        <w:rPr>
          <w:rtl w:val="true"/>
        </w:rPr>
        <w:t>مَوَدَّةُ الأخِ دَلیلٌ عَلی مَوَدَّتِهِ لِأخیهِ</w:t>
      </w:r>
      <w:bookmarkEnd w:id="1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القُلوبَ عنِ المَوَدّاتِ؛ فإنّها شَواهِدُ لا تَقْبَلُ الرُّشا </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المَودّةَ لکَ فی قلبِ أخیکَ بما لَهُ فی قلبِکَ </w:t>
      </w:r>
      <w:r>
        <w:rPr>
          <w:rFonts w:eastAsia="Amiri" w:cs="Amiri" w:ascii="Amiri" w:hAnsi="Amiri"/>
          <w:color w:val="111111"/>
          <w:sz w:val="28"/>
          <w:szCs w:val="28"/>
          <w:rtl w:val="true"/>
          <w:lang w:bidi="ar-SA"/>
        </w:rPr>
        <w:t>.</w:t>
      </w:r>
      <w:r>
        <w:rPr>
          <w:rStyle w:val="FootnoteAnchor"/>
          <w:rtl w:val="true"/>
        </w:rPr>
        <w:footnoteReference w:id="299"/>
      </w:r>
      <w:bookmarkStart w:id="153" w:name="pg13079_128277"/>
    </w:p>
    <w:p>
      <w:pPr>
        <w:pStyle w:val="BookText"/>
        <w:rPr/>
      </w:pPr>
      <w:bookmarkEnd w:id="153"/>
      <w:r>
        <w:rPr>
          <w:rFonts w:ascii="Amiri" w:hAnsi="Amiri" w:eastAsia="Amiri" w:cs="Amiri"/>
          <w:color w:val="111111"/>
          <w:sz w:val="28"/>
          <w:sz w:val="28"/>
          <w:szCs w:val="28"/>
          <w:rtl w:val="true"/>
          <w:lang w:bidi="ar-SA"/>
        </w:rPr>
        <w:t xml:space="preserve">الکافی عن صالحِ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أوَدُّک ، فکیفَ أعلَمُ أنّه یَوَدُّنی؟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قلبَک ؛ فإنْ کنتَ تَوَدُّهُ فإنّهُ یَوَدُّکَ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قلبَکَ ؛ فإنْ أنکَرَ صاحبَکَ فقد أحدَثَ أحدُکُما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بحار الأنوار عن عُبیدِ اللَّهِ بنِ إسحاقَ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 عُرْضِ النّاسِ یَلْقانی فیَحْلِفُ باللَّهِ أنّه یُحِبُّنی ، فأحلِفُ باللَّهِ إنّهُ لَصادقٌ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قلبَکَ ؛ فإن کنتَ تُحِبُّهُ فاحْلِفْ وإلّا فلا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الصَّفا ممّن کَدّرتَ علَیهِ ، ولا النُّصْحَ ممّن صَرَفْتَ سُوءَ ظنِّکَ إلَیهِ ، فإنّما قلبُ غیرِکَ لکَ کقلبِکَ لَهُ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Style w:val="FootnoteAnchor"/>
          <w:rtl w:val="true"/>
        </w:rPr>
        <w:footnoteReference w:id="304"/>
      </w:r>
    </w:p>
    <w:p>
      <w:pPr>
        <w:pStyle w:val="Heading4"/>
        <w:numPr>
          <w:ilvl w:val="3"/>
          <w:numId w:val="1"/>
        </w:numPr>
        <w:rPr/>
      </w:pPr>
      <w:bookmarkStart w:id="154" w:name="__RefHeading___Toc7120869_3224264995"/>
      <w:bookmarkStart w:id="155" w:name="_Toc60"/>
      <w:bookmarkEnd w:id="154"/>
      <w:r>
        <w:rPr/>
        <w:t>41</w:t>
      </w:r>
      <w:r>
        <w:rPr>
          <w:rtl w:val="true"/>
        </w:rPr>
        <w:t xml:space="preserve"> - </w:t>
      </w:r>
      <w:r>
        <w:rPr>
          <w:rtl w:val="true"/>
        </w:rPr>
        <w:t>قَطِیعَةُ الإخوانِ</w:t>
      </w:r>
      <w:bookmarkEnd w:id="1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قَطِیعةَ أخیکَ فاستَبْقِ لَهُ مِن نفسِکَ بَقیّةً یَرجِعُ إلیها إن بَدا لَه ذلکَ یوماً مّا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لاتَصْرِمْ أخاکَ علی ارتیابٍ، ولا تَقْطَعْهُ دُونَ استِعْتابٍ ، ولِنْ لِمَن غالَظَکَ فإنّه یُوشِکُ أن یَلینَ لکَ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القَطِیعةَ بعدَ الصِّلَةِ ، والجَفاءَ بعدَالإخاءِ، والعَداوةَبعدَالمَودّةِ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رَجُلٌ یَبدؤهُ أخوهُ بالصُّلْحِ فلَمْ یُصالِحْهُ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أخاکَ بعدَ القَطِیعةِ وَقِیعةً فیهِ، فیَسُدَّ علَیهِ طریقَ الرُّجوعِ إلیکَ ، فلَعَلّ التّجارِبَ تَرُدُّهُ علَیکَ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حُبَّهُ فی غیرِ موضعِهِ فقد تَعرَّضَ للقَطیعةِ </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1"/>
      </w:r>
      <w:bookmarkStart w:id="156" w:name="pg13079_128278"/>
    </w:p>
    <w:p>
      <w:pPr>
        <w:pStyle w:val="Heading4"/>
        <w:numPr>
          <w:ilvl w:val="3"/>
          <w:numId w:val="1"/>
        </w:numPr>
        <w:rPr/>
      </w:pPr>
      <w:bookmarkStart w:id="157" w:name="__RefHeading___Toc7120871_3224264995"/>
      <w:bookmarkStart w:id="158" w:name="_Toc61"/>
      <w:bookmarkEnd w:id="156"/>
      <w:bookmarkEnd w:id="157"/>
      <w:r>
        <w:rPr/>
        <w:t>42</w:t>
      </w:r>
      <w:r>
        <w:rPr>
          <w:rtl w:val="true"/>
        </w:rPr>
        <w:t xml:space="preserve"> - </w:t>
      </w:r>
      <w:r>
        <w:rPr>
          <w:rtl w:val="true"/>
        </w:rPr>
        <w:t>وَصلُ الإخوانِ</w:t>
      </w:r>
      <w:bookmarkEnd w:id="1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نفسَکَ مِن أخیکَ عندَ صَرْمِهِ علی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جُمودِهِ علی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وإیّاک أن تَضَعَ ذلکَ فی غیرِ مَوضعِهِ، أو أنْ تَفعَلَهُ بغیرِ أهلِهِ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یَکُونَنَّ أخوکَ أقوی علی قَطیعتِکَ منکَ علی صِلَتِهِ ، ولا تَکُونَنّ علی الإساءَةِ أقوی منکَ علَی الإحسانِ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أخاکَ وإنْ عَصَاکَ، وَصِلْهُ وإنْ جَفاکَ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أوْصَلَ النّاسِ مَن وَصَلَ مَن قَطَعَهُ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Style w:val="FootnoteAnchor"/>
          <w:rtl w:val="true"/>
        </w:rPr>
        <w:footnoteReference w:id="316"/>
      </w:r>
    </w:p>
    <w:p>
      <w:pPr>
        <w:pStyle w:val="Heading4"/>
        <w:numPr>
          <w:ilvl w:val="3"/>
          <w:numId w:val="1"/>
        </w:numPr>
        <w:rPr/>
      </w:pPr>
      <w:bookmarkStart w:id="159" w:name="__RefHeading___Toc7120873_3224264995"/>
      <w:bookmarkStart w:id="160" w:name="_Toc62"/>
      <w:bookmarkEnd w:id="159"/>
      <w:r>
        <w:rPr/>
        <w:t>43</w:t>
      </w:r>
      <w:r>
        <w:rPr>
          <w:rtl w:val="true"/>
        </w:rPr>
        <w:t xml:space="preserve"> - </w:t>
      </w:r>
      <w:r>
        <w:rPr>
          <w:rtl w:val="true"/>
        </w:rPr>
        <w:t>أقسامُ الإخوانِ</w:t>
      </w:r>
      <w:bookmarkEnd w:id="1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الثِّقةِ وإخوان المُکاشَرةِ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کنتَ مِن وبَدَنکَ ، وصافِ مَن صافَاهُ ، وعادِ مَن عادَاهُ، واکتُمْ سِرَّهُ وعَیْبَهُ ، وأظْهِرْمِنه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أیُّها السّائلُ أنَّهُم أقلُّ مِن الکِبریتِ الأحْمَرِ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 لکَ ولَهُ، وأخٌ لکَ ، وأخٌ علَیکَ ، وأخٌ لا لکَ ولا لَهُ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 کالغِذاءِ الّذی یُحتاجُ إلیهِ کلَّ وقتٍ فَهُو العاقلُ، والثّانی فی معنَی الدّاءِ وهُو الأحْمَقُ، والثّالثُ فی معنَی الدّواءِ فَهُو اللّبِیبُ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 بنفسِهِ ، وآخرُ مُواسٍ بمالِهِ ؛ وهُما الصّادقانِ فی الإخاءِ ، وآخَرُ یأخذُ منکَ البُلْغَةَ ، ویُریدُکَ لِبَعضِ اللّذَّةِ ، فلا تَعُدَّه مِن أهلِ الثِّقَةِ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Style w:val="FootnoteAnchor"/>
          <w:rtl w:val="true"/>
        </w:rPr>
        <w:footnoteReference w:id="32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3909</w:t>
      </w:r>
      <w:r>
        <w:rPr>
          <w:rFonts w:eastAsia="IRNazanin" w:cs="IRNazanin"/>
          <w:color w:val="111111"/>
          <w:sz w:val="28"/>
          <w:szCs w:val="28"/>
          <w:rtl w:val="true"/>
          <w:lang w:bidi="fa-IR"/>
        </w:rPr>
        <w:t xml:space="preserve"> .</w:t>
      </w:r>
      <w:bookmarkStart w:id="161" w:name="pg13079_128279"/>
    </w:p>
    <w:p>
      <w:pPr>
        <w:pStyle w:val="Heading4"/>
        <w:numPr>
          <w:ilvl w:val="3"/>
          <w:numId w:val="1"/>
        </w:numPr>
        <w:rPr/>
      </w:pPr>
      <w:bookmarkStart w:id="162" w:name="__RefHeading___Toc7120875_3224264995"/>
      <w:bookmarkStart w:id="163" w:name="_Toc63"/>
      <w:bookmarkEnd w:id="161"/>
      <w:bookmarkEnd w:id="162"/>
      <w:r>
        <w:rPr/>
        <w:t>44</w:t>
      </w:r>
      <w:r>
        <w:rPr>
          <w:rtl w:val="true"/>
        </w:rPr>
        <w:t xml:space="preserve"> - </w:t>
      </w:r>
      <w:r>
        <w:rPr>
          <w:rtl w:val="true"/>
        </w:rPr>
        <w:t>الأخُ المَوثوقُ بهِ</w:t>
      </w:r>
      <w:bookmarkEnd w:id="1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یکونُ فی آخِرِ الزّمانِ أخٌ یُوثَقُ بهِ أو دِرْهَمٌ من حَلالٍ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لیسَ فیهِ شی ءٌ أعزُّ مِن أخٍ أنیسٍ وکَسْبِ دِرْهَمِ حَلالٍ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رُوِینا عن آبائکَ أ نّهُ یأتی علَی النّاسِ زمانٌ لا یکونُ شی ءٌ أعزَّ مِن أخٍ أنیسٍ أو کَسْبِ دِرْهَمٍ مِن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العزیزَ موجودٌ ، ولکنّکَ فی زمانٍ لَیسَ شی ءٌ أعْسَرَ مِن دِرْهَمِ حلالٍ وأخٍ فی اللَّهِ عزّوجلّ </w:t>
      </w:r>
      <w:r>
        <w:rPr>
          <w:rFonts w:eastAsia="Amiri" w:cs="Amiri" w:ascii="Amiri" w:hAnsi="Amiri"/>
          <w:color w:val="111111"/>
          <w:sz w:val="28"/>
          <w:szCs w:val="28"/>
          <w:rtl w:val="true"/>
          <w:lang w:bidi="ar-SA"/>
        </w:rPr>
        <w:t>.</w:t>
      </w:r>
      <w:r>
        <w:rPr>
          <w:rStyle w:val="FootnoteAnchor"/>
          <w:rtl w:val="true"/>
        </w:rPr>
        <w:footnoteReference w:id="324"/>
      </w:r>
    </w:p>
    <w:p>
      <w:pPr>
        <w:pStyle w:val="Heading4"/>
        <w:numPr>
          <w:ilvl w:val="3"/>
          <w:numId w:val="1"/>
        </w:numPr>
        <w:rPr/>
      </w:pPr>
      <w:bookmarkStart w:id="164" w:name="__RefHeading___Toc7120877_3224264995"/>
      <w:bookmarkStart w:id="165" w:name="_Toc64"/>
      <w:bookmarkEnd w:id="164"/>
      <w:r>
        <w:rPr/>
        <w:t>45</w:t>
      </w:r>
      <w:r>
        <w:rPr>
          <w:rtl w:val="true"/>
        </w:rPr>
        <w:t xml:space="preserve"> - </w:t>
      </w:r>
      <w:r>
        <w:rPr>
          <w:rtl w:val="true"/>
        </w:rPr>
        <w:t>النَّهیُ عَن بَعضِ الإخاءِ</w:t>
      </w:r>
      <w:bookmarkEnd w:id="1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تَرْغَبَنَّ فیمَنْ زَهِدَ فیکَ ، ولا تَزْهَدَنَّ فیمَنْ رَغِبَ فیکَ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تُواخِ مَن یَسْتُرُ مَناقِبَک، ویَنْشُرُ مَثالِبَکَ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بأخٍ مَنِ احْتَجْتَ إلی مُداراتِهِ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للمُسلمِ أنْ یَتجَنّبَ مُواخاةَ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الماجِنِ الفاجِرِ ، والأحْمَقِ ، والکَذّابِ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تُواخِ أحداً حتّی تَعْرِفَ مَوارِدَهُ ومَصادِرَهُ ، فإذا استَنبطْتَ الخِبْرةَ ورضِیتَ العِشْرةَ فآخِهِ علی إقالةِ العَثْرةِ والمُواساةِ فی العُسْرةِ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تُقارِنْ ولا تُواخِ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والبَخیلَ ، والجَبانَ ، والکَذّابَ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أخٌ یَرعاکَ غَنِیّاً وَیقطعُکَ فَقیراً </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تُواخیَ مَن أرادَکَ لِطَمعٍ أو خَوفٍ أو مَیْلٍ أو للأکلِ والشُّرْبِ ، واطلبْ مُواخاةَ الأتقیاءِ ولو فی ظُلُماتِ الأرضِ ، وإنْ أفنیتَ عُمْرَکَ</w:t>
      </w:r>
      <w:bookmarkStart w:id="166" w:name="pg13079_128280"/>
    </w:p>
    <w:p>
      <w:pPr>
        <w:pStyle w:val="BookText"/>
        <w:rPr/>
      </w:pPr>
      <w:bookmarkEnd w:id="166"/>
      <w:r>
        <w:rPr>
          <w:rFonts w:ascii="Amiri" w:hAnsi="Amiri" w:eastAsia="Amiri" w:cs="Amiri"/>
          <w:color w:val="111111"/>
          <w:sz w:val="28"/>
          <w:sz w:val="28"/>
          <w:szCs w:val="28"/>
          <w:rtl w:val="true"/>
          <w:lang w:bidi="ar-SA"/>
        </w:rPr>
        <w:t xml:space="preserve">فی طلبِهِم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صُحْبةِ مَن لَم یَرَ لکَ مِثْلَ الّذی یَری لنفسِهِ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Style w:val="FootnoteAnchor"/>
          <w:rtl w:val="true"/>
        </w:rPr>
        <w:footnoteReference w:id="334"/>
      </w:r>
    </w:p>
    <w:p>
      <w:pPr>
        <w:pStyle w:val="Heading4"/>
        <w:numPr>
          <w:ilvl w:val="3"/>
          <w:numId w:val="1"/>
        </w:numPr>
        <w:rPr/>
      </w:pPr>
      <w:bookmarkStart w:id="167" w:name="__RefHeading___Toc7120879_3224264995"/>
      <w:bookmarkStart w:id="168" w:name="_Toc65"/>
      <w:bookmarkEnd w:id="167"/>
      <w:r>
        <w:rPr/>
        <w:t>46</w:t>
      </w:r>
      <w:r>
        <w:rPr>
          <w:rtl w:val="true"/>
        </w:rPr>
        <w:t xml:space="preserve"> - </w:t>
      </w:r>
      <w:r>
        <w:rPr>
          <w:rtl w:val="true"/>
        </w:rPr>
        <w:t>المُحافَظَةُ عَلَی الاُخُوَّةِ لقَدیمَةِ</w:t>
      </w:r>
      <w:bookmarkEnd w:id="168"/>
    </w:p>
    <w:p>
      <w:pPr>
        <w:pStyle w:val="BookText"/>
        <w:rPr/>
      </w:pPr>
      <w:r>
        <w:rPr>
          <w:rFonts w:ascii="Amiri" w:hAnsi="Amiri" w:eastAsia="Amiri" w:cs="Amiri"/>
          <w:color w:val="111111"/>
          <w:sz w:val="28"/>
          <w:sz w:val="28"/>
          <w:szCs w:val="28"/>
          <w:rtl w:val="true"/>
          <w:lang w:bidi="ar-SA"/>
        </w:rPr>
        <w:t xml:space="preserve">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سلیمانَ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تَسْتَبدِلَنَّ بأخٍ قدیمٍ أخاً مُسْتَفاداً ما استَقامَ لکَ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المُداوَمَةَ علی الإخاءِ القدیمِ ، فَداوِمُوا علَیهِ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حِفْظَ الوُدِّ القدیمِ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مِن کلِّ شی ءٍ جَدِیدَهُ، ومِن الإخْوانِ أقدَمَهُمْ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 المرءِ بُکاؤهُ علی ما مَضی مِن زمانِهِ ، وحَنینُهُ إلی أوطانِهِ ، وحِفْظُهُ قدیمَ إخْوانِهِ </w:t>
      </w:r>
      <w:r>
        <w:rPr>
          <w:rFonts w:eastAsia="Amiri" w:cs="Amiri" w:ascii="Amiri" w:hAnsi="Amiri"/>
          <w:color w:val="111111"/>
          <w:sz w:val="28"/>
          <w:szCs w:val="28"/>
          <w:rtl w:val="true"/>
          <w:lang w:bidi="ar-SA"/>
        </w:rPr>
        <w:t>.</w:t>
      </w:r>
      <w:r>
        <w:rPr>
          <w:rStyle w:val="FootnoteAnchor"/>
          <w:rtl w:val="true"/>
        </w:rPr>
        <w:footnoteReference w:id="339"/>
      </w:r>
    </w:p>
    <w:p>
      <w:pPr>
        <w:pStyle w:val="Heading4"/>
        <w:numPr>
          <w:ilvl w:val="3"/>
          <w:numId w:val="1"/>
        </w:numPr>
        <w:rPr/>
      </w:pPr>
      <w:bookmarkStart w:id="169" w:name="__RefHeading___Toc7120881_3224264995"/>
      <w:bookmarkStart w:id="170" w:name="_Toc66"/>
      <w:bookmarkEnd w:id="169"/>
      <w:r>
        <w:rPr/>
        <w:t>47</w:t>
      </w:r>
      <w:r>
        <w:rPr>
          <w:rtl w:val="true"/>
        </w:rPr>
        <w:t xml:space="preserve"> - </w:t>
      </w:r>
      <w:r>
        <w:rPr>
          <w:rtl w:val="true"/>
        </w:rPr>
        <w:t>الاُخُوَّةُ الحَقیقیَّةُ</w:t>
      </w:r>
      <w:bookmarkEnd w:id="170"/>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أخاکَ حَقّاً مَن غَفَرَ زلّتَکَ ، وسَدَّ خَلّتَکَ ، وقَبِلَ عُذْرَکَ، وسَتَرَ عَوْرَتَکَ، ونَفی وَجلَکَ، وحَقّقَ أملَکَ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أخوکَ الّذی لا یَخْذُلُکَ عِندَ الشِّدَّةِ ، ولا یَغْفُلُ عنکَ عندَ الجَرِیرةِ ، ولا یَخْدَعُکَ حینَ تَسْألُهُ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الإخْوانِ عندَ الجِفانِ ، وأقلَّهُم عندَ حادِثاتِ الزّمانِ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Style w:val="FootnoteAnchor"/>
          <w:rtl w:val="true"/>
        </w:rPr>
        <w:footnoteReference w:id="343"/>
      </w:r>
    </w:p>
    <w:p>
      <w:pPr>
        <w:pStyle w:val="Heading4"/>
        <w:numPr>
          <w:ilvl w:val="3"/>
          <w:numId w:val="1"/>
        </w:numPr>
        <w:rPr/>
      </w:pPr>
      <w:bookmarkStart w:id="171" w:name="__RefHeading___Toc7120883_3224264995"/>
      <w:bookmarkStart w:id="172" w:name="_Toc67"/>
      <w:bookmarkEnd w:id="171"/>
      <w:r>
        <w:rPr/>
        <w:t>48</w:t>
      </w:r>
      <w:r>
        <w:rPr>
          <w:rtl w:val="true"/>
        </w:rPr>
        <w:t xml:space="preserve"> - </w:t>
      </w:r>
      <w:r>
        <w:rPr>
          <w:rtl w:val="true"/>
        </w:rPr>
        <w:t>اختیارُ الأخِ</w:t>
      </w:r>
      <w:bookmarkEnd w:id="17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إذا سَمِعْتَ باسمِ رجُلٍ خیرٌ مِن أن تَلْقاهُ ، فإذا لَقِیتَهُ خیرٌ مِن أن تُجرِّبَهُ، ولوجَرَّبتَهُ أظهرَلکَ أحْوالاً </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الإخْوانَ علی کُلِّ ذَنبٍ قَلَّ أصدِقاؤهُ </w:t>
      </w:r>
      <w:r>
        <w:rPr>
          <w:rFonts w:eastAsia="Amiri" w:cs="Amiri" w:ascii="Amiri" w:hAnsi="Amiri"/>
          <w:color w:val="111111"/>
          <w:sz w:val="28"/>
          <w:szCs w:val="28"/>
          <w:rtl w:val="true"/>
          <w:lang w:bidi="ar-SA"/>
        </w:rPr>
        <w:t>.</w:t>
      </w:r>
      <w:r>
        <w:rPr>
          <w:rStyle w:val="FootnoteAnchor"/>
          <w:rtl w:val="true"/>
        </w:rPr>
        <w:footnoteReference w:id="345"/>
      </w:r>
      <w:bookmarkStart w:id="173" w:name="pg13079_128281"/>
    </w:p>
    <w:p>
      <w:pPr>
        <w:pStyle w:val="BookText"/>
        <w:rPr/>
      </w:pPr>
      <w:bookmarkEnd w:id="17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یُؤاخِ إلّا مَن لا عَیبَ فیهِ قَلَّ صَدیقُهُ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تُفَتِّشِ النّاسَ عَن أدیانِهِم فَتَبقی بِلا صدیقٍ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Style w:val="FootnoteAnchor"/>
          <w:rtl w:val="true"/>
        </w:rPr>
        <w:footnoteReference w:id="348"/>
      </w:r>
    </w:p>
    <w:p>
      <w:pPr>
        <w:pStyle w:val="Heading4"/>
        <w:numPr>
          <w:ilvl w:val="3"/>
          <w:numId w:val="1"/>
        </w:numPr>
        <w:rPr/>
      </w:pPr>
      <w:bookmarkStart w:id="174" w:name="__RefHeading___Toc7120885_3224264995"/>
      <w:bookmarkStart w:id="175" w:name="_Toc68"/>
      <w:bookmarkEnd w:id="174"/>
      <w:r>
        <w:rPr/>
        <w:t>49</w:t>
      </w:r>
      <w:r>
        <w:rPr>
          <w:rtl w:val="true"/>
        </w:rPr>
        <w:t xml:space="preserve"> - </w:t>
      </w:r>
      <w:r>
        <w:rPr>
          <w:rtl w:val="true"/>
        </w:rPr>
        <w:t>تَحَمُّلُ زِلَّةِ الأخِ</w:t>
      </w:r>
      <w:bookmarkEnd w:id="17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لطیفٌ علی أخِیهِ بِزَلّتِهِ ، ویَرعی ما مضی مِن قدیمِ صُحْبَتِهِ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زلّةَ وَلیِّکَ لوقتِ وَثْبَةِ عَدُوِّکَ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أخاکَ علی ما فیهِ ، ولا تُکثِر العِتابَ فإنّهُ یُورِثُ الضَّغِینةَ، واستَعْتِبْ مَن رَجَوْتَ عُتْباهُ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زَیْنُ الرِّفاقِ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یُجِلُّ القَدْرَ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الحلیمُ مَنِ احتمَلَ إخوانَهُ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ما یَمُرُّ علیکَ ، فإنّ الاحتِمالَ سترُ العُیوبِ، وإنّ العاقلَ نِصْفُهُ احتِمالٌ ، ونصفُهُ تَغافُلٌ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تَحمَّلَ مَؤونةَ النّاسِ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یَحْتَمِلْ زَلَلَ الصَّدیقِ ماتَ وحیداً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یَسُودُ مَن لا یَحتمِلُ إخوانَهُ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عیون أخبار الرّضا عن أحمدَ بنِ الحُسینِ کاتبِ أبی الفیّاض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مجلسَ علیِّ بنِ موسَی الرِّضا علیه السلام فَشَکا رجُلٌ أخاهُ ،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اعْذِرْ أخاکَ علی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 وغَطِّ علی عُیوبِه</w:t>
      </w:r>
    </w:p>
    <w:p>
      <w:pPr>
        <w:pStyle w:val="BookText"/>
        <w:rPr/>
      </w:pPr>
      <w:r>
        <w:rPr>
          <w:rFonts w:ascii="Amiri" w:hAnsi="Amiri" w:eastAsia="Amiri" w:cs="Amiri"/>
          <w:color w:val="111111"/>
          <w:sz w:val="28"/>
          <w:sz w:val="28"/>
          <w:szCs w:val="28"/>
          <w:rtl w:val="true"/>
          <w:lang w:bidi="ar-SA"/>
        </w:rPr>
        <w:t>واصبرْ علی بهت السّفی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وللزّمانِ علی خُطُوبِه</w:t>
      </w:r>
    </w:p>
    <w:p>
      <w:pPr>
        <w:pStyle w:val="BookText"/>
        <w:rPr/>
      </w:pPr>
      <w:r>
        <w:rPr>
          <w:rFonts w:ascii="Amiri" w:hAnsi="Amiri" w:eastAsia="Amiri" w:cs="Amiri"/>
          <w:color w:val="111111"/>
          <w:sz w:val="28"/>
          <w:sz w:val="28"/>
          <w:szCs w:val="28"/>
          <w:rtl w:val="true"/>
          <w:lang w:bidi="ar-SA"/>
        </w:rPr>
        <w:t>ودَعِ الجوابَ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الظَّلُومَ إلی حَسیبِه </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0"/>
      </w:r>
      <w:bookmarkStart w:id="176" w:name="pg13079_128282"/>
    </w:p>
    <w:p>
      <w:pPr>
        <w:pStyle w:val="Heading4"/>
        <w:numPr>
          <w:ilvl w:val="3"/>
          <w:numId w:val="1"/>
        </w:numPr>
        <w:rPr/>
      </w:pPr>
      <w:bookmarkStart w:id="177" w:name="__RefHeading___Toc7120887_3224264995"/>
      <w:bookmarkStart w:id="178" w:name="_Toc69"/>
      <w:bookmarkEnd w:id="176"/>
      <w:bookmarkEnd w:id="177"/>
      <w:r>
        <w:rPr/>
        <w:t>50</w:t>
      </w:r>
      <w:r>
        <w:rPr>
          <w:rtl w:val="true"/>
        </w:rPr>
        <w:t xml:space="preserve"> - </w:t>
      </w:r>
      <w:r>
        <w:rPr>
          <w:rtl w:val="true"/>
        </w:rPr>
        <w:t>خَیرُ الإخوانِ</w:t>
      </w:r>
      <w:bookmarkEnd w:id="17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الإخْوانِ المُساعِدُ علی أعمالِ الآخِرةِ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 مَن أعانَکَ علی طاعةِ اللَّهِ، وصَدَّکَ عن مَعاصِیهِ ، وأمَرَکَ برِضاهُ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إخْوانِکُم مَن أهدی إلیکُم عُیوبَکُم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الإخْوانِ أقلُّهُمْ مُصانَعةً فی النَّصیحَةِ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 مَن کثُرَ إغْضابُهُ لکَ فی الحقِّ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الإخْوانِ مَن لا یُحْوِجُ إخْوانَهُ إلی سِواهُ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 مَن عَنَّفکَ فی طاعةِ اللَّهِ سُبحانَه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الإخْوانِ أنصَحُهم، وشَرُّهم أغَشُّهم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 مَن واساکَ ، وخیرٌ مِنه مَن کَفاکَ ، وإنِ احتاجَ إلیکَ أعْفاکَ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 مَن واساکَ بخیرِهِ ، وخیرٌ مِنه مَن أغناکَ عن غیرِهِ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الإخْوانِ مَن کانتْ فی اللَّهِ مَودّتُهُ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الإخْوانِ مَن لَم تَکُنْ علَی الدُّنیا اُخوّتُهُ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الإخْوانِ مَن إذا فَقَدتَهُ لَم تُحبَّ البقاءَ بَعْدَهُ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 مَن سارَعَ إلی الخیرِ وجَذَبَکَ إلَیهِ ، وأمَرَکَ بالبِرِّ وأعانَکَ علَیهِ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 مَن دَعاکَ إلی صِدْقِ المَقالِ بصدقِ مقالِهِ ، ونَدَبکَ إلی أفضلِ الأعمالِ بحُسْنِ أعمالِهِ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دَلَّکَ علی هُدی، وأکْسَبَک تُقی، وصَدَّک عنِ اتّباعِ هَوی</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الإخْوان أعْونُهُم علی الخیرِ، وأعْمَلُهُم بالبِرِّ ، وأرفقُهُم بالمُصاحِبِ </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لَم یَکُن علی</w:t>
      </w:r>
      <w:bookmarkStart w:id="179" w:name="pg13079_128283"/>
    </w:p>
    <w:p>
      <w:pPr>
        <w:pStyle w:val="BookText"/>
        <w:rPr/>
      </w:pPr>
      <w:bookmarkEnd w:id="179"/>
      <w:r>
        <w:rPr>
          <w:rFonts w:ascii="Amiri" w:hAnsi="Amiri" w:eastAsia="Amiri" w:cs="Amiri"/>
          <w:color w:val="111111"/>
          <w:sz w:val="28"/>
          <w:sz w:val="28"/>
          <w:szCs w:val="28"/>
          <w:rtl w:val="true"/>
          <w:lang w:bidi="ar-SA"/>
        </w:rPr>
        <w:t xml:space="preserve">إخْوانِهِ مُسْتَقْصِیاً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إخْوانی إلیَّ مَن أهْدَی عُیُوبی إلَیَّ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إخْوانِکَ مَن نَسی ذنبَکَ إلیهِ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Style w:val="FootnoteAnchor"/>
          <w:rtl w:val="true"/>
        </w:rPr>
        <w:footnoteReference w:id="381"/>
      </w:r>
    </w:p>
    <w:p>
      <w:pPr>
        <w:pStyle w:val="Heading4"/>
        <w:numPr>
          <w:ilvl w:val="3"/>
          <w:numId w:val="1"/>
        </w:numPr>
        <w:rPr/>
      </w:pPr>
      <w:bookmarkStart w:id="180" w:name="__RefHeading___Toc7120889_3224264995"/>
      <w:bookmarkStart w:id="181" w:name="_Toc70"/>
      <w:bookmarkEnd w:id="180"/>
      <w:r>
        <w:rPr/>
        <w:t>51</w:t>
      </w:r>
      <w:r>
        <w:rPr>
          <w:rtl w:val="true"/>
        </w:rPr>
        <w:t xml:space="preserve"> - </w:t>
      </w:r>
      <w:r>
        <w:rPr>
          <w:rtl w:val="true"/>
        </w:rPr>
        <w:t>الأخُ الکامِلُ</w:t>
      </w:r>
      <w:bookmarkEnd w:id="181"/>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أنا اُخبِرُکُم عن أخٍ لی ، کانَ مِن أعظَمِ النّاسِ فی عَیْنی ، وکانَ رأسُ ما عَظُمَ بهِ فی عَیْنی صِغَرَ الدُّنیا فی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خارِجاً مِن سُلطانِ بَطْنِهِ ، فلا یَشْتَهی ما لا یَجِدُ ، ولا یُکْثِرُ 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خارِجاً مِن سُلطانِ فَرْجِهِ ، فلا یَسْتَخفُّ لَه عقلَهُ ولا 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خارِجاً مِن سُلطانِ الجَهالةِ ، فلا یَمُدُّ یدَهُ إلّا علی ثِقةٍ 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لا یَتَشهّی ولا یَتَسخَّطُ ولا یَتَبرّمُ ، کانَ أکثرَ دَهرِهِ صَمّاتاً ، فإذا قالَ بَذَّ القائلینَ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یدخُلُ فی مِراءٍ ، ولا یُشارِکُ فی دَعوی ، ولا یُدْلی بحُجّةٍ حتّی یَری قاضِیاً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لا یَغفُلُ عن إخْوانِه ولا یَخُصُّ نفسَهُ بشَی ءٍ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ضعیفاً مُستضعَفاً ، فإذا جاءَ الجِدُّ کانَ لَیْثاً عادِیاً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لا یَلومُ أحَداً فیما یَقَعُ العُذْرُ فی مِثلِهِ ، حتّی یَری اعتِذاراً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یَفعلُ ما یقولُ ویَفعلُ ما لا یقولُ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کانَ إذا ابتَزَّهُ أمْرانِ لا یَدری أیُّهما أفضلُ نَظَرَ إلی أقربِهما إلَی الهوی فَخالَفهُ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لا یَشْکو وَجَعاً إلّا عِندَ مَن یَرجُو عندَهُ البُرْءَ ، ولا یَسْتشیرُ إلّا مَن یَرجُو عندَه النَّصیحةَ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یَتَبرَّمُ ولا یَتَسخَّطُ ولا یَتَشکّی ، ولا یَتَشهّی ، ولا یَنتقِمُ ولا یَغفُلُ عنِ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فَعَلیکُم بِمثلِ هذهِ الأخلاقِ الکریمةِ ، إنْ أطَقْتُموها ، فإنْ لم تُطِیقُوها کلَّها فأخْذُ القلیلِ خَیرٌ مِن تَرْکِ الکثیرِ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Style w:val="FootnoteAnchor"/>
          <w:rtl w:val="true"/>
        </w:rPr>
        <w:footnoteReference w:id="3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w:t>
      </w:r>
      <w:bookmarkStart w:id="182" w:name="pg13079_128284"/>
    </w:p>
    <w:p>
      <w:pPr>
        <w:pStyle w:val="Heading4"/>
        <w:numPr>
          <w:ilvl w:val="3"/>
          <w:numId w:val="1"/>
        </w:numPr>
        <w:rPr/>
      </w:pPr>
      <w:bookmarkStart w:id="183" w:name="__RefHeading___Toc7120891_3224264995"/>
      <w:bookmarkStart w:id="184" w:name="_Toc71"/>
      <w:bookmarkEnd w:id="182"/>
      <w:bookmarkEnd w:id="183"/>
      <w:r>
        <w:rPr/>
        <w:t>52</w:t>
      </w:r>
      <w:r>
        <w:rPr>
          <w:rtl w:val="true"/>
        </w:rPr>
        <w:t xml:space="preserve"> - </w:t>
      </w:r>
      <w:r>
        <w:rPr>
          <w:rtl w:val="true"/>
        </w:rPr>
        <w:t>شَرُّ الإخوانِ</w:t>
      </w:r>
      <w:bookmarkEnd w:id="184"/>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تُکُلِّفَ 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صاحبٍ شرٌّ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المُزَیِّنُ لکَ مَعصیةَ اللَّهِ </w:t>
      </w:r>
      <w:r>
        <w:rPr>
          <w:rFonts w:eastAsia="Amiri" w:cs="Amiri" w:ascii="Amiri" w:hAnsi="Amiri"/>
          <w:color w:val="111111"/>
          <w:sz w:val="28"/>
          <w:szCs w:val="28"/>
          <w:rtl w:val="true"/>
          <w:lang w:bidi="ar-SA"/>
        </w:rPr>
        <w:t>.</w:t>
      </w:r>
      <w:r>
        <w:rPr>
          <w:rStyle w:val="FootnoteAnchor"/>
          <w:rtl w:val="true"/>
        </w:rPr>
        <w:footnoteReference w:id="386"/>
      </w:r>
    </w:p>
    <w:p>
      <w:pPr>
        <w:pStyle w:val="Heading4"/>
        <w:numPr>
          <w:ilvl w:val="3"/>
          <w:numId w:val="1"/>
        </w:numPr>
        <w:rPr/>
      </w:pPr>
      <w:bookmarkStart w:id="185" w:name="__RefHeading___Toc7120893_3224264995"/>
      <w:bookmarkStart w:id="186" w:name="_Toc72"/>
      <w:bookmarkEnd w:id="185"/>
      <w:r>
        <w:rPr/>
        <w:t>53</w:t>
      </w:r>
      <w:r>
        <w:rPr>
          <w:rtl w:val="true"/>
        </w:rPr>
        <w:t xml:space="preserve"> - </w:t>
      </w:r>
      <w:r>
        <w:rPr>
          <w:rtl w:val="true"/>
        </w:rPr>
        <w:t>اختِبارُ الإخوانِ</w:t>
      </w:r>
      <w:bookmarkEnd w:id="18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مِن أخیکَ ثلاثَ خِصالٍ فارْجُهُ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 والأمانةُ ،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تَرَها فلا تَرْجُهُ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الاختِبارَ فی اتِّخاذِ الإخْوانِ ؛ فإنّ الاختِبارَ مِعْیارٌ یُفرِّقُ بینَ الأخیارِ والأشرارِ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الاختِبارَ ، وأجِدَّ الاستِظهارَ فی اختِیارِ الإخْوانِ ، وإلّا ألْجَأکَ الاضْطِرارُ إلی مُقارَنةِ الأشرارِ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أخاً بعدَ حُسْنِ الاختِبارِ دامَتْ صُحْبَتُهُ وتأکّدَتْ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أخاًَ مِن غیرِ اختِبارٍ ألْجَأهُ الاضْطِرارُ إلی مُرافَقَةِ الأشرارِ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اختبِرُوا إخْوانَکُم بخَصلَتَینِ ؛ فإنْ کانَتا فیهِم وإلّا فاعْزُبْ ثمّ اعزُبْ ثمّ اعزُبْ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علَی الصّلواتِ فی مَواقِیتِها ، والبِرُّ بالإخْوانِ فی العُسْر والیُسرِ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Style w:val="FootnoteAnchor"/>
          <w:rtl w:val="true"/>
        </w:rPr>
        <w:footnoteReference w:id="392"/>
      </w:r>
    </w:p>
    <w:p>
      <w:pPr>
        <w:pStyle w:val="Heading4"/>
        <w:numPr>
          <w:ilvl w:val="3"/>
          <w:numId w:val="1"/>
        </w:numPr>
        <w:rPr/>
      </w:pPr>
      <w:bookmarkStart w:id="187" w:name="__RefHeading___Toc7120895_3224264995"/>
      <w:bookmarkStart w:id="188" w:name="_Toc73"/>
      <w:bookmarkEnd w:id="187"/>
      <w:r>
        <w:rPr/>
        <w:t>54</w:t>
      </w:r>
      <w:r>
        <w:rPr>
          <w:rtl w:val="true"/>
        </w:rPr>
        <w:t xml:space="preserve"> - </w:t>
      </w:r>
      <w:r>
        <w:rPr>
          <w:rtl w:val="true"/>
        </w:rPr>
        <w:t>إرشادُ الإخوانِ</w:t>
      </w:r>
      <w:bookmarkEnd w:id="18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لأخیهِ المؤمنِ ، یَنْصَحُهُ إذا غابَ عنه، ویُمِیطُ عنه ما یَکْرهُ إذا شَهِدَ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اِمْحَضْ أخاکَ النَّصیحَةَ ، حَسَنةً کانتْ أو قَبِیحةً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أن یَلقَی أخاه بِما یَکْرهُ مِن عَیْبهِ إلّا مَخافةَ أن یَلْقاهُ بمِثْلهِ ، قد تَصافَیْتُم علی حُبِّ العاجِلِ ورَفْضِ الآجِلِ</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فَقَد زانَهُ ، ومَن وعَظَهُ عَلانِیَةً فَقَد شانَهُ </w:t>
      </w:r>
      <w:r>
        <w:rPr>
          <w:rFonts w:eastAsia="Amiri" w:cs="Amiri" w:ascii="Amiri" w:hAnsi="Amiri"/>
          <w:color w:val="111111"/>
          <w:sz w:val="28"/>
          <w:szCs w:val="28"/>
          <w:rtl w:val="true"/>
          <w:lang w:bidi="ar-SA"/>
        </w:rPr>
        <w:t>.</w:t>
      </w:r>
      <w:r>
        <w:rPr>
          <w:rStyle w:val="FootnoteAnchor"/>
          <w:rtl w:val="true"/>
        </w:rPr>
        <w:footnoteReference w:id="396"/>
      </w:r>
      <w:bookmarkStart w:id="189" w:name="pg13079_128285"/>
    </w:p>
    <w:p>
      <w:pPr>
        <w:pStyle w:val="BookText"/>
        <w:rPr/>
      </w:pPr>
      <w:bookmarkEnd w:id="18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أخاهُ عَلی أمرٍ یَکرَهُهُ فَلم یَرُدَّه عَنهُ وَهُو یَقدِرُ علَیهَ فقد خانَهُ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Style w:val="FootnoteAnchor"/>
          <w:rtl w:val="true"/>
        </w:rPr>
        <w:footnoteReference w:id="398"/>
      </w:r>
    </w:p>
    <w:p>
      <w:pPr>
        <w:pStyle w:val="Heading4"/>
        <w:numPr>
          <w:ilvl w:val="3"/>
          <w:numId w:val="1"/>
        </w:numPr>
        <w:rPr/>
      </w:pPr>
      <w:bookmarkStart w:id="190" w:name="__RefHeading___Toc7120897_3224264995"/>
      <w:bookmarkStart w:id="191" w:name="_Toc74"/>
      <w:bookmarkEnd w:id="190"/>
      <w:r>
        <w:rPr/>
        <w:t>55</w:t>
      </w:r>
      <w:r>
        <w:rPr>
          <w:rtl w:val="true"/>
        </w:rPr>
        <w:t xml:space="preserve"> - </w:t>
      </w:r>
      <w:r>
        <w:rPr>
          <w:rtl w:val="true"/>
        </w:rPr>
        <w:t>إکرامُ الإخوانِ وإعظامُهُم</w:t>
      </w:r>
      <w:bookmarkEnd w:id="1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 أخاُه المسلمَ بکَلِمةٍیُلْطِفُهُ بها ومَجْلسٍ یُکرِمُهُ به لم یَزَلْ فی ظلِ اللَّهِ عزّ وجلّ مَمْدوداً علیهِ بالرَّحْمةِ ما کانَ فی ذلکَ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اُمّتی عبدٌ ألْطَفَ أخاهُ فی اللَّهِ بشی ءٍ مِن لُطْفٍ إلّا أخْدَمَهُ اللَّهُ مِن خَدَمِ الجنّةِ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أخوهُ المسلمُ فأکرَمَهُ فإنّما أکرَمَ اللَّهَ عزّ وجلّ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لأخیهِ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کَتَبَ اللَّهُ تعالی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القیامةِ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عَظَّمَ دِینَهُ عظَّمَ إخْوانَهُ، ومَنِ استَخَفَّ بِدینِهِ استخَفَّ بإخْوانِهِ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یُعظِّمُ حُرْمةَ المسلمینَ إلّا مَن عَظّمَ اللَّهُ حُرمتَهُ علی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أبْلَغَ حُرْمةً للَّهِ ورسولِهِ کانَ أشدَّ حُرْمةً للمسلمینَ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Style w:val="FootnoteAnchor"/>
          <w:rtl w:val="true"/>
        </w:rPr>
        <w:footnoteReference w:id="405"/>
      </w:r>
    </w:p>
    <w:p>
      <w:pPr>
        <w:pStyle w:val="Heading4"/>
        <w:numPr>
          <w:ilvl w:val="3"/>
          <w:numId w:val="1"/>
        </w:numPr>
        <w:rPr/>
      </w:pPr>
      <w:bookmarkStart w:id="192" w:name="__RefHeading___Toc7120899_3224264995"/>
      <w:bookmarkStart w:id="193" w:name="_Toc75"/>
      <w:bookmarkEnd w:id="192"/>
      <w:r>
        <w:rPr/>
        <w:t>56</w:t>
      </w:r>
      <w:r>
        <w:rPr>
          <w:rtl w:val="true"/>
        </w:rPr>
        <w:t xml:space="preserve"> - </w:t>
      </w:r>
      <w:r>
        <w:rPr>
          <w:rtl w:val="true"/>
        </w:rPr>
        <w:t>قضاءُ حاجَةِ الإخوانِ</w:t>
      </w:r>
      <w:bookmarkEnd w:id="1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أحدُکُم أخاهُ الطَّلَبَ إذا عَرَفَ حاجتَهُ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حُقوقِ الإخْوانِ أشرَفُ أعمالِ المُتَّقینَ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الکافی عن سعیدَ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أیَجی ءُ أحدُکُم إلی أخیهِ فیُدخِلُ یَدَهُ فی کِیسهِ فیأخُذُ حاجتَهُ فلا یَدْفعُهُ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ذلکَ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شَی 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فالهَلاکُ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یُعْطَوا أحلامَهُمْ بَعْدُ </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فی عَونِ المؤمنِ ما کانَ المؤمنُ فی عَونِ أخیهِ </w:t>
      </w:r>
      <w:r>
        <w:rPr>
          <w:rFonts w:eastAsia="Amiri" w:cs="Amiri" w:ascii="Amiri" w:hAnsi="Amiri"/>
          <w:color w:val="111111"/>
          <w:sz w:val="28"/>
          <w:szCs w:val="28"/>
          <w:rtl w:val="true"/>
          <w:lang w:bidi="ar-SA"/>
        </w:rPr>
        <w:t>.</w:t>
      </w:r>
      <w:r>
        <w:rPr>
          <w:rStyle w:val="FootnoteAnchor"/>
          <w:rtl w:val="true"/>
        </w:rPr>
        <w:footnoteReference w:id="409"/>
      </w:r>
      <w:bookmarkStart w:id="194" w:name="pg13079_128286"/>
    </w:p>
    <w:p>
      <w:pPr>
        <w:pStyle w:val="BookText"/>
        <w:rPr/>
      </w:pPr>
      <w:bookmarkEnd w:id="1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لأخیهِ المؤمنِ حاجةً قضی اللَّهُ عزّوجلّ له یومَ القیامةِ مائةَ ألفِ حاجةٍ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أحدُکُم فَلْیُعلِمْ أخاهُ ولا یُعِینُ علی نفسِهِ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أوصَلَ إلی أخیهِ المؤمنِ مَعروفاً فقد أوصَلَ إلی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اعتِماداً علی أخیهِ أنْ یُنْزِلَ بهِ حاجتَهُ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حَسَنةً ادّخَرَها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عادلٍ ، و مؤمنٍ حَکّمَ أخاهُ فی مالِهِ، و مَن سَعی لأخیهِ المؤمنِ فی حاجَتِهِ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إلیهِ رَجُلٌ من إخْوانِهِ مُستَجِیراً بهِ فی بعضِ أحوالهِ فلَم یُجِرْهُ، بعدَ أنْ یَقْدِرَ علَیهِ ، فقد قَطَعَ وَلایةَ اللَّهِ تَبارَکَ وتَعالی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 .</w:t>
      </w:r>
    </w:p>
    <w:p>
      <w:pPr>
        <w:pStyle w:val="Heading4"/>
        <w:numPr>
          <w:ilvl w:val="3"/>
          <w:numId w:val="1"/>
        </w:numPr>
        <w:rPr/>
      </w:pPr>
      <w:bookmarkStart w:id="195" w:name="__RefHeading___Toc7120901_3224264995"/>
      <w:bookmarkStart w:id="196" w:name="_Toc76"/>
      <w:bookmarkEnd w:id="195"/>
      <w:r>
        <w:rPr/>
        <w:t>57</w:t>
      </w:r>
      <w:r>
        <w:rPr>
          <w:rtl w:val="true"/>
        </w:rPr>
        <w:t xml:space="preserve"> - </w:t>
      </w:r>
      <w:r>
        <w:rPr>
          <w:rtl w:val="true"/>
        </w:rPr>
        <w:t>أدَبُ الإخاءِ</w:t>
      </w:r>
      <w:bookmarkEnd w:id="1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آخی أحَدُکُم رَجُلاً فَلْیَسألْهُ عَنِ اسمِهِ وَاسمِ أبیهِ وقَبیلَتِهِ ومَنزِلِهِ ؛ فَإنّهُ مِن واجِبِ الحَقِّ وصافِی الإخاءِ ، وإلّا فَهِیَ مَوَدَّةٌ حَمْقاءُ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یَصْحَبَ الرَّجُلُ الرَّجُلَ فَلا یَسأ لَهُ عَنِ اسمِهِ وکُنْیَتِهِ </w:t>
      </w:r>
      <w:r>
        <w:rPr>
          <w:rFonts w:eastAsia="Amiri" w:cs="Amiri" w:ascii="Amiri" w:hAnsi="Amiri"/>
          <w:color w:val="111111"/>
          <w:sz w:val="28"/>
          <w:szCs w:val="28"/>
          <w:rtl w:val="true"/>
          <w:lang w:bidi="ar-SA"/>
        </w:rPr>
        <w:t>...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أخاکَ بوجْهٍ مُنبسِطٍ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بحار الأنوار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إذا فَقَدَ الرَّجُلَ مِن إخْوانِهِ ثَلاثَةَ أیّامٍ سَألَ عَنهُ ، فإنْ کانَ غائِباً دَعا لَهُ ، وإنْ کانَ شاهِداً زارَهُ ، وإنْ کانَ مَریضاً عادَهُ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یُسِی ءُ مَحْضَرَ إخْوانِهِ إلّا مَن وُلِدَ علی غَیرِ فِراشِ أبیهِ </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2"/>
      </w:r>
      <w:bookmarkStart w:id="197" w:name="pg13079_128288"/>
    </w:p>
    <w:p>
      <w:pPr>
        <w:pStyle w:val="Heading3"/>
        <w:numPr>
          <w:ilvl w:val="2"/>
          <w:numId w:val="1"/>
        </w:numPr>
        <w:rPr/>
      </w:pPr>
      <w:bookmarkStart w:id="198" w:name="__RefHeading___Toc7120903_3224264995"/>
      <w:bookmarkStart w:id="199" w:name="_Toc77"/>
      <w:bookmarkEnd w:id="197"/>
      <w:bookmarkEnd w:id="198"/>
      <w:r>
        <w:rPr/>
        <w:t>7</w:t>
      </w:r>
      <w:r>
        <w:rPr>
          <w:rtl w:val="true"/>
        </w:rPr>
        <w:t xml:space="preserve"> - </w:t>
      </w:r>
      <w:r>
        <w:rPr>
          <w:rtl w:val="true"/>
        </w:rPr>
        <w:t>الأدب</w:t>
      </w:r>
      <w:bookmarkEnd w:id="199"/>
    </w:p>
    <w:p>
      <w:pPr>
        <w:pStyle w:val="Heading4"/>
        <w:numPr>
          <w:ilvl w:val="3"/>
          <w:numId w:val="1"/>
        </w:numPr>
        <w:rPr/>
      </w:pPr>
      <w:bookmarkStart w:id="200" w:name="__RefHeading___Toc7120905_3224264995"/>
      <w:bookmarkStart w:id="201" w:name="_Toc78"/>
      <w:bookmarkEnd w:id="200"/>
      <w:r>
        <w:rPr>
          <w:rtl w:val="true"/>
        </w:rPr>
        <w:t>اشاره</w:t>
      </w:r>
      <w:bookmarkEnd w:id="201"/>
    </w:p>
    <w:p>
      <w:pPr>
        <w:pStyle w:val="BookText"/>
        <w:rPr/>
      </w:pP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76/67</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والسّنن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آداب النّبیّ 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الأدب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أهل البیت 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4"/>
      </w:r>
      <w:bookmarkStart w:id="202" w:name="pg13079_128290"/>
    </w:p>
    <w:p>
      <w:pPr>
        <w:pStyle w:val="Heading4"/>
        <w:numPr>
          <w:ilvl w:val="3"/>
          <w:numId w:val="1"/>
        </w:numPr>
        <w:rPr/>
      </w:pPr>
      <w:bookmarkStart w:id="203" w:name="__RefHeading___Toc7120907_3224264995"/>
      <w:bookmarkStart w:id="204" w:name="_Toc79"/>
      <w:bookmarkEnd w:id="202"/>
      <w:bookmarkEnd w:id="203"/>
      <w:r>
        <w:rPr/>
        <w:t>58</w:t>
      </w:r>
      <w:r>
        <w:rPr>
          <w:rtl w:val="true"/>
        </w:rPr>
        <w:t xml:space="preserve"> - </w:t>
      </w:r>
      <w:r>
        <w:rPr>
          <w:rtl w:val="true"/>
        </w:rPr>
        <w:t>الأدَبُ</w:t>
      </w:r>
      <w:bookmarkEnd w:id="2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مُعاذاً إلی الیمنِ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مُعاذُ، علِّمْهُم کتابَ اللَّهِ، وأحسِنْ أدبَهُم علَی الأخلاقِ الصّالِحةِ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کمالُ الرَّجُلِ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المَرءِ نِظامُهُ ، وأدبُه قِوامُهُ ، وصِدقُه إمامُهُ ، وشُکرُهُ تَمامُهُ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مؤمنُ ، إنّ هذا العِلْمَ والأدبَ ثَمَنُ نفسِکَ ، فاجتَهِدْ فی تَعلُّمِهِما ، فما یَزیدُ مِن عِلمِکَ وأدبِکَ یَزیدُ فی ثَمَنِکَ وقَدْرِکَ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مُقوَّمٌ بأدبِکَ ، فَزَیّنهُ بالحِلْمِ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یَکُن أفضلَ خِلالِهِ أدبُهُ کانَ أهْوَنَ أحوالِهِ عَطَبُهُ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أحْسَنُ سَجِیّةٍ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الشّرَفِ الأدبُ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وَرّثَ الآباءُ الأبناءَ الأدبُ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خیرُ مُوازِرٍ ، وأفضلُ قَرینٍ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الأدبِ أحْزَمُ مِن طالبِ الذَّهبِ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إلی صالحِ الأدبِ أحْوَجُ مِنهُم إلی الفِضّةِ والذَّهَبِ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لیسَ علیهِنّ مُسْتَزادٌ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ومُجانبةُ الرَّیْبِ ، والکَفُّ عنِ المَحارمِ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تزکیةِ الأخلاقِ حُسنُ الأدبِ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کَلِفَ بالأدبِ قَلَّتْ مَساوِیهِ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فاتَکَ الأدبُ فالزَمِ الصَّمْتَ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بالأدبِ تُشْحَذُ الفِطَنُ </w:t>
      </w:r>
      <w:r>
        <w:rPr>
          <w:rFonts w:eastAsia="Amiri" w:cs="Amiri" w:ascii="Amiri" w:hAnsi="Amiri"/>
          <w:color w:val="111111"/>
          <w:sz w:val="28"/>
          <w:szCs w:val="28"/>
          <w:rtl w:val="true"/>
          <w:lang w:bidi="ar-SA"/>
        </w:rPr>
        <w:t>.</w:t>
      </w:r>
      <w:r>
        <w:rPr>
          <w:rStyle w:val="FootnoteAnchor"/>
          <w:rtl w:val="true"/>
        </w:rPr>
        <w:footnoteReference w:id="441"/>
      </w:r>
    </w:p>
    <w:p>
      <w:pPr>
        <w:pStyle w:val="Heading4"/>
        <w:numPr>
          <w:ilvl w:val="3"/>
          <w:numId w:val="1"/>
        </w:numPr>
        <w:rPr/>
      </w:pPr>
      <w:bookmarkStart w:id="205" w:name="__RefHeading___Toc7120909_3224264995"/>
      <w:bookmarkStart w:id="206" w:name="_Toc80"/>
      <w:bookmarkEnd w:id="205"/>
      <w:r>
        <w:rPr/>
        <w:t>59</w:t>
      </w:r>
      <w:r>
        <w:rPr>
          <w:rtl w:val="true"/>
        </w:rPr>
        <w:t xml:space="preserve"> - </w:t>
      </w:r>
      <w:r>
        <w:rPr>
          <w:rtl w:val="true"/>
        </w:rPr>
        <w:t>تَفسیرُ الأدَبِ</w:t>
      </w:r>
      <w:bookmarkEnd w:id="20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کَفاکَ أدباً لنفسِکَ اجتِنابُ ما تَکْرهُهُ مِن غیرِکَ </w:t>
      </w:r>
      <w:r>
        <w:rPr>
          <w:rFonts w:eastAsia="Amiri" w:cs="Amiri" w:ascii="Amiri" w:hAnsi="Amiri"/>
          <w:color w:val="111111"/>
          <w:sz w:val="28"/>
          <w:szCs w:val="28"/>
          <w:rtl w:val="true"/>
          <w:lang w:bidi="ar-SA"/>
        </w:rPr>
        <w:t>.</w:t>
      </w:r>
      <w:r>
        <w:rPr>
          <w:rStyle w:val="FootnoteAnchor"/>
          <w:rtl w:val="true"/>
        </w:rPr>
        <w:footnoteReference w:id="442"/>
      </w:r>
      <w:bookmarkStart w:id="207" w:name="pg13079_128291"/>
    </w:p>
    <w:p>
      <w:pPr>
        <w:pStyle w:val="BookText"/>
        <w:rPr/>
      </w:pPr>
      <w:bookmarkEnd w:id="20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أدبِه أنْ لا یَترُکَ ما لابُدَّ لَهُ مِنهُ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بالَعْبدِ أدَباً أن لا یُشرِکَ فی نِعَمهِ وأرَبهِ غیرَ ربِّهِ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بحارالأنوار عن عامر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أمیرُ المؤمنینَ علیه السلام بتِسْعِ کلماتٍ ارتَجَلهُنَّ ارتِجالاً ، فَقَأنَ عُیونَ البلاغةِ وأیتَمْنَ جواهرَ الحِکْمةِ ، وقَطَعْنَ جمیعَ الأنامِ عنِ اللَّحاقِ بواحدةٍ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فی المُناجاةِ ، وثلاثٌ منها فی الحِکمةِ، وثلاثٌ منها فی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اللّاتی فی المُناجاةِ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کفی بی عِزّاً أنْ أکونَ لک عَبْداً ، وکفی بی فَخْراً أن تکونَ لی رَبّاً ، أنتَ کما اُحِبُّ فاجعَلْنی کما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اللّاتی فی الحِکمةِ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قیمةُ کلِّ امرئٍ ما یُحْسِنُهُ ، وما هَلَکَ امرؤٌ عَرَف قَدْرَهُ، والمرءُ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واللّاتی فی الأدبِ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علی مَن شِئتَ تکُنْ أمِیرَهُ ، واحْتَجْ إلی مَن شِئتَ تکُنْ أسِیرَهُ ، واستَغْنِ عَمَّن شئتَ تکُنْ نظیرَهُ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أدَّبَنی أبی علیه السلام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مَن یَصْحَبْ صاحبَ السَّوْءِ لا یَسْلمْ ، ومَن لا یُقیِّدْ ألفاظَهُ یَنْدَمْ ، ومَن یدخُلْ مَداخِلَ السُّوءِ یُتَّهمْ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الکافی عن مَسعدة بن صدقة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ما وَرَّثَ الآباءُ لأبنائهِمُ الأدبُ لا المالُ ، فإنّ المالَ یَذهبُ والأدبَ یَبقی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بالأدبِ العلمَ </w:t>
      </w:r>
      <w:r>
        <w:rPr>
          <w:rFonts w:eastAsia="Amiri" w:cs="Amiri" w:ascii="Amiri" w:hAnsi="Amiri"/>
          <w:color w:val="111111"/>
          <w:sz w:val="28"/>
          <w:szCs w:val="28"/>
          <w:rtl w:val="true"/>
          <w:lang w:bidi="ar-SA"/>
        </w:rPr>
        <w:t>.</w:t>
      </w:r>
      <w:r>
        <w:rPr>
          <w:rStyle w:val="FootnoteAnchor"/>
          <w:rtl w:val="true"/>
        </w:rPr>
        <w:footnoteReference w:id="447"/>
      </w:r>
    </w:p>
    <w:p>
      <w:pPr>
        <w:pStyle w:val="Heading4"/>
        <w:numPr>
          <w:ilvl w:val="3"/>
          <w:numId w:val="1"/>
        </w:numPr>
        <w:rPr/>
      </w:pPr>
      <w:bookmarkStart w:id="208" w:name="__RefHeading___Toc7120911_3224264995"/>
      <w:bookmarkStart w:id="209" w:name="_Toc81"/>
      <w:bookmarkEnd w:id="208"/>
      <w:r>
        <w:rPr/>
        <w:t>60</w:t>
      </w:r>
      <w:r>
        <w:rPr>
          <w:rtl w:val="true"/>
        </w:rPr>
        <w:t xml:space="preserve"> - </w:t>
      </w:r>
      <w:r>
        <w:rPr>
          <w:rtl w:val="true"/>
        </w:rPr>
        <w:t>أفضَلُ الأدَبِ</w:t>
      </w:r>
      <w:bookmarkEnd w:id="2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الأدبِ أن یَقِفَ الإنسانُ عند حَدِّه ولا یَتَعدّی قَدْرَهُ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الآدابِ ما کَفَّکَ عنِ المَحارِمِ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 الصِّدقِ ، وتَجَنُّبُ الکذبِ أجمَلُ شِیمةٍ وأفضلُ أدبٍ </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النّفْسِ عندَ الرَّغَبِ</w:t>
      </w:r>
      <w:bookmarkStart w:id="210" w:name="pg13079_128292"/>
    </w:p>
    <w:p>
      <w:pPr>
        <w:pStyle w:val="BookText"/>
        <w:rPr/>
      </w:pPr>
      <w:bookmarkEnd w:id="210"/>
      <w:r>
        <w:rPr>
          <w:rFonts w:ascii="Amiri" w:hAnsi="Amiri" w:eastAsia="Amiri" w:cs="Amiri"/>
          <w:color w:val="111111"/>
          <w:sz w:val="28"/>
          <w:sz w:val="28"/>
          <w:szCs w:val="28"/>
          <w:rtl w:val="true"/>
          <w:lang w:bidi="ar-SA"/>
        </w:rPr>
        <w:t xml:space="preserve">والرَّهَبِ مِن أفضلِ الأدبِ </w:t>
      </w:r>
      <w:r>
        <w:rPr>
          <w:rFonts w:eastAsia="Amiri" w:cs="Amiri" w:ascii="Amiri" w:hAnsi="Amiri"/>
          <w:color w:val="111111"/>
          <w:sz w:val="28"/>
          <w:szCs w:val="28"/>
          <w:rtl w:val="true"/>
          <w:lang w:bidi="ar-SA"/>
        </w:rPr>
        <w:t>.</w:t>
      </w:r>
      <w:r>
        <w:rPr>
          <w:rStyle w:val="FootnoteAnchor"/>
          <w:rtl w:val="true"/>
        </w:rPr>
        <w:footnoteReference w:id="451"/>
      </w:r>
    </w:p>
    <w:p>
      <w:pPr>
        <w:pStyle w:val="Heading4"/>
        <w:numPr>
          <w:ilvl w:val="3"/>
          <w:numId w:val="1"/>
        </w:numPr>
        <w:rPr/>
      </w:pPr>
      <w:bookmarkStart w:id="211" w:name="__RefHeading___Toc7120913_3224264995"/>
      <w:bookmarkStart w:id="212" w:name="_Toc82"/>
      <w:bookmarkEnd w:id="211"/>
      <w:r>
        <w:rPr/>
        <w:t>61</w:t>
      </w:r>
      <w:r>
        <w:rPr>
          <w:rtl w:val="true"/>
        </w:rPr>
        <w:t xml:space="preserve"> - </w:t>
      </w:r>
      <w:r>
        <w:rPr>
          <w:rtl w:val="true"/>
        </w:rPr>
        <w:t>الأدَبُ حَسَبٌ</w:t>
      </w:r>
      <w:bookmarkEnd w:id="2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أحَدُ الحسَبَینِ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حَسَبٍ حُسْنُ أدبٍ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حَسَبٍ حُسنُ الأدبِ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أفضلُ نَسَبٍ وأشرفُ سَبَبٍ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الأدَبِ جَمالُ الحَسَبِ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بالأدبِ فإنَّهُ زَیْنُ الحَسَبِ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الأدبِ خیرٌ من کثیرِ النَّسَبِ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یَنُوبُ عنِ الحسَبِ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أنفعُ مِن الأدبِ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أبلغُ مِن الأدبِ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الحسَبِ مُتَناهٍ ، إلّا العقلَ والأدبَ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یَستُر قُبْحَ النَّسَبِ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حسَبُ مَن لیسَ لَه أدبٌ </w:t>
      </w:r>
      <w:r>
        <w:rPr>
          <w:rFonts w:eastAsia="Amiri" w:cs="Amiri" w:ascii="Amiri" w:hAnsi="Amiri"/>
          <w:color w:val="111111"/>
          <w:sz w:val="28"/>
          <w:szCs w:val="28"/>
          <w:rtl w:val="true"/>
          <w:lang w:bidi="ar-SA"/>
        </w:rPr>
        <w:t>.</w:t>
      </w:r>
      <w:r>
        <w:rPr>
          <w:rStyle w:val="FootnoteAnchor"/>
          <w:rtl w:val="true"/>
        </w:rPr>
        <w:footnoteReference w:id="464"/>
      </w:r>
    </w:p>
    <w:p>
      <w:pPr>
        <w:pStyle w:val="Heading4"/>
        <w:numPr>
          <w:ilvl w:val="3"/>
          <w:numId w:val="1"/>
        </w:numPr>
        <w:rPr/>
      </w:pPr>
      <w:bookmarkStart w:id="213" w:name="__RefHeading___Toc7120915_3224264995"/>
      <w:bookmarkStart w:id="214" w:name="_Toc83"/>
      <w:bookmarkEnd w:id="213"/>
      <w:r>
        <w:rPr/>
        <w:t>62</w:t>
      </w:r>
      <w:r>
        <w:rPr>
          <w:rtl w:val="true"/>
        </w:rPr>
        <w:t xml:space="preserve"> - </w:t>
      </w:r>
      <w:r>
        <w:rPr>
          <w:rtl w:val="true"/>
        </w:rPr>
        <w:t>حُلَّةُ الأدَبِ</w:t>
      </w:r>
      <w:bookmarkEnd w:id="2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حُلَلٌ جُدُدٌ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وِراثةٌ کریمةٌ ، والآدابُ حُلَلٌ مُجدَّدةٌ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زِینتُکُم الأدبُ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استُهْتِرَ بالأدبِ فقد زَانَ نفسَهُ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حُلَلَ کالآدابِ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زینةَ کالآدابِ </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215" w:name="__RefHeading___Toc7120917_3224264995"/>
      <w:bookmarkStart w:id="216" w:name="_Toc84"/>
      <w:bookmarkEnd w:id="215"/>
      <w:r>
        <w:rPr/>
        <w:t>63</w:t>
      </w:r>
      <w:r>
        <w:rPr>
          <w:rtl w:val="true"/>
        </w:rPr>
        <w:t xml:space="preserve"> - </w:t>
      </w:r>
      <w:r>
        <w:rPr>
          <w:rtl w:val="true"/>
        </w:rPr>
        <w:t>سُوءُ الأدَبِ</w:t>
      </w:r>
      <w:bookmarkEnd w:id="2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مع سُوءِ أدبٍ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أدبُه کثُرَتْ مَساویهِ </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وضَعَهُ دَناءَةُ أدبِهِ لم یَرفَعْهُ</w:t>
      </w:r>
      <w:bookmarkStart w:id="217" w:name="pg13079_128293"/>
    </w:p>
    <w:p>
      <w:pPr>
        <w:pStyle w:val="BookText"/>
        <w:rPr/>
      </w:pPr>
      <w:bookmarkEnd w:id="217"/>
      <w:r>
        <w:rPr>
          <w:rFonts w:ascii="Amiri" w:hAnsi="Amiri" w:eastAsia="Amiri" w:cs="Amiri"/>
          <w:color w:val="111111"/>
          <w:sz w:val="28"/>
          <w:sz w:val="28"/>
          <w:szCs w:val="28"/>
          <w:rtl w:val="true"/>
          <w:lang w:bidi="ar-SA"/>
        </w:rPr>
        <w:t xml:space="preserve">شَرَفُ حسَبِهِ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النَّسَبُ سُوءُ الأدبِ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أدبَ لِسَیّئ النُّطْقِ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مَجْبولَةٌ علی سُوءِ الأدبِ ، والعبدُ مأمورٌ بِمُلازمةِ حُسنِ الأدبِ ، والنّفسُ تَجری بِطَبعها فی مَیْدانِ المُخالَفةِ ، والعبدُ یَجْهَدُ بِرَدِّها عن سُوءِ المُطالَبةِ ، فمتی أطلَقَ عِنانَها فهُوَ شَریکٌ فی فَسادِها ، ومَن أعانَ نفسَهُ فی هوی نفسِهِ فقد أشْرَکَ نفسَهُ فی قَتلِ نفسِهِ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Style w:val="FootnoteAnchor"/>
          <w:rtl w:val="true"/>
        </w:rPr>
        <w:footnoteReference w:id="477"/>
      </w:r>
    </w:p>
    <w:p>
      <w:pPr>
        <w:pStyle w:val="Heading4"/>
        <w:numPr>
          <w:ilvl w:val="3"/>
          <w:numId w:val="1"/>
        </w:numPr>
        <w:rPr/>
      </w:pPr>
      <w:bookmarkStart w:id="218" w:name="__RefHeading___Toc7120919_3224264995"/>
      <w:bookmarkStart w:id="219" w:name="_Toc85"/>
      <w:bookmarkEnd w:id="218"/>
      <w:r>
        <w:rPr/>
        <w:t>64</w:t>
      </w:r>
      <w:r>
        <w:rPr>
          <w:rtl w:val="true"/>
        </w:rPr>
        <w:t xml:space="preserve"> - </w:t>
      </w:r>
      <w:r>
        <w:rPr>
          <w:rtl w:val="true"/>
        </w:rPr>
        <w:t>الأدَبُ وَالعَقلُ</w:t>
      </w:r>
      <w:bookmarkEnd w:id="21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زِینةُ العقلِ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قَرِینُ العقلِ الأدبُ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بِذَوی العُقولِ مِن الحاجةِ إلَی الأدبِ کما یَظْمَأُ الزَّرْعُ إلَی المَطرِ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العقلِ الأدبُ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یَحتاجُ إلی العقلِ ، والعقلُ یَحتاجُ إلَی الأدبِ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یَنْجَعَ الأدبُ حتّی یُقارِنَهُ العقلُ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تَلْقیحُ الأفْهامِ ونَتائِجُ الأذْهانِ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صُورةُ العَقلِ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فی الإنسانِ کشَجَرةٍ أصلُها العقلُ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والأدبُ نتیجَةُ العقلِ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الأدبُ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أدبُهُ علی عقلِهِ کانَ کالرّاعی بینَ غَنَمٍ کثیرةٍ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أدبَ لِمَن لا عَقْلَ لَهُ </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العلماءِ زیادةٌ فی العقلِ </w:t>
      </w:r>
      <w:r>
        <w:rPr>
          <w:rFonts w:eastAsia="Amiri" w:cs="Amiri" w:ascii="Amiri" w:hAnsi="Amiri"/>
          <w:color w:val="111111"/>
          <w:sz w:val="28"/>
          <w:szCs w:val="28"/>
          <w:rtl w:val="true"/>
          <w:lang w:bidi="ar-SA"/>
        </w:rPr>
        <w:t>.</w:t>
      </w:r>
      <w:r>
        <w:rPr>
          <w:rStyle w:val="FootnoteAnchor"/>
          <w:rtl w:val="true"/>
        </w:rPr>
        <w:footnoteReference w:id="491"/>
      </w:r>
      <w:bookmarkStart w:id="220" w:name="pg13079_128294"/>
    </w:p>
    <w:p>
      <w:pPr>
        <w:pStyle w:val="Heading4"/>
        <w:numPr>
          <w:ilvl w:val="3"/>
          <w:numId w:val="1"/>
        </w:numPr>
        <w:rPr/>
      </w:pPr>
      <w:bookmarkStart w:id="221" w:name="__RefHeading___Toc7120921_3224264995"/>
      <w:bookmarkStart w:id="222" w:name="_Toc86"/>
      <w:bookmarkEnd w:id="220"/>
      <w:bookmarkEnd w:id="221"/>
      <w:r>
        <w:rPr/>
        <w:t>65</w:t>
      </w:r>
      <w:r>
        <w:rPr>
          <w:rtl w:val="true"/>
        </w:rPr>
        <w:t xml:space="preserve"> - </w:t>
      </w:r>
      <w:r>
        <w:rPr>
          <w:rtl w:val="true"/>
        </w:rPr>
        <w:t>تَأدیبُ النَّفسِ</w:t>
      </w:r>
      <w:bookmarkEnd w:id="2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مِن أنفسِکُم تأدیبَها ، واعدِلُوا بها عَن ضَراوةِ عاداتِها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 قلبَکَ بالأدبِ کما تُذکَّی النّارُ بالحَطَبِ ، ولا تَکُنْ کحاطِبِ اللّیلِ وغُثاءِ السَّیْلِ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نفسِهِ ومُؤدّبُها أحَقُّ بالإجْلالِ مِن معلّمِ النّاسِ ومُؤدّبِهِم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الأدبِ ما بدَأتَ بهِ نفسَکَ </w:t>
      </w:r>
      <w:r>
        <w:rPr>
          <w:rFonts w:eastAsia="Amiri" w:cs="Amiri" w:ascii="Amiri" w:hAnsi="Amiri"/>
          <w:color w:val="111111"/>
          <w:sz w:val="28"/>
          <w:szCs w:val="28"/>
          <w:rtl w:val="true"/>
          <w:lang w:bidi="ar-SA"/>
        </w:rPr>
        <w:t>.</w:t>
      </w:r>
      <w:r>
        <w:rPr>
          <w:rStyle w:val="FootnoteAnchor"/>
          <w:rtl w:val="true"/>
        </w:rPr>
        <w:footnoteReference w:id="495"/>
      </w:r>
    </w:p>
    <w:p>
      <w:pPr>
        <w:pStyle w:val="Heading4"/>
        <w:numPr>
          <w:ilvl w:val="3"/>
          <w:numId w:val="1"/>
        </w:numPr>
        <w:rPr/>
      </w:pPr>
      <w:bookmarkStart w:id="223" w:name="__RefHeading___Toc7120923_3224264995"/>
      <w:bookmarkStart w:id="224" w:name="_Toc87"/>
      <w:bookmarkEnd w:id="223"/>
      <w:r>
        <w:rPr/>
        <w:t>66</w:t>
      </w:r>
      <w:r>
        <w:rPr>
          <w:rtl w:val="true"/>
        </w:rPr>
        <w:t xml:space="preserve"> - </w:t>
      </w:r>
      <w:r>
        <w:rPr>
          <w:rtl w:val="true"/>
        </w:rPr>
        <w:t>ما یورِثُ الأدَبَ</w:t>
      </w:r>
      <w:bookmarkEnd w:id="22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العلماءَ یَزْدَدْ علمُکَ ویَحْسُنْ أدبُکَ وَتَزکُ نَفْسُکَ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عِلمُ الرّجُلِ زادَ أدبُهُ ، وتضاعَفَتْ خَشیتُه لربِّهِ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فی غیرِکَ خُلْقاً ذمِیماً فتَجَنّبْ مِن نفسِکَ أمثالَهُ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أحْمَدَ عاقبةً ولا ألذَّ مَغَبَّةً ولا أدفَعَ لسُوءِ أدبٍ ولا أعْوَنَ علی دَرْکِ مَطلبٍ مِن الصَّبْرِ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یُستَعانُ علَی الدَّهْرِ إلّا بالعقلِ ، ولا علَی الأدبِ </w:t>
      </w:r>
      <w:r>
        <w:rPr>
          <w:rStyle w:val="FootnoteAnchor"/>
          <w:rtl w:val="true"/>
        </w:rPr>
        <w:footnoteReference w:id="500"/>
      </w:r>
      <w:r>
        <w:rPr>
          <w:rFonts w:ascii="Amiri" w:hAnsi="Amiri" w:eastAsia="Amiri" w:cs="Amiri"/>
          <w:color w:val="111111"/>
          <w:sz w:val="28"/>
          <w:sz w:val="28"/>
          <w:szCs w:val="28"/>
          <w:rtl w:val="true"/>
          <w:lang w:bidi="ar-SA"/>
        </w:rPr>
        <w:t xml:space="preserve">إلّا بالبَحْثِ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اجعَلْنا مِن الّذینَ تَمَسّکُوا بعُرْوَةِ العِلمِ وأدَّبُوا أنفسَهُم بالفَهمِ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حِباءٌ مِن اللَّهِ والأدبُ کُلْفةٌ ، فمَن تَکَلّفَ الأدبَ قَدرَ علَیهِ ، ومَن تَکلَّفَ العقلَ لم یَزْدَدْ بذلکَ إلّا جَهلاً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أدّبَنی أحَدٌ ، رأیتُ قُبْحَ الجهلِ فجانَبْتُهُ </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عُنِی بالأدبِ اهتَمَّ بهِ ، ومَنِ اهتَمَّ بهِ تکلّفَ عِلْمَهُ ، ومَن تکلّفَ علمَهُ اشتدَّ لَه طلبُهُ ، ومَنِ اشتدَّ لَه طلبُهُ أدرکَ</w:t>
      </w:r>
      <w:bookmarkStart w:id="225" w:name="pg13079_128295"/>
    </w:p>
    <w:p>
      <w:pPr>
        <w:pStyle w:val="BookText"/>
        <w:rPr/>
      </w:pPr>
      <w:bookmarkEnd w:id="225"/>
      <w:r>
        <w:rPr>
          <w:rFonts w:ascii="Amiri" w:hAnsi="Amiri" w:eastAsia="Amiri" w:cs="Amiri"/>
          <w:color w:val="111111"/>
          <w:sz w:val="28"/>
          <w:sz w:val="28"/>
          <w:szCs w:val="28"/>
          <w:rtl w:val="true"/>
          <w:lang w:bidi="ar-SA"/>
        </w:rPr>
        <w:t xml:space="preserve">منفعتَهُ ؛ فاتّخِذْهُ عادةً، فإنّکَ تخلفُ فی سَلَفکَ وتنفعُ بهِ مَن خَلْفَکَ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Style w:val="FootnoteAnchor"/>
          <w:rtl w:val="true"/>
        </w:rPr>
        <w:footnoteReference w:id="506"/>
      </w:r>
    </w:p>
    <w:p>
      <w:pPr>
        <w:pStyle w:val="Heading4"/>
        <w:numPr>
          <w:ilvl w:val="3"/>
          <w:numId w:val="1"/>
        </w:numPr>
        <w:rPr/>
      </w:pPr>
      <w:bookmarkStart w:id="226" w:name="__RefHeading___Toc7120925_3224264995"/>
      <w:bookmarkStart w:id="227" w:name="_Toc88"/>
      <w:bookmarkEnd w:id="226"/>
      <w:r>
        <w:rPr/>
        <w:t>67</w:t>
      </w:r>
      <w:r>
        <w:rPr>
          <w:rtl w:val="true"/>
        </w:rPr>
        <w:t xml:space="preserve"> - </w:t>
      </w:r>
      <w:r>
        <w:rPr>
          <w:rtl w:val="true"/>
        </w:rPr>
        <w:t>الحَثُّ عَلی تَأدیبِ الأهلِ والوَلَدِ</w:t>
      </w:r>
      <w:bookmarkEnd w:id="2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قَلْبُ الحَدَثِ کالأرضِ الخالِیةِ ما اُلقِیَ فیها مِنْ شی ءٍ قَبِلَتْهُ ، فبادَرْتُکَ بالأدبِ قبلَ أن یَقْسُوَ قلبُکَ ویَشتغِلَ لُبّکَ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نَقِی أنفسَنا وَأهلِینا؟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الخیرَ وذَکِّروا بهِ أهْلِیکُم فأدِّبُوهُم علی طاعةِ اللَّهِ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أکرِمُوا أولادَکُم وأحْسِنوا آدابَهُم یُغْفَرْ لَکُم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ابنةٌ فأدّبَها وأحْسَنَ أدَبها ، وعلّمَها فأحْسَنَ تعلیمَها ؛ فأوسَعَ علَیها مِن نِعمِ اللَّهِ الّتی أسبَغَ علَیهِ ، کانَتْ لَه مَنَعةً وسِتْراً مِن النّارِ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علِّموا أنفسَکُم وأهلِیکُمُ الخیرَ وأدِّبُوهُمْ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المؤمنُ یُورِثُ أهلَ بیتِه العلمَ والأدبَ الصّالحَ حتّی یُدخِلَهُم الجنّةَ جمیعاً ، حتّی لا یَفْقِدَ مِنهم صَغیراً ولا کبیراً ولا خادِماً ولا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یزالُ العبدُ العاصِی یُورِثُ أهلَ بیتِه الأدبَ السَّیّئ حتّی یُدخلَهمُ النّارَ جمیعاً ، حتّی لا یَفْقِدَ فیها من أهل بیته صَغیراً ولا کبیراً ولا خادِماً ولا جَاراً </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الصَّبیَّ فلْیَتَصدَّقْ بیدِهِ بالکِسْرةِ والقَبْضةِ والشَّی ءِ وإنْ قَلَّ ، فإنَّ کلَّ شی ءٍ یُرادُ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تَصدُقَ النِّیّةُ فیهِ عظیمٌ </w:t>
      </w:r>
      <w:r>
        <w:rPr>
          <w:rFonts w:eastAsia="Amiri" w:cs="Amiri" w:ascii="Amiri" w:hAnsi="Amiri"/>
          <w:color w:val="111111"/>
          <w:sz w:val="28"/>
          <w:szCs w:val="28"/>
          <w:rtl w:val="true"/>
          <w:lang w:bidi="ar-SA"/>
        </w:rPr>
        <w:t>.</w:t>
      </w:r>
      <w:r>
        <w:rPr>
          <w:rStyle w:val="FootnoteAnchor"/>
          <w:rtl w:val="true"/>
        </w:rPr>
        <w:footnoteReference w:id="514"/>
      </w:r>
      <w:bookmarkStart w:id="228" w:name="pg13079_128296"/>
    </w:p>
    <w:p>
      <w:pPr>
        <w:pStyle w:val="BookText"/>
        <w:rPr/>
      </w:pPr>
      <w:bookmarkEnd w:id="228"/>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إنْ تأدّبتَ صَغیراً انتفَعْتَ بهِ کَبیراً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Style w:val="FootnoteAnchor"/>
          <w:rtl w:val="true"/>
        </w:rPr>
        <w:footnoteReference w:id="516"/>
      </w:r>
    </w:p>
    <w:p>
      <w:pPr>
        <w:pStyle w:val="Heading4"/>
        <w:numPr>
          <w:ilvl w:val="3"/>
          <w:numId w:val="1"/>
        </w:numPr>
        <w:rPr/>
      </w:pPr>
      <w:bookmarkStart w:id="229" w:name="__RefHeading___Toc7120927_3224264995"/>
      <w:bookmarkStart w:id="230" w:name="_Toc89"/>
      <w:bookmarkEnd w:id="229"/>
      <w:r>
        <w:rPr/>
        <w:t>68</w:t>
      </w:r>
      <w:r>
        <w:rPr>
          <w:rtl w:val="true"/>
        </w:rPr>
        <w:t xml:space="preserve"> - </w:t>
      </w:r>
      <w:r>
        <w:rPr>
          <w:rtl w:val="true"/>
        </w:rPr>
        <w:t>کَیفیَّةُ التَّأدیبِ</w:t>
      </w:r>
      <w:bookmarkEnd w:id="2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أولادَکُمُ الصَّلاةَ إذا بَلَغوا سَبْعاً ، واضرِبُوهُمْ علَیها إذا بَلَغوا عَشْراً ، وفَرِّقوا بینَهُم فی المَضاجِعِ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صِغارَ أهلِ بیتِکَ بلسانِکَ علَی الصَّلاةِ والطَّهورِ ، فإذا بلَغوا عَشرَ سِنینَ فاضرِبْ ولا تُجاوِزْ ثلاثاً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سَیّدٌ سبعَ سنینَ ، وعبدٌ سبعَ سنینَ ، ووزیرٌ سبعَ سنینَ، فإنْ رَضِیتَ أخلاقَهُ لإحدی وعشرینَ، وإلّا فَاضْرِبْ علی جَنبِهِ، فقد أعْذَرتَ إلَی اللَّهِ تعالی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ثلاثَ سِنینَ فَقُلْ لَه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یُترَکُ حتّی تَتِمَّ له ثلاثُ سنینَ وسبعَة أشهر وعشرون یوماً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ابنَکَ یَلعبْ سَبْعَ سِنینَ ، ویُؤدَّبْ سَبعاً ، وألزِمْهُ نفسَکَ سبعَ سنینَ ، فإنْ أفلَحَ ، وإلّا فإنّهُ مَن لا خَیْرَ فیهِ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یُؤدَّبُ الصَّبیُّ علَی الصَّومِ ما بینَ خَمْسَ عَشْرةَ سَنةًإلی سِتَّ عَشرةَ سنةً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صَبیَّکَ حتّی یأتیَ علی سِتِّ سنینَ ، ثُمّ أدِّبْهُ فی الکُتّابِ سِتَّ سنینَ ، ثمّ ضُمَّهُ إلیکَ سَبْعَ سنینَ فأدِّبْهُ بأدبِکَ ، فإنْ قَبِلَ وصَلُحَ وإلّا فَخَلِّ عَنهُ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Style w:val="FootnoteAnchor"/>
          <w:rtl w:val="true"/>
        </w:rPr>
        <w:footnoteReference w:id="524"/>
      </w:r>
    </w:p>
    <w:p>
      <w:pPr>
        <w:pStyle w:val="Heading4"/>
        <w:numPr>
          <w:ilvl w:val="3"/>
          <w:numId w:val="1"/>
        </w:numPr>
        <w:rPr/>
      </w:pPr>
      <w:bookmarkStart w:id="231" w:name="__RefHeading___Toc7120929_3224264995"/>
      <w:bookmarkStart w:id="232" w:name="_Toc90"/>
      <w:bookmarkEnd w:id="231"/>
      <w:r>
        <w:rPr/>
        <w:t>69</w:t>
      </w:r>
      <w:r>
        <w:rPr>
          <w:rtl w:val="true"/>
        </w:rPr>
        <w:t xml:space="preserve"> - </w:t>
      </w:r>
      <w:r>
        <w:rPr>
          <w:rtl w:val="true"/>
        </w:rPr>
        <w:t>ما یَنبَغی رِعایَتُه فِی التَّأدِیبِ</w:t>
      </w:r>
      <w:bookmarkEnd w:id="232"/>
    </w:p>
    <w:p>
      <w:pPr>
        <w:pStyle w:val="BookText"/>
        <w:rPr/>
      </w:pPr>
      <w:r>
        <w:rPr>
          <w:rFonts w:ascii="Amiri" w:hAnsi="Amiri" w:eastAsia="Amiri" w:cs="Amiri"/>
          <w:color w:val="111111"/>
          <w:sz w:val="28"/>
          <w:sz w:val="28"/>
          <w:szCs w:val="28"/>
          <w:rtl w:val="true"/>
          <w:lang w:bidi="ar-SA"/>
        </w:rPr>
        <w:t xml:space="preserve">بحار الأنوار عن علی بن اسباط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وآله عنِ الأدبِ عندَ الغَضَبِ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أدبَ مَعَ غَضَبٍ </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لاتُکْثِرَنَّ العِتابَ ؛ فإنّه یُورِثُ الضَّغِینةَ ویَدعُو إلی البَغْضاءِ </w:t>
      </w:r>
      <w:r>
        <w:rPr>
          <w:rFonts w:eastAsia="Amiri" w:cs="Amiri" w:ascii="Amiri" w:hAnsi="Amiri"/>
          <w:color w:val="111111"/>
          <w:sz w:val="28"/>
          <w:szCs w:val="28"/>
          <w:rtl w:val="true"/>
          <w:lang w:bidi="ar-SA"/>
        </w:rPr>
        <w:t>.</w:t>
      </w:r>
      <w:r>
        <w:rPr>
          <w:rStyle w:val="FootnoteAnchor"/>
          <w:rtl w:val="true"/>
        </w:rPr>
        <w:footnoteReference w:id="527"/>
      </w:r>
      <w:bookmarkStart w:id="233" w:name="pg13079_128297"/>
    </w:p>
    <w:p>
      <w:pPr>
        <w:pStyle w:val="BookText"/>
        <w:rPr/>
      </w:pPr>
      <w:bookmarkEnd w:id="23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لِلمَمالیکِ الأدبَ ، وأقْلِلْ الغَضَبَ، ولا تُکْثِرِ العَتَبَ فی غیرِ ذَنْبٍ ، فإذا استحَقَّ أحدٌ مِنهُم ذَنباً فَأَحْسِنِ العَذْلَ فَإنَّ العَذْلَ مَعَ العَفوِ أشدُّ مِنَ الضَّرْبِ لمَنْ کانَ لَهُ عَقلٌ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عهدِه إلَی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یَکُونَنَّ المُحسنُ والمُسی ءُ عندَکَ بمنزلةٍ سَواءٍ ، فإنّ ذلکَ تَزهیدٌ لأهلِ الإحسانِ فی الإحسانِ، وتَدریبٌ لأهلِ الإساءةِ علَی الإساءةِ، فألزِمْ کُلّاً منهُمْ ما ألزمَ نفسَهُ ، أدَباً منکَ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استِصْلاحُ الأخیارِ بإکْرامِهِمْ ، والأشرارِ بتأدیبِهِمْ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تکونَنَّ مِمّنْ لا تَنفَعُهُ العِظَةُ إلّا إذا بالغتَ فی إیلامِه ؛ فإنّ العاقلَ یتّعظُ بِالآدابِ، والبهائمُ لاتَتّعظُ إلّا بِالضّربِ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لَوّحْتَ للعاقلِ فَقد أوْجَعتَهُ عِتاباً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العُقَلاءِ التَّلْویحُ ، عُقوبةُ الجُهَلاءِ التَّصْریحُ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التَّعْرِیضُ للعاقلِ أشدُّ عِتابِهِ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ازْجُرِ المُسی ءَ بِثوابِ المُحسِنِ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أخاکَ بالإحسانِ إلیهِ ، وارْدُدْ شرَّهُ بالإنعامِ علَیهِ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المُسی ءَ بحُسْنِ فِعالِکَ ، ودُلَّ علَی الخیرِ بِجمیلِ مَقالِکَ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شکی له بعضهم ابناً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تَضرِبْهُ ، واهْجُرْهُ ولا تُطِلْ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Style w:val="FootnoteAnchor"/>
          <w:rtl w:val="true"/>
        </w:rPr>
        <w:footnoteReference w:id="539"/>
      </w:r>
    </w:p>
    <w:p>
      <w:pPr>
        <w:pStyle w:val="Heading4"/>
        <w:numPr>
          <w:ilvl w:val="3"/>
          <w:numId w:val="1"/>
        </w:numPr>
        <w:rPr/>
      </w:pPr>
      <w:bookmarkStart w:id="234" w:name="__RefHeading___Toc7120931_3224264995"/>
      <w:bookmarkStart w:id="235" w:name="_Toc91"/>
      <w:bookmarkEnd w:id="234"/>
      <w:r>
        <w:rPr/>
        <w:t>70</w:t>
      </w:r>
      <w:r>
        <w:rPr>
          <w:rtl w:val="true"/>
        </w:rPr>
        <w:t xml:space="preserve"> - </w:t>
      </w:r>
      <w:r>
        <w:rPr>
          <w:rtl w:val="true"/>
        </w:rPr>
        <w:t>تَأدیبُ اللَّهِ لِلنَّبیِّ صلی اللَّه علیه وآله</w:t>
      </w:r>
      <w:bookmarkEnd w:id="23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أدَّبَنِی رَبِّی فأحسَنَ تأدِیبی</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أدیبُ اللَّهِ ، وعَلِیٌّ أدِیبی </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أدّبَهُ اللَّهُ عزّوجلّ، وهو أدَّبَنی، وأنا اُؤدِّبُ</w:t>
      </w:r>
      <w:bookmarkStart w:id="236" w:name="pg13079_128298"/>
    </w:p>
    <w:p>
      <w:pPr>
        <w:pStyle w:val="BookText"/>
        <w:rPr/>
      </w:pPr>
      <w:bookmarkEnd w:id="236"/>
      <w:r>
        <w:rPr>
          <w:rFonts w:ascii="Amiri" w:hAnsi="Amiri" w:eastAsia="Amiri" w:cs="Amiri"/>
          <w:color w:val="111111"/>
          <w:sz w:val="28"/>
          <w:sz w:val="28"/>
          <w:szCs w:val="28"/>
          <w:rtl w:val="true"/>
          <w:lang w:bidi="ar-SA"/>
        </w:rPr>
        <w:t xml:space="preserve">المؤمنینَ ، واُورِثُ الأدبَ المُکْرَمینَ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أدّبَ نبیَّه فأحسنَ أدبَهُ ، فلَمّا أکمَلَ لَهُ الأدبَ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ثمّ فَوّضَ إلیهِ أمرَ الدِّینِ والاُمّة لِیَسُوسَ عِبادَهُ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نبیَّه صلی اللَّه علیه وآله ، حتّی إذا أقامَهُ عَلی ما أرادَ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 وأعْرِضْ عن الجاهِلین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فلمّا فَعَل ذلکَ له رسولُ اللَّهِ صلی اللَّه علیه وآله زَکّاهُ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أدّبَ نبیَّهُ علی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بصائر الدرجات عن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نبیَّهُ فأحسنَ تأدیبَهُ،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خُذِالعَفْوَ وَأْمُرْ بالعُرف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کانَ ذلکَ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Style w:val="FootnoteAnchor"/>
          <w:rtl w:val="true"/>
        </w:rPr>
        <w:footnoteReference w:id="548"/>
      </w:r>
    </w:p>
    <w:p>
      <w:pPr>
        <w:pStyle w:val="BookText"/>
        <w:rPr/>
      </w:pPr>
      <w:r>
        <w:rPr>
          <w:rStyle w:val="FootnoteAnchor"/>
          <w:rtl w:val="true"/>
        </w:rPr>
        <w:footnoteReference w:id="549"/>
      </w:r>
    </w:p>
    <w:p>
      <w:pPr>
        <w:pStyle w:val="Heading4"/>
        <w:numPr>
          <w:ilvl w:val="3"/>
          <w:numId w:val="1"/>
        </w:numPr>
        <w:rPr/>
      </w:pPr>
      <w:bookmarkStart w:id="237" w:name="__RefHeading___Toc7120933_3224264995"/>
      <w:bookmarkStart w:id="238" w:name="_Toc92"/>
      <w:bookmarkEnd w:id="237"/>
      <w:r>
        <w:rPr/>
        <w:t>71</w:t>
      </w:r>
      <w:r>
        <w:rPr>
          <w:rtl w:val="true"/>
        </w:rPr>
        <w:t xml:space="preserve"> - </w:t>
      </w:r>
      <w:r>
        <w:rPr>
          <w:rtl w:val="true"/>
        </w:rPr>
        <w:t>التَّأدُّبُ بآدابِ اللَّهِ</w:t>
      </w:r>
      <w:bookmarkEnd w:id="238"/>
    </w:p>
    <w:p>
      <w:pPr>
        <w:pStyle w:val="BookText"/>
        <w:rPr/>
      </w:pPr>
      <w:r>
        <w:rPr>
          <w:rFonts w:ascii="Amiri" w:hAnsi="Amiri" w:eastAsia="Amiri" w:cs="Amiri"/>
          <w:color w:val="111111"/>
          <w:sz w:val="28"/>
          <w:sz w:val="28"/>
          <w:szCs w:val="28"/>
          <w:rtl w:val="true"/>
          <w:lang w:bidi="ar-SA"/>
        </w:rPr>
        <w:t xml:space="preserve">بحار الأنوار عن 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أُهبِطَ إلی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اللَّهَ عزّ وجلّ یَقرأُ عَلیکَ السلامُ ویَقولُ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الآیَةَ فَأمَرَ النّبیُّ صلی اللَّه علیه وآله مُنادیاً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یَتأدّبْ بأدبِ اللَّهِ تَقَطّعتْ نفسُهُ علَی الدّنیا حَسَراتٍ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أدّبَ عِبادَهُ المؤمنینَ أدباً حَسَناً ، فقالَ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تأدّبَ بآدابِ اللَّهِ عزّ وجلّ أدّاهُ إلَی الفلاحِ الدائمِ </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یَصْلُحْ علی أدبِ اللَّهِ لم یَصْلُحْ علی أدبِ نفسِهِ </w:t>
      </w:r>
      <w:r>
        <w:rPr>
          <w:rFonts w:eastAsia="Amiri" w:cs="Amiri" w:ascii="Amiri" w:hAnsi="Amiri"/>
          <w:color w:val="111111"/>
          <w:sz w:val="28"/>
          <w:szCs w:val="28"/>
          <w:rtl w:val="true"/>
          <w:lang w:bidi="ar-SA"/>
        </w:rPr>
        <w:t>.</w:t>
      </w:r>
      <w:r>
        <w:rPr>
          <w:rStyle w:val="FootnoteAnchor"/>
          <w:rtl w:val="true"/>
        </w:rPr>
        <w:footnoteReference w:id="555"/>
      </w:r>
      <w:bookmarkStart w:id="239" w:name="pg13079_128299"/>
    </w:p>
    <w:p>
      <w:pPr>
        <w:pStyle w:val="Heading4"/>
        <w:numPr>
          <w:ilvl w:val="3"/>
          <w:numId w:val="1"/>
        </w:numPr>
        <w:rPr/>
      </w:pPr>
      <w:bookmarkStart w:id="240" w:name="__RefHeading___Toc7120935_3224264995"/>
      <w:bookmarkStart w:id="241" w:name="_Toc93"/>
      <w:bookmarkEnd w:id="239"/>
      <w:bookmarkEnd w:id="240"/>
      <w:r>
        <w:rPr/>
        <w:t>72</w:t>
      </w:r>
      <w:r>
        <w:rPr>
          <w:rtl w:val="true"/>
        </w:rPr>
        <w:t xml:space="preserve"> - </w:t>
      </w:r>
      <w:r>
        <w:rPr>
          <w:rtl w:val="true"/>
        </w:rPr>
        <w:t>تَأدیبُ اللَّهِ</w:t>
      </w:r>
      <w:bookmarkEnd w:id="2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البلاءَ للظّالمِ أدبٌ ، وللمؤمنِ امتحانٌ ، وللأنبیاءِ دَرَجةٌ ، وللأولیاءِ کَرامةٌ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تَسْتَدرِجْنی بالإحسانِ، ولا تُؤَدِّبْنی بالبلاءِ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لا تُؤدِّبْنی بِعُقوبَتِکَ، ولا تَمکُرْ بِی فی حِیلَتِکَ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ناشٍ نَشأ فی قومِهِ ثمّ لم یُؤدَّبْ علی معصیتِهِ کانَ اللَّهُ عزّ وجلّ أوّلُ ما یُعاقِبُهُم فیهِ أن ینقُصَ مِن أرزاقهِم</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کانتِ الغِیَرُ نَوعاً مِن أدبِ اللَّهِ عزّوجلّ </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1"/>
      </w:r>
      <w:bookmarkStart w:id="242" w:name="pg13079_128300"/>
    </w:p>
    <w:p>
      <w:pPr>
        <w:pStyle w:val="Heading3"/>
        <w:numPr>
          <w:ilvl w:val="2"/>
          <w:numId w:val="1"/>
        </w:numPr>
        <w:rPr/>
      </w:pPr>
      <w:bookmarkStart w:id="243" w:name="__RefHeading___Toc7120937_3224264995"/>
      <w:bookmarkStart w:id="244" w:name="_Toc94"/>
      <w:bookmarkEnd w:id="242"/>
      <w:bookmarkEnd w:id="243"/>
      <w:r>
        <w:rPr/>
        <w:t>8</w:t>
      </w:r>
      <w:r>
        <w:rPr>
          <w:rtl w:val="true"/>
        </w:rPr>
        <w:t xml:space="preserve"> - </w:t>
      </w:r>
      <w:r>
        <w:rPr>
          <w:rtl w:val="true"/>
        </w:rPr>
        <w:t>الأذان</w:t>
      </w:r>
      <w:bookmarkEnd w:id="244"/>
    </w:p>
    <w:p>
      <w:pPr>
        <w:pStyle w:val="Heading4"/>
        <w:numPr>
          <w:ilvl w:val="3"/>
          <w:numId w:val="1"/>
        </w:numPr>
        <w:rPr/>
      </w:pPr>
      <w:bookmarkStart w:id="245" w:name="__RefHeading___Toc7120939_3224264995"/>
      <w:bookmarkStart w:id="246" w:name="_Toc95"/>
      <w:bookmarkEnd w:id="245"/>
      <w:r>
        <w:rPr>
          <w:rtl w:val="true"/>
        </w:rPr>
        <w:t>اشاره</w:t>
      </w:r>
      <w:bookmarkEnd w:id="246"/>
    </w:p>
    <w:p>
      <w:pPr>
        <w:pStyle w:val="BookText"/>
        <w:rPr/>
      </w:pP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8/329</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w:t>
      </w:r>
      <w:r>
        <w:rPr>
          <w:rFonts w:eastAsia="IRNazanin" w:cs="IRNazanin"/>
          <w:color w:val="111111"/>
          <w:sz w:val="28"/>
          <w:szCs w:val="28"/>
          <w:rtl w:val="true"/>
          <w:lang w:bidi="fa-IR"/>
        </w:rPr>
        <w:t>» .</w:t>
      </w:r>
      <w:bookmarkStart w:id="247" w:name="pg13079_128302"/>
    </w:p>
    <w:p>
      <w:pPr>
        <w:pStyle w:val="Heading4"/>
        <w:numPr>
          <w:ilvl w:val="3"/>
          <w:numId w:val="1"/>
        </w:numPr>
        <w:rPr/>
      </w:pPr>
      <w:bookmarkStart w:id="248" w:name="__RefHeading___Toc7120941_3224264995"/>
      <w:bookmarkStart w:id="249" w:name="_Toc96"/>
      <w:bookmarkEnd w:id="247"/>
      <w:bookmarkEnd w:id="248"/>
      <w:r>
        <w:rPr/>
        <w:t>73</w:t>
      </w:r>
      <w:r>
        <w:rPr>
          <w:rtl w:val="true"/>
        </w:rPr>
        <w:t xml:space="preserve"> - </w:t>
      </w:r>
      <w:r>
        <w:rPr>
          <w:rtl w:val="true"/>
        </w:rPr>
        <w:t>الأذانُ</w:t>
      </w:r>
      <w:bookmarkEnd w:id="24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بِلالُ فأرِحْنا بالصَّلاةِ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إذا سَمِعَ النِّداءَ بالصَّلاةِ هَرَبَ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السَّماءِ لا یَسْمَعُونَ مِن أهلِ الأرضِ شَیئاً إلّا الأذانَ </w:t>
      </w:r>
      <w:r>
        <w:rPr>
          <w:rFonts w:eastAsia="Amiri" w:cs="Amiri" w:ascii="Amiri" w:hAnsi="Amiri"/>
          <w:color w:val="111111"/>
          <w:sz w:val="28"/>
          <w:szCs w:val="28"/>
          <w:rtl w:val="true"/>
          <w:lang w:bidi="ar-SA"/>
        </w:rPr>
        <w:t>.</w:t>
      </w:r>
      <w:r>
        <w:rPr>
          <w:rStyle w:val="FootnoteAnchor"/>
          <w:rtl w:val="true"/>
        </w:rPr>
        <w:footnoteReference w:id="565"/>
      </w:r>
    </w:p>
    <w:p>
      <w:pPr>
        <w:pStyle w:val="Heading4"/>
        <w:numPr>
          <w:ilvl w:val="3"/>
          <w:numId w:val="1"/>
        </w:numPr>
        <w:rPr/>
      </w:pPr>
      <w:bookmarkStart w:id="250" w:name="__RefHeading___Toc7120943_3224264995"/>
      <w:bookmarkStart w:id="251" w:name="_Toc97"/>
      <w:bookmarkEnd w:id="250"/>
      <w:r>
        <w:rPr/>
        <w:t>74</w:t>
      </w:r>
      <w:r>
        <w:rPr>
          <w:rtl w:val="true"/>
        </w:rPr>
        <w:t xml:space="preserve"> - </w:t>
      </w:r>
      <w:r>
        <w:rPr>
          <w:rtl w:val="true"/>
        </w:rPr>
        <w:t>المُؤَذِّنُ</w:t>
      </w:r>
      <w:bookmarkEnd w:id="25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للمؤذّنِ مَدُّ صَوتِهِ وبَصَرِهِ ، ویُصدِّقُهُ کلُّ رطْبٍ ویابِسٍ ، وله مِن کُلِّ مَن یُصلّی بأذانِه حَسَنةٌ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یکونُ بأرضٍ قِیٍّ فیؤذّنُ بِحضرةِ الصَّلاةِ ویُقِمُ الصَّلاةَ إلّا صلّی خَلفَهُ مِنَ الملائکةِ ما لا یُری طَرَفاهُ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وفی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أقامَ صلّی مَعهُ مَلَکانِ، وإنْ أذّنَ وأقامَ صلّی خلفَه مِن خلْقِ اللَّهِ ما لا یُری طَرَفاهُ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لِیؤذّنْ لَکُم أفصحُکُمْ ، وَلْیؤمّکُمْ أفقهُکُم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المؤذّنِ أن تَعلمَ أنّه مُذکِّرٌ لکَ ربَّکَ عزّ وجلّ ، وداعٍ لکَ إلی حَظِّکَ ، وعونُکَ علی قضاءِ فَرْضِ اللَّهِ علیکَ، فاشْکُرْهُ علی ذلکَ شُکْرَکَ للمُحْسِنِ إلیکَ </w:t>
      </w:r>
      <w:r>
        <w:rPr>
          <w:rFonts w:eastAsia="Amiri" w:cs="Amiri" w:ascii="Amiri" w:hAnsi="Amiri"/>
          <w:color w:val="111111"/>
          <w:sz w:val="28"/>
          <w:szCs w:val="28"/>
          <w:rtl w:val="true"/>
          <w:lang w:bidi="ar-SA"/>
        </w:rPr>
        <w:t>.</w:t>
      </w:r>
      <w:r>
        <w:rPr>
          <w:rStyle w:val="FootnoteAnchor"/>
          <w:rtl w:val="true"/>
        </w:rPr>
        <w:footnoteReference w:id="570"/>
      </w:r>
    </w:p>
    <w:p>
      <w:pPr>
        <w:pStyle w:val="Heading4"/>
        <w:numPr>
          <w:ilvl w:val="3"/>
          <w:numId w:val="1"/>
        </w:numPr>
        <w:rPr/>
      </w:pPr>
      <w:bookmarkStart w:id="252" w:name="__RefHeading___Toc7120945_3224264995"/>
      <w:bookmarkStart w:id="253" w:name="_Toc98"/>
      <w:bookmarkEnd w:id="252"/>
      <w:r>
        <w:rPr/>
        <w:t>75</w:t>
      </w:r>
      <w:r>
        <w:rPr>
          <w:rtl w:val="true"/>
        </w:rPr>
        <w:t xml:space="preserve"> - </w:t>
      </w:r>
      <w:r>
        <w:rPr>
          <w:rtl w:val="true"/>
        </w:rPr>
        <w:t>تَفسیرُ الأذانِ</w:t>
      </w:r>
      <w:bookmarkEnd w:id="25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فی المسجدِ ، إذ صَعِدَ المؤذّنُ المَنارةَ،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فَبکی أمیرُ المؤمنینَ علیُّ بنُ أبی طالبٍ علیه السلام وبَکینا بِبُکائِه ، فلمّا فَرغَ المؤذّنُ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یَقولُ المؤذّنُ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ووصیُّهُ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یَقولُ لَضَحِکْتُم قلیلاً ولَبَکیتُم کثیراً </w:t>
      </w:r>
      <w:r>
        <w:rPr>
          <w:rFonts w:eastAsia="Amiri" w:cs="Amiri" w:ascii="Amiri" w:hAnsi="Amiri"/>
          <w:color w:val="111111"/>
          <w:sz w:val="28"/>
          <w:szCs w:val="28"/>
          <w:rtl w:val="true"/>
          <w:lang w:bidi="ar-SA"/>
        </w:rPr>
        <w:t>!</w:t>
      </w:r>
      <w:bookmarkStart w:id="254" w:name="pg13079_128303"/>
    </w:p>
    <w:p>
      <w:pPr>
        <w:pStyle w:val="BookText"/>
        <w:rPr/>
      </w:pPr>
      <w:bookmarkEnd w:id="254"/>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کَثیرةٌ ، منها أنّ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یَقَعُ علی قِدَمِهِ وأزلیّتِهِ وأبدیّتِهِ وعِلْمِهِ وقوّتِهِ وقُدرتِهِ وحِلْمِهِ وکَرَمِهِ وجُودِهِ وعَطائِه وکِبْریائِه </w:t>
      </w:r>
      <w:r>
        <w:rPr>
          <w:rFonts w:eastAsia="Amiri" w:cs="Amiri" w:ascii="Amiri" w:hAnsi="Amiri"/>
          <w:color w:val="111111"/>
          <w:sz w:val="28"/>
          <w:szCs w:val="28"/>
          <w:rtl w:val="true"/>
          <w:lang w:bidi="ar-SA"/>
        </w:rPr>
        <w:t>.</w:t>
      </w:r>
      <w:r>
        <w:rPr>
          <w:rStyle w:val="FootnoteAnchor"/>
          <w:rtl w:val="true"/>
        </w:rPr>
        <w:footnoteReference w:id="571"/>
      </w:r>
    </w:p>
    <w:p>
      <w:pPr>
        <w:pStyle w:val="Heading4"/>
        <w:numPr>
          <w:ilvl w:val="3"/>
          <w:numId w:val="1"/>
        </w:numPr>
        <w:rPr/>
      </w:pPr>
      <w:bookmarkStart w:id="255" w:name="__RefHeading___Toc7120947_3224264995"/>
      <w:bookmarkStart w:id="256" w:name="_Toc99"/>
      <w:bookmarkEnd w:id="255"/>
      <w:r>
        <w:rPr/>
        <w:t>76</w:t>
      </w:r>
      <w:r>
        <w:rPr>
          <w:rtl w:val="true"/>
        </w:rPr>
        <w:t xml:space="preserve"> - </w:t>
      </w:r>
      <w:r>
        <w:rPr>
          <w:rtl w:val="true"/>
        </w:rPr>
        <w:t>الحَثُّ عَلَی الأذانِ فِی اُذُنِ لوَلیدِ</w:t>
      </w:r>
      <w:bookmarkEnd w:id="25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إذا وُلِدَ لکَ غُلامٌ أو جاریةٌ فأذِّنْ فی اُذنِه الیُمنی وأقِمْ فی الیُسری ؛ فإنّه لا یَضُرُّهُ الشّیطانُ أبداً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حدّثَتْنی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بالحَسَن علیه السلام وولَدته جاءَ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اُذنِه الیُمنی وأقامَ فی اُذنهِ الیُسری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کان بعدَ حَوْلٍ وُلِد الحُسینُ علیه السلام ، وجاء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أسماءُ هَلُمِّی ابنِی ، فَدَفعتهُ إلیه فی خِرْقةٍ بیضاءَ ، فأذّنَ فی اُذنهِ الیُمنی وأقامَ فی الیُسری ووَضَعه فی حِجْرهِ، فبکی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أذّنَ فی اُذنِ الحسنِ علیه السلام بالصَّلاةِ یومَ وُلدَ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ولیحَنِّکْهُ بماءِ الفُراتِ، ولیؤذِّنْ فی اُذنهِ الیُمنی ، ولیُقِمْ فی الیُسری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فأَذِّنوا فی اُذنِهِ </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7"/>
      </w:r>
      <w:bookmarkStart w:id="257" w:name="pg13079_128304"/>
    </w:p>
    <w:p>
      <w:pPr>
        <w:pStyle w:val="Heading3"/>
        <w:numPr>
          <w:ilvl w:val="2"/>
          <w:numId w:val="1"/>
        </w:numPr>
        <w:rPr/>
      </w:pPr>
      <w:bookmarkStart w:id="258" w:name="__RefHeading___Toc7120949_3224264995"/>
      <w:bookmarkStart w:id="259" w:name="_Toc100"/>
      <w:bookmarkEnd w:id="257"/>
      <w:bookmarkEnd w:id="258"/>
      <w:r>
        <w:rPr/>
        <w:t>9</w:t>
      </w:r>
      <w:r>
        <w:rPr>
          <w:rtl w:val="true"/>
        </w:rPr>
        <w:t xml:space="preserve"> - </w:t>
      </w:r>
      <w:r>
        <w:rPr>
          <w:rtl w:val="true"/>
        </w:rPr>
        <w:t>الإیذاء</w:t>
      </w:r>
      <w:bookmarkEnd w:id="259"/>
    </w:p>
    <w:p>
      <w:pPr>
        <w:pStyle w:val="Heading4"/>
        <w:numPr>
          <w:ilvl w:val="3"/>
          <w:numId w:val="1"/>
        </w:numPr>
        <w:rPr/>
      </w:pPr>
      <w:bookmarkStart w:id="260" w:name="__RefHeading___Toc7120951_3224264995"/>
      <w:bookmarkStart w:id="261" w:name="_Toc101"/>
      <w:bookmarkEnd w:id="260"/>
      <w:r>
        <w:rPr>
          <w:rtl w:val="true"/>
        </w:rPr>
        <w:t>اشاره</w:t>
      </w:r>
      <w:bookmarkEnd w:id="261"/>
    </w:p>
    <w:p>
      <w:pPr>
        <w:pStyle w:val="BookText"/>
        <w:rPr/>
      </w:pPr>
      <w:r>
        <w:rPr>
          <w:rStyle w:val="FootnoteAnchor"/>
          <w:rtl w:val="true"/>
        </w:rPr>
        <w:footnoteReference w:id="578"/>
      </w:r>
    </w:p>
    <w:p>
      <w:pPr>
        <w:pStyle w:val="BookText"/>
        <w:rPr/>
      </w:pPr>
      <w:r>
        <w:rPr>
          <w:rStyle w:val="FootnoteAnchor"/>
          <w:rtl w:val="true"/>
        </w:rPr>
        <w:footnoteReference w:id="57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bookmarkStart w:id="262" w:name="pg13079_128306"/>
    </w:p>
    <w:p>
      <w:pPr>
        <w:pStyle w:val="Heading4"/>
        <w:numPr>
          <w:ilvl w:val="3"/>
          <w:numId w:val="1"/>
        </w:numPr>
        <w:rPr/>
      </w:pPr>
      <w:bookmarkStart w:id="263" w:name="__RefHeading___Toc7120953_3224264995"/>
      <w:bookmarkStart w:id="264" w:name="_Toc102"/>
      <w:bookmarkEnd w:id="262"/>
      <w:bookmarkEnd w:id="263"/>
      <w:r>
        <w:rPr/>
        <w:t>77</w:t>
      </w:r>
      <w:r>
        <w:rPr>
          <w:rtl w:val="true"/>
        </w:rPr>
        <w:t xml:space="preserve"> - </w:t>
      </w:r>
      <w:r>
        <w:rPr>
          <w:rtl w:val="true"/>
        </w:rPr>
        <w:t>إیذاءُ النّاس</w:t>
      </w:r>
      <w:bookmarkEnd w:id="26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واللَّهِ الأبرارُ ، أتدری مَن هُم؟ هُمُ الّذینَ لا یُؤذُونَ الذَّرَّ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أخلاقِ المُؤمِنینَ الغَشُّ ولا الأذی </w:t>
      </w:r>
      <w:r>
        <w:rPr>
          <w:rFonts w:eastAsia="Amiri" w:cs="Amiri" w:ascii="Amiri" w:hAnsi="Amiri"/>
          <w:color w:val="111111"/>
          <w:sz w:val="28"/>
          <w:szCs w:val="28"/>
          <w:rtl w:val="true"/>
          <w:lang w:bidi="ar-SA"/>
        </w:rPr>
        <w:t>.</w:t>
      </w:r>
      <w:r>
        <w:rPr>
          <w:rStyle w:val="FootnoteAnchor"/>
          <w:rtl w:val="true"/>
        </w:rPr>
        <w:footnoteReference w:id="582"/>
      </w:r>
    </w:p>
    <w:p>
      <w:pPr>
        <w:pStyle w:val="Heading4"/>
        <w:numPr>
          <w:ilvl w:val="3"/>
          <w:numId w:val="1"/>
        </w:numPr>
        <w:rPr/>
      </w:pPr>
      <w:bookmarkStart w:id="265" w:name="__RefHeading___Toc7120955_3224264995"/>
      <w:bookmarkStart w:id="266" w:name="_Toc103"/>
      <w:bookmarkEnd w:id="265"/>
      <w:r>
        <w:rPr/>
        <w:t>78</w:t>
      </w:r>
      <w:r>
        <w:rPr>
          <w:rtl w:val="true"/>
        </w:rPr>
        <w:t xml:space="preserve"> - </w:t>
      </w:r>
      <w:r>
        <w:rPr>
          <w:rtl w:val="true"/>
        </w:rPr>
        <w:t>خَطَرُ إیذاءِ المُؤمِنِ</w:t>
      </w:r>
      <w:bookmarkEnd w:id="26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آذی مُؤمناً فَقَدْ آذانی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إلی مؤمنٍ نظرةً یُخیفُهُ بها أخافَهُ اللَّهُ تعالی یومَ لا ظِلَّ إلّا ظِلّهُ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لی وَلیّاً فقد أرْصَدَ لِمُحارَبتی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أحْزَن مُؤمناً ثمّ أعطاهُ الدُّنیا لم یَکُنْ ذلکَ کَفّارتَه ، ولم یُؤْجَرْ عَلَیهِ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لایَحِلُّ لِمُسلمٍ أن یُرَوِّعَ مُسلماً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لِیأذَنْ بِحَربٍ منّی مَن آذی عَبدیَ المؤمنَ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Style w:val="FootnoteAnchor"/>
          <w:rtl w:val="true"/>
        </w:rPr>
        <w:footnoteReference w:id="590"/>
      </w:r>
    </w:p>
    <w:p>
      <w:pPr>
        <w:pStyle w:val="Heading4"/>
        <w:numPr>
          <w:ilvl w:val="3"/>
          <w:numId w:val="1"/>
        </w:numPr>
        <w:rPr/>
      </w:pPr>
      <w:bookmarkStart w:id="267" w:name="__RefHeading___Toc7120957_3224264995"/>
      <w:bookmarkStart w:id="268" w:name="_Toc104"/>
      <w:bookmarkEnd w:id="267"/>
      <w:r>
        <w:rPr/>
        <w:t>79</w:t>
      </w:r>
      <w:r>
        <w:rPr>
          <w:rtl w:val="true"/>
        </w:rPr>
        <w:t xml:space="preserve"> - </w:t>
      </w:r>
      <w:r>
        <w:rPr>
          <w:rtl w:val="true"/>
        </w:rPr>
        <w:t>کَفُّ الأذی</w:t>
      </w:r>
      <w:bookmarkEnd w:id="2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أذاکَ عنِ النّاسِ ؛ فإنّهُ صَدَقةٌ تَصّدَّقُ بها عَلی نَفْسِکَ </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علیه السلام</w:t>
      </w:r>
      <w:bookmarkStart w:id="269" w:name="pg13079_128307"/>
    </w:p>
    <w:p>
      <w:pPr>
        <w:pStyle w:val="BookText"/>
        <w:rPr/>
      </w:pPr>
      <w:bookmarkEnd w:id="269"/>
      <w:r>
        <w:rPr>
          <w:rFonts w:ascii="Amiri" w:hAnsi="Amiri" w:eastAsia="Amiri" w:cs="Amiri"/>
          <w:color w:val="111111"/>
          <w:sz w:val="28"/>
          <w:sz w:val="28"/>
          <w:szCs w:val="28"/>
          <w:rtl w:val="true"/>
          <w:lang w:bidi="ar-SA"/>
        </w:rPr>
        <w:t xml:space="preserve">لِرَسُولِ اللَّهِ صلی اللَّه علیه وآله حِینَ قالَ صلی اللَّه علیه وآله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عِظْنی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المؤمنِ صَلاتهُ بِاللَّیلِ ، وعِزُّهُ کَفُّ الأَذی عَنِ الناسِ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نفسُه مِنه فی تَعَبٍ والنّاسُ مِنه فی راحةٍ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الأذی مِن کَمالِ العقلِ ، وفیه راحةٌ للبَدَنِ عاجِلاً وآجِلاً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 یدَهُ عنِ النّاسِ فإنّما یکُفُّ عَنهُم یَداً واحدةً ویَکُفّونَ عنه أیادیَ کثیرةً </w:t>
      </w:r>
      <w:r>
        <w:rPr>
          <w:rFonts w:eastAsia="Amiri" w:cs="Amiri" w:ascii="Amiri" w:hAnsi="Amiri"/>
          <w:color w:val="111111"/>
          <w:sz w:val="28"/>
          <w:szCs w:val="28"/>
          <w:rtl w:val="true"/>
          <w:lang w:bidi="ar-SA"/>
        </w:rPr>
        <w:t>.</w:t>
      </w:r>
      <w:r>
        <w:rPr>
          <w:rStyle w:val="FootnoteAnchor"/>
          <w:rtl w:val="true"/>
        </w:rPr>
        <w:footnoteReference w:id="595"/>
      </w:r>
    </w:p>
    <w:p>
      <w:pPr>
        <w:pStyle w:val="Heading4"/>
        <w:numPr>
          <w:ilvl w:val="3"/>
          <w:numId w:val="1"/>
        </w:numPr>
        <w:rPr/>
      </w:pPr>
      <w:bookmarkStart w:id="270" w:name="__RefHeading___Toc7120959_3224264995"/>
      <w:bookmarkStart w:id="271" w:name="_Toc105"/>
      <w:bookmarkEnd w:id="270"/>
      <w:r>
        <w:rPr/>
        <w:t>80</w:t>
      </w:r>
      <w:r>
        <w:rPr>
          <w:rtl w:val="true"/>
        </w:rPr>
        <w:t xml:space="preserve"> - </w:t>
      </w:r>
      <w:r>
        <w:rPr>
          <w:rtl w:val="true"/>
        </w:rPr>
        <w:t>الصَّبرُ عَلَی الأذی فِی اللَّهِ سُبحانَهُ</w:t>
      </w:r>
      <w:bookmarkEnd w:id="27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 فَإِذا أُوذِیَ فِی اللَّهِ جَعَلَ فِتْنَةَ النّاسِ کَعَذَابِ اللَّهِ وَلَئِنْ جاءَ نَصْرٌ مِنْ رَبِّکَ لَیَقُولُنَّ إِنّا کُنّا مَعَکُمْ أَوَلَیْسَ اللَّهُ بِأَعْلَمَ بِما فِی صُدُورِ العالَمِینَ</w:t>
      </w:r>
      <w:r>
        <w:rPr>
          <w:rFonts w:eastAsia="Amiri" w:cs="Amiri" w:ascii="Amiri" w:hAnsi="Amiri"/>
          <w:color w:val="111111"/>
          <w:sz w:val="28"/>
          <w:szCs w:val="28"/>
          <w:rtl w:val="true"/>
          <w:lang w:bidi="ar-SA"/>
        </w:rPr>
        <w:t>)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وَأُخْرِجُوا مِنْ دِیَارِهِمْ وَأُوذُوا فِی سَبیلِی وَقَاتَلُوا وَقُتِلُوا لَأُکَفِّرَنَّ عَنْهُمْ سَیِّآتِهِمْ</w:t>
      </w:r>
      <w:r>
        <w:rPr>
          <w:rFonts w:eastAsia="Amiri" w:cs="Amiri" w:ascii="Amiri" w:hAnsi="Amiri"/>
          <w:color w:val="111111"/>
          <w:sz w:val="28"/>
          <w:szCs w:val="28"/>
          <w:rtl w:val="true"/>
          <w:lang w:bidi="ar-SA"/>
        </w:rPr>
        <w:t>)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کُذِّبَتْ رُسُلٌ مِنْ قَبْلِکَ فَصَبَرُوا عَلی ما کُذِّبُوا وَأُوذُوا حَتّی أَتاهُمْ نَصْرُنا وَلا مُبَدِّلَ لِکَلِماتِ اللَّهِ وَلَقَدْ جاءَکَ مِنْ نَبَإِ المُرْسَلِینَ</w:t>
      </w:r>
      <w:r>
        <w:rPr>
          <w:rFonts w:eastAsia="Amiri" w:cs="Amiri" w:ascii="Amiri" w:hAnsi="Amiri"/>
          <w:color w:val="111111"/>
          <w:sz w:val="28"/>
          <w:szCs w:val="28"/>
          <w:rtl w:val="true"/>
          <w:lang w:bidi="ar-SA"/>
        </w:rPr>
        <w:t>)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اُوذِیَ أحدٌ مِثْلَ ما اُوذِیتُ فی اللَّهِ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Style w:val="FootnoteAnchor"/>
          <w:rtl w:val="true"/>
        </w:rPr>
        <w:footnoteReference w:id="600"/>
      </w:r>
    </w:p>
    <w:p>
      <w:pPr>
        <w:pStyle w:val="Heading4"/>
        <w:numPr>
          <w:ilvl w:val="3"/>
          <w:numId w:val="1"/>
        </w:numPr>
        <w:rPr/>
      </w:pPr>
      <w:bookmarkStart w:id="272" w:name="__RefHeading___Toc7120961_3224264995"/>
      <w:bookmarkStart w:id="273" w:name="_Toc106"/>
      <w:bookmarkEnd w:id="272"/>
      <w:r>
        <w:rPr/>
        <w:t>81</w:t>
      </w:r>
      <w:r>
        <w:rPr>
          <w:rtl w:val="true"/>
        </w:rPr>
        <w:t xml:space="preserve"> - </w:t>
      </w:r>
      <w:r>
        <w:rPr>
          <w:rtl w:val="true"/>
        </w:rPr>
        <w:t>جَزاءُ المُؤذی</w:t>
      </w:r>
      <w:bookmarkEnd w:id="27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لَقِیَ أَخَاه بِما یَسُوؤُهُ لِیَسوءَه ساءَه اللَّهُ یومَ یَلقاه </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الصدودُ لأَولِیائِی؟ فیقومُ قومٌ لیسَ علی وجوهِهِم لَحْمٌ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آذَوْا المؤمنینَ ونصبُوا لهم وعانَدوُهم وعنَّفُوهُم فی دِینِهِم ، ثمّ یؤمرُ بِهِمْ إلی جَهَنَّمَ </w:t>
      </w:r>
      <w:r>
        <w:rPr>
          <w:rFonts w:eastAsia="Amiri" w:cs="Amiri" w:ascii="Amiri" w:hAnsi="Amiri"/>
          <w:color w:val="111111"/>
          <w:sz w:val="28"/>
          <w:szCs w:val="28"/>
          <w:rtl w:val="true"/>
          <w:lang w:bidi="ar-SA"/>
        </w:rPr>
        <w:t>.</w:t>
      </w:r>
      <w:r>
        <w:rPr>
          <w:rStyle w:val="FootnoteAnchor"/>
          <w:rtl w:val="true"/>
        </w:rPr>
        <w:footnoteReference w:id="602"/>
      </w:r>
      <w:bookmarkStart w:id="274" w:name="pg13079_128308"/>
    </w:p>
    <w:p>
      <w:pPr>
        <w:pStyle w:val="Heading3"/>
        <w:numPr>
          <w:ilvl w:val="2"/>
          <w:numId w:val="1"/>
        </w:numPr>
        <w:rPr/>
      </w:pPr>
      <w:bookmarkStart w:id="275" w:name="__RefHeading___Toc7120963_3224264995"/>
      <w:bookmarkStart w:id="276" w:name="_Toc107"/>
      <w:bookmarkEnd w:id="274"/>
      <w:bookmarkEnd w:id="275"/>
      <w:r>
        <w:rPr/>
        <w:t>10</w:t>
      </w:r>
      <w:r>
        <w:rPr>
          <w:rtl w:val="true"/>
        </w:rPr>
        <w:t xml:space="preserve"> - </w:t>
      </w:r>
      <w:r>
        <w:rPr>
          <w:rtl w:val="true"/>
        </w:rPr>
        <w:t>التاریخ</w:t>
      </w:r>
      <w:bookmarkEnd w:id="276"/>
    </w:p>
    <w:p>
      <w:pPr>
        <w:pStyle w:val="Heading4"/>
        <w:numPr>
          <w:ilvl w:val="3"/>
          <w:numId w:val="1"/>
        </w:numPr>
        <w:rPr/>
      </w:pPr>
      <w:bookmarkStart w:id="277" w:name="__RefHeading___Toc7120965_3224264995"/>
      <w:bookmarkStart w:id="278" w:name="_Toc108"/>
      <w:bookmarkEnd w:id="277"/>
      <w:r>
        <w:rPr>
          <w:rtl w:val="true"/>
        </w:rPr>
        <w:t>اشاره</w:t>
      </w:r>
      <w:bookmarkEnd w:id="278"/>
    </w:p>
    <w:p>
      <w:pPr>
        <w:pStyle w:val="BookText"/>
        <w:rPr/>
      </w:pPr>
      <w:r>
        <w:rPr>
          <w:rStyle w:val="FootnoteAnchor"/>
          <w:rtl w:val="true"/>
        </w:rPr>
        <w:footnoteReference w:id="603"/>
      </w:r>
    </w:p>
    <w:p>
      <w:pPr>
        <w:pStyle w:val="BookText"/>
        <w:rPr/>
      </w:pPr>
      <w:r>
        <w:rPr>
          <w:rStyle w:val="FootnoteAnchor"/>
          <w:rtl w:val="true"/>
        </w:rPr>
        <w:footnoteReference w:id="6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 xml:space="preserve">،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bookmarkStart w:id="279" w:name="pg13079_128310"/>
    </w:p>
    <w:p>
      <w:pPr>
        <w:pStyle w:val="Heading4"/>
        <w:numPr>
          <w:ilvl w:val="3"/>
          <w:numId w:val="1"/>
        </w:numPr>
        <w:rPr/>
      </w:pPr>
      <w:bookmarkStart w:id="280" w:name="__RefHeading___Toc7120967_3224264995"/>
      <w:bookmarkStart w:id="281" w:name="_Toc109"/>
      <w:bookmarkEnd w:id="279"/>
      <w:bookmarkEnd w:id="280"/>
      <w:r>
        <w:rPr/>
        <w:t>82</w:t>
      </w:r>
      <w:r>
        <w:rPr>
          <w:rtl w:val="true"/>
        </w:rPr>
        <w:t xml:space="preserve"> - </w:t>
      </w:r>
      <w:r>
        <w:rPr>
          <w:rtl w:val="true"/>
        </w:rPr>
        <w:t>أهَمِّیَّةُ مَعرِفَةِ التّاریخِ</w:t>
      </w:r>
      <w:bookmarkEnd w:id="28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ضِیَآءً وَ الْقَمَرَ نُورًا وَ قَدَّرَهُ مَنَازِلَ لِتَعْلَمُوا عَدَدَ السِّنِینَ وَ الْحِسَابَ مَا خَلَقَ اللَّهُ ذلِکَ إِلَّا بِالْحَقِ ّ یُفَصِّلُ الْأَیَتِ لِقَوْمٍ یَعْلَمُونَ</w:t>
      </w:r>
      <w:r>
        <w:rPr>
          <w:rFonts w:eastAsia="Amiri" w:cs="Amiri" w:ascii="Amiri" w:hAnsi="Amiri"/>
          <w:color w:val="111111"/>
          <w:sz w:val="28"/>
          <w:szCs w:val="28"/>
          <w:rtl w:val="true"/>
          <w:lang w:bidi="ar-SA"/>
        </w:rPr>
        <w:t>) .</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الَّیْلَ وَ النَّهَارَ ءَایَتَیْنِ فَمَحَوْنَآ ءَایَةَ الَّیْلِ وَ جَعَلْنَآ ءَایَةَ النَّهَارِ مُبْصِرَةً لِّتَبْتَغُوا فَضْلاً مِّن رَّبِّکُمْ وَ لِتَعْلَمُوا عَدَدَ السِّنِینَ وَ الْحِسَابَ وَ کُلَّ شَیْ ءٍ فَصَّلْنَهُ تَفْصِیلاً</w:t>
      </w:r>
      <w:r>
        <w:rPr>
          <w:rFonts w:eastAsia="Amiri" w:cs="Amiri" w:ascii="Amiri" w:hAnsi="Amiri"/>
          <w:color w:val="111111"/>
          <w:sz w:val="28"/>
          <w:szCs w:val="28"/>
          <w:rtl w:val="true"/>
          <w:lang w:bidi="ar-SA"/>
        </w:rPr>
        <w:t>)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 وَجَعَلَ الَّیْلَ سَکَنًا وَالشَّمْسَ وَالْقَمَرَ حُسْبَانًا</w:t>
      </w:r>
      <w:r>
        <w:rPr>
          <w:rFonts w:eastAsia="Amiri" w:cs="Amiri" w:ascii="Amiri" w:hAnsi="Amiri"/>
          <w:color w:val="111111"/>
          <w:sz w:val="28"/>
          <w:szCs w:val="28"/>
          <w:rtl w:val="true"/>
          <w:lang w:bidi="ar-SA"/>
        </w:rPr>
        <w:t>)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وأخواتِها یُکالُ الزَّمانُ مِن لَدُن خَلقِ اللَّهِ تَعالَی العالَمَ إلی کُلِّ وَقتٍ وعَصرٍ مِن غابِرِ الأَیّامِ ، وبِها یَحسُبُ النّاسُ الأَعمارَ وَالأَوقاتَ المُوقَّتَةَ لِلدُّیونِ وَالإِجاراتِ وَالمُعامَلاتِ وغَیرِ ذلِکَ مِن اُمورِهِم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السَّماءَ سَقفاً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فیها سِراجاً وقَمَراً مُنیراً ، یَسبَحانِ فی فَلَکٍ یَدورُ بِهِما دائِبَینِ ، یُطلِعُهُما تارَةً ویُؤفِلُهُما اُخری ، فَبَنی عَلَیهِ الأَیّامَ وَالشُّهورَ وَالسِّنینَ الَّتی هِیَ مِن سَبَبِ الشِّتاءِ وَالصَّیفِ وَالرَّبیعِ وَالخَریفِ ؛ أزمِنةً مُختَلِفَةَ الأَعمالِ</w:t>
      </w:r>
      <w:r>
        <w:rPr>
          <w:rFonts w:eastAsia="Amiri" w:cs="Amiri" w:ascii="Amiri" w:hAnsi="Amiri"/>
          <w:color w:val="111111"/>
          <w:sz w:val="28"/>
          <w:szCs w:val="28"/>
          <w:rtl w:val="true"/>
          <w:lang w:bidi="ar-SA"/>
        </w:rPr>
        <w:t>.</w:t>
      </w:r>
      <w:r>
        <w:rPr>
          <w:rStyle w:val="FootnoteAnchor"/>
          <w:rtl w:val="true"/>
        </w:rPr>
        <w:footnoteReference w:id="610"/>
      </w:r>
    </w:p>
    <w:p>
      <w:pPr>
        <w:pStyle w:val="Heading4"/>
        <w:numPr>
          <w:ilvl w:val="3"/>
          <w:numId w:val="1"/>
        </w:numPr>
        <w:rPr/>
      </w:pPr>
      <w:bookmarkStart w:id="282" w:name="__RefHeading___Toc7120969_3224264995"/>
      <w:bookmarkStart w:id="283" w:name="_Toc110"/>
      <w:bookmarkEnd w:id="282"/>
      <w:r>
        <w:rPr/>
        <w:t>83</w:t>
      </w:r>
      <w:r>
        <w:rPr>
          <w:rtl w:val="true"/>
        </w:rPr>
        <w:t xml:space="preserve"> - </w:t>
      </w:r>
      <w:r>
        <w:rPr>
          <w:rtl w:val="true"/>
        </w:rPr>
        <w:t>الحَثُّ عَلی عِلمِ التّاریخِ</w:t>
      </w:r>
      <w:bookmarkEnd w:id="28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التّاریخُ الماضی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وَصِیَّةٍ أوصی بِهَا 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وَاعرِض عَلَیهِ أَخبارَ الماضینَ ، وذَکِّرهُ بِما أصابَ مَن کانَ قَبلَکَ مِنَ الأَوَّلینَ ، وسِر فی دِیارِهِم وآثارِهِم فَانظُر فیما فَعَلوا وعَمَّا انتَقَلوا وأینَ حَلّوا ونَزَلوا ، فَإِنَّکَ تَجِدُهُم قَدِ انتَقَلوا عَنِ الأَحِبَّةِ ، وحَلّوا دِیارَ الغُربَةِ ، وکأَنَّکَ عَن قَلیلٍ قَد صِرتَ کَأَحَدِهِم ، فَأَصلِح مَثواکَ ، ولا</w:t>
      </w:r>
      <w:bookmarkStart w:id="284" w:name="pg13079_128311"/>
    </w:p>
    <w:p>
      <w:pPr>
        <w:pStyle w:val="BookText"/>
        <w:rPr/>
      </w:pPr>
      <w:bookmarkEnd w:id="284"/>
      <w:r>
        <w:rPr>
          <w:rFonts w:ascii="Amiri" w:hAnsi="Amiri" w:eastAsia="Amiri" w:cs="Amiri"/>
          <w:color w:val="111111"/>
          <w:sz w:val="28"/>
          <w:sz w:val="28"/>
          <w:szCs w:val="28"/>
          <w:rtl w:val="true"/>
          <w:lang w:bidi="ar-SA"/>
        </w:rPr>
        <w:t xml:space="preserve">تَبِع آخِرَتَکَ بِدُنیاکَ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وإن لَم أکُن عُمِّرتُ عُمُرَ مَن کانَ قَبلی ، فَقَد نَظَرتُ فی أعمالِهِم ، وفَکَّرتُ فی أخبارِهِم ، وسِرتُ فی آثارِهِم ؛ حَتّی عُدتُ کَأَحَدِهِم ، بَل کَأَنّی بِمَا انتَهی إلَیَّ مِن اُمورِهِم قَد عُمِّرتُ مَعَ أوَّلِهِم إلی آخِرِهِم ، فَعَرَفتُ صَفوَ ذلِکَ مِن کَدَرِهِ ، ونَفعَهُ مِن ضَرَرِهِ ، فَاستَخلَصتُ لَکَ مِن کُلِّ أمرٍ نَخیلَهُ </w:t>
      </w:r>
      <w:r>
        <w:rPr>
          <w:rStyle w:val="FootnoteAnchor"/>
          <w:rtl w:val="true"/>
        </w:rPr>
        <w:footnoteReference w:id="611"/>
      </w:r>
      <w:r>
        <w:rPr>
          <w:rFonts w:ascii="Amiri" w:hAnsi="Amiri" w:eastAsia="Amiri" w:cs="Amiri"/>
          <w:color w:val="111111"/>
          <w:sz w:val="28"/>
          <w:sz w:val="28"/>
          <w:szCs w:val="28"/>
          <w:rtl w:val="true"/>
          <w:lang w:bidi="ar-SA"/>
        </w:rPr>
        <w:t xml:space="preserve">، وتَوَخَّیتُ لَکَ جَمیلَهُ ، وصَرَفتُ عَنکَ مَجهولَهُ ، ورَأَیتُ حَیثُ عَنانی مِن أمرِکَ ما یَعنِی الوالِدَ الشَّفیقَ، وأجمَعتُ عَلَیهِ مِن أدَبِکَ، أن یَکونَ ذلِکَ وأنتَ مُقِبلُ العُمُرِ ومُقتَبَلُ الدَّهرِ ، ذو نِیَّةٍ سَلیمَةٍ ونَفسٍ صافِیَةٍ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التّاریخُ المُعاصِرُ</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العاقِلِ أن یَکونَ بَصیراً بِزَمانِهِ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حَفِظَ لِسانَهُ ، وعَرَفَ زَمانَهُ ، وَاستَقامَت طَریقَتُهُ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زَمانَهُ حُرِبَ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عِرفانِهِ عِلمُهُ بِزَمانِهِ</w:t>
      </w:r>
      <w:r>
        <w:rPr>
          <w:rFonts w:eastAsia="Amiri" w:cs="Amiri" w:ascii="Amiri" w:hAnsi="Amiri"/>
          <w:color w:val="111111"/>
          <w:sz w:val="28"/>
          <w:szCs w:val="28"/>
          <w:rtl w:val="true"/>
          <w:lang w:bidi="ar-SA"/>
        </w:rPr>
        <w:t>.</w:t>
      </w:r>
      <w:r>
        <w:rPr>
          <w:rStyle w:val="FootnoteAnchor"/>
          <w:rtl w:val="true"/>
        </w:rPr>
        <w:footnoteReference w:id="617"/>
      </w:r>
    </w:p>
    <w:p>
      <w:pPr>
        <w:pStyle w:val="Heading4"/>
        <w:numPr>
          <w:ilvl w:val="3"/>
          <w:numId w:val="1"/>
        </w:numPr>
        <w:rPr/>
      </w:pPr>
      <w:bookmarkStart w:id="285" w:name="__RefHeading___Toc7120971_3224264995"/>
      <w:bookmarkStart w:id="286" w:name="_Toc111"/>
      <w:bookmarkEnd w:id="285"/>
      <w:r>
        <w:rPr/>
        <w:t>84</w:t>
      </w:r>
      <w:r>
        <w:rPr>
          <w:rtl w:val="true"/>
        </w:rPr>
        <w:t xml:space="preserve"> - </w:t>
      </w:r>
      <w:r>
        <w:rPr>
          <w:rtl w:val="true"/>
        </w:rPr>
        <w:t>ثَباتُ قَوانینِ التّاریخِ</w:t>
      </w:r>
      <w:bookmarkEnd w:id="28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 .</w:t>
      </w:r>
      <w:r>
        <w:rPr>
          <w:rStyle w:val="FootnoteAnchor"/>
          <w:rtl w:val="true"/>
        </w:rPr>
        <w:footnoteReference w:id="6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یَحِیقُ الْمَکْرُ السَّیِّئُ إِلَّا بِأَهْلِهِ 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 .</w:t>
      </w:r>
      <w:r>
        <w:rPr>
          <w:rStyle w:val="FootnoteAnchor"/>
          <w:rtl w:val="true"/>
        </w:rPr>
        <w:footnoteReference w:id="619"/>
      </w:r>
      <w:bookmarkStart w:id="287" w:name="pg13079_128312"/>
    </w:p>
    <w:p>
      <w:pPr>
        <w:pStyle w:val="BookText"/>
        <w:rPr/>
      </w:pPr>
      <w:bookmarkEnd w:id="287"/>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یَجرِیِ بِالباقینَ کَجَریِهِ بِالماضینَ ، لا یَعودُ ما قَد وَلّی مِنهُ ولا یَبقی سَرمَداً</w:t>
      </w:r>
      <w:r>
        <w:rPr>
          <w:rStyle w:val="FootnoteAnchor"/>
          <w:rtl w:val="true"/>
        </w:rPr>
        <w:footnoteReference w:id="620"/>
      </w:r>
      <w:r>
        <w:rPr>
          <w:rFonts w:ascii="Amiri" w:hAnsi="Amiri" w:eastAsia="Amiri" w:cs="Amiri"/>
          <w:color w:val="111111"/>
          <w:sz w:val="28"/>
          <w:sz w:val="28"/>
          <w:szCs w:val="28"/>
          <w:rtl w:val="true"/>
          <w:lang w:bidi="ar-SA"/>
        </w:rPr>
        <w:t xml:space="preserve">ما فیهِ ، آخِرُ فَعالِهِ کَأَوَّلِهِ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أثَرِ الماضی ما یَمضِی الباقی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أثَرِ الماضینَ یَمضِی الباقونَ </w:t>
      </w:r>
      <w:r>
        <w:rPr>
          <w:rStyle w:val="FootnoteAnchor"/>
          <w:rtl w:val="true"/>
        </w:rPr>
        <w:footnoteReference w:id="623"/>
      </w:r>
      <w:r>
        <w:rPr>
          <w:rFonts w:ascii="Amiri" w:hAnsi="Amiri" w:eastAsia="Amiri" w:cs="Amiri"/>
          <w:color w:val="111111"/>
          <w:sz w:val="28"/>
          <w:sz w:val="28"/>
          <w:szCs w:val="28"/>
          <w:rtl w:val="true"/>
          <w:lang w:bidi="ar-SA"/>
        </w:rPr>
        <w:t xml:space="preserve">، وَالحَمدُ للَّهِ ِ رَبِّ العالَمینَ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بِما مَضی مِنَ الدُّنیا لِما بَقِیّ مِنها ؛ فَإنَّ بَعضَها یُشبِهُ بَعضاً ، وآخِرُها لاحِقٌ بِأَوَّلِها </w:t>
      </w:r>
      <w:r>
        <w:rPr>
          <w:rFonts w:eastAsia="Amiri" w:cs="Amiri" w:ascii="Amiri" w:hAnsi="Amiri"/>
          <w:color w:val="111111"/>
          <w:sz w:val="28"/>
          <w:szCs w:val="28"/>
          <w:rtl w:val="true"/>
          <w:lang w:bidi="ar-SA"/>
        </w:rPr>
        <w:t>.</w:t>
      </w:r>
      <w:r>
        <w:rPr>
          <w:rStyle w:val="FootnoteAnchor"/>
          <w:rtl w:val="true"/>
        </w:rPr>
        <w:footnoteReference w:id="625"/>
      </w:r>
    </w:p>
    <w:p>
      <w:pPr>
        <w:pStyle w:val="Heading4"/>
        <w:numPr>
          <w:ilvl w:val="3"/>
          <w:numId w:val="1"/>
        </w:numPr>
        <w:rPr/>
      </w:pPr>
      <w:bookmarkStart w:id="288" w:name="__RefHeading___Toc7120973_3224264995"/>
      <w:bookmarkStart w:id="289" w:name="_Toc112"/>
      <w:bookmarkEnd w:id="288"/>
      <w:r>
        <w:rPr/>
        <w:t>85</w:t>
      </w:r>
      <w:r>
        <w:rPr>
          <w:rtl w:val="true"/>
        </w:rPr>
        <w:t xml:space="preserve"> - </w:t>
      </w:r>
      <w:r>
        <w:rPr>
          <w:rtl w:val="true"/>
        </w:rPr>
        <w:t>الاعتِبارُ بِالتّاریخِ</w:t>
      </w:r>
      <w:bookmarkEnd w:id="28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الْأَلْبَبِ</w:t>
      </w:r>
      <w:r>
        <w:rPr>
          <w:rFonts w:eastAsia="Amiri" w:cs="Amiri" w:ascii="Amiri" w:hAnsi="Amiri"/>
          <w:color w:val="111111"/>
          <w:sz w:val="28"/>
          <w:szCs w:val="28"/>
          <w:rtl w:val="true"/>
          <w:lang w:bidi="ar-SA"/>
        </w:rPr>
        <w:t>)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وبَصِّرهُ فَجائِعُ الدُّنیا ، وحَذِّرهُ صَولَةَ الدَّهرِ وفُحشَ تَقَلُّبِ اللَّیالی وَالأَیّامِ ، وَاعرِض عَلَیهِ أخبارَ الماضینَ ، وذَکِّرهُ بِما أصابَ مَن کانَ قَبلَکَ مِنَ الأَوَّلینَ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مُخبِراً عَمّا بَقِیّ مِنَ الدُّنیا ما مَضی مِنها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لِلباقینَ بِالماضینَ مُعتَبَراً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یُریکَ العِبَرَ </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العِبرَةَ فَکَأَنَّما عاشَ فِی</w:t>
      </w:r>
    </w:p>
    <w:p>
      <w:pPr>
        <w:pStyle w:val="BookText"/>
        <w:rPr/>
      </w:pPr>
      <w:r>
        <w:rPr>
          <w:rFonts w:ascii="Amiri" w:hAnsi="Amiri" w:eastAsia="Amiri" w:cs="Amiri"/>
          <w:color w:val="111111"/>
          <w:sz w:val="28"/>
          <w:sz w:val="28"/>
          <w:szCs w:val="28"/>
          <w:rtl w:val="true"/>
          <w:lang w:bidi="ar-SA"/>
        </w:rPr>
        <w:t xml:space="preserve">الأَوَّلینَ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بِمَا أصَابَ الاُممَ المُسْتکبِرِینَ مِن قَبلِکُم مِن بَأسِ اللَّهِ وَ صَولاتِه ، وَوَقائِعِهِ وَمَثُلاتِهِ ، واتَّعِظُوا بِمَثاوِی خُدودِهم ، وَمَصَارعِ جُنوبِهم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وَقفَةٌ عِندَ مَبدَأ التّاریخِ وَأساسِ التَّقویمِ المیلادیِّ وَالهِجریِ</w:t>
      </w:r>
    </w:p>
    <w:p>
      <w:pPr>
        <w:pStyle w:val="BookText"/>
        <w:rPr/>
      </w:pPr>
      <w:r>
        <w:rPr>
          <w:rFonts w:ascii="IRNazanin" w:hAnsi="IRNazanin" w:eastAsia="IRNazanin"/>
          <w:color w:val="111111"/>
          <w:sz w:val="28"/>
          <w:sz w:val="28"/>
          <w:szCs w:val="28"/>
          <w:rtl w:val="true"/>
          <w:lang w:bidi="fa-IR"/>
        </w:rPr>
        <w:t xml:space="preserve">إنّ تقویم الزمان من أرکان الحیاة البشریَّة ، وحاجة الحیاة الاجتماعیّة إلی التّاریخ من الأهمیّة ، بحیث إنّ القرآن الکریم جعل ضمان هذه الحاجة عن طریق الشمس والقمر مِن آیات معرفة اللَّه ، وأدلَّة حکمة الخالق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ولهذه الأهمّیة یمکن الحدس بأنّ المجتمعات الإنسانیّة کان لها منذ فجر التّاریخ محاولات لاحتساب أزمنتها وتواریخها ، ومن الطبیعی أن تکون الحوادث والوقائع التّاریخیّة الهامَّة ، أفضل مبدأ للتّاریخ وأبقاه فی المجتمعات البشریّة ، والنصوص التّاریخیّة تؤیِّد ما ذهبنا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 فی تاریخ دمشق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آدم من الجنّة وانتشر ولده ، أرّخ بنوه من هبوط آدم ، فکان ذلک التّاریخ ، حتّی بعث اللَّه تعالی نوحاً فأرّخوا حتّی </w:t>
      </w:r>
      <w:r>
        <w:rPr>
          <w:rStyle w:val="FootnoteAnchor"/>
          <w:rtl w:val="true"/>
        </w:rPr>
        <w:footnoteReference w:id="634"/>
      </w:r>
      <w:r>
        <w:rPr>
          <w:rFonts w:ascii="IRNazanin" w:hAnsi="IRNazanin" w:eastAsia="IRNazanin"/>
          <w:color w:val="111111"/>
          <w:sz w:val="28"/>
          <w:sz w:val="28"/>
          <w:szCs w:val="28"/>
          <w:rtl w:val="true"/>
          <w:lang w:bidi="fa-IR"/>
        </w:rPr>
        <w:t xml:space="preserve">مبعث نوح ، حتّی کان الغرق فهلک من هلک ممّن کان علی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التّاریخ من الطوفان إلی نار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کثر ولد إسماعیل افترقوا ، فأرَّخ بنو إسحاق من نار إبراهیم إلی مبعث یوسف ، ومن مبعث یوسف إلی مبعث موسی ، ومن مبعث موسی إلی ملک سلیمان ، ومن ملک سلیمان إلی مبعث عیسی بن مریم ، ومن مبعث عیسی بن مریم إلی مبعث رسول اللَّه صلّی اللَّه علیه وآله وسلّم وعلی جمیع أنبیائه ورسله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وأرَّخ بنو إسماعیل من نار إبراهیم إلی بناء البیت ، حتّی بناه إبراهیم وإسماعیل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أرَّخ بنو إسماعیل من بنیان البیت حتّی تفرّقت مَعَدُّ ، فکان کلّما خرج قوم من تهامة أرَّخوا مخرجهم ، ومن بقی من تهامة من بنی إسماعیل یؤرِّخون خروج مَعَدٍّ ونَهْدٍ وجُهینَةَ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بنی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تهامة ، حتّی مات کعب بن لؤی إلی الفیل ، فکان التّاریخ من الفیل حتّی أرَّخ عمربن الخطّاب من الهجرة، وذلک سنة سبع عشرة أوثمان 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والمسعودی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یزل مَن وَصَفنا من قبائل العرب یؤرِّخون بالاُمور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موت رؤسائهم ، ووقائع وحروب کانت بینهم ، إلی أن جاء اللَّه بالإسلام فأجمع المسلمون علی التّاریخ من الهجرة</w:t>
      </w:r>
      <w:r>
        <w:rPr>
          <w:rFonts w:eastAsia="IRNazanin" w:cs="IRNazanin"/>
          <w:color w:val="111111"/>
          <w:sz w:val="28"/>
          <w:szCs w:val="28"/>
          <w:rtl w:val="true"/>
          <w:lang w:bidi="fa-IR"/>
        </w:rPr>
        <w:t>»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وهکذا بتطوّر الثقافة والعلم ، انساقت مسیرة کتابة التّاریخ نحو التوحّد والتعمیم ، فأضحی التّاریخ المیلادیّ عالمیّاً ، وغدا التّاریخ الهجریّ فی العالم الإسلامیّ رسمیّاً ، ولا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نشیر باختصار ، إلی اُسس التقاویم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المیلادیّ والهجریّ القمریّ والهجریّ الشمسیّ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مَبدَأُ التَّقویمِ المِیلادِیِ</w:t>
      </w:r>
    </w:p>
    <w:p>
      <w:pPr>
        <w:pStyle w:val="BookText"/>
        <w:rPr/>
      </w:pPr>
      <w:r>
        <w:rPr>
          <w:rFonts w:ascii="IRNazanin" w:hAnsi="IRNazanin" w:eastAsia="IRNazanin"/>
          <w:color w:val="111111"/>
          <w:sz w:val="28"/>
          <w:sz w:val="28"/>
          <w:szCs w:val="28"/>
          <w:rtl w:val="true"/>
          <w:lang w:bidi="fa-IR"/>
        </w:rPr>
        <w:t xml:space="preserve">إنّ أساس التقویم الذی یعتمده عالَمنا الیوم قائم علی ولادة السیّد المسیح علیه السلام ، علماً أنّ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فی مدینة بیت لحم، فی زمن امبراطوریّة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الرُّوم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الإشارة إلی أنّ العمل بهذا التقویم لم یتمّ إلّا بعد مرور قرون عدیدة علی ولادة السیّد المسیح علیه السلام ، فقد ظلّ التقویم علی ما کان علیه سابقاً، وهو تاریخ مدینة روما الأُسطوریّة، وعلی أساس التعدیل الذی أجراه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التّقویم الرُّومی یعتمد علی هذا الأساس، إلی أن انتهی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دیوکلیسین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الوقت اقترح القسُّ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دیونی سیوس أکزیکوس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Dionysius Exigus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علی بناء مدینة روما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المسیحیون تقویمهم علی أساس ولادة نبیّهم عیسی علیه السلام ، والهدف الباعث له علی ذلک، هو أنَّ التقویم القائم علی تاریخ مدینة روما الاُسطوریة، فیه إحیاء لذکری شخصیّات</w:t>
      </w:r>
    </w:p>
    <w:p>
      <w:pPr>
        <w:pStyle w:val="BookText"/>
        <w:rPr/>
      </w:pPr>
      <w:r>
        <w:rPr>
          <w:rFonts w:ascii="IRNazanin" w:hAnsi="IRNazanin" w:eastAsia="IRNazanin"/>
          <w:color w:val="111111"/>
          <w:sz w:val="28"/>
          <w:sz w:val="28"/>
          <w:szCs w:val="28"/>
          <w:rtl w:val="true"/>
          <w:lang w:bidi="fa-IR"/>
        </w:rPr>
        <w:t xml:space="preserve">ظالمة من إمبراطورات روما، فرأی هذا القسّ أن تذکر شخصیة عیسی علیه السلام بدل اُولئک الظالمین، فجعل مبدأ التّاریخ المسیحی هو ولادة السیّد المسیح علیه السلام ، فاعتمدته الکنیسة، وطلبت من جمیع المسیحیین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نتیجة الحسابات التی أجراها، أن کانت سنة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الدقیانوسیة، مقابلةً لسنة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 بدایة العام المیلادی یوم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بناءً علی اقتراح دینس، وبهذا تکون بدایة السَّنة بعد مضی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علی ولادة السیّد المسیح علیه السلام ، وبمرور الزمن تغیّر ذلک، فصارت بدایة السنة أوّل شهر مارس، وأصبح العید المسیحی المقدّس بین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دیسمبر وبین الأوّل من یناریر</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مَبدَأُ التَّقویمِ الهِجرِیِّ القَمَرِیِ</w:t>
      </w:r>
    </w:p>
    <w:p>
      <w:pPr>
        <w:pStyle w:val="BookText"/>
        <w:rPr/>
      </w:pPr>
      <w:r>
        <w:rPr>
          <w:rFonts w:ascii="IRNazanin" w:hAnsi="IRNazanin" w:eastAsia="IRNazanin"/>
          <w:color w:val="111111"/>
          <w:sz w:val="28"/>
          <w:sz w:val="28"/>
          <w:szCs w:val="28"/>
          <w:rtl w:val="true"/>
          <w:lang w:bidi="fa-IR"/>
        </w:rPr>
        <w:t xml:space="preserve">فی السَّنوات الاُولی من البعثة النبویّة المبارکة ،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 إلی بیت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للتّاریخ بین المسلمین ، فکانوا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وقعت قبل ذلک ، أو بعد ذلک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إقامة المجتمع الإسلامیّ فی المدینة ، أصبحت الهجرة النبویَّةُ مبدأً للتّاریخ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رأیان فی زمان اتِّخاذ الهجرةمبدأً للتّاریخ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النبیّ صلی اللَّه علیه وآله هو الذی اتّخذ التّاریخ الهجریّ</w:t>
      </w:r>
    </w:p>
    <w:p>
      <w:pPr>
        <w:pStyle w:val="BookText"/>
        <w:rPr/>
      </w:pPr>
      <w:r>
        <w:rPr>
          <w:rFonts w:ascii="IRNazanin" w:hAnsi="IRNazanin" w:eastAsia="IRNazanin"/>
          <w:color w:val="111111"/>
          <w:sz w:val="28"/>
          <w:sz w:val="28"/>
          <w:szCs w:val="28"/>
          <w:rtl w:val="true"/>
          <w:lang w:bidi="fa-IR"/>
        </w:rPr>
        <w:t xml:space="preserve">ویری هذا الرأی أنَّ الرسول صلی اللَّه علیه وآله منذ وروده المدینة ، قرّر اتِّخاذ الهِجرة بدایةً للتقویم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ما یؤیّد هذا الرأی ، من ذلک ما رواه الطبریّ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النبیَّ لمّا قدم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وقدمها فی شهر ربیع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بالتّأریخ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وقد أیّد سماحة السیِّد جعفر مرتضی العاملیّ هذا الرأی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الخلیفة الثانی هو الذی اتّخذ ذلک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الرأی الآخر أنَّ الخلیفة الثانی عزم فی العام السابع عشر من الهجرة علی وضع مبدأ</w:t>
      </w:r>
    </w:p>
    <w:p>
      <w:pPr>
        <w:pStyle w:val="BookText"/>
        <w:rPr/>
      </w:pPr>
      <w:r>
        <w:rPr>
          <w:rFonts w:ascii="IRNazanin" w:hAnsi="IRNazanin" w:eastAsia="IRNazanin"/>
          <w:color w:val="111111"/>
          <w:sz w:val="28"/>
          <w:sz w:val="28"/>
          <w:szCs w:val="28"/>
          <w:rtl w:val="true"/>
          <w:lang w:bidi="fa-IR"/>
        </w:rPr>
        <w:t xml:space="preserve">للتّاریخ ، وقد ذُکرت له اقتراحات عدیدة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الروم </w:t>
      </w:r>
      <w:r>
        <w:rPr>
          <w:rStyle w:val="FootnoteAnchor"/>
          <w:rtl w:val="true"/>
        </w:rPr>
        <w:footnoteReference w:id="642"/>
      </w:r>
      <w:r>
        <w:rPr>
          <w:rFonts w:ascii="IRNazanin" w:hAnsi="IRNazanin" w:eastAsia="IRNazanin"/>
          <w:color w:val="111111"/>
          <w:sz w:val="28"/>
          <w:sz w:val="28"/>
          <w:szCs w:val="28"/>
          <w:rtl w:val="true"/>
          <w:lang w:bidi="fa-IR"/>
        </w:rPr>
        <w:t xml:space="preserve">، 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الفُرس </w:t>
      </w:r>
      <w:r>
        <w:rPr>
          <w:rStyle w:val="FootnoteAnchor"/>
          <w:rtl w:val="true"/>
        </w:rPr>
        <w:footnoteReference w:id="643"/>
      </w:r>
      <w:r>
        <w:rPr>
          <w:rFonts w:ascii="IRNazanin" w:hAnsi="IRNazanin" w:eastAsia="IRNazanin"/>
          <w:color w:val="111111"/>
          <w:sz w:val="28"/>
          <w:sz w:val="28"/>
          <w:szCs w:val="28"/>
          <w:rtl w:val="true"/>
          <w:lang w:bidi="fa-IR"/>
        </w:rPr>
        <w:t xml:space="preserve">، 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النبیِ </w:t>
      </w:r>
      <w:r>
        <w:rPr>
          <w:rStyle w:val="FootnoteAnchor"/>
          <w:rtl w:val="true"/>
        </w:rPr>
        <w:footnoteReference w:id="644"/>
      </w:r>
      <w:r>
        <w:rPr>
          <w:rFonts w:ascii="Amiri" w:hAnsi="Amiri" w:eastAsia="Amiri" w:cs="Amiri"/>
          <w:color w:val="111111"/>
          <w:sz w:val="28"/>
          <w:sz w:val="28"/>
          <w:szCs w:val="28"/>
          <w:rtl w:val="true"/>
          <w:lang w:bidi="ar-SA"/>
        </w:rPr>
        <w:t xml:space="preserve">،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w:t>
      </w:r>
      <w:r>
        <w:rPr>
          <w:rStyle w:val="FootnoteAnchor"/>
          <w:rtl w:val="true"/>
        </w:rPr>
        <w:footnoteReference w:id="645"/>
      </w:r>
      <w:r>
        <w:rPr>
          <w:rFonts w:ascii="IRNazanin" w:hAnsi="IRNazanin" w:eastAsia="IRNazanin"/>
          <w:color w:val="111111"/>
          <w:sz w:val="28"/>
          <w:sz w:val="28"/>
          <w:szCs w:val="28"/>
          <w:rtl w:val="true"/>
          <w:lang w:bidi="fa-IR"/>
        </w:rPr>
        <w:t xml:space="preserve">، 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النبیِ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علیّ علیه السلام فاقترح الهجرة، فتمّ الاتّفاق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سعید بن المسیّب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نکتب التّاریخ؟ وجمع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هاجر النبیُّ صلی اللَّه علیه وآله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التّاریخ</w:t>
      </w:r>
      <w:r>
        <w:rPr>
          <w:rFonts w:eastAsia="IRNazanin" w:cs="IRNazanin"/>
          <w:color w:val="111111"/>
          <w:sz w:val="28"/>
          <w:szCs w:val="28"/>
          <w:rtl w:val="true"/>
          <w:lang w:bidi="fa-IR"/>
        </w:rPr>
        <w:t>»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إنّ سماحة الشیخ رسول جعفریان جمع بین الرأیین إذ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مجموع ما روی فی هذا المجال ، نفهم أنَّ الهجرة باعتبارها نقطة عطف هامّة فی حیاة الرسالة ، اتُّخذت مبدأ لتاریخ الحوادث ، وبعد وفاة الرَّسول وظهور حوادث کبیرة اُخری ، من المحتمل أنّ أهمیّة الهجرة قد تضاءلت فی الأذهان ، أو ربّما نُسیت ؛ إذ یدلّ علی ذلک ما یروی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لما قدم المدینة لم یکن ثمّة مبدأ للتّاریخ ، وبعد شهرین من قدومه استُعمل التّاریخ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أن یکون التّاریخ الهجریّ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استمرّ هذا التّاریخ حتّی وفاة النبیّ صلی اللَّه علیه وآله ، ثمّ انقطع بعد ذلک ، ولم یکن ثمَّة تاریخ أیَّام خلافة أبی بکر والسّنوات الأربع الاُولی من خلافة عمر ، ثم وضع التّاریخ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یمکن الجمع بین الرأیین ؛ أی إنَّ الهجرة اتُّخذت مبدأ للتّاریخ فی حیاة الرسول صلی اللَّه علیه وآله بشکل طبیعیّ أو بتقریر من النبیِّ ، لِما للحوادث المهمّة من دور فی تعیین مبدأ التّاریخ ، ولکنَّ هذا التّاریخ قد نُسی بعد وفاة النبیّ صلی اللَّه علیه وآله ، وبعد أعوام ظهرت الحاجة إلی مبدأ للتّاریخ ، واُعید التّاریخ الهجریّ باقتراح من الإمام علی علیه السلام لِما کان للإمام علیه السلام من اهتمام خاصّ بانتهاج ما أقرّه الرَّسول صلی اللَّه علیه وآله ، أضف إلی ذلک أنّ مبدأ التّاریخ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ینبغی أن یکون ربیع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شهر محرّم</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مبدأ التقویم الهجریّ الشمسیّ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الشکل الّذی أشرنا إلیه قد اُقرّ التّاریخ الهجریّ القمریّ فی المجتمعات</w:t>
      </w:r>
    </w:p>
    <w:p>
      <w:pPr>
        <w:pStyle w:val="BookText"/>
        <w:rPr/>
      </w:pPr>
      <w:r>
        <w:rPr>
          <w:rFonts w:ascii="IRNazanin" w:hAnsi="IRNazanin" w:eastAsia="IRNazanin"/>
          <w:color w:val="111111"/>
          <w:sz w:val="28"/>
          <w:sz w:val="28"/>
          <w:szCs w:val="28"/>
          <w:rtl w:val="true"/>
          <w:lang w:bidi="fa-IR"/>
        </w:rPr>
        <w:t xml:space="preserve">الإسلامیّة ، وکُتب التّاریخ ، وکان إلی جانبه التّاریخ الهجریّ الشمسیّ الذی یَتّخذ من السَّنة الشمسیّة أساساً فی تقویمه ؛ لثباتها فی تعیین الفصول ، وهو أمر هامّ فی شؤون الزِّراعة والخراج ، والعمل علی تطابق هذین التّاریخین فی الثقافات المختلفة ممّا اهتمّ به الباحثون وقدّموا فی ذلک اقتراحاتهم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حساب السنة الشمسیّة قبل ظهور التّاریخ الجلالی فی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کان علی أساس تقسیم السّنة إلی اثنی عشر شهراً ، لکلّ شهر ثلاثون یوماً ، فیصبح المجموع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أمّا الأیّام الخمسة الباقیة فکانت تضاف إلی نهایة شهر 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الأشهرِ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الأشهرِ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المجموع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ویبقی من زمان دورة الشّمس حول الأرض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و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 وهذه المدَّة تصبح کلّ أربع سنوات یوماً واحداً ، ولم یکن هذا الیوم یُحتسب ، لذلک کان الیوم الأوّل من شهر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الأشهرِ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یتغیّر فی فصول السَّنة ، وکانت الأشهر الشمسیّة آنئذٍ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الأشهر القمریّة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تتغیّر فی فصول السَّنة ، وهذا یعنی أنَّ النوروز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أیَّام السنة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یصادف بدایة شهر فروردین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بدایة نقطة الاعتدال الربیعی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وحین تولّی یزدجرد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الملوک السّاسانیّین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سنة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 کان الیوم الأوّل من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 من فروردین فی ذلک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حزیران ، أی السابع من 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الأشهرِ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ذلک لأنَّ الیوم الأوّل من فروردین کان یتأخَّر کلَّ أربع سنوات یوماً واحداً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الموافقة لسنة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یوم النَّوروز مطابقاً للثانی عشر من اسفند ، وفی هذا العام أمر ملکشاه السلجوقی المنجّمین أن یعملوا حساباً دقیقاً للسنة الشمسیّة ویعیّنوا الیوم الأوّل من فروردین ، وعلی أساس حساب الخواجة عبدالرحمن الخازنی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الیوم الأوّل من نوروز ثمانیة عشر یوماً ، وأصبح فی بدایة الاعتدال الربیعی ، أی أخذ فروردین الواقعی مکانه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الحساب الجدید أصبحت السنة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مع إضافة خمسة أیّام إلی</w:t>
      </w:r>
    </w:p>
    <w:p>
      <w:pPr>
        <w:pStyle w:val="BookText"/>
        <w:rPr/>
      </w:pPr>
      <w:r>
        <w:rPr>
          <w:rFonts w:ascii="IRNazanin" w:hAnsi="IRNazanin" w:eastAsia="IRNazanin"/>
          <w:color w:val="111111"/>
          <w:sz w:val="28"/>
          <w:sz w:val="28"/>
          <w:szCs w:val="28"/>
          <w:rtl w:val="true"/>
          <w:lang w:bidi="fa-IR"/>
        </w:rPr>
        <w:t>شهر آبان أو شهر إسفند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ویبقی یوم واحد یُضاف إلی السنة الرابعة فی کلّ أربعِ سنین مع احتساب السّاعات الخمس وکسورها، فتکون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وبهذا الترتیب یصبح الیوم الأوّل من السنة الشمسیّة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کانت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السنة الاُولی التی یطابق فیها الیوم الأوَّل من فروردین بدایة الاعتدال الرَّبیعی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وحول الاختلاف فی بدایة النوروز السلطانی أکان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أو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ولمحیط الطباطبائی توضیحات هامّة بشأن المراحل الّتی مرّ بها التقویم فی إیران ، فقد وجّه الاختلاف بخصوص السنتین المذکورتین ، وکذلک إضافة الأیّام الخمسة إلی نهایة آبان وإسفند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تحولات تقویمی در ایران از نظر نجومی ، مجلّة میراث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التقویم الشمسی تقویماً رسمیّاً فی إیران ، وتمّ العمل بالحساب السابق لدقّته ، والتغییر الوحید الذی حدث هو احتساب الأشهر الستّة الاُولی من السَّنة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والأشهر الخمسة التالیة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والشهر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وفی کلّ أربعة أعوام یصبح هذا الشهر الأخیر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 وتلک السنةُ تسمَّی کبیسة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اُقرّ التقویم الهجریّ الشمسیّ فی دستور الجمهوریّة الإسلامیّة ، إلی جانب التقویم الهجریّ القمریّ باعتباره التقویم الدینیّ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290" w:name="pg13079_128320"/>
    </w:p>
    <w:p>
      <w:pPr>
        <w:pStyle w:val="Heading3"/>
        <w:numPr>
          <w:ilvl w:val="2"/>
          <w:numId w:val="1"/>
        </w:numPr>
        <w:rPr/>
      </w:pPr>
      <w:bookmarkStart w:id="291" w:name="__RefHeading___Toc7120975_3224264995"/>
      <w:bookmarkStart w:id="292" w:name="_Toc113"/>
      <w:bookmarkEnd w:id="290"/>
      <w:bookmarkEnd w:id="291"/>
      <w:r>
        <w:rPr/>
        <w:t>11</w:t>
      </w:r>
      <w:r>
        <w:rPr>
          <w:rtl w:val="true"/>
        </w:rPr>
        <w:t xml:space="preserve"> - </w:t>
      </w:r>
      <w:r>
        <w:rPr>
          <w:rtl w:val="true"/>
        </w:rPr>
        <w:t>الأرض</w:t>
      </w:r>
      <w:bookmarkEnd w:id="292"/>
    </w:p>
    <w:p>
      <w:pPr>
        <w:pStyle w:val="Heading4"/>
        <w:numPr>
          <w:ilvl w:val="3"/>
          <w:numId w:val="1"/>
        </w:numPr>
        <w:rPr/>
      </w:pPr>
      <w:bookmarkStart w:id="293" w:name="__RefHeading___Toc7120977_3224264995"/>
      <w:bookmarkStart w:id="294" w:name="_Toc114"/>
      <w:bookmarkEnd w:id="293"/>
      <w:r>
        <w:rPr>
          <w:rtl w:val="true"/>
        </w:rPr>
        <w:t>اشاره</w:t>
      </w:r>
      <w:bookmarkEnd w:id="294"/>
    </w:p>
    <w:p>
      <w:pPr>
        <w:pStyle w:val="BookText"/>
        <w:rPr/>
      </w:pP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بالإقطاعات</w:t>
      </w:r>
      <w:r>
        <w:rPr>
          <w:rFonts w:eastAsia="IRNazanin" w:cs="IRNazanin"/>
          <w:color w:val="111111"/>
          <w:sz w:val="28"/>
          <w:szCs w:val="28"/>
          <w:rtl w:val="true"/>
          <w:lang w:bidi="fa-IR"/>
        </w:rPr>
        <w:t>» .</w:t>
      </w:r>
    </w:p>
    <w:p>
      <w:pPr>
        <w:pStyle w:val="BookText"/>
        <w:rPr/>
      </w:pPr>
      <w:r>
        <w:rPr>
          <w:rStyle w:val="FootnoteAnchor"/>
          <w:rtl w:val="true"/>
        </w:rPr>
        <w:footnoteReference w:id="65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bookmarkStart w:id="295" w:name="pg13079_128322"/>
    </w:p>
    <w:p>
      <w:pPr>
        <w:pStyle w:val="Heading4"/>
        <w:numPr>
          <w:ilvl w:val="3"/>
          <w:numId w:val="1"/>
        </w:numPr>
        <w:rPr/>
      </w:pPr>
      <w:bookmarkStart w:id="296" w:name="__RefHeading___Toc7120979_3224264995"/>
      <w:bookmarkStart w:id="297" w:name="_Toc115"/>
      <w:bookmarkEnd w:id="295"/>
      <w:bookmarkEnd w:id="296"/>
      <w:r>
        <w:rPr/>
        <w:t>86</w:t>
      </w:r>
      <w:r>
        <w:rPr>
          <w:rtl w:val="true"/>
        </w:rPr>
        <w:t xml:space="preserve"> - </w:t>
      </w:r>
      <w:r>
        <w:rPr>
          <w:rtl w:val="true"/>
        </w:rPr>
        <w:t>الأرضُ</w:t>
      </w:r>
      <w:bookmarkEnd w:id="29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مَآءَهَا وَ مَرْعَاهَا </w:t>
      </w:r>
      <w:r>
        <w:rPr>
          <w:rFonts w:eastAsia="Amiri" w:cs="Amiri" w:ascii="Amiri" w:hAnsi="Amiri"/>
          <w:color w:val="111111"/>
          <w:sz w:val="28"/>
          <w:szCs w:val="28"/>
          <w:rtl w:val="true"/>
          <w:lang w:bidi="ar-SA"/>
        </w:rPr>
        <w:t>) .</w:t>
      </w:r>
      <w:r>
        <w:rPr>
          <w:rStyle w:val="FootnoteAnchor"/>
          <w:rtl w:val="true"/>
        </w:rPr>
        <w:footnoteReference w:id="6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 شَیْ ءٍ قَدِیرٌ وَ أَنَّ اللَّهَ قَدْ أَحَاطَ بِکُلِ ّ شَیْ ءٍ عِلْمَا </w:t>
      </w:r>
      <w:r>
        <w:rPr>
          <w:rFonts w:eastAsia="Amiri" w:cs="Amiri" w:ascii="Amiri" w:hAnsi="Amiri"/>
          <w:color w:val="111111"/>
          <w:sz w:val="28"/>
          <w:szCs w:val="28"/>
          <w:rtl w:val="true"/>
          <w:lang w:bidi="ar-SA"/>
        </w:rPr>
        <w:t>) .</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أَلْقَی فِی الْأَرْضِ رَوَاسِیَ أَن تَمِیدَ بِکُمْ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یَصِفُ فیها قُدرَةَ اللَّهِ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أنشَأ الأرضَ فَأمسَکَها مِن غَیرِ اشْتِغالٍ، وَأرسَاها علَی غَیرِ قَرَارٍ، وَأقَامَها بغیرِ قَوَائِمَ، وَرَفعَها بِغَیرِ دَعائِمَ، وَحَصّنَها مِن الأوَدِ والإعْوِجاجِ، وَمَنَعها مِن التَّهافُتِ والإنفِراجِ، أرسَی أوْتادَها، وَضَرَبَ أسْدَادَها ، واسْتَفَاضَ عُیونَها ، وخَدَّ أوْدِیتَها، فَلم یَهِن ما بَنَاهُ، ولا ضَعُفَ ما قَوَّاهُ </w:t>
      </w:r>
      <w:r>
        <w:rPr>
          <w:rFonts w:eastAsia="Amiri" w:cs="Amiri" w:ascii="Amiri" w:hAnsi="Amiri"/>
          <w:color w:val="111111"/>
          <w:sz w:val="28"/>
          <w:szCs w:val="28"/>
          <w:rtl w:val="true"/>
          <w:lang w:bidi="ar-SA"/>
        </w:rPr>
        <w:t>.</w:t>
      </w:r>
      <w:r>
        <w:rPr>
          <w:rStyle w:val="FootnoteAnchor"/>
          <w:rtl w:val="true"/>
        </w:rPr>
        <w:footnoteReference w:id="658"/>
      </w:r>
    </w:p>
    <w:p>
      <w:pPr>
        <w:pStyle w:val="Heading4"/>
        <w:numPr>
          <w:ilvl w:val="3"/>
          <w:numId w:val="1"/>
        </w:numPr>
        <w:rPr/>
      </w:pPr>
      <w:bookmarkStart w:id="298" w:name="__RefHeading___Toc7120981_3224264995"/>
      <w:bookmarkStart w:id="299" w:name="_Toc116"/>
      <w:bookmarkEnd w:id="298"/>
      <w:r>
        <w:rPr/>
        <w:t>87</w:t>
      </w:r>
      <w:r>
        <w:rPr>
          <w:rtl w:val="true"/>
        </w:rPr>
        <w:t xml:space="preserve"> - </w:t>
      </w:r>
      <w:r>
        <w:rPr>
          <w:rtl w:val="true"/>
        </w:rPr>
        <w:t>تَأهیلُ الأرضِ لِلمَعیشَةِ</w:t>
      </w:r>
      <w:bookmarkEnd w:id="29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rtl w:val="true"/>
          <w:lang w:bidi="ar-SA"/>
        </w:rPr>
        <w:t>)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الأرْضِ الَّتی جَعَلْتَها قَراراً لِلأنامِ، ومَدْرَجَاً لِلهَوامِّ والأنعَامِ وما لا یُحصی مِمّا یُری وما لا یُری </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جَعَلَها مُلائِمَةً لِطبَائِعکُم مُوافِقةً لِأَجسادِکُم، لَمْ یَجعلْها شَدِیدَةَ الحَمْی والحَرَارةِ فَتُحرِقَکم، ولا شَدیدَةَ البرُودَةِ فتُجمدَکم، ولا شَدیدةَ طِیْبِ الریْحِ فَتُصدِعَ هاماتِکُم، ولا شَدیدَةَ النّتَنِ</w:t>
      </w:r>
      <w:bookmarkStart w:id="300" w:name="pg13079_128323"/>
    </w:p>
    <w:p>
      <w:pPr>
        <w:pStyle w:val="BookText"/>
        <w:rPr/>
      </w:pPr>
      <w:bookmarkEnd w:id="300"/>
      <w:r>
        <w:rPr>
          <w:rFonts w:ascii="Amiri" w:hAnsi="Amiri" w:eastAsia="Amiri" w:cs="Amiri"/>
          <w:color w:val="111111"/>
          <w:sz w:val="28"/>
          <w:sz w:val="28"/>
          <w:szCs w:val="28"/>
          <w:rtl w:val="true"/>
          <w:lang w:bidi="ar-SA"/>
        </w:rPr>
        <w:t xml:space="preserve">فَتُعطِبَکُم، ولا شَدِیدَةَ اللَّینِ کَالمَاءِ فتُغرِقَکُم، ولا شَدِیدَةَ الصّلابَةِ فَتمتَنِعَ عَلِیکُم فِی دُورِکُم وأبنیَتِکُم وَقُبورِ مَوتَاکُم، ولکِنَّهُ عزّ وجلّ جَعَلَ فِیهَا مِنَ المَتَانَةِ ما تَنتَفِعُونَ بِهِ وتَتَماسَکُونَ وَتَتماسَکُ علیها أبدانُکُم وبُنیانُکم، وجَعَلَ فیها ما تَنقادُ بِهِ لِدورِکُم وَقُبورِکُم وکَثِیرٌ مِن مَنافِعکُم، فَلِذلِکَ جَعَلَ الأرْضَ فِرَاشاً لَکُم </w:t>
      </w:r>
      <w:r>
        <w:rPr>
          <w:rFonts w:eastAsia="Amiri" w:cs="Amiri" w:ascii="Amiri" w:hAnsi="Amiri"/>
          <w:color w:val="111111"/>
          <w:sz w:val="28"/>
          <w:szCs w:val="28"/>
          <w:rtl w:val="true"/>
          <w:lang w:bidi="ar-SA"/>
        </w:rPr>
        <w:t>.</w:t>
      </w:r>
      <w:r>
        <w:rPr>
          <w:rStyle w:val="FootnoteAnchor"/>
          <w:rtl w:val="true"/>
        </w:rPr>
        <w:footnoteReference w:id="661"/>
      </w:r>
    </w:p>
    <w:p>
      <w:pPr>
        <w:pStyle w:val="Heading4"/>
        <w:numPr>
          <w:ilvl w:val="3"/>
          <w:numId w:val="1"/>
        </w:numPr>
        <w:rPr/>
      </w:pPr>
      <w:bookmarkStart w:id="301" w:name="__RefHeading___Toc7120983_3224264995"/>
      <w:bookmarkStart w:id="302" w:name="_Toc117"/>
      <w:bookmarkEnd w:id="301"/>
      <w:r>
        <w:rPr/>
        <w:t>88</w:t>
      </w:r>
      <w:r>
        <w:rPr>
          <w:rtl w:val="true"/>
        </w:rPr>
        <w:t xml:space="preserve"> - </w:t>
      </w:r>
      <w:r>
        <w:rPr>
          <w:rtl w:val="true"/>
        </w:rPr>
        <w:t>مِن أحکامِ الأرضِ</w:t>
      </w:r>
      <w:bookmarkEnd w:id="30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وأهلُ بیتی الّذینَ 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ونحن المُتّقونَ ، والأرضُ کلُّها لنا ، فمَن أحیا أرضاً مِن المسلمینَ فعَمَّرَها فلْیُؤدِّ خَراجَها إلی الإمامِ مِن أهلِ بیتی، وله ما أکَلَ مِنها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کانَ للَّهِ فهو لرسولهِ، وما کانَ لرسولِ اللَّهِ فهو للإمامِ بعدَ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664"/>
      </w:r>
    </w:p>
    <w:p>
      <w:pPr>
        <w:pStyle w:val="Heading4"/>
        <w:numPr>
          <w:ilvl w:val="3"/>
          <w:numId w:val="1"/>
        </w:numPr>
        <w:rPr/>
      </w:pPr>
      <w:bookmarkStart w:id="303" w:name="__RefHeading___Toc7120985_3224264995"/>
      <w:bookmarkStart w:id="304" w:name="_Toc118"/>
      <w:bookmarkEnd w:id="303"/>
      <w:r>
        <w:rPr/>
        <w:t>89</w:t>
      </w:r>
      <w:r>
        <w:rPr>
          <w:rtl w:val="true"/>
        </w:rPr>
        <w:t xml:space="preserve"> - </w:t>
      </w:r>
      <w:r>
        <w:rPr>
          <w:rtl w:val="true"/>
        </w:rPr>
        <w:t>مَن أحیا أرضاً فَهِیَ لَهُ</w:t>
      </w:r>
      <w:bookmarkEnd w:id="3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أحْیا أرضاً مَیتةً فهِیَ لَهُ ، ولیس لعِرْقِ ظالِمٍ حقٌّ </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أرضُ اللَّهِ ، والعِبادُ عبادُ اللَّه ، مَن أحْیا مَواتاً فهِیَ لَهُ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عبادُ اللَّهِ، والبلادُ بلادُ اللَّهِ، فَمن أحیا مِن مَواتِ الأرضِ شیئاً فهو له، ولیس لِعرْقِ ظالِمٍ حقٌّ </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مَوَتانُ الأرضِ للَّهِ ولرسولِه ، فمَن أحیا منها شیئاً فهُوَ لَه </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أرضاً لیست لأحدٍ فهو أحقُّ بها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إلی ما لم یَسْبِقْ إلیهِ مسلمٌ فهو له </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أحَطْتُم علَیه واعتَمَلْتُموه فهو</w:t>
      </w:r>
      <w:bookmarkStart w:id="305" w:name="pg13079_128324"/>
    </w:p>
    <w:p>
      <w:pPr>
        <w:pStyle w:val="BookText"/>
        <w:rPr/>
      </w:pPr>
      <w:bookmarkEnd w:id="305"/>
      <w:r>
        <w:rPr>
          <w:rFonts w:ascii="Amiri" w:hAnsi="Amiri" w:eastAsia="Amiri" w:cs="Amiri"/>
          <w:color w:val="111111"/>
          <w:sz w:val="28"/>
          <w:sz w:val="28"/>
          <w:szCs w:val="28"/>
          <w:rtl w:val="true"/>
          <w:lang w:bidi="ar-SA"/>
        </w:rPr>
        <w:t xml:space="preserve">لَکُم، وما لَم یُحَطْ علَیْه فهُوَ للَّهِ ولرسولِهِ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Style w:val="FootnoteAnchor"/>
          <w:rtl w:val="true"/>
        </w:rPr>
        <w:footnoteReference w:id="672"/>
      </w:r>
    </w:p>
    <w:p>
      <w:pPr>
        <w:pStyle w:val="Heading4"/>
        <w:numPr>
          <w:ilvl w:val="3"/>
          <w:numId w:val="1"/>
        </w:numPr>
        <w:rPr/>
      </w:pPr>
      <w:bookmarkStart w:id="306" w:name="__RefHeading___Toc7120987_3224264995"/>
      <w:bookmarkStart w:id="307" w:name="_Toc119"/>
      <w:bookmarkEnd w:id="306"/>
      <w:r>
        <w:rPr/>
        <w:t>90</w:t>
      </w:r>
      <w:r>
        <w:rPr>
          <w:rtl w:val="true"/>
        </w:rPr>
        <w:t xml:space="preserve"> - </w:t>
      </w:r>
      <w:r>
        <w:rPr>
          <w:rtl w:val="true"/>
        </w:rPr>
        <w:t>إماتَةُ الأحیاءِ</w:t>
      </w:r>
      <w:bookmarkEnd w:id="30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نَبْتٍ یَنبُتُ إلّا ویَحُفُّه ملَکٌ مُوکَّلٌ به حتّی یَحْصِدَهُ ، فأیُّما امرئٍ وطئَ ذلک النّبْتَ یلعَنُهُ ذلکَ الملَکُ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یا علیُّ فقُلْ عن اللَّهِ لا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یَقطَعُ السِّدْرَ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أتی خَرِبةً بائرةًفاستَخْرَجَها وکَری أنهارَها وعمَّرها فإنّ علیه فیها الصّدَقةَ ، وإن کانتْ أرضٌ لرجُلٍ قَبْلَهُ فغابَ عنها وتَرَکها فأخْرَبها ، ثمّ جاء بعدُ یَطْلُبها فإنّ الأرضَ للَّهِ ولمَنْ عَمَّرها </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6"/>
      </w:r>
      <w:bookmarkStart w:id="308" w:name="pg13079_128326"/>
    </w:p>
    <w:p>
      <w:pPr>
        <w:pStyle w:val="Heading3"/>
        <w:numPr>
          <w:ilvl w:val="2"/>
          <w:numId w:val="1"/>
        </w:numPr>
        <w:rPr/>
      </w:pPr>
      <w:bookmarkStart w:id="309" w:name="__RefHeading___Toc7120989_3224264995"/>
      <w:bookmarkStart w:id="310" w:name="_Toc120"/>
      <w:bookmarkEnd w:id="308"/>
      <w:bookmarkEnd w:id="309"/>
      <w:r>
        <w:rPr/>
        <w:t>12</w:t>
      </w:r>
      <w:r>
        <w:rPr>
          <w:rtl w:val="true"/>
        </w:rPr>
        <w:t xml:space="preserve"> - </w:t>
      </w:r>
      <w:r>
        <w:rPr>
          <w:rtl w:val="true"/>
        </w:rPr>
        <w:t>الأسیر</w:t>
      </w:r>
      <w:bookmarkEnd w:id="310"/>
    </w:p>
    <w:p>
      <w:pPr>
        <w:pStyle w:val="Heading4"/>
        <w:numPr>
          <w:ilvl w:val="3"/>
          <w:numId w:val="1"/>
        </w:numPr>
        <w:rPr/>
      </w:pPr>
      <w:bookmarkStart w:id="311" w:name="__RefHeading___Toc7120991_3224264995"/>
      <w:bookmarkStart w:id="312" w:name="_Toc121"/>
      <w:bookmarkEnd w:id="311"/>
      <w:r>
        <w:rPr>
          <w:rtl w:val="true"/>
        </w:rPr>
        <w:t>اشاره</w:t>
      </w:r>
      <w:bookmarkEnd w:id="312"/>
    </w:p>
    <w:p>
      <w:pPr>
        <w:pStyle w:val="BookText"/>
        <w:rPr/>
      </w:pPr>
      <w:r>
        <w:rPr>
          <w:rStyle w:val="FootnoteAnchor"/>
          <w:rtl w:val="true"/>
        </w:rPr>
        <w:footnoteReference w:id="6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الجهاد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313" w:name="pg13079_128328"/>
    </w:p>
    <w:p>
      <w:pPr>
        <w:pStyle w:val="Heading4"/>
        <w:numPr>
          <w:ilvl w:val="3"/>
          <w:numId w:val="1"/>
        </w:numPr>
        <w:rPr/>
      </w:pPr>
      <w:bookmarkStart w:id="314" w:name="__RefHeading___Toc7120993_3224264995"/>
      <w:bookmarkStart w:id="315" w:name="_Toc122"/>
      <w:bookmarkEnd w:id="313"/>
      <w:bookmarkEnd w:id="314"/>
      <w:r>
        <w:rPr/>
        <w:t>91</w:t>
      </w:r>
      <w:r>
        <w:rPr>
          <w:rtl w:val="true"/>
        </w:rPr>
        <w:t xml:space="preserve"> - </w:t>
      </w:r>
      <w:r>
        <w:rPr>
          <w:rtl w:val="true"/>
        </w:rPr>
        <w:t>لا یَجوزُ الاستِسلامُ لِلأسرِ</w:t>
      </w:r>
      <w:bookmarkEnd w:id="3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اسْتُؤْسرَ مِن غیرِ جِراحةٍ مُثقِلةٍ فلا یُفْدی مِن بیتِ المالِ ، ولکنْ یُفْدی مِن مالهِ إن أحبَّ أهلُهُ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صلی اللَّه علیه وآله بِبراءةٍ معَ علیٍّ علیه السلام بَعثَ مَعهُ اُناساً ، وقالَ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اسْتُؤْسرَ مِنْ غیرِ جِراحةٍ مُثْقِلةٍ فلیسَ مِنّا </w:t>
      </w:r>
      <w:r>
        <w:rPr>
          <w:rFonts w:eastAsia="Amiri" w:cs="Amiri" w:ascii="Amiri" w:hAnsi="Amiri"/>
          <w:color w:val="111111"/>
          <w:sz w:val="28"/>
          <w:szCs w:val="28"/>
          <w:rtl w:val="true"/>
          <w:lang w:bidi="ar-SA"/>
        </w:rPr>
        <w:t>.</w:t>
      </w:r>
      <w:r>
        <w:rPr>
          <w:rStyle w:val="FootnoteAnchor"/>
          <w:rtl w:val="true"/>
        </w:rPr>
        <w:footnoteReference w:id="679"/>
      </w:r>
    </w:p>
    <w:p>
      <w:pPr>
        <w:pStyle w:val="Heading4"/>
        <w:numPr>
          <w:ilvl w:val="3"/>
          <w:numId w:val="1"/>
        </w:numPr>
        <w:rPr/>
      </w:pPr>
      <w:bookmarkStart w:id="316" w:name="__RefHeading___Toc7120995_3224264995"/>
      <w:bookmarkStart w:id="317" w:name="_Toc123"/>
      <w:bookmarkEnd w:id="316"/>
      <w:r>
        <w:rPr/>
        <w:t>92</w:t>
      </w:r>
      <w:r>
        <w:rPr>
          <w:rtl w:val="true"/>
        </w:rPr>
        <w:t xml:space="preserve"> - </w:t>
      </w:r>
      <w:r>
        <w:rPr>
          <w:rtl w:val="true"/>
        </w:rPr>
        <w:t>الإحسانُ إلَی الأسیرِ</w:t>
      </w:r>
      <w:bookmarkEnd w:id="31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وَیَغْفِرْ لَکُمْ وَاللَّهُ غَفُورٌ رَحِیمٌ</w:t>
      </w:r>
      <w:r>
        <w:rPr>
          <w:rFonts w:eastAsia="Amiri" w:cs="Amiri" w:ascii="Amiri" w:hAnsi="Amiri"/>
          <w:color w:val="111111"/>
          <w:sz w:val="28"/>
          <w:szCs w:val="28"/>
          <w:rtl w:val="true"/>
          <w:lang w:bidi="ar-SA"/>
        </w:rPr>
        <w:t>)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بالأُسارَی خَیْراً</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الأسیرِ والإحسانُ إلیهِ حقٌّ واجبٌ ، وإنْ قَتَلْتَه مِن الغدِ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لِابنَیهِ علیهما السلام لمّا ضَرَبه ابنُ مُلْجَم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احبِسُوا هذا الأسیرَ ، وأطعِمُوهُ ، واسْقُوهُ ، وأحْسِنوا إسارَهُ </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أیُّ الصَدَقةِ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الأسِیرُ المُخْضَرَّتا عَیناهُ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یُطعِمُ مَن خُلِّدَ فی السِّجْنِ مِن بیتِ مالِ المسلمینَ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الأسیرِ حقٌّ علی مَن أسَرَهُ وإن کان یُرادُ مِن الغدِ قَتْلُهُ ، فإنّه یَنبغی أن یُطعَمَ ویُسْقی ویُظَلّ ویُرفَقَ بهِ ، کافراً کان أو غَیْرَهُ </w:t>
      </w:r>
      <w:r>
        <w:rPr>
          <w:rFonts w:eastAsia="Amiri" w:cs="Amiri" w:ascii="Amiri" w:hAnsi="Amiri"/>
          <w:color w:val="111111"/>
          <w:sz w:val="28"/>
          <w:szCs w:val="28"/>
          <w:rtl w:val="true"/>
          <w:lang w:bidi="ar-SA"/>
        </w:rPr>
        <w:t>.</w:t>
      </w:r>
      <w:r>
        <w:rPr>
          <w:rStyle w:val="FootnoteAnchor"/>
          <w:rtl w:val="true"/>
        </w:rPr>
        <w:footnoteReference w:id="687"/>
      </w:r>
    </w:p>
    <w:p>
      <w:pPr>
        <w:pStyle w:val="Heading4"/>
        <w:numPr>
          <w:ilvl w:val="3"/>
          <w:numId w:val="1"/>
        </w:numPr>
        <w:rPr/>
      </w:pPr>
      <w:bookmarkStart w:id="318" w:name="__RefHeading___Toc7120997_3224264995"/>
      <w:bookmarkStart w:id="319" w:name="_Toc124"/>
      <w:bookmarkEnd w:id="318"/>
      <w:r>
        <w:rPr/>
        <w:t>93</w:t>
      </w:r>
      <w:r>
        <w:rPr>
          <w:rtl w:val="true"/>
        </w:rPr>
        <w:t xml:space="preserve"> - </w:t>
      </w:r>
      <w:r>
        <w:rPr>
          <w:rtl w:val="true"/>
        </w:rPr>
        <w:t>قَتلُ الأسیرِ</w:t>
      </w:r>
      <w:bookmarkEnd w:id="3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تهذیب الأحکام عن عبد اللَّه بن میمون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عَلیٌّ علیه السلام بِأسِیرٍ یَومَ صِفّین فَبَایَعُهُ،</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أقتُلَکَ إنّی أخَافُ اللَّهَ رَبَّ العَالِمین ، فَخَلّی سَبِیلَهُ وأُعْطِیَ سَلَبهُ الّذی جاءَ بِهِ </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الزُّهرِیِّ عَن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أسِیراً فَعَجِزَ عَنِ المشی ولیس مَعَکَ مَحمَلٌ ، فَأرسِلْهُ ولا تَقتُلْهُ ، فَإنّکَ لا تَدرِی مَا حُکْمُ الإمَامِ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الأسِیرُ إذا أسلَمَ فَقَدْ حَقَنَ دَمَهُ وَصارَ فَیئاً </w:t>
      </w:r>
      <w:r>
        <w:rPr>
          <w:rFonts w:eastAsia="Amiri" w:cs="Amiri" w:ascii="Amiri" w:hAnsi="Amiri"/>
          <w:color w:val="111111"/>
          <w:sz w:val="28"/>
          <w:szCs w:val="28"/>
          <w:rtl w:val="true"/>
          <w:lang w:bidi="ar-SA"/>
        </w:rPr>
        <w:t>.</w:t>
      </w:r>
      <w:r>
        <w:rPr>
          <w:rStyle w:val="FootnoteAnchor"/>
          <w:rtl w:val="true"/>
        </w:rPr>
        <w:footnoteReference w:id="689"/>
      </w:r>
      <w:bookmarkStart w:id="320" w:name="pg13079_128330"/>
    </w:p>
    <w:p>
      <w:pPr>
        <w:pStyle w:val="Heading3"/>
        <w:numPr>
          <w:ilvl w:val="2"/>
          <w:numId w:val="1"/>
        </w:numPr>
        <w:rPr/>
      </w:pPr>
      <w:bookmarkStart w:id="321" w:name="__RefHeading___Toc7120999_3224264995"/>
      <w:bookmarkStart w:id="322" w:name="_Toc125"/>
      <w:bookmarkEnd w:id="320"/>
      <w:bookmarkEnd w:id="321"/>
      <w:r>
        <w:rPr/>
        <w:t>13</w:t>
      </w:r>
      <w:r>
        <w:rPr>
          <w:rtl w:val="true"/>
        </w:rPr>
        <w:t xml:space="preserve"> - </w:t>
      </w:r>
      <w:r>
        <w:rPr>
          <w:rtl w:val="true"/>
        </w:rPr>
        <w:t>الاُسوة</w:t>
      </w:r>
      <w:bookmarkEnd w:id="322"/>
    </w:p>
    <w:p>
      <w:pPr>
        <w:pStyle w:val="Heading4"/>
        <w:numPr>
          <w:ilvl w:val="3"/>
          <w:numId w:val="1"/>
        </w:numPr>
        <w:rPr/>
      </w:pPr>
      <w:bookmarkStart w:id="323" w:name="__RefHeading___Toc7121001_3224264995"/>
      <w:bookmarkStart w:id="324" w:name="_Toc126"/>
      <w:bookmarkEnd w:id="323"/>
      <w:r>
        <w:rPr>
          <w:rtl w:val="true"/>
        </w:rPr>
        <w:t>اشاره</w:t>
      </w:r>
      <w:bookmarkEnd w:id="3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0"/>
      </w:r>
      <w:bookmarkStart w:id="325" w:name="pg13079_128332"/>
    </w:p>
    <w:p>
      <w:pPr>
        <w:pStyle w:val="Heading4"/>
        <w:numPr>
          <w:ilvl w:val="3"/>
          <w:numId w:val="1"/>
        </w:numPr>
        <w:rPr/>
      </w:pPr>
      <w:bookmarkStart w:id="326" w:name="__RefHeading___Toc7121003_3224264995"/>
      <w:bookmarkStart w:id="327" w:name="_Toc127"/>
      <w:bookmarkEnd w:id="325"/>
      <w:bookmarkEnd w:id="326"/>
      <w:r>
        <w:rPr/>
        <w:t>94</w:t>
      </w:r>
      <w:r>
        <w:rPr>
          <w:rtl w:val="true"/>
        </w:rPr>
        <w:t xml:space="preserve"> - </w:t>
      </w:r>
      <w:r>
        <w:rPr>
          <w:rtl w:val="true"/>
        </w:rPr>
        <w:t>الاُسوَةُ</w:t>
      </w:r>
      <w:bookmarkEnd w:id="32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وَالَّذِینَ مَعَهُ</w:t>
      </w:r>
      <w:r>
        <w:rPr>
          <w:rFonts w:eastAsia="Amiri" w:cs="Amiri" w:ascii="Amiri" w:hAnsi="Amiri"/>
          <w:color w:val="111111"/>
          <w:sz w:val="28"/>
          <w:szCs w:val="28"/>
          <w:rtl w:val="true"/>
          <w:lang w:bidi="ar-SA"/>
        </w:rPr>
        <w:t>) .</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 لِمَنْ کَانَ یَرْجُو اللَّهَ وَالْیَوْمَ الْآخِرَ وَمَنْ یَتَوَلَّ فَإِنَّ اللَّهَ هُوَ الغَنِیُّ الحَمِیدُ</w:t>
      </w:r>
      <w:r>
        <w:rPr>
          <w:rFonts w:eastAsia="Amiri" w:cs="Amiri" w:ascii="Amiri" w:hAnsi="Amiri"/>
          <w:color w:val="111111"/>
          <w:sz w:val="28"/>
          <w:szCs w:val="28"/>
          <w:rtl w:val="true"/>
          <w:lang w:bidi="ar-SA"/>
        </w:rPr>
        <w:t>)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أَئِمَّتَکُم قادَتُکُم إلَی اللَّهِ فَانظُروا بِمَن تَقتَدونَ فی دینِکُم وصَلاتِکُم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للنّاسِ إماماً فعلَیهِ أن یَبدأَ بتعلیمِ نَفْسِهِ قبلَ تعلیمِ غیرِهِ ، ولیکُنْ تأدیبُهُ بسِیرتِهِ قبلَ تعلیمِ غیرِهِ، ولیکُنْ تأدیبُهُ بسِیرتِهِ قبلَ تأدیبِهِ بِلسانِهِ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النّاسِ إلَی اللَّه مَن یَقْتَدی بسُنّةِ إمامٍ ولا یَقتدی بأعمالِهِ </w:t>
      </w:r>
      <w:r>
        <w:rPr>
          <w:rFonts w:eastAsia="Amiri" w:cs="Amiri" w:ascii="Amiri" w:hAnsi="Amiri"/>
          <w:color w:val="111111"/>
          <w:sz w:val="28"/>
          <w:szCs w:val="28"/>
          <w:rtl w:val="true"/>
          <w:lang w:bidi="ar-SA"/>
        </w:rPr>
        <w:t>.</w:t>
      </w:r>
      <w:r>
        <w:rPr>
          <w:rStyle w:val="FootnoteAnchor"/>
          <w:rtl w:val="true"/>
        </w:rPr>
        <w:footnoteReference w:id="696"/>
      </w:r>
    </w:p>
    <w:p>
      <w:pPr>
        <w:pStyle w:val="Heading4"/>
        <w:numPr>
          <w:ilvl w:val="3"/>
          <w:numId w:val="1"/>
        </w:numPr>
        <w:rPr/>
      </w:pPr>
      <w:bookmarkStart w:id="328" w:name="__RefHeading___Toc7121005_3224264995"/>
      <w:bookmarkStart w:id="329" w:name="_Toc128"/>
      <w:bookmarkEnd w:id="328"/>
      <w:r>
        <w:rPr/>
        <w:t>95</w:t>
      </w:r>
      <w:r>
        <w:rPr>
          <w:rtl w:val="true"/>
        </w:rPr>
        <w:t xml:space="preserve"> - </w:t>
      </w:r>
      <w:r>
        <w:rPr>
          <w:rtl w:val="true"/>
        </w:rPr>
        <w:t>الاُسَی الحَسَنَةُ</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اللَّهِ</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وَإنّی تَارِکٌ فِیکُم 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کِتابُ اللَّهِ عزّ وجلّ ، هُوَ حَبلُ اللَّهِ ، مَنِ اتَّبعَهُ کانَ علَی الهُدی ، وَمَنْ تَرکَهُ کان علَی الضَّلالَةِ </w:t>
      </w:r>
      <w:r>
        <w:rPr>
          <w:rFonts w:eastAsia="Amiri" w:cs="Amiri" w:ascii="Amiri" w:hAnsi="Amiri"/>
          <w:color w:val="111111"/>
          <w:sz w:val="28"/>
          <w:szCs w:val="28"/>
          <w:rtl w:val="true"/>
          <w:lang w:bidi="ar-SA"/>
        </w:rPr>
        <w:t>... .</w:t>
      </w:r>
      <w:r>
        <w:rPr>
          <w:rStyle w:val="FootnoteAnchor"/>
          <w:rtl w:val="true"/>
        </w:rPr>
        <w:footnoteReference w:id="6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اللَّهِ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الدّارِمیّ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لَنا رَسوُلُ اِللَّه صلی اللَّه علیه وآله یَومَاً خَطّاً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 خُطُوطَاً عَن یَمِینِهِ وَعَن شِمالِه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سُبُلٌ ، علی کُلِّ سَبیلٍ مِنها شَیطانٌ یَدعُو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Fonts w:eastAsia="Amiri" w:cs="Amiri" w:ascii="Amiri" w:hAnsi="Amiri"/>
          <w:color w:val="111111"/>
          <w:sz w:val="28"/>
          <w:szCs w:val="28"/>
          <w:rtl w:val="true"/>
          <w:lang w:bidi="ar-SA"/>
        </w:rPr>
        <w:t>) .</w:t>
      </w:r>
      <w:r>
        <w:rPr>
          <w:rStyle w:val="FootnoteAnchor"/>
          <w:rtl w:val="true"/>
        </w:rPr>
        <w:footnoteReference w:id="6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الأنبیاء</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نَبیٍّ بَعَثَهُ اللَّهُ فی اُمَّةٍ قَبلِی إلّا کانَ لَهُ مِن اُمَّتِه حَوَارِیّونَ وأصحَابُ یَأخذُونَ بِسُنَّتِهِ وَیَقْتَدُونَ بِأمْرِهِ ، ثُمَّ إنّها تَخلُفُ مِن بَعدِهِم خُلُوفٌ یَقولُونَ مَا لا یَفعَلُونَ ویَفْعلُونَ مَا لا یُؤمَرونَ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بِهَدِیِ نَبِیِّکُم فَإنَّهُ أفضَلُ الهَدیِ، واسْتَنُّوا بِسُنَّتِهِ فَإنَّها أهدَی السُنَنِ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الحقِ</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یَحیا حَیاتِی وَیَمُوتَ مَماتِی ، وَیسُکُن جَنّةَ عَدْنٍ غَرَسَها رَبِّی ، فَلْیوالِ عَلِیّاً مِن بَعدِی ، وَلِیوَالِ وَلِیَّهُ ، ولیَقْتدِ بِالأئَمَّةِ مِن بَعدِی ؛ فَإنَّهُم عِترَتی ، خُلِقُوا مِن طِینَتِی ، رُزِقُوا فَهماً وعِلْماً </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مَنزِلَةِ الأئِمَّةِ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أبوابُ العِلْمِ فی اُمَّتِی ، مَن تَبَعَهُم نَجا مِنَ النّارِ ، وَمَن اقْتَدی بِهِم هُدِیَ إلی صِرَاطٍ مُستَقِیم ، لَمْ یَهِبِ اللَّهُ عزّ وجلّ مَحَبَّتهُم لِعَبدٍ إلّا أدخَلَهُ اللَّهُ الجَنَّةَ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أولیائِی الذینَ سَلَّموا لأمرِنا ، واتَّبعُوا آثارَنا ، وَاقْتَدوا بِنا فی کُلِّ اُمورِنا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الإیمانِ</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التّرغِیبِ إلی طَلَبِ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یَرفَعُ اللَّهُ بِهِ أقوَامَاً یَجعَلَهُم فی الخَیرِ أئِمَّةً یُقتدَی بِهِم ، تُرمَقُ أعمَالُهم ، وتُقتَبسُ آثارُهُم ، وتَرغَبُ المَلائِکَةُ فی خِلَّتِهم ، یَمسَحونَهُم فِی صَلاتِهم بأجْنِحَتِهم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احْتَدِ بِحِذاءِ الصّالِحینَ ، واقْتَدِ بآدابِهِم ، وسِرْ بِسیْرَتِهم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الخَیرِ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شِیَعةِ أهْلِ البَیتِ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عَلاَمَةِ أحَدِهِم أنْ تَری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یقتِدی بِمَن سَلَفَ مِن</w:t>
      </w:r>
      <w:bookmarkStart w:id="330" w:name="pg13079_128334"/>
    </w:p>
    <w:p>
      <w:pPr>
        <w:pStyle w:val="BookText"/>
        <w:rPr/>
      </w:pPr>
      <w:bookmarkEnd w:id="330"/>
      <w:r>
        <w:rPr>
          <w:rFonts w:ascii="Amiri" w:hAnsi="Amiri" w:eastAsia="Amiri" w:cs="Amiri"/>
          <w:color w:val="111111"/>
          <w:sz w:val="28"/>
          <w:sz w:val="28"/>
          <w:szCs w:val="28"/>
          <w:rtl w:val="true"/>
          <w:lang w:bidi="ar-SA"/>
        </w:rPr>
        <w:t xml:space="preserve">أهْلِ الخَیرِ قَبلَهُ ، فَهو قُدوَةٌ لِمن خَلَفَ مِن طالِبِ البِرِّ بَعَدهُ ، اُولئِکَ عَمّالُ اللَّهِ ، وَمَطایا أمْرِهِ وطاعَتِه،وسُرُجُ أرضِه وَبریَّتِه، اُولئِکَ شِیعَتُنا وأحِبَّتُنا ، وَمِنّا وَمَعنا ، آهاً شَوْقاً إِلیهم </w:t>
      </w:r>
      <w:r>
        <w:rPr>
          <w:rFonts w:eastAsia="Amiri" w:cs="Amiri" w:ascii="Amiri" w:hAnsi="Amiri"/>
          <w:color w:val="111111"/>
          <w:sz w:val="28"/>
          <w:szCs w:val="28"/>
          <w:rtl w:val="true"/>
          <w:lang w:bidi="ar-SA"/>
        </w:rPr>
        <w:t>.</w:t>
      </w:r>
      <w:r>
        <w:rPr>
          <w:rStyle w:val="FootnoteAnchor"/>
          <w:rtl w:val="true"/>
        </w:rPr>
        <w:footnoteReference w:id="706"/>
      </w:r>
    </w:p>
    <w:p>
      <w:pPr>
        <w:pStyle w:val="Heading4"/>
        <w:numPr>
          <w:ilvl w:val="3"/>
          <w:numId w:val="1"/>
        </w:numPr>
        <w:rPr/>
      </w:pPr>
      <w:bookmarkStart w:id="331" w:name="__RefHeading___Toc7121007_3224264995"/>
      <w:bookmarkStart w:id="332" w:name="_Toc129"/>
      <w:bookmarkEnd w:id="331"/>
      <w:r>
        <w:rPr/>
        <w:t>96</w:t>
      </w:r>
      <w:r>
        <w:rPr>
          <w:rtl w:val="true"/>
        </w:rPr>
        <w:t xml:space="preserve"> - </w:t>
      </w:r>
      <w:r>
        <w:rPr>
          <w:rtl w:val="true"/>
        </w:rPr>
        <w:t>الاُسَی السَّیِّئَةُ</w:t>
      </w:r>
      <w:bookmarkEnd w:id="33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 تَتَّبِعُوا خُطُوَاتِ الشَّیْطانِ وَ مَن یَتَّبِعْ خُطُواتِ الشَیْطان فَإِنَّهُ یَأْمُرُ بِالْفَحْشَآءِ وَ الْمُنکَرِ وَلَوْلَا فَضْلُ اللَّهِ عَلَیْکُمْ وَ رَحْمَتُهُ مَا زَکَی مِنکُم مِّنْ أَحَدٍ أَبَدًا وَ لَکِنَّ اللَّهَ یُزَکِّی مَن یَشَآءُ وَ اللَّهُ سَمِیعٌ عَلِیمٌ</w:t>
      </w:r>
      <w:r>
        <w:rPr>
          <w:rFonts w:eastAsia="Amiri" w:cs="Amiri" w:ascii="Amiri" w:hAnsi="Amiri"/>
          <w:color w:val="111111"/>
          <w:sz w:val="28"/>
          <w:szCs w:val="28"/>
          <w:rtl w:val="true"/>
          <w:lang w:bidi="ar-SA"/>
        </w:rPr>
        <w:t>) .</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أُجِیبَت دَّعْوَتُکُمَا فَاسْتَقِیمَا وَ لَا تَتَّبِعَآنِ ّ سَبِیلَ الَّذِینَ لَا یَعْلَمُونَ</w:t>
      </w:r>
      <w:r>
        <w:rPr>
          <w:rFonts w:eastAsia="Amiri" w:cs="Amiri" w:ascii="Amiri" w:hAnsi="Amiri"/>
          <w:color w:val="111111"/>
          <w:sz w:val="28"/>
          <w:szCs w:val="28"/>
          <w:rtl w:val="true"/>
          <w:lang w:bidi="ar-SA"/>
        </w:rPr>
        <w:t>) .</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مُوسَی ثَلاثینَ لَیْلَةً وأتْمَناهَا بِعَشْرٍ فَتَمَّ مِیقاتُ رَبِّهِ أَرْبَعِینَ لَیْلَةً وَقَالَ مُوسَی لأَِخِیهِ هَرُونَ اخْلُفْنِی فِی قَوْمِی وَأَصْلِحْ وَلَا تَتَّبِعْ سَبِیلَ الْمُفْسِدِینَ</w:t>
      </w:r>
      <w:r>
        <w:rPr>
          <w:rFonts w:eastAsia="Amiri" w:cs="Amiri" w:ascii="Amiri" w:hAnsi="Amiri"/>
          <w:color w:val="111111"/>
          <w:sz w:val="28"/>
          <w:szCs w:val="28"/>
          <w:rtl w:val="true"/>
          <w:lang w:bidi="ar-SA"/>
        </w:rPr>
        <w:t>)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لَبِئسَ الخَلَفُ خَلَفٌ یَتَّبِعُ سَلَفَاً هَوی فی نارِ جَهَنَّمَ </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تَقَرَّبُوا إلی اللَّهِ بِتَوحِیدِه وطَاعَةِ مَن أَمَرَکُم أنْ تُطِیعُوُه ، ولا تُمسِکُوا بعِصَم الکَوَافِرِ ، ولا یَجْنَحْ بِکُمْ الغَیُّ فَتُضِلّوا عَن سَبیل الرّشادِ باتّبَاعِ اُولئِکَ الذِینَ ضَلُّوا وأضَلُّوا ، قالَ اللَّهُ عَزَّ مِن قائلٍ فی طائِفةٍ ذَکَرَهُم بِالذمِّ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أَطَعْنَا سَادَتَنَا وَ 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w:t>
      </w:r>
      <w:bookmarkStart w:id="333" w:name="pg13079_128338"/>
    </w:p>
    <w:p>
      <w:pPr>
        <w:pStyle w:val="Heading4"/>
        <w:numPr>
          <w:ilvl w:val="3"/>
          <w:numId w:val="1"/>
        </w:numPr>
        <w:rPr/>
      </w:pPr>
      <w:bookmarkStart w:id="334" w:name="__RefHeading___Toc7121009_3224264995"/>
      <w:bookmarkStart w:id="335" w:name="_Toc130"/>
      <w:bookmarkEnd w:id="333"/>
      <w:bookmarkEnd w:id="334"/>
      <w:r>
        <w:rPr/>
        <w:t>97</w:t>
      </w:r>
      <w:r>
        <w:rPr>
          <w:rtl w:val="true"/>
        </w:rPr>
        <w:t xml:space="preserve"> - </w:t>
      </w:r>
      <w:r>
        <w:rPr>
          <w:rtl w:val="true"/>
        </w:rPr>
        <w:t>الحَثُّ عَلَی المُواساةِ</w:t>
      </w:r>
      <w:bookmarkEnd w:id="335"/>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النّاسَ مِن نَفسِکَ ، ومُواساةُ الأَخِ فِی اللَّهِ عزّ وجلّ ، وذِکرُ اللَّهِ تَبارَکَ وتَعالی عَلی کُلِّ حالٍ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عَلَی المُؤمِنِ سَبعَةُ حُقوقٍ واجِبَةٍ مِنَ اللَّهِ عزّ وجلّ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لَهُ فی عَینِهِ ، وَالوُدُّ لَهُ فی صَدرِهِ ، وَالمُواساةُ لَهُ فی مالِهِ</w:t>
      </w:r>
      <w:r>
        <w:rPr>
          <w:rFonts w:eastAsia="Amiri" w:cs="Amiri" w:ascii="Amiri" w:hAnsi="Amiri"/>
          <w:color w:val="111111"/>
          <w:sz w:val="28"/>
          <w:szCs w:val="28"/>
          <w:rtl w:val="true"/>
          <w:lang w:bidi="ar-SA"/>
        </w:rPr>
        <w:t>...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واسَی الفَقیرَ مِن مالِهِ ، وأنصَفَ النّاسَ مِن نَفسِهِ ، فَذلِکَ المُؤمِنُ حَقّاً </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مصادقة الإخوان عن خلّاد السندی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عَلی رَسولِ اللَّهِ صلی اللَّه علیه وآله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 بِکَ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کانَ لَکَ جارٌ لَهُ ثَوبانِ یُعیرُکَ أحَدَهُما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لَکَ بِأَخٍ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أفضَلُ الأَعمالِ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مالَکَ فِی الحُقوقِ ، وواسِ بِهِ الصَّدیقَ ؛ فَإِنَّ السَّخاءَ بِالحُرِّ أخلَقُ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المُروءَةِ مُؤاساةُ الإِخوانِ بِالأَموالِ ، ومُساواتُهُم فِی الأَحوالِ </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مصادقة الإخوان عن الوصّافی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إسماعیلَ ، أ رَأَیتَ مَن قِبَلَکُم إذا کانَ الرَّجُلُ لَیسَ لَهُ رِداءٌ وعِندَ بَعضِ إخوانِهِ فَضلُ رِداءٍ یَطرَحُ عَلَیهِ حَتّی یُصیبَ رِداءً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لَیسَ عِندَهُ إزارٌ یوصِلُ إلَیهِ بَعضُ إخوانِهِ بِفَضلِ إزارٍ حَتّی یُصیبَ إزاراً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بِیَدِهِ عَلی فَخِذِهِ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بِإِخوَةٍ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 یَحِقُّ عَلَیهِ نَصیحَتُهُ ومُواساتُهُ ومَنعُ عَدُوِّهِ مِنهُ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الکافی عن نعمان الرازی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یَومَ اُحُدٍ عَن رَسولِ اللَّهِ صلی اللَّه علیه وآله ، فَغَضِبَ غَضَباً شَدیداً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إذا غَضِبَ انحَدَرَ عَن جَبینَیهِ مِثلُ اللُّؤلُؤِ مِنَ العَرَقِ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فَإِذا عَلِیٌّ علیه السلام إلی جَنبِهِ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بِبَنی أبیکَ مَعَ مَنِ انهَزَمَ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لی بِکَ اُسوَةٌ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فَاکفِنی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فَضَرَبَ أوَّلَ مَن لَقِیَ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لَهِیَ المُؤاساةُ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مِنّی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مِنکُما یا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صلی اللَّه علیه وآله إلی جَبرَئیلَ علیه السلام عَلی کُرسِیٍّ مِن ذَهَبٍ بَینَ السَّماءِ وَالأَرضِ 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سَیفَ إلّا ذُو الفَقارِ ، ولا فَتی إلّا عَلِیٌّ </w:t>
      </w:r>
      <w:r>
        <w:rPr>
          <w:rFonts w:eastAsia="Amiri" w:cs="Amiri" w:ascii="Amiri" w:hAnsi="Amiri"/>
          <w:color w:val="111111"/>
          <w:sz w:val="28"/>
          <w:szCs w:val="28"/>
          <w:rtl w:val="true"/>
          <w:lang w:bidi="ar-SA"/>
        </w:rPr>
        <w:t>» .</w:t>
      </w:r>
      <w:r>
        <w:rPr>
          <w:rStyle w:val="FootnoteAnchor"/>
          <w:rtl w:val="true"/>
        </w:rPr>
        <w:footnoteReference w:id="72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مُعَلَّی بنِ خُنَیسٍ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علیه السلام فی لَیلَةٍ قَد رَشَّت </w:t>
      </w:r>
      <w:r>
        <w:rPr>
          <w:rStyle w:val="FootnoteAnchor"/>
          <w:rtl w:val="true"/>
        </w:rPr>
        <w:footnoteReference w:id="724"/>
      </w:r>
      <w:r>
        <w:rPr>
          <w:rFonts w:ascii="Amiri" w:hAnsi="Amiri" w:eastAsia="Amiri" w:cs="Amiri"/>
          <w:color w:val="111111"/>
          <w:sz w:val="28"/>
          <w:sz w:val="28"/>
          <w:szCs w:val="28"/>
          <w:rtl w:val="true"/>
          <w:lang w:bidi="ar-SA"/>
        </w:rPr>
        <w:t>وهُوَ یُریدُ ظُلَّةَ بَنی ساعِدَةَ</w:t>
      </w:r>
      <w:r>
        <w:rPr>
          <w:rStyle w:val="FootnoteAnchor"/>
          <w:rtl w:val="true"/>
        </w:rPr>
        <w:footnoteReference w:id="725"/>
      </w:r>
      <w:r>
        <w:rPr>
          <w:rFonts w:ascii="Amiri" w:hAnsi="Amiri" w:eastAsia="Amiri" w:cs="Amiri"/>
          <w:color w:val="111111"/>
          <w:sz w:val="28"/>
          <w:sz w:val="28"/>
          <w:szCs w:val="28"/>
          <w:rtl w:val="true"/>
          <w:lang w:bidi="ar-SA"/>
        </w:rPr>
        <w:t xml:space="preserve">، فَاتَّبَعتُهُ فَإِذا هُوَ قَد سَقَطَ مِنهُ شَی 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رُدَّ عَلَینا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فَسَلَّمتُ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بِیَدِکَ فَما وَجَدتَ مِن شَی ءٍ فَادفَعهُ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بِخُبزٍ مُنتَشِرٍ کَثیرٍ ، فَجَعَلتُ أدفَعُ إلَیهِ ما وَجَدتُ ، فَإِذا أنَا بِجِرابٍ </w:t>
      </w:r>
      <w:r>
        <w:rPr>
          <w:rStyle w:val="FootnoteAnchor"/>
          <w:rtl w:val="true"/>
        </w:rPr>
        <w:footnoteReference w:id="726"/>
      </w:r>
      <w:r>
        <w:rPr>
          <w:rFonts w:ascii="Amiri" w:hAnsi="Amiri" w:eastAsia="Amiri" w:cs="Amiri"/>
          <w:color w:val="111111"/>
          <w:sz w:val="28"/>
          <w:sz w:val="28"/>
          <w:szCs w:val="28"/>
          <w:rtl w:val="true"/>
          <w:lang w:bidi="ar-SA"/>
        </w:rPr>
        <w:t xml:space="preserve">أعجِزُ عَن حَملِهِ مِن خُبزٍ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أحمِلُهُ عَلی رَأسی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أنَا أولی</w:t>
      </w:r>
      <w:bookmarkStart w:id="336" w:name="pg13079_128340"/>
    </w:p>
    <w:p>
      <w:pPr>
        <w:pStyle w:val="BookText"/>
        <w:rPr/>
      </w:pPr>
      <w:bookmarkEnd w:id="336"/>
      <w:r>
        <w:rPr>
          <w:rFonts w:ascii="Amiri" w:hAnsi="Amiri" w:eastAsia="Amiri" w:cs="Amiri"/>
          <w:color w:val="111111"/>
          <w:sz w:val="28"/>
          <w:sz w:val="28"/>
          <w:szCs w:val="28"/>
          <w:rtl w:val="true"/>
          <w:lang w:bidi="ar-SA"/>
        </w:rPr>
        <w:t xml:space="preserve">بِهِ مِنکَ ، ولکِنِ امضِ 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ظُلَّةَ بَنی ساعِدَةَ ، فَإِذا نَحنُ بِقَومٍ نِیامٍ ، فَجَعَلَ یَدُسُّ الرَّغیفَ وَالرَّغیفَینِ حَتّی أتی عَلی آخِرِهِم ، ثُمَّ انصَرَفنا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یَعرِفُ هؤُلاءِ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عَرَفوهُ لَواسَیناهُم بِالدُّقَّةِ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المُؤمِنُ إلَی اللَّهِ عزّ وجلّ بِشَی ءٍ أفضَلَ مِن مُواساةِ المُؤمِنِ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p>
    <w:p>
      <w:pPr>
        <w:pStyle w:val="Heading4"/>
        <w:numPr>
          <w:ilvl w:val="3"/>
          <w:numId w:val="1"/>
        </w:numPr>
        <w:rPr/>
      </w:pPr>
      <w:bookmarkStart w:id="337" w:name="__RefHeading___Toc7121011_3224264995"/>
      <w:bookmarkStart w:id="338" w:name="_Toc131"/>
      <w:bookmarkEnd w:id="337"/>
      <w:r>
        <w:rPr/>
        <w:t>98</w:t>
      </w:r>
      <w:r>
        <w:rPr>
          <w:rtl w:val="true"/>
        </w:rPr>
        <w:t xml:space="preserve"> - </w:t>
      </w:r>
      <w:r>
        <w:rPr>
          <w:rtl w:val="true"/>
        </w:rPr>
        <w:t>آثارُ المُواساةِ</w:t>
      </w:r>
      <w:bookmarkEnd w:id="3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بَعَثَنی بِالحَقِّ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مِن عِبادِ اللَّهِ لَیَقِفُ یَومَ القِیامَةِ مَوقِفاً یَخرُجُ عَلَیهِ مِن لَهَبِ النّارِ أعظَمُ مِن جَمیعِ جِبالِ الدُّنیا ، حَتّی ما یَکونُ بَینَهُ وبَینَها حائِلٌ ؛ بَینا هُوَ کَذلِکَ قَد تَحَیَّرَ ، إذ تَطایَرَ مِنَ الهَواءِ رَغیفٌ أو حَبَّةٌ قَد واسی بِها أخاً مُؤمِناً عَلی إضافَتِهِ ، فَتَنزِلُ حَوالَیهِ فَتَصیرُ کَأَعظَمِ الجِبالِ مُستَدیراً حَوالَیهِ ، تَصُدُّ عَنهُ ذلِکَ اللَّهَبَ ، فَلا یُصیبُهُ مِن حَرِّها ولا دُخانِها شَی ءٌ ، إلی أن یَدخُلَ الجَنَّةَ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حُفِظَتِ الاُخُوَّةُ بِمِثلِ المُواساةِ </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الدّینِ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مِن نَفسِکَ ، ومُواساةُ إخوانِکَ </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لِکُمَیلِ بنِ زِیادٍ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کُمَیلُ ، البَرَکَةُ فی مالِ مَن آتَی الزَّکاةَ ، وواسَی المُؤمِنینَ ، ووَصَلَ الأَقرَبینَ </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الأَخِ فِی اللَّهِ عزّ وجلّ یَزیدُ فِی الرِّزقِ </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کشف الغمّة عن الحَجّاج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حَجّاجُ ، کَیفَ تَواسیکُم؟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یا أبا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أحَدُکُم یَدَهُ فی کیسِ أخیهِ فَیَأخُذُ حاجَتَهُ إذَا احتاجَ إلَیهِ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فَعَلتُم مَا احتَجتُم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دَعَواتٍ لا یُحجَبنَ عَنِ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ودَعوَتُهُ عَلَیهِ إذا عَقَّهُ ، ودُعاءُ المَظلومِ عَلی ظالِمِهِ ودُعاؤُهُ لِمَنِ انتَصَرَ لَهُ مِنهُ ، ورَجُلٌ مُؤمِنٌ دَعا لِأَخٍ لَهُ مُؤمِنٍ واساهُ فینا ودُعاؤُهُ عَلَیهِ إذا لَم یُواسِهِ مَعَ القُدرَةِ عَلَیهِ وَاضطِرارِ أخیهِ إلَیهِ </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لِمَن کانَ وَرِعاً مُواسِیاً لِإِخوانِهِ وَصولاً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غَیرَ وَرِعٍ ولا وَصولٍ لِإِخوانِهِ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مِنَ الوَرَعِ وَالمُواساةِ لِإِخوانِکَ ؟ أنتَ مِمَّنِ انتَحَلَ المَحَبَّةَ بِلِسانِهِ ولَم یُصَدِّق ذلِکَ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لَقِیَ رَسولَ اللَّهِ صلی اللَّه علیه وآله وأمیرَ المُؤمِنینَ علیه السلام لَقِیَهُما مُعرِضَینِ ، مُقطِبَینِ </w:t>
      </w:r>
      <w:r>
        <w:rPr>
          <w:rStyle w:val="FootnoteAnchor"/>
          <w:rtl w:val="true"/>
        </w:rPr>
        <w:footnoteReference w:id="739"/>
      </w:r>
      <w:r>
        <w:rPr>
          <w:rFonts w:ascii="Amiri" w:hAnsi="Amiri" w:eastAsia="Amiri" w:cs="Amiri"/>
          <w:color w:val="111111"/>
          <w:sz w:val="28"/>
          <w:sz w:val="28"/>
          <w:szCs w:val="28"/>
          <w:rtl w:val="true"/>
          <w:lang w:bidi="ar-SA"/>
        </w:rPr>
        <w:t xml:space="preserve">فی وَجهِهِ ، غَیرَ شافِعَینِ لَهُ </w:t>
      </w:r>
      <w:r>
        <w:rPr>
          <w:rFonts w:eastAsia="Amiri" w:cs="Amiri" w:ascii="Amiri" w:hAnsi="Amiri"/>
          <w:color w:val="111111"/>
          <w:sz w:val="28"/>
          <w:szCs w:val="28"/>
          <w:rtl w:val="true"/>
          <w:lang w:bidi="ar-SA"/>
        </w:rPr>
        <w:t>.</w:t>
      </w:r>
      <w:r>
        <w:rPr>
          <w:rStyle w:val="FootnoteAnchor"/>
          <w:rtl w:val="true"/>
        </w:rPr>
        <w:footnoteReference w:id="740"/>
      </w:r>
      <w:bookmarkStart w:id="339" w:name="pg13079_128342"/>
    </w:p>
    <w:p>
      <w:pPr>
        <w:pStyle w:val="Heading3"/>
        <w:numPr>
          <w:ilvl w:val="2"/>
          <w:numId w:val="1"/>
        </w:numPr>
        <w:rPr/>
      </w:pPr>
      <w:bookmarkStart w:id="340" w:name="__RefHeading___Toc7121013_3224264995"/>
      <w:bookmarkStart w:id="341" w:name="_Toc132"/>
      <w:bookmarkEnd w:id="339"/>
      <w:bookmarkEnd w:id="340"/>
      <w:r>
        <w:rPr/>
        <w:t>15</w:t>
      </w:r>
      <w:r>
        <w:rPr>
          <w:rtl w:val="true"/>
        </w:rPr>
        <w:t xml:space="preserve"> - </w:t>
      </w:r>
      <w:r>
        <w:rPr>
          <w:rtl w:val="true"/>
        </w:rPr>
        <w:t>الاُصول</w:t>
      </w:r>
      <w:bookmarkEnd w:id="341"/>
    </w:p>
    <w:p>
      <w:pPr>
        <w:pStyle w:val="Heading4"/>
        <w:numPr>
          <w:ilvl w:val="3"/>
          <w:numId w:val="1"/>
        </w:numPr>
        <w:rPr/>
      </w:pPr>
      <w:bookmarkStart w:id="342" w:name="__RefHeading___Toc7121015_3224264995"/>
      <w:bookmarkStart w:id="343" w:name="_Toc133"/>
      <w:bookmarkEnd w:id="342"/>
      <w:r>
        <w:rPr>
          <w:rtl w:val="true"/>
        </w:rPr>
        <w:t>اشاره</w:t>
      </w:r>
      <w:bookmarkEnd w:id="343"/>
    </w:p>
    <w:p>
      <w:pPr>
        <w:pStyle w:val="BookText"/>
        <w:rPr/>
      </w:pPr>
      <w:r>
        <w:rPr>
          <w:rStyle w:val="FootnoteAnchor"/>
          <w:rtl w:val="true"/>
        </w:rPr>
        <w:footnoteReference w:id="7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2"/>
      </w:r>
      <w:bookmarkStart w:id="344" w:name="pg13079_128344"/>
    </w:p>
    <w:p>
      <w:pPr>
        <w:pStyle w:val="Heading4"/>
        <w:numPr>
          <w:ilvl w:val="3"/>
          <w:numId w:val="1"/>
        </w:numPr>
        <w:rPr/>
      </w:pPr>
      <w:bookmarkStart w:id="345" w:name="__RefHeading___Toc7121017_3224264995"/>
      <w:bookmarkStart w:id="346" w:name="_Toc134"/>
      <w:bookmarkEnd w:id="344"/>
      <w:bookmarkEnd w:id="345"/>
      <w:r>
        <w:rPr/>
        <w:t>99</w:t>
      </w:r>
      <w:r>
        <w:rPr>
          <w:rtl w:val="true"/>
        </w:rPr>
        <w:t xml:space="preserve"> - </w:t>
      </w:r>
      <w:r>
        <w:rPr>
          <w:rtl w:val="true"/>
        </w:rPr>
        <w:t>کُلُّ شَی ءٍ مُطلَقٌ</w:t>
      </w:r>
      <w:bookmarkEnd w:id="34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مُطْلَقٌ حتّی یَرِدَ فیه نَصٌّ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 ءٍ مُطلقٌ حتّی یرِدَ فیه نَهْیٌ</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هو لَک حَلالٌ حتّی تَعلمَ أنّه حَرامٌ بعینِه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والأشیاءُ کلُّها علی هذا حتّی یستبینَ لکَ غیرُ ذلک أو تَقومَ به البیّنةُ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الأشیاءُ مطلَقةٌ ما لم یَرِدْ علیکَ أمرٌ ونَهْیٌ ، وکلُّ شی ءٍ یکونُ فیه حَلالٌ وحَرامٌ فَهُوَ لکَ حلالٌ أبداً ، ما لم تَعرِفِ الحرامَ منه فَتَدعَهُ </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یکونُ فیه حَرامٌ وحلالٌ فهو لک حَلالٌ أبداً حتّی تَعرِفَ الحرامَ منه بعینِهِ فَتَدعَهُ </w:t>
      </w:r>
      <w:r>
        <w:rPr>
          <w:rFonts w:eastAsia="Amiri" w:cs="Amiri" w:ascii="Amiri" w:hAnsi="Amiri"/>
          <w:color w:val="111111"/>
          <w:sz w:val="28"/>
          <w:szCs w:val="28"/>
          <w:rtl w:val="true"/>
          <w:lang w:bidi="ar-SA"/>
        </w:rPr>
        <w:t>.</w:t>
      </w:r>
      <w:r>
        <w:rPr>
          <w:rStyle w:val="FootnoteAnchor"/>
          <w:rtl w:val="true"/>
        </w:rPr>
        <w:footnoteReference w:id="747"/>
      </w:r>
    </w:p>
    <w:p>
      <w:pPr>
        <w:pStyle w:val="Heading4"/>
        <w:numPr>
          <w:ilvl w:val="3"/>
          <w:numId w:val="1"/>
        </w:numPr>
        <w:rPr/>
      </w:pPr>
      <w:bookmarkStart w:id="347" w:name="__RefHeading___Toc7121019_3224264995"/>
      <w:bookmarkStart w:id="348" w:name="_Toc135"/>
      <w:bookmarkEnd w:id="347"/>
      <w:r>
        <w:rPr/>
        <w:t>100</w:t>
      </w:r>
      <w:r>
        <w:rPr>
          <w:rtl w:val="true"/>
        </w:rPr>
        <w:t xml:space="preserve"> - </w:t>
      </w:r>
      <w:r>
        <w:rPr>
          <w:rtl w:val="true"/>
        </w:rPr>
        <w:t>کُلُّ شَی ءٍ طاهِرٌ</w:t>
      </w:r>
      <w:bookmarkEnd w:id="34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نَظیفٌ حتّی تَعلَم أنّه قَذِرٌ ، فإذا علِمتَ فَقَد قَذُرَ ، وما لم تَعلمْ فلیسَ علیکَ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Style w:val="FootnoteAnchor"/>
          <w:rtl w:val="true"/>
        </w:rPr>
        <w:footnoteReference w:id="749"/>
      </w:r>
    </w:p>
    <w:p>
      <w:pPr>
        <w:pStyle w:val="Heading4"/>
        <w:numPr>
          <w:ilvl w:val="3"/>
          <w:numId w:val="1"/>
        </w:numPr>
        <w:rPr/>
      </w:pPr>
      <w:bookmarkStart w:id="349" w:name="__RefHeading___Toc7121021_3224264995"/>
      <w:bookmarkStart w:id="350" w:name="_Toc136"/>
      <w:bookmarkEnd w:id="349"/>
      <w:r>
        <w:rPr/>
        <w:t>101</w:t>
      </w:r>
      <w:r>
        <w:rPr>
          <w:rtl w:val="true"/>
        </w:rPr>
        <w:t xml:space="preserve"> - </w:t>
      </w:r>
      <w:r>
        <w:rPr>
          <w:rtl w:val="true"/>
        </w:rPr>
        <w:t>لا یُنقَضُ الیَقینُ بِالشَّکِ</w:t>
      </w:r>
      <w:bookmarkEnd w:id="3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علی یقینٍ فأصابَهُ شَکٌّ فلْیَمْضِ علی یقینِهِ ، فإنّ الیقینَ لا یُدْفَعُ بالشَّکِّ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شَکّ فی وُضوئهِ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یَنْقُضُ الیقینَ أبداً بالشَّکِّ ، ولکنْ ینقضُهُ بیقینٍ آخَرَ </w:t>
      </w:r>
      <w:r>
        <w:rPr>
          <w:rFonts w:eastAsia="Amiri" w:cs="Amiri" w:ascii="Amiri" w:hAnsi="Amiri"/>
          <w:color w:val="111111"/>
          <w:sz w:val="28"/>
          <w:szCs w:val="28"/>
          <w:rtl w:val="true"/>
          <w:lang w:bidi="ar-SA"/>
        </w:rPr>
        <w:t>.</w:t>
      </w:r>
      <w:r>
        <w:rPr>
          <w:rStyle w:val="FootnoteAnchor"/>
          <w:rtl w:val="true"/>
        </w:rPr>
        <w:footnoteReference w:id="751"/>
      </w:r>
    </w:p>
    <w:p>
      <w:pPr>
        <w:pStyle w:val="Heading4"/>
        <w:numPr>
          <w:ilvl w:val="3"/>
          <w:numId w:val="1"/>
        </w:numPr>
        <w:rPr/>
      </w:pPr>
      <w:bookmarkStart w:id="351" w:name="__RefHeading___Toc7121023_3224264995"/>
      <w:bookmarkStart w:id="352" w:name="_Toc137"/>
      <w:bookmarkEnd w:id="351"/>
      <w:r>
        <w:rPr/>
        <w:t>102</w:t>
      </w:r>
      <w:r>
        <w:rPr>
          <w:rtl w:val="true"/>
        </w:rPr>
        <w:t xml:space="preserve"> - </w:t>
      </w:r>
      <w:r>
        <w:rPr>
          <w:rtl w:val="true"/>
        </w:rPr>
        <w:t>ما غَلَبَ اللَّهُ عَلَیهِ</w:t>
      </w:r>
      <w:bookmarkEnd w:id="35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غَلَبَ اللَّهُ علَیهِ مِن أمرٍ فاللَّهُ أعذَرُ لعبدِهِ </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غَلَبَ اللَّهُ علیهِ فاللَّهُ أولی بالعُذْرِ </w:t>
      </w:r>
      <w:r>
        <w:rPr>
          <w:rFonts w:eastAsia="Amiri" w:cs="Amiri" w:ascii="Amiri" w:hAnsi="Amiri"/>
          <w:color w:val="111111"/>
          <w:sz w:val="28"/>
          <w:szCs w:val="28"/>
          <w:rtl w:val="true"/>
          <w:lang w:bidi="ar-SA"/>
        </w:rPr>
        <w:t>.</w:t>
      </w:r>
      <w:r>
        <w:rPr>
          <w:rStyle w:val="FootnoteAnchor"/>
          <w:rtl w:val="true"/>
        </w:rPr>
        <w:footnoteReference w:id="753"/>
      </w:r>
      <w:bookmarkStart w:id="353" w:name="pg13079_128345"/>
    </w:p>
    <w:p>
      <w:pPr>
        <w:pStyle w:val="Heading4"/>
        <w:numPr>
          <w:ilvl w:val="3"/>
          <w:numId w:val="1"/>
        </w:numPr>
        <w:rPr/>
      </w:pPr>
      <w:bookmarkStart w:id="354" w:name="__RefHeading___Toc7121025_3224264995"/>
      <w:bookmarkStart w:id="355" w:name="_Toc138"/>
      <w:bookmarkEnd w:id="353"/>
      <w:bookmarkEnd w:id="354"/>
      <w:r>
        <w:rPr/>
        <w:t>103</w:t>
      </w:r>
      <w:r>
        <w:rPr>
          <w:rtl w:val="true"/>
        </w:rPr>
        <w:t xml:space="preserve"> - </w:t>
      </w:r>
      <w:r>
        <w:rPr>
          <w:rtl w:val="true"/>
        </w:rPr>
        <w:t>ما حَجَبَ اللَّهُ</w:t>
      </w:r>
      <w:bookmarkEnd w:id="35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عنِ العبادِ فَهُوَ مَوضوعٌ عَنْهُم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یَحْتَجُّ علَی العِبادِ بما آتاهُمْ وعَرَّفَهُم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Style w:val="FootnoteAnchor"/>
          <w:rtl w:val="true"/>
        </w:rPr>
        <w:footnoteReference w:id="756"/>
      </w:r>
    </w:p>
    <w:p>
      <w:pPr>
        <w:pStyle w:val="Heading4"/>
        <w:numPr>
          <w:ilvl w:val="3"/>
          <w:numId w:val="1"/>
        </w:numPr>
        <w:rPr/>
      </w:pPr>
      <w:bookmarkStart w:id="356" w:name="__RefHeading___Toc7121027_3224264995"/>
      <w:bookmarkStart w:id="357" w:name="_Toc139"/>
      <w:bookmarkEnd w:id="356"/>
      <w:r>
        <w:rPr/>
        <w:t>104</w:t>
      </w:r>
      <w:r>
        <w:rPr>
          <w:rtl w:val="true"/>
        </w:rPr>
        <w:t xml:space="preserve"> - </w:t>
      </w:r>
      <w:r>
        <w:rPr>
          <w:rtl w:val="true"/>
        </w:rPr>
        <w:t>الاُصولُ المُختَلِفَةُ</w:t>
      </w:r>
      <w:bookmarkEnd w:id="35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حُکْمِی علَی الواحِدِ حُکْمی علَی الجَماعةِ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مُسَلَّطونَ علی أموالِهِم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کانَ فی أصلِ الخِلْقةِ فَزَادَ أو نَقُصَ فهو عَیْبٌ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أبْهِمُوا ما أبهمَهُ اللَّهُ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رسولُ اللَّهِ صلی اللَّه علیه وآله بینَ أهلِ المدینةِ فی مَشارِبِ النَّخْلِ أنّه لا یُمْنَعُ نَقْعُ الشّی ءِ ، وقضَی بینَ أهلِ البادیةِ أنّه لا یُمنعُ فَضْلُ ماءٍ لِیُمنعَ به فضلُ کَلاءٍ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بِالخیارِ ، یَختارُ مَا یشاءُ </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ممّا حَرّمَ اللَّهُ إلّا وقَدْ أحَلَّهُ لِمَن اضطُرَّ إلیهِ </w:t>
      </w:r>
      <w:r>
        <w:rPr>
          <w:rFonts w:eastAsia="Amiri" w:cs="Amiri" w:ascii="Amiri" w:hAnsi="Amiri"/>
          <w:color w:val="111111"/>
          <w:sz w:val="28"/>
          <w:szCs w:val="28"/>
          <w:rtl w:val="true"/>
          <w:lang w:bidi="ar-SA"/>
        </w:rPr>
        <w:t>.</w:t>
      </w:r>
      <w:r>
        <w:rPr>
          <w:rStyle w:val="FootnoteAnchor"/>
          <w:rtl w:val="true"/>
        </w:rPr>
        <w:footnoteReference w:id="7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الجُنُبِ یَغتسِلُ، فیَنْتَضِحُ الماءُ من الأرضِ فی الإناءِ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هذا ممّا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bookmarkStart w:id="358" w:name="pg13079_128346"/>
    </w:p>
    <w:p>
      <w:pPr>
        <w:pStyle w:val="Heading3"/>
        <w:numPr>
          <w:ilvl w:val="2"/>
          <w:numId w:val="1"/>
        </w:numPr>
        <w:rPr/>
      </w:pPr>
      <w:bookmarkStart w:id="359" w:name="__RefHeading___Toc7121029_3224264995"/>
      <w:bookmarkStart w:id="360" w:name="_Toc140"/>
      <w:bookmarkEnd w:id="358"/>
      <w:bookmarkEnd w:id="359"/>
      <w:r>
        <w:rPr/>
        <w:t>16</w:t>
      </w:r>
      <w:r>
        <w:rPr>
          <w:rtl w:val="true"/>
        </w:rPr>
        <w:t xml:space="preserve"> - </w:t>
      </w:r>
      <w:r>
        <w:rPr>
          <w:rtl w:val="true"/>
        </w:rPr>
        <w:t>الأکل</w:t>
      </w:r>
      <w:bookmarkEnd w:id="360"/>
    </w:p>
    <w:p>
      <w:pPr>
        <w:pStyle w:val="Heading4"/>
        <w:numPr>
          <w:ilvl w:val="3"/>
          <w:numId w:val="1"/>
        </w:numPr>
        <w:rPr/>
      </w:pPr>
      <w:bookmarkStart w:id="361" w:name="__RefHeading___Toc7121031_3224264995"/>
      <w:bookmarkStart w:id="362" w:name="_Toc141"/>
      <w:bookmarkEnd w:id="361"/>
      <w:r>
        <w:rPr>
          <w:rtl w:val="true"/>
        </w:rPr>
        <w:t>اشاره</w:t>
      </w:r>
      <w:bookmarkEnd w:id="362"/>
    </w:p>
    <w:p>
      <w:pPr>
        <w:pStyle w:val="BookText"/>
        <w:rPr/>
      </w:pPr>
      <w:r>
        <w:rPr>
          <w:rStyle w:val="FootnoteAnchor"/>
          <w:rtl w:val="true"/>
        </w:rPr>
        <w:footnoteReference w:id="767"/>
      </w:r>
    </w:p>
    <w:p>
      <w:pPr>
        <w:pStyle w:val="BookText"/>
        <w:rPr/>
      </w:pPr>
      <w:r>
        <w:rPr>
          <w:rStyle w:val="FootnoteAnchor"/>
          <w:rtl w:val="true"/>
        </w:rPr>
        <w:footnoteReference w:id="76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bookmarkStart w:id="363" w:name="pg13079_128348"/>
    </w:p>
    <w:p>
      <w:pPr>
        <w:pStyle w:val="Heading4"/>
        <w:numPr>
          <w:ilvl w:val="3"/>
          <w:numId w:val="1"/>
        </w:numPr>
        <w:rPr/>
      </w:pPr>
      <w:bookmarkStart w:id="364" w:name="__RefHeading___Toc7121033_3224264995"/>
      <w:bookmarkStart w:id="365" w:name="_Toc142"/>
      <w:bookmarkEnd w:id="363"/>
      <w:bookmarkEnd w:id="364"/>
      <w:r>
        <w:rPr/>
        <w:t>105</w:t>
      </w:r>
      <w:r>
        <w:rPr>
          <w:rtl w:val="true"/>
        </w:rPr>
        <w:t xml:space="preserve"> - </w:t>
      </w:r>
      <w:r>
        <w:rPr>
          <w:rtl w:val="true"/>
        </w:rPr>
        <w:t>قِلَّةُ الأکلِ</w:t>
      </w:r>
      <w:bookmarkEnd w:id="36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أکْلُهُ قَلَّ حِسَابُهُ </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طُعْمُهُ صَحَّ بَطْنُهُ وَصَفَا قَلْبُهُ ، وَمَنْ کَثُرَ طُعْمُهُ سَقُمَ بَطْنُهُ وقَسَا قَلْبُهُ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وَکُلُوا واشْرَبُوا فِی أنْصَافِ البُطُونِ ؛ فَإنَّهُ جُزْءٌ مِنَ النُّبُوَّةِ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تَسْبِیحُهُ وَتَمْجِیدُهُ، وَقَلَّ طَعَامُهُ وَشَرَابُهُ وَمَنَامُهُ ، اشْتَاقَتْهُ المَلائِکَةُ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سُبْحَانَهُ صَلَاحَ عَبْدٍ ألْهَمَهُ قِلَّةَ الکَلَامِ ، وَقِلَّةَ الطَّعَامِ ، وَقِلَّةَ المَنَامِ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الأَکْلِ مِنَ العَفَافِ ، وَکَثْرَتُهُ مِنَ الإسْرَافِ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الغِذَاءِ أکْرَمُ لِلنَّفْسِ، وأدْوَمُ لِلصِّحَّةِ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طَعَامُهُ قَلَّتْ آلامُهُ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أکْلُهُ صَفَا فِکْرُهُ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Style w:val="FootnoteAnchor"/>
          <w:rtl w:val="true"/>
        </w:rPr>
        <w:footnoteReference w:id="778"/>
      </w:r>
    </w:p>
    <w:p>
      <w:pPr>
        <w:pStyle w:val="Heading4"/>
        <w:numPr>
          <w:ilvl w:val="3"/>
          <w:numId w:val="1"/>
        </w:numPr>
        <w:rPr/>
      </w:pPr>
      <w:bookmarkStart w:id="366" w:name="__RefHeading___Toc7121035_3224264995"/>
      <w:bookmarkStart w:id="367" w:name="_Toc143"/>
      <w:bookmarkEnd w:id="366"/>
      <w:r>
        <w:rPr/>
        <w:t>106</w:t>
      </w:r>
      <w:r>
        <w:rPr>
          <w:rtl w:val="true"/>
        </w:rPr>
        <w:t xml:space="preserve"> - </w:t>
      </w:r>
      <w:r>
        <w:rPr>
          <w:rtl w:val="true"/>
        </w:rPr>
        <w:t>کَثرَةُ الأکلِ</w:t>
      </w:r>
      <w:bookmarkEnd w:id="36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تُمِیتُوا القُلُوبَ بِکَثْرَةِ الطَّعَامِ والشَّرَابِ ؛ فإنَّ القَلْبَ یَمُوتُ کَالزَّرْعِ إذَا کَثُرَ عَلَیْهِ المَاءُ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والبِطْنَةَ ؛ فَإنَّهاَ مَفْسَدةٌ لِلبَدَنِ ، وَمُورِثَةٌ للسُّقْمِ ، وَمَکْسَلَةٌعَنِ العِبَادَةِ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یَتَحمَّلُ الحِکْمَةَ عِنْدَ خُلُوِّ البَطْنِ ، القَلْبُ یَمُجُّ الحِکْمَةَ عِنْدَ امْتِلَاءِ البَطْنِ </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مَلأآدَمِیٌّ وِعَاءً شَرَّاً مِنْ بَطْنِهِ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مَلَکُوتَ السَّمَاواتِ والأرْضِ مَنْ مَلَأَ بَطْنَهُ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یَأْکُلُ فِی مِعَاءٍ واحِدٍ ، وَالکَافِرُ یَأْکُلُ فِی سَبْعَةِ أمْعَاءٍ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العَوْنُ عَلَی الدِّینِ قَلْبٌ نَخِیبٌ ، وَبَطْنٌ رَغِیبٌ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أبْغَضَ إلَی اللَّهِ مِنْ بَطْنٍ مَلآنَ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وَفُضُولَ المَطْعَمِ ؛ فإنَّهُ یَسِمُ القَلْبَ بِالقَسوةِ ، وَیُبْطِئُ بِالجَوارِحِ عَنِ الطّاعَةِ، وَیُصِمُّ الهِمَمَ عَنْ سَمَاعِ المَوْعِظَةِ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الأکْلِ والنَّوْمِ تُفْسِدَانِ النَّفْسَ وَتَجْلِبَانِ المَضَرَّةَ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الأکْلِ تُذَفِّرُ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أَکْلُهُ قَلَّتْ صِحَّتُهُ ، وَثَقُلَتْ عَلی نَفْسِهِ مُؤْنَتُهُ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الأکْلِ مِنَ الشَّرَهِ ، وَالشَّرَهُ شَرُّ العُیُوبِ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 لا تُکْثِرُوا الأکْلَ ؛ فإنَّهُ مَنْ أکْثَرَ الأکْلَ أکْثَرَ النَّوْمَ ، ومَنْ أکْثَرَ النَّوْمَ أقَلَّ الصَّلاةَ ، وَمَنْ أقَلَّ الصَّلاةَ کُتِبَ مِنَ الغَافِلِینَ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الخَلْقِ مِنَ اللَّهِ إذَا مَا امْتَلَأ بَطْنُهُ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شَیْ ءٌ أضَرَّ علی قلب المُؤْمِنِ مِنْ کَثْرَةِ الأکْلِ ، وَهِیَ مُورِثَةٌ لِشَیْئَیْنِ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وَهَیَجَانِ الشَّهْوَةِ</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وسائل الشیعة عن حَفصَ بنِ غیاثٍ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حدیثٍ جری بین یحیی علیه السلام وإبلیسَ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المَعَالِیقُ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الشَّهَواتُ الّتِی اُصِیبُ بِهَا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لِی مِنْها شَیْ 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شَبِعْتَ فَشَغَلْنَاکَ عَنِ الصَّلَاةِ وَالذِّکْرِ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عَلَیَّ أنْ لَا أمْلَأَ بَطْنِی مِنْ طَعَامٍ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عَلَیَّ أنْ لَا أنْصَحَ مُسْلِماً أبَداً </w:t>
      </w:r>
      <w:r>
        <w:rPr>
          <w:rFonts w:eastAsia="Amiri" w:cs="Amiri" w:ascii="Amiri" w:hAnsi="Amiri"/>
          <w:color w:val="111111"/>
          <w:sz w:val="28"/>
          <w:szCs w:val="28"/>
          <w:rtl w:val="true"/>
          <w:lang w:bidi="ar-SA"/>
        </w:rPr>
        <w:t>.</w:t>
      </w:r>
      <w:bookmarkStart w:id="368" w:name="pg13079_128350"/>
    </w:p>
    <w:p>
      <w:pPr>
        <w:pStyle w:val="BookText"/>
        <w:rPr/>
      </w:pPr>
      <w:bookmarkEnd w:id="368"/>
      <w:r>
        <w:rPr>
          <w:rFonts w:ascii="Amiri" w:hAnsi="Amiri" w:eastAsia="Amiri" w:cs="Amiri"/>
          <w:color w:val="111111"/>
          <w:sz w:val="28"/>
          <w:sz w:val="28"/>
          <w:szCs w:val="28"/>
          <w:rtl w:val="true"/>
          <w:lang w:bidi="ar-SA"/>
        </w:rPr>
        <w:t xml:space="preserve">ثمّ قال أبو عبد اللَّه علیه السلام یا حَفصُ، للَّهِ ِ عَلی جَعْفَرٍ وَآلِ جَعْفَرٍ أنْ لَا یَمْلَؤُوا بُطُونَهُمْ مِنْ طَعَامٍ أبَداً ، وَللَّهِ ِ عَلی جَعْفَرٍ وَآلِ جَعْفَرٍ أنْ لَا یَعْمَلُوا لِلدُّنْیَا أبَداً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Style w:val="FootnoteAnchor"/>
          <w:rtl w:val="true"/>
        </w:rPr>
        <w:footnoteReference w:id="796"/>
      </w:r>
    </w:p>
    <w:p>
      <w:pPr>
        <w:pStyle w:val="Heading4"/>
        <w:numPr>
          <w:ilvl w:val="3"/>
          <w:numId w:val="1"/>
        </w:numPr>
        <w:rPr/>
      </w:pPr>
      <w:bookmarkStart w:id="369" w:name="__RefHeading___Toc7121037_3224264995"/>
      <w:bookmarkStart w:id="370" w:name="_Toc144"/>
      <w:bookmarkEnd w:id="369"/>
      <w:r>
        <w:rPr/>
        <w:t>107</w:t>
      </w:r>
      <w:r>
        <w:rPr>
          <w:rtl w:val="true"/>
        </w:rPr>
        <w:t xml:space="preserve"> - </w:t>
      </w:r>
      <w:r>
        <w:rPr>
          <w:rtl w:val="true"/>
        </w:rPr>
        <w:t>الاقتِصَادُ فِی الأَکلِ وأَثَرُهُ فی صِحَّةِ البَدَنِ</w:t>
      </w:r>
      <w:bookmarkEnd w:id="3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أکْلَةٍ مَنَعَتْ أکْلَاتٍ</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وَالبِطْنَةَ ، فَمَنْ لَزِمَهَا کَثُرَتْ أسْقَامُهُ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اقْتَصَرَ فی أکْلِهِ کَثُرَتْ صِحَّتُهُ وَصَلُحَتْ فِکْرَتُهُ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وإدْمَانَ الشِّبَعِ ، فَإنَّهُ یَهِیجُ الأسْقَامَ وَیُثِیرُ العِلَلَ </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الجُوعُ وَالمَرَضُ </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الصِّحَّةُ وَالنَّهَمُ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قَصَدُوا فِی الطُّعْمِ لاعْتَدَلَتْ أبْدَانُهُمْ </w:t>
      </w:r>
      <w:r>
        <w:rPr>
          <w:rFonts w:eastAsia="Amiri" w:cs="Amiri" w:ascii="Amiri" w:hAnsi="Amiri"/>
          <w:color w:val="111111"/>
          <w:sz w:val="28"/>
          <w:szCs w:val="28"/>
          <w:rtl w:val="true"/>
          <w:lang w:bidi="ar-SA"/>
        </w:rPr>
        <w:t>.</w:t>
      </w:r>
      <w:r>
        <w:rPr>
          <w:rStyle w:val="FootnoteAnchor"/>
          <w:rtl w:val="true"/>
        </w:rPr>
        <w:footnoteReference w:id="803"/>
      </w:r>
    </w:p>
    <w:p>
      <w:pPr>
        <w:pStyle w:val="Heading4"/>
        <w:numPr>
          <w:ilvl w:val="3"/>
          <w:numId w:val="1"/>
        </w:numPr>
        <w:rPr/>
      </w:pPr>
      <w:bookmarkStart w:id="371" w:name="__RefHeading___Toc7121039_3224264995"/>
      <w:bookmarkStart w:id="372" w:name="_Toc145"/>
      <w:bookmarkEnd w:id="371"/>
      <w:r>
        <w:rPr/>
        <w:t>108</w:t>
      </w:r>
      <w:r>
        <w:rPr>
          <w:rtl w:val="true"/>
        </w:rPr>
        <w:t xml:space="preserve"> - </w:t>
      </w:r>
      <w:r>
        <w:rPr>
          <w:rtl w:val="true"/>
        </w:rPr>
        <w:t>مِن مَساوِئِ البِطنَةِ</w:t>
      </w:r>
      <w:bookmarkEnd w:id="37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تَعَوّدَ کَثْرةَ الطَّعَامِ والشَّرَابِ قَسَا قَلْبُهُ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تَشْبَعُوا فَیُطفَأَ نُورُ المَعْرِفَةِ مِنْ قُلُوبِکُمْ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شِبَعُهُ کَظَّتْهُ البِطْنَةُ ، مَنْ کَظَّتْهُ البِطْنَةُ حَجَبَتْهُ عَنِ الفِطْنَةِ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وَالبِطْنَةَ ، فَمَنْ لَزِمَهَا کَثُرَتْ أسْقَامُهُ وَفَسَدَتْ أحْلَامُهُ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وَالبِطْنَةَ ، فَإنَّها مَقْسَاةٌ لِلْقَلْبِ ، مَکْسَلَةٌ عَنِ الصَّلَاةِ ، مَفْسَدةٌ لِلجَسَدِ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فِطْنَةَ مَعَ بِطْنَةٍ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الفِطْنَةُ وَالبِطْنَةُ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مُلِئَ البَطْنُ مِنَ المُبَاحِ عَمِیَ القَلْبُ عَنِ الصَّلَاحِ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الشِّبَعِ یُورِثُ أنْواعَ الوَجَعِ</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3"/>
      </w:r>
      <w:bookmarkStart w:id="373" w:name="pg13079_128351"/>
    </w:p>
    <w:p>
      <w:pPr>
        <w:pStyle w:val="Heading4"/>
        <w:numPr>
          <w:ilvl w:val="3"/>
          <w:numId w:val="1"/>
        </w:numPr>
        <w:rPr/>
      </w:pPr>
      <w:bookmarkStart w:id="374" w:name="__RefHeading___Toc7121041_3224264995"/>
      <w:bookmarkStart w:id="375" w:name="_Toc146"/>
      <w:bookmarkEnd w:id="373"/>
      <w:bookmarkEnd w:id="374"/>
      <w:r>
        <w:rPr/>
        <w:t>109</w:t>
      </w:r>
      <w:r>
        <w:rPr>
          <w:rtl w:val="true"/>
        </w:rPr>
        <w:t xml:space="preserve"> - </w:t>
      </w:r>
      <w:r>
        <w:rPr>
          <w:rtl w:val="true"/>
        </w:rPr>
        <w:t>إفسَادُ الشِّبَعِ لِلوَرَعِ</w:t>
      </w:r>
      <w:bookmarkEnd w:id="3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الشِّبَعُ یُفسِدُ الوَرَعَ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الشِّبَعُ یُورِثُ الأَشَرَ ، ویُفْسِدُ الوَرَعَ</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قَرِینُ الوَرَعِ الشِّبَعُ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عَوْنُ المَعاصِی الشِّبَعُ </w:t>
      </w:r>
      <w:r>
        <w:rPr>
          <w:rFonts w:eastAsia="Amiri" w:cs="Amiri" w:ascii="Amiri" w:hAnsi="Amiri"/>
          <w:color w:val="111111"/>
          <w:sz w:val="28"/>
          <w:szCs w:val="28"/>
          <w:rtl w:val="true"/>
          <w:lang w:bidi="ar-SA"/>
        </w:rPr>
        <w:t>.</w:t>
      </w:r>
      <w:r>
        <w:rPr>
          <w:rStyle w:val="FootnoteAnchor"/>
          <w:rtl w:val="true"/>
        </w:rPr>
        <w:footnoteReference w:id="817"/>
      </w:r>
    </w:p>
    <w:p>
      <w:pPr>
        <w:pStyle w:val="Heading4"/>
        <w:numPr>
          <w:ilvl w:val="3"/>
          <w:numId w:val="1"/>
        </w:numPr>
        <w:rPr/>
      </w:pPr>
      <w:bookmarkStart w:id="376" w:name="__RefHeading___Toc7121043_3224264995"/>
      <w:bookmarkStart w:id="377" w:name="_Toc147"/>
      <w:bookmarkEnd w:id="376"/>
      <w:r>
        <w:rPr/>
        <w:t>110</w:t>
      </w:r>
      <w:r>
        <w:rPr>
          <w:rtl w:val="true"/>
        </w:rPr>
        <w:t xml:space="preserve"> - </w:t>
      </w:r>
      <w:r>
        <w:rPr>
          <w:rtl w:val="true"/>
        </w:rPr>
        <w:t>الجوعُ</w:t>
      </w:r>
      <w:bookmarkEnd w:id="37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طَوَی وَجَاعَ وَصَبَرَ، اُولئکَ الّذِینَ یَشْبَعُونَ یَوْمَ القِیَامَةِ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بُطونَکُم وظُهورَکُم لِقِیامِ الصَّلاةِ</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علاماتِ الخَواصِّ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عَلامَاتُ اُولئکَ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 الدُّنْیا مَسْجُونُونَ ، قَدْ سَجَنُوا ألْسِنَتَهُمْ مِنْ فُضُولِ الکَلَامِ ، وَبُطُونَهُمْ مِنْ فُضُولِ الطَّعَامِ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عَنِ اللَّهِ الخَائفَ مِنْهُ العَامِلَ لَهُ لَیُمَرِّنُ نَفْسَهُ ویُعَوِّدُهُا الجُوعَ حَتّی مَا تَشْتَاقُ إلَی الشِّبَعِ، وَکَذلِکَ تُضَمَّرُ الخَیْلُ لِسَبْقِ الرِّهَانِ </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ألذُّ لِلمَنَامِ ، والجُوعُ یَزِیدُ فِی طِیبِ الطَّعَامِ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Style w:val="FootnoteAnchor"/>
          <w:rtl w:val="true"/>
        </w:rPr>
        <w:footnoteReference w:id="823"/>
      </w:r>
    </w:p>
    <w:p>
      <w:pPr>
        <w:pStyle w:val="Heading4"/>
        <w:numPr>
          <w:ilvl w:val="3"/>
          <w:numId w:val="1"/>
        </w:numPr>
        <w:rPr/>
      </w:pPr>
      <w:bookmarkStart w:id="378" w:name="__RefHeading___Toc7121045_3224264995"/>
      <w:bookmarkStart w:id="379" w:name="_Toc148"/>
      <w:bookmarkEnd w:id="378"/>
      <w:r>
        <w:rPr/>
        <w:t>111</w:t>
      </w:r>
      <w:r>
        <w:rPr>
          <w:rtl w:val="true"/>
        </w:rPr>
        <w:t xml:space="preserve"> - </w:t>
      </w:r>
      <w:r>
        <w:rPr>
          <w:rtl w:val="true"/>
        </w:rPr>
        <w:t>مِیراثُ الجُوعِ</w:t>
      </w:r>
      <w:bookmarkEnd w:id="3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مَا مِیراثُ الجُوعِ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 وَحِفْظُ القَلْبِ ، والتَّقَرُّبُ إلَیّ ، والحُزْنُ الدّائمُ ، وَخِفَّةُ المَؤونَةِ بَیْنَ النَّاسِ ، وَقَوْلُ الحَقِّ ، وَلا یُبالِی عَاشَ بِیُسْرٍ أوْ بِعُسْرٍ </w:t>
      </w:r>
      <w:r>
        <w:rPr>
          <w:rFonts w:eastAsia="Amiri" w:cs="Amiri" w:ascii="Amiri" w:hAnsi="Amiri"/>
          <w:color w:val="111111"/>
          <w:sz w:val="28"/>
          <w:szCs w:val="28"/>
          <w:rtl w:val="true"/>
          <w:lang w:bidi="ar-SA"/>
        </w:rPr>
        <w:t>.</w:t>
      </w:r>
      <w:r>
        <w:rPr>
          <w:rStyle w:val="FootnoteAnchor"/>
          <w:rtl w:val="true"/>
        </w:rPr>
        <w:footnoteReference w:id="824"/>
      </w:r>
      <w:bookmarkStart w:id="380" w:name="pg13079_128352"/>
    </w:p>
    <w:p>
      <w:pPr>
        <w:pStyle w:val="BookText"/>
        <w:rPr/>
      </w:pPr>
      <w:bookmarkEnd w:id="380"/>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إنَّ العَبْدَ إذا أجاعَ بَطْنَهُ وَحَفِظَ لِسَانَهُ عَلَّمْتُهُ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کَافِراً تَکُونُ حِکْمَتُهُ حُجَّةً عَلَیْهِ وَوَبالاً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الحِکْمَةِ الجُوعُ ، والتَّباعُدُ مِنَ اللَّهِ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تَشْبَعُوا فَیُطْفَأَ نُورُ المَعْرِفَةِ مِنْ قُلُوبِکُمْ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عَلی أسْرِ النَّفْسِ وَکَسْرِ عَادَتِها التَّجَوُّعُ </w:t>
      </w:r>
      <w:r>
        <w:rPr>
          <w:rFonts w:eastAsia="Amiri" w:cs="Amiri" w:ascii="Amiri" w:hAnsi="Amiri"/>
          <w:color w:val="111111"/>
          <w:sz w:val="28"/>
          <w:szCs w:val="28"/>
          <w:rtl w:val="true"/>
          <w:lang w:bidi="ar-SA"/>
        </w:rPr>
        <w:t>.</w:t>
      </w:r>
      <w:r>
        <w:rPr>
          <w:rStyle w:val="FootnoteAnchor"/>
          <w:rtl w:val="true"/>
        </w:rPr>
        <w:footnoteReference w:id="827"/>
      </w:r>
    </w:p>
    <w:p>
      <w:pPr>
        <w:pStyle w:val="Heading4"/>
        <w:numPr>
          <w:ilvl w:val="3"/>
          <w:numId w:val="1"/>
        </w:numPr>
        <w:rPr/>
      </w:pPr>
      <w:bookmarkStart w:id="381" w:name="__RefHeading___Toc7121047_3224264995"/>
      <w:bookmarkStart w:id="382" w:name="_Toc149"/>
      <w:bookmarkEnd w:id="381"/>
      <w:r>
        <w:rPr/>
        <w:t>112</w:t>
      </w:r>
      <w:r>
        <w:rPr>
          <w:rtl w:val="true"/>
        </w:rPr>
        <w:t xml:space="preserve"> - </w:t>
      </w:r>
      <w:r>
        <w:rPr>
          <w:rtl w:val="true"/>
        </w:rPr>
        <w:t>المیزانُ فِی الأکلِ</w:t>
      </w:r>
      <w:bookmarkEnd w:id="38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وَأنتَ تَشْتَهِی ، وَأمْسِکْ وَأنتَ تَشْتَهِی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یَدَکَ مِنَ الطَّعَامِ إلّا وَأنْتَ تَشْتَهِیهِ ، فَإنْ فَعَلْتَ ذلِکَ فَأنْتَ تَسْتَمْرِئُهُ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الطَّعَامِ زِیَادَةً لَمْ یَغْذُهُ ، وَمَنْ أخَذَهُ بِقَدْرٍ لَا زِیَادَةَ عَلَیْهِ وَلَا نَقْصَ فِی غِذَائِه نَفَعَهُ ؛ وکَذلکَ المَاءُ ، فَسَبِیلُهُ أنْ تَأخُذَ مِنَ الطَّعَامِ کِفَایَتَکَ فِی أیَّامِهِ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وَارْفَعْ یدَیْکَ مِنْهُ وَبِکَ إلَیْهِ بَعْضُ القَرَمِ ، وَعِنْدَکَ إلیهِ مَیْلٌ ؛ فإنَّهُ أصْلَحُ لِمِعْدَتِکَ وَلبَدَنِکَ ، وَأزْکی لِعَقْلِکَ ، وَأخَفُّ لِجِسْمِکَ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یَکُونَ صَالِحاً خَفِیفَ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فَلْیُقَلِّلْ مِنْ عَشائِه بِاللَّیْلِ </w:t>
      </w:r>
      <w:r>
        <w:rPr>
          <w:rFonts w:eastAsia="Amiri" w:cs="Amiri" w:ascii="Amiri" w:hAnsi="Amiri"/>
          <w:color w:val="111111"/>
          <w:sz w:val="28"/>
          <w:szCs w:val="28"/>
          <w:rtl w:val="true"/>
          <w:lang w:bidi="ar-SA"/>
        </w:rPr>
        <w:t>.</w:t>
      </w:r>
      <w:r>
        <w:rPr>
          <w:rStyle w:val="FootnoteAnchor"/>
          <w:rtl w:val="true"/>
        </w:rPr>
        <w:footnoteReference w:id="831"/>
      </w:r>
    </w:p>
    <w:p>
      <w:pPr>
        <w:pStyle w:val="Heading4"/>
        <w:numPr>
          <w:ilvl w:val="3"/>
          <w:numId w:val="1"/>
        </w:numPr>
        <w:rPr/>
      </w:pPr>
      <w:bookmarkStart w:id="383" w:name="__RefHeading___Toc7121049_3224264995"/>
      <w:bookmarkStart w:id="384" w:name="_Toc150"/>
      <w:bookmarkEnd w:id="383"/>
      <w:r>
        <w:rPr/>
        <w:t>113</w:t>
      </w:r>
      <w:r>
        <w:rPr>
          <w:rtl w:val="true"/>
        </w:rPr>
        <w:t xml:space="preserve"> - </w:t>
      </w:r>
      <w:r>
        <w:rPr>
          <w:rtl w:val="true"/>
        </w:rPr>
        <w:t>مِن آدَابِ المائِدَةِ</w:t>
      </w:r>
      <w:bookmarkEnd w:id="38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وَذُو عَیْنَیْنِ یَنْظُرُ إلَیْهِ وَلَمْ یُواسِهِ، ابْتُلِی بِدَاءٍ لَا دَوَاءَ لَهُ </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یَأْکُلُ بشَهْوَةِ أهْلِهِ ، والمُنَافِقُ یَأْکُلُ أهْلُهُ بِشَهْوَتِهِ </w:t>
      </w:r>
      <w:r>
        <w:rPr>
          <w:rFonts w:eastAsia="Amiri" w:cs="Amiri" w:ascii="Amiri" w:hAnsi="Amiri"/>
          <w:color w:val="111111"/>
          <w:sz w:val="28"/>
          <w:szCs w:val="28"/>
          <w:rtl w:val="true"/>
          <w:lang w:bidi="ar-SA"/>
        </w:rPr>
        <w:t>.</w:t>
      </w:r>
      <w:r>
        <w:rPr>
          <w:rStyle w:val="FootnoteAnchor"/>
          <w:rtl w:val="true"/>
        </w:rPr>
        <w:footnoteReference w:id="83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الحَارَّ حَتّی یَبْرَدَ ، فإنَّ رَسُولَ اللَّهِ صلی اللَّه علیه وآله قُرِّبَ إلَیْهِ طَعَامٌ حَارٌّ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أقِرُّوهُ حَتَّی یَبْرَدَ ، مَا کَانَ اللَّهُ عزّ وجلّ لِیُطْعِمَنَا النَّارَ ، وَالبَرَکَةُ فِی البَارِدِ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سَمَّی عَلی طَعَامِه أنْ لا یَشْتَکِیَ مِنْهُ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اسْمَ اللَّهِ عِنْدَ طَعَامٍ أوْ شَرَابٍ فِی أوّلِهِ ، وَحَمِدَ اللَّهَ فِی آخِرِهِ لَمْ یُسْألْ عَنْ نَعِیمِ ذلِکَ الطَّعَامِ أبَداً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بِالمِلْحِ فِی أوَّلِ طَعَامِکُمْ ، فَلَوْ یَعْلَمُ النَّاسُ مَا فِی المِلْحِ لاخْتَارُوُهُ عَلَی الدِّرْیَاقِ المُجَرَّبِ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اللَّهِ عزّ وجلّ عَلَی الطَّعَامِ، وَلَا تَطْغَوا فِیهِ ، فإنّها نِعْمَةٌ مِنْ نِعَمِ اللَّهِ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المَائدةِ اثْنَتَا عَشرَةَ خَصْلَةً یَجِبُ عَلی کُلِّ مُسْلِمٍ أنْ یَعْرِفَهَا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مِنْها فَرْضٌ ، وَ أرْبَعٌ سُنَّةٌ، وأرْبَعٌ تأدِیبٌ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 وَالرِّضَا ، وَالتَّسْمِیَةُ ، وَالشُّکْرُ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قَبْلَ الطَّعَامِ ، والجُلُوسُ عَلَی الجَانِبِ الأیْسَرِ ، والأکْلُ بِثَلاثِ أصَابِعَ ، وَلَعْقُ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التَّأدِیبُ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فَالأکْلُ مِمَّا یَلِیکَ ، وَتَصْغِیرُ اللُّقْمَةِ ، وَتَجْوِیدُ المَضْغِ ، وَقِلّةُ النّظَرِ فِی وُجُوهِ النّاسِ </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بحار الأنوار عن نجیحٍ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الحَسَنَ بنَ علِیٍّ علیهما السلام یأکُلُ وبَیْنَ یَدَیْه کَلْبٌ، کُلّمَا أکَلَ لُقمَةً طَرَحَ للکَلْبِ مِثلَهَا،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ألَا أرْجِمُ هذَا الکَلْبَ عَنْ طَعَامِکَ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إنِّی لَأسْتَحْیِی مِنَ اللَّهِ عزّ وجلّ أنْ یَکُونَ ذُو رُوحٍ یَنْظُرُ فِی وَجْهِی وأنَا آکُلُ ثُمَّ لَا اُطْعِمُهُ </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لا یضُرَّهُ طَعَامٌ ، فَلَا یَأکُلْ طَعَاماً حَتّی یَجُوعَ وَتَنْقی مِعْدَتُهُ ، فإذا أکَلَ فَلْیُسَمِّ اللَّهَ ، وَلْیُجِدِ المَضْغَ ، وَلْیَکُفَّ عَنِ الطَّعَامِ وَهُوَ یَشْتَهِیهِ وَیَحْتَاجُ إلَیْهِ </w:t>
      </w:r>
      <w:r>
        <w:rPr>
          <w:rFonts w:eastAsia="Amiri" w:cs="Amiri" w:ascii="Amiri" w:hAnsi="Amiri"/>
          <w:color w:val="111111"/>
          <w:sz w:val="28"/>
          <w:szCs w:val="28"/>
          <w:rtl w:val="true"/>
          <w:lang w:bidi="ar-SA"/>
        </w:rPr>
        <w:t>.</w:t>
      </w:r>
      <w:r>
        <w:rPr>
          <w:rStyle w:val="FootnoteAnchor"/>
          <w:rtl w:val="true"/>
        </w:rPr>
        <w:footnoteReference w:id="84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علیهم السلام فی حدیثِ مَناهی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ونَهَی أنْ یُنْفَخَ فِی طَعَامٍ أو شَرَابٍ </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یَدَهُ قَبْلَ الطَّعَامِ وَبَعْدَهُ بُورِکَ لَهُ فِی أوَّلِهِ وَآخِرِهِ ، وَعَاشَ مَاعَاشَ فی سَعَةٍ، وَعُوفِیَ مِنْ بَلْویً فِی جَسَدِهِ </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آنِیَتَکُمْ بِغَیْرِ غِطَاءٍ ؛ فإنَّ الشَّیْطَانَ إذَا لَمْ تُغَطَّ الآنِیَةُ بَزَقَ فِیها، وَأخَذَ مِمَّا فِیهَا مَا شَاءَ </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السَّفْلَةِ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یَأْکُلُ فِی الأسْوَاقِ </w:t>
      </w:r>
      <w:r>
        <w:rPr>
          <w:rFonts w:eastAsia="Amiri" w:cs="Amiri" w:ascii="Amiri" w:hAnsi="Amiri"/>
          <w:color w:val="111111"/>
          <w:sz w:val="28"/>
          <w:szCs w:val="28"/>
          <w:rtl w:val="true"/>
          <w:lang w:bidi="ar-SA"/>
        </w:rPr>
        <w:t>.</w:t>
      </w:r>
      <w:r>
        <w:rPr>
          <w:rStyle w:val="FootnoteAnchor"/>
          <w:rtl w:val="true"/>
        </w:rPr>
        <w:footnoteReference w:id="84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أطِیلُوا الجُلُوسَ عَلی المَوائِدِ ؛ فَإنَّها أوْقَاتٌ لَا تُحْسَبُ مِنْ أعْمارِکُمْ </w:t>
      </w:r>
      <w:r>
        <w:rPr>
          <w:rFonts w:eastAsia="Amiri" w:cs="Amiri" w:ascii="Amiri" w:hAnsi="Amiri"/>
          <w:color w:val="111111"/>
          <w:sz w:val="28"/>
          <w:szCs w:val="28"/>
          <w:rtl w:val="true"/>
          <w:lang w:bidi="ar-SA"/>
        </w:rPr>
        <w:t>.</w:t>
      </w:r>
      <w:r>
        <w:rPr>
          <w:rStyle w:val="FootnoteAnchor"/>
          <w:rtl w:val="true"/>
        </w:rPr>
        <w:footnoteReference w:id="846"/>
      </w:r>
      <w:bookmarkStart w:id="385" w:name="pg13079_128356"/>
    </w:p>
    <w:p>
      <w:pPr>
        <w:pStyle w:val="Heading3"/>
        <w:numPr>
          <w:ilvl w:val="2"/>
          <w:numId w:val="1"/>
        </w:numPr>
        <w:rPr/>
      </w:pPr>
      <w:bookmarkStart w:id="386" w:name="__RefHeading___Toc7121051_3224264995"/>
      <w:bookmarkStart w:id="387" w:name="_Toc151"/>
      <w:bookmarkEnd w:id="385"/>
      <w:bookmarkEnd w:id="386"/>
      <w:r>
        <w:rPr/>
        <w:t>17</w:t>
      </w:r>
      <w:r>
        <w:rPr>
          <w:rtl w:val="true"/>
        </w:rPr>
        <w:t xml:space="preserve"> - </w:t>
      </w:r>
      <w:r>
        <w:rPr>
          <w:rtl w:val="true"/>
        </w:rPr>
        <w:t>الاُلفة</w:t>
      </w:r>
      <w:bookmarkEnd w:id="387"/>
    </w:p>
    <w:p>
      <w:pPr>
        <w:pStyle w:val="Heading4"/>
        <w:numPr>
          <w:ilvl w:val="3"/>
          <w:numId w:val="1"/>
        </w:numPr>
        <w:rPr/>
      </w:pPr>
      <w:bookmarkStart w:id="388" w:name="__RefHeading___Toc7121053_3224264995"/>
      <w:bookmarkStart w:id="389" w:name="_Toc152"/>
      <w:bookmarkEnd w:id="388"/>
      <w:r>
        <w:rPr>
          <w:rtl w:val="true"/>
        </w:rPr>
        <w:t>اشاره</w:t>
      </w:r>
      <w:bookmarkEnd w:id="389"/>
    </w:p>
    <w:p>
      <w:pPr>
        <w:pStyle w:val="BookText"/>
        <w:rPr/>
      </w:pP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390" w:name="pg13079_128358"/>
    </w:p>
    <w:p>
      <w:pPr>
        <w:pStyle w:val="Heading4"/>
        <w:numPr>
          <w:ilvl w:val="3"/>
          <w:numId w:val="1"/>
        </w:numPr>
        <w:rPr/>
      </w:pPr>
      <w:bookmarkStart w:id="391" w:name="__RefHeading___Toc7121055_3224264995"/>
      <w:bookmarkStart w:id="392" w:name="_Toc153"/>
      <w:bookmarkEnd w:id="390"/>
      <w:bookmarkEnd w:id="391"/>
      <w:r>
        <w:rPr/>
        <w:t>114</w:t>
      </w:r>
      <w:r>
        <w:rPr>
          <w:rtl w:val="true"/>
        </w:rPr>
        <w:t xml:space="preserve"> - </w:t>
      </w:r>
      <w:r>
        <w:rPr>
          <w:rtl w:val="true"/>
        </w:rPr>
        <w:t>الأُلفَةُ</w:t>
      </w:r>
      <w:bookmarkEnd w:id="39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أَیَّدَکَ بنَصْرِهِ وَبِالْمُؤْمِنِینَ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بَیْنَ قُلُوبِهِمْ لَوْ أَنْفَقْتَ ما فِی الْأَرْضِ جَمِیعاً ما أَلَّفْتَ بَیْنَ قُلُوبِهِمْ وَلکِنَّ اللَّهَ أَلَّفَ بَیْنَهُمْ إِنَّهُ عَزِیزٌ حَکِیمٌ</w:t>
      </w:r>
      <w:r>
        <w:rPr>
          <w:rFonts w:eastAsia="Amiri" w:cs="Amiri" w:ascii="Amiri" w:hAnsi="Amiri"/>
          <w:color w:val="111111"/>
          <w:sz w:val="28"/>
          <w:szCs w:val="28"/>
          <w:rtl w:val="true"/>
          <w:lang w:bidi="ar-SA"/>
        </w:rPr>
        <w:t>) .</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أحاسِنُکُمْ أخْلَاقاً ، الّذِینَ یَألَفُونَ وَیُؤلَفُونَ </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المُؤْمِنِینَ مَنْ کَانَ مَأْلَفَةً لِلْمُؤْمِنِینَ ، وَلَا خَیْرَ فِیْمَنْ لَا یُؤلَفُ وَلَا یَألَفُ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أقْرَبُکُمْ مِنّی غَداً فِی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أحْسَنُکُمْ خُلُقاً وَأقْرَبُکُمْ مِنَ النَّاسِ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الرَّوَاسِی أسْهَلُ مِنْ تَأْلِیفِ القُلُوبِ المُتَنَافِرَةِ </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الرِّجَالِ وَحْشِیَّةٌ ، فَمَنْ تَأَلَّفَهَا أقْبَلَتْ عَلَیْهِ </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یَألَفُ النَّاسَ وَیَألَفُونَهُ عَلی طَاعَةِ اللَّهِ </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سُرْعةَ ائْتِلَافِ قُلُوبِ الأبْرَارِ إذا الْتَقَوا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یُظهِرُوا التَّوَدُّدَ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کَسُرْعَةِ اخْتِلَاطِ ماءِ السَّمَاءِ بِماءِ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ائْتِلَافِ قُلُوبِ الفُجَّارِ إذَا الْتَقَوا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أظْهَرُوا التَّوَدُّدَ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کَبُعْدِ البَهَائِمِ مِنَ التَّعَاطُفِ وَإنْ طَالَ اعْتِلَافُهَا عَلی مِذْوَدٍ واحِدٍ </w:t>
      </w:r>
      <w:r>
        <w:rPr>
          <w:rFonts w:eastAsia="Amiri" w:cs="Amiri" w:ascii="Amiri" w:hAnsi="Amiri"/>
          <w:color w:val="111111"/>
          <w:sz w:val="28"/>
          <w:szCs w:val="28"/>
          <w:rtl w:val="true"/>
          <w:lang w:bidi="ar-SA"/>
        </w:rPr>
        <w:t>.</w:t>
      </w:r>
      <w:r>
        <w:rPr>
          <w:rStyle w:val="FootnoteAnchor"/>
          <w:rtl w:val="true"/>
        </w:rPr>
        <w:footnoteReference w:id="856"/>
      </w:r>
      <w:bookmarkStart w:id="393" w:name="pg13079_128360"/>
    </w:p>
    <w:p>
      <w:pPr>
        <w:pStyle w:val="Heading3"/>
        <w:numPr>
          <w:ilvl w:val="2"/>
          <w:numId w:val="1"/>
        </w:numPr>
        <w:rPr/>
      </w:pPr>
      <w:bookmarkStart w:id="394" w:name="__RefHeading___Toc7121057_3224264995"/>
      <w:bookmarkStart w:id="395" w:name="_Toc154"/>
      <w:bookmarkEnd w:id="393"/>
      <w:bookmarkEnd w:id="394"/>
      <w:r>
        <w:rPr/>
        <w:t>18</w:t>
      </w:r>
      <w:r>
        <w:rPr>
          <w:rtl w:val="true"/>
        </w:rPr>
        <w:t xml:space="preserve"> - </w:t>
      </w:r>
      <w:r>
        <w:rPr>
          <w:rtl w:val="true"/>
        </w:rPr>
        <w:t>اللَّه</w:t>
      </w:r>
      <w:bookmarkEnd w:id="395"/>
    </w:p>
    <w:p>
      <w:pPr>
        <w:pStyle w:val="Heading4"/>
        <w:numPr>
          <w:ilvl w:val="3"/>
          <w:numId w:val="1"/>
        </w:numPr>
        <w:rPr/>
      </w:pPr>
      <w:bookmarkStart w:id="396" w:name="__RefHeading___Toc7121059_3224264995"/>
      <w:bookmarkStart w:id="397" w:name="_Toc155"/>
      <w:bookmarkEnd w:id="396"/>
      <w:r>
        <w:rPr>
          <w:rtl w:val="true"/>
        </w:rPr>
        <w:t>اشاره</w:t>
      </w:r>
      <w:bookmarkEnd w:id="3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7"/>
      </w:r>
      <w:bookmarkStart w:id="398" w:name="pg13079_128362"/>
    </w:p>
    <w:p>
      <w:pPr>
        <w:pStyle w:val="Heading4"/>
        <w:numPr>
          <w:ilvl w:val="3"/>
          <w:numId w:val="1"/>
        </w:numPr>
        <w:rPr/>
      </w:pPr>
      <w:bookmarkStart w:id="399" w:name="__RefHeading___Toc7121061_3224264995"/>
      <w:bookmarkStart w:id="400" w:name="_Toc156"/>
      <w:bookmarkEnd w:id="398"/>
      <w:bookmarkEnd w:id="399"/>
      <w:r>
        <w:rPr/>
        <w:t>115</w:t>
      </w:r>
      <w:r>
        <w:rPr>
          <w:rtl w:val="true"/>
        </w:rPr>
        <w:t xml:space="preserve"> - </w:t>
      </w:r>
      <w:r>
        <w:rPr>
          <w:rtl w:val="true"/>
        </w:rPr>
        <w:t>اللَّهُ</w:t>
      </w:r>
      <w:bookmarkEnd w:id="40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وجلّ ، وهُوَ الاِسمُ الَّذی لا یَنبَغی أن یُسَمّی بِهِ غَیرُ اللَّهِ ، ولَم یَتَسَمَّ بِهِ مَخلوقٌ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تَسمِیَةِ اللَّهِ عزّ وجلّ الإِقرارُ بِرُبوبِیَّتِهِ وتَوحیدِهِ </w:t>
      </w:r>
      <w:r>
        <w:rPr>
          <w:rFonts w:eastAsia="Amiri" w:cs="Amiri" w:ascii="Amiri" w:hAnsi="Amiri"/>
          <w:color w:val="111111"/>
          <w:sz w:val="28"/>
          <w:szCs w:val="28"/>
          <w:rtl w:val="true"/>
          <w:lang w:bidi="ar-SA"/>
        </w:rPr>
        <w:t>.</w:t>
      </w:r>
      <w:r>
        <w:rPr>
          <w:rStyle w:val="FootnoteAnchor"/>
          <w:rtl w:val="true"/>
        </w:rPr>
        <w:footnoteReference w:id="860"/>
      </w:r>
    </w:p>
    <w:p>
      <w:pPr>
        <w:pStyle w:val="Heading4"/>
        <w:numPr>
          <w:ilvl w:val="3"/>
          <w:numId w:val="1"/>
        </w:numPr>
        <w:rPr/>
      </w:pPr>
      <w:bookmarkStart w:id="401" w:name="__RefHeading___Toc7121063_3224264995"/>
      <w:bookmarkStart w:id="402" w:name="_Toc157"/>
      <w:bookmarkEnd w:id="401"/>
      <w:r>
        <w:rPr/>
        <w:t>116</w:t>
      </w:r>
      <w:r>
        <w:rPr>
          <w:rtl w:val="true"/>
        </w:rPr>
        <w:t xml:space="preserve"> - </w:t>
      </w:r>
      <w:r>
        <w:rPr>
          <w:rtl w:val="true"/>
        </w:rPr>
        <w:t>مَعنَی اللَّهِ</w:t>
      </w:r>
      <w:bookmarkEnd w:id="4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مَعْناهُ المَعْبُودُ الّذِی یَأْلَهُ فِیْهِ الْخَلْقُ وَیُؤْلَهُ إلَیْهِ ، وَاللَّهُ هُوَ المَسْتُورُ عَنْ دَرْکِ الأبْصَارِ ، المَحْجُوبُ عَنِ الأوْهَامِ وَالخَطَرَاتِ </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مَعْنَاهُ المَعْبُودُ الّذِی ألِهَ الخَلْقُ عَنْ دَرْکِ مَاهِیَّتِهِ والإحَاطَةِ بِکَیْفِیَّتِهِ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اسْتَوْلی عَلی مَا دَقَّ وَجَلَّ </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الّذِی یَتَألَّهُ إلَیْهِ عِنْدَ الحَوَائِجِ وَالشَّدائِدِ کُلُّ مَخْلُوقٍ ، عِنْدَ انْقِطَاعِ الرَّجَاءِ مِنْ کُلِّ مَنْ دُونَهُ </w:t>
      </w:r>
      <w:r>
        <w:rPr>
          <w:rFonts w:eastAsia="Amiri" w:cs="Amiri" w:ascii="Amiri" w:hAnsi="Amiri"/>
          <w:color w:val="111111"/>
          <w:sz w:val="28"/>
          <w:szCs w:val="28"/>
          <w:rtl w:val="true"/>
          <w:lang w:bidi="ar-SA"/>
        </w:rPr>
        <w:t>.</w:t>
      </w:r>
      <w:r>
        <w:rPr>
          <w:rStyle w:val="FootnoteAnchor"/>
          <w:rtl w:val="true"/>
        </w:rPr>
        <w:footnoteReference w:id="864"/>
      </w:r>
      <w:bookmarkStart w:id="403" w:name="pg13079_128364"/>
    </w:p>
    <w:p>
      <w:pPr>
        <w:pStyle w:val="Heading3"/>
        <w:numPr>
          <w:ilvl w:val="2"/>
          <w:numId w:val="1"/>
        </w:numPr>
        <w:rPr/>
      </w:pPr>
      <w:bookmarkStart w:id="404" w:name="__RefHeading___Toc7121065_3224264995"/>
      <w:bookmarkStart w:id="405" w:name="_Toc158"/>
      <w:bookmarkEnd w:id="403"/>
      <w:bookmarkEnd w:id="404"/>
      <w:r>
        <w:rPr/>
        <w:t>19</w:t>
      </w:r>
      <w:r>
        <w:rPr>
          <w:rtl w:val="true"/>
        </w:rPr>
        <w:t xml:space="preserve"> - </w:t>
      </w:r>
      <w:r>
        <w:rPr>
          <w:rtl w:val="true"/>
        </w:rPr>
        <w:t>الإمارة</w:t>
      </w:r>
      <w:bookmarkEnd w:id="405"/>
    </w:p>
    <w:p>
      <w:pPr>
        <w:pStyle w:val="Heading4"/>
        <w:numPr>
          <w:ilvl w:val="3"/>
          <w:numId w:val="1"/>
        </w:numPr>
        <w:rPr/>
      </w:pPr>
      <w:bookmarkStart w:id="406" w:name="__RefHeading___Toc7121067_3224264995"/>
      <w:bookmarkStart w:id="407" w:name="_Toc159"/>
      <w:bookmarkEnd w:id="406"/>
      <w:r>
        <w:rPr>
          <w:rtl w:val="true"/>
        </w:rPr>
        <w:t>اشاره</w:t>
      </w:r>
      <w:bookmarkEnd w:id="407"/>
    </w:p>
    <w:p>
      <w:pPr>
        <w:pStyle w:val="BookText"/>
        <w:rPr/>
      </w:pP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الخراج والإمارة والفی 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الإمارة</w:t>
      </w:r>
      <w:r>
        <w:rPr>
          <w:rFonts w:eastAsia="IRNazanin" w:cs="IRNazanin"/>
          <w:color w:val="111111"/>
          <w:sz w:val="28"/>
          <w:szCs w:val="28"/>
          <w:rtl w:val="true"/>
          <w:lang w:bidi="fa-IR"/>
        </w:rPr>
        <w:t>» .</w:t>
      </w:r>
    </w:p>
    <w:p>
      <w:pPr>
        <w:pStyle w:val="BookText"/>
        <w:rPr/>
      </w:pPr>
      <w:r>
        <w:rPr>
          <w:rStyle w:val="FootnoteAnchor"/>
          <w:rtl w:val="true"/>
        </w:rPr>
        <w:footnoteReference w:id="866"/>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العامة</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bookmarkStart w:id="408" w:name="pg13079_128366"/>
    </w:p>
    <w:p>
      <w:pPr>
        <w:pStyle w:val="Heading4"/>
        <w:numPr>
          <w:ilvl w:val="3"/>
          <w:numId w:val="1"/>
        </w:numPr>
        <w:rPr/>
      </w:pPr>
      <w:bookmarkStart w:id="409" w:name="__RefHeading___Toc7121069_3224264995"/>
      <w:bookmarkStart w:id="410" w:name="_Toc160"/>
      <w:bookmarkEnd w:id="408"/>
      <w:bookmarkEnd w:id="409"/>
      <w:r>
        <w:rPr/>
        <w:t>117</w:t>
      </w:r>
      <w:r>
        <w:rPr>
          <w:rtl w:val="true"/>
        </w:rPr>
        <w:t xml:space="preserve"> - </w:t>
      </w:r>
      <w:r>
        <w:rPr>
          <w:rtl w:val="true"/>
        </w:rPr>
        <w:t>ضَرورَةُ الإمارَةِ</w:t>
      </w:r>
      <w:bookmarkEnd w:id="4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قَضیّةِ التَّحْکِیم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أمِیرٍ یَعْمَلُ فِی إمْرَتِهِ المُؤْمِنُ ، وَیَسْتَمْتِعُ الفَاجِرُ </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لَایُصْلِحُ النَّاسَ إلَّا أمِیرٌ ؛ بَرٌّ أوْ فَاجِرٌ </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الحَرُورِیَّةِ وَهُمْ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 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الحُکْمُ للَّهِ ِ ، وَفِی الأرْضِ حُکَّامٌ ، وَلکِنَّهُمْ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إمَارةَ ، وَلَابُدَّ لِلنّاسِ مِنْ إمَارَةٍ؛ یَعْمَلُ فِیْها المُؤْمِنُ ، ویَسْتَمْتِعُ فِیَها الفَاجِرُ وَالکَافِرُ، وَیُبَلِّغُ اللَّهُ فِیهَا الأجَلَ </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أمِیرٍ بَرٍّ أوْ فَاجِرٍ ، یَعْمَلُ فِی إمْرَتِهِ المُؤْمِنُ وَیَسْتَمْتِعُ فِیهَا الکَافِرُ ، وَیُبَلِّغُ اللَّهُ فِیهَا الأجَلَ ، ویُجْمَعُ بِهِ الفَیْ ءُ ، وَیُقَاتَلُ بهِ العَدُوُّ ، وَتَأمَنُ بِهِ السُّبُلُ ، وَیُؤْخَذُ بِهِ لِلضّعِیفِ مِنَ القَوِیِّ، حَتّی یَسْتَرِیحَ بَرٌّ وَیُسْتَراحَ مِنْ فَاجِرٍ </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حَطُومٌ خَیْرٌ مِنْ سُلْطَانٍ ظَلُومٍ، وَسُلْطانٌ ظَلُومٌ خَیرٌ مِنْ فِتَنٍ تَدُومُ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کنز العمّال عن أبی البختریّ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 للَّهِ ِ، ثُمَّ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 للَّهِ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 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وَلَا یَسْتَخِفَنَّکَ الّذِینَ لا یُوقِنُونَ</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 فَمَا تَدْرُونَ مَا یَقُولُ هؤلَاءِ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یُصْلِحُکُمْ إلَّا أمِیرٌ؛ بَرٌّ أوْ 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 فَقَدْ عَرَفْنَاهُ ، فَمَا بَالُ الفَاجِرِ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 المُؤْمِنُ ، وَیُمْلَأُ لِلْفَاجِرِ ، ویُبَلِّغُ اللَّهُ الأجَلَ، وَتَأمَنُ سُبُلُکُمْ، وَتَقُومُ أسْواقُکُمْ، وَیُجْبی فَیْئُکُمْ ، وَیُجَاهَدُ عَدُوُّکُمْ ، ویُؤخَذُ لِلضَّعِیفِ مِنَ الشَّدِیدِ مِنْکُمْ </w:t>
      </w:r>
      <w:r>
        <w:rPr>
          <w:rFonts w:eastAsia="Amiri" w:cs="Amiri" w:ascii="Amiri" w:hAnsi="Amiri"/>
          <w:color w:val="111111"/>
          <w:sz w:val="28"/>
          <w:szCs w:val="28"/>
          <w:rtl w:val="true"/>
          <w:lang w:bidi="ar-SA"/>
        </w:rPr>
        <w:t>.</w:t>
      </w:r>
      <w:r>
        <w:rPr>
          <w:rStyle w:val="FootnoteAnchor"/>
          <w:rtl w:val="true"/>
        </w:rPr>
        <w:footnoteReference w:id="873"/>
      </w:r>
      <w:bookmarkStart w:id="411" w:name="pg13079_128367"/>
    </w:p>
    <w:p>
      <w:pPr>
        <w:pStyle w:val="Heading4"/>
        <w:numPr>
          <w:ilvl w:val="3"/>
          <w:numId w:val="1"/>
        </w:numPr>
        <w:rPr/>
      </w:pPr>
      <w:bookmarkStart w:id="412" w:name="__RefHeading___Toc7121071_3224264995"/>
      <w:bookmarkStart w:id="413" w:name="_Toc161"/>
      <w:bookmarkEnd w:id="411"/>
      <w:bookmarkEnd w:id="412"/>
      <w:r>
        <w:rPr/>
        <w:t>118</w:t>
      </w:r>
      <w:r>
        <w:rPr>
          <w:rtl w:val="true"/>
        </w:rPr>
        <w:t xml:space="preserve"> - </w:t>
      </w:r>
      <w:r>
        <w:rPr>
          <w:rtl w:val="true"/>
        </w:rPr>
        <w:t>إمَارَةُ الأشرارِ</w:t>
      </w:r>
      <w:bookmarkEnd w:id="4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اُمَرَاؤکُمْ خِیَارَکُمْ، وَأغْنِیَاؤکُمْ سُمَحَاءَکُمْ، وأمْرُکُمْ شُوری بَیْنَکُمْ؛ فَظَهْرُ الأرْضِ خَیْرٌلَکُمْ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اُمَراؤکُمْ شِرَارَکُمْ، وأغْنِیَاؤکُمْ بُخَلاءکُمْ، وَاُمُورُکُمْ إلی نِسَائکُمْ؛ فَبَطْنُ الأرْضِ خَیْرٌ لَکُمْ مِنْ ظَهْرِهَا </w:t>
      </w:r>
      <w:r>
        <w:rPr>
          <w:rFonts w:eastAsia="Amiri" w:cs="Amiri" w:ascii="Amiri" w:hAnsi="Amiri"/>
          <w:color w:val="111111"/>
          <w:sz w:val="28"/>
          <w:szCs w:val="28"/>
          <w:rtl w:val="true"/>
          <w:lang w:bidi="ar-SA"/>
        </w:rPr>
        <w:t>.</w:t>
      </w:r>
      <w:r>
        <w:rPr>
          <w:rStyle w:val="FootnoteAnchor"/>
          <w:rtl w:val="true"/>
        </w:rPr>
        <w:footnoteReference w:id="874"/>
      </w:r>
    </w:p>
    <w:p>
      <w:pPr>
        <w:pStyle w:val="Heading4"/>
        <w:numPr>
          <w:ilvl w:val="3"/>
          <w:numId w:val="1"/>
        </w:numPr>
        <w:rPr/>
      </w:pPr>
      <w:bookmarkStart w:id="414" w:name="__RefHeading___Toc7121073_3224264995"/>
      <w:bookmarkStart w:id="415" w:name="_Toc162"/>
      <w:bookmarkEnd w:id="414"/>
      <w:r>
        <w:rPr/>
        <w:t>119</w:t>
      </w:r>
      <w:r>
        <w:rPr>
          <w:rtl w:val="true"/>
        </w:rPr>
        <w:t xml:space="preserve"> - </w:t>
      </w:r>
      <w:r>
        <w:rPr>
          <w:rtl w:val="true"/>
        </w:rPr>
        <w:t>قیمَةُ الإمارَةِ</w:t>
      </w:r>
      <w:bookmarkEnd w:id="4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إذْ دَخَلَ عَلَیْهِ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قَدِ اجْتَمَعُوا لِیسْمَعُوا مِنْکَ ، وَهُوَ یَخْصِفُ نَعْلاً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لَهُما أحَبُّ إلَیَّ مِنْ أمْرِکُمْ هذَا ، إلّا أنْ اُقِیمَ حَدّاً أوْ أدْفَعَ بَاطِلاً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فَلَا یَکُنْ حَظُّکَ فی وِلَایتِکَ مَالاً تَسْتَفِیدُهُ ، وَلَا غَیْظاً تَشْتَفِیهِ ، وَلکنْ إمَاتَةُ بَاطِلٍ وإحْیَاءُ حَقٍّ </w:t>
      </w:r>
      <w:r>
        <w:rPr>
          <w:rFonts w:eastAsia="Amiri" w:cs="Amiri" w:ascii="Amiri" w:hAnsi="Amiri"/>
          <w:color w:val="111111"/>
          <w:sz w:val="28"/>
          <w:szCs w:val="28"/>
          <w:rtl w:val="true"/>
          <w:lang w:bidi="ar-SA"/>
        </w:rPr>
        <w:t>.</w:t>
      </w:r>
      <w:r>
        <w:rPr>
          <w:rStyle w:val="FootnoteAnchor"/>
          <w:rtl w:val="true"/>
        </w:rPr>
        <w:footnoteReference w:id="87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بِذی قار وهوَ یَخصِفُ نَعلَه،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قِیمَةُ هذَا النَّعْلِ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قِیمَةَ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لَهِیَ أحَبُّ إلَیَّ مِنْ إمْرَتِکُمْ، إلّا أنْ اُقِیمَ حَقّاً ، أوْ أدْفَعَ بَاطِلاً</w:t>
      </w:r>
      <w:r>
        <w:rPr>
          <w:rFonts w:eastAsia="Amiri" w:cs="Amiri" w:ascii="Amiri" w:hAnsi="Amiri"/>
          <w:color w:val="111111"/>
          <w:sz w:val="28"/>
          <w:szCs w:val="28"/>
          <w:rtl w:val="true"/>
          <w:lang w:bidi="ar-SA"/>
        </w:rPr>
        <w:t>.</w:t>
      </w:r>
      <w:r>
        <w:rPr>
          <w:rStyle w:val="FootnoteAnchor"/>
          <w:rtl w:val="true"/>
        </w:rPr>
        <w:footnoteReference w:id="877"/>
      </w:r>
      <w:bookmarkStart w:id="416" w:name="pg13079_128368"/>
    </w:p>
    <w:p>
      <w:pPr>
        <w:pStyle w:val="Heading3"/>
        <w:numPr>
          <w:ilvl w:val="2"/>
          <w:numId w:val="1"/>
        </w:numPr>
        <w:rPr/>
      </w:pPr>
      <w:bookmarkStart w:id="417" w:name="__RefHeading___Toc7121075_3224264995"/>
      <w:bookmarkStart w:id="418" w:name="_Toc163"/>
      <w:bookmarkEnd w:id="416"/>
      <w:bookmarkEnd w:id="417"/>
      <w:r>
        <w:rPr/>
        <w:t>20</w:t>
      </w:r>
      <w:r>
        <w:rPr>
          <w:rtl w:val="true"/>
        </w:rPr>
        <w:t xml:space="preserve"> - </w:t>
      </w:r>
      <w:r>
        <w:rPr>
          <w:rtl w:val="true"/>
        </w:rPr>
        <w:t>الأمل</w:t>
      </w:r>
      <w:bookmarkEnd w:id="418"/>
    </w:p>
    <w:p>
      <w:pPr>
        <w:pStyle w:val="Heading4"/>
        <w:numPr>
          <w:ilvl w:val="3"/>
          <w:numId w:val="1"/>
        </w:numPr>
        <w:rPr/>
      </w:pPr>
      <w:bookmarkStart w:id="419" w:name="__RefHeading___Toc7121077_3224264995"/>
      <w:bookmarkStart w:id="420" w:name="_Toc164"/>
      <w:bookmarkEnd w:id="419"/>
      <w:r>
        <w:rPr>
          <w:rtl w:val="true"/>
        </w:rPr>
        <w:t>اشاره</w:t>
      </w:r>
      <w:bookmarkEnd w:id="420"/>
    </w:p>
    <w:p>
      <w:pPr>
        <w:pStyle w:val="BookText"/>
        <w:rPr/>
      </w:pP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9"/>
      </w:r>
      <w:bookmarkStart w:id="421" w:name="pg13079_128370"/>
    </w:p>
    <w:p>
      <w:pPr>
        <w:pStyle w:val="Heading4"/>
        <w:numPr>
          <w:ilvl w:val="3"/>
          <w:numId w:val="1"/>
        </w:numPr>
        <w:rPr/>
      </w:pPr>
      <w:bookmarkStart w:id="422" w:name="__RefHeading___Toc7121079_3224264995"/>
      <w:bookmarkStart w:id="423" w:name="_Toc165"/>
      <w:bookmarkEnd w:id="421"/>
      <w:bookmarkEnd w:id="422"/>
      <w:r>
        <w:rPr/>
        <w:t>120</w:t>
      </w:r>
      <w:r>
        <w:rPr>
          <w:rtl w:val="true"/>
        </w:rPr>
        <w:t xml:space="preserve"> - </w:t>
      </w:r>
      <w:r>
        <w:rPr>
          <w:rtl w:val="true"/>
        </w:rPr>
        <w:t>الأمَلُ رَحمَةٌ</w:t>
      </w:r>
      <w:bookmarkEnd w:id="42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رَحمةٌ لِاُمّتی ، ولَوْلا الأملُ ما أرْضَعَتْ والِدَةٌ وَلَدَها، ولا غَرَسَ غارِسٌ شَجَراً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رَفیقٌ مُؤْنِسٌ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عیسَی بن مریم علیه السلام جالِسٌ وشَیخٌ یَعملُ بِمِسْحاةٍ ویُثیرُ بهِ الأرضَ ، فقالَ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انْزعْ عنه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الشَّیخُ المِسْحاةَ واضْطَجَعَ، فَلَبِثَ ساعةً 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 إلیهِ الأملَ ، فقامَ فَجَعَلَ یَعملُ </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الآمالِ أوْفَقَها </w:t>
      </w:r>
      <w:r>
        <w:rPr>
          <w:rFonts w:eastAsia="Amiri" w:cs="Amiri" w:ascii="Amiri" w:hAnsi="Amiri"/>
          <w:color w:val="111111"/>
          <w:sz w:val="28"/>
          <w:szCs w:val="28"/>
          <w:rtl w:val="true"/>
          <w:lang w:bidi="ar-SA"/>
        </w:rPr>
        <w:t>.</w:t>
      </w:r>
      <w:r>
        <w:rPr>
          <w:rStyle w:val="FootnoteAnchor"/>
          <w:rtl w:val="true"/>
        </w:rPr>
        <w:footnoteReference w:id="883"/>
      </w:r>
    </w:p>
    <w:p>
      <w:pPr>
        <w:pStyle w:val="Heading4"/>
        <w:numPr>
          <w:ilvl w:val="3"/>
          <w:numId w:val="1"/>
        </w:numPr>
        <w:rPr/>
      </w:pPr>
      <w:bookmarkStart w:id="424" w:name="__RefHeading___Toc7121081_3224264995"/>
      <w:bookmarkStart w:id="425" w:name="_Toc166"/>
      <w:bookmarkEnd w:id="424"/>
      <w:r>
        <w:rPr/>
        <w:t>121</w:t>
      </w:r>
      <w:r>
        <w:rPr>
          <w:rtl w:val="true"/>
        </w:rPr>
        <w:t xml:space="preserve"> - </w:t>
      </w:r>
      <w:r>
        <w:rPr>
          <w:rtl w:val="true"/>
        </w:rPr>
        <w:t>الآمالُ لا تَنتَهی</w:t>
      </w:r>
      <w:bookmarkEnd w:id="42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یَأمَلُ أن یَعیشَ غَداً فإنّهُ یَأمَلُ أن یَعیشَ أبَداً </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لا غایةَ لَهُ </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الآمالُ لا تَنْتَهی </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یَقیناً أنّکَ لَن تَبْلُغَ أملَکَ ، ولن تَعْدُوَ أجلَکَ ، وأنّکَ فی سبیلِ مَن کانَ قَبْلَکَ </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Style w:val="FootnoteAnchor"/>
          <w:rtl w:val="true"/>
        </w:rPr>
        <w:footnoteReference w:id="888"/>
      </w:r>
    </w:p>
    <w:p>
      <w:pPr>
        <w:pStyle w:val="Heading4"/>
        <w:numPr>
          <w:ilvl w:val="3"/>
          <w:numId w:val="1"/>
        </w:numPr>
        <w:rPr/>
      </w:pPr>
      <w:bookmarkStart w:id="426" w:name="__RefHeading___Toc7121083_3224264995"/>
      <w:bookmarkStart w:id="427" w:name="_Toc167"/>
      <w:bookmarkEnd w:id="426"/>
      <w:r>
        <w:rPr/>
        <w:t>122</w:t>
      </w:r>
      <w:r>
        <w:rPr>
          <w:rtl w:val="true"/>
        </w:rPr>
        <w:t xml:space="preserve"> - </w:t>
      </w:r>
      <w:r>
        <w:rPr>
          <w:rtl w:val="true"/>
        </w:rPr>
        <w:t>التَّحذیرُ مِنَ الآمالِ الباطِلَةِ</w:t>
      </w:r>
      <w:bookmarkEnd w:id="42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یَأْکُلُوا وَیَتَمَتَّعُوا وَیُلْهِهِمُ الْأَمَلُ فَسَوْفَ یَعْلَمُونَ</w:t>
      </w:r>
      <w:r>
        <w:rPr>
          <w:rFonts w:eastAsia="Amiri" w:cs="Amiri" w:ascii="Amiri" w:hAnsi="Amiri"/>
          <w:color w:val="111111"/>
          <w:sz w:val="28"/>
          <w:szCs w:val="28"/>
          <w:rtl w:val="true"/>
          <w:lang w:bidi="ar-SA"/>
        </w:rPr>
        <w:t>)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باطِلَ الأملِ ، فَرُبَّ مُسْتَقْبِلِ یومٍ لیسَ بِمُسْتَدْبِرِهِ ، ومَغْبُوطٍ فی أوَّلِ لَیلِهِ </w:t>
      </w:r>
      <w:r>
        <w:rPr>
          <w:rStyle w:val="FootnoteAnchor"/>
          <w:rtl w:val="true"/>
        </w:rPr>
        <w:footnoteReference w:id="890"/>
      </w:r>
      <w:r>
        <w:rPr>
          <w:rFonts w:ascii="Amiri" w:hAnsi="Amiri" w:eastAsia="Amiri" w:cs="Amiri"/>
          <w:color w:val="111111"/>
          <w:sz w:val="28"/>
          <w:sz w:val="28"/>
          <w:szCs w:val="28"/>
          <w:rtl w:val="true"/>
          <w:lang w:bidi="ar-SA"/>
        </w:rPr>
        <w:t xml:space="preserve">قامَتْ بَواکِیهِ فی آخِرِهِ </w:t>
      </w:r>
      <w:r>
        <w:rPr>
          <w:rFonts w:eastAsia="Amiri" w:cs="Amiri" w:ascii="Amiri" w:hAnsi="Amiri"/>
          <w:color w:val="111111"/>
          <w:sz w:val="28"/>
          <w:szCs w:val="28"/>
          <w:rtl w:val="true"/>
          <w:lang w:bidi="ar-SA"/>
        </w:rPr>
        <w:t>.</w:t>
      </w:r>
      <w:r>
        <w:rPr>
          <w:rStyle w:val="FootnoteAnchor"/>
          <w:rtl w:val="true"/>
        </w:rPr>
        <w:footnoteReference w:id="891"/>
      </w:r>
      <w:bookmarkStart w:id="428" w:name="pg13079_128371"/>
    </w:p>
    <w:p>
      <w:pPr>
        <w:pStyle w:val="BookText"/>
        <w:rPr/>
      </w:pPr>
      <w:bookmarkEnd w:id="4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خِداعَ الآمالِ ، فکَمْ مِنْ مُؤَمِّلِ یومٍ لَم یُدْرِکْهُ ، وبانیِ بِناءٍ لَم یَسْکُنْهُ ، وجامِعِ مالٍ لَم یَأکُلْهُ </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کالسَّرابِ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یَغِرُّ مَنْ رَآهُ ، ویُخْلِفُ مَن رَجاهُ </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خادِعٌ غارٌّ ضارٌّ </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الأمانِیُّ تُعْمی عُیُونَ البصائرِ </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سُلطانُ الشَّیاطِینِ علی قُلُوبِ الغافِلِینَ </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أبَداً فی تَکْذِیبٍ </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الأملِ فَسادُ العَمَلِ </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الأملَ یُسْهی القلبَ ، ویُکْذِبُ الوَعْدَ ، ویُکْثِرُ الغَفْلَةَ ، ویُورِثُ الحَسْرَةَ </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الأملَ یُذْهِبُ العقلَ ، ویُکْذِبُ الوَعدَ ، ویَحُثُّ علَی الغَفْلَةِ ، ویُورِثُ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فأکْذِبوا الأملَ ؛ فإنّه غَرُورٌ ، وإنَّ صاحِبَهُ مَأزُورٌ </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الأملَ یُسْهی العقلَ ، ویُنْسی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فأکْذِبُوا الأملَ ، فإنّه غَرُورٌ ، وصاحِبُهُ مغْرُورٌ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لَم تُلْهِهِ الأمانِیُّ الکاذِبَةُ </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نِعمةٍ للَّهِ علی عبدِهِ فی غَیْرِ أملِهِ ، وکَمْ مِنْ مُؤَمِّلٍ أملاً الخِیارُ فی غَیرِهِ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یومَ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بکَ مِن دُنیا تَمنعُ خَیْرَ الآخِرةِ ، ومِن حَیاةٍ تَمنعُ خیرَ المَماتِ ، ومِن أملٍ یَمنعُ خیرَ العَملِ </w:t>
      </w:r>
      <w:r>
        <w:rPr>
          <w:rFonts w:eastAsia="Amiri" w:cs="Amiri" w:ascii="Amiri" w:hAnsi="Amiri"/>
          <w:color w:val="111111"/>
          <w:sz w:val="28"/>
          <w:szCs w:val="28"/>
          <w:rtl w:val="true"/>
          <w:lang w:bidi="ar-SA"/>
        </w:rPr>
        <w:t>.</w:t>
      </w:r>
      <w:r>
        <w:rPr>
          <w:rStyle w:val="FootnoteAnchor"/>
          <w:rtl w:val="true"/>
        </w:rPr>
        <w:footnoteReference w:id="904"/>
      </w:r>
    </w:p>
    <w:p>
      <w:pPr>
        <w:pStyle w:val="Heading4"/>
        <w:numPr>
          <w:ilvl w:val="3"/>
          <w:numId w:val="1"/>
        </w:numPr>
        <w:rPr/>
      </w:pPr>
      <w:bookmarkStart w:id="429" w:name="__RefHeading___Toc7121085_3224264995"/>
      <w:bookmarkStart w:id="430" w:name="_Toc168"/>
      <w:bookmarkEnd w:id="429"/>
      <w:r>
        <w:rPr/>
        <w:t>123</w:t>
      </w:r>
      <w:r>
        <w:rPr>
          <w:rtl w:val="true"/>
        </w:rPr>
        <w:t xml:space="preserve"> - </w:t>
      </w:r>
      <w:r>
        <w:rPr>
          <w:rtl w:val="true"/>
        </w:rPr>
        <w:t>الأمَلُ وَالأجَلُ</w:t>
      </w:r>
      <w:bookmarkEnd w:id="4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قَبْلَ أن یُصیبَ الذَّنْبَ کانَ أجلُهُ بینَ عَیْنَیْهِ وأملُهُ خَلْفَهُ ، فلمّا أصابَ الذَّنْبَ جَعَلَ اللَّهُ أملَهُ بینَ عَیْنَیْهِ وأجلَهُ خَلْفَهُ ، فلا یَزالُ یُؤَمِّلُ حتّی یَمُوتَ </w:t>
      </w:r>
      <w:r>
        <w:rPr>
          <w:rFonts w:eastAsia="Amiri" w:cs="Amiri" w:ascii="Amiri" w:hAnsi="Amiri"/>
          <w:color w:val="111111"/>
          <w:sz w:val="28"/>
          <w:szCs w:val="28"/>
          <w:rtl w:val="true"/>
          <w:lang w:bidi="ar-SA"/>
        </w:rPr>
        <w:t>.</w:t>
      </w:r>
      <w:r>
        <w:rPr>
          <w:rStyle w:val="FootnoteAnchor"/>
          <w:rtl w:val="true"/>
        </w:rPr>
        <w:footnoteReference w:id="90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أخَذَ ثلاثةَ أعْوادٍ فَغَرَسَ عُوداً بین یَدَیْهِ والآخَرَ إلی جَنْبِهِ ، وأمّا الثّالثُ فأبْعَدَهُ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وهذا الأجلُ ، وهذا الأملُ یَتَعاطاهُ ابنُ آدمَ ویَخْتَلِجُهُ الأجلُ دُونَ الأملِ </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 العبدُ أجلَهُ وسُرْعَتَهُ إلَیهِ أبْغَضَ الأملَ </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الموتَ حَقَّ مَنْزِلَتِهِ مَن عَدَّ غَداً مِنْ أجَلِهِ </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جَری فی عِنانِ أملِهِ عَثَرَ بأجلِهِ</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یُنْسی الأجَلَ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حِجابُ الأجَلِ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یُفْسِدُ العملَ ویُفْنی الأجَلَ</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شَیْ ءٍ الأجلُ ، أکذبُ شی ءٍ الأملُ </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شَیْ ءٍ الأجلُ، أبْعَدُ شَیْ ءٍ الأملُ </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حَصادُ الأملِ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یَفْضَحُ الأملَ </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مُحارِبٌ أمَلی ومُنتَظِرٌ أجَلی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النَّفْسُ مِنَ الأملِ حتّی تَدْخُلَ فی الأجلِ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یُشْرِفُ علی أملِهِ فَیَقْطَعُهُ حُضُورُ أجلِهِ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الأملِ الأجلُ </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وإنّکُمْ فی أیّامِ أملٍ مِن وَرائهِ أجلٌ ، فَمَنْ عَمِلَ فی أیّامِ أملِهِ قَبْلَ حُضُورِ أجلِهِ فَقَدْ نَفَعَهُ عَمَلُهُ ولَم یَضْرُرْهُ أجلُهُ </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أقصی أملِهِ فَلْیَتَوقَّعْ أدنی أجلِهِ </w:t>
      </w:r>
      <w:r>
        <w:rPr>
          <w:rFonts w:eastAsia="Amiri" w:cs="Amiri" w:ascii="Amiri" w:hAnsi="Amiri"/>
          <w:color w:val="111111"/>
          <w:sz w:val="28"/>
          <w:szCs w:val="28"/>
          <w:rtl w:val="true"/>
          <w:lang w:bidi="ar-SA"/>
        </w:rPr>
        <w:t>.</w:t>
      </w:r>
      <w:r>
        <w:rPr>
          <w:rStyle w:val="FootnoteAnchor"/>
          <w:rtl w:val="true"/>
        </w:rPr>
        <w:footnoteReference w:id="9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الأجَلَ مِنَ الأملِ </w:t>
      </w:r>
      <w:r>
        <w:rPr>
          <w:rFonts w:eastAsia="Amiri" w:cs="Amiri" w:ascii="Amiri" w:hAnsi="Amiri"/>
          <w:color w:val="111111"/>
          <w:sz w:val="28"/>
          <w:szCs w:val="28"/>
          <w:rtl w:val="true"/>
          <w:lang w:bidi="ar-SA"/>
        </w:rPr>
        <w:t>.</w:t>
      </w:r>
      <w:r>
        <w:rPr>
          <w:rStyle w:val="FootnoteAnchor"/>
          <w:rtl w:val="true"/>
        </w:rPr>
        <w:footnoteReference w:id="923"/>
      </w:r>
      <w:bookmarkStart w:id="431" w:name="pg13079_128373"/>
    </w:p>
    <w:p>
      <w:pPr>
        <w:pStyle w:val="BookText"/>
        <w:rPr/>
      </w:pPr>
      <w:bookmarkEnd w:id="43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بَلَغْتُمْ نِهایةَ الآمالِ فاذکُروا بَغَتاتِ الآجالِ </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الآجالُ افتَضَحَتِ الآمالُ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ظَهَرتِ الآجالُ افتَضَحَتِ الآمالُ </w:t>
      </w:r>
      <w:r>
        <w:rPr>
          <w:rFonts w:eastAsia="Amiri" w:cs="Amiri" w:ascii="Amiri" w:hAnsi="Amiri"/>
          <w:color w:val="111111"/>
          <w:sz w:val="28"/>
          <w:szCs w:val="28"/>
          <w:rtl w:val="true"/>
          <w:lang w:bidi="ar-SA"/>
        </w:rPr>
        <w:t>.</w:t>
      </w:r>
      <w:r>
        <w:rPr>
          <w:rStyle w:val="FootnoteAnchor"/>
          <w:rtl w:val="true"/>
        </w:rPr>
        <w:footnoteReference w:id="926"/>
      </w:r>
    </w:p>
    <w:p>
      <w:pPr>
        <w:pStyle w:val="Heading4"/>
        <w:numPr>
          <w:ilvl w:val="3"/>
          <w:numId w:val="1"/>
        </w:numPr>
        <w:rPr/>
      </w:pPr>
      <w:bookmarkStart w:id="432" w:name="__RefHeading___Toc7121087_3224264995"/>
      <w:bookmarkStart w:id="433" w:name="_Toc169"/>
      <w:bookmarkEnd w:id="432"/>
      <w:r>
        <w:rPr/>
        <w:t>124</w:t>
      </w:r>
      <w:r>
        <w:rPr>
          <w:rtl w:val="true"/>
        </w:rPr>
        <w:t xml:space="preserve"> - </w:t>
      </w:r>
      <w:r>
        <w:rPr>
          <w:rtl w:val="true"/>
        </w:rPr>
        <w:t>آثارُ طولِ الأمَلِ</w:t>
      </w:r>
      <w:bookmarkEnd w:id="433"/>
    </w:p>
    <w:p>
      <w:pPr>
        <w:pStyle w:val="BookText"/>
        <w:rPr/>
      </w:pPr>
      <w:r>
        <w:rPr>
          <w:rFonts w:ascii="Amiri" w:hAnsi="Amiri" w:eastAsia="Amiri" w:cs="Amiri"/>
          <w:color w:val="111111"/>
          <w:sz w:val="28"/>
          <w:sz w:val="28"/>
          <w:szCs w:val="28"/>
          <w:rtl w:val="true"/>
          <w:lang w:bidi="ar-SA"/>
        </w:rPr>
        <w:t xml:space="preserve">الکافی عن علی بن عیسی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عزّ وجلّ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لا تُطَوِّلْ فی الدُّنْیا أملَکَ فَیَقْسُوَ قَلْبُکَ ، والقاسِی القلبِ منّی بَعِیدٌ </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أطالَ عَبْدٌ الأملَ إلّا أساءَ العَمَلَ </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أملاً أقلُّهُمْ لِلموتِ ذِکْراً </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النّاسِ أملاً أسْوَأُهُمْ عَمَلاً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اتَّسَعَ أملُهُ قَصُرَ عَمَلُهُ </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طُولُ الأملِ فَیُنْسی الآخِرَةَ </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یَأمَلُ أن یعیشَ غَداً فإنّهُ یأمَلُ أن یَعیشَ أبَداً ، ومَن یأمَلُ أن یَعیشَ أبَداً یَقْسو قَلْبُهُ ویَرْغَبُ فی دُنْیاهُ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Style w:val="FootnoteAnchor"/>
          <w:rtl w:val="true"/>
        </w:rPr>
        <w:footnoteReference w:id="934"/>
      </w:r>
    </w:p>
    <w:p>
      <w:pPr>
        <w:pStyle w:val="Heading4"/>
        <w:numPr>
          <w:ilvl w:val="3"/>
          <w:numId w:val="1"/>
        </w:numPr>
        <w:rPr/>
      </w:pPr>
      <w:bookmarkStart w:id="434" w:name="__RefHeading___Toc7121089_3224264995"/>
      <w:bookmarkStart w:id="435" w:name="_Toc170"/>
      <w:bookmarkEnd w:id="434"/>
      <w:r>
        <w:rPr/>
        <w:t>125</w:t>
      </w:r>
      <w:r>
        <w:rPr>
          <w:rtl w:val="true"/>
        </w:rPr>
        <w:t xml:space="preserve"> - </w:t>
      </w:r>
      <w:r>
        <w:rPr>
          <w:rtl w:val="true"/>
        </w:rPr>
        <w:t>قِصَرُ الأمَلِ</w:t>
      </w:r>
      <w:bookmarkEnd w:id="43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أمَلَکَ ، فإذا أصْبَحْتَ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اُمْسِی ، وإذا أمْسَیْتَ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اُصْبِحُ ، واعْزِمْ علی مُفارَقَةِ الدُّنْیا ، وأحِبَّ لِقاءَ اللَّهِ </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مُحمّدٍ بِیَدِهِ ،ما طَرَفَتْ عَیْنایَ إلّا ظَنَنْتُ أنّ شَفْرَیّ لا یَلْتَقِیانِ حتّی یَقْبِضَ اللَّهُ رُوحی </w:t>
      </w:r>
      <w:r>
        <w:rPr>
          <w:rFonts w:eastAsia="Amiri" w:cs="Amiri" w:ascii="Amiri" w:hAnsi="Amiri"/>
          <w:color w:val="111111"/>
          <w:sz w:val="28"/>
          <w:szCs w:val="28"/>
          <w:rtl w:val="true"/>
          <w:lang w:bidi="ar-SA"/>
        </w:rPr>
        <w:t>.</w:t>
      </w:r>
      <w:r>
        <w:rPr>
          <w:rStyle w:val="FootnoteAnchor"/>
          <w:rtl w:val="true"/>
        </w:rPr>
        <w:footnoteReference w:id="9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أیْقَنَ أنّهُ یُفارِقُ الأحبابَ، ویَسکُنُ التُّرابَ، ویُواجِهُ الحِسابَ، ویَسْتَغْنِی عَمّا خَلَّفَ، ویَفْتَقِرُ إلی ما قَدَّمَ ، کانَ حَرِیّاً بِقِصَرِ الأملِ وطُولِ العَملِ </w:t>
      </w:r>
      <w:r>
        <w:rPr>
          <w:rFonts w:eastAsia="Amiri" w:cs="Amiri" w:ascii="Amiri" w:hAnsi="Amiri"/>
          <w:color w:val="111111"/>
          <w:sz w:val="28"/>
          <w:szCs w:val="28"/>
          <w:rtl w:val="true"/>
          <w:lang w:bidi="ar-SA"/>
        </w:rPr>
        <w:t>.</w:t>
      </w:r>
      <w:r>
        <w:rPr>
          <w:rStyle w:val="FootnoteAnchor"/>
          <w:rtl w:val="true"/>
        </w:rPr>
        <w:footnoteReference w:id="937"/>
      </w:r>
      <w:bookmarkStart w:id="436" w:name="pg13079_128374"/>
    </w:p>
    <w:p>
      <w:pPr>
        <w:pStyle w:val="BookText"/>
        <w:rPr/>
      </w:pPr>
      <w:bookmarkEnd w:id="43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بِالثِّقَةِ مِنَ العَملِ ، وإیّاکَ والاغْتِرارَ بالأملِ ، ولا تُدْخِلْ عَلَیْکَ الیومَ هَمَّ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أخْلَیْتَ قَلْبَکَ مِنَ الأملِ لَجَدَدْتَ فی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 المُمَثَّلُ فی الیومِ ، غَداً أضَرَّکَ فی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سَوَّفْتَ بِه العملَ، وزِدْتَ بهِ فی الهَمِّ والحُزْنِ </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مِنَ الدُّنْیا بِقِصَرِ الأملِ</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اِسْتَجْلِبْ حَلاوةَ الزَّهادَةِ بِقِصَرِ الأملِ </w:t>
      </w:r>
      <w:r>
        <w:rPr>
          <w:rFonts w:eastAsia="Amiri" w:cs="Amiri" w:ascii="Amiri" w:hAnsi="Amiri"/>
          <w:color w:val="111111"/>
          <w:sz w:val="28"/>
          <w:szCs w:val="28"/>
          <w:rtl w:val="true"/>
          <w:lang w:bidi="ar-SA"/>
        </w:rPr>
        <w:t>.</w:t>
      </w:r>
      <w:r>
        <w:rPr>
          <w:rStyle w:val="FootnoteAnchor"/>
          <w:rtl w:val="true"/>
        </w:rPr>
        <w:footnoteReference w:id="940"/>
      </w:r>
    </w:p>
    <w:p>
      <w:pPr>
        <w:pStyle w:val="Heading4"/>
        <w:numPr>
          <w:ilvl w:val="3"/>
          <w:numId w:val="1"/>
        </w:numPr>
        <w:rPr/>
      </w:pPr>
      <w:bookmarkStart w:id="437" w:name="__RefHeading___Toc7121091_3224264995"/>
      <w:bookmarkStart w:id="438" w:name="_Toc171"/>
      <w:bookmarkEnd w:id="437"/>
      <w:r>
        <w:rPr/>
        <w:t>126</w:t>
      </w:r>
      <w:r>
        <w:rPr>
          <w:rtl w:val="true"/>
        </w:rPr>
        <w:t xml:space="preserve"> - </w:t>
      </w:r>
      <w:r>
        <w:rPr>
          <w:rtl w:val="true"/>
        </w:rPr>
        <w:t>النَّهیُ عَن التَّأمیلِ بِغَیرِ اللَّهِ</w:t>
      </w:r>
      <w:bookmarkEnd w:id="4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أملَ کُلِّ مُؤمنٍ أمَّلَ دُونی بالإیاسِ </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إلَی اللَّهِ سُبحانَهُ ، فإنَّهُ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لَأقْطَعَنَّ أملَ کُلِّ مَنْ یُؤَمِّلُ غَیْری بِالیَأْسِ </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أمَّلَ إنساناً فَقَدْ هابَهُ </w:t>
      </w:r>
      <w:r>
        <w:rPr>
          <w:rFonts w:eastAsia="Amiri" w:cs="Amiri" w:ascii="Amiri" w:hAnsi="Amiri"/>
          <w:color w:val="111111"/>
          <w:sz w:val="28"/>
          <w:szCs w:val="28"/>
          <w:rtl w:val="true"/>
          <w:lang w:bidi="ar-SA"/>
        </w:rPr>
        <w:t>.</w:t>
      </w:r>
      <w:r>
        <w:rPr>
          <w:rStyle w:val="FootnoteAnchor"/>
          <w:rtl w:val="true"/>
        </w:rPr>
        <w:footnoteReference w:id="94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4"/>
      </w:r>
      <w:bookmarkStart w:id="439" w:name="pg13079_128376"/>
    </w:p>
    <w:p>
      <w:pPr>
        <w:pStyle w:val="Heading3"/>
        <w:numPr>
          <w:ilvl w:val="2"/>
          <w:numId w:val="1"/>
        </w:numPr>
        <w:rPr/>
      </w:pPr>
      <w:bookmarkStart w:id="440" w:name="__RefHeading___Toc7121093_3224264995"/>
      <w:bookmarkStart w:id="441" w:name="_Toc172"/>
      <w:bookmarkEnd w:id="439"/>
      <w:bookmarkEnd w:id="440"/>
      <w:r>
        <w:rPr/>
        <w:t>21</w:t>
      </w:r>
      <w:r>
        <w:rPr>
          <w:rtl w:val="true"/>
        </w:rPr>
        <w:t xml:space="preserve"> - </w:t>
      </w:r>
      <w:r>
        <w:rPr>
          <w:rtl w:val="true"/>
        </w:rPr>
        <w:t>الاُمّة</w:t>
      </w:r>
      <w:bookmarkEnd w:id="441"/>
    </w:p>
    <w:p>
      <w:pPr>
        <w:pStyle w:val="Heading4"/>
        <w:numPr>
          <w:ilvl w:val="3"/>
          <w:numId w:val="1"/>
        </w:numPr>
        <w:rPr/>
      </w:pPr>
      <w:bookmarkStart w:id="442" w:name="__RefHeading___Toc7121095_3224264995"/>
      <w:bookmarkStart w:id="443" w:name="_Toc173"/>
      <w:bookmarkEnd w:id="442"/>
      <w:r>
        <w:rPr>
          <w:rtl w:val="true"/>
        </w:rPr>
        <w:t>اشاره</w:t>
      </w:r>
      <w:bookmarkEnd w:id="443"/>
    </w:p>
    <w:p>
      <w:pPr>
        <w:pStyle w:val="BookText"/>
        <w:rPr/>
      </w:pP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اُمّة محمّد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هذه الاُمّة المرحومة</w:t>
      </w:r>
      <w:r>
        <w:rPr>
          <w:rFonts w:eastAsia="IRNazanin" w:cs="IRNazanin"/>
          <w:color w:val="111111"/>
          <w:sz w:val="28"/>
          <w:szCs w:val="28"/>
          <w:rtl w:val="true"/>
          <w:lang w:bidi="fa-IR"/>
        </w:rPr>
        <w:t>».</w:t>
      </w:r>
    </w:p>
    <w:p>
      <w:pPr>
        <w:pStyle w:val="BookText"/>
        <w:rPr/>
      </w:pP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3960</w:t>
      </w:r>
      <w:r>
        <w:rPr>
          <w:rFonts w:eastAsia="IRNazanin" w:cs="IRNazanin"/>
          <w:color w:val="111111"/>
          <w:sz w:val="28"/>
          <w:szCs w:val="28"/>
          <w:rtl w:val="true"/>
          <w:lang w:bidi="fa-IR"/>
        </w:rPr>
        <w:t xml:space="preserve"> .</w:t>
      </w:r>
      <w:bookmarkStart w:id="444" w:name="pg13079_128378"/>
    </w:p>
    <w:p>
      <w:pPr>
        <w:pStyle w:val="Heading4"/>
        <w:numPr>
          <w:ilvl w:val="3"/>
          <w:numId w:val="1"/>
        </w:numPr>
        <w:rPr/>
      </w:pPr>
      <w:bookmarkStart w:id="445" w:name="__RefHeading___Toc7121097_3224264995"/>
      <w:bookmarkStart w:id="446" w:name="_Toc174"/>
      <w:bookmarkEnd w:id="444"/>
      <w:bookmarkEnd w:id="445"/>
      <w:r>
        <w:rPr/>
        <w:t>127</w:t>
      </w:r>
      <w:r>
        <w:rPr>
          <w:rtl w:val="true"/>
        </w:rPr>
        <w:t xml:space="preserve"> - </w:t>
      </w:r>
      <w:r>
        <w:rPr>
          <w:rtl w:val="true"/>
        </w:rPr>
        <w:t>مَنزِلَةُ الاُمَّةِ الإسلامِیَّةِ</w:t>
      </w:r>
      <w:bookmarkEnd w:id="44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وَلَوْ آمَنَ أَهْلُ الْکِتابِ لَکانَ خَیْراً لَهُم مِنْهُمُ الْمُؤْمِنُونَ وَأَکْثَرُهُمُ الْفاسِقُونَ </w:t>
      </w:r>
      <w:r>
        <w:rPr>
          <w:rFonts w:eastAsia="Amiri" w:cs="Amiri" w:ascii="Amiri" w:hAnsi="Amiri"/>
          <w:color w:val="111111"/>
          <w:sz w:val="28"/>
          <w:szCs w:val="28"/>
          <w:rtl w:val="true"/>
          <w:lang w:bidi="ar-SA"/>
        </w:rPr>
        <w:t>)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اُمّتی اُمّةٌ مُبارَکَةٌ، لا یُدْری أوَّلُها خَیْرٌ أو آخِرُها خَیْرٌ </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اُمَّتی هذهِ اُمّةٌ مَرْحومةٌ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تُتِمُّونَ سَبْعینَ اُمّةً ، أنتُمْ خَیْرُها وأکْرَمُها علَی اللَّهِ </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هذِهِ الاُمَّةَ بالسَّناءِ ، والدِّینِ ، والرِّفْعَةِ ، والنَّصْرِ ، والتَّمْکینِ فی الأرضِ</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اُعْطِیَتْ اُمَّةٌ مِنَ الیقینِ أفضلَ مِمّا اُعْطِیَتْ اُمَّتی </w:t>
      </w:r>
      <w:r>
        <w:rPr>
          <w:rFonts w:eastAsia="Amiri" w:cs="Amiri" w:ascii="Amiri" w:hAnsi="Amiri"/>
          <w:color w:val="111111"/>
          <w:sz w:val="28"/>
          <w:szCs w:val="28"/>
          <w:rtl w:val="true"/>
          <w:lang w:bidi="ar-SA"/>
        </w:rPr>
        <w:t>.</w:t>
      </w:r>
      <w:r>
        <w:rPr>
          <w:rStyle w:val="FootnoteAnchor"/>
          <w:rtl w:val="true"/>
        </w:rPr>
        <w:footnoteReference w:id="953"/>
      </w:r>
    </w:p>
    <w:p>
      <w:pPr>
        <w:pStyle w:val="Heading4"/>
        <w:numPr>
          <w:ilvl w:val="3"/>
          <w:numId w:val="1"/>
        </w:numPr>
        <w:rPr/>
      </w:pPr>
      <w:bookmarkStart w:id="447" w:name="__RefHeading___Toc7121099_3224264995"/>
      <w:bookmarkStart w:id="448" w:name="_Toc175"/>
      <w:bookmarkEnd w:id="447"/>
      <w:r>
        <w:rPr/>
        <w:t>128</w:t>
      </w:r>
      <w:r>
        <w:rPr>
          <w:rtl w:val="true"/>
        </w:rPr>
        <w:t xml:space="preserve"> - </w:t>
      </w:r>
      <w:r>
        <w:rPr>
          <w:rtl w:val="true"/>
        </w:rPr>
        <w:t>أخیارُ الاُمَّةِ</w:t>
      </w:r>
      <w:bookmarkEnd w:id="4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اُمّتی، فیما أنْبَأَنی المَلأُ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یَضْحَکُونَ جَهْراً فی سَعَةِ رحمةِ ربِّهِمْ ، ویَبْکُونَ سِرّاً مِن خَوفِ عَذابِ رَبِّهم </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اُمّتی أزْهَدُهُمْ فِی الدُّنْیا، وأرْغَبُهُمْ فِی الآخِرَةِ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اُمّتی مَنْ هَدَمَ شَبابَهُ فی طاعةِ اللَّهِ ، وفَطَمَ نَفْسَهُ عَنْ لَذّاتِ الدُّنْیا وتَوَلَّهَ بالآخِرَةِ ، إنّ جَزاءهُ علَی اللَّهِ أعلی مَراتِبِ الجنّةِ </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اُمّتی الّذینَ لَم یُوَسَّعْ عَلَیْهِمْ حتّی یَبْطَروا ، ولَم یُضَیَّقْ عَلَیْهِمْ حتّی یَسألُوا </w:t>
      </w:r>
      <w:r>
        <w:rPr>
          <w:rFonts w:eastAsia="Amiri" w:cs="Amiri" w:ascii="Amiri" w:hAnsi="Amiri"/>
          <w:color w:val="111111"/>
          <w:sz w:val="28"/>
          <w:szCs w:val="28"/>
          <w:rtl w:val="true"/>
          <w:lang w:bidi="ar-SA"/>
        </w:rPr>
        <w:t>.</w:t>
      </w:r>
      <w:r>
        <w:rPr>
          <w:rStyle w:val="FootnoteAnchor"/>
          <w:rtl w:val="true"/>
        </w:rPr>
        <w:footnoteReference w:id="95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اُمّتی مَن إذا سُفِهَ عَلَیْهِمْ احْتَمَلوا ، وإذا جُنِیَ عَلَیْهِمْ غَفَروا، وإذا اُوذُوا صَبَروا</w:t>
      </w:r>
      <w:r>
        <w:rPr>
          <w:rFonts w:eastAsia="Amiri" w:cs="Amiri" w:ascii="Amiri" w:hAnsi="Amiri"/>
          <w:color w:val="111111"/>
          <w:sz w:val="28"/>
          <w:szCs w:val="28"/>
          <w:rtl w:val="true"/>
          <w:lang w:bidi="ar-SA"/>
        </w:rPr>
        <w:t>.</w:t>
      </w:r>
      <w:r>
        <w:rPr>
          <w:rStyle w:val="FootnoteAnchor"/>
          <w:rtl w:val="true"/>
        </w:rPr>
        <w:footnoteReference w:id="958"/>
      </w:r>
      <w:bookmarkStart w:id="449" w:name="pg13079_128379"/>
    </w:p>
    <w:p>
      <w:pPr>
        <w:pStyle w:val="Heading4"/>
        <w:numPr>
          <w:ilvl w:val="3"/>
          <w:numId w:val="1"/>
        </w:numPr>
        <w:rPr/>
      </w:pPr>
      <w:bookmarkStart w:id="450" w:name="__RefHeading___Toc7121101_3224264995"/>
      <w:bookmarkStart w:id="451" w:name="_Toc176"/>
      <w:bookmarkEnd w:id="449"/>
      <w:bookmarkEnd w:id="450"/>
      <w:r>
        <w:rPr/>
        <w:t>129</w:t>
      </w:r>
      <w:r>
        <w:rPr>
          <w:rtl w:val="true"/>
        </w:rPr>
        <w:t xml:space="preserve"> - </w:t>
      </w:r>
      <w:r>
        <w:rPr>
          <w:rtl w:val="true"/>
        </w:rPr>
        <w:t>الاُمَّةُ الوَسَطُ</w:t>
      </w:r>
      <w:bookmarkEnd w:id="45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جَعَلْناکُمْ اُمَّةً وَسَطاً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عَدْلاً </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شُهَداءُ اللَّهِ علی خَلْقِهِ ، وحُجَّتُهُ فی أرضِهِ ، ونَحْنُ الّذینَ قالَ اللَّهُ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جَعَلْناکُمْ اُمَّةً وَسَطاً </w:t>
      </w:r>
      <w:r>
        <w:rPr>
          <w:rFonts w:eastAsia="Amiri" w:cs="Amiri" w:ascii="Amiri" w:hAnsi="Amiri"/>
          <w:color w:val="111111"/>
          <w:sz w:val="28"/>
          <w:szCs w:val="28"/>
          <w:rtl w:val="true"/>
          <w:lang w:bidi="ar-SA"/>
        </w:rPr>
        <w:t>)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بَصیرٍ عنْ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نَمَطُ الحِجازِ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أوْسَطُ الأنْماطِ،إنّ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جَعَلْناکُمْ اُمَّةً وَسَطاً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إلَیْنا یَرْجِعُ الغالی ، وبِنا یَلْحَقُ المُقَصِّرُ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اُمَّةً وَسَطاً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الاُمّةُ الوُسْطی ، ونَحْنُ شُهَداءُ اللَّهِ علی خَلْقِهِ، وحُجَجُهُ فی أرضِهِ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اُمَّةٍ أُخْرِجَتْ لِلنّاسِ</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الاُمّةَ الّتی وَجَبَتْ لَها دَعْوَةُ إبراهیمَ علیه السلام ، فَهُمُ الاُمّةُ الّتی بَعَثَ اللَّهُ فیها ومنها وإلیها ، وهُمُ الاُمّةُ الوُسْطی ، وَهُمْ خَیْرُ اُمّةٍ اُخْرِجَتْ للنّاسِ </w:t>
      </w:r>
      <w:r>
        <w:rPr>
          <w:rFonts w:eastAsia="Amiri" w:cs="Amiri" w:ascii="Amiri" w:hAnsi="Amiri"/>
          <w:color w:val="111111"/>
          <w:sz w:val="28"/>
          <w:szCs w:val="28"/>
          <w:rtl w:val="true"/>
          <w:lang w:bidi="ar-SA"/>
        </w:rPr>
        <w:t>.</w:t>
      </w:r>
      <w:r>
        <w:rPr>
          <w:rStyle w:val="FootnoteAnchor"/>
          <w:rtl w:val="true"/>
        </w:rPr>
        <w:footnoteReference w:id="965"/>
      </w:r>
    </w:p>
    <w:p>
      <w:pPr>
        <w:pStyle w:val="Heading4"/>
        <w:numPr>
          <w:ilvl w:val="3"/>
          <w:numId w:val="1"/>
        </w:numPr>
        <w:rPr/>
      </w:pPr>
      <w:bookmarkStart w:id="452" w:name="__RefHeading___Toc7121103_3224264995"/>
      <w:bookmarkStart w:id="453" w:name="_Toc177"/>
      <w:bookmarkEnd w:id="452"/>
      <w:r>
        <w:rPr/>
        <w:t>130</w:t>
      </w:r>
      <w:r>
        <w:rPr>
          <w:rtl w:val="true"/>
        </w:rPr>
        <w:t xml:space="preserve"> - </w:t>
      </w:r>
      <w:r>
        <w:rPr>
          <w:rtl w:val="true"/>
        </w:rPr>
        <w:t>مایوجِبُ خَیرَ الاُمَّةِ</w:t>
      </w:r>
      <w:bookmarkEnd w:id="4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اُمّتی بِخَیْرٍ ما تَحابُّوا وأدَّوا الأمانَةَ ، واجْتَنَبوا الحَرامَ، وقَرَوُا الضَّیْفَ، وأقامُوا الصَّلاةَ ، وآتَوا الزَّکاةَ</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اُمّتی بِخَیْرٍ ما لَم یَتخاوَنُوا ، وأدَّوا الأمانةَ ، وآتَوا الزَّکاةَ ، فإذا لَم یَفْعَلوا ذلکَ ابتُلُوا بالقَحْطِ والسِّنِینَ </w:t>
      </w:r>
      <w:r>
        <w:rPr>
          <w:rFonts w:eastAsia="Amiri" w:cs="Amiri" w:ascii="Amiri" w:hAnsi="Amiri"/>
          <w:color w:val="111111"/>
          <w:sz w:val="28"/>
          <w:szCs w:val="28"/>
          <w:rtl w:val="true"/>
          <w:lang w:bidi="ar-SA"/>
        </w:rPr>
        <w:t>.</w:t>
      </w:r>
      <w:r>
        <w:rPr>
          <w:rStyle w:val="FootnoteAnchor"/>
          <w:rtl w:val="true"/>
        </w:rPr>
        <w:footnoteReference w:id="96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الاُمّةُ تَحْتَ یَدِ اللَّهِ وفی کَنَفِهِ ما لَم یُداهِنْ قُرّاؤها اُمَراءَها ، ولَم یُزَکِّ عُلَماؤها فُجّارَها ، وما لَم یُهَنِّ خِیارُها أشْرارَها ، فإذا فَعَلوا ذلکَ رَفَع اللَّهُ عَنْهُمْ یَدَهُ ثُمَّ سَلَّطَ عَلَیْهِمْ جَبابِرَتَهُمْ</w:t>
      </w:r>
      <w:r>
        <w:rPr>
          <w:rFonts w:eastAsia="Amiri" w:cs="Amiri" w:ascii="Amiri" w:hAnsi="Amiri"/>
          <w:color w:val="111111"/>
          <w:sz w:val="28"/>
          <w:szCs w:val="28"/>
          <w:rtl w:val="true"/>
          <w:lang w:bidi="ar-SA"/>
        </w:rPr>
        <w:t>.</w:t>
      </w:r>
      <w:r>
        <w:rPr>
          <w:rStyle w:val="FootnoteAnchor"/>
          <w:rtl w:val="true"/>
        </w:rPr>
        <w:footnoteReference w:id="968"/>
      </w:r>
      <w:bookmarkStart w:id="454" w:name="pg13079_128380"/>
    </w:p>
    <w:p>
      <w:pPr>
        <w:pStyle w:val="Heading4"/>
        <w:numPr>
          <w:ilvl w:val="3"/>
          <w:numId w:val="1"/>
        </w:numPr>
        <w:rPr/>
      </w:pPr>
      <w:bookmarkStart w:id="455" w:name="__RefHeading___Toc7121105_3224264995"/>
      <w:bookmarkStart w:id="456" w:name="_Toc178"/>
      <w:bookmarkEnd w:id="454"/>
      <w:bookmarkEnd w:id="455"/>
      <w:r>
        <w:rPr/>
        <w:t>131</w:t>
      </w:r>
      <w:r>
        <w:rPr>
          <w:rtl w:val="true"/>
        </w:rPr>
        <w:t xml:space="preserve"> - </w:t>
      </w:r>
      <w:r>
        <w:rPr>
          <w:rtl w:val="true"/>
        </w:rPr>
        <w:t>مَنزِلَةُ الاُمَّةِ الإسلامِیَّةِ فِی لآخِرَةِ</w:t>
      </w:r>
      <w:bookmarkEnd w:id="45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النَّبِیِّینَ تَبَعاً یومَ القِیامةِ </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عِشْرونَ ومائةُ صَفٍّ ، هذهِ الاُمّةُ منها ثَمانُونَ صَفّاً </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عِشْرینَ ومائةَ صَفٍّ ، اُمّتی منها ثَمانُونَ صَفّاً </w:t>
      </w:r>
      <w:r>
        <w:rPr>
          <w:rFonts w:eastAsia="Amiri" w:cs="Amiri" w:ascii="Amiri" w:hAnsi="Amiri"/>
          <w:color w:val="111111"/>
          <w:sz w:val="28"/>
          <w:szCs w:val="28"/>
          <w:rtl w:val="true"/>
          <w:lang w:bidi="ar-SA"/>
        </w:rPr>
        <w:t>.</w:t>
      </w:r>
      <w:r>
        <w:rPr>
          <w:rStyle w:val="FootnoteAnchor"/>
          <w:rtl w:val="true"/>
        </w:rPr>
        <w:footnoteReference w:id="971"/>
      </w:r>
    </w:p>
    <w:p>
      <w:pPr>
        <w:pStyle w:val="Heading4"/>
        <w:numPr>
          <w:ilvl w:val="3"/>
          <w:numId w:val="1"/>
        </w:numPr>
        <w:rPr/>
      </w:pPr>
      <w:bookmarkStart w:id="457" w:name="__RefHeading___Toc7121107_3224264995"/>
      <w:bookmarkStart w:id="458" w:name="_Toc179"/>
      <w:bookmarkEnd w:id="457"/>
      <w:r>
        <w:rPr/>
        <w:t>132</w:t>
      </w:r>
      <w:r>
        <w:rPr>
          <w:rtl w:val="true"/>
        </w:rPr>
        <w:t xml:space="preserve"> - </w:t>
      </w:r>
      <w:r>
        <w:rPr>
          <w:rtl w:val="true"/>
        </w:rPr>
        <w:t>الظّاهِرونَ مِنَ الاُمَّةِ الإسلامِیَّةِ</w:t>
      </w:r>
      <w:bookmarkEnd w:id="4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یَبْرَحَ هذا الدِّینُ قائماً یُقاتِلُ عَلَیْهِ عِصابةٌ مِنَ المُسلِمینَ حتّی تَقُومَ السّاعةُ </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طائفةٌ مِنْ اُمّتی ظاهِرِینَ حتّی یَأْتِیَهُمْ أمْرُ اللَّهِ وَهُمْ ظاهِرونَ </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طائفةٌ مِن اُمّتی قَوّامةً علی أمْرِ اللَّهِ لا یَضُرُّها مَنْ خالَفَها </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خَلَقْنا اُمَّةٌ یَهْدُونَ بِالحَقِّ وَبِهِ یَعْدِلُونَ </w:t>
      </w:r>
      <w:r>
        <w:rPr>
          <w:rFonts w:eastAsia="Amiri" w:cs="Amiri" w:ascii="Amiri" w:hAnsi="Amiri"/>
          <w:color w:val="111111"/>
          <w:sz w:val="28"/>
          <w:szCs w:val="28"/>
          <w:rtl w:val="true"/>
          <w:lang w:bidi="ar-SA"/>
        </w:rPr>
        <w:t>)</w:t>
      </w:r>
      <w:r>
        <w:rPr>
          <w:rStyle w:val="FootnoteAnchor"/>
          <w:rtl w:val="true"/>
        </w:rPr>
        <w:footnoteReference w:id="9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اُمّتی قَوماً علَی الحَقِّ حتّی یَنْزِلَ عیسَی بنُ مریمَ علیه السلام</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سنن ابن ماجة 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عُلَماؤکُمْ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عُلَماؤکُمْ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إلّا وطائفةٌ من اُمّتی ظاهِرونَ علَی النّاسِ لا یُبالُونَ مَنْ خَذَلَهُمْ ولا مَنْ نَصَرَهُمْ </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والأخبارُ فی هذا المعنی کثیرة، ولکنْ یتّصلُ إسنادُها إلی أبی هُریرة والمغیرة بن شُعبة ومعاویة وثَوْبان وأمثالهم ، فراجِعْ وتأمَّلْ </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7121109_3224264995"/>
      <w:bookmarkStart w:id="460" w:name="_Toc180"/>
      <w:bookmarkEnd w:id="459"/>
      <w:r>
        <w:rPr/>
        <w:t>133</w:t>
      </w:r>
      <w:r>
        <w:rPr>
          <w:rtl w:val="true"/>
        </w:rPr>
        <w:t xml:space="preserve"> - </w:t>
      </w:r>
      <w:r>
        <w:rPr>
          <w:rtl w:val="true"/>
        </w:rPr>
        <w:t>تَداعِی الاُمَمِ عَلَی الاُمَّةِ الإسلامِیَّةِ</w:t>
      </w:r>
      <w:bookmarkEnd w:id="4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عَظَّمَتْ اُمّتی الدُّنیا نَزَعَ اللَّهُ منها هَیْبَةَ الإسلامِ </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الملاحم و الفتن عن ثوبان مَولی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الاُمم تَداعی عَلَیْکُمْ تَداعِیَ الأکَلَةِ علی قَصْعَتِها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نَحْنُ یَوْمَئذٍ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کَثِیرٌ ، ولکنّکُمْ غُثاءٌ کَغُثاءِ السَّیْلِ ، وَلیَنْزِعَنَّ اللَّهُ مِنْ عَدُوِّکُمُ المَهابةَ منهم ، ولَیَقْذِفَنَّ فی قُلوبِکُمُ الوَهْنَ </w:t>
      </w:r>
      <w:r>
        <w:rPr>
          <w:rFonts w:eastAsia="Amiri" w:cs="Amiri" w:ascii="Amiri" w:hAnsi="Amiri"/>
          <w:color w:val="111111"/>
          <w:sz w:val="28"/>
          <w:szCs w:val="28"/>
          <w:rtl w:val="true"/>
          <w:lang w:bidi="ar-SA"/>
        </w:rPr>
        <w:t>!</w:t>
      </w:r>
      <w:bookmarkStart w:id="461" w:name="pg13079_128381"/>
    </w:p>
    <w:p>
      <w:pPr>
        <w:pStyle w:val="BookText"/>
        <w:rPr/>
      </w:pPr>
      <w:bookmarkEnd w:id="461"/>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الوَهْنُ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وکَراهِیَةُ المَوتِ </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Style w:val="FootnoteAnchor"/>
          <w:rtl w:val="true"/>
        </w:rPr>
        <w:footnoteReference w:id="980"/>
      </w:r>
    </w:p>
    <w:p>
      <w:pPr>
        <w:pStyle w:val="Heading4"/>
        <w:numPr>
          <w:ilvl w:val="3"/>
          <w:numId w:val="1"/>
        </w:numPr>
        <w:rPr/>
      </w:pPr>
      <w:bookmarkStart w:id="462" w:name="__RefHeading___Toc7121111_3224264995"/>
      <w:bookmarkStart w:id="463" w:name="_Toc181"/>
      <w:bookmarkEnd w:id="462"/>
      <w:r>
        <w:rPr/>
        <w:t>134</w:t>
      </w:r>
      <w:r>
        <w:rPr>
          <w:rtl w:val="true"/>
        </w:rPr>
        <w:t xml:space="preserve"> - </w:t>
      </w:r>
      <w:r>
        <w:rPr>
          <w:rtl w:val="true"/>
        </w:rPr>
        <w:t>ما یَخافُ النَّبِیُّ عَلی اُمَّتِهِ</w:t>
      </w:r>
      <w:bookmarkEnd w:id="4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أخافُ علی اُمّتی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مُطاعاً ، وهَویً مُتَّبعاً ، وإماماً ضالّاً</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أخافُهُنَّ علی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ومُضِلّاتُ الفِتَنِ ، وشَهْوَةُ البَطْنِ والفَرْجِ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علی اُمّتی مِن بَعْدی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عالِمٍ، وجِدالَ مُنافِقٍ بِالقرآنِ ، والتَّکْذیبَ بالقَدَرِ </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علی اُمّتی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الأهواءِ ، واتّباعَ الشَّهَواتِ فی البُطُونِ والفُرُوجِ ، والغَفْلَةَ بَعْدَ المَعْرِفةِ </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مستدرک الوسائل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النَّبیِّ صلی اللَّه علیه وآله وهُوَ نائمٌ علی حَصیرٍ قد أثَّرَ فی جَنْبِهِ،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أمَعَکَ أحَدٌ غیرُکَ؟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اقْتَرَبَ أجَلی وطالَ شَوْقی إلی لِقاءِ ربّی وإلی لِقاءِ إخوانیَ الأنبیاءِ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 ءٌ أحَبَ إلیَّ مِنَ الموتِ، ولَیْسَ للمُؤمنِ راحةٌ دُونَ لِقاءِ اللَّهِ، ثُمَّ بَکی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تَبکی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أبکی وأنا أعْلَمُ مایَنْزِلُ باُمّتی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یَنْزِلُ مِنْ بَعْدِکَ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المُخْتَلِفةُ ، وقَطِیعَةُ الرَّحِمِ ، وحُبُّ المالِ والشَّرَفِ ، وإظهارُ البِدْعةِ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Style w:val="FootnoteAnchor"/>
          <w:rtl w:val="true"/>
        </w:rPr>
        <w:footnoteReference w:id="986"/>
      </w:r>
    </w:p>
    <w:p>
      <w:pPr>
        <w:pStyle w:val="Heading4"/>
        <w:numPr>
          <w:ilvl w:val="3"/>
          <w:numId w:val="1"/>
        </w:numPr>
        <w:rPr/>
      </w:pPr>
      <w:bookmarkStart w:id="464" w:name="__RefHeading___Toc7121113_3224264995"/>
      <w:bookmarkStart w:id="465" w:name="_Toc182"/>
      <w:bookmarkEnd w:id="464"/>
      <w:r>
        <w:rPr/>
        <w:t>135</w:t>
      </w:r>
      <w:r>
        <w:rPr>
          <w:rtl w:val="true"/>
        </w:rPr>
        <w:t xml:space="preserve"> - </w:t>
      </w:r>
      <w:r>
        <w:rPr>
          <w:rtl w:val="true"/>
        </w:rPr>
        <w:t>أخوَفُ ما یَخافُ النَّبِیُّ عَلی اُمَّتِهِ</w:t>
      </w:r>
      <w:bookmarkEnd w:id="46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یُتَخَوَّفُ علی اُمّتی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عالِمٍ ، أو جِدالُ منافقٍ بِالقرآنِ ، أو دُنیا تَقْطَعُ رِقابَکُمْ فاتَّهِمُوها علی أنفُسِکُمْ </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أتَخَوَّفُ علی اُمّتی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المَکاسِبُ المُحَرَّمةُ ،</w:t>
      </w:r>
    </w:p>
    <w:p>
      <w:pPr>
        <w:pStyle w:val="BookText"/>
        <w:rPr/>
      </w:pPr>
      <w:r>
        <w:rPr>
          <w:rFonts w:ascii="Amiri" w:hAnsi="Amiri" w:eastAsia="Amiri" w:cs="Amiri"/>
          <w:color w:val="111111"/>
          <w:sz w:val="28"/>
          <w:sz w:val="28"/>
          <w:szCs w:val="28"/>
          <w:rtl w:val="true"/>
          <w:lang w:bidi="ar-SA"/>
        </w:rPr>
        <w:t xml:space="preserve">والشَّهْوَةُ الخَفِیّةُ ، والرِّبا </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 اُمّتِی الهَوی وطُولُ الأملِ ؛ أمّا الهوی فَإنّهُ یَصُدُّ عَنِ الحقِّ ، وأمّا طُولُ الأملِ فَیُنْسی الآخِرَةَ </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عَلَیْکُمُ الشِّرْکُ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الشِّرْکُ الأصْغَرُ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الرِّیاءُ </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 اُمّتِی کُلُّ مُنافقٍ عَلیمِ اللِّسانِ </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 اُمّتی الأئمّةُ المُضِلّونَ </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 علی اُمّتی زَهْرَةُ الدُّنیا وکَثْرَتُها </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یَکْثُرَ لَهُمُ المالُ فَیَتَحاسَدُونَ ویَقْتَتِلُونَ </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 علی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زَلّاتُ العُلَماءِ ، ومَیْلُ الحُکَماءِ ، وسُوءُ التّأویلِ </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 علی اُمّتی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الأهواءِ ، واتّباعُ الشَّهَواتِ فی البَطْنِ والفَرْجِ ، والعُجْبُ </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ما أتَخَوَّفُ علی اُمّتی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یَتأوَّلُ القرآنَ یَضَعُهُ علی غیرِ مَواضِعِهِ ، ورَجُلٌ یَری أنّهُ أحَقُّ بهذا الأمرِ مِن غیرِهِ </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تنبیه الخواطر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أکْثَرُ ما أخافُ عَلَیْکُمْ ما یُخْرِجُ اللَّهِ لَکُمْ مِن بَرَکاتِ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بَرَکاتُ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الدُّنیا </w:t>
      </w:r>
      <w:r>
        <w:rPr>
          <w:rFonts w:eastAsia="Amiri" w:cs="Amiri" w:ascii="Amiri" w:hAnsi="Amiri"/>
          <w:color w:val="111111"/>
          <w:sz w:val="28"/>
          <w:szCs w:val="28"/>
          <w:rtl w:val="true"/>
          <w:lang w:bidi="ar-SA"/>
        </w:rPr>
        <w:t>.</w:t>
      </w:r>
      <w:r>
        <w:rPr>
          <w:rStyle w:val="FootnoteAnchor"/>
          <w:rtl w:val="true"/>
        </w:rPr>
        <w:footnoteReference w:id="99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عمیر بن سعد الانصاری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أسألُکَ عَنْ أمْرٍ فلا تَکْتُمْنی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أکْتُمُکَ شَیْئاً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 شَیْ ءٍ تَخَوَّفُهُ علی اُمّةِ مُحمّدٍ صلی اللَّه علیه 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مُضِلِّینَ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أسَرَّ إلیَّ ذلِکَ وأعْلَمَنِیهِ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999"/>
      </w:r>
      <w:bookmarkStart w:id="466" w:name="pg13079_128384"/>
    </w:p>
    <w:p>
      <w:pPr>
        <w:pStyle w:val="Heading3"/>
        <w:numPr>
          <w:ilvl w:val="2"/>
          <w:numId w:val="1"/>
        </w:numPr>
        <w:rPr/>
      </w:pPr>
      <w:bookmarkStart w:id="467" w:name="__RefHeading___Toc7121115_3224264995"/>
      <w:bookmarkStart w:id="468" w:name="_Toc183"/>
      <w:bookmarkEnd w:id="466"/>
      <w:bookmarkEnd w:id="467"/>
      <w:r>
        <w:rPr/>
        <w:t>22</w:t>
      </w:r>
      <w:r>
        <w:rPr>
          <w:rtl w:val="true"/>
        </w:rPr>
        <w:t xml:space="preserve"> - </w:t>
      </w:r>
      <w:r>
        <w:rPr>
          <w:rtl w:val="true"/>
        </w:rPr>
        <w:t>الإمامة العامّة</w:t>
      </w:r>
      <w:bookmarkEnd w:id="468"/>
    </w:p>
    <w:p>
      <w:pPr>
        <w:pStyle w:val="Heading4"/>
        <w:numPr>
          <w:ilvl w:val="3"/>
          <w:numId w:val="1"/>
        </w:numPr>
        <w:rPr/>
      </w:pPr>
      <w:bookmarkStart w:id="469" w:name="__RefHeading___Toc7121117_3224264995"/>
      <w:bookmarkStart w:id="470" w:name="_Toc184"/>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وما یتعلّق بإمامة أهل البیت علیهم السلام</w:t>
      </w:r>
    </w:p>
    <w:p>
      <w:pPr>
        <w:pStyle w:val="BookText"/>
        <w:rPr/>
      </w:pP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الإمام علی الرّعیّة وبالعکس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النّصوص علی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البیت علیهم السلام ، خبر الثّقلین والسّفینة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علوم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البیت علیهم السلام</w:t>
      </w:r>
      <w:r>
        <w:rPr>
          <w:rFonts w:eastAsia="IRNazanin" w:cs="IRNazanin"/>
          <w:color w:val="111111"/>
          <w:sz w:val="28"/>
          <w:szCs w:val="28"/>
          <w:rtl w:val="true"/>
          <w:lang w:bidi="fa-IR"/>
        </w:rPr>
        <w:t>» .</w:t>
      </w:r>
    </w:p>
    <w:p>
      <w:pPr>
        <w:pStyle w:val="BookText"/>
        <w:rPr/>
      </w:pPr>
      <w:r>
        <w:rPr>
          <w:rStyle w:val="FootnoteAnchor"/>
          <w:rtl w:val="true"/>
        </w:rPr>
        <w:footnoteReference w:id="1001"/>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3550</w:t>
      </w:r>
      <w:r>
        <w:rPr>
          <w:rFonts w:eastAsia="IRNazanin" w:cs="IRNazanin"/>
          <w:color w:val="111111"/>
          <w:sz w:val="28"/>
          <w:szCs w:val="28"/>
          <w:rtl w:val="true"/>
          <w:lang w:bidi="fa-IR"/>
        </w:rPr>
        <w:t xml:space="preserve"> -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xml:space="preserve">،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bookmarkStart w:id="471" w:name="pg13079_128386"/>
    </w:p>
    <w:p>
      <w:pPr>
        <w:pStyle w:val="Heading4"/>
        <w:numPr>
          <w:ilvl w:val="3"/>
          <w:numId w:val="1"/>
        </w:numPr>
        <w:rPr/>
      </w:pPr>
      <w:bookmarkStart w:id="472" w:name="__RefHeading___Toc7121119_3224264995"/>
      <w:bookmarkStart w:id="473" w:name="_Toc185"/>
      <w:bookmarkEnd w:id="471"/>
      <w:bookmarkEnd w:id="472"/>
      <w:r>
        <w:rPr/>
        <w:t>136</w:t>
      </w:r>
      <w:r>
        <w:rPr>
          <w:rtl w:val="true"/>
        </w:rPr>
        <w:t xml:space="preserve"> - </w:t>
      </w:r>
      <w:r>
        <w:rPr>
          <w:rtl w:val="true"/>
        </w:rPr>
        <w:t>الإمامَةُ</w:t>
      </w:r>
      <w:bookmarkEnd w:id="47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أَزْوَاجِنا وَذُرِّیّاتِنا قُرَّةَ أَعْیُنٍ وَاجْعَلْنا لِلْمُتَّقِینَ إِماماً</w:t>
      </w:r>
      <w:r>
        <w:rPr>
          <w:rFonts w:eastAsia="Amiri" w:cs="Amiri" w:ascii="Amiri" w:hAnsi="Amiri"/>
          <w:color w:val="111111"/>
          <w:sz w:val="28"/>
          <w:szCs w:val="28"/>
          <w:rtl w:val="true"/>
          <w:lang w:bidi="ar-SA"/>
        </w:rPr>
        <w:t>)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توصیفِ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أرسَلَهُ داعِیاً إلَی الحقِّ ، وشاهِداً علَی الخَلْقِ ، فبلَّغَ رِسالاتِ ربِّهِ غَیْرَ وانٍ ولا مُقَصِّرٍ، وجاهَدَ فی اللَّهِ أعداءَهُ غَیْرَ واهِنٍ ولا مُعَذِّرٍ، إمامُ مَنِ اتَّقی ، وبَصَرُ مَنِ اهْتَدی </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أفْضَتْ کَرامَةُ اللَّهِ سُبْحانَهُ وتعالی إلی مُحمّدٍ صلی اللَّه علیه وآله فأخرَجَهُ مِنْ أفضَلِ المَعادِنِ مَنْبِتاً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لِعِترَتِهِ وشَجَرتِهِ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طِوالٌ، وثَمَرٌ لا یُنالُ، فَهُوَ إمامُ مَن اتَّقی ، وبَصیرَةُ مَنِ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سِیرَتُهُ القَصْدُ ، وسُنَّتُهُ الرُّشْدُ ، وکلامُهُ الفَصْلُ ، وحُکْمُهُ العَدْلُ </w:t>
      </w:r>
      <w:r>
        <w:rPr>
          <w:rFonts w:eastAsia="Amiri" w:cs="Amiri" w:ascii="Amiri" w:hAnsi="Amiri"/>
          <w:color w:val="111111"/>
          <w:sz w:val="28"/>
          <w:szCs w:val="28"/>
          <w:rtl w:val="true"/>
          <w:lang w:bidi="ar-SA"/>
        </w:rPr>
        <w:t>.</w:t>
      </w:r>
      <w:r>
        <w:rPr>
          <w:rStyle w:val="FootnoteAnchor"/>
          <w:rtl w:val="true"/>
        </w:rPr>
        <w:footnoteReference w:id="1004"/>
      </w:r>
    </w:p>
    <w:p>
      <w:pPr>
        <w:pStyle w:val="Heading4"/>
        <w:numPr>
          <w:ilvl w:val="3"/>
          <w:numId w:val="1"/>
        </w:numPr>
        <w:rPr/>
      </w:pPr>
      <w:bookmarkStart w:id="474" w:name="__RefHeading___Toc7121121_3224264995"/>
      <w:bookmarkStart w:id="475" w:name="_Toc186"/>
      <w:bookmarkEnd w:id="474"/>
      <w:r>
        <w:rPr/>
        <w:t>137</w:t>
      </w:r>
      <w:r>
        <w:rPr>
          <w:rtl w:val="true"/>
        </w:rPr>
        <w:t xml:space="preserve"> - </w:t>
      </w:r>
      <w:r>
        <w:rPr>
          <w:rtl w:val="true"/>
        </w:rPr>
        <w:t>الإمامَةُ تَمامُ الدِّینِ</w:t>
      </w:r>
      <w:bookmarkEnd w:id="47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الیومُ الثّامن عشَرَ مِنْ ذی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الفَرِیضَةُ تَنْزِلُ بَعْدَ الفَرِیضَةِ الاُخْری ، وکانَتِ الوَلایةُ آخِرَ الفرائضِ ،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اُنْزِلُ عَلَیْکُمْ بَعْدَ هذهِ فَرِیضَةً ، قد أکْمَلْتُ لَکُمُ الفَرائضَ </w:t>
      </w:r>
      <w:r>
        <w:rPr>
          <w:rFonts w:eastAsia="Amiri" w:cs="Amiri" w:ascii="Amiri" w:hAnsi="Amiri"/>
          <w:color w:val="111111"/>
          <w:sz w:val="28"/>
          <w:szCs w:val="28"/>
          <w:rtl w:val="true"/>
          <w:lang w:bidi="ar-SA"/>
        </w:rPr>
        <w:t>.</w:t>
      </w:r>
      <w:r>
        <w:rPr>
          <w:rStyle w:val="FootnoteAnchor"/>
          <w:rtl w:val="true"/>
        </w:rPr>
        <w:footnoteReference w:id="100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فی حِجَّةِ الوَداعِ وَهِیَ آخِرُ عُمْرِهِ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الإمامةِ مِنْ تَمامِ الدِّینِ </w:t>
      </w:r>
      <w:r>
        <w:rPr>
          <w:rFonts w:eastAsia="Amiri" w:cs="Amiri" w:ascii="Amiri" w:hAnsi="Amiri"/>
          <w:color w:val="111111"/>
          <w:sz w:val="28"/>
          <w:szCs w:val="28"/>
          <w:rtl w:val="true"/>
          <w:lang w:bidi="ar-SA"/>
        </w:rPr>
        <w:t>.</w:t>
      </w:r>
      <w:r>
        <w:rPr>
          <w:rStyle w:val="FootnoteAnchor"/>
          <w:rtl w:val="true"/>
        </w:rPr>
        <w:footnoteReference w:id="1008"/>
      </w:r>
      <w:bookmarkStart w:id="476" w:name="pg13079_128387"/>
    </w:p>
    <w:p>
      <w:pPr>
        <w:pStyle w:val="Heading4"/>
        <w:numPr>
          <w:ilvl w:val="3"/>
          <w:numId w:val="1"/>
        </w:numPr>
        <w:rPr/>
      </w:pPr>
      <w:bookmarkStart w:id="477" w:name="__RefHeading___Toc7121123_3224264995"/>
      <w:bookmarkStart w:id="478" w:name="_Toc187"/>
      <w:bookmarkEnd w:id="476"/>
      <w:bookmarkEnd w:id="477"/>
      <w:r>
        <w:rPr/>
        <w:t>138</w:t>
      </w:r>
      <w:r>
        <w:rPr>
          <w:rtl w:val="true"/>
        </w:rPr>
        <w:t xml:space="preserve"> - </w:t>
      </w:r>
      <w:r>
        <w:rPr>
          <w:rtl w:val="true"/>
        </w:rPr>
        <w:t>الإمامةُ أساسُ الإسلامِ</w:t>
      </w:r>
      <w:bookmarkEnd w:id="47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الصَّلاةِ ، والزَّکاةِ ، والصَّومِ ، و الحَجِّ ، والوَلایةِ ، ولَمْ یُنادَ بِشَیْ ءٍ کَما نُودِیَ بالوَلایةِ </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الکافی عن زرارة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 والزَّکاةِ ، والحَجِّ ، والصّومِ ، والوَلایةِ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شَیْ ءٍ مِنْ ذلِکَ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أفْضَلُ؛ لأنّها مِفْتاحُهُنَّ ، والوالی هُوَ الدَّلیلُ عَلَیْهِنَّ </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اُسُّ الإسلامِ النّامی، وفَرْعُهُ السّامی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Style w:val="FootnoteAnchor"/>
          <w:rtl w:val="true"/>
        </w:rPr>
        <w:footnoteReference w:id="1012"/>
      </w:r>
    </w:p>
    <w:p>
      <w:pPr>
        <w:pStyle w:val="Heading4"/>
        <w:numPr>
          <w:ilvl w:val="3"/>
          <w:numId w:val="1"/>
        </w:numPr>
        <w:rPr/>
      </w:pPr>
      <w:bookmarkStart w:id="479" w:name="__RefHeading___Toc7121125_3224264995"/>
      <w:bookmarkStart w:id="480" w:name="_Toc188"/>
      <w:bookmarkEnd w:id="479"/>
      <w:r>
        <w:rPr/>
        <w:t>139</w:t>
      </w:r>
      <w:r>
        <w:rPr>
          <w:rtl w:val="true"/>
        </w:rPr>
        <w:t xml:space="preserve"> - </w:t>
      </w:r>
      <w:r>
        <w:rPr>
          <w:rtl w:val="true"/>
        </w:rPr>
        <w:t>الإمامةُ أصلُ کُلِّ خَیرٍ</w:t>
      </w:r>
      <w:bookmarkEnd w:id="48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أصلُ کُلِّ خَیْرٍ ، ومِن فُرُوعِنا کُلُّ بِرٍّ ، فَمِنَ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 والصّلاةُ، والصّیامُ، وکَظْمُ الغَیْظِ، والعَفْوُ عَنِ المُسی ءِ ، ورَحْمَةُ الفقیرِ ، وتَعَهُّدُ الجارِ ، والإقرارُ بالفَضْلِ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وعَدُوُّنا أصلُ کُلِّ شَرٍّ، ومِن فُرُوعِهم کُلُّ قَبیحٍ وفاحِشَةٍ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 والبُخْلُ ، والنَّمِیمَةُ ، والقَطِیعَةُ ، وأکْلُ الرِّبا ، وأکْلُ مالِ الیتیمِ بِغَیْرِ حَقِّهِ، وتَعَدّی الحُدودِ الّتی أمَرَ اللَّهُ، ورُکُوبُ الفَواحِشِ ما ظَهَرَ منها وما بَطَنَ، والزِّنا ، والسَّرِقَةُ ، وکلُّ ما وافَقَ ذلکَ مِنَ 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مَنْ زَعَمَ أ نّهُ معَنا وهو مُتَعلِّقٌ بِفُرُوعِ غَیْرِنا </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لَهُ ظَهْرٌ وبَطْنٌ ، فَجَمیعُ ما حَرَّمَ اللَّهُ فی القرآنِ هُوَ الظّاهِرُ ، والباطِنُ مِن ذلِکَ أئمّةُ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وجَمیعُ ما أحَلَّ اللَّهُ تعالی فی الکِتابِ هُوَالظّاهِرُ ، والباطِنُ مِن ذلِکَ أئمّةُ الحَقِّ</w:t>
      </w:r>
      <w:r>
        <w:rPr>
          <w:rFonts w:eastAsia="Amiri" w:cs="Amiri" w:ascii="Amiri" w:hAnsi="Amiri"/>
          <w:color w:val="111111"/>
          <w:sz w:val="28"/>
          <w:szCs w:val="28"/>
          <w:rtl w:val="true"/>
          <w:lang w:bidi="ar-SA"/>
        </w:rPr>
        <w:t>.</w:t>
      </w:r>
      <w:r>
        <w:rPr>
          <w:rStyle w:val="FootnoteAnchor"/>
          <w:rtl w:val="true"/>
        </w:rPr>
        <w:footnoteReference w:id="1015"/>
      </w:r>
    </w:p>
    <w:p>
      <w:pPr>
        <w:pStyle w:val="Heading4"/>
        <w:numPr>
          <w:ilvl w:val="3"/>
          <w:numId w:val="1"/>
        </w:numPr>
        <w:rPr/>
      </w:pPr>
      <w:bookmarkStart w:id="481" w:name="__RefHeading___Toc7121127_3224264995"/>
      <w:bookmarkStart w:id="482" w:name="_Toc189"/>
      <w:bookmarkEnd w:id="481"/>
      <w:r>
        <w:rPr/>
        <w:t>140</w:t>
      </w:r>
      <w:r>
        <w:rPr>
          <w:rtl w:val="true"/>
        </w:rPr>
        <w:t xml:space="preserve"> - </w:t>
      </w:r>
      <w:r>
        <w:rPr>
          <w:rtl w:val="true"/>
        </w:rPr>
        <w:t>الإمامةُ نِظامُ الاُمَّةِ</w:t>
      </w:r>
      <w:bookmarkEnd w:id="4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وأطِیعُوا لِمَنْ وَلّاهُ اللَّهُ الأمْرَ ، فإنَّهُ نِظامُ الإسلامِ </w:t>
      </w:r>
      <w:r>
        <w:rPr>
          <w:rFonts w:eastAsia="Amiri" w:cs="Amiri" w:ascii="Amiri" w:hAnsi="Amiri"/>
          <w:color w:val="111111"/>
          <w:sz w:val="28"/>
          <w:szCs w:val="28"/>
          <w:rtl w:val="true"/>
          <w:lang w:bidi="ar-SA"/>
        </w:rPr>
        <w:t>.</w:t>
      </w:r>
      <w:r>
        <w:rPr>
          <w:rStyle w:val="FootnoteAnchor"/>
          <w:rtl w:val="true"/>
        </w:rPr>
        <w:footnoteReference w:id="1016"/>
      </w:r>
      <w:bookmarkStart w:id="483" w:name="pg13079_128388"/>
    </w:p>
    <w:p>
      <w:pPr>
        <w:pStyle w:val="BookText"/>
        <w:rPr/>
      </w:pPr>
      <w:bookmarkEnd w:id="48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نِظامُ الاُمّةِ </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القَیِّمِ بالأمْرِ مَکانُ النِّظامِ مِنَ الخَرَزِ ، یَجْمَعُهُ ویَضُمُّهُ ، فإنِ انقَطَعَ النِّظامُ تَفَرَّقَ وذَهَبَ ، ثُمَّ لَم یَجْتَمِعْ بِحَذافیرِهِ أبَداً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زِمامُ الدِّینِ ، ونِظامُ المُسلِمینَ، وصَلاحُ الدُّنیا، وعِزُّالمُؤمِنینَ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Style w:val="FootnoteAnchor"/>
          <w:rtl w:val="true"/>
        </w:rPr>
        <w:footnoteReference w:id="1020"/>
      </w:r>
    </w:p>
    <w:p>
      <w:pPr>
        <w:pStyle w:val="Heading4"/>
        <w:numPr>
          <w:ilvl w:val="3"/>
          <w:numId w:val="1"/>
        </w:numPr>
        <w:rPr/>
      </w:pPr>
      <w:bookmarkStart w:id="484" w:name="__RefHeading___Toc7121129_3224264995"/>
      <w:bookmarkStart w:id="485" w:name="_Toc190"/>
      <w:bookmarkEnd w:id="484"/>
      <w:r>
        <w:rPr/>
        <w:t>141</w:t>
      </w:r>
      <w:r>
        <w:rPr>
          <w:rtl w:val="true"/>
        </w:rPr>
        <w:t xml:space="preserve"> - </w:t>
      </w:r>
      <w:r>
        <w:rPr>
          <w:rtl w:val="true"/>
        </w:rPr>
        <w:t>الإمامَةُ سَبیلُ الرَّبِ</w:t>
      </w:r>
      <w:bookmarkEnd w:id="48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w:t>
      </w:r>
      <w:r>
        <w:rPr>
          <w:rStyle w:val="FootnoteAnchor"/>
          <w:rtl w:val="true"/>
        </w:rPr>
        <w:footnoteReference w:id="10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أَسْأَلُکُمْ عَلَیْهِ مِنْ أَجْرٍ إِلّا مَنْ شاءَ أَنْ یَتَّخِذَ إِلی رَبِّهِ سَبِیلاً </w:t>
      </w:r>
      <w:r>
        <w:rPr>
          <w:rFonts w:eastAsia="Amiri" w:cs="Amiri" w:ascii="Amiri" w:hAnsi="Amiri"/>
          <w:color w:val="111111"/>
          <w:sz w:val="28"/>
          <w:szCs w:val="28"/>
          <w:rtl w:val="true"/>
          <w:lang w:bidi="ar-SA"/>
        </w:rPr>
        <w:t>)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نَبِیّاً، لو أنّ رَجُلاً لَقِیَ اللَّهَ بِعَمَلِ سَبْعینَ نبیّاً ثُمَّ لَم یَلْقَهُ بِوَلایةِ اُولی الأمْرِ منّا أهلَ البیتِ ما قَبِلَ اللَّهُ مِنْهُ صَرْفاً ولا عَدْلاً </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 رَجُلاً صَفَّ قَدَمَیْهِ بینَ الرُّکْنِ والمَقامِ مُصَلِّیاً ولَقِیَ اللَّهَ بِبُغْضِکُمْ أهلَ البیتِ لَدَخَلَ النّارَ </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مَودَّتَنا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فَوالّذی نَفْسُ مُحمّدٍ بِیَدِهِ ، لا یَنْفَعُ عَبْداً عَمَلُهُ إلّا بِمَعْرِفَتِنا ووَلایَتِنا </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البیتِ نِظامُ الدِّینِ</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دانَ اللَّهَ عزّ وجلّ بِعبادَةٍ یُجْهِدُ فیها نَفْسَهُ ولا إمامَ لَهُ مِنَ اللَّهِ ، فَسَعْیُهُ غَیْرُ مَقْبُولٍ وَهُوَ ضالٌّ مُتَحَیِّرٌ واللَّهُ شانِئٌ لأعمالِهِ ، ومَثَلُهُ کَمَثَلِ شاةٍ ضَلَّتْ عَن راعِیها وقَطِیعها </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البیتِ لا یَقْبَلُ اللَّهُ عَمَلَ عَبْدٍ وَهُوَ یَشُکُّ فینا </w:t>
      </w:r>
      <w:r>
        <w:rPr>
          <w:rFonts w:eastAsia="Amiri" w:cs="Amiri" w:ascii="Amiri" w:hAnsi="Amiri"/>
          <w:color w:val="111111"/>
          <w:sz w:val="28"/>
          <w:szCs w:val="28"/>
          <w:rtl w:val="true"/>
          <w:lang w:bidi="ar-SA"/>
        </w:rPr>
        <w:t>.</w:t>
      </w:r>
      <w:r>
        <w:rPr>
          <w:rStyle w:val="FootnoteAnchor"/>
          <w:rtl w:val="true"/>
        </w:rPr>
        <w:footnoteReference w:id="102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اللَّهُ مِنَ العِبادِ الأعمالَ الصّالحةَ الّتی یَعْمَلونَها إذا تَوَلَّوا الإمامَ الجائرَ الّذی لیسَ مِنَ اللَّهِ تعالی </w:t>
      </w:r>
      <w:r>
        <w:rPr>
          <w:rFonts w:eastAsia="Amiri" w:cs="Amiri" w:ascii="Amiri" w:hAnsi="Amiri"/>
          <w:color w:val="111111"/>
          <w:sz w:val="28"/>
          <w:szCs w:val="28"/>
          <w:rtl w:val="true"/>
          <w:lang w:bidi="ar-SA"/>
        </w:rPr>
        <w:t>.</w:t>
      </w:r>
      <w:r>
        <w:rPr>
          <w:rStyle w:val="FootnoteAnchor"/>
          <w:rtl w:val="true"/>
        </w:rPr>
        <w:footnoteReference w:id="1030"/>
      </w:r>
      <w:bookmarkStart w:id="486" w:name="pg13079_128389"/>
    </w:p>
    <w:p>
      <w:pPr>
        <w:pStyle w:val="BookText"/>
        <w:rPr/>
      </w:pPr>
      <w:bookmarkEnd w:id="486"/>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هُمُ السَّبیلَ إلیکَ، والمَسْلَکَ إلی رِضْوانِکَ </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النبیّ صلی اللَّه علیه وآله وأهل بیته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Heading4"/>
        <w:numPr>
          <w:ilvl w:val="3"/>
          <w:numId w:val="1"/>
        </w:numPr>
        <w:rPr/>
      </w:pPr>
      <w:bookmarkStart w:id="487" w:name="__RefHeading___Toc7121131_3224264995"/>
      <w:bookmarkStart w:id="488" w:name="_Toc191"/>
      <w:bookmarkEnd w:id="487"/>
      <w:r>
        <w:rPr/>
        <w:t>142</w:t>
      </w:r>
      <w:r>
        <w:rPr>
          <w:rtl w:val="true"/>
        </w:rPr>
        <w:t xml:space="preserve"> - </w:t>
      </w:r>
      <w:r>
        <w:rPr>
          <w:rtl w:val="true"/>
        </w:rPr>
        <w:t>تَفسیرُ الإمامَةِ بِالنُّورِ</w:t>
      </w:r>
      <w:bookmarkEnd w:id="48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الّذی أنْزَلْنا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النُّورُ واللَّهِ الأئمّةُ مِنْ آلِ مُحمّدٍ صلی اللَّه علیه وآله إلی یَومِ القِیامَةِ ، وَهُمْ واللَّهِ نُورُ اللَّهِ الّذی أنْزَلَ ، وَهُمْ واللَّهِ نُورُ اللَّهِ فِی السّماواتِ وفِی الأرضِ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الإمامِ فی قُلوبِ المُؤمنینَ أنْوَرُ مِنَ الشَّمْسِ المُضیئةِ بِالنَّهارِ</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هِیَ النُّورُ ، وذلکَ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والنُّورِ الّذی أنْزَلْنا</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هُوَ الإمامُ </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Style w:val="FootnoteAnchor"/>
          <w:rtl w:val="true"/>
        </w:rPr>
        <w:footnoteReference w:id="1036"/>
      </w:r>
    </w:p>
    <w:p>
      <w:pPr>
        <w:pStyle w:val="Heading4"/>
        <w:numPr>
          <w:ilvl w:val="3"/>
          <w:numId w:val="1"/>
        </w:numPr>
        <w:rPr/>
      </w:pPr>
      <w:bookmarkStart w:id="489" w:name="__RefHeading___Toc7121133_3224264995"/>
      <w:bookmarkStart w:id="490" w:name="_Toc192"/>
      <w:bookmarkEnd w:id="489"/>
      <w:r>
        <w:rPr/>
        <w:t>143</w:t>
      </w:r>
      <w:r>
        <w:rPr>
          <w:rtl w:val="true"/>
        </w:rPr>
        <w:t xml:space="preserve"> - </w:t>
      </w:r>
      <w:r>
        <w:rPr>
          <w:rtl w:val="true"/>
        </w:rPr>
        <w:t>مَوقِعُ الإمامَةِ</w:t>
      </w:r>
      <w:bookmarkEnd w:id="49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rtl w:val="true"/>
          <w:lang w:bidi="ar-SA"/>
        </w:rPr>
        <w:t>)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اتَّخَذَ إبراهیمَ عَبْداً قَبْلَ أنْ یَتَّخِذَهُ نَبِیّاً ، وإنَّ اللَّهَ اتَّخَذَهُ نَبِیّاً قَبْلَ أنْ یَتَّخِذَهُ رَسُولاً، وإنَّ اللَّهَ اتَّخَذَهُ رَسُولاً قَبْلَ أنْ یَتَّخِذَهُ خَلیلاً، وإنَّ اللَّهَ اتَّخَذَهُ خَلیلاً قَبْلَ أنْ یَجْعَلَهُ إماماً ، فَلَمّا جَمَعَ لَهُ الأشیاءَ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Style w:val="FootnoteAnchor"/>
          <w:rtl w:val="true"/>
        </w:rPr>
        <w:footnoteReference w:id="1038"/>
      </w:r>
    </w:p>
    <w:p>
      <w:pPr>
        <w:pStyle w:val="Heading4"/>
        <w:numPr>
          <w:ilvl w:val="3"/>
          <w:numId w:val="1"/>
        </w:numPr>
        <w:rPr/>
      </w:pPr>
      <w:bookmarkStart w:id="491" w:name="__RefHeading___Toc7121135_3224264995"/>
      <w:bookmarkStart w:id="492" w:name="_Toc193"/>
      <w:bookmarkEnd w:id="491"/>
      <w:r>
        <w:rPr/>
        <w:t>144</w:t>
      </w:r>
      <w:r>
        <w:rPr>
          <w:rtl w:val="true"/>
        </w:rPr>
        <w:t xml:space="preserve"> - </w:t>
      </w:r>
      <w:r>
        <w:rPr>
          <w:rtl w:val="true"/>
        </w:rPr>
        <w:t>الاضطِرارُ إلَی الحُجَّةِ</w:t>
      </w:r>
      <w:bookmarkEnd w:id="49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یَتَذَکَّرُونَ</w:t>
      </w:r>
      <w:r>
        <w:rPr>
          <w:rFonts w:eastAsia="Amiri" w:cs="Amiri" w:ascii="Amiri" w:hAnsi="Amiri"/>
          <w:color w:val="111111"/>
          <w:sz w:val="28"/>
          <w:szCs w:val="28"/>
          <w:rtl w:val="true"/>
          <w:lang w:bidi="ar-SA"/>
        </w:rPr>
        <w:t>)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احْتِیاجِ النّاسِ إلَی النّبیّ والإمامِ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لِبَقاءِ العالَمِ</w:t>
      </w:r>
    </w:p>
    <w:p>
      <w:pPr>
        <w:pStyle w:val="BookText"/>
        <w:rPr/>
      </w:pPr>
      <w:r>
        <w:rPr>
          <w:rFonts w:ascii="Amiri" w:hAnsi="Amiri" w:eastAsia="Amiri" w:cs="Amiri"/>
          <w:color w:val="111111"/>
          <w:sz w:val="28"/>
          <w:sz w:val="28"/>
          <w:szCs w:val="28"/>
          <w:rtl w:val="true"/>
          <w:lang w:bidi="ar-SA"/>
        </w:rPr>
        <w:t xml:space="preserve">علی صَلاحِهِ ، وذلِکَ أنَّ اللَّهَ عزّ وجلّ یَرْفَعُ العَذابَ عَنْ أهلِ الأرضِ إذا کانَ فِیها نَبِیٌّ أو إمامٌ </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أحَدُکُم فَراسِخَ فَیَطْلُبُ لِنَفْسِهِ دَلیلاً ، وأنتَ بِطُرُقِ السّماءِ أجْهَلُ منکَ بِطُرُقِ الأرضِ، فاطْلُبْ لِنَفْسِکَ دلیلاً</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یَدَعِ الأرضَ بِغَیْرِ عالِمٍ ، ولولا ذلکَ لَم یُعْرَفِ الحَقُّ مِنَ الباطِلِ </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أنَّ لنا خالِقاً صانِعاً مُتَعالِیاً عنّا وعَنْ جمیعِ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ثَبَتَ ذلِکَ فی کُلِّ دَهْرٍ وزمانٍ ممّا أتَتْ بهِ الرُّسُلُ والأنبیاءُ مِنَ الدّلائلِ والبَراهینِ ، لِکَیْ لا تَخْلُوَ أرضُ اللَّهِ مِنْ حُجَّةٍ یَکونُ مَعَهُ عِلْمٌ یَدُلُّ علی صِدْقِ مَقالَتِهِ وجَوازِ عَدالَتِهِ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إلّا وَفِیها إمامٌ، کَیْما إنْ زادَ المُؤمنونَ شَیْئاً رَدَّهُمْ ، وإنْ نَقَصُوا شَیْئاً أتَمَّهُ لَهُم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کمال الدین عن عمّار بن موسی الساباطی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الأرضُ مُنْذُ کانتْ مِن حُجَّةٍ عالِمٍ ، یُحْیی فیها مایُمیتُونَ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لِیُطْفِؤُوا نُوْرَ اللَّهِ بِأفْوَاهِهِمْ وَ اللَّهُ مُتِمُّ نُورِهِ وَ لَوْ کَرِهَ الْکَفِرُونَ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تُتْرَکُ إلّا بعالِمٍ یَحتاجُ النّاسُ إلَیْهِ ولا یَحْتاجُ إلَی النّاسِ ، یَعْلَمُ الحَرامَ والحَلالَ </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الحِکمَة مِن جَعلِ اُولی الأمرِ ، والأمرِ بطاعتِهم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لِعِلَلٍ کثیرةٍ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لَمّا وقَفُوا علی حَدٍّ مَحْدُودٍ واُمِروا أن لا یَتَعدَّوا ذلکَ الحدَّ لِما فیهِ مِنْ فسادِهِمْ لَم یَکُنْ یَثْبُتُ ذلِکَ ولا یَقومُ إلّا بأنْ یَجْعَلَ عَلَیْهِمْ فیهِ أمیناً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9"/>
      </w:r>
      <w:bookmarkStart w:id="493" w:name="pg13079_128391"/>
    </w:p>
    <w:p>
      <w:pPr>
        <w:pStyle w:val="Heading4"/>
        <w:numPr>
          <w:ilvl w:val="3"/>
          <w:numId w:val="1"/>
        </w:numPr>
        <w:rPr/>
      </w:pPr>
      <w:bookmarkStart w:id="494" w:name="__RefHeading___Toc7121137_3224264995"/>
      <w:bookmarkStart w:id="495" w:name="_Toc194"/>
      <w:bookmarkEnd w:id="493"/>
      <w:bookmarkEnd w:id="494"/>
      <w:r>
        <w:rPr/>
        <w:t>145</w:t>
      </w:r>
      <w:r>
        <w:rPr>
          <w:rtl w:val="true"/>
        </w:rPr>
        <w:t xml:space="preserve"> - </w:t>
      </w:r>
      <w:r>
        <w:rPr>
          <w:rtl w:val="true"/>
        </w:rPr>
        <w:t>الحُجَّةُ إمامٌ یُعرَفُ</w:t>
      </w:r>
      <w:bookmarkEnd w:id="49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عزّ وجلّ علی خَلْقِهِ إلّا بإمامٍ حَیٍّ یَعْرِفُونَهُ </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عزّ وجلّ علی خَلْقِهِ إلّا بإمامٍ حتّی یُعْرَفَ </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تَبْقی بلا عالِمٍ حَیٍّ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لا یُعْبَدَ اللَّهُ </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ولیسَ عَلَیْهِ إمامٌ حَیٌّ ظاهِرٌ ماتَ مِیتةً جاهِلیّةً </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Style w:val="FootnoteAnchor"/>
          <w:rtl w:val="true"/>
        </w:rPr>
        <w:footnoteReference w:id="1054"/>
      </w:r>
    </w:p>
    <w:p>
      <w:pPr>
        <w:pStyle w:val="Heading4"/>
        <w:numPr>
          <w:ilvl w:val="3"/>
          <w:numId w:val="1"/>
        </w:numPr>
        <w:rPr/>
      </w:pPr>
      <w:bookmarkStart w:id="496" w:name="__RefHeading___Toc7121139_3224264995"/>
      <w:bookmarkStart w:id="497" w:name="_Toc195"/>
      <w:bookmarkEnd w:id="496"/>
      <w:r>
        <w:rPr/>
        <w:t>146</w:t>
      </w:r>
      <w:r>
        <w:rPr>
          <w:rtl w:val="true"/>
        </w:rPr>
        <w:t xml:space="preserve"> - </w:t>
      </w:r>
      <w:r>
        <w:rPr>
          <w:rtl w:val="true"/>
        </w:rPr>
        <w:t>قَد یَکونُ الحُجَّةُ خائِفاً مَغموراً</w:t>
      </w:r>
      <w:bookmarkEnd w:id="4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بَلی ، لا تَخْلو الأرضُ مِنْ قائِمٍ للَّهِ بِحُجَجِهِ ، إمّا ظاهِراً مَشْهُوراً ، أو خائفاً مَغْموراً لئلّا تَبْطُلَ حُجَجُ اللَّهِ وبَیِّناتُهُ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لابُدَّ لَکَ مِنْ حُجَجٍ فی أرضِکَ ، حُجَّةٍ بَعْدَ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یَتَفَرَّقَ أتباعُ أَولیائِکَ ، ظاهرٍ غیرِ مُطاعٍ ، أو مُکْتَتِمٍ خائفٍ یَتَرقَّبُ ، إنْ غابَ عَنِ النّاسِ شَخْصُهُمْ فی حالِ هُدْنَتِهِمْ فی دَوْلَةِ الباطِلِ فَلَنْ یَغِیبَ عَنْهُم مَبْثُوثُ عِلْمِهِمْ وآدابِهِمْ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وإنّی لَأعْلَمُ أنّ العِلْمَ لا یأرِزُ کُلُّهُ ولا یَنْقَطِعُ مَوادُّهُ ، فإنّکَ لا تُخْلی أرضَکَ مِنْ حُجَّةٍ علی خَلْقِکَ ، إمّا ظاهرٍ یُطاعُ، أو خائفٍ مَغْمورٍ لیسَ بِمُطاعٍ ، لِکَیْ لا تَبْطُلَ حُجَّتُکَ، ویَضِلَّ أولیاؤکَ بَعْدَ إذ هَدَیْتَهُم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الأرضُ بغیرِ إمامٍ ظاهرٍ أو باطنٍ </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للَّهِ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مَشْهورٍ ، أو غائبٍ مَستْورٍ </w:t>
      </w:r>
      <w:r>
        <w:rPr>
          <w:rFonts w:eastAsia="Amiri" w:cs="Amiri" w:ascii="Amiri" w:hAnsi="Amiri"/>
          <w:color w:val="111111"/>
          <w:sz w:val="28"/>
          <w:szCs w:val="28"/>
          <w:rtl w:val="true"/>
          <w:lang w:bidi="ar-SA"/>
        </w:rPr>
        <w:t>.</w:t>
      </w:r>
      <w:r>
        <w:rPr>
          <w:rStyle w:val="FootnoteAnchor"/>
          <w:rtl w:val="true"/>
        </w:rPr>
        <w:footnoteReference w:id="105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0"/>
      </w:r>
      <w:bookmarkStart w:id="498" w:name="pg13079_128392"/>
    </w:p>
    <w:p>
      <w:pPr>
        <w:pStyle w:val="Heading4"/>
        <w:numPr>
          <w:ilvl w:val="3"/>
          <w:numId w:val="1"/>
        </w:numPr>
        <w:rPr/>
      </w:pPr>
      <w:bookmarkStart w:id="499" w:name="__RefHeading___Toc7121141_3224264995"/>
      <w:bookmarkStart w:id="500" w:name="_Toc196"/>
      <w:bookmarkEnd w:id="498"/>
      <w:bookmarkEnd w:id="499"/>
      <w:r>
        <w:rPr/>
        <w:t>147</w:t>
      </w:r>
      <w:r>
        <w:rPr>
          <w:rtl w:val="true"/>
        </w:rPr>
        <w:t xml:space="preserve"> - </w:t>
      </w:r>
      <w:r>
        <w:rPr>
          <w:rtl w:val="true"/>
        </w:rPr>
        <w:t>لَولَا الإمامُ لَساخَتِ الأرضُ</w:t>
      </w:r>
      <w:bookmarkEnd w:id="500"/>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الإمامَ رُفِعَ مِنَ الأرضِ ساعةً لَماجَتْ بأهْلِها کَما یَمُوجُ البَحْرُ بأهلِهِ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الأئمّة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جَعَلَهُمُ اللَّهُ عزّ وجلّ أرکانَ الأرضِ أنْ تَمِیدَ بأهْلِها ، وعَمَدَ الإسلامِ ، ورابِطةً علی سَبیلِ هُداهُ </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بَقِیَتِ الأرضُ بِغَیْرِ إمامٍ لَسَاختْ </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تَبْقَی الأرضُ یوماً واحداً بِغَیْرِ إمامٍ مِنّا تَفْزَعُ إلَیْهِ الاُمّةُ </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تکونُ إلّا وفیها حُجَّةٌ ، إنَّهُ لا یُصْلِحُ النّاسَ إلّا ذلکَ ، ولا یُصْلِحُ الأرضَ إلّا ذاکَ </w:t>
      </w:r>
      <w:r>
        <w:rPr>
          <w:rFonts w:eastAsia="Amiri" w:cs="Amiri" w:ascii="Amiri" w:hAnsi="Amiri"/>
          <w:color w:val="111111"/>
          <w:sz w:val="28"/>
          <w:szCs w:val="28"/>
          <w:rtl w:val="true"/>
          <w:lang w:bidi="ar-SA"/>
        </w:rPr>
        <w:t>.</w:t>
      </w:r>
      <w:r>
        <w:rPr>
          <w:rStyle w:val="FootnoteAnchor"/>
          <w:rtl w:val="true"/>
        </w:rPr>
        <w:footnoteReference w:id="1065"/>
      </w:r>
    </w:p>
    <w:p>
      <w:pPr>
        <w:pStyle w:val="Heading4"/>
        <w:numPr>
          <w:ilvl w:val="3"/>
          <w:numId w:val="1"/>
        </w:numPr>
        <w:rPr/>
      </w:pPr>
      <w:bookmarkStart w:id="501" w:name="__RefHeading___Toc7121143_3224264995"/>
      <w:bookmarkStart w:id="502" w:name="_Toc197"/>
      <w:bookmarkEnd w:id="501"/>
      <w:r>
        <w:rPr/>
        <w:t>148</w:t>
      </w:r>
      <w:r>
        <w:rPr>
          <w:rtl w:val="true"/>
        </w:rPr>
        <w:t xml:space="preserve"> - </w:t>
      </w:r>
      <w:r>
        <w:rPr>
          <w:rtl w:val="true"/>
        </w:rPr>
        <w:t>دَعوَةُ کُلِّ اُمَّةٍ بِإمامِها</w:t>
      </w:r>
      <w:bookmarkEnd w:id="50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 .</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فَاتَّبَعُوا أَمْرَ فِرْعَوْنَ وَما أَمْرُ فِرْعَونَ بِرَشِیدٍ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فَأَوْرَدَهُمُ النّارَ وَبِئْسَ الْوِرْدُ الْمَوْرُودُ</w:t>
      </w:r>
      <w:r>
        <w:rPr>
          <w:rFonts w:eastAsia="Amiri" w:cs="Amiri" w:ascii="Amiri" w:hAnsi="Amiri"/>
          <w:color w:val="111111"/>
          <w:sz w:val="28"/>
          <w:szCs w:val="28"/>
          <w:rtl w:val="true"/>
          <w:lang w:bidi="ar-SA"/>
        </w:rPr>
        <w:t>)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 کُلَّ اُناسٍ بإمامِهِمْ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یُدعی کُلُّ قومٍ بإمامِ زمانِهِمْ وکِتابِ اللَّهِ وسُنَّةِ نَبیّهِمْ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 کُلَّ اُناسٍ بإمامِهِمْ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إمامٌ دَعا إلی هُدیً فأجابُوهُ إلیهِ ، وإمامٌ دَعا إلی ضَلالةٍ فأجابُوهُ إلیها ، هؤلاءِ فی الجنّةِ ، وهؤلاءِ فی النّارِ ، 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فَرِیقٌ فی الجَنَّةِ وفَرِیقٌ فی السَّعِیرِ </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أیّدتَ دِینَکَ فی کُلِّ أوانٍ بإمامٍ أقَمْتَهُ عَلَماً لِعِبادِکَ ومَناراً فی بِلادِکَ ، بَعْدَ أن وَصَلْتَ حَبْلَهُ بِحَبْلِکَ ، وجَعَلْتَهُ الذَّریعةَ إلی رِضْوانِکَ </w:t>
      </w:r>
      <w:r>
        <w:rPr>
          <w:rFonts w:eastAsia="Amiri" w:cs="Amiri" w:ascii="Amiri" w:hAnsi="Amiri"/>
          <w:color w:val="111111"/>
          <w:sz w:val="28"/>
          <w:szCs w:val="28"/>
          <w:rtl w:val="true"/>
          <w:lang w:bidi="ar-SA"/>
        </w:rPr>
        <w:t>.</w:t>
      </w:r>
      <w:r>
        <w:rPr>
          <w:rStyle w:val="FootnoteAnchor"/>
          <w:rtl w:val="true"/>
        </w:rPr>
        <w:footnoteReference w:id="1071"/>
      </w:r>
      <w:bookmarkStart w:id="503" w:name="pg13079_128393"/>
    </w:p>
    <w:p>
      <w:pPr>
        <w:pStyle w:val="BookText"/>
        <w:rPr/>
      </w:pPr>
      <w:bookmarkEnd w:id="50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النِّداءُ مِنْ عِنْدِ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ائْتَمَّ بإمامٍ فی دارِ الدُّنیا فَلْیَتَّبِعْهُ إلی حَیْثُ یَذْهَبُ بهِ ، فَحِینَئذٍ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الَّذینَ اتُّبِعُوا مِنَ الّذینَ اتَّبَعُوا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قومٍ ائْتَمُّوا بإمامِهِمْ فی الدُّنیا إلّا جاءَ یومَ القیامةِ یَلْعَنُهُمْ ویَلْعَنُونَهُ ، إلّا أنْتُمْ ومَنْ علی مِثْلِ حالِکُمْ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Style w:val="FootnoteAnchor"/>
          <w:rtl w:val="true"/>
        </w:rPr>
        <w:footnoteReference w:id="1075"/>
      </w:r>
    </w:p>
    <w:p>
      <w:pPr>
        <w:pStyle w:val="Heading4"/>
        <w:numPr>
          <w:ilvl w:val="3"/>
          <w:numId w:val="1"/>
        </w:numPr>
        <w:rPr/>
      </w:pPr>
      <w:bookmarkStart w:id="504" w:name="__RefHeading___Toc7121145_3224264995"/>
      <w:bookmarkStart w:id="505" w:name="_Toc198"/>
      <w:bookmarkEnd w:id="504"/>
      <w:r>
        <w:rPr/>
        <w:t>149</w:t>
      </w:r>
      <w:r>
        <w:rPr>
          <w:rtl w:val="true"/>
        </w:rPr>
        <w:t xml:space="preserve"> - </w:t>
      </w:r>
      <w:r>
        <w:rPr>
          <w:rtl w:val="true"/>
        </w:rPr>
        <w:t>مَعرِفَةُ الإمامِ</w:t>
      </w:r>
      <w:bookmarkEnd w:id="5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بِطاعةِ مَنْ لا تُعْذَرونَ بِجَهالَتِهِ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أهلِ کُلِّ زمانٍ إمامَهُمُ الّذی یَجِبُ عَلَیهِمْ طاعَتُهُ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أوَمَنْ کانَ مَیْتاً فأحْیَیْناهُ وجَعَلْنا لَهُ نُوراً یَمْشِی بِهِ فِی النَّاسِ کَمَن مَّثَلُهُ فِی الظُّلُمَتِ لَیْسَ بِخَارِجٍ مِّنْهَا </w:t>
      </w:r>
      <w:r>
        <w:rPr>
          <w:rFonts w:eastAsia="Amiri" w:cs="Amiri" w:ascii="Amiri" w:hAnsi="Amiri"/>
          <w:color w:val="111111"/>
          <w:sz w:val="28"/>
          <w:szCs w:val="28"/>
          <w:rtl w:val="true"/>
          <w:lang w:bidi="ar-SA"/>
        </w:rPr>
        <w:t>)</w:t>
      </w:r>
      <w:r>
        <w:rPr>
          <w:rStyle w:val="FootnoteAnchor"/>
          <w:rtl w:val="true"/>
        </w:rPr>
        <w:footnoteReference w:id="107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شَیْئاً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إماماً یُؤْتَمُّ بهِ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قَدْ فَرَضَ اللَّهُ طاعَتَنا، وإنَّکُمْ لَتَأْتَمُّونَ بِمَنْ لا یُعْذَرُ النّاسُ بِجَهالَتِهِ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w:t>
      </w:r>
      <w:r>
        <w:rPr>
          <w:rStyle w:val="FootnoteAnchor"/>
          <w:rtl w:val="true"/>
        </w:rPr>
        <w:footnoteReference w:id="10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اللَّهِ ومعرفةُ الإمامِ </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p>
    <w:p>
      <w:pPr>
        <w:pStyle w:val="Heading4"/>
        <w:numPr>
          <w:ilvl w:val="3"/>
          <w:numId w:val="1"/>
        </w:numPr>
        <w:rPr/>
      </w:pPr>
      <w:bookmarkStart w:id="506" w:name="__RefHeading___Toc7121147_3224264995"/>
      <w:bookmarkStart w:id="507" w:name="_Toc199"/>
      <w:bookmarkEnd w:id="506"/>
      <w:r>
        <w:rPr/>
        <w:t>150</w:t>
      </w:r>
      <w:r>
        <w:rPr>
          <w:rtl w:val="true"/>
        </w:rPr>
        <w:t xml:space="preserve"> - </w:t>
      </w:r>
      <w:r>
        <w:rPr>
          <w:rtl w:val="true"/>
        </w:rPr>
        <w:t>أثَرُ مَعرِفَةِ الإمامِ وعَدَمِ مَعرِفَتِهِ</w:t>
      </w:r>
      <w:bookmarkEnd w:id="50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کَمَنْ مَثَلُهُ فی الظُّلُماتِ لَیْسَ بِخارِجٍ مِنْها </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لا یَعرفُ الإمامَ </w:t>
      </w:r>
      <w:r>
        <w:rPr>
          <w:rFonts w:eastAsia="Amiri" w:cs="Amiri" w:ascii="Amiri" w:hAnsi="Amiri"/>
          <w:color w:val="111111"/>
          <w:sz w:val="28"/>
          <w:szCs w:val="28"/>
          <w:rtl w:val="true"/>
          <w:lang w:bidi="ar-SA"/>
        </w:rPr>
        <w:t>.</w:t>
      </w:r>
      <w:r>
        <w:rPr>
          <w:rStyle w:val="FootnoteAnchor"/>
          <w:rtl w:val="true"/>
        </w:rPr>
        <w:footnoteReference w:id="108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یَعرِفُ اللَّهَ عزّ وجلّ ویَعْبُدُهُ مَن عَرَفَ اللَّهَ وعَرَفَ إمامَهُ مِنّا أهلَ البیتِ </w:t>
      </w:r>
      <w:r>
        <w:rPr>
          <w:rFonts w:eastAsia="Amiri" w:cs="Amiri" w:ascii="Amiri" w:hAnsi="Amiri"/>
          <w:color w:val="111111"/>
          <w:sz w:val="28"/>
          <w:szCs w:val="28"/>
          <w:rtl w:val="true"/>
          <w:lang w:bidi="ar-SA"/>
        </w:rPr>
        <w:t>.</w:t>
      </w:r>
      <w:r>
        <w:rPr>
          <w:rStyle w:val="FootnoteAnchor"/>
          <w:rtl w:val="true"/>
        </w:rPr>
        <w:footnoteReference w:id="1086"/>
      </w:r>
      <w:bookmarkStart w:id="508" w:name="pg13079_128394"/>
    </w:p>
    <w:p>
      <w:pPr>
        <w:pStyle w:val="BookText"/>
        <w:rPr/>
      </w:pPr>
      <w:bookmarkEnd w:id="50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عَرَفَنا کانَ مُؤمناً ، ومَن أنْکَرَنا کانَ کافراً </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عَلَمٌ بَیْنَ اللَّهِ عزّ وجلّ وبَیْنَ خَلْقِهِ ، فَمَنْ عَرَفَهُ کانَ مُؤمناً ، ومَنْ أنْکَرَهُ کانَ کافراً </w:t>
      </w:r>
      <w:r>
        <w:rPr>
          <w:rFonts w:eastAsia="Amiri" w:cs="Amiri" w:ascii="Amiri" w:hAnsi="Amiri"/>
          <w:color w:val="111111"/>
          <w:sz w:val="28"/>
          <w:szCs w:val="28"/>
          <w:rtl w:val="true"/>
          <w:lang w:bidi="ar-SA"/>
        </w:rPr>
        <w:t>.</w:t>
      </w:r>
      <w:r>
        <w:rPr>
          <w:rStyle w:val="FootnoteAnchor"/>
          <w:rtl w:val="true"/>
        </w:rPr>
        <w:footnoteReference w:id="1088"/>
      </w:r>
    </w:p>
    <w:p>
      <w:pPr>
        <w:pStyle w:val="Heading4"/>
        <w:numPr>
          <w:ilvl w:val="3"/>
          <w:numId w:val="1"/>
        </w:numPr>
        <w:rPr/>
      </w:pPr>
      <w:bookmarkStart w:id="509" w:name="__RefHeading___Toc7121149_3224264995"/>
      <w:bookmarkStart w:id="510" w:name="_Toc200"/>
      <w:bookmarkEnd w:id="509"/>
      <w:r>
        <w:rPr/>
        <w:t>151</w:t>
      </w:r>
      <w:r>
        <w:rPr>
          <w:rtl w:val="true"/>
        </w:rPr>
        <w:t xml:space="preserve"> - </w:t>
      </w:r>
      <w:r>
        <w:rPr>
          <w:rtl w:val="true"/>
        </w:rPr>
        <w:t>مَن ماتَ ولَم یَعرِف إمامَ زمانِهِ</w:t>
      </w:r>
      <w:bookmarkEnd w:id="51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لا یَعرفُ إمامَهُ ماتَ مِیتةً جاهلیّةً </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ولا بَیْعَةَ عَلَیْهِ ماتَ مِیتةً جاهلیّةً </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بغیرِ إمامٍ ماتَ مِیتةً جاهلیّةً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لیلةً لا یَعرِفُ فیها إمامَ زمانِهِ ماتَ مِیتةً جاهلیّةً </w:t>
      </w:r>
      <w:r>
        <w:rPr>
          <w:rFonts w:eastAsia="Amiri" w:cs="Amiri" w:ascii="Amiri" w:hAnsi="Amiri"/>
          <w:color w:val="111111"/>
          <w:sz w:val="28"/>
          <w:szCs w:val="28"/>
          <w:rtl w:val="true"/>
          <w:lang w:bidi="ar-SA"/>
        </w:rPr>
        <w:t>.</w:t>
      </w:r>
      <w:r>
        <w:rPr>
          <w:rStyle w:val="FootnoteAnchor"/>
          <w:rtl w:val="true"/>
        </w:rPr>
        <w:footnoteReference w:id="1093"/>
      </w:r>
    </w:p>
    <w:p>
      <w:pPr>
        <w:pStyle w:val="Heading4"/>
        <w:numPr>
          <w:ilvl w:val="3"/>
          <w:numId w:val="1"/>
        </w:numPr>
        <w:rPr/>
      </w:pPr>
      <w:bookmarkStart w:id="511" w:name="__RefHeading___Toc7121151_3224264995"/>
      <w:bookmarkStart w:id="512" w:name="_Toc201"/>
      <w:bookmarkEnd w:id="511"/>
      <w:r>
        <w:rPr/>
        <w:t>152</w:t>
      </w:r>
      <w:r>
        <w:rPr>
          <w:rtl w:val="true"/>
        </w:rPr>
        <w:t xml:space="preserve"> - </w:t>
      </w:r>
      <w:r>
        <w:rPr>
          <w:rtl w:val="true"/>
        </w:rPr>
        <w:t>مَن لا یَعرِفُ الإمامَ ولا یُنکِرُهُ</w:t>
      </w:r>
      <w:bookmarkEnd w:id="5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جَهِلَهُ وعاداهُ فَهُوَ مُشرِکٌ ، وإنْ جَهِلَهُ ولَم یُعادِهِ ولَم یُوالِ لَهُ عَدُوّاً فَهُوَ جاهِلٌ ولَیس بِمُشْرِکٍ </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یَعْرِفْنا ولَم یُنْکِرْنا کانَ ضالّاً حتّی یَرْجِعَ إلَی الهُدَی الّذی افْتَرَضَ اللَّهُ عَلَیْهِ مِنْ طاعَتِنا الواجِبةِ ، فإن یَمُتْ علی ضَلالَتِهِ یَفْعَلِ اللَّهُ بهِ ما یَشاءُ </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Style w:val="FootnoteAnchor"/>
          <w:rtl w:val="true"/>
        </w:rPr>
        <w:footnoteReference w:id="1096"/>
      </w:r>
    </w:p>
    <w:p>
      <w:pPr>
        <w:pStyle w:val="Heading4"/>
        <w:numPr>
          <w:ilvl w:val="3"/>
          <w:numId w:val="1"/>
        </w:numPr>
        <w:rPr/>
      </w:pPr>
      <w:bookmarkStart w:id="513" w:name="__RefHeading___Toc7121153_3224264995"/>
      <w:bookmarkStart w:id="514" w:name="_Toc202"/>
      <w:bookmarkEnd w:id="513"/>
      <w:r>
        <w:rPr/>
        <w:t>153</w:t>
      </w:r>
      <w:r>
        <w:rPr>
          <w:rtl w:val="true"/>
        </w:rPr>
        <w:t xml:space="preserve"> - </w:t>
      </w:r>
      <w:r>
        <w:rPr>
          <w:rtl w:val="true"/>
        </w:rPr>
        <w:t>شَرائِطُ الإمامَةِ وخَصائِصُ الإمامِ</w:t>
      </w:r>
      <w:bookmarkEnd w:id="51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 .</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 .</w:t>
      </w:r>
      <w:r>
        <w:rPr>
          <w:rStyle w:val="FootnoteAnchor"/>
          <w:rtl w:val="true"/>
        </w:rPr>
        <w:footnoteReference w:id="109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اصْطَفاهُ عَلَیْکُمْ وَزَادَهُ بَسْطَةً فِی الْعِلْمِ وَالْجِسْمِ </w:t>
      </w:r>
      <w:r>
        <w:rPr>
          <w:rFonts w:eastAsia="Amiri" w:cs="Amiri" w:ascii="Amiri" w:hAnsi="Amiri"/>
          <w:color w:val="111111"/>
          <w:sz w:val="28"/>
          <w:szCs w:val="28"/>
          <w:rtl w:val="true"/>
          <w:lang w:bidi="ar-SA"/>
        </w:rPr>
        <w:t>)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یَحمِلُ هذا الأمْرَ إلّا أهلُ الصَّبْرِ والبَصَرِ والعِلْمِ بِمَواقِعِ الأمرِ </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یَحتاجُ الإمامُ إلی قلبٍ عَقُولٍ، ولسانٍ قَؤولٍ، وجَنانٍ علی إقامةِ الحَقِّ صَؤولٍ</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الأئمّةِ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عَقَلوا الدِّینَ عَقْلَ وِعایةٍ ورِعایةٍ ، لا عَقْلَ سَماعٍ ورِوایةٍ ، فإنّ رُواةَ العِلْمِ کَثیرٌ ورُعاتَهُ قَلیلٌ </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فَلْیَبدأ بتعلیمِ نَفْسِهِ قَبْلَ تعلیمِ غیرِهِ ، ولْیَکُنْ تأدیبُهُ بسِیرَتِهِ، قبلَ تأدیبِهِ بِلِسانِهِ</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یُقیمُ أمْرَ اللَّهِ سُبحانَهُ إلّا مَنْ لا یُصانِعُ ولا یُضارِعُ ولا یَتَّبِعُ المَطامِعَ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بأمْرِ هذهِ الاُمّةِ قَدیماً وحَدیثاً أقْرَبُها مِنَ الرَّسولِ وأعْلَمُها بالکِتابِ وأفْقَهُها فی الدِّینِ ، أوَّلُها إسلاماً وأفْضَلُها جِهاداً وأشَدُّها بِما تَحْمِلُهُ الأئمّةُ مِنْ أمْرِ الاُمّةِ اضْطِلاعاً </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کُنَّ فیهِ مِنَ الأئمّةِ صَلُحَ أنْ یَکونَ إماماً اضْطَلَعَ بأمانَتِهِ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فی حُکْمِهِ، ولَم یَحْتَجِبْ دُونَ رَعِیَّتِهِ ، وأقامَ کِتابَ اللَّهِ تعالی فی القَریبِ والبَعیدِ </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بهذا الأمْرِ أقْواهُمْ عَلَیْهِ وأعْلَمُهُمْ بأمرِ اللَّهِ فیهِ ، فإنْ شَغَبَ شاغِبٌ اسْتُعْتِبَ ، فإنْ أبی قُوتِلَ </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تَوصیفِ حُجَجِ اللَّهِ فی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هَجَمَ بِهِمُ العِلْمُ علی حقیقةِ البَصیرَةِ، وباشَروا رُوحَ الیَقینِ ، واسْتَلانوا ما اسْتَعْوَرَهُ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خُلَفاءُ اللَّهِ فی أرضِهِ </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المُسْتَحِقُّ للإمامةِ لَهُ عَلَاماتٌ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یُعْلَمَ أنّهُ مَعصومٌ مِنَ الذُّنوبِ کُلِّها صَغیرِها وکَبیرِها ، لا یَزِلُّ فی الفُتْیا ، ولا یُخْطئُ فی الجَوابِ ، ولا یَسْهو ولا یَنْسی ، ولا یَلْهو بِشَی ءٍ مِنْ أمرِ الدُّنیا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أعْلَمَ النّاسِ بِحَلالِ اللَّهِ وحَرامِهِ وضُرُوبِ أحْکامِهِ وأمْرِهِ ونَهْیِهِ وجَمیعِ ما یَحتاجُ إلیهِ النّاسُ ، فَیَحْتاج النّاسُ إلَیْهِ ویَسْتَغنی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یَکونَ أشْجَعَ النّاسِ ، لأنَّهُ فِئَةُ المُؤمِنینَ الَّتی یَرْجِعونَ إلَیْها ؛ إنِ انْهَزَمَ مِنَ الزَّحْفِ انْهَزَمَ النّاسُ لانْهِزامِهِ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یَکونَ أسْخَی النّاسِ وإنْ بَخِلَ أهلُ الأرضِ کُلُّهُمْ ، لأنَّهُ إنِ اسْتَولَی الشُّحُّ عَلَیْهِ شَحَّ بِما فی یَدَیْهِ مِنْ أموالِ المُسلِمینَ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مِن جَمیعِ الذُّنوبِ ، وبِذلِکَ یَتَمیَّزُ عَنِ المَأمومِینَ الّذینَ هُمْ غَیْرُ مَعصومِینَ ، لأنّهُ لَو لَم یَکُنْ مَعْصوماً لَم یُؤْمَنْ عَلَیْهِ أنْ یَدْخُلَ فیما یَدْخُلُ النّاسُ فیهِ مِنْ مُوبِقاتِ الذُّنوبِ المُهْلِکاتِ والشَّهَواتِ واللّذّاتِ </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کِبارُ حُدودِ وَلایةِ الإمامِ المَفْروضِ الطّاعةِ أنْ یُعْلَمَ أنَّهُ مَعْصومٌ مِنَ الخطأِ والزَّلَلِ والعَمْدِ ، ومِنَ الذُّنوبِ کُلِّها صغیرِها وکبیرِها ، لا یَزِلُّ ، ولا یُخْطئُ ، ولا یَلْهو بِشَیْ ءٍ مِنَ الاُمورِ المُوبِقَةِ للدِّینِ ، ولا بِشَیْ ءٍ مِنَ المَلاهی ، وأنَّهُ أعْلَمُ النّاسِ بِحَلالِ اللَّهِ وحَرامِهِ ، وفَرائضِهِ وسُنَنِهِ وأحْکامِهِ ، مُسْتَغْنٍ عَنْ جَمیعِ العالَمِ ، وغَیْرُهُ مُحتاجٌ إلَیْهِ ، وأنَّهُ أسْخَی النّاسِ وأشْجَعُ النّاسِ </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هَمّامٍ، بَعْدَ ذِکْرِ صِفاتِ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إمامٌ لِمَنْ بَعْدَهُ مِنْ أهلِ البِرِّ</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أهلِ الکوفةِ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فَلَعَمْری ، ما الإمامُ إلّا الحاکمُ بالکِتابِ ، القائمُ بالقِسْطِ، الدّائنُ بِدِینِ الحَقِّ ، الحابِسُ نَفْسَهُ علی ذاتِ اللَّهِ </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لا تَصْلُحُ إلّا لِرَجُلٍ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المَحارمِ ، وحِلْمٌ یَمْلِکُ بهِ غَضَبَهُ، وحُسْنُ الخِلافةِ علی مَن وُلِّیَ حتّی یَکونَ لَهُ کالوالِدِ الرَّحیمِ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تَبْیینِ عَلَامةِ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الوِلادَةِ وحُسْنُ المَنْشأ، ولایَلْهو ولا یَلْعبُ</w:t>
      </w:r>
      <w:r>
        <w:rPr>
          <w:rFonts w:eastAsia="Amiri" w:cs="Amiri" w:ascii="Amiri" w:hAnsi="Amiri"/>
          <w:color w:val="111111"/>
          <w:sz w:val="28"/>
          <w:szCs w:val="28"/>
          <w:rtl w:val="true"/>
          <w:lang w:bidi="ar-SA"/>
        </w:rPr>
        <w:t>.</w:t>
      </w:r>
      <w:r>
        <w:rPr>
          <w:rStyle w:val="FootnoteAnchor"/>
          <w:rtl w:val="true"/>
        </w:rPr>
        <w:footnoteReference w:id="111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اسْتُحِقَّتْ بهِ الإمامةُ التَّطهیرَ والطَّهارةَ مِنَ الذُّنوبِ والمَعاصی المُوبِقَةِالّتی تُوجِبُ النّارَ ، ثّمَّ العِلْمُ المُنَوّرُ بِجمیعِ ما یَحتاجُ إلَیْهِ الاُمَّةُ</w:t>
      </w:r>
      <w:bookmarkStart w:id="515" w:name="pg13079_128397"/>
    </w:p>
    <w:p>
      <w:pPr>
        <w:pStyle w:val="BookText"/>
        <w:rPr/>
      </w:pPr>
      <w:bookmarkEnd w:id="515"/>
      <w:r>
        <w:rPr>
          <w:rFonts w:ascii="Amiri" w:hAnsi="Amiri" w:eastAsia="Amiri" w:cs="Amiri"/>
          <w:color w:val="111111"/>
          <w:sz w:val="28"/>
          <w:sz w:val="28"/>
          <w:szCs w:val="28"/>
          <w:rtl w:val="true"/>
          <w:lang w:bidi="ar-SA"/>
        </w:rPr>
        <w:t xml:space="preserve">مِنْ حَلالِها وحَرامِها، والعِلْمُ بکِتابِها خاصِّهِ وعامِّهِ، والمُحْکَمِ والمُتَشَابهِ، ودَقائقِ عِلْمِهِ، وغَرائبِ تَأویلِهِ وناسِخِهِ ومَنْسوخِهِ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یَستطیعُ أحَدٌ أن یَطْعَنَ عَلَیْهِ فی فَمٍ ولا بَطْنٍ ولا فَرْجٍ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 ویأکُلُ أموالَ النّاسِ ، وما أشْبَهَ هذا </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أعْلَمَ النّاسِ، وأحْکَمَ النّاسِ ، وأتْقَی النّاسِ ، وأحْلَمَ النّاسِ ، وأشْجَعَ النّاسِ ، وأسْخَی النّاسِ ، وأعْبَدَ النّاسِ </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مُضْطَلِعٌ بالإمامةِ ، عالِمٌ بالسِّیاسَةِ </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Style w:val="FootnoteAnchor"/>
          <w:rtl w:val="true"/>
        </w:rPr>
        <w:footnoteReference w:id="1119"/>
      </w:r>
    </w:p>
    <w:p>
      <w:pPr>
        <w:pStyle w:val="Heading4"/>
        <w:numPr>
          <w:ilvl w:val="3"/>
          <w:numId w:val="1"/>
        </w:numPr>
        <w:rPr/>
      </w:pPr>
      <w:bookmarkStart w:id="516" w:name="__RefHeading___Toc7121155_3224264995"/>
      <w:bookmarkStart w:id="517" w:name="_Toc203"/>
      <w:bookmarkEnd w:id="516"/>
      <w:r>
        <w:rPr/>
        <w:t>154</w:t>
      </w:r>
      <w:r>
        <w:rPr>
          <w:rtl w:val="true"/>
        </w:rPr>
        <w:t xml:space="preserve"> - </w:t>
      </w:r>
      <w:r>
        <w:rPr>
          <w:rtl w:val="true"/>
        </w:rPr>
        <w:t>اختِیارُ الإمامِ</w:t>
      </w:r>
      <w:bookmarkEnd w:id="517"/>
    </w:p>
    <w:p>
      <w:pPr>
        <w:pStyle w:val="BookText"/>
        <w:rPr/>
      </w:pPr>
      <w:r>
        <w:rPr>
          <w:rFonts w:ascii="Amiri" w:hAnsi="Amiri" w:eastAsia="Amiri" w:cs="Amiri"/>
          <w:color w:val="111111"/>
          <w:sz w:val="28"/>
          <w:sz w:val="28"/>
          <w:szCs w:val="28"/>
          <w:rtl w:val="true"/>
          <w:lang w:bidi="ar-SA"/>
        </w:rPr>
        <w:t xml:space="preserve">کمال الدین عن سَعْدِ بنِ عبدِ اللَّهِ القُمّیّ عن الامام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علیه السلام عَنِ العِلّة الّتی تَمْنَعُ القومَ من اختیارِ إمامٍ لأنفسِهِم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مُصْلِحٌ أو مُفْسِدٌ؟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یَجوزُ أنْ تَقَعَ خِیَرَتُهُمْ علَی المُفْسِدِ بَعْدَ أنْ لا یَعلمَ أحدٌ ما یَخْطِرُ بِبالِ غیرِهِ مِن صَلاحٍ أو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العِلَّةُ، واُورِدُها لکَ بِبُرْهانٍ یَنْقادُ لهُ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عَنِ الرُّسلِ الّذینَ اصْطَفاهُمُ اللَّهُ تَعالی ، وأنْزَلَ عَلَیْهِمُ الکِتابَ ، وأیَّدَهُمْ بالوحیِ والعِصْمَةِ ، إذْ هُمْ أعلامُ الاُمَمِ وَأهدی إلَی الاختیارِ مِنْهُمْ، مِثل موسی وعیسی علیهما السلام، هَل یَجوزُ مَعَ وُفُورِ عَقْلِهِما وکَمال عِلْمِهِما إذا هَمّا بالاختیارِ أنْ یَقَعَ خِیَرَتُهما علَی المُنافِقِ وهُما یَظُنّانِ أنَّهُ مُؤمنٌ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موسی کَلیمُ اللَّهِ مَعَ وُفُورِ عَقْلِهِ وکَمالِ عِلْمِهِ ونُزولِ الوحیِ عَلَیْهِ اختارَ مِنْ أعیانِ قَوْمِهِ ووُجُوهِ عَسْکرِهِ لِمیقاتِ ربِّهِ سَبْعینَ رَجُلاً ممّنْ لا یَشُکُّ فی إیمانِهِمْ وإخلاصِهِمْ ، فوقَعَتْ خِیَرَتُهُ علَی المُنافِقینَ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مُوسَی قَوْمَهُ سَبْعِینَ رَجُلاً لِمِیقَاتِنا فَلَمَّا أَخَذَتْهُمُ الرَّجْفَةُ قَالَ رَبِ ّ لَوْ شِئْتَ أَهْلَکْتَهُم مِّن قَبْلُ</w:t>
      </w:r>
      <w:bookmarkStart w:id="518" w:name="pg13079_128398"/>
    </w:p>
    <w:p>
      <w:pPr>
        <w:pStyle w:val="BookText"/>
        <w:rPr/>
      </w:pPr>
      <w:bookmarkEnd w:id="518"/>
      <w:r>
        <w:rPr>
          <w:rFonts w:ascii="Amiri" w:hAnsi="Amiri" w:eastAsia="Amiri" w:cs="Amiri"/>
          <w:color w:val="111111"/>
          <w:sz w:val="28"/>
          <w:sz w:val="28"/>
          <w:szCs w:val="28"/>
          <w:rtl w:val="true"/>
          <w:lang w:bidi="ar-SA"/>
        </w:rPr>
        <w:t xml:space="preserve">وَإِیَّیَ أَتُهْلِکُنَا بِمَا فَعَلَ السُّفَهَاءُ مِنَّا </w:t>
      </w:r>
      <w:r>
        <w:rPr>
          <w:rFonts w:eastAsia="Amiri" w:cs="Amiri" w:ascii="Amiri" w:hAnsi="Amiri"/>
          <w:color w:val="111111"/>
          <w:sz w:val="28"/>
          <w:szCs w:val="28"/>
          <w:rtl w:val="true"/>
          <w:lang w:bidi="ar-SA"/>
        </w:rPr>
        <w:t>) .</w:t>
      </w:r>
      <w:r>
        <w:rPr>
          <w:rStyle w:val="FootnoteAnchor"/>
          <w:rtl w:val="true"/>
        </w:rPr>
        <w:footnoteReference w:id="1120"/>
      </w:r>
      <w:r>
        <w:rPr>
          <w:rFonts w:ascii="Amiri" w:hAnsi="Amiri" w:eastAsia="Amiri" w:cs="Amiri"/>
          <w:color w:val="111111"/>
          <w:sz w:val="28"/>
          <w:sz w:val="28"/>
          <w:szCs w:val="28"/>
          <w:rtl w:val="true"/>
          <w:lang w:bidi="ar-SA"/>
        </w:rPr>
        <w:t xml:space="preserve">فلَمّا وَجَدْنا اختیارَ مَنْ قَدِ اصْطَفاهُ اللَّهُ للنُّبُوّةِ واقِعاً علَی الأفْسَدِ دُونَ الأصْلَحِ وهُوَ یَظُنُّ أنَّهُ الأصْلَحُ دُونَ الأفْسَدِ عَلِمْنا أن لا اخْتِیارَ إلّا لِمَنْ یَعْلَمُ ما تُخْفی الصُّدُورُ </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Style w:val="FootnoteAnchor"/>
          <w:rtl w:val="true"/>
        </w:rPr>
        <w:footnoteReference w:id="1122"/>
      </w:r>
    </w:p>
    <w:p>
      <w:pPr>
        <w:pStyle w:val="Heading4"/>
        <w:numPr>
          <w:ilvl w:val="3"/>
          <w:numId w:val="1"/>
        </w:numPr>
        <w:rPr/>
      </w:pPr>
      <w:bookmarkStart w:id="519" w:name="__RefHeading___Toc7121157_3224264995"/>
      <w:bookmarkStart w:id="520" w:name="_Toc204"/>
      <w:bookmarkEnd w:id="519"/>
      <w:r>
        <w:rPr/>
        <w:t>155</w:t>
      </w:r>
      <w:r>
        <w:rPr>
          <w:rtl w:val="true"/>
        </w:rPr>
        <w:t xml:space="preserve"> - </w:t>
      </w:r>
      <w:r>
        <w:rPr>
          <w:rtl w:val="true"/>
        </w:rPr>
        <w:t>حَدیثُ الثّقَلَینِ</w:t>
      </w:r>
      <w:bookmarkEnd w:id="52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تَرَکْتُ فِیکُمُ الثّقلَیْنِ ، ما إنْ تَمَسَّکْتُمْ بِهما لَن تَضِلّوا بَعْدی، وأحَدُهُما أکْبَرُ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حَبْلٌ مَمْدودٌ مِنَ السَّماءِ إلَی الأرضِ، وعِتْرَتی أهلُ بَیْتی ، ألَا وإنَّهُما لَن یَفْتَرِقا حتّی یَرِدا علَیَّ الحَوضَ </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Style w:val="FootnoteAnchor"/>
          <w:rtl w:val="true"/>
        </w:rPr>
        <w:footnoteReference w:id="1124"/>
      </w:r>
    </w:p>
    <w:p>
      <w:pPr>
        <w:pStyle w:val="Heading4"/>
        <w:numPr>
          <w:ilvl w:val="3"/>
          <w:numId w:val="1"/>
        </w:numPr>
        <w:rPr/>
      </w:pPr>
      <w:bookmarkStart w:id="521" w:name="__RefHeading___Toc7121159_3224264995"/>
      <w:bookmarkStart w:id="522" w:name="_Toc205"/>
      <w:bookmarkEnd w:id="521"/>
      <w:r>
        <w:rPr/>
        <w:t>156</w:t>
      </w:r>
      <w:r>
        <w:rPr>
          <w:rtl w:val="true"/>
        </w:rPr>
        <w:t xml:space="preserve"> - </w:t>
      </w:r>
      <w:r>
        <w:rPr>
          <w:rtl w:val="true"/>
        </w:rPr>
        <w:t xml:space="preserve">وُجوبُ مُلازَمةِ أهلِ البَیتِ </w:t>
      </w:r>
      <w:r>
        <w:rPr>
          <w:rtl w:val="true"/>
        </w:rPr>
        <w:t>:</w:t>
      </w:r>
      <w:bookmarkEnd w:id="52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بیتی فِیکُمْ کَمَثَلِ سَفینةِ نُوحٍ ؛ مَنْ رَکِبَها نَجا، ومَنْ تَخَلَّفَ عَنها غَرِقَ </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أهلَ بیتِ نبیِّکُمْ ، فالْزَموا سَمْتَهُمْ ، واتَّبِعوا أثَرَهُمْ ، فلَنْ یُخْرِجُوکُمْ مِن هُدیً ، ولَنْ یُعیدوکُمْ فی رَدیً ، فإن لَبَدوا فالْبُدوا ، وإن نَهَضوا فانْهَضوا </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آلِ مُحمّدٍ صلی اللَّه علیه وآله کَمَثَلِ نُجومِ السَّماءِ ؛ إذا خَوی نَجْمٌ طَلَعَ نَجْمٌ ، فکَأنَّکُمْ قَد تَکامَلَتْ مِنَ اللَّهِ فیکُمُ الصَّنائعُ ، وأراکُمْ ما کُنْتُمْ تَأملونَ </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شَجَرَةُ النُّبُوّةِ، ومَحَطُّ الرِّسالةِ، ومُخْتَلَفُ المَلائکةِ ، ومَعادِنُ العِلْمِ ، ویَنابیعُ الحُکْمِ </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عُلِّمْتُ تبلیغَ الرِّسالاتِ ، وإتمامَ العِداتِ ، وتَمامَ الکلِماتِ ،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الحُکْمِ، وضِیاءُ الأمْرِ</w:t>
      </w:r>
      <w:r>
        <w:rPr>
          <w:rFonts w:eastAsia="Amiri" w:cs="Amiri" w:ascii="Amiri" w:hAnsi="Amiri"/>
          <w:color w:val="111111"/>
          <w:sz w:val="28"/>
          <w:szCs w:val="28"/>
          <w:rtl w:val="true"/>
          <w:lang w:bidi="ar-SA"/>
        </w:rPr>
        <w:t>.</w:t>
      </w:r>
      <w:r>
        <w:rPr>
          <w:rStyle w:val="FootnoteAnchor"/>
          <w:rtl w:val="true"/>
        </w:rPr>
        <w:footnoteReference w:id="112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الّذینَ زَعَموا أنَّهُمُ الرّاسِخونَ فی العِلْمِ دُونَنا ، کِذْباً وبَغْیاً عَلَیْنا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یُسْتَعْطی الهُدی ویُسْتَجْلی العَمی </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تَرَکوا أهلَ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آثَروا عاجِلاً وأخَّروا آجِلاً، وتَرَکوا صافِیاً وشَرِبوا آجِناً، کأنّی أنْظُرُ إلی فاسِقِهِم وقَد صَحِبَ المُنکرَ فألِفَهُ </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ذِکْرِ آلِ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مَوضِعُ سِرِّهِ ، ولَجَأُ أمْرِهِ ، وعَیْبَةُ عِلْمِهِ ، ومَوْئلُ حُکْمِهِ ، وکُهوفُ کُتُبِهِ ، وجِبالُ دینِهِ ، بِهِمْ أقامَ انْحِناءَ ظَهْرِهِ ، وأذهَبَ ارْتِعادَ فَرائصِهِ </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أَنَّکُمْ لَن تَعرِفُوا الرُّشدَ حَتّی تَعرِفُوا الَّذی تَرَکَهُ و لَنْ تَأخُذُوا بِمیثاقِ الکِتابِ حَتّی تَعرِفُوا الَّذی نَقَضَهُ و لَنْ تَمَسَّکُوا بِه حَتّی تَعرِفُوا الَّذی نَبَذَهُ فَالتَمِسُوا ذلِکَ مِنْ عِندِ أهلِه فإنَّهُمْ عَیْشُ العِلْمِ ، ومَوتُ الجَهْلِ ، هُمُ الّذینَ یُخْبِرُکُمْ حُکْمُهُمْ عَن عِلْمِهِمْ ، وصَمْتُهُمْ عَن مَنْطِقِهمْ ، وظاهِرُهُمْ عَن باطِنِهِمْ ، لا یُخالِفونَ الدِّینَ ولا یَخْتَلِفونَ فِیهِ ، فهُوَ بَیْنَهُمْ شاهدٌ صادقٌ ، وصامتٌ ناطقٌ </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الأئمّةُ قُوّامُ اللَّهِ علی خَلْقِهِ ، وعُرَفاؤهُ علی عِبادِهِ ، ولا یَدْخُلُ الجنّةَ إلّا مَنْ عَرَفَهُمْ وعَرَفُوهُ ، ولا یَدْخُلُ النّارَ إلّا مَنْ أنْکَرَهُمْ وأنْکَروهُ </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والأصحابُ ، والخَزَنَةُ والأبوابُ ، ولا تُؤتَی البُیوتُ إلّا مِنْ أبوابِها ، فمَنْ أتاها مِن غیرِ أبوابِها سُمِّیَ سارقاً </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کَرائمُ الإیمانِ ، وهُمْ کُنوزُ الرّحمنِ ، إنْ نَطَقوا صَدَقوا ، وإن صَمَتوا لم یُسْبَقوا </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النُّمْرُقَةُ الوُسْطی ، بها یَلْحَقُ التّالی وإلَیْها یَرْجِعُ الغالی </w:t>
      </w:r>
      <w:r>
        <w:rPr>
          <w:rFonts w:eastAsia="Amiri" w:cs="Amiri" w:ascii="Amiri" w:hAnsi="Amiri"/>
          <w:color w:val="111111"/>
          <w:sz w:val="28"/>
          <w:szCs w:val="28"/>
          <w:rtl w:val="true"/>
          <w:lang w:bidi="ar-SA"/>
        </w:rPr>
        <w:t>.</w:t>
      </w:r>
      <w:r>
        <w:rPr>
          <w:rStyle w:val="FootnoteAnchor"/>
          <w:rtl w:val="true"/>
        </w:rPr>
        <w:footnoteReference w:id="11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عندَ أحدٍ من النّاسِ حقٌّ ولا صوابٌ إلّا شَی ءٌ أخَذوهُ مِنّا أهلَ البیتِ ، ولا أحدٌ مِن النّاسِ یَقضی بحقٍّ ولا عَدلٍ إلّا ومِفتاحُ ذلکَ القضاءِ وبابُهُ وأوّلُهُ وسَنَنُهُ أمیرُ المؤمنینَ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1138"/>
      </w:r>
      <w:bookmarkStart w:id="523" w:name="pg13079_128400"/>
    </w:p>
    <w:p>
      <w:pPr>
        <w:pStyle w:val="BookText"/>
        <w:rPr/>
      </w:pPr>
      <w:bookmarkEnd w:id="52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حالِ الأئمّةِ وصِفاتِهمِ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جَعَلَهُمُ اللَّهُ حیاةً للأنامِ ، ومَصابیحَ للظَّلامِ ، ومَفاتیحَ للکلامِ ، ودَعائمَ للإسلامِ </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علیه السلام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رایةُ الحَقِّ ، مَنْ تَبِعَها لَحِقَ ، ومَنْ تأخَّرَ عَنها غَرِقَ ، ألَا وبِنا یُدْرَکُ تِرَةُ کُلِّ مُؤمنٍ ، وبِنا تُخْلَعُ رِبْقَةُ الذّلِّ عَنْ أعناقِکُمْ ، وبِنا فُتِحَ لا بِکُمْ ، ومِنّا یُخْتَمُ لا بِکُمْ </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Style w:val="FootnoteAnchor"/>
          <w:rtl w:val="true"/>
        </w:rPr>
        <w:footnoteReference w:id="1141"/>
      </w:r>
    </w:p>
    <w:p>
      <w:pPr>
        <w:pStyle w:val="Heading4"/>
        <w:numPr>
          <w:ilvl w:val="3"/>
          <w:numId w:val="1"/>
        </w:numPr>
        <w:rPr/>
      </w:pPr>
      <w:bookmarkStart w:id="524" w:name="__RefHeading___Toc7121161_3224264995"/>
      <w:bookmarkStart w:id="525" w:name="_Toc206"/>
      <w:bookmarkEnd w:id="524"/>
      <w:r>
        <w:rPr/>
        <w:t>157</w:t>
      </w:r>
      <w:r>
        <w:rPr>
          <w:rtl w:val="true"/>
        </w:rPr>
        <w:t xml:space="preserve"> - </w:t>
      </w:r>
      <w:r>
        <w:rPr>
          <w:rtl w:val="true"/>
        </w:rPr>
        <w:t>بَعضُ خَصائِصِ أهلِ البیتِ</w:t>
      </w:r>
      <w:r>
        <w:rPr>
          <w:rtl w:val="true"/>
        </w:rPr>
        <w:t>:</w:t>
      </w:r>
      <w:bookmarkEnd w:id="52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بِنا خَتمَ اللَّهُ الدِّینَ کَما بِنا فَتحَهُ ، وبِنا یُؤلِّفُ اللَّهُ بینَ قلوبِکِم بعدَ العَداوةِ والبَغْضاءِ </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الأمالی للمفید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یصِفُ لعلیٍّ علیه السلام أهلَ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یَعْمَهونَ فیْهَا إلی أن یُدرِکَهُمُ 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العدلُ مِنّا أم مِن غیرِنا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بِنا یَفتَحُ اللَّهُ ، وبنا یَختِمُ ، وبِنا ألَّفَ اللَّهُ بینَ القلوبِ بعدَ الشِّرکِ </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یَبدأُ البلاءُ ثُمّ بِکُم ، وبنا یَبدأُ الرَّخاءُ ثُمّ بِکُم ، والّذی یُحْلَفُ بهِ لَیَنْتَصِرَنَّ اللَّهُ بِکُم کما انْتَصرَ بالحِجارةِ </w:t>
      </w:r>
      <w:r>
        <w:rPr>
          <w:rFonts w:eastAsia="Amiri" w:cs="Amiri" w:ascii="Amiri" w:hAnsi="Amiri"/>
          <w:color w:val="111111"/>
          <w:sz w:val="28"/>
          <w:szCs w:val="28"/>
          <w:rtl w:val="true"/>
          <w:lang w:bidi="ar-SA"/>
        </w:rPr>
        <w:t>.</w:t>
      </w:r>
      <w:r>
        <w:rPr>
          <w:rStyle w:val="FootnoteAnchor"/>
          <w:rtl w:val="true"/>
        </w:rPr>
        <w:footnoteReference w:id="1144"/>
      </w:r>
    </w:p>
    <w:p>
      <w:pPr>
        <w:pStyle w:val="Heading4"/>
        <w:numPr>
          <w:ilvl w:val="3"/>
          <w:numId w:val="1"/>
        </w:numPr>
        <w:rPr/>
      </w:pPr>
      <w:bookmarkStart w:id="526" w:name="__RefHeading___Toc7121163_3224264995"/>
      <w:bookmarkStart w:id="527" w:name="_Toc207"/>
      <w:bookmarkEnd w:id="526"/>
      <w:r>
        <w:rPr/>
        <w:t>158</w:t>
      </w:r>
      <w:r>
        <w:rPr>
          <w:rtl w:val="true"/>
        </w:rPr>
        <w:t xml:space="preserve"> - </w:t>
      </w:r>
      <w:r>
        <w:rPr>
          <w:rtl w:val="true"/>
        </w:rPr>
        <w:t>عِلَّةُ الاستِبدادِ عَلی أهلِ البَیتِ</w:t>
      </w:r>
      <w:r>
        <w:rPr>
          <w:rtl w:val="true"/>
        </w:rPr>
        <w:t>:</w:t>
      </w:r>
      <w:bookmarkEnd w:id="5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علَینا بهذا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الأعْلَونَ نَسَباً والأشَدُّونَ برسولِ اللَّه صلی اللَّه علیه وآله 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کانتْ أثَرةً ، شَحَّتْ علَیها نفوسُ قومٍ وسَخَتْ عنها نفوسُ آخَرِینَ ، والحَکَمُ اللَّهُ </w:t>
      </w:r>
      <w:r>
        <w:rPr>
          <w:rFonts w:eastAsia="Amiri" w:cs="Amiri" w:ascii="Amiri" w:hAnsi="Amiri"/>
          <w:color w:val="111111"/>
          <w:sz w:val="28"/>
          <w:szCs w:val="28"/>
          <w:rtl w:val="true"/>
          <w:lang w:bidi="ar-SA"/>
        </w:rPr>
        <w:t>.</w:t>
      </w:r>
      <w:r>
        <w:rPr>
          <w:rStyle w:val="FootnoteAnchor"/>
          <w:rtl w:val="true"/>
        </w:rPr>
        <w:footnoteReference w:id="1145"/>
      </w:r>
    </w:p>
    <w:p>
      <w:pPr>
        <w:pStyle w:val="Heading4"/>
        <w:numPr>
          <w:ilvl w:val="3"/>
          <w:numId w:val="1"/>
        </w:numPr>
        <w:rPr/>
      </w:pPr>
      <w:bookmarkStart w:id="528" w:name="__RefHeading___Toc7121165_3224264995"/>
      <w:bookmarkStart w:id="529" w:name="_Toc208"/>
      <w:bookmarkEnd w:id="528"/>
      <w:r>
        <w:rPr/>
        <w:t>159</w:t>
      </w:r>
      <w:r>
        <w:rPr>
          <w:rtl w:val="true"/>
        </w:rPr>
        <w:t xml:space="preserve"> - </w:t>
      </w:r>
      <w:r>
        <w:rPr>
          <w:rtl w:val="true"/>
        </w:rPr>
        <w:t>فَلسَفَةُ الحُکمِ عِندَ أهلِ البَیتِ</w:t>
      </w:r>
      <w:r>
        <w:rPr>
          <w:rtl w:val="true"/>
        </w:rPr>
        <w:t>:</w:t>
      </w:r>
      <w:bookmarkEnd w:id="5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تَعلَمُ أنَّهُ لم یَکُنِ الّذی کانَ مِنّا مُنافَسةً فی سُلطانٍ ، ولا الْتِماسَ شَی ءٍ مِن فُضولِ الحُطامِ ، ولکن لِنَرُدَّ المَعالِمَ مِن دِینِکَ، ونُظهِرَ الإصْلاحَ فی بلادِکَ، فیأمَنَ المظلومونَ مِن عبادِکَ ، وتُقامَ المُعَطَّلةُ مِن حُدودِکَ </w:t>
      </w:r>
      <w:r>
        <w:rPr>
          <w:rFonts w:eastAsia="Amiri" w:cs="Amiri" w:ascii="Amiri" w:hAnsi="Amiri"/>
          <w:color w:val="111111"/>
          <w:sz w:val="28"/>
          <w:szCs w:val="28"/>
          <w:rtl w:val="true"/>
          <w:lang w:bidi="ar-SA"/>
        </w:rPr>
        <w:t>.</w:t>
      </w:r>
      <w:r>
        <w:rPr>
          <w:rStyle w:val="FootnoteAnchor"/>
          <w:rtl w:val="true"/>
        </w:rPr>
        <w:footnoteReference w:id="114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7"/>
      </w:r>
      <w:bookmarkStart w:id="530" w:name="pg13079_128401"/>
    </w:p>
    <w:p>
      <w:pPr>
        <w:pStyle w:val="Heading4"/>
        <w:numPr>
          <w:ilvl w:val="3"/>
          <w:numId w:val="1"/>
        </w:numPr>
        <w:rPr/>
      </w:pPr>
      <w:bookmarkStart w:id="531" w:name="__RefHeading___Toc7121167_3224264995"/>
      <w:bookmarkStart w:id="532" w:name="_Toc209"/>
      <w:bookmarkEnd w:id="530"/>
      <w:bookmarkEnd w:id="531"/>
      <w:r>
        <w:rPr/>
        <w:t>160</w:t>
      </w:r>
      <w:r>
        <w:rPr>
          <w:rtl w:val="true"/>
        </w:rPr>
        <w:t xml:space="preserve"> - </w:t>
      </w:r>
      <w:r>
        <w:rPr>
          <w:rtl w:val="true"/>
        </w:rPr>
        <w:t>لَولا مَخافَةُ الفُرقَةِ</w:t>
      </w:r>
      <w:bookmarkEnd w:id="5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لیس لی رافِدٌ ولا ذابٌّ ولا مُساعِدٌ ، إلّا أهلَ بیتی فضَنَنتُ بهم عنِ المَنِیّةِ ، فأغْضَیْتُ علَی القَذی ، وجَرَعْتُ رِیقی علَی الشَّجا </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کانَ یُلقی فی رُوعی ولا یَخطِرُ بِبالی أنّ العربَ تُزعِجُ هذا الأمرَ مِن بَعدِهِ صلی اللَّه علیه وآله عن أهلِ بیتِهِ، ولا أنّهُم مُنَحُّوهُ عنّی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رأیتُ راجِعةَ النّاسِ قد رجَعَتْ عنِ الإسلامِ یَدْعونَ إلی مَحْقِ دِینِ محمّدٍ صلی اللَّه علیه وآله ، فخَشِیتُ إنْ لم أنصُرِ الإسلامَ وأهلَهُ أن أری فیهِ ثَلْماً أو هَدْماً تکونُ المُصیبةُ بهِ علَیَّ أعظمَ</w:t>
      </w:r>
      <w:r>
        <w:rPr>
          <w:rFonts w:eastAsia="Amiri" w:cs="Amiri" w:ascii="Amiri" w:hAnsi="Amiri"/>
          <w:color w:val="111111"/>
          <w:sz w:val="28"/>
          <w:szCs w:val="28"/>
          <w:rtl w:val="true"/>
          <w:lang w:bidi="ar-SA"/>
        </w:rPr>
        <w:t>...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لولا مَخافةُ الفُرقَةِ بَیْنَ المسلمینَ ، وأن یَعودوا إلَی الکفرِ ویَعْوَرَّ الدِّینُ، لَکُنّا قد غَیّرْنا ذلکَ ما استَطَعْنا </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لِعلیٍّ علیه السلام حَقٌّ ، فما مَنَعهُ أنْ یَقومَ به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لم یُکَلِّفْ هذا أحداً إلّا نبیّه علیه وآله السلام ،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فی سبیلِ اللَّهِ لا تُکَلَّفُ إلّانَفسَکَ </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p>
    <w:p>
      <w:pPr>
        <w:pStyle w:val="BookText"/>
        <w:rPr/>
      </w:pP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w:t>
      </w:r>
    </w:p>
    <w:p>
      <w:pPr>
        <w:pStyle w:val="Heading4"/>
        <w:numPr>
          <w:ilvl w:val="3"/>
          <w:numId w:val="1"/>
        </w:numPr>
        <w:rPr/>
      </w:pPr>
      <w:bookmarkStart w:id="533" w:name="__RefHeading___Toc7121169_3224264995"/>
      <w:bookmarkStart w:id="534" w:name="_Toc210"/>
      <w:bookmarkEnd w:id="533"/>
      <w:r>
        <w:rPr/>
        <w:t>161</w:t>
      </w:r>
      <w:r>
        <w:rPr>
          <w:rtl w:val="true"/>
        </w:rPr>
        <w:t xml:space="preserve"> - </w:t>
      </w:r>
      <w:r>
        <w:rPr>
          <w:rtl w:val="true"/>
        </w:rPr>
        <w:t>الأئِمَّةُ الإثنا عَشَرَ</w:t>
      </w:r>
      <w:bookmarkEnd w:id="53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یَنْقَضی حتّی یَمضی فیهِم اثنا عَشَرَ خلیفةً </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أمرُ النّاسِ ماضیاً ما وَلِیَهُم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مِن قریشٍ </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الخُلَفاءِ بَعدی عِدَّةُ نُقَباءِ موسی </w:t>
      </w:r>
      <w:r>
        <w:rPr>
          <w:rFonts w:eastAsia="Amiri" w:cs="Amiri" w:ascii="Amiri" w:hAnsi="Amiri"/>
          <w:color w:val="111111"/>
          <w:sz w:val="28"/>
          <w:szCs w:val="28"/>
          <w:rtl w:val="true"/>
          <w:lang w:bidi="ar-SA"/>
        </w:rPr>
        <w:t>.</w:t>
      </w:r>
      <w:r>
        <w:rPr>
          <w:rStyle w:val="FootnoteAnchor"/>
          <w:rtl w:val="true"/>
        </w:rPr>
        <w:footnoteReference w:id="115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هذا الدِّینُ قائماً حتّی یکونَ علَیکُم اثنا عَشرَ خلیفةً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bookmarkStart w:id="535" w:name="pg13079_128402"/>
    </w:p>
    <w:p>
      <w:pPr>
        <w:pStyle w:val="BookText"/>
        <w:rPr/>
      </w:pPr>
      <w:bookmarkEnd w:id="535"/>
      <w:r>
        <w:rPr>
          <w:rFonts w:ascii="Amiri" w:hAnsi="Amiri" w:eastAsia="Amiri" w:cs="Amiri"/>
          <w:color w:val="111111"/>
          <w:sz w:val="28"/>
          <w:sz w:val="28"/>
          <w:szCs w:val="28"/>
          <w:rtl w:val="true"/>
          <w:lang w:bidi="ar-SA"/>
        </w:rPr>
        <w:t xml:space="preserve">بحار الأنوار عن عبدِ العظیمِ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علیِّ بنِ محمّدٍ علیهما السلام، فلمّا بَصُرَ بی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یا أبا القاسمِ ، أنتَ ولیُّنا حقّاً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إنّی اُریدُ أنْ أعرِضَ علیکَ دِینی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محمّداً عبدُهُ ورسولُهُ خاتَمُ النّبیّینَ ، فلا نبیَّ بعدَهُ إلی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والخلیفةَ وولیَّ الأمرِ بعدَهُ أمیرُ المؤمنینَ علیُّ بنُ أبی طالبٍ علیه السلام ، ثُمّ الحَسَنُ ، ثُمّ الحُسینُ ، ثُمّ علیُّ بنُ الحسینِ ، ثُمّ محمّدُ بنُ علیٍّ ، ثُمّ جعفرُ بنُ محمّدٍ ، ثُمّ موسی بنُ جعفرٍ ، ثُمّ علیُّ بنُ موسی ، ثُمّ محمّدُ بنُ علیٍّ ، ثمّ أنتَ یا مولای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بَعدِی الحسنُ ابنی ، فکیفَ للنّاسِ بالخَلَفِ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ذاکَ یا مولای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یُری شَخصُهُ ولا یَحِلُّ ذِکرُهُ باسمِهِ حتّی یَخرُجَ فیَملأَ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القاسمِ ، هذا واللَّهِ دِینُ اللَّهِ الّذی ارتَضاه لعِبادِهِ ، فاثْبُتْ علَیهِ ، ثَبَّتکَ اللَّهُ بالقولِ الثّابتِ فی الحیاةِ الدُّنیا وفی الآخِرَةِ </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Style w:val="FootnoteAnchor"/>
          <w:rtl w:val="true"/>
        </w:rPr>
        <w:footnoteReference w:id="1160"/>
      </w:r>
    </w:p>
    <w:p>
      <w:pPr>
        <w:pStyle w:val="Heading4"/>
        <w:numPr>
          <w:ilvl w:val="3"/>
          <w:numId w:val="1"/>
        </w:numPr>
        <w:rPr/>
      </w:pPr>
      <w:bookmarkStart w:id="536" w:name="__RefHeading___Toc7121171_3224264995"/>
      <w:bookmarkStart w:id="537" w:name="_Toc211"/>
      <w:bookmarkEnd w:id="536"/>
      <w:r>
        <w:rPr/>
        <w:t>162</w:t>
      </w:r>
      <w:r>
        <w:rPr>
          <w:rtl w:val="true"/>
        </w:rPr>
        <w:t xml:space="preserve"> - </w:t>
      </w:r>
      <w:r>
        <w:rPr>
          <w:rtl w:val="true"/>
        </w:rPr>
        <w:t>عِلمُ الإمامِ</w:t>
      </w:r>
      <w:bookmarkEnd w:id="53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کانَ عالِماً والعلمُ یُتوارَثُ ، ولَن یَهْلِکَ عالِمٌ إلّا بَقِیَ مِن بَعدِهِ مَن یَعلَمُ عِلمَهُ أو ما شاءَ اللَّهُ </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إنّی لَأعلَمُ کتابَ اللَّهِ مِن أوّلِهِ إلی آخِرهِ کأنّهُ فی کَفِّی ، فیهِ خَبَرُ السّماءِ وخَبرُ الأرضِ ، وخَبرُ ما کانَ وخَبرُ ما هو کائنٌ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کلِّ شی ءٍ</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اختارَهُ اللَّهُ عزّ وجلّ لاُمورِ عبادِهِ شَرحَ صَدرَهُ لذلکَ ، وأودَعَ قلبَهُ یَنابِیعَ الحِکمةِ، وألْهَمهُ العِلمَ</w:t>
      </w:r>
      <w:bookmarkStart w:id="538" w:name="pg13079_128403"/>
    </w:p>
    <w:p>
      <w:pPr>
        <w:pStyle w:val="BookText"/>
        <w:rPr/>
      </w:pPr>
      <w:bookmarkEnd w:id="538"/>
      <w:r>
        <w:rPr>
          <w:rFonts w:ascii="Amiri" w:hAnsi="Amiri" w:eastAsia="Amiri" w:cs="Amiri"/>
          <w:color w:val="111111"/>
          <w:sz w:val="28"/>
          <w:sz w:val="28"/>
          <w:szCs w:val="28"/>
          <w:rtl w:val="true"/>
          <w:lang w:bidi="ar-SA"/>
        </w:rPr>
        <w:t xml:space="preserve">إلهاماً ، فلَم یَعْیَ بعدَهُ بجوابٍ ولا یَحیرُ فیهِ عنِ الصّوابِ </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p>
    <w:p>
      <w:pPr>
        <w:pStyle w:val="Heading4"/>
        <w:numPr>
          <w:ilvl w:val="3"/>
          <w:numId w:val="1"/>
        </w:numPr>
        <w:rPr/>
      </w:pPr>
      <w:bookmarkStart w:id="539" w:name="__RefHeading___Toc7121173_3224264995"/>
      <w:bookmarkStart w:id="540" w:name="_Toc212"/>
      <w:bookmarkEnd w:id="539"/>
      <w:r>
        <w:rPr/>
        <w:t>163</w:t>
      </w:r>
      <w:r>
        <w:rPr>
          <w:rtl w:val="true"/>
        </w:rPr>
        <w:t xml:space="preserve"> - </w:t>
      </w:r>
      <w:r>
        <w:rPr>
          <w:rtl w:val="true"/>
        </w:rPr>
        <w:t>ما فُرِضَ عَلی أئِمَّةِ العَدلِ</w:t>
      </w:r>
      <w:bookmarkEnd w:id="54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جَعَلَنی إماماً لِخَلْقِهِ ، فَفَرَضَ عَلَیَّ التَّقْدیرَ فی نَفْسی ومَطْعَمی ومَشْرَبی ومَلْبَسی کَضُعَفاءِ النّاسِ، کَیْ یَقْتَدیَ الفقیرُ بِفَقْری، ولا یُطْغِیَ الغَنِیَّ غِناهُ </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فَرَضَ علی أئمّةِ العَدلِ أن یُقَدِّروا أنْفُسَهُمْ بِضَعَفَةِ النّاسِ ، کَیْ لا یَتَبیَّغَ بالفقیرِ فَقْرُهُ </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أئمّةِ الحَقِّ أنْ یَتَأَسَّوا بأضْعَفِ رَعِیَّتهِمْ حالاً فی الأکْلِ واللِّباسِ ، ولا یَتَمیَّزونَ عَلَیْهِمْ بِشَیْ ءٍ لا یَقْدِرونَ عَلَیْهِ ، لِیَراهُمُ الفقیرُ فَیَرْضی عَنِ اللَّهِ تعالی بما هُوَ فیهِ ، ویَراهُمُ الغَنِیُّ فَیْزَدادَ شُکْراً وتَواضُعاً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للخلیفةِ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قَصْعةٌ یأکُلُها هُوَ وأهلُهُ ، وقَصْعةٌ یُطْعِمُها </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لِکُلِّ مَأمومٍ إماماً یَقْتدی بِهِ ویَسْتَضی ءُ بِنُورِ عِلْمِهِ ، ألَا وإنَّ إمامَکُمْ قَدِ اکْتَفی مِنْ دُنیاهُ بِطِمْرَیْهِ ومِنْ طُعْمِهِ بقُرْصَیْهِ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علَی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فی المَوعِظةِ ، والاجتهادُ فی النَّصیحةِ ، والإحْیاءُ للسُّنّةِ، وإقامةُ الحُدودِ علی مَسْتَحِقِّیها ، وإصدارُ السُّهْمانِ علی أهْلِها </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الأسود بن قطبة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الوالی إذا اخْتَلَفَ هَواهُ مَنَعَهُ ذلکَ کَثیراً مِنَ العَدْلِ ، فَلْیَکُنْ أمْرُ النّاسِ عِنْدَکَ فی الحَقِّ سَواءً </w:t>
      </w:r>
      <w:r>
        <w:rPr>
          <w:rFonts w:eastAsia="Amiri" w:cs="Amiri" w:ascii="Amiri" w:hAnsi="Amiri"/>
          <w:color w:val="111111"/>
          <w:sz w:val="28"/>
          <w:szCs w:val="28"/>
          <w:rtl w:val="true"/>
          <w:lang w:bidi="ar-SA"/>
        </w:rPr>
        <w:t>.</w:t>
      </w:r>
      <w:r>
        <w:rPr>
          <w:rStyle w:val="FootnoteAnchor"/>
          <w:rtl w:val="true"/>
        </w:rPr>
        <w:footnoteReference w:id="117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مُحمّدِ بنِ أبی 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تَکُنْ لَهُمْ حاجَةٌ یُواسِ بَیْنَهُمْ فی مَجْلِسِهِ ووَجْهِهِ ، لِیَکُونَ القَریبُ والبَعیدُ عِنْدَهُ علی سَواءٍ </w:t>
      </w:r>
      <w:r>
        <w:rPr>
          <w:rFonts w:eastAsia="Amiri" w:cs="Amiri" w:ascii="Amiri" w:hAnsi="Amiri"/>
          <w:color w:val="111111"/>
          <w:sz w:val="28"/>
          <w:szCs w:val="28"/>
          <w:rtl w:val="true"/>
          <w:lang w:bidi="ar-SA"/>
        </w:rPr>
        <w:t>.</w:t>
      </w:r>
      <w:r>
        <w:rPr>
          <w:rStyle w:val="FootnoteAnchor"/>
          <w:rtl w:val="true"/>
        </w:rPr>
        <w:footnoteReference w:id="1173"/>
      </w:r>
      <w:bookmarkStart w:id="541" w:name="pg13079_128404"/>
    </w:p>
    <w:p>
      <w:pPr>
        <w:pStyle w:val="Heading4"/>
        <w:numPr>
          <w:ilvl w:val="3"/>
          <w:numId w:val="1"/>
        </w:numPr>
        <w:rPr/>
      </w:pPr>
      <w:bookmarkStart w:id="542" w:name="__RefHeading___Toc7121175_3224264995"/>
      <w:bookmarkStart w:id="543" w:name="_Toc213"/>
      <w:bookmarkEnd w:id="541"/>
      <w:bookmarkEnd w:id="542"/>
      <w:r>
        <w:rPr/>
        <w:t>164</w:t>
      </w:r>
      <w:r>
        <w:rPr>
          <w:rtl w:val="true"/>
        </w:rPr>
        <w:t xml:space="preserve"> - </w:t>
      </w:r>
      <w:r>
        <w:rPr>
          <w:rtl w:val="true"/>
        </w:rPr>
        <w:t>الحُقوقُ المُتَبادَلَةُ بَینَ الإمامِ وَالاُمَّةِ</w:t>
      </w:r>
      <w:bookmarkEnd w:id="5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الإمامِ أنْ یَحْکُمَ بما أنْزَلَ اللَّهُ وأنْ یُؤدّیَ الأمانةَ ، فإذا فَعَلَ فَحَقٌّ علَی النّاسِ أنْ یَسْمَعوا لَهُ وأنْ یُطیعوا وأنْ یُجیبوا إذا دُعوا </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حَقّاً عَلَی الوالی أَلاّ یُغَیِّرَهُ علی رَعِیَّتِهِ فَضْلٌ نالَهُ ، ولا طَوْلٌ خُصَّ بِهِ ، وأنْ یَزیدَهُ ما قَسَمَ اللَّهُ لَهُ مِنْ نِعَمِهِ دُنُوّاً مِنْ عِبادِهِ ، وعَطْفاً علی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لَکُمْ عِندی ألّا أحْتَجِزَ دُونَکُمْ سِرّاً إلّا فی حَرْبٍ ، ولا أطْویَ دُونَکُمْ أمْراً إلّا فی حُکْمٍ ، ولا اُؤخِّرَ لَکُمْ حَقّاً عَنْ مَحِلِّهِ ، ولا أقِفَ بِهِ دُونَ مَقْطَعِهِ ، وأنْ تَکونوا عِندی فی الحَقِّ سَواءً ، فإذا فَعَلْتُ ذلکَ وَجَبَتْ للَّهِ عَلَیْکُمُ النِّعْمَةُ ولی عَلَیْکُمُ الطّاعةُ </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اللَّهُ سُبحانَهُ لِی عَلَیْکُمْ حَقّاً بِوَلایةِ أمْرِکُمْ، ولَکُمْ عَلَیَّ مِنَ الحَقِّ مِثْلُ الّذی لی عَلَیْکُمْ </w:t>
      </w:r>
      <w:r>
        <w:rPr>
          <w:rFonts w:eastAsia="Amiri" w:cs="Amiri" w:ascii="Amiri" w:hAnsi="Amiri"/>
          <w:color w:val="111111"/>
          <w:sz w:val="28"/>
          <w:szCs w:val="28"/>
          <w:rtl w:val="true"/>
          <w:lang w:bidi="ar-SA"/>
        </w:rPr>
        <w:t>.</w:t>
      </w:r>
      <w:r>
        <w:rPr>
          <w:rStyle w:val="FootnoteAnchor"/>
          <w:rtl w:val="true"/>
        </w:rPr>
        <w:footnoteReference w:id="1176"/>
      </w:r>
    </w:p>
    <w:p>
      <w:pPr>
        <w:pStyle w:val="Heading4"/>
        <w:numPr>
          <w:ilvl w:val="3"/>
          <w:numId w:val="1"/>
        </w:numPr>
        <w:rPr/>
      </w:pPr>
      <w:bookmarkStart w:id="544" w:name="__RefHeading___Toc7121177_3224264995"/>
      <w:bookmarkStart w:id="545" w:name="_Toc214"/>
      <w:bookmarkEnd w:id="544"/>
      <w:r>
        <w:rPr/>
        <w:t>165</w:t>
      </w:r>
      <w:r>
        <w:rPr>
          <w:rtl w:val="true"/>
        </w:rPr>
        <w:t xml:space="preserve"> - </w:t>
      </w:r>
      <w:r>
        <w:rPr>
          <w:rtl w:val="true"/>
        </w:rPr>
        <w:t>أئِمَّتُکُمْ وَفدُکُم</w:t>
      </w:r>
      <w:bookmarkEnd w:id="54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أئمّتَکُمْ وَفْدُکُمْ إلَی اللَّهِ، فانْظُروا مَنْ تُوفِدونَ فی دِینِکُمْ وصَلاتِکُمْ </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أئمّتَکُمْ قادَتُکمْ إلَی اللَّهِ ، فانْظُروا بِمَنْ تَقْتَدونَ فی دِینِکُمْ وصَلاتِکُمْ </w:t>
      </w:r>
      <w:r>
        <w:rPr>
          <w:rFonts w:eastAsia="Amiri" w:cs="Amiri" w:ascii="Amiri" w:hAnsi="Amiri"/>
          <w:color w:val="111111"/>
          <w:sz w:val="28"/>
          <w:szCs w:val="28"/>
          <w:rtl w:val="true"/>
          <w:lang w:bidi="ar-SA"/>
        </w:rPr>
        <w:t>.</w:t>
      </w:r>
      <w:r>
        <w:rPr>
          <w:rStyle w:val="FootnoteAnchor"/>
          <w:rtl w:val="true"/>
        </w:rPr>
        <w:footnoteReference w:id="1178"/>
      </w:r>
    </w:p>
    <w:p>
      <w:pPr>
        <w:pStyle w:val="Heading4"/>
        <w:numPr>
          <w:ilvl w:val="3"/>
          <w:numId w:val="1"/>
        </w:numPr>
        <w:rPr/>
      </w:pPr>
      <w:bookmarkStart w:id="546" w:name="__RefHeading___Toc7121179_3224264995"/>
      <w:bookmarkStart w:id="547" w:name="_Toc215"/>
      <w:bookmarkEnd w:id="546"/>
      <w:r>
        <w:rPr/>
        <w:t>166</w:t>
      </w:r>
      <w:r>
        <w:rPr>
          <w:rtl w:val="true"/>
        </w:rPr>
        <w:t xml:space="preserve"> - </w:t>
      </w:r>
      <w:r>
        <w:rPr>
          <w:rtl w:val="true"/>
        </w:rPr>
        <w:t>مَوانِعُ الإمامَةِ</w:t>
      </w:r>
      <w:bookmarkEnd w:id="547"/>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کُلِّ قَلْبِ عالِمٍ مُحِبٍّ للشَّهَواتِ أنْ أجْعَلَهُ إماماً للمُتَّقینَ </w:t>
      </w:r>
      <w:r>
        <w:rPr>
          <w:rFonts w:eastAsia="Amiri" w:cs="Amiri" w:ascii="Amiri" w:hAnsi="Amiri"/>
          <w:color w:val="111111"/>
          <w:sz w:val="28"/>
          <w:szCs w:val="28"/>
          <w:rtl w:val="true"/>
          <w:lang w:bidi="ar-SA"/>
        </w:rPr>
        <w:t>.</w:t>
      </w:r>
      <w:r>
        <w:rPr>
          <w:rStyle w:val="FootnoteAnchor"/>
          <w:rtl w:val="true"/>
        </w:rPr>
        <w:footnoteReference w:id="11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أنَّهُ لایَنبغی أنْ یَکونَ علَی الفُروجِ والدِّماءِ والمَغانِمِ والأحْکامِ وإمامةِ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فَتَکُونَ فی أموالهِمْ نُهْمَتُهُ ، ولا الجاهلُ فَیُضِلَّهُمْ بِجَهْلِهِ، ولا الجافی فَیَقْطَعَهُمْ بِجَفائهِ ، ولا الحائفُ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 فَیَتَّخِذَ قوماً دُونَ قومٍ ، ولا المُرْتَشی فی</w:t>
      </w:r>
      <w:bookmarkStart w:id="548" w:name="pg13079_128405"/>
    </w:p>
    <w:p>
      <w:pPr>
        <w:pStyle w:val="BookText"/>
        <w:rPr/>
      </w:pPr>
      <w:bookmarkEnd w:id="548"/>
      <w:r>
        <w:rPr>
          <w:rFonts w:ascii="Amiri" w:hAnsi="Amiri" w:eastAsia="Amiri" w:cs="Amiri"/>
          <w:color w:val="111111"/>
          <w:sz w:val="28"/>
          <w:sz w:val="28"/>
          <w:szCs w:val="28"/>
          <w:rtl w:val="true"/>
          <w:lang w:bidi="ar-SA"/>
        </w:rPr>
        <w:t>الحُکْمِ فَیَذْهَبَ بالحُقوقِ ویَقِفَ بها دُونَ المَقاطِعِ، ولا المُعَطِّلُ للسُّنّةِ فَیُهْلِکَ الاُمَّةَ</w:t>
      </w:r>
      <w:r>
        <w:rPr>
          <w:rFonts w:eastAsia="Amiri" w:cs="Amiri" w:ascii="Amiri" w:hAnsi="Amiri"/>
          <w:color w:val="111111"/>
          <w:sz w:val="28"/>
          <w:szCs w:val="28"/>
          <w:rtl w:val="true"/>
          <w:lang w:bidi="ar-SA"/>
        </w:rPr>
        <w:t>.</w:t>
      </w:r>
      <w:r>
        <w:rPr>
          <w:rStyle w:val="FootnoteAnchor"/>
          <w:rtl w:val="true"/>
        </w:rPr>
        <w:footnoteReference w:id="1180"/>
      </w:r>
    </w:p>
    <w:p>
      <w:pPr>
        <w:pStyle w:val="Heading4"/>
        <w:numPr>
          <w:ilvl w:val="3"/>
          <w:numId w:val="1"/>
        </w:numPr>
        <w:rPr/>
      </w:pPr>
      <w:bookmarkStart w:id="549" w:name="__RefHeading___Toc7121181_3224264995"/>
      <w:bookmarkStart w:id="550" w:name="_Toc216"/>
      <w:bookmarkEnd w:id="549"/>
      <w:r>
        <w:rPr/>
        <w:t>167</w:t>
      </w:r>
      <w:r>
        <w:rPr>
          <w:rtl w:val="true"/>
        </w:rPr>
        <w:t xml:space="preserve"> - </w:t>
      </w:r>
      <w:r>
        <w:rPr>
          <w:rtl w:val="true"/>
        </w:rPr>
        <w:t>مَنِ ائتَمَّ بِغَیرِ إمامِ الحَقِ</w:t>
      </w:r>
      <w:bookmarkEnd w:id="55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 کُلَّ رَعِیَّةٍ فی الإسلامِ أطاعَتْ إماماً جائراً لَیسَ مِنَ اللَّهِ عزّ وجلّ وإنْ کانَتِ الرَّعِیَّةُ فی أعمالِها بَرَّةً تَقِیّةً </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 کُلَّ رَعِیَّةٍ فی الإسلامِ دَانَتْ بِولایةِ کُلِّ إمامٍ جائرٍ لیسَ مِنَ اللَّهِ </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مَعَ إمامٍ إمامتُهُ مِنْ عِنْدِ اللَّهِ مَنْ لَیسَتْ إمامَتُهُ مِنَ اللَّهِ کانَ مُشْرِکاً باللَّهِ </w:t>
      </w:r>
      <w:r>
        <w:rPr>
          <w:rFonts w:eastAsia="Amiri" w:cs="Amiri" w:ascii="Amiri" w:hAnsi="Amiri"/>
          <w:color w:val="111111"/>
          <w:sz w:val="28"/>
          <w:szCs w:val="28"/>
          <w:rtl w:val="true"/>
          <w:lang w:bidi="ar-SA"/>
        </w:rPr>
        <w:t>.</w:t>
      </w:r>
      <w:r>
        <w:rPr>
          <w:rStyle w:val="FootnoteAnchor"/>
          <w:rtl w:val="true"/>
        </w:rPr>
        <w:footnoteReference w:id="1183"/>
      </w:r>
    </w:p>
    <w:p>
      <w:pPr>
        <w:pStyle w:val="Heading4"/>
        <w:numPr>
          <w:ilvl w:val="3"/>
          <w:numId w:val="1"/>
        </w:numPr>
        <w:rPr/>
      </w:pPr>
      <w:bookmarkStart w:id="551" w:name="__RefHeading___Toc7121183_3224264995"/>
      <w:bookmarkStart w:id="552" w:name="_Toc217"/>
      <w:bookmarkEnd w:id="551"/>
      <w:r>
        <w:rPr/>
        <w:t>168</w:t>
      </w:r>
      <w:r>
        <w:rPr>
          <w:rtl w:val="true"/>
        </w:rPr>
        <w:t xml:space="preserve"> - </w:t>
      </w:r>
      <w:r>
        <w:rPr>
          <w:rtl w:val="true"/>
        </w:rPr>
        <w:t>أئِمَّةُ النّارِ</w:t>
      </w:r>
      <w:bookmarkEnd w:id="55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النّاسِ عِنْدَ اللَّهِ إمامٌ جائرٌ ضَلَّ وضُلَّ بِهِ ، فأماتَ سُنَّةً مأخُوذَةً وأحیا بِدْعةً مَتْروکَةً ، وإنّی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یومَ القِیامَةِ بالإمامِ الجائرِ ولَیسَ مَعَهُ نَصیرٌ ولا عاذِرٌ ، فیُلقی فی نارِ جَهَنَّمَ ، فَیَدُورُ فیها کما تَدورُ الرَّحی ، ثُمَّ یُرْتَبَطُ فی قَعْرِها</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تَبَرَّأَ الّذینَ اتُّبِعُوا مِنَ الّذِینَ اتَّبَعُوا </w:t>
      </w:r>
      <w:r>
        <w:rPr>
          <w:rFonts w:eastAsia="Amiri" w:cs="Amiri" w:ascii="Amiri" w:hAnsi="Amiri"/>
          <w:color w:val="111111"/>
          <w:sz w:val="28"/>
          <w:szCs w:val="28"/>
          <w:rtl w:val="true"/>
          <w:lang w:bidi="ar-SA"/>
        </w:rPr>
        <w:t>)</w:t>
      </w:r>
      <w:r>
        <w:rPr>
          <w:rStyle w:val="FootnoteAnchor"/>
          <w:rtl w:val="true"/>
        </w:rPr>
        <w:footnoteReference w:id="11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واللَّهِ یا جابرُ أئمَّةُ الظَّلَمةِ وأشیاعُهُمْ </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أئمَّةَ الجَورِ وأتْباعَهُمْ لَمَعْزولونَ عَن دِینِ اللَّهِ والحَقِّ ، قَد ضَلُّوا بأعمالِهِمُ الّتی یَعْمَلونَها ، کَرَمادٍ اشْتَدَّتْ بهِ الرِّیحُ فی یومٍ عاصِفٍ </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مُحمّدَ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89"/>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فَعَلُوا فَاحِشَةً قَالُوا وَجَدْنَا عَلَیْها آباءَنا </w:t>
      </w:r>
      <w:r>
        <w:rPr>
          <w:rFonts w:eastAsia="Amiri" w:cs="Amiri" w:ascii="Amiri" w:hAnsi="Amiri"/>
          <w:color w:val="111111"/>
          <w:sz w:val="28"/>
          <w:szCs w:val="28"/>
          <w:rtl w:val="true"/>
          <w:lang w:bidi="ar-SA"/>
        </w:rPr>
        <w:t>)</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فی أئمّةِ الجَورِ </w:t>
      </w:r>
      <w:r>
        <w:rPr>
          <w:rFonts w:eastAsia="Amiri" w:cs="Amiri" w:ascii="Amiri" w:hAnsi="Amiri"/>
          <w:color w:val="111111"/>
          <w:sz w:val="28"/>
          <w:szCs w:val="28"/>
          <w:rtl w:val="true"/>
          <w:lang w:bidi="ar-SA"/>
        </w:rPr>
        <w:t>.</w:t>
      </w:r>
      <w:r>
        <w:rPr>
          <w:rStyle w:val="FootnoteAnchor"/>
          <w:rtl w:val="true"/>
        </w:rPr>
        <w:footnoteReference w:id="1191"/>
      </w:r>
      <w:bookmarkStart w:id="553" w:name="pg13079_128406"/>
    </w:p>
    <w:p>
      <w:pPr>
        <w:pStyle w:val="Heading4"/>
        <w:numPr>
          <w:ilvl w:val="3"/>
          <w:numId w:val="1"/>
        </w:numPr>
        <w:rPr/>
      </w:pPr>
      <w:bookmarkStart w:id="554" w:name="__RefHeading___Toc7121185_3224264995"/>
      <w:bookmarkStart w:id="555" w:name="_Toc218"/>
      <w:bookmarkEnd w:id="553"/>
      <w:bookmarkEnd w:id="554"/>
      <w:r>
        <w:rPr/>
        <w:t>169</w:t>
      </w:r>
      <w:r>
        <w:rPr>
          <w:rtl w:val="true"/>
        </w:rPr>
        <w:t xml:space="preserve"> - </w:t>
      </w:r>
      <w:r>
        <w:rPr>
          <w:rtl w:val="true"/>
        </w:rPr>
        <w:t>مُدَّعِی الإمامَةِ</w:t>
      </w:r>
      <w:bookmarkEnd w:id="55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تَرَی الّذِینَ کَذَبُوا عَلَی اللَّهِ وُجُوهُهُمْ مُسْوَدَّةٌ</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إمامٌ ، ولیسَ بإمامٍ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یومَ القِیامَةِ ولا 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إمامةً مِنَ اللَّهِ لَیسَتْ لَهُ ، ومَنْ جَحَدَ إماماً مِنَ اللَّهِ ، ومَنْ زَعَمَ أنّ لَهُما فی الإسلامِ نَصیباً </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الإمامةَ ولَیسَ مِنْ أهلِها فَهُوَ کافِرٌ </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Style w:val="FootnoteAnchor"/>
          <w:rtl w:val="true"/>
        </w:rPr>
        <w:footnoteReference w:id="1196"/>
      </w:r>
    </w:p>
    <w:p>
      <w:pPr>
        <w:pStyle w:val="Heading4"/>
        <w:numPr>
          <w:ilvl w:val="3"/>
          <w:numId w:val="1"/>
        </w:numPr>
        <w:rPr/>
      </w:pPr>
      <w:bookmarkStart w:id="556" w:name="__RefHeading___Toc7121187_3224264995"/>
      <w:bookmarkStart w:id="557" w:name="_Toc219"/>
      <w:bookmarkEnd w:id="556"/>
      <w:r>
        <w:rPr/>
        <w:t>170</w:t>
      </w:r>
      <w:r>
        <w:rPr>
          <w:rtl w:val="true"/>
        </w:rPr>
        <w:t xml:space="preserve"> - </w:t>
      </w:r>
      <w:r>
        <w:rPr>
          <w:rtl w:val="true"/>
        </w:rPr>
        <w:t xml:space="preserve">ما رُویَ فی وُجوبِ طاعَةِ أئِمَّةِ الجَورِ </w:t>
      </w:r>
      <w:r>
        <w:rPr>
          <w:rtl w:val="true"/>
        </w:rPr>
        <w:t>!!</w:t>
      </w:r>
      <w:bookmarkEnd w:id="55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الأمیرَ فَقَدْ أطاعَنی ، ومَنْ یَعْصِ الأمیرَ فقد عَصانی </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السَّمعَ والطّاعةَ فی عُسْرِکَ ویُسْرِکَ ومَنْشَطِکَ ومَکْرَهِکَ وأثَرَةٍ عَلَیْکَ </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تُکَفِّروا أهلَ مِلَّتِکُمْ وإنْ عَمِلوا الکبائرَ ، وصَلُّوا خَلْفَ کلِّ إمامٍ ، وصَلُّوا علی کلِّ مَیّتٍ ، وجاهِدوا معَ کُلِّ أمیرٍ </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کلِّ إمامٍ ، لَکَ صَلاتُکَ وعَلَیْهِ إثْمُهُ ، والجِهادُ مَعَ کُلِّ أمیرٍ ، لَکَ جِهادُکَ وعَلَیْهِ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علی کلِّ مَیّتٍ مِنْ أهلِ التَّوحیدِ وإنْ کانَ قاتِلَ نَفْسِهِ </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واجِبٌ عَلَیْکُمْ مَعَ أمیرٍ ، بَرّاً کانَ أو فاجِراً، وإنْ هُوَ عَمِلَ الکبائرَ، والصّلاةُ واجِبةٌ عَلَیْکُمْ خَلْفَ کُلِّ مُسلِمٍ ، بَرّاً کانَ أو فاجِراً ، وإنْ هُوَ عَمِلَ الکبائرَ </w:t>
      </w:r>
      <w:r>
        <w:rPr>
          <w:rFonts w:eastAsia="Amiri" w:cs="Amiri" w:ascii="Amiri" w:hAnsi="Amiri"/>
          <w:color w:val="111111"/>
          <w:sz w:val="28"/>
          <w:szCs w:val="28"/>
          <w:rtl w:val="true"/>
          <w:lang w:bidi="ar-SA"/>
        </w:rPr>
        <w:t>!</w:t>
      </w:r>
      <w:r>
        <w:rPr>
          <w:rStyle w:val="FootnoteAnchor"/>
          <w:rtl w:val="true"/>
        </w:rPr>
        <w:footnoteReference w:id="120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المَکْتوبَةُ واجِبةٌ خَلْفَ کُلِّ مُسلمٍ ، بَرّاً کانَ أو فاجِراً ، وإنْ عَمِلَ الکبائرَ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سَتَکونُ بَعْدی أثَرَةٌ واُمورٌ تُنْکِرونَها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تَأمُرُ مَنْ أدْرَکَ مِنّا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تُؤَدُّونَ الحَقَّ الّذی عَلَیْکُمْ، وتَسألونَ اللَّهَ الّذی لَکُمْ </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سَتَلْقَونَ بَعْدی أثَرَةً ، فاصْبِروا حتّی تَلْقَونی علَی الحَوضِ </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مِنْ أمیرِهِ شَیْئاً یَکْرَهُهُ فَلْیَصْبِرْ ، فإنَّهُ مَنْ فارَقَ الجَماعةَ شِبْراً فَماتَ ، فَمِیتةٌ جاهلیّةٌ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صحیح مسلم عن عوف بن مالک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أئمّتِکُمُ الّذینَ تُبْغِضونَهُمْ ویُبْغِضونَکُمْ وتَلْعَنونَهُمْ ویَلْعَنونَکُمْ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أفلا نُنابذُهُمْ بالسَّیْفِ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أقاموا فِیکُمُ الصَّلاةَ ، وإذا رأیتُمْ مِنْ وُلاتِکُمْ شَیْئاً تَکْرَهونَهُ فاکْرَهوا عَمَلَهُ ، ولا تَنْزِعوا یَداً مِنْ طاعةٍ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صحیح مسلم عن علقمة بن وائل الحضرمیّ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سَلَمةُ بنُ یَزیدَ الجُعْفیُّ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قامَتْ عَلَیْنا اُمراءُ یَسألونا حَقَّهُمْ ویَمْنَعونا حَقَّنا فَما تأمُرُنا؟ فأعْرَضَ عَنْهُ ، ثُمَّ سَألَهُ فأعْرَضَ عَنْهُ ، ثُمَّ سَألَهُ فی الثّانِیَةِ أو فی الثّالِثَةِ ، فَجَذَبَهُ الأشْعَثُ بنُ قَیْسٍ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وأطیعوا فإنّما عَلَیْهِمْ ما حُمِّلوا وعَلَیْکُمْ ما حُمِّلْتم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فَجَذَبَهُ الأشعثُ بنُ قَیْسٍ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وأطیعوا</w:t>
      </w:r>
      <w:r>
        <w:rPr>
          <w:rFonts w:eastAsia="Amiri" w:cs="Amiri" w:ascii="Amiri" w:hAnsi="Amiri"/>
          <w:color w:val="111111"/>
          <w:sz w:val="28"/>
          <w:szCs w:val="28"/>
          <w:rtl w:val="true"/>
          <w:lang w:bidi="ar-SA"/>
        </w:rPr>
        <w:t>...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صحیح مسلم عن حُذَیفةَ بنِ الیَمانِ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یَکونُ بَعْدی أئمّةٌ لا یَهتدونَ بِهُدای ولا یَسْتَنُّونَ بِسُنَّتی ، وسَیَقُوم فِیهِمْ رِجالٌ قُلوبُهُمْ قُلوبُ الشَّیاطینِ فی جُثْمانِ 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أصْنَعُ یا رسولَ اللَّهِ ، إن أدْرَکْتُ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وتُطیعُ للأمیرِ وإن ضُرِبَ ظَهْرُکَ واُخِذَ مالُکَ ، فاسْمَعْ وأطِعْ </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p>
    <w:p>
      <w:pPr>
        <w:pStyle w:val="BookText"/>
        <w:rPr/>
      </w:pP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eastAsia="IRNazanin" w:cs="IRNazanin"/>
          <w:color w:val="111111"/>
          <w:sz w:val="28"/>
          <w:szCs w:val="28"/>
          <w:lang w:bidi="fa-IR"/>
        </w:rPr>
        <w:t>1843</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ولتقویم هذه الروایات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احادیث الصبر علی الاستئثار</w:t>
      </w:r>
      <w:r>
        <w:rPr>
          <w:rFonts w:eastAsia="IRNazanin" w:cs="IRNazanin"/>
          <w:color w:val="111111"/>
          <w:sz w:val="28"/>
          <w:szCs w:val="28"/>
          <w:rtl w:val="true"/>
          <w:lang w:bidi="fa-IR"/>
        </w:rPr>
        <w:t>» .</w:t>
      </w:r>
      <w:bookmarkStart w:id="558" w:name="pg13079_128408"/>
    </w:p>
    <w:p>
      <w:pPr>
        <w:pStyle w:val="Heading4"/>
        <w:numPr>
          <w:ilvl w:val="3"/>
          <w:numId w:val="1"/>
        </w:numPr>
        <w:rPr/>
      </w:pPr>
      <w:bookmarkStart w:id="559" w:name="__RefHeading___Toc7121189_3224264995"/>
      <w:bookmarkStart w:id="560" w:name="_Toc220"/>
      <w:bookmarkEnd w:id="558"/>
      <w:bookmarkEnd w:id="559"/>
      <w:r>
        <w:rPr/>
        <w:t>171</w:t>
      </w:r>
      <w:r>
        <w:rPr>
          <w:rtl w:val="true"/>
        </w:rPr>
        <w:t xml:space="preserve"> - </w:t>
      </w:r>
      <w:r>
        <w:rPr>
          <w:rtl w:val="true"/>
        </w:rPr>
        <w:t>لا طاعَةَ لِمَن لَم یُطِعِ اللَّهَ سُبحانَهُ</w:t>
      </w:r>
      <w:bookmarkEnd w:id="56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لِمَنْ لَمْ یُطِعِ اللَّهَ </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أربعةٌ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یَعصی اللَّهَ ویُطاعُ أمْرُهُ </w:t>
      </w:r>
      <w:r>
        <w:rPr>
          <w:rFonts w:eastAsia="Amiri" w:cs="Amiri" w:ascii="Amiri" w:hAnsi="Amiri"/>
          <w:color w:val="111111"/>
          <w:sz w:val="28"/>
          <w:szCs w:val="28"/>
          <w:rtl w:val="true"/>
          <w:lang w:bidi="ar-SA"/>
        </w:rPr>
        <w:t>...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علی دِینِکُمْ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آتاهُ اللَّهُ سُلطاناً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أطاعَنی فَقَدْ أطاعَ اللَّهَ، ومَنْ عَصانی فَقَدْ عَصَی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کَذَبَ ، لا یَکونُ لِمَخْلوقٍ خَشْیَةٌ دُونَ الخالِقِ </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فالحَذَرَ الحَذَرَ مِنْ طاعةِ ساداتِکُمْ وکُبَرائکُمُ الّذینَ تَکَبَّروا عَن حَسَبِهِمْ ، وتَرفَّعوا فَوْقَ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العَصَبیّةِ ، ودعائمُ أرکانِ الفِتْنَةِ، وسُیوفُ اعْتِزاءِ الجاهلیّةِ</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علی دِینِکُمْ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ورَجُلاً آتاهُ اللَّهُ عزّ وجلّ سُلطاناً فَزَعَمَ أنَّ طاعَتَهُ طاعةُ اللَّهِ ، ومَعْصیتَهُ مَعْصیةُ اللَّهِ، وکَذَبَ ، لِأَنَّهُ لا طاعةَ لِمَخْلوقٍ فی مَعْصیةِ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الطّاعةُ للَّهِ ولِرَسولِهِ ولِوُلاةِ الأمْرِ ، وإنّما أَمَرَ اللَّهُ عزّ وجلّ بطاعةِ الرَّسولِ لأنَّهُ مَعْصومٌ </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النَّبیُّ صلی اللَّه علیه وآله جَیْشاً وأمَّرَ عَلَیْهِمْ رَجُلاً وأمَرَهُمْ أنْ یَسْتَمِعوا لَهُ ویُطیعوا ، فأجَّجَ ناراً وأمَرَهُمْ أنْ یَقْتَحِموا فیها ، فأبی قومٌ أنْ یَدْخُلوها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فَرَرْنا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قومٌ أنْ یَدْخُلوها ، فَبَلَغَ ذلکَ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دَخَلوها لَم یَزالوا فیها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فی مَعْصیةِ اللَّهِ ، إنّما الطّاعةُ فی المَعْروفِ </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p>
    <w:p>
      <w:pPr>
        <w:pStyle w:val="Heading4"/>
        <w:numPr>
          <w:ilvl w:val="3"/>
          <w:numId w:val="1"/>
        </w:numPr>
        <w:rPr/>
      </w:pPr>
      <w:bookmarkStart w:id="561" w:name="__RefHeading___Toc7121191_3224264995"/>
      <w:bookmarkStart w:id="562" w:name="_Toc221"/>
      <w:bookmarkEnd w:id="561"/>
      <w:r>
        <w:rPr/>
        <w:t>172</w:t>
      </w:r>
      <w:r>
        <w:rPr>
          <w:rtl w:val="true"/>
        </w:rPr>
        <w:t xml:space="preserve"> - </w:t>
      </w:r>
      <w:r>
        <w:rPr>
          <w:rtl w:val="true"/>
        </w:rPr>
        <w:t>وُجوبُ الخُروجِ عَلی أئِمَّةِ الجَورِ</w:t>
      </w:r>
      <w:bookmarkEnd w:id="56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معاذ بن جبل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رَحَی الإسلامِ سَتَدورُ ،</w:t>
      </w:r>
    </w:p>
    <w:p>
      <w:pPr>
        <w:pStyle w:val="BookText"/>
        <w:rPr/>
      </w:pPr>
      <w:r>
        <w:rPr>
          <w:rFonts w:ascii="Amiri" w:hAnsi="Amiri" w:eastAsia="Amiri" w:cs="Amiri"/>
          <w:color w:val="111111"/>
          <w:sz w:val="28"/>
          <w:sz w:val="28"/>
          <w:szCs w:val="28"/>
          <w:rtl w:val="true"/>
          <w:lang w:bidi="ar-SA"/>
        </w:rPr>
        <w:t xml:space="preserve">فحَیْثُ ما دارَ القرآنُ فدوروا بِهِ ، یُوشِکُ السُّلطانُ والقرآنُ أنْ یَقْتَتِلا ویَتَفَرَّقا، إنَّهُ سَیَکونُ عَلَیْکُمْ مُلوکٌ یَحْکُمونَ لَکُمْ بِحُکْمٍ ، ولَهُمْ بِغَیْرِهِ ، فإنْ أطَعْتُموهُمْ أضَلُّوکُمْ ، وإنْ عَصَیْتُموهُمْ قَتَلوکُمْ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بنا إن أدْرَکْنا 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تَکونون کأصْحابِ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بالمَناشِیرِ ورُفِعوا علَی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فی طاعةٍ خَیْرٌ مِنْ حیاةٍ فی مَعْصیةٍ </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کنز العمّال عن ابن مسعود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رَحی الإسلامِ دائرةٌ ، وإنّ الکِتابَ والسُّلطانَ سَیَفْتَرِقانِ ، فَدُوروا مَعَ الکِتابِ حَیْثُ دارَ ، وسَتَکونُ عَلَیْکُمْ أئمَّةٌ إنْ أطَعْتُموهُمْ أضَلُّوکُمْ ، وإنْ عَصَیْتُموهُمْ قَتَلوکُمْ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نَصْنَعُ یا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کأصحابِ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علَی الخَشَبِ، ونُشِروا بالمَناشِیرِ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فی طاعةٍ خَیْرٌ مِنْ حیاةٍ فی مَعْصیةٍ </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سَیَکونُ عَلَیْکُمْ أئمَّةٌ یَمْلِکونَ أرْزاقَکُمْ ، یُحَدِّثونَکُمْ فیَکْذِبونَکُمْ ، ویَعْملونَ فیُسیئُونَ العَمَلَ ، لا یَرْضَونَ مِنْکُمْ حتّی تُحَسِّنوا قَبیحَهُمْ ، وتُصَدِّقوا کِذْبَهُمْ ، فأعْطُوهُمُ الحَقَّ ما رضُوا بِهِ ، فإذا تَجاوَزوا فمَنْ قُتِلَ علی ذلکَ فَهُوَ شهیدٌ </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فِیکُمُ العُلَماءُ والفُقَهاءُ ، والنُّجَباءُ والحُکَماءُ ، وحَمَلَةُ الکِتابِ، والمُتَهَجِّدونَ بالأسْحارِ، وعُمّارُ المساجِدِ بِتلاوَةِ القرآنِ، أفَلا تَسْخَطونَ وتَهْتَمّونَ أنْ یُنازِعَکُمُ الوَلایةَ عَلَیْکُمْ سُفَهاؤکُمْ ، والأشرارُ الأراذِلُ مِنْکُمْ؟</w:t>
      </w:r>
      <w:r>
        <w:rPr>
          <w:rFonts w:eastAsia="Amiri" w:cs="Amiri" w:ascii="Amiri" w:hAnsi="Amiri"/>
          <w:color w:val="111111"/>
          <w:sz w:val="28"/>
          <w:szCs w:val="28"/>
          <w:rtl w:val="true"/>
          <w:lang w:bidi="ar-SA"/>
        </w:rPr>
        <w:t>!</w:t>
      </w:r>
      <w:r>
        <w:rPr>
          <w:rStyle w:val="FootnoteAnchor"/>
          <w:rtl w:val="true"/>
        </w:rPr>
        <w:footnoteReference w:id="122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 معالم الحکم عن أبی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أمیرُ المُؤمِنینَ عَلیُّ بنُ أبی طالِبٍ علیه السلام مَحْزوناً یَتَنَفّسُ،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وزَمانٌ قَدْ أظَلَّکُمْ تُعَطَّلُ فیهِ الحُدودُ ویُتَّخَذُ المالُ فیهِ دُوَلاً ، ویُعادی أولیاءُ اللَّهِ ، ویُوالی فیهِ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أدْرَکْنا ذلکَ الزَّمانَ فکَیْفَ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کأصحابِ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نُشِروا</w:t>
      </w:r>
      <w:bookmarkStart w:id="563" w:name="pg13079_128410"/>
    </w:p>
    <w:p>
      <w:pPr>
        <w:pStyle w:val="BookText"/>
        <w:rPr/>
      </w:pPr>
      <w:bookmarkEnd w:id="563"/>
      <w:r>
        <w:rPr>
          <w:rFonts w:ascii="Amiri" w:hAnsi="Amiri" w:eastAsia="Amiri" w:cs="Amiri"/>
          <w:color w:val="111111"/>
          <w:sz w:val="28"/>
          <w:sz w:val="28"/>
          <w:szCs w:val="28"/>
          <w:rtl w:val="true"/>
          <w:lang w:bidi="ar-SA"/>
        </w:rPr>
        <w:t>بالمَناشِیرِ ، وصُلِبوا علَی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فی طاعةِ اللَّهِ عزّ وجلّ خَیْرٌ مِن حیاةٍ فی معصیةِ اللَّهِ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p>
    <w:p>
      <w:pPr>
        <w:pStyle w:val="BookText"/>
        <w:rPr/>
      </w:pP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p>
    <w:p>
      <w:pPr>
        <w:pStyle w:val="Heading4"/>
        <w:numPr>
          <w:ilvl w:val="3"/>
          <w:numId w:val="1"/>
        </w:numPr>
        <w:rPr/>
      </w:pPr>
      <w:bookmarkStart w:id="564" w:name="__RefHeading___Toc7121193_3224264995"/>
      <w:bookmarkStart w:id="565" w:name="_Toc222"/>
      <w:bookmarkEnd w:id="564"/>
      <w:r>
        <w:rPr/>
        <w:t>173</w:t>
      </w:r>
      <w:r>
        <w:rPr>
          <w:rtl w:val="true"/>
        </w:rPr>
        <w:t xml:space="preserve"> - </w:t>
      </w:r>
      <w:r>
        <w:rPr>
          <w:rtl w:val="true"/>
        </w:rPr>
        <w:t>ما یُجَوِّزُ القُعودَ</w:t>
      </w:r>
      <w:bookmarkEnd w:id="56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للإمامِ عِدَّةُ أهلِ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عَلَیْهِ القِیامُ والتَّغْیِیرُ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لسدیر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یا سَدیرُ ، لَو کانَ لی شِیعةٌ بِعَدَدِ هذهِ الجِداءِ ما وَسِعَنی القُعودُ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وصَلَّیْنا، فلَمّا فَرَغْنامِنَ الصَّلاةِ عَطَفْتُ علَی الجِداءِ، فعَدَدْتُها فإذا هِیَ سَبْعَةَ عَشَرَ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بحار الأنوار عن المُفَضَّلِ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شِیعَتُنا بالکوفةِ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خَمْسونَ ألْفاً ، فَما زالَ یَقولُ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 یکونَ بالکوفةِ خَمْسَةٌ وعِشْرونَ رَجُلاً یَعْرِفونَ أمْرَنا الّذی نَحْنُ عَلَیْهِ ، ولا یَقولونَ عَلَیْنا إلّا الحَقَّ </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Style w:val="FootnoteAnchor"/>
          <w:rtl w:val="true"/>
        </w:rPr>
        <w:footnoteReference w:id="122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bookmarkStart w:id="566" w:name="pg13079_128412"/>
    </w:p>
    <w:p>
      <w:pPr>
        <w:pStyle w:val="Heading3"/>
        <w:numPr>
          <w:ilvl w:val="2"/>
          <w:numId w:val="1"/>
        </w:numPr>
        <w:rPr/>
      </w:pPr>
      <w:bookmarkStart w:id="567" w:name="__RefHeading___Toc7121195_3224264995"/>
      <w:bookmarkStart w:id="568" w:name="_Toc223"/>
      <w:bookmarkEnd w:id="566"/>
      <w:bookmarkEnd w:id="567"/>
      <w:r>
        <w:rPr/>
        <w:t>23</w:t>
      </w:r>
      <w:r>
        <w:rPr>
          <w:rtl w:val="true"/>
        </w:rPr>
        <w:t xml:space="preserve"> - </w:t>
      </w:r>
      <w:r>
        <w:rPr>
          <w:rtl w:val="true"/>
        </w:rPr>
        <w:t xml:space="preserve">الإمامة الخاصّة </w:t>
      </w:r>
      <w:r>
        <w:rPr>
          <w:rtl w:val="true"/>
        </w:rPr>
        <w:t>(</w:t>
      </w:r>
      <w:r>
        <w:rPr>
          <w:rtl w:val="true"/>
        </w:rPr>
        <w:t>الإمام علیّ بن أبی طالب</w:t>
      </w:r>
      <w:r>
        <w:rPr>
          <w:rtl w:val="true"/>
        </w:rPr>
        <w:t>)</w:t>
      </w:r>
      <w:bookmarkEnd w:id="568"/>
    </w:p>
    <w:p>
      <w:pPr>
        <w:pStyle w:val="Heading4"/>
        <w:numPr>
          <w:ilvl w:val="3"/>
          <w:numId w:val="1"/>
        </w:numPr>
        <w:rPr/>
      </w:pPr>
      <w:bookmarkStart w:id="569" w:name="__RefHeading___Toc7121197_3224264995"/>
      <w:bookmarkStart w:id="570" w:name="_Toc224"/>
      <w:bookmarkEnd w:id="569"/>
      <w:r>
        <w:rPr>
          <w:rtl w:val="true"/>
        </w:rPr>
        <w:t>اشاره</w:t>
      </w:r>
      <w:bookmarkEnd w:id="570"/>
    </w:p>
    <w:p>
      <w:pPr>
        <w:pStyle w:val="BookText"/>
        <w:rPr/>
      </w:pP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الإمام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الأحادیث والأخبار الواردة فی فضائل علیّ 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1"/>
      </w:r>
      <w:bookmarkStart w:id="571" w:name="pg13079_128414"/>
    </w:p>
    <w:p>
      <w:pPr>
        <w:pStyle w:val="Heading4"/>
        <w:numPr>
          <w:ilvl w:val="3"/>
          <w:numId w:val="1"/>
        </w:numPr>
        <w:rPr/>
      </w:pPr>
      <w:bookmarkStart w:id="572" w:name="__RefHeading___Toc7121199_3224264995"/>
      <w:bookmarkStart w:id="573" w:name="_Toc225"/>
      <w:bookmarkEnd w:id="571"/>
      <w:bookmarkEnd w:id="572"/>
      <w:r>
        <w:rPr/>
        <w:t>174</w:t>
      </w:r>
      <w:r>
        <w:rPr>
          <w:rtl w:val="true"/>
        </w:rPr>
        <w:t xml:space="preserve"> - </w:t>
      </w:r>
      <w:r>
        <w:rPr>
          <w:rtl w:val="true"/>
        </w:rPr>
        <w:t>إمامَةُ الإمامِ عَلِیٍّ علیه السلام</w:t>
      </w:r>
      <w:bookmarkEnd w:id="57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أدُلُّکُم علی ما إن تَسالَمتُم علَیهِ لَم تَهلِکوا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وَلِیَّکُم اللَّهُ ، وإنّ إمامَکُم علیُّ ابنُ أبی طالبٍ ، فناصِحوهُ وصَدِّقوهُ ، فإنّ جَبرئیلَ أخبَرَنی بذلکَ </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عَهِدَ إلیَّ فی علیٍّ عَهْداً،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بَیِّنْهُ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رایةُ الهُدی وإمامُ أولیائی ونورُ مَن أطاعَنی ، وهُوَ الکلمةُالّتی ألْزَمْتُها المتّقینَ </w:t>
      </w:r>
      <w:r>
        <w:rPr>
          <w:rStyle w:val="FootnoteAnchor"/>
          <w:rtl w:val="true"/>
        </w:rPr>
        <w:footnoteReference w:id="1233"/>
      </w:r>
      <w:r>
        <w:rPr>
          <w:rFonts w:ascii="Amiri" w:hAnsi="Amiri" w:eastAsia="Amiri" w:cs="Amiri"/>
          <w:color w:val="111111"/>
          <w:sz w:val="28"/>
          <w:sz w:val="28"/>
          <w:szCs w:val="28"/>
          <w:rtl w:val="true"/>
          <w:lang w:bidi="ar-SA"/>
        </w:rPr>
        <w:t xml:space="preserve">، مَن أحبَّهُ أحبَّنی ، ومَن أطاعَهُ أطاعَنی </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إلیَّ فی علیٍّ عَهْداً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بَیِّنْهُ 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رایةُ الهُدی ، وإمامُ أولیائی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بذلکَ ، فجاءَ علیٌّ فبشَّرْتُهُ </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Style w:val="FootnoteAnchor"/>
          <w:rtl w:val="true"/>
        </w:rPr>
        <w:footnoteReference w:id="1236"/>
      </w:r>
    </w:p>
    <w:p>
      <w:pPr>
        <w:pStyle w:val="Heading4"/>
        <w:numPr>
          <w:ilvl w:val="3"/>
          <w:numId w:val="1"/>
        </w:numPr>
        <w:rPr/>
      </w:pPr>
      <w:bookmarkStart w:id="574" w:name="__RefHeading___Toc7121201_3224264995"/>
      <w:bookmarkStart w:id="575" w:name="_Toc226"/>
      <w:bookmarkEnd w:id="574"/>
      <w:r>
        <w:rPr/>
        <w:t>175</w:t>
      </w:r>
      <w:r>
        <w:rPr>
          <w:rtl w:val="true"/>
        </w:rPr>
        <w:t xml:space="preserve"> - </w:t>
      </w:r>
      <w:r>
        <w:rPr>
          <w:rtl w:val="true"/>
        </w:rPr>
        <w:t>عَلِیٌّ علیه السلام حُجَّةُ اللَّهِ</w:t>
      </w:r>
      <w:bookmarkEnd w:id="57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لمّا کانَ جالساً عندَهُ فأقبلَ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أنسُ ، أنا وهذا حُجّةُ اللَّهِ علی خَلقِهِ </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Style w:val="FootnoteAnchor"/>
          <w:rtl w:val="true"/>
        </w:rPr>
        <w:footnoteReference w:id="1238"/>
      </w:r>
    </w:p>
    <w:p>
      <w:pPr>
        <w:pStyle w:val="Heading4"/>
        <w:numPr>
          <w:ilvl w:val="3"/>
          <w:numId w:val="1"/>
        </w:numPr>
        <w:rPr/>
      </w:pPr>
      <w:bookmarkStart w:id="576" w:name="__RefHeading___Toc7121203_3224264995"/>
      <w:bookmarkStart w:id="577" w:name="_Toc227"/>
      <w:bookmarkEnd w:id="576"/>
      <w:r>
        <w:rPr/>
        <w:t>176</w:t>
      </w:r>
      <w:r>
        <w:rPr>
          <w:rtl w:val="true"/>
        </w:rPr>
        <w:t xml:space="preserve"> - </w:t>
      </w:r>
      <w:r>
        <w:rPr>
          <w:rtl w:val="true"/>
        </w:rPr>
        <w:t>عَلِیٌّ علیه السلام خَلیفَةُ رَسولِ اللَّهِ صلی اللَّه علیه وآله</w:t>
      </w:r>
      <w:bookmarkEnd w:id="57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أخی ووصِیّی ووزیری وخلیفَتی فی أهلی علیُّ بنُ أبی طالبٍ ، یَقْضی دَینی ، ویُنجِزُ مَوعِدی یا بنی هاشمٍ </w:t>
      </w:r>
      <w:r>
        <w:rPr>
          <w:rFonts w:eastAsia="Amiri" w:cs="Amiri" w:ascii="Amiri" w:hAnsi="Amiri"/>
          <w:color w:val="111111"/>
          <w:sz w:val="28"/>
          <w:szCs w:val="28"/>
          <w:rtl w:val="true"/>
          <w:lang w:bidi="ar-SA"/>
        </w:rPr>
        <w:t>.</w:t>
      </w:r>
      <w:r>
        <w:rPr>
          <w:rStyle w:val="FootnoteAnchor"/>
          <w:rtl w:val="true"/>
        </w:rPr>
        <w:footnoteReference w:id="1239"/>
      </w:r>
      <w:bookmarkStart w:id="578" w:name="pg13079_128415"/>
    </w:p>
    <w:p>
      <w:pPr>
        <w:pStyle w:val="BookText"/>
        <w:rPr/>
      </w:pPr>
      <w:bookmarkEnd w:id="578"/>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یُقْرِئکَ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وصیُّکَ وخلیفتُکَ علی أهلِکَ واُمّتِکَ </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مُشیراً إلی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أخی ووصیّی وخلیفتی فیکُم، فاسْمَعوا لَه وأطِیعُوا </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خَلّفتُکَ أنْ تکونَ خَلیفَتی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 أنْ تَکونَ مِنّی بمنزلةِ هارونَ مِن موسی ، إلّا أنّهُ لا نَبیَّ بَعدی؟</w:t>
      </w:r>
      <w:r>
        <w:rPr>
          <w:rFonts w:eastAsia="Amiri" w:cs="Amiri" w:ascii="Amiri" w:hAnsi="Amiri"/>
          <w:color w:val="111111"/>
          <w:sz w:val="28"/>
          <w:szCs w:val="28"/>
          <w:rtl w:val="true"/>
          <w:lang w:bidi="ar-SA"/>
        </w:rPr>
        <w:t>!</w:t>
      </w:r>
      <w:r>
        <w:rPr>
          <w:rStyle w:val="FootnoteAnchor"/>
          <w:rtl w:val="true"/>
        </w:rPr>
        <w:footnoteReference w:id="1242"/>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ونقل أشعاراً کثیرة عن شعراء صدر الإسلام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 فی وصایة علیّ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عند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 الوصیّة والوراثة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الوصیّة فلا ریب عندنا أنَّ علیّاً علیه السلام کان وصیّ رسول اللَّه صلی اللَّه علیه وآله ، وإن خالف فی ذلک من هو منسوب عندنا إلی العناد ، ولسنا نعنی بالوصیّة النّصّ والخلافة ، ولکن اُموراً اُخری لعلّها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وأجلّ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تَرْضی أنْ تَکونَ مِنّی بمنزلةِ هارونَ مِن موسی ، إلّا أنَّکَ لَست بِنَبیٍّ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یَنبغی لی أنْ أذهَبَ إلّا وأنتَ خَلیفَتی </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مِنّی بمنزلةِ هارونَ مِن موسی إلّا أنّه لا نَبیَّ بَعدی </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Style w:val="FootnoteAnchor"/>
          <w:rtl w:val="true"/>
        </w:rPr>
        <w:footnoteReference w:id="1246"/>
      </w:r>
    </w:p>
    <w:p>
      <w:pPr>
        <w:pStyle w:val="Heading4"/>
        <w:numPr>
          <w:ilvl w:val="3"/>
          <w:numId w:val="1"/>
        </w:numPr>
        <w:rPr/>
      </w:pPr>
      <w:bookmarkStart w:id="579" w:name="__RefHeading___Toc7121205_3224264995"/>
      <w:bookmarkStart w:id="580" w:name="_Toc228"/>
      <w:bookmarkEnd w:id="579"/>
      <w:r>
        <w:rPr/>
        <w:t>177</w:t>
      </w:r>
      <w:r>
        <w:rPr>
          <w:rtl w:val="true"/>
        </w:rPr>
        <w:t xml:space="preserve"> - </w:t>
      </w:r>
      <w:r>
        <w:rPr>
          <w:rtl w:val="true"/>
        </w:rPr>
        <w:t>عَلِیٌّ علیه السلام وَصِیُّ رَسولِ اللَّهِ صلی اللَّه علیه وآله</w:t>
      </w:r>
      <w:bookmarkEnd w:id="5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وصیّی ومَوضِعَ سِرّی وخیرَ مَن أتْرُکُ بَعدی ویُنجِزُ عِدَتی ویَقْضی دَینی علیُّ بنُ أبی طالبٍ </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نبیٍّ وصیّاً ووارِثاً ، وإنّ علیّاً وصیّی ووارِثی </w:t>
      </w:r>
      <w:r>
        <w:rPr>
          <w:rFonts w:eastAsia="Amiri" w:cs="Amiri" w:ascii="Amiri" w:hAnsi="Amiri"/>
          <w:color w:val="111111"/>
          <w:sz w:val="28"/>
          <w:szCs w:val="28"/>
          <w:rtl w:val="true"/>
          <w:lang w:bidi="ar-SA"/>
        </w:rPr>
        <w:t>.</w:t>
      </w:r>
      <w:r>
        <w:rPr>
          <w:rStyle w:val="FootnoteAnchor"/>
          <w:rtl w:val="true"/>
        </w:rPr>
        <w:footnoteReference w:id="124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9"/>
      </w:r>
      <w:bookmarkStart w:id="581" w:name="pg13079_128416"/>
    </w:p>
    <w:p>
      <w:pPr>
        <w:pStyle w:val="Heading4"/>
        <w:numPr>
          <w:ilvl w:val="3"/>
          <w:numId w:val="1"/>
        </w:numPr>
        <w:rPr/>
      </w:pPr>
      <w:bookmarkStart w:id="582" w:name="__RefHeading___Toc7121207_3224264995"/>
      <w:bookmarkStart w:id="583" w:name="_Toc229"/>
      <w:bookmarkEnd w:id="581"/>
      <w:bookmarkEnd w:id="582"/>
      <w:r>
        <w:rPr/>
        <w:t>178</w:t>
      </w:r>
      <w:r>
        <w:rPr>
          <w:rtl w:val="true"/>
        </w:rPr>
        <w:t xml:space="preserve"> - </w:t>
      </w:r>
      <w:r>
        <w:rPr>
          <w:rtl w:val="true"/>
        </w:rPr>
        <w:t>عَلِیٌّ علیه السلام إمامُ البَرَرَةِ</w:t>
      </w:r>
      <w:bookmarkEnd w:id="58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إمامُ البَرَرةِ، وقاتِلُ الفَجَرةِ، منصورٌ مَن نَصرَهُ، مَخذولٌ مَن خَذلَهُ</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بسیّدِ المسلمینَ وإمامِ المُتّقینَ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لکَ حُبَّ المَساکینِ، فَرَضُوا بکَ إماماً ورَضیتَ بهِم أتْباعاً </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اُوحِیَ إلیَّ فی علیٍّ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سَیّدُ المسلِمینَ ، وإمامُ المُتّقِینَ ، وقائدُ الغُرِّ المُحَجَّلینَ </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Style w:val="FootnoteAnchor"/>
          <w:rtl w:val="true"/>
        </w:rPr>
        <w:footnoteReference w:id="1254"/>
      </w:r>
    </w:p>
    <w:p>
      <w:pPr>
        <w:pStyle w:val="Heading4"/>
        <w:numPr>
          <w:ilvl w:val="3"/>
          <w:numId w:val="1"/>
        </w:numPr>
        <w:rPr/>
      </w:pPr>
      <w:bookmarkStart w:id="584" w:name="__RefHeading___Toc7121209_3224264995"/>
      <w:bookmarkStart w:id="585" w:name="_Toc230"/>
      <w:bookmarkEnd w:id="584"/>
      <w:r>
        <w:rPr/>
        <w:t>179</w:t>
      </w:r>
      <w:r>
        <w:rPr>
          <w:rtl w:val="true"/>
        </w:rPr>
        <w:t xml:space="preserve"> - </w:t>
      </w:r>
      <w:r>
        <w:rPr>
          <w:rtl w:val="true"/>
        </w:rPr>
        <w:t>عَلِیٌّ علیه السلام وَلِیُّ کُلِّ مُؤمِنٍ</w:t>
      </w:r>
      <w:bookmarkEnd w:id="58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منّی وأنا مِنهُ ، وهُو ولیُّ کلِّ مؤمنٍ </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بُریدةُ ، ألستُ أولی بالمؤمنینَ مِن أنفسِهِم؟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أولی بُکُلِّ مُؤمِنٍ مِن نَفسِهِ ، وعَلِیٌّ أولی بِهِ مِن بَعدی </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أولی بِالمُؤمِنینَ مِن أنفُسِهِم ، ثُمَّ أخی عَلِیُّ بنُ أبی طالِبٍ أولی بِالمُؤمِنینَ مِن أنفُسِهِم </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أولی بِالمُؤمِنینَ مِنهُم بِأَنفُسِهِم ، ثُمَّ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بِالمُؤمِنینَ مِن أنفُسِهِم </w:t>
      </w:r>
      <w:r>
        <w:rPr>
          <w:rFonts w:eastAsia="Amiri" w:cs="Amiri" w:ascii="Amiri" w:hAnsi="Amiri"/>
          <w:color w:val="111111"/>
          <w:sz w:val="28"/>
          <w:szCs w:val="28"/>
          <w:rtl w:val="true"/>
          <w:lang w:bidi="ar-SA"/>
        </w:rPr>
        <w:t>.</w:t>
      </w:r>
      <w:r>
        <w:rPr>
          <w:rStyle w:val="FootnoteAnchor"/>
          <w:rtl w:val="true"/>
        </w:rPr>
        <w:footnoteReference w:id="126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دمشق عن عِمرانِ بنِ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وآله سَرِیَّةً وأمّرَ علیهِم علیَّ بنَ أبی طالبٍ ، فأحْدَثَ شیئاً فی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إذا قَدِمْنا مِن سَفَرٍِ بَدأْنا برسولِ اللَّهِ صلی اللَّه علیه وآله ، فسَلّمْنا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علیّاً فَعلَ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 ثُمّ قام الثّانی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قالَ الأوّلُ ، إلی أن</w:t>
      </w:r>
      <w:bookmarkStart w:id="586" w:name="pg13079_128417"/>
    </w:p>
    <w:p>
      <w:pPr>
        <w:pStyle w:val="BookText"/>
        <w:rPr/>
      </w:pPr>
      <w:bookmarkEnd w:id="586"/>
      <w:r>
        <w:rPr>
          <w:rFonts w:ascii="Amiri" w:hAnsi="Amiri" w:eastAsia="Amiri" w:cs="Amiri"/>
          <w:color w:val="111111"/>
          <w:sz w:val="28"/>
          <w:sz w:val="28"/>
          <w:szCs w:val="28"/>
          <w:rtl w:val="true"/>
          <w:lang w:bidi="ar-SA"/>
        </w:rPr>
        <w:t xml:space="preserve">قامَ الرّابعُ وقالَ مَقالةَ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رسولُ اللَّهِ صلی اللَّه علیه وآله علَی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تَغَیّرَ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علیّاً، دَعُوا علیّاً ، دَعُوا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منّی وأنا مِنهُ ، وهُو ولیُّ کلِّ مؤمنٍ بَعدی </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تاریخ دمشق عن وَهبَ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علیِّ بنِ أبی طالبٍ مِن المدینةِ إلی مَکّةَ ، فرأیتُ مِنهُ جَفْوَةً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فلَقِیتُ رسولُ اللَّهِ صلی اللَّه علیه وآله لأنالَنَّ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فلَقِیتُ رسولُ اللَّهِ صلی اللَّه علیه وآله فذَکرتُ علیّاً فنِلْتُ مِنهُ ، فقالَ 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هذا لعلیٍّ ، فإنّ علیّاً ولیُّکُم بَعدی </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شرح الأخبار عن عبد اللَّه بن المسحر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أولَی المُؤمِنینَ بِالمُؤمِنینَ بَعدی </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تاریخ دمشق عن عبدِ الرّحمنِ بنِ أبی 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علیّاً فی الرُّحبةِ یَنْشُدُ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رسولَ اللَّهِ صلی اللَّه علیه وآله یقولُ یومَ غدیرِ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فشَهِدَ ،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بَدْریّاً، کأنّی أنظُرُ إلی أحدِهِم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صلی اللَّه علیه وآله یقولُ یومَ 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أولی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 اللّهمَّ والِ مَن والاهُ وعادِ مَن عاداهُ </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Style w:val="FootnoteAnchor"/>
          <w:rtl w:val="true"/>
        </w:rPr>
        <w:footnoteReference w:id="1265"/>
      </w:r>
    </w:p>
    <w:p>
      <w:pPr>
        <w:pStyle w:val="Heading4"/>
        <w:numPr>
          <w:ilvl w:val="3"/>
          <w:numId w:val="1"/>
        </w:numPr>
        <w:rPr/>
      </w:pPr>
      <w:bookmarkStart w:id="587" w:name="__RefHeading___Toc7121211_3224264995"/>
      <w:bookmarkStart w:id="588" w:name="_Toc231"/>
      <w:bookmarkEnd w:id="587"/>
      <w:r>
        <w:rPr/>
        <w:t>180</w:t>
      </w:r>
      <w:r>
        <w:rPr>
          <w:rtl w:val="true"/>
        </w:rPr>
        <w:t xml:space="preserve"> - </w:t>
      </w:r>
      <w:r>
        <w:rPr>
          <w:rtl w:val="true"/>
        </w:rPr>
        <w:t>علیّ علیه السلام أوَّلُ مَن أسلَمَ</w:t>
      </w:r>
      <w:bookmarkEnd w:id="588"/>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وآله یومَ الاثنینِ وأسلَمْتُ یومَ الثُّلاثاءِ </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صَلّی مَع النّبیِّ صلی اللَّه علیه وآله </w:t>
      </w:r>
      <w:r>
        <w:rPr>
          <w:rFonts w:eastAsia="Amiri" w:cs="Amiri" w:ascii="Amiri" w:hAnsi="Amiri"/>
          <w:color w:val="111111"/>
          <w:sz w:val="28"/>
          <w:szCs w:val="28"/>
          <w:rtl w:val="true"/>
          <w:lang w:bidi="ar-SA"/>
        </w:rPr>
        <w:t>.</w:t>
      </w:r>
      <w:r>
        <w:rPr>
          <w:rStyle w:val="FootnoteAnchor"/>
          <w:rtl w:val="true"/>
        </w:rPr>
        <w:footnoteReference w:id="126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دمشق عن حَبّةِ العُرَنیِّ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w:t>
      </w:r>
      <w:bookmarkStart w:id="589" w:name="pg13079_128418"/>
    </w:p>
    <w:p>
      <w:pPr>
        <w:pStyle w:val="BookText"/>
        <w:rPr/>
      </w:pPr>
      <w:bookmarkEnd w:id="589"/>
      <w:r>
        <w:rPr>
          <w:rFonts w:ascii="Amiri" w:hAnsi="Amiri" w:eastAsia="Amiri" w:cs="Amiri"/>
          <w:color w:val="111111"/>
          <w:sz w:val="28"/>
          <w:sz w:val="28"/>
          <w:szCs w:val="28"/>
          <w:rtl w:val="true"/>
          <w:lang w:bidi="ar-SA"/>
        </w:rPr>
        <w:t xml:space="preserve">علیّاً یوماً ضَحِکَ ضِحْکاً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ضَحِکَ ضِحْکاً 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أبْدی ناجِذَهُ،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أعرِفُ أنَّ عبداً مِن هذهِ الاُمّةِ عَبَدکَ قَبْلی غیرَ نبیِّها علیه السلام </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Heading4"/>
        <w:numPr>
          <w:ilvl w:val="3"/>
          <w:numId w:val="1"/>
        </w:numPr>
        <w:rPr/>
      </w:pPr>
      <w:bookmarkStart w:id="590" w:name="__RefHeading___Toc7121213_3224264995"/>
      <w:bookmarkStart w:id="591" w:name="_Toc232"/>
      <w:bookmarkEnd w:id="590"/>
      <w:r>
        <w:rPr/>
        <w:t>181</w:t>
      </w:r>
      <w:r>
        <w:rPr>
          <w:rtl w:val="true"/>
        </w:rPr>
        <w:t xml:space="preserve"> - </w:t>
      </w:r>
      <w:r>
        <w:rPr>
          <w:rtl w:val="true"/>
        </w:rPr>
        <w:t>عِلمُ الإمامِ عَلِیٍّ علیه السلام</w:t>
      </w:r>
      <w:bookmarkEnd w:id="5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نَزلَتْ آیةٌ إلّا وقَد علِمْتُ فِیمَ نَزَلت ، وأینَ نَزلَتْ ، وعلی 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وَهبَ لی قَلباً عَقولاً، ولساناً طَلْقاً سَؤولاً </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النّبیِّ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فی لیلٍ ولا نهارٍ ولا سماءٍ ولا أرضٍ ولا دُنیا ولا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أقرَأَنِیها وأمْلاها علَیَّ ، فکَتَبْتُها بیدِی ، وعلَّمَنی تأویلَها وتفسیرَها ، وناسِخَها ومَنسوخَها ، ومُحکَمَها ومُتَشابِهَها ، وخاصَّها وعامَّها ، وأینَ نَزلَتْ ، وفیمَ نَزلَتْ إلی یومِ القیامةِ </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خُطبتِه لمّا بُویِعَ بالخلافةِ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یامعشرَ النّاسِ، سَلُونی قبلَ أن تَفْقِدونی ، سَلُونی فإنّ عندی عِلمَ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ثُنِیَ لی الوِسادُ لَحَکَمْتُ بینَ أهلِ التّوارةِ بتَوراتِهم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سَلُونی قبلَ أن تَفْقِدونی ، فوالّذی فَلَقَ الحَبّةَ وبَرأَ النَّسَمَةَ لو سَألتُمونی عن آیةٍ آیةٍ لأخبَرتُکُم بوقتِ نُزولِها وفی مَن نَزلَتْ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اندَمَجْتُ علی مَکْنونِ عِلمٍ لو بُحْتُ بهِ لاضْطَرَبْتُمُ اضْطِرابَ الأرشِیَةِ فِی الطَّوِیِّ البعیدةِ </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طُلّابَهُ یَسیرٌ ، وعن قلیلٍ یَنْدَمونَ لو فَقَدونی </w:t>
      </w:r>
      <w:r>
        <w:rPr>
          <w:rFonts w:eastAsia="Amiri" w:cs="Amiri" w:ascii="Amiri" w:hAnsi="Amiri"/>
          <w:color w:val="111111"/>
          <w:sz w:val="28"/>
          <w:szCs w:val="28"/>
          <w:rtl w:val="true"/>
          <w:lang w:bidi="ar-SA"/>
        </w:rPr>
        <w:t>.</w:t>
      </w:r>
      <w:r>
        <w:rPr>
          <w:rStyle w:val="FootnoteAnchor"/>
          <w:rtl w:val="true"/>
        </w:rPr>
        <w:footnoteReference w:id="127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علّمَنی ألفَ بابٍ مِن الحلالِ والحرامِ ، ومِمّا کانَ ومِمّا یکونُ إلی یومِ القیامةِ ، کلُّ بابٍ مِنها یَفتَحُ ألفَ بابٍ ، فذلکَ ألفُ ألفِ بابٍ ،</w:t>
      </w:r>
      <w:bookmarkStart w:id="592" w:name="pg13079_128419"/>
    </w:p>
    <w:p>
      <w:pPr>
        <w:pStyle w:val="BookText"/>
        <w:rPr/>
      </w:pPr>
      <w:bookmarkEnd w:id="592"/>
      <w:r>
        <w:rPr>
          <w:rFonts w:ascii="Amiri" w:hAnsi="Amiri" w:eastAsia="Amiri" w:cs="Amiri"/>
          <w:color w:val="111111"/>
          <w:sz w:val="28"/>
          <w:sz w:val="28"/>
          <w:szCs w:val="28"/>
          <w:rtl w:val="true"/>
          <w:lang w:bidi="ar-SA"/>
        </w:rPr>
        <w:t>حتّی علِمتُ عِلمَ المَنایا والبَلایا وفَصلَ الخِطابِ</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فُتِحَتْ لیَ السُّبُلُ ، وعُلِّمتُ الأنْسابَ ، واُجرِیَ لیَ السَّحابُ ، وعُلِّمتُ المَنایا والبَلایا وفَصْلَ الخِطابِ </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Style w:val="FootnoteAnchor"/>
          <w:rtl w:val="true"/>
        </w:rPr>
        <w:footnoteReference w:id="1277"/>
      </w:r>
    </w:p>
    <w:p>
      <w:pPr>
        <w:pStyle w:val="Heading4"/>
        <w:numPr>
          <w:ilvl w:val="3"/>
          <w:numId w:val="1"/>
        </w:numPr>
        <w:rPr/>
      </w:pPr>
      <w:bookmarkStart w:id="593" w:name="__RefHeading___Toc7121215_3224264995"/>
      <w:bookmarkStart w:id="594" w:name="_Toc233"/>
      <w:bookmarkEnd w:id="593"/>
      <w:r>
        <w:rPr/>
        <w:t>182</w:t>
      </w:r>
      <w:r>
        <w:rPr>
          <w:rtl w:val="true"/>
        </w:rPr>
        <w:t xml:space="preserve"> - </w:t>
      </w:r>
      <w:r>
        <w:rPr>
          <w:rtl w:val="true"/>
        </w:rPr>
        <w:t>مَظلومِیَّةُ الإمامِ عَلِیٍّ علیه السلام</w:t>
      </w:r>
      <w:bookmarkEnd w:id="5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مُذ قُبِضَ رسولُ اللَّهِ صلی اللَّه علیه وآله مظلوماً </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مُنذُ بَعثَ اللَّهُ محمّداً صلی اللَّه علیه وآله رَخاءً، فالحمدُ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خِفْتُ صَغیراً وجاهَدتُ کبیراً </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لَقِیَ أحدٌ مِن النّاسِ ما لَقِیتُ </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أری أنّ الوالیَ یَظلِمُ الرَّعیّةَ ، فإذا الرّعِیّةُ تَظلِمُ الوالیَ </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اُقادُ کما یُقادُ الجَمَلُ المَخْشوشُ حتّی اُبایِعَ ، ولَعَمْر اللَّهِ لقد أردتَ أنْ تَذُمَّ فمَدَحتَ ، وأن تَفْضَحَ فافْتَضَحْتَ ، وما علَی المسلمِ مِن غَضاضةٍ فی أن یکونَ مظلوماً ما لم یَکُن شاکّاً فی دِینهِ، ولا مُرْتاباً بیَقینِهِ</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لَحریصٌ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أنتُم واللَّهِ لَأحْرَصُ وأبْعَدُ ، وأنا أخَصُّ وأقْرَبُ، وإنّما طَلَبتُ حقّاً لی وأنتمُ تَحُولونَ بَینی وبَینَهُ ، وتَضرِبونَ وَجْهی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أسْتَعدیکَ علی قُریشٍ ومَن أعانَهُم ، فإنّهم قَطَعوا رَحِمی ، وصَغَّروا عظیمَ مَنزِلتی ، وأجْمَعوا علی مُنازَعَتی أمْراً هُو لِی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اللَّهُ رسولَهُ حتّی یومِ النّاسِ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أخْزِ قُرَیشاً فإنّها مَنَعَتنی حقّی ، وغَصَبَتنی أمری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فجزی قریشاً عنّی الجَوازی ؛ فإنّهُم ظَلمُونی حقّی ، واغْتَصَبونی سُلطانَ ابنِ 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صارخاً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فَلْنَصرُخْ معاً ، فإنّی ما زِلتُ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لَیعلمُ أنّ مَحَلّی منها مَحَلّ القُطبِ من الرَّحی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تُراثیَ نَهْباً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أصْغَیا بإنائنا ، وحَمَلا النّاسَ علی رقابِنا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حقّاً إن نُعْطَهُ نأخُذْهُ ، وإن نُمْنَعهُ نَرکَبْ أعجازَ الإبلِ وإنْ طالَ السُّری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مُسْتأثَراً علیّ ، مدفوعاً عمّا أستَحِقُّه وأستَوجِبُه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bookmarkStart w:id="595" w:name="pg13079_128420"/>
    </w:p>
    <w:p>
      <w:pPr>
        <w:pStyle w:val="BookText"/>
        <w:rPr/>
      </w:pPr>
      <w:bookmarkEnd w:id="59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عقیلٍ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 عنکَ قُرَیشاً وتَرْکاضَهُم فی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قد أجْمَعوا علی حَرْبی کإجماعِهِم علی حَربِ رسولِ اللَّهِ صلی اللَّه علیه وآله قَبْلی ، فَجَزَتْ قُرَیشاً عنّی الجَوازی؛ فقد قَطَعوا رَحِمی، وسَلَبونی سُلطانَ ابنِ اُمّی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Style w:val="FootnoteAnchor"/>
          <w:rtl w:val="true"/>
        </w:rPr>
        <w:footnoteReference w:id="1286"/>
      </w:r>
    </w:p>
    <w:p>
      <w:pPr>
        <w:pStyle w:val="Heading4"/>
        <w:numPr>
          <w:ilvl w:val="3"/>
          <w:numId w:val="1"/>
        </w:numPr>
        <w:rPr/>
      </w:pPr>
      <w:bookmarkStart w:id="596" w:name="__RefHeading___Toc7121217_3224264995"/>
      <w:bookmarkStart w:id="597" w:name="_Toc234"/>
      <w:bookmarkEnd w:id="596"/>
      <w:r>
        <w:rPr/>
        <w:t>183</w:t>
      </w:r>
      <w:r>
        <w:rPr>
          <w:rtl w:val="true"/>
        </w:rPr>
        <w:t xml:space="preserve"> - </w:t>
      </w:r>
      <w:r>
        <w:rPr>
          <w:rtl w:val="true"/>
        </w:rPr>
        <w:t>عَلِیٌّ علیه السلام مَعَ الحَقِ</w:t>
      </w:r>
      <w:bookmarkEnd w:id="59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والحقُّ مَع علیٍّ ، یَدورُ حَیثُما دارَ</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ذا ، الحقُّ مَع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علیٍّ أیْنَما مالَ </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مَعهُ حیثُ دارَ </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 الحقِّ والحقُّ معَ علیٍّ ، ولن یَتَفَرّقا حتّی یَرِدا علَیَّ الحوضَ یومَ القیامةِ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Style w:val="FootnoteAnchor"/>
          <w:rtl w:val="true"/>
        </w:rPr>
        <w:footnoteReference w:id="1293"/>
      </w:r>
    </w:p>
    <w:p>
      <w:pPr>
        <w:pStyle w:val="Heading4"/>
        <w:numPr>
          <w:ilvl w:val="3"/>
          <w:numId w:val="1"/>
        </w:numPr>
        <w:rPr/>
      </w:pPr>
      <w:bookmarkStart w:id="598" w:name="__RefHeading___Toc7121219_3224264995"/>
      <w:bookmarkStart w:id="599" w:name="_Toc235"/>
      <w:bookmarkEnd w:id="598"/>
      <w:r>
        <w:rPr/>
        <w:t>184</w:t>
      </w:r>
      <w:r>
        <w:rPr>
          <w:rtl w:val="true"/>
        </w:rPr>
        <w:t xml:space="preserve"> - </w:t>
      </w:r>
      <w:r>
        <w:rPr>
          <w:rtl w:val="true"/>
        </w:rPr>
        <w:t>عَلِیٌّ علیه السلام مَعَ القُرآنِ</w:t>
      </w:r>
      <w:bookmarkEnd w:id="59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 القرآنِ والقرآنُ مَع علیٍّ ، لن یَتَفَرَّقا حتّی یَرِدا علَیّ الحوضَ </w:t>
      </w:r>
      <w:r>
        <w:rPr>
          <w:rFonts w:eastAsia="Amiri" w:cs="Amiri" w:ascii="Amiri" w:hAnsi="Amiri"/>
          <w:color w:val="111111"/>
          <w:sz w:val="28"/>
          <w:szCs w:val="28"/>
          <w:rtl w:val="true"/>
          <w:lang w:bidi="ar-SA"/>
        </w:rPr>
        <w:t>.</w:t>
      </w:r>
      <w:r>
        <w:rPr>
          <w:rStyle w:val="FootnoteAnchor"/>
          <w:rtl w:val="true"/>
        </w:rPr>
        <w:footnoteReference w:id="129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 الحقِّ والقرآنِ ، والحقُّ والقرآنُ معَ علیٍّ ، ولن یَتَفَرَّقا حتّی یَرِدا علَیّ الحوضَ </w:t>
      </w:r>
      <w:r>
        <w:rPr>
          <w:rFonts w:eastAsia="Amiri" w:cs="Amiri" w:ascii="Amiri" w:hAnsi="Amiri"/>
          <w:color w:val="111111"/>
          <w:sz w:val="28"/>
          <w:szCs w:val="28"/>
          <w:rtl w:val="true"/>
          <w:lang w:bidi="ar-SA"/>
        </w:rPr>
        <w:t>.</w:t>
      </w:r>
      <w:r>
        <w:rPr>
          <w:rStyle w:val="FootnoteAnchor"/>
          <w:rtl w:val="true"/>
        </w:rPr>
        <w:footnoteReference w:id="1295"/>
      </w:r>
      <w:bookmarkStart w:id="600" w:name="pg13079_128421"/>
    </w:p>
    <w:p>
      <w:pPr>
        <w:pStyle w:val="BookText"/>
        <w:rPr/>
      </w:pPr>
      <w:bookmarkEnd w:id="600"/>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علیٌّ مَع القرآنِ والقرآنُ مَع علیٍّ ، لا یَفْتَرِقانِ حتّی یَرِدا علَیّ الحوضَ، فأسألُهُما ما خُلِّفتُ فیهِما </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Style w:val="FootnoteAnchor"/>
          <w:rtl w:val="true"/>
        </w:rPr>
        <w:footnoteReference w:id="1297"/>
      </w:r>
    </w:p>
    <w:p>
      <w:pPr>
        <w:pStyle w:val="Heading4"/>
        <w:numPr>
          <w:ilvl w:val="3"/>
          <w:numId w:val="1"/>
        </w:numPr>
        <w:rPr/>
      </w:pPr>
      <w:bookmarkStart w:id="601" w:name="__RefHeading___Toc7121221_3224264995"/>
      <w:bookmarkStart w:id="602" w:name="_Toc236"/>
      <w:bookmarkEnd w:id="601"/>
      <w:r>
        <w:rPr/>
        <w:t>185</w:t>
      </w:r>
      <w:r>
        <w:rPr>
          <w:rtl w:val="true"/>
        </w:rPr>
        <w:t xml:space="preserve"> - </w:t>
      </w:r>
      <w:r>
        <w:rPr>
          <w:rtl w:val="true"/>
        </w:rPr>
        <w:t>عَلِیٌّ علیه السلام بابُ عِلمِ النَّبِیِّ</w:t>
      </w:r>
      <w:bookmarkEnd w:id="60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مدینةُ العلمِ وعلیٌّ بابُها ، فمَن أرادَ العلمَ فلْیَأتِ البابَ </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عَتَبَةُ عِلمی </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الحِکمةِ وعلیٌّ بابُها </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بابُ عِلمی ، ومُبَیِّنٌ لاُمّتی ما اُرسِلْتُ به ، مِن بَعدی </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Style w:val="FootnoteAnchor"/>
          <w:rtl w:val="true"/>
        </w:rPr>
        <w:footnoteReference w:id="1302"/>
      </w:r>
    </w:p>
    <w:p>
      <w:pPr>
        <w:pStyle w:val="Heading4"/>
        <w:numPr>
          <w:ilvl w:val="3"/>
          <w:numId w:val="1"/>
        </w:numPr>
        <w:rPr/>
      </w:pPr>
      <w:bookmarkStart w:id="603" w:name="__RefHeading___Toc7121223_3224264995"/>
      <w:bookmarkStart w:id="604" w:name="_Toc237"/>
      <w:bookmarkEnd w:id="603"/>
      <w:r>
        <w:rPr/>
        <w:t>186</w:t>
      </w:r>
      <w:r>
        <w:rPr>
          <w:rtl w:val="true"/>
        </w:rPr>
        <w:t xml:space="preserve"> - </w:t>
      </w:r>
      <w:r>
        <w:rPr>
          <w:rtl w:val="true"/>
        </w:rPr>
        <w:t>عَلِیٌّ علیه السلام أعلَمُ النّاسِ بَعدَ رَسولِ اللَّهِ صلی اللَّه علیه وآله</w:t>
      </w:r>
      <w:bookmarkEnd w:id="6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اُمّتی مِن بَعدی علیُّ بنُ أبی طالبٍ </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أعلمُ النّاسِ باللَّهِ والنّاسِ،حُبّاً وتعظیماً لأهلِ لا إله إلّا اللَّه </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أقضی اُمّتی وأعلمُ اُمّتی بَعدی علیٌّ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عِلمی </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Style w:val="FootnoteAnchor"/>
          <w:rtl w:val="true"/>
        </w:rPr>
        <w:footnoteReference w:id="1307"/>
      </w:r>
    </w:p>
    <w:p>
      <w:pPr>
        <w:pStyle w:val="Heading4"/>
        <w:numPr>
          <w:ilvl w:val="3"/>
          <w:numId w:val="1"/>
        </w:numPr>
        <w:rPr/>
      </w:pPr>
      <w:bookmarkStart w:id="605" w:name="__RefHeading___Toc7121225_3224264995"/>
      <w:bookmarkStart w:id="606" w:name="_Toc238"/>
      <w:bookmarkEnd w:id="605"/>
      <w:r>
        <w:rPr/>
        <w:t>187</w:t>
      </w:r>
      <w:r>
        <w:rPr>
          <w:rtl w:val="true"/>
        </w:rPr>
        <w:t xml:space="preserve"> - </w:t>
      </w:r>
      <w:r>
        <w:rPr>
          <w:rtl w:val="true"/>
        </w:rPr>
        <w:t>عَلِیٌّ علیه السلام صِنوُ رَسولِ اللَّهِ صلی اللَّه علیه وآله</w:t>
      </w:r>
      <w:bookmarkEnd w:id="6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وعلیٌّ مِن شَجَرةٍ واحدةٍ ، والنّاسُ مِن أشجارٍ شَتّی </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النّاسُ مِن شَجَرٍ شَتّی ، وأنا وأنتَ مِن شَجَرةٍ واحدةٍ </w:t>
      </w:r>
      <w:r>
        <w:rPr>
          <w:rFonts w:eastAsia="Amiri" w:cs="Amiri" w:ascii="Amiri" w:hAnsi="Amiri"/>
          <w:color w:val="111111"/>
          <w:sz w:val="28"/>
          <w:szCs w:val="28"/>
          <w:rtl w:val="true"/>
          <w:lang w:bidi="ar-SA"/>
        </w:rPr>
        <w:t>.</w:t>
      </w:r>
      <w:r>
        <w:rPr>
          <w:rStyle w:val="FootnoteAnchor"/>
          <w:rtl w:val="true"/>
        </w:rPr>
        <w:footnoteReference w:id="130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دمشق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کان بعرَفَةَ وعلیٌّ تجاهَهُ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اُدْنُ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خَمْسَکَ فی خَمْسِی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خُلِقْتُ أنا وأنتَ مِن شَجَرةٍ أنا أصلُها وأنتَ فَرعُها ، والحَسَنُ والحُسَینُ أغصانُها ، مَن تَعَلّقَ بغُصْنٍ مِنها أدخَلَهُ</w:t>
      </w:r>
      <w:bookmarkStart w:id="607" w:name="pg13079_128422"/>
    </w:p>
    <w:p>
      <w:pPr>
        <w:pStyle w:val="BookText"/>
        <w:rPr/>
      </w:pPr>
      <w:bookmarkEnd w:id="607"/>
      <w:r>
        <w:rPr>
          <w:rFonts w:ascii="Amiri" w:hAnsi="Amiri" w:eastAsia="Amiri" w:cs="Amiri"/>
          <w:color w:val="111111"/>
          <w:sz w:val="28"/>
          <w:sz w:val="28"/>
          <w:szCs w:val="28"/>
          <w:rtl w:val="true"/>
          <w:lang w:bidi="ar-SA"/>
        </w:rPr>
        <w:t xml:space="preserve">اللَّهُ الجَنّةَ </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صِنْوُ رسولِ اللَّهِ </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Style w:val="FootnoteAnchor"/>
          <w:rtl w:val="true"/>
        </w:rPr>
        <w:footnoteReference w:id="1312"/>
      </w:r>
    </w:p>
    <w:p>
      <w:pPr>
        <w:pStyle w:val="Heading4"/>
        <w:numPr>
          <w:ilvl w:val="3"/>
          <w:numId w:val="1"/>
        </w:numPr>
        <w:rPr/>
      </w:pPr>
      <w:bookmarkStart w:id="608" w:name="__RefHeading___Toc7121227_3224264995"/>
      <w:bookmarkStart w:id="609" w:name="_Toc239"/>
      <w:bookmarkEnd w:id="608"/>
      <w:r>
        <w:rPr/>
        <w:t>188</w:t>
      </w:r>
      <w:r>
        <w:rPr>
          <w:rtl w:val="true"/>
        </w:rPr>
        <w:t xml:space="preserve"> - </w:t>
      </w:r>
      <w:r>
        <w:rPr>
          <w:rtl w:val="true"/>
        </w:rPr>
        <w:t>عَلِیٌّ علیه السلام أخو رَسولِ اللَّهِ صلی اللَّه علیه وآله</w:t>
      </w:r>
      <w:bookmarkEnd w:id="6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أخی فی الدُّنیا والآخِرَةِ </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کما قالَ أخی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اشدُدْ بهِ أزْری</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وآله لَمّا آخی بین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ذهبَ رُوحی وانقَطَعَ ظَهری حینَ رأیتُکَ فَعلتَ بأصحابِکَ ما فَعلتَ ، غیری ؛ فإنْ کانَ هذا مِن سَخَطٍ علَیَّ فلَکَ العُتْبی والکَرامةُ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 ما أخَّرْتُکَ إلّا لِنَفْسِی ، وأنتَ مِنّی بمنزلةِ هارونَ مِن موسی ، غیرَ أنَّهُ لا نبیَّ بَعدی ، وأنتَ أخی ووارِثی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Style w:val="FootnoteAnchor"/>
          <w:rtl w:val="true"/>
        </w:rPr>
        <w:footnoteReference w:id="1317"/>
      </w:r>
    </w:p>
    <w:p>
      <w:pPr>
        <w:pStyle w:val="Heading4"/>
        <w:numPr>
          <w:ilvl w:val="3"/>
          <w:numId w:val="1"/>
        </w:numPr>
        <w:rPr/>
      </w:pPr>
      <w:bookmarkStart w:id="610" w:name="__RefHeading___Toc7121229_3224264995"/>
      <w:bookmarkStart w:id="611" w:name="_Toc240"/>
      <w:bookmarkEnd w:id="610"/>
      <w:r>
        <w:rPr/>
        <w:t>189</w:t>
      </w:r>
      <w:r>
        <w:rPr>
          <w:rtl w:val="true"/>
        </w:rPr>
        <w:t xml:space="preserve"> - </w:t>
      </w:r>
      <w:r>
        <w:rPr>
          <w:rtl w:val="true"/>
        </w:rPr>
        <w:t>عَلِیٌّ علیه السلام مِن رَسولِ اللَّهِ صلی اللَّه علیه وآله</w:t>
      </w:r>
      <w:bookmarkEnd w:id="6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مِنّی وأنا مِنهُ </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مِنّی وأنا مِنکَ </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بمنزلةِ رَأسی مِن بَدَنی</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لَحْمُهُ مِن لَحْمی ودَمُهُ مِن دَمی </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أنتَ مِنّی وأنا مِنکَ ، وأنتَ أخی وصاحِبی </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یُؤدِّی عنّی إلّا أنا أو علیٌّ بن أبی طالب </w:t>
      </w:r>
      <w:r>
        <w:rPr>
          <w:rFonts w:eastAsia="Amiri" w:cs="Amiri" w:ascii="Amiri" w:hAnsi="Amiri"/>
          <w:color w:val="111111"/>
          <w:sz w:val="28"/>
          <w:szCs w:val="28"/>
          <w:rtl w:val="true"/>
          <w:lang w:bidi="ar-SA"/>
        </w:rPr>
        <w:t>.</w:t>
      </w:r>
      <w:r>
        <w:rPr>
          <w:rStyle w:val="FootnoteAnchor"/>
          <w:rtl w:val="true"/>
        </w:rPr>
        <w:footnoteReference w:id="132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4"/>
      </w:r>
      <w:bookmarkStart w:id="612" w:name="pg13079_128423"/>
    </w:p>
    <w:p>
      <w:pPr>
        <w:pStyle w:val="Heading4"/>
        <w:numPr>
          <w:ilvl w:val="3"/>
          <w:numId w:val="1"/>
        </w:numPr>
        <w:rPr/>
      </w:pPr>
      <w:bookmarkStart w:id="613" w:name="__RefHeading___Toc7121231_3224264995"/>
      <w:bookmarkStart w:id="614" w:name="_Toc241"/>
      <w:bookmarkEnd w:id="612"/>
      <w:bookmarkEnd w:id="613"/>
      <w:r>
        <w:rPr/>
        <w:t>190</w:t>
      </w:r>
      <w:r>
        <w:rPr>
          <w:rtl w:val="true"/>
        </w:rPr>
        <w:t xml:space="preserve"> - </w:t>
      </w:r>
      <w:r>
        <w:rPr>
          <w:rtl w:val="true"/>
        </w:rPr>
        <w:t>حُبُّ الإمامِ عَلِیٍّ علیه السلام</w:t>
      </w:r>
      <w:bookmarkEnd w:id="61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یأکُلُ الذُّنوبَ کما تأکُلُ النّارُ الحَطَبَ </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صحیفةِ المؤمنِ حُبُّ علیِّ بنِ أبی طالبٍ </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اللَّهُ حُبَّ علیٍّ فی قلبِ مؤمنٍ فَزلَّتْ به قدمٌ إلّا ثَبّتَ اللَّهُ قَدَماً یومَ القیامةِ علَی الصِّراطِ </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Style w:val="FootnoteAnchor"/>
          <w:rtl w:val="true"/>
        </w:rPr>
        <w:footnoteReference w:id="1328"/>
      </w:r>
    </w:p>
    <w:p>
      <w:pPr>
        <w:pStyle w:val="Heading4"/>
        <w:numPr>
          <w:ilvl w:val="3"/>
          <w:numId w:val="1"/>
        </w:numPr>
        <w:rPr/>
      </w:pPr>
      <w:bookmarkStart w:id="615" w:name="__RefHeading___Toc7121233_3224264995"/>
      <w:bookmarkStart w:id="616" w:name="_Toc242"/>
      <w:bookmarkEnd w:id="615"/>
      <w:r>
        <w:rPr/>
        <w:t>191</w:t>
      </w:r>
      <w:r>
        <w:rPr>
          <w:rtl w:val="true"/>
        </w:rPr>
        <w:t xml:space="preserve"> - </w:t>
      </w:r>
      <w:r>
        <w:rPr>
          <w:rtl w:val="true"/>
        </w:rPr>
        <w:t>بُغضُ الإمامِ عَلِیٍّ علیه السلام</w:t>
      </w:r>
      <w:bookmarkEnd w:id="6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یُحِبُّکَ إلّا مؤمنٌ ، ولا یُبغِضُکَ إلّا منافقٌ </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خَیْشومَ المؤمنِ بسَیفی هذا علی أن یُبْغِضَنی ما أبْغَضَنی ، ولو صَبَبْتُ الدُّنیا بجَمّاتِها علَی المنافقِ علی أن یُحِبَّنی ما أحَبَّنی ، وذلکَ أنّه قُضیَ فانقضی علی لسانِ النّبیِّ الاُمِّیِّ صلی اللَّه علیه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لایُبغِضُکَ مؤمِنٌ، ولا یُحبُّکَ منافقٌ </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فی هذا المعنی کثیرة جدّاً ، بل متواترة </w:t>
      </w:r>
      <w:r>
        <w:rPr>
          <w:rFonts w:eastAsia="IRNazanin" w:cs="IRNazanin"/>
          <w:color w:val="111111"/>
          <w:sz w:val="28"/>
          <w:szCs w:val="28"/>
          <w:rtl w:val="true"/>
          <w:lang w:bidi="fa-IR"/>
        </w:rPr>
        <w:t>.</w:t>
      </w:r>
    </w:p>
    <w:p>
      <w:pPr>
        <w:pStyle w:val="BookText"/>
        <w:rPr/>
      </w:pPr>
      <w:r>
        <w:rPr>
          <w:rStyle w:val="FootnoteAnchor"/>
          <w:rtl w:val="true"/>
        </w:rPr>
        <w:footnoteReference w:id="1331"/>
      </w:r>
    </w:p>
    <w:p>
      <w:pPr>
        <w:pStyle w:val="Heading4"/>
        <w:numPr>
          <w:ilvl w:val="3"/>
          <w:numId w:val="1"/>
        </w:numPr>
        <w:rPr/>
      </w:pPr>
      <w:bookmarkStart w:id="617" w:name="__RefHeading___Toc7121235_3224264995"/>
      <w:bookmarkStart w:id="618" w:name="_Toc243"/>
      <w:bookmarkEnd w:id="617"/>
      <w:r>
        <w:rPr/>
        <w:t>192</w:t>
      </w:r>
      <w:r>
        <w:rPr>
          <w:rtl w:val="true"/>
        </w:rPr>
        <w:t xml:space="preserve"> - </w:t>
      </w:r>
      <w:r>
        <w:rPr>
          <w:rtl w:val="true"/>
        </w:rPr>
        <w:t>المَناقِبُ المَنثورَةُ لِلإمامِ عَلِیٍّ علیه السلام</w:t>
      </w:r>
      <w:bookmarkEnd w:id="61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یَنظُرَ إلی آدمَ فی علمِهِ ، وإلی نوحٍ فی فَهمِهِ ، وإلی إبراهیمَ فی حِلمِهِ ، وإلی یحیی بنِ زکریّا فی زُهدِهِ ، وإلی موسی بنِ عِمرانَ فی بَطْشِهِ ، فَلیَنْظُرْ إلی علیِّ بنِ أبِی طالبٍ </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سیّدُ المؤمنینَ </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عَمودُ الدِّینِ </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مشیراً إلی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الّذی یَضْرِبُ النّاسَ بالسّیفِ علَی الحقِّ بَعدی </w:t>
      </w:r>
      <w:r>
        <w:rPr>
          <w:rFonts w:eastAsia="Amiri" w:cs="Amiri" w:ascii="Amiri" w:hAnsi="Amiri"/>
          <w:color w:val="111111"/>
          <w:sz w:val="28"/>
          <w:szCs w:val="28"/>
          <w:rtl w:val="true"/>
          <w:lang w:bidi="ar-SA"/>
        </w:rPr>
        <w:t>.</w:t>
      </w:r>
      <w:r>
        <w:rPr>
          <w:rStyle w:val="FootnoteAnchor"/>
          <w:rtl w:val="true"/>
        </w:rPr>
        <w:footnoteReference w:id="133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مثَلُکَ فی اُمّتی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 xml:space="preserve">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أحَبّکَ بقلبِهِ فکَأنّما قَرأَ ثُلُثَ القرآنِ ، ومَن أحبَّکَ بقلبِهِ وأعانَکَ بلسانِهِ فکأنّما قَرأَ ثُلُثَی القرآنِ، ومَن أحبَّکَ بقلبِهِ وأعانَکَ بلسانِهِ ونَصرَکَ بیدِه فکأنّما قَرأَ القرآنَ کلَّهُ </w:t>
      </w:r>
      <w:r>
        <w:rPr>
          <w:rFonts w:eastAsia="Amiri" w:cs="Amiri" w:ascii="Amiri" w:hAnsi="Amiri"/>
          <w:color w:val="111111"/>
          <w:sz w:val="28"/>
          <w:szCs w:val="28"/>
          <w:rtl w:val="true"/>
          <w:lang w:bidi="ar-SA"/>
        </w:rPr>
        <w:t>.</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لا تَشْکوا علیّاً ، فواللَّهِ إنّهُ لَاُخَیْشِنٌ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ورواه فی هامش الکتاب عن السیرة النبویّة 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 لَأخشی فی ذات اللَّه أو سبیل اللَّه من أن یُشکی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ذاتِ اللَّهِ أو فی سبیلِ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آذی علیّاً فَقدْ آذانی </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یَعْسوبُ المؤمنینَ ، والمالُ یَعْسوبُ المنافقینَ </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علی هذهِ الاُمّةِ کحقِّ الوالدِ علَی الولَدِ </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سِرّی علیُّ بنُ أبی طالبٍ </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وشیعتُکَ فی الجنّةِ </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وشیعتَهُ هُمُ الفائزونَ یومَ القیامةِ </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علیٍّ عبادةٌ </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وکَفُّ علیٍّ فی العَدلِ سَواءٌ </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خیرُ النّاسِ ، فَقدْ کَفرَ </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تاریخ دمشق عن انس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بَعثَ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یُؤدِّی إلّا أنا أو رجُلٌ مِن أهلِ بَیتی </w:t>
      </w:r>
      <w:r>
        <w:rPr>
          <w:rFonts w:eastAsia="Amiri" w:cs="Amiri" w:ascii="Amiri" w:hAnsi="Amiri"/>
          <w:color w:val="111111"/>
          <w:sz w:val="28"/>
          <w:szCs w:val="28"/>
          <w:rtl w:val="true"/>
          <w:lang w:bidi="ar-SA"/>
        </w:rPr>
        <w:t>.</w:t>
      </w:r>
      <w:r>
        <w:rPr>
          <w:rStyle w:val="FootnoteAnchor"/>
          <w:rtl w:val="true"/>
        </w:rPr>
        <w:footnoteReference w:id="134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لَأرفعُ نَفْسی أن تکونَ حاجةٌ لا یَسَعُها جُودِی ، أو جَهْلٌ لا یسَعُهُ حِلْمی ، أو ذَنبٌ لا یسَعُهُ عَفْوی ، أو أنْ یکونَ زمانٌ أطوَلَ مِن زمانی </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لَأرفعُ نَفْسی أن أنهی النّاسَ عمّا لستُ أنْتَهی عَنهُ ، أو آمُرَهُم بما لا أسْبِقُهُم إلیهِ بعَمَلی ، أو أرضی مِنهُم بما لا یُرضِی ربّی </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أحُثُّکُم علی طاعةٍ إلّا وأسْبِقُکُم إلَیها ، ولا أنْهاکُم عن معصیةٍ إلّا وأتَناهی قَبلَکُم عنها </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واللَّهِ لو لَقِیتُهُم واحداً وهُم طِلاعُ الأرضِ کلِّها ما بالَیْتُ ولا اسْتَوحَشْتُ ، وإنّی مِن ضلالِهِمُ الّذی هُم فیهِ والهُدی الّذی أنا علَیهِ لَعلی بصیرةٍ مِن نَفْسی ویقینٍ مِن ربّی </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مُحارِبٌ أمَلی ومُنتظِرٌ أجَلی </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مُستَوفٍ رِزْقی ، ومُجاهِدٌ نَفْسی ، ومُنْتَهٍ إلی قِسَمی </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لَعلی إقامةِ حُجَجِ اللَّهِ اُقاوِلُ ، وعلی نُصرةِ دینِهِ اُجاهِدُ واُقاتِلُ </w:t>
      </w:r>
      <w:r>
        <w:rPr>
          <w:rFonts w:eastAsia="Amiri" w:cs="Amiri" w:ascii="Amiri" w:hAnsi="Amiri"/>
          <w:color w:val="111111"/>
          <w:sz w:val="28"/>
          <w:szCs w:val="28"/>
          <w:rtl w:val="true"/>
          <w:lang w:bidi="ar-SA"/>
        </w:rPr>
        <w:t>.</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فیکُم أیُّها النّاسُ کهارونَ فی آلِ فِرعونَ ، وکبابِ حِطّةٍ فی بنی إسرائیلَ ، وکسفینةِ نوحٍ علیه السلام فی قومِ نوحٍ ، وإنّی النّبأُ الأعظمُ، والصِّدّیقُ الأکبرُ، وعن قلیلٍ ستَعْلَمونَ ما تُوعَدونَ</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أفِرَّ مِنَ الزَّحفِ قَطُّ ، ولَم یُبارِزْنی أحدٌ إلّا سَقَیتُ الأرضَ مِن دَمِهِ </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کابُّ الدُّنیا لِوَجْهِها ، وقادِرُها بقَدْرِها ، وناظِرُها بِعَیْنِها </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الّذی أهَنْتُ الدُّنیا </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فی الصِّغَرِ بکَلاکِلِ العربِ ، وکَسَرتُ نَواجِمَ قُرونِ رَبیعةَ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مَوضِعی مِن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لی کِذْبَةً فی قولٍ ، ولا خَطْلَةً فی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کنتُ أتّبعُهُ اتّباعَ الفَصیلِ أثَرَ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نورَ الوحیِ والرِّسالةِ ، وأشُمُّ ریحَ النُّبوّةِ </w:t>
      </w:r>
      <w:r>
        <w:rPr>
          <w:rFonts w:eastAsia="Amiri" w:cs="Amiri" w:ascii="Amiri" w:hAnsi="Amiri"/>
          <w:color w:val="111111"/>
          <w:sz w:val="28"/>
          <w:szCs w:val="28"/>
          <w:rtl w:val="true"/>
          <w:lang w:bidi="ar-SA"/>
        </w:rPr>
        <w:t>.</w:t>
      </w:r>
      <w:r>
        <w:rPr>
          <w:rStyle w:val="FootnoteAnchor"/>
          <w:rtl w:val="true"/>
        </w:rPr>
        <w:footnoteReference w:id="135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یَعْسوبُ المؤمنینَ ، والمالُ یَعْسوبُ الظَّلَمةِ </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صِنْوُ رسولِ اللَّهِ ، والسّابقُ إلَی الإسلامِ ، وکاسِرُ الأصنامِ ، ومُجاهِدُ الکُفّارِ ، وقامِعُ الأضدادِ </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شاهِدٌ لکُم ، وحَجِیجٌ یومَ القیامةِ علَیکُم </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وأهلُ بیتی أمانٌ لأهلِ الأرضِ ، کما أنّ النُّجومَ أمانٌ لأهلِ السّماءِ </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عَلَمُ الهُدی ، وکَهْفُ التُّقی ، ومَحَلُّ السَّخاءِ ، وبَحرُ النَّدی ، وطَودُ النُّهی </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قَسیمُ اللَّهِ بینَ الجَنّةِ والنّارِ ، لا یَدخُلُها داخِلٌ إلّا علی حَدِّ قَسْمی ، وأنا الفاروقُ الأکبرُ ، وأنا الإمامُ لِمَن بَعدِی ، والمُؤَدِّی عَمَّن کانَ قَبلی </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قَسیمُ النّارِ یومَ القیامةِ </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فَقَأْتُ عینَ الفتنةِ ، و لولا أنا ما قُتِلَ أهلُ النَّهْرَوانِ وأهلُ الجَمَلِ </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عبدُاللَّهِ وأخو رسولِهِ ، وأنا الصِّدِّیقُ الأکبرُ، لایقولُها بَعدی إلّا کذّابٌ مُفْتَرٍ </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الصِّدِّیقُ الأَکبَرُ ، وأنَا الفاروقُ الأَوَّلُ ، أسلَمتُ قَبلَ إسلامِ النّاسِ ، وصَلَّیتُ قَبلَ صَلاتِهِم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الهادی ، وأنا المُهتَدی ، وأنا أبو الیَتامی والمَساکینِ ، وزوجُ الأراملِ ، وأنا مَلْجَأُ کلِّ ضعیفٍ ، ومأمَنُ کلِّ خائفٍ ، وأنا قائدُ المؤمنینَ إلَی الجنّةِ ، وأنا حَبلُ اللَّهِ المتینُ، وأنا عُروَةُ اللَّهِ الوُثْقی ، وکلمةُ التَّقوی ، وأنا عَینُ اللَّهِ ، ولسانُهُ الصّادقُ ، ویَدُهُ </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بعضُ الأحبارِ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أمیرَ المؤمنینَ، فنَبِیٌّ أنتَ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مِن عبیدِ محمّدٍ صلی اللَّه علیه وآله </w:t>
      </w:r>
      <w:r>
        <w:rPr>
          <w:rFonts w:eastAsia="Amiri" w:cs="Amiri" w:ascii="Amiri" w:hAnsi="Amiri"/>
          <w:color w:val="111111"/>
          <w:sz w:val="28"/>
          <w:szCs w:val="28"/>
          <w:rtl w:val="true"/>
          <w:lang w:bidi="ar-SA"/>
        </w:rPr>
        <w:t>.</w:t>
      </w:r>
      <w:r>
        <w:rPr>
          <w:rStyle w:val="FootnoteAnchor"/>
          <w:rtl w:val="true"/>
        </w:rPr>
        <w:footnoteReference w:id="137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یَعْسوبُ المؤمنینَ ، وأنا أوَّلُ السّابقِینَ ، وخلیفةُ رسولِ ربِّ العالمینَ ، وأنا قَسیمُ الجنّةِ والنّارِ ، وأنا صاحِبُ الأعرافِ </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وأنا خلیفةُ اللَّهِ ، وأنا صِراطُ اللَّهِ ، وأنا بابُ اللَّهِ ، وأنا خازِنُ عِلمِ اللَّهِ ، وأنا المؤتَمنُ علی سِرِّ اللَّهِ، وأنا إمامُ البَرِیّةِ بَعد خیرِ الخلیقةِ محمّدٍ نبیِّ الرّحمةِ صلی اللَّه علیه وآله </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خلیفةُ رسولِ اللَّهِ ووزیرُهُ ووارِثُهُ، أنا أخو رسولُ اللَّهِ ووصیُّهُ وحبیبُهُ، أنا صَفِیُّ رسولِ اللَّهِ وصاحِبُهُ ، أنا ابنُ عمِّ رسولِ اللَّهِ وزوجُ ابنتِهِ وأبو وُلْدِهِ ، أنا سیّدُ الوصیّینَ ووصیُّ سیّدِ النّبیّینَ ، أنا الحُجّةُ العظمی والآیةُ الکبری والمَثَلُ الأعلی و بابُ النّبیِّ المصطفی ، أنا العُرْوَةُ الوُثْقی وکلمةُ التّقوی وأمینُ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أهلِ الدُّنیا </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النّاکبِ 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الذِّکْرُ الّذی عنه ضَلَّ ، والسّبیلُ الَّذی عنه مالَ ، والإیمانُ الّذی به کَفَر ، والقرآنُ الَّذی إیّاهُ هَجرَ ، والدِّینُ الّذی بهِ کَذّبَ ، والصِّراطُ الَّذی عنه نَکَبَ </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عَینُ اللَّهِ ، وأنا یَدُ اللَّهِ ، وأنا جَنْبُ اللَّهِ ، وأنا بابُ اللَّهِ </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بایَعَ رسولَ اللَّهِ صلی اللَّه علیه وآله تحتَ الشَّجَرةِ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رضِیَ اللَّهُ عنِ المؤمنینَ إذیُبایعونکَ تحتَ الشّجرةِ</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الاُذُنُ الواعِیَةُ ، یقولُ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اُذنٌ واعیةٌ</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یَجْثو لِلخُصومَةِ بینَ یدَیِ اللَّهِ عزّ وجلّ یومَ القیامةِ </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لَوْلاکَ یا علِیّ، ما عُرِفَ المؤمنونَ مِنْ بَعْدی </w:t>
      </w:r>
      <w:r>
        <w:rPr>
          <w:rFonts w:eastAsia="Amiri" w:cs="Amiri" w:ascii="Amiri" w:hAnsi="Amiri"/>
          <w:color w:val="111111"/>
          <w:sz w:val="28"/>
          <w:szCs w:val="28"/>
          <w:rtl w:val="true"/>
          <w:lang w:bidi="ar-SA"/>
        </w:rPr>
        <w:t>.</w:t>
      </w:r>
      <w:r>
        <w:rPr>
          <w:rStyle w:val="FootnoteAnchor"/>
          <w:rtl w:val="true"/>
        </w:rPr>
        <w:footnoteReference w:id="138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صلی اللَّه علیه وآله إلی أهلِ الیَمَنِ لِأقْضیَ بینَهُم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بَعَثْتَنی وأنا شابٌّ لا عِلمَ لی بالقضاءِ ، فَضَربَ بیدِهِ علی صَدری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 وسَدِّدْ لِسانَهُ ، فَما شَکَکْتُ فی قَضاءٍ بَیْنَ اثنَیْنِ حتّی جَلَسْتُ مَجْلِسی هذا </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إذا سألتُ رسولَ اللَّهِ صلی اللَّه علیه وآله أعطانی ، وإذا سَکَتُّ ابتَدَأنی </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محمّدٍ صلی اللَّه علیه وآله أنّی لم أرُدَّ علَی اللَّهِ ولا علی رسولِهِ ساعةً قَطُّ ، ولقد واسَیْتُهُ بِنَفْسی فی المَواطنِ الّتی تَنْکُصُ فیها الأبطالُ وتَتَأخَّرُ فیها الأقْدامُ ، نَجْدةً أکْرَمَنیَ اللَّهُ بها </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کَذَبتُ ولا کُذِبتُ ، ولا ضَلَلتُ ولا ضُلَّ بی </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13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المُنذِرُ، وأنا الهادی </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النّابِغَةِ أنّی تَلْعابةٌ تِمْزاحَةٌ ذو دُعابَةٍ ، اُعافِسُ واُمارِسُ ،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یَمْنَعُنی مِن ذاکَ خَوفُ الموتِ وذِکرُ البَعثِ والحِسابِ </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فی الیومِ الثّانی مِن بَیعَتِه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رجُلٌ مِنکُم، لی ما لَکُم، وعلَیَّ ما علَیکُم </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ضَلَلتُ ولا ضُلَّ بی ، وما نَسِیتُ ما عُهِدَ إلیّ، وإنّی لَعلی بیّنةٍ مِن ربّی بَیَّنها لِنَبیِّهِ صلی اللَّه علیه وآله وبَیَّنها لی ، وإنّی لَعلَی الطّریقِ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تَکُن بَیْعَتُکُم إیّایَ فَلْتةً ، ولیس أمْری وأمْرُکُم واحداً، إنّی اُریدُکُم للَّهِ، وأنتُم تُریدونَنی لأنفسِکُم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أعِینونی علی أنفسِکُم ، وایمُ اللَّهِ لاُنْصِفَنَّ المظلومَ مِن ظالِمِه، ولأقودَنَّ الظّالمَ بِخِزامَتِه ، حتّی اُورِدَهُ مَنْهَلَ الحقِّ وإنْ کانَ کارِهاً </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لَأنْ أبِیتَ علی حَسَکِ السَّعْدانِ مُسَهَّداً أو اُجَرّ فی الأغْلالِ مُصَفَّداً أحَبُّ إلیَّ مِن أنْ ألقَی اللَّهَ ورسولَه یومَ القیامةِ ظالماً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 لو اُعْطیتُ الأقالِیمَ السَّبعةَ بما تَحتَ أفلاکِها علی أن أعصِیَ اللَّهَ فی نَمْلةٍ أسْلُبُها جُلْبَ شَعیرةٍ ما فَعَلْتُه </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مَثَلی بینَکُم کالسِّراجِ فی الظُّلمَةِ ، یَستَضی ءُ بها مَن وَلَجَها </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للَّهِ عزّ وجلّ آیةٌ هِی أکبرُ مِنّی </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أنکرتُ اللَّه تَعالی مُنذُ عَرَفْتُه </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 الحقِّ مُذ اُرِیتُهُ </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ء عندَ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بَلَغَ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الإنسانُ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الإنسانُ ، إیّایَ تُحدِّثُ أخبارَها </w:t>
      </w:r>
      <w:r>
        <w:rPr>
          <w:rFonts w:eastAsia="Amiri" w:cs="Amiri" w:ascii="Amiri" w:hAnsi="Amiri"/>
          <w:color w:val="111111"/>
          <w:sz w:val="28"/>
          <w:szCs w:val="28"/>
          <w:rtl w:val="true"/>
          <w:lang w:bidi="ar-SA"/>
        </w:rPr>
        <w:t>.</w:t>
      </w:r>
      <w:r>
        <w:rPr>
          <w:rStyle w:val="FootnoteAnchor"/>
          <w:rtl w:val="true"/>
        </w:rPr>
        <w:footnoteReference w:id="139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0"/>
      </w:r>
      <w:bookmarkStart w:id="619" w:name="pg13079_128430"/>
    </w:p>
    <w:p>
      <w:pPr>
        <w:pStyle w:val="Heading3"/>
        <w:numPr>
          <w:ilvl w:val="2"/>
          <w:numId w:val="1"/>
        </w:numPr>
        <w:rPr/>
      </w:pPr>
      <w:bookmarkStart w:id="620" w:name="__RefHeading___Toc7121237_3224264995"/>
      <w:bookmarkStart w:id="621" w:name="_Toc244"/>
      <w:bookmarkEnd w:id="619"/>
      <w:bookmarkEnd w:id="620"/>
      <w:r>
        <w:rPr/>
        <w:t>23</w:t>
      </w:r>
      <w:r>
        <w:rPr>
          <w:rtl w:val="true"/>
        </w:rPr>
        <w:t xml:space="preserve"> - </w:t>
      </w:r>
      <w:r>
        <w:rPr>
          <w:rtl w:val="true"/>
        </w:rPr>
        <w:t>اُمّ الأئمّة فاطمة علیها السلام</w:t>
      </w:r>
      <w:bookmarkEnd w:id="621"/>
    </w:p>
    <w:p>
      <w:pPr>
        <w:pStyle w:val="Heading4"/>
        <w:numPr>
          <w:ilvl w:val="3"/>
          <w:numId w:val="1"/>
        </w:numPr>
        <w:rPr/>
      </w:pPr>
      <w:bookmarkStart w:id="622" w:name="__RefHeading___Toc7121239_3224264995"/>
      <w:bookmarkStart w:id="623" w:name="_Toc245"/>
      <w:bookmarkEnd w:id="622"/>
      <w:r>
        <w:rPr>
          <w:rtl w:val="true"/>
        </w:rPr>
        <w:t>اشاره</w:t>
      </w:r>
      <w:bookmarkEnd w:id="623"/>
    </w:p>
    <w:p>
      <w:pPr>
        <w:pStyle w:val="BookText"/>
        <w:rPr/>
      </w:pP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2"/>
      </w:r>
      <w:bookmarkStart w:id="624" w:name="pg13079_128432"/>
    </w:p>
    <w:p>
      <w:pPr>
        <w:pStyle w:val="Heading4"/>
        <w:numPr>
          <w:ilvl w:val="3"/>
          <w:numId w:val="1"/>
        </w:numPr>
        <w:rPr/>
      </w:pPr>
      <w:bookmarkStart w:id="625" w:name="__RefHeading___Toc7121241_3224264995"/>
      <w:bookmarkStart w:id="626" w:name="_Toc246"/>
      <w:bookmarkEnd w:id="624"/>
      <w:bookmarkEnd w:id="625"/>
      <w:r>
        <w:rPr/>
        <w:t>193</w:t>
      </w:r>
      <w:r>
        <w:rPr>
          <w:rtl w:val="true"/>
        </w:rPr>
        <w:t xml:space="preserve"> - </w:t>
      </w:r>
      <w:r>
        <w:rPr>
          <w:rtl w:val="true"/>
        </w:rPr>
        <w:t>أسماءُ فاطِمَةَ علیها السلام</w:t>
      </w:r>
      <w:bookmarkEnd w:id="62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ابنَتی فاطِمَةُ لأنَّ اللَّهَ عزّوجلّ فَطَمَها وفَطَمَ مَن أحَبَّها مِنَ النَّارِ </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سَلامُ اللَّهِ عَلَیها تِسعَةُ أسماء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وَالصِّدیقَةُ والمُبارِکَةُ والطّاهِرَةُ و الزَّکیَّةُ والرَّضیَّةُ والمَرضیَّةُ والمُحَدَّثَةُ والزَّهراءُ</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معانی الأخبار عن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فاطِمَةَ لِمَ سُمِّیَت زَهراء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کانَت اذا قامَت فی مِحرابِها زَهَر نورُها لأهلِ السَّماءِ کَما یَزهَر نورُ الکواکبِ لأهلِ الأرضِ </w:t>
      </w:r>
      <w:r>
        <w:rPr>
          <w:rFonts w:eastAsia="Amiri" w:cs="Amiri" w:ascii="Amiri" w:hAnsi="Amiri"/>
          <w:color w:val="111111"/>
          <w:sz w:val="28"/>
          <w:szCs w:val="28"/>
          <w:rtl w:val="true"/>
          <w:lang w:bidi="ar-SA"/>
        </w:rPr>
        <w:t>.</w:t>
      </w:r>
      <w:r>
        <w:rPr>
          <w:rStyle w:val="FootnoteAnchor"/>
          <w:rtl w:val="true"/>
        </w:rPr>
        <w:footnoteReference w:id="1405"/>
      </w:r>
    </w:p>
    <w:p>
      <w:pPr>
        <w:pStyle w:val="Heading4"/>
        <w:numPr>
          <w:ilvl w:val="3"/>
          <w:numId w:val="1"/>
        </w:numPr>
        <w:rPr/>
      </w:pPr>
      <w:bookmarkStart w:id="627" w:name="__RefHeading___Toc7121243_3224264995"/>
      <w:bookmarkStart w:id="628" w:name="_Toc247"/>
      <w:bookmarkEnd w:id="627"/>
      <w:r>
        <w:rPr/>
        <w:t>194</w:t>
      </w:r>
      <w:r>
        <w:rPr>
          <w:rtl w:val="true"/>
        </w:rPr>
        <w:t xml:space="preserve"> - </w:t>
      </w:r>
      <w:r>
        <w:rPr>
          <w:rtl w:val="true"/>
        </w:rPr>
        <w:t>فاطِمَةُ علیها السلام بَضعَةٌ مِنَ النَّبِیِّ صلی اللَّه علیه وآله</w:t>
      </w:r>
      <w:bookmarkEnd w:id="62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 مَن سَرَّها فقد سَرَّنی ومَن ساءها فقد ساءنی ، فاطمةُ أعزُّ النّاسِ علَیَّ </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بَضْعةٌ مِنّی ، وهی نورُ عَیْنی ، وثَمَرةُ فُؤادی ، یَسوؤنی ما ساءها ، ویَسُرُّنی ما سَرَّها ، وإنّها أوّلُ مَن یَلْحَقُنی مِن أهلِ بیتی </w:t>
      </w:r>
      <w:r>
        <w:rPr>
          <w:rFonts w:eastAsia="Amiri" w:cs="Amiri" w:ascii="Amiri" w:hAnsi="Amiri"/>
          <w:color w:val="111111"/>
          <w:sz w:val="28"/>
          <w:szCs w:val="28"/>
          <w:rtl w:val="true"/>
          <w:lang w:bidi="ar-SA"/>
        </w:rPr>
        <w:t>.</w:t>
      </w:r>
      <w:r>
        <w:rPr>
          <w:rStyle w:val="FootnoteAnchor"/>
          <w:rtl w:val="true"/>
        </w:rPr>
        <w:footnoteReference w:id="1407"/>
      </w:r>
    </w:p>
    <w:p>
      <w:pPr>
        <w:pStyle w:val="Heading4"/>
        <w:numPr>
          <w:ilvl w:val="3"/>
          <w:numId w:val="1"/>
        </w:numPr>
        <w:rPr/>
      </w:pPr>
      <w:bookmarkStart w:id="629" w:name="__RefHeading___Toc7121245_3224264995"/>
      <w:bookmarkStart w:id="630" w:name="_Toc248"/>
      <w:bookmarkEnd w:id="629"/>
      <w:r>
        <w:rPr/>
        <w:t>195</w:t>
      </w:r>
      <w:r>
        <w:rPr>
          <w:rtl w:val="true"/>
        </w:rPr>
        <w:t xml:space="preserve"> - </w:t>
      </w:r>
      <w:r>
        <w:rPr>
          <w:rtl w:val="true"/>
        </w:rPr>
        <w:t>فاطِمَةُ علیها السلام سَیِّدَةُ نِساءِ العالَمینَ</w:t>
      </w:r>
      <w:bookmarkEnd w:id="6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اخْتارَ مِن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 وآسِیَةَ ، وخدیجةَ ، وفاطمةَ </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خیرُ أهلِ الأرضِ بَعدی وبعدَ أبیهِما ، واُمُّهُما أفضلُ نساءِ أهلِ الأرضِ </w:t>
      </w:r>
      <w:r>
        <w:rPr>
          <w:rFonts w:eastAsia="Amiri" w:cs="Amiri" w:ascii="Amiri" w:hAnsi="Amiri"/>
          <w:color w:val="111111"/>
          <w:sz w:val="28"/>
          <w:szCs w:val="28"/>
          <w:rtl w:val="true"/>
          <w:lang w:bidi="ar-SA"/>
        </w:rPr>
        <w:t>.</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ابنَتی فاطمةُ سیّدةُ نِساءِ العالَمینَ </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سَیِّدَةُ نِساءِ أهلِ الجَنَّةِ </w:t>
      </w:r>
      <w:r>
        <w:rPr>
          <w:rFonts w:eastAsia="Amiri" w:cs="Amiri" w:ascii="Amiri" w:hAnsi="Amiri"/>
          <w:color w:val="111111"/>
          <w:sz w:val="28"/>
          <w:szCs w:val="28"/>
          <w:rtl w:val="true"/>
          <w:lang w:bidi="ar-SA"/>
        </w:rPr>
        <w:t>.</w:t>
      </w:r>
      <w:r>
        <w:rPr>
          <w:rStyle w:val="FootnoteAnchor"/>
          <w:rtl w:val="true"/>
        </w:rPr>
        <w:footnoteReference w:id="141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ابنَتی فاطمةُ فإنّها سیّدةُ نِساءِ العالَمینَ مِن الأوّلِینَ والآخِرِینَ </w:t>
      </w:r>
      <w:r>
        <w:rPr>
          <w:rFonts w:eastAsia="Amiri" w:cs="Amiri" w:ascii="Amiri" w:hAnsi="Amiri"/>
          <w:color w:val="111111"/>
          <w:sz w:val="28"/>
          <w:szCs w:val="28"/>
          <w:rtl w:val="true"/>
          <w:lang w:bidi="ar-SA"/>
        </w:rPr>
        <w:t>.</w:t>
      </w:r>
      <w:r>
        <w:rPr>
          <w:rStyle w:val="FootnoteAnchor"/>
          <w:rtl w:val="true"/>
        </w:rPr>
        <w:footnoteReference w:id="1412"/>
      </w:r>
      <w:bookmarkStart w:id="631" w:name="pg13079_128433"/>
    </w:p>
    <w:p>
      <w:pPr>
        <w:pStyle w:val="Heading4"/>
        <w:numPr>
          <w:ilvl w:val="3"/>
          <w:numId w:val="1"/>
        </w:numPr>
        <w:rPr/>
      </w:pPr>
      <w:bookmarkStart w:id="632" w:name="__RefHeading___Toc7121247_3224264995"/>
      <w:bookmarkStart w:id="633" w:name="_Toc249"/>
      <w:bookmarkEnd w:id="631"/>
      <w:bookmarkEnd w:id="632"/>
      <w:r>
        <w:rPr/>
        <w:t>196</w:t>
      </w:r>
      <w:r>
        <w:rPr>
          <w:rtl w:val="true"/>
        </w:rPr>
        <w:t xml:space="preserve"> - </w:t>
      </w:r>
      <w:r>
        <w:rPr>
          <w:rtl w:val="true"/>
        </w:rPr>
        <w:t>غَضَبُ اللَّهِ لِغَضَبِ فاطِمَةَ علیها السلام</w:t>
      </w:r>
      <w:bookmarkEnd w:id="63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لَیَغضَبُ لِغَضَبِ فاطمةَ ، ویَرضی لِرِضاها </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علیها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یَغضَبُ لِغَضَبِکِ ، ویَرضی لِرِضاکِ </w:t>
      </w:r>
      <w:r>
        <w:rPr>
          <w:rFonts w:eastAsia="Amiri" w:cs="Amiri" w:ascii="Amiri" w:hAnsi="Amiri"/>
          <w:color w:val="111111"/>
          <w:sz w:val="28"/>
          <w:szCs w:val="28"/>
          <w:rtl w:val="true"/>
          <w:lang w:bidi="ar-SA"/>
        </w:rPr>
        <w:t>.</w:t>
      </w:r>
      <w:r>
        <w:rPr>
          <w:rStyle w:val="FootnoteAnchor"/>
          <w:rtl w:val="true"/>
        </w:rPr>
        <w:footnoteReference w:id="1414"/>
      </w:r>
    </w:p>
    <w:p>
      <w:pPr>
        <w:pStyle w:val="Heading4"/>
        <w:numPr>
          <w:ilvl w:val="3"/>
          <w:numId w:val="1"/>
        </w:numPr>
        <w:rPr/>
      </w:pPr>
      <w:bookmarkStart w:id="634" w:name="__RefHeading___Toc7121249_3224264995"/>
      <w:bookmarkStart w:id="635" w:name="_Toc250"/>
      <w:bookmarkEnd w:id="634"/>
      <w:r>
        <w:rPr/>
        <w:t>197</w:t>
      </w:r>
      <w:r>
        <w:rPr>
          <w:rtl w:val="true"/>
        </w:rPr>
        <w:t xml:space="preserve"> - </w:t>
      </w:r>
      <w:r>
        <w:rPr>
          <w:rtl w:val="true"/>
        </w:rPr>
        <w:t>فی مُصیبَةِ فاطِمَةَ علیها السلام</w:t>
      </w:r>
      <w:bookmarkEnd w:id="6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 فاطِمَةَ علیها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 یا رسولَ اللَّهِ عَنّی وَعَن اِبنَتِکَ النّازِلَةِ فی جِوارِکَ وَالسَّریعَةِ اللَّحاقِ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رسولُ اللَّهِ عَن صَفیَّتِکَ صَبری، وَرَقَّ عَنها تَجَلُّدی؛ إلاّ أنَّ لی فی التَّأسّی بِعَظیمِ فُرقَتِکَ وَفادِحِ مُصیبَتِکَ مَوضِعَ تَعَزٍّ ؛ فَلَقَد وَسَّدتُکَ فی مَلحودَةِ قَبرِکَ، وَفاضَت بَینَ نَحری وَصَدری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الوَدیعَةُ، وَأُخِذَتِ الرَّهینَةُ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حُزنی فَسَرمَدٌ، وَأمّا لَیلی فَمُسَهَّدٌ إلی أن یَختارَ اللَّهُ لی دارَکَ الَّتی أنتَ بِها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وَسَتُنَبِّئُکَ ابنَتُکَ بِتَضافُرِ أُمَّتِکَ عَلی هَضمِها فَأحفِها السؤالَ وَاستَخبِرها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یَطُلِ العَهدُ وَلَم یَخلُ مِنکَ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عَلَیکُما سَلامَ مُوَدِّعٍ لاقالٍ وَلاسَئِمٍ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أنصَرِف فَلا عَن مَلالَةٍ، وَإن أُقِم فَلا عَن سوءِ ظَنٍّ بِما وَعَدَ اللَّهُ الصّابِرینَ </w:t>
      </w:r>
      <w:r>
        <w:rPr>
          <w:rFonts w:eastAsia="Amiri" w:cs="Amiri" w:ascii="Amiri" w:hAnsi="Amiri"/>
          <w:color w:val="111111"/>
          <w:sz w:val="28"/>
          <w:szCs w:val="28"/>
          <w:rtl w:val="true"/>
          <w:lang w:bidi="ar-SA"/>
        </w:rPr>
        <w:t>.</w:t>
      </w:r>
      <w:r>
        <w:rPr>
          <w:rStyle w:val="FootnoteAnchor"/>
          <w:rtl w:val="true"/>
        </w:rPr>
        <w:footnoteReference w:id="1415"/>
      </w:r>
      <w:bookmarkStart w:id="636" w:name="pg13079_128434"/>
    </w:p>
    <w:p>
      <w:pPr>
        <w:pStyle w:val="Heading3"/>
        <w:numPr>
          <w:ilvl w:val="2"/>
          <w:numId w:val="1"/>
        </w:numPr>
        <w:rPr/>
      </w:pPr>
      <w:bookmarkStart w:id="637" w:name="__RefHeading___Toc7121251_3224264995"/>
      <w:bookmarkStart w:id="638" w:name="_Toc251"/>
      <w:bookmarkEnd w:id="636"/>
      <w:bookmarkEnd w:id="637"/>
      <w:r>
        <w:rPr/>
        <w:t>23</w:t>
      </w:r>
      <w:r>
        <w:rPr>
          <w:rtl w:val="true"/>
        </w:rPr>
        <w:t xml:space="preserve"> - </w:t>
      </w:r>
      <w:r>
        <w:rPr>
          <w:rtl w:val="true"/>
        </w:rPr>
        <w:t>الحسنان علیهما السلام</w:t>
      </w:r>
      <w:bookmarkEnd w:id="638"/>
    </w:p>
    <w:p>
      <w:pPr>
        <w:pStyle w:val="Heading4"/>
        <w:numPr>
          <w:ilvl w:val="3"/>
          <w:numId w:val="1"/>
        </w:numPr>
        <w:rPr/>
      </w:pPr>
      <w:bookmarkStart w:id="639" w:name="__RefHeading___Toc7121253_3224264995"/>
      <w:bookmarkStart w:id="640" w:name="_Toc252"/>
      <w:bookmarkEnd w:id="639"/>
      <w:r>
        <w:rPr>
          <w:rtl w:val="true"/>
        </w:rPr>
        <w:t>اشاره</w:t>
      </w:r>
      <w:bookmarkEnd w:id="640"/>
    </w:p>
    <w:p>
      <w:pPr>
        <w:pStyle w:val="BookText"/>
        <w:rPr/>
      </w:pP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الحسنین علیهما السلام</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الشهید الحسین بن علیّ علیهما السلام</w:t>
      </w:r>
      <w:r>
        <w:rPr>
          <w:rFonts w:eastAsia="IRNazanin" w:cs="IRNazanin"/>
          <w:color w:val="111111"/>
          <w:sz w:val="28"/>
          <w:szCs w:val="28"/>
          <w:rtl w:val="true"/>
          <w:lang w:bidi="fa-IR"/>
        </w:rPr>
        <w:t>».</w:t>
      </w:r>
      <w:bookmarkStart w:id="641" w:name="pg13079_128436"/>
    </w:p>
    <w:p>
      <w:pPr>
        <w:pStyle w:val="Heading4"/>
        <w:numPr>
          <w:ilvl w:val="3"/>
          <w:numId w:val="1"/>
        </w:numPr>
        <w:rPr/>
      </w:pPr>
      <w:bookmarkStart w:id="642" w:name="__RefHeading___Toc7121255_3224264995"/>
      <w:bookmarkStart w:id="643" w:name="_Toc253"/>
      <w:bookmarkEnd w:id="641"/>
      <w:bookmarkEnd w:id="642"/>
      <w:r>
        <w:rPr/>
        <w:t>198</w:t>
      </w:r>
      <w:r>
        <w:rPr>
          <w:rtl w:val="true"/>
        </w:rPr>
        <w:t xml:space="preserve"> - </w:t>
      </w:r>
      <w:r>
        <w:rPr>
          <w:rtl w:val="true"/>
        </w:rPr>
        <w:t>تَسمِیَتُهُما</w:t>
      </w:r>
      <w:bookmarkEnd w:id="643"/>
    </w:p>
    <w:p>
      <w:pPr>
        <w:pStyle w:val="BookText"/>
        <w:rPr/>
      </w:pPr>
      <w:r>
        <w:rPr>
          <w:rFonts w:ascii="Amiri" w:hAnsi="Amiri" w:eastAsia="Amiri" w:cs="Amiri"/>
          <w:color w:val="111111"/>
          <w:sz w:val="28"/>
          <w:sz w:val="28"/>
          <w:szCs w:val="28"/>
          <w:rtl w:val="true"/>
          <w:lang w:bidi="ar-SA"/>
        </w:rPr>
        <w:t xml:space="preserve">بحار الأنوار عن اسماء بنت عمیس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شی ءٍ سَمّیتَ ابنِی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أسبِقُکَ باسمِهِ یا رسولَ اللَّهِ ، قد کُنتُ اُحِبُّ أنْ اُسَمِّیَهُ حَرْباً،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أسْبِقُ أنا باسمِهِ ربّی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علیهما السلام قالتْ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لِأسْبِقَ باسمِهِ رسولَ اللَّهِ، فجاءَ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لأسبِقَکَ باسمِهِ، 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 لِأسبِقَ باسمِهِ ربّی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اللَّهُ تبارکَ وتعالی إلی جَبرئیلَ أنّهُ قد وُلِدَ لمحمّدٍ ابنٌ، فاهْبِطْ وأقرئه السَّلامَ وهَنِّئه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منکَ بمنزلةِ هارونَ مِن موسی ، فسَمِّهِ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جَبرئیلُ علیه السلام فهنّأهُ مِن اللَّهِ عزّ وجلّ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یأمُرُکَ أن تُسَمِّیَهُ باسمِ ابنِ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لِسانی عَربیٌّ،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فسَمّاهُ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جَبرئیلُ علیه السلام فَهنّأهُ مِن اللَّهِ تبارکَ وتعالی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منکَ بمنزلةِ هارونَ مِن موسی ، فسَمِّهِ باسمِ ابنِ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لِسانی عَرَبیٌّ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الحُسینَ ، فسَمّاهُ الحُسینَ </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سَمَّیتُهُ حَرْباً ، فجاءَ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ابْنِی ، ما سَمَّیتُموهُ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سَمّیتُهُ حَرْباً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حسینٌ سَمّیتُهُ حَرْباً ، فجاءَ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أرُونی ابْنِی ، ما سَمَّیتُموهُ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حُسَینٌ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0"/>
      </w:r>
    </w:p>
    <w:p>
      <w:pPr>
        <w:pStyle w:val="BookText"/>
        <w:rPr/>
      </w:pPr>
      <w:r>
        <w:rPr>
          <w:rStyle w:val="FootnoteAnchor"/>
          <w:rtl w:val="true"/>
        </w:rPr>
        <w:footnoteReference w:id="1421"/>
      </w:r>
    </w:p>
    <w:p>
      <w:pPr>
        <w:pStyle w:val="Heading4"/>
        <w:numPr>
          <w:ilvl w:val="3"/>
          <w:numId w:val="1"/>
        </w:numPr>
        <w:rPr/>
      </w:pPr>
      <w:bookmarkStart w:id="644" w:name="__RefHeading___Toc7121257_3224264995"/>
      <w:bookmarkStart w:id="645" w:name="_Toc254"/>
      <w:bookmarkEnd w:id="644"/>
      <w:r>
        <w:rPr/>
        <w:t>199</w:t>
      </w:r>
      <w:r>
        <w:rPr>
          <w:rtl w:val="true"/>
        </w:rPr>
        <w:t xml:space="preserve"> - </w:t>
      </w:r>
      <w:r>
        <w:rPr>
          <w:rtl w:val="true"/>
        </w:rPr>
        <w:t>سَیّدا شَبابِ أهلِ الجَنَّةِ</w:t>
      </w:r>
      <w:bookmarkEnd w:id="64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سیّدا</w:t>
      </w:r>
      <w:bookmarkStart w:id="646" w:name="pg13079_128437"/>
    </w:p>
    <w:p>
      <w:pPr>
        <w:pStyle w:val="BookText"/>
        <w:rPr/>
      </w:pPr>
      <w:bookmarkEnd w:id="646"/>
      <w:r>
        <w:rPr>
          <w:rFonts w:ascii="Amiri" w:hAnsi="Amiri" w:eastAsia="Amiri" w:cs="Amiri"/>
          <w:color w:val="111111"/>
          <w:sz w:val="28"/>
          <w:sz w:val="28"/>
          <w:szCs w:val="28"/>
          <w:rtl w:val="true"/>
          <w:lang w:bidi="ar-SA"/>
        </w:rPr>
        <w:t>شبابِ أهلِ الجنّة، وأبوهُما خَیرٌ مِنهما</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سیّدا شبابِ أهلِ الجنّةِ </w:t>
      </w:r>
      <w:r>
        <w:rPr>
          <w:rFonts w:eastAsia="Amiri" w:cs="Amiri" w:ascii="Amiri" w:hAnsi="Amiri"/>
          <w:color w:val="111111"/>
          <w:sz w:val="28"/>
          <w:szCs w:val="28"/>
          <w:rtl w:val="true"/>
          <w:lang w:bidi="ar-SA"/>
        </w:rPr>
        <w:t>.</w:t>
      </w:r>
      <w:r>
        <w:rPr>
          <w:rStyle w:val="FootnoteAnchor"/>
          <w:rtl w:val="true"/>
        </w:rPr>
        <w:footnoteReference w:id="1423"/>
      </w:r>
    </w:p>
    <w:p>
      <w:pPr>
        <w:pStyle w:val="Heading4"/>
        <w:numPr>
          <w:ilvl w:val="3"/>
          <w:numId w:val="1"/>
        </w:numPr>
        <w:rPr/>
      </w:pPr>
      <w:bookmarkStart w:id="647" w:name="__RefHeading___Toc7121259_3224264995"/>
      <w:bookmarkStart w:id="648" w:name="_Toc255"/>
      <w:bookmarkEnd w:id="647"/>
      <w:r>
        <w:rPr/>
        <w:t>200</w:t>
      </w:r>
      <w:r>
        <w:rPr>
          <w:rtl w:val="true"/>
        </w:rPr>
        <w:t xml:space="preserve"> - </w:t>
      </w:r>
      <w:r>
        <w:rPr>
          <w:rtl w:val="true"/>
        </w:rPr>
        <w:t>حُبُّ الحَسَنَینِ علیهما السلام</w:t>
      </w:r>
      <w:bookmarkEnd w:id="6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یُحِبُّنی فَلْیُحِبَّ ابْنَیَّ هذَینِ ، فإنّ اللَّهَ أمَرَنی بحُبِّهِما </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 حَسَناً وحُسَیناً وأحِبَّ مَن یُحبُّهُما </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والحسینَ فقد أحبَّنی ، ومَن أبْغَضَهُما فَقد أبْغَضَنی </w:t>
      </w:r>
      <w:r>
        <w:rPr>
          <w:rFonts w:eastAsia="Amiri" w:cs="Amiri" w:ascii="Amiri" w:hAnsi="Amiri"/>
          <w:color w:val="111111"/>
          <w:sz w:val="28"/>
          <w:szCs w:val="28"/>
          <w:rtl w:val="true"/>
          <w:lang w:bidi="ar-SA"/>
        </w:rPr>
        <w:t>.</w:t>
      </w:r>
      <w:r>
        <w:rPr>
          <w:rStyle w:val="FootnoteAnchor"/>
          <w:rtl w:val="true"/>
        </w:rPr>
        <w:footnoteReference w:id="1426"/>
      </w:r>
    </w:p>
    <w:p>
      <w:pPr>
        <w:pStyle w:val="Heading4"/>
        <w:numPr>
          <w:ilvl w:val="3"/>
          <w:numId w:val="1"/>
        </w:numPr>
        <w:rPr/>
      </w:pPr>
      <w:bookmarkStart w:id="649" w:name="__RefHeading___Toc7121261_3224264995"/>
      <w:bookmarkStart w:id="650" w:name="_Toc256"/>
      <w:bookmarkEnd w:id="649"/>
      <w:r>
        <w:rPr/>
        <w:t>201</w:t>
      </w:r>
      <w:r>
        <w:rPr>
          <w:rtl w:val="true"/>
        </w:rPr>
        <w:t xml:space="preserve"> - </w:t>
      </w:r>
      <w:r>
        <w:rPr>
          <w:rtl w:val="true"/>
        </w:rPr>
        <w:t>نِحلةُ النَّبِیِّ لِلحَسَنَینِ علیهما السلام</w:t>
      </w:r>
      <w:bookmarkEnd w:id="65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فإنّ لَه هَیْبَتی وسُؤْدَدی، وأمّا الحسینُ فإنّ لَه شَجاعَتی وجُودی</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فأنحَلُهُ الهَیْبةَ والحِلمَ ، وأمّا الحسینُ فأنحَلُهُ الجُودَ والرَّحمةَ </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کنز العمّال عن زینبَ بنتِ أبی رافعٍ عن فاطمةَ بنتِ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أتَتْ أباها بالحسنِ والحسینِ فی شَکْواهُ الّتی ماتَ فیها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تُوَرِّثُهما یا رسولَ اللَّهِ شیئاً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فلَهُ هَیْبَتی وسُؤْدَدی ، وأمّا الحسینُ فلَهُ جُرْأَتی وجُودی </w:t>
      </w:r>
      <w:r>
        <w:rPr>
          <w:rFonts w:eastAsia="Amiri" w:cs="Amiri" w:ascii="Amiri" w:hAnsi="Amiri"/>
          <w:color w:val="111111"/>
          <w:sz w:val="28"/>
          <w:szCs w:val="28"/>
          <w:rtl w:val="true"/>
          <w:lang w:bidi="ar-SA"/>
        </w:rPr>
        <w:t>.</w:t>
      </w:r>
      <w:r>
        <w:rPr>
          <w:rStyle w:val="FootnoteAnchor"/>
          <w:rtl w:val="true"/>
        </w:rPr>
        <w:footnoteReference w:id="1429"/>
      </w:r>
    </w:p>
    <w:p>
      <w:pPr>
        <w:pStyle w:val="Heading4"/>
        <w:numPr>
          <w:ilvl w:val="3"/>
          <w:numId w:val="1"/>
        </w:numPr>
        <w:rPr/>
      </w:pPr>
      <w:bookmarkStart w:id="651" w:name="__RefHeading___Toc7121263_3224264995"/>
      <w:bookmarkStart w:id="652" w:name="_Toc257"/>
      <w:bookmarkEnd w:id="651"/>
      <w:r>
        <w:rPr/>
        <w:t>202</w:t>
      </w:r>
      <w:r>
        <w:rPr>
          <w:rtl w:val="true"/>
        </w:rPr>
        <w:t xml:space="preserve"> - </w:t>
      </w:r>
      <w:r>
        <w:rPr>
          <w:rtl w:val="true"/>
        </w:rPr>
        <w:t>إمامَةُ الحَسَنَینِ علیهما السلام</w:t>
      </w:r>
      <w:bookmarkEnd w:id="652"/>
    </w:p>
    <w:p>
      <w:pPr>
        <w:pStyle w:val="BookText"/>
        <w:rPr/>
      </w:pPr>
      <w:r>
        <w:rPr>
          <w:rFonts w:ascii="Amiri" w:hAnsi="Amiri" w:eastAsia="Amiri" w:cs="Amiri"/>
          <w:color w:val="111111"/>
          <w:sz w:val="28"/>
          <w:sz w:val="28"/>
          <w:szCs w:val="28"/>
          <w:rtl w:val="true"/>
          <w:lang w:bidi="ar-SA"/>
        </w:rPr>
        <w:t xml:space="preserve">بحار الأنوار عن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إمامَتِهِما بما رَواهُ الطّریقانِ المُخْتلفانِ ، والطّائفتانِ المُتَباینتانِ مِن نصِّ النّبیِّ صلی اللَّه علیه وآله علی إمامةِ الاثنَی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ویُستَدَلُّ أیضاً بما قد ثَبَتَ بأنّهما خَرَجا وادّعَیا ، ولم یکن فی زمانِهما غیرُ معاویةَ ویزیدَ، وهما قد ثَبتَ فِسْقُهما، بل کفرُهما، فیجب أن تکونَ الإمامةُ للحسن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ویُستدلّ أیضاً بإجماعِ أهل البیتِ علیهم السلام ، لأنّهم أجْمَعوا علی إمامتِهما وإجماعُهم حُجّةٌ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ویُستدلّ بالخبر المشهور أنّه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ابنایَ هذانِ إمامانِ قاما أو قعدا</w:t>
      </w:r>
      <w:r>
        <w:rPr>
          <w:rFonts w:eastAsia="Amiri" w:cs="Amiri" w:ascii="Amiri" w:hAnsi="Amiri"/>
          <w:color w:val="111111"/>
          <w:sz w:val="28"/>
          <w:szCs w:val="28"/>
          <w:rtl w:val="true"/>
          <w:lang w:bidi="ar-SA"/>
        </w:rPr>
        <w:t>.</w:t>
      </w:r>
      <w:r>
        <w:rPr>
          <w:rStyle w:val="FootnoteAnchor"/>
          <w:rtl w:val="true"/>
        </w:rPr>
        <w:footnoteReference w:id="1430"/>
      </w:r>
      <w:bookmarkStart w:id="653" w:name="pg13079_128438"/>
    </w:p>
    <w:p>
      <w:pPr>
        <w:pStyle w:val="Heading3"/>
        <w:numPr>
          <w:ilvl w:val="2"/>
          <w:numId w:val="1"/>
        </w:numPr>
        <w:rPr/>
      </w:pPr>
      <w:bookmarkStart w:id="654" w:name="__RefHeading___Toc7121265_3224264995"/>
      <w:bookmarkStart w:id="655" w:name="_Toc258"/>
      <w:bookmarkEnd w:id="653"/>
      <w:bookmarkEnd w:id="654"/>
      <w:r>
        <w:rPr/>
        <w:t>23</w:t>
      </w:r>
      <w:r>
        <w:rPr>
          <w:rtl w:val="true"/>
        </w:rPr>
        <w:t xml:space="preserve"> - </w:t>
      </w:r>
      <w:r>
        <w:rPr>
          <w:rtl w:val="true"/>
        </w:rPr>
        <w:t>الإمام الحسن بن علیّ علیهما السلام</w:t>
      </w:r>
      <w:bookmarkEnd w:id="655"/>
    </w:p>
    <w:p>
      <w:pPr>
        <w:pStyle w:val="Heading4"/>
        <w:numPr>
          <w:ilvl w:val="3"/>
          <w:numId w:val="1"/>
        </w:numPr>
        <w:rPr/>
      </w:pPr>
      <w:bookmarkStart w:id="656" w:name="__RefHeading___Toc7121267_3224264995"/>
      <w:bookmarkStart w:id="657" w:name="_Toc259"/>
      <w:bookmarkEnd w:id="656"/>
      <w:r>
        <w:rPr>
          <w:rtl w:val="true"/>
        </w:rPr>
        <w:t>اشاره</w:t>
      </w:r>
      <w:bookmarkEnd w:id="657"/>
    </w:p>
    <w:p>
      <w:pPr>
        <w:pStyle w:val="BookText"/>
        <w:rPr/>
      </w:pP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الإمام وعلّته</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w:t>
      </w:r>
      <w:bookmarkStart w:id="658" w:name="pg13079_128440"/>
    </w:p>
    <w:p>
      <w:pPr>
        <w:pStyle w:val="Heading4"/>
        <w:numPr>
          <w:ilvl w:val="3"/>
          <w:numId w:val="1"/>
        </w:numPr>
        <w:rPr/>
      </w:pPr>
      <w:bookmarkStart w:id="659" w:name="__RefHeading___Toc7121269_3224264995"/>
      <w:bookmarkStart w:id="660" w:name="_Toc260"/>
      <w:bookmarkEnd w:id="658"/>
      <w:bookmarkEnd w:id="659"/>
      <w:r>
        <w:rPr/>
        <w:t>203</w:t>
      </w:r>
      <w:r>
        <w:rPr>
          <w:rtl w:val="true"/>
        </w:rPr>
        <w:t xml:space="preserve"> - </w:t>
      </w:r>
      <w:r>
        <w:rPr>
          <w:rtl w:val="true"/>
        </w:rPr>
        <w:t>النَّصُّ عَلی إمامَتِهِ</w:t>
      </w:r>
      <w:bookmarkEnd w:id="660"/>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صلواتُ اللَّهِ علَیه لمّا حَضرَهُ الّذی حَضرَهُ قالَ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منّی حتّی اُسِرَّ إلیکَ ما أسرَّ رسولُ اللَّهِ صلی اللَّه علیه وآله إلیَّ ، وأئتَمِنَکَ علی ما ائتَمنَنی علَیهِ ، فَفعَلَ </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الکافی عن سُلیمَ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وَصیّةَ أمیرِالمؤمنینَ علیه السلام حینَ أوصی إلَی ابنهِ الحسنِ علیه السلام وأشهَدَ علی وصیّتِه الحسینَ علیه السلام ومحمّداً وجمیعَ وُلدِهِ ورؤساءَ شیعتهِ وأهلَ بیتهِ ، ثُمّ دفَعَ إلیهِ الکِتابَ والسِّلاحَ </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Style w:val="FootnoteAnchor"/>
          <w:rtl w:val="true"/>
        </w:rPr>
        <w:footnoteReference w:id="1434"/>
      </w:r>
    </w:p>
    <w:p>
      <w:pPr>
        <w:pStyle w:val="Heading4"/>
        <w:numPr>
          <w:ilvl w:val="3"/>
          <w:numId w:val="1"/>
        </w:numPr>
        <w:rPr/>
      </w:pPr>
      <w:bookmarkStart w:id="661" w:name="__RefHeading___Toc7121271_3224264995"/>
      <w:bookmarkStart w:id="662" w:name="_Toc261"/>
      <w:bookmarkEnd w:id="661"/>
      <w:r>
        <w:rPr/>
        <w:t>204</w:t>
      </w:r>
      <w:r>
        <w:rPr>
          <w:rtl w:val="true"/>
        </w:rPr>
        <w:t xml:space="preserve"> - </w:t>
      </w:r>
      <w:r>
        <w:rPr>
          <w:rtl w:val="true"/>
        </w:rPr>
        <w:t>حَسَنٌ مِنِّی وأنا مِنهُ</w:t>
      </w:r>
      <w:bookmarkEnd w:id="66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مِنّی وأنا مِنهُ ، أحَبَّ اللَّهُ مَنْ أحبَّهُ ، الحسنُ والحسینُ سِبْطانِ مِن الأسْباطِ </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المِقْدامُ بنُ مَعْدِیکَرِب وعَمرو بنُ الأسودِ إلی قِنِّسْرِینَ، فقالَ معاویةُ للمِقْدامِ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 الحسنَ بنَ علیٍّ تُوفّی ؟ فاسْتَرجَعَ المِقدامُ ، فقالَ لَه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أراها مُصیبةً وقد وضَعَهُ رسولُ اللَّهِ صلی اللَّه علیه وآله فی 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مِنّی؟</w:t>
      </w:r>
      <w:r>
        <w:rPr>
          <w:rFonts w:eastAsia="Amiri" w:cs="Amiri" w:ascii="Amiri" w:hAnsi="Amiri"/>
          <w:color w:val="111111"/>
          <w:sz w:val="28"/>
          <w:szCs w:val="28"/>
          <w:rtl w:val="true"/>
          <w:lang w:bidi="ar-SA"/>
        </w:rPr>
        <w:t>!</w:t>
      </w:r>
      <w:r>
        <w:rPr>
          <w:rStyle w:val="FootnoteAnchor"/>
          <w:rtl w:val="true"/>
        </w:rPr>
        <w:footnoteReference w:id="1436"/>
      </w:r>
    </w:p>
    <w:p>
      <w:pPr>
        <w:pStyle w:val="Heading4"/>
        <w:numPr>
          <w:ilvl w:val="3"/>
          <w:numId w:val="1"/>
        </w:numPr>
        <w:rPr/>
      </w:pPr>
      <w:bookmarkStart w:id="663" w:name="__RefHeading___Toc7121273_3224264995"/>
      <w:bookmarkStart w:id="664" w:name="_Toc262"/>
      <w:bookmarkEnd w:id="663"/>
      <w:r>
        <w:rPr/>
        <w:t>205</w:t>
      </w:r>
      <w:r>
        <w:rPr>
          <w:rtl w:val="true"/>
        </w:rPr>
        <w:t xml:space="preserve"> - </w:t>
      </w:r>
      <w:r>
        <w:rPr>
          <w:rtl w:val="true"/>
        </w:rPr>
        <w:t>حُبُّ الإمامِ الحَسَنِ علیه السلام</w:t>
      </w:r>
      <w:bookmarkEnd w:id="66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مُشِیراً إلی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أحبَّنی فَلْیُحِبَّ هذا </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اُحِبُّهُ فأحِبَّهُ ، وأحِبَّ مَن یُحِبُّهُ </w:t>
      </w:r>
      <w:r>
        <w:rPr>
          <w:rFonts w:eastAsia="Amiri" w:cs="Amiri" w:ascii="Amiri" w:hAnsi="Amiri"/>
          <w:color w:val="111111"/>
          <w:sz w:val="28"/>
          <w:szCs w:val="28"/>
          <w:rtl w:val="true"/>
          <w:lang w:bidi="ar-SA"/>
        </w:rPr>
        <w:t>.</w:t>
      </w:r>
      <w:r>
        <w:rPr>
          <w:rStyle w:val="FootnoteAnchor"/>
          <w:rtl w:val="true"/>
        </w:rPr>
        <w:footnoteReference w:id="1438"/>
      </w:r>
    </w:p>
    <w:p>
      <w:pPr>
        <w:pStyle w:val="Heading4"/>
        <w:numPr>
          <w:ilvl w:val="3"/>
          <w:numId w:val="1"/>
        </w:numPr>
        <w:rPr/>
      </w:pPr>
      <w:bookmarkStart w:id="665" w:name="__RefHeading___Toc7121275_3224264995"/>
      <w:bookmarkStart w:id="666" w:name="_Toc263"/>
      <w:bookmarkEnd w:id="665"/>
      <w:r>
        <w:rPr/>
        <w:t>206</w:t>
      </w:r>
      <w:r>
        <w:rPr>
          <w:rtl w:val="true"/>
        </w:rPr>
        <w:t xml:space="preserve"> - </w:t>
      </w:r>
      <w:r>
        <w:rPr>
          <w:rtl w:val="true"/>
        </w:rPr>
        <w:t>فَضائِلُهُ علیه السلام</w:t>
      </w:r>
      <w:bookmarkEnd w:id="66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ابنِ أبی طالِبٍ علیه السلام کانَ أعبَدَالناسِ فی زَمانِهِ وَأزهَدَهُم وَأفضَلَهم، وَکانَ إذا حَجَّ حجَّ ماشیاً وَرُبَّما مَشی حافیاً ، وَکانَ إذا ذُکِرَ المَوتُ بَکی ، وَإذا ذُکِرَ</w:t>
      </w:r>
      <w:bookmarkStart w:id="667" w:name="pg13079_128441"/>
    </w:p>
    <w:p>
      <w:pPr>
        <w:pStyle w:val="BookText"/>
        <w:rPr/>
      </w:pPr>
      <w:bookmarkEnd w:id="667"/>
      <w:r>
        <w:rPr>
          <w:rFonts w:ascii="Amiri" w:hAnsi="Amiri" w:eastAsia="Amiri" w:cs="Amiri"/>
          <w:color w:val="111111"/>
          <w:sz w:val="28"/>
          <w:sz w:val="28"/>
          <w:szCs w:val="28"/>
          <w:rtl w:val="true"/>
          <w:lang w:bidi="ar-SA"/>
        </w:rPr>
        <w:t xml:space="preserve">القَبرُ بَکی ، وَإذا ذُکِرَ البَعثُ وَالنُشورُ بَکی ، وَإذا ذُکِرَ المَمَرُّ عَلی الصِّراطِ بَکی ، وَإذا ذُکِرَ العَرضُ عَلی اللَّهِ تَعالی ذِکرُه شَهِقَ شَهقَةً یُغشی عَلَیهِ مِنها ، وَکانَ إذا قامَ فی صَلاتِهِ تَرتَعِدُ فَرائِصُهُ بَینَ یَدی رَبِّهِ عزّ وجلّ ، وَکانَ إذا ذُکِرَ الجَنَّةُ وَالنارُ اضطَرَبَ اضطِرابَ السَّلیمِ وَسأل اللَّهَ تعالی الجَنَّةَ وَتَعوذُ بِهِ مِنَ النَّارِ </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 الحسنُ ابنُ عَلیٍّ علیه السلام عَلی فُقَراءٍ وَقَد وَضَعوا کَسیراتٍ عَلَی الأرضِ وَهُم قُعودٌ یَلتَقِطونَها وَیَأکُلونَها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یابنَ بِنتِ رَسولِ اللَّهِ إلی الغَداءِ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المُستَکبِرینَ وَجَعَلَ یَأکُلُ مَعَهُم حَتّی اکتَفوا وَالزادُ علی حالِهِ بِبَرَکَتِهِ ثُمَّ دَعاهُم إلی ضِیافَتِهِ وَأطعَمَهُم وَکَساهُم </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مختصر تاریخ دمشق عن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المَدینَةَ فَرَأَیتُ رَجُلاً بَهَرَنی جَمالُهُ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فَحَسَدتُ عَلیّاً أن یَکونَ لَهُ ابنٌ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أبی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وَبِأبیکَ وَبِکَ وَبِأبیکَ،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وَأَزِمَ لا یَرِدُ إلَیَّ شَیئاً،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غَریباً فَلَو استَحمَلتَنا حَمَلناکَ ، وَإن استَرفَدتَنا رَفَدناکَ ، وَإن استَعَنتَ بِنا أعَنّاکَ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عنه وَما فی الأرضِ أحَدٌ أحَبُّ إلَیَّ مِنهُ </w:t>
      </w:r>
      <w:r>
        <w:rPr>
          <w:rFonts w:eastAsia="Amiri" w:cs="Amiri" w:ascii="Amiri" w:hAnsi="Amiri"/>
          <w:color w:val="111111"/>
          <w:sz w:val="28"/>
          <w:szCs w:val="28"/>
          <w:rtl w:val="true"/>
          <w:lang w:bidi="ar-SA"/>
        </w:rPr>
        <w:t>.</w:t>
      </w:r>
      <w:r>
        <w:rPr>
          <w:rStyle w:val="FootnoteAnchor"/>
          <w:rtl w:val="true"/>
        </w:rPr>
        <w:footnoteReference w:id="1441"/>
      </w:r>
    </w:p>
    <w:p>
      <w:pPr>
        <w:pStyle w:val="Heading4"/>
        <w:numPr>
          <w:ilvl w:val="3"/>
          <w:numId w:val="1"/>
        </w:numPr>
        <w:rPr/>
      </w:pPr>
      <w:bookmarkStart w:id="668" w:name="__RefHeading___Toc7121277_3224264995"/>
      <w:bookmarkStart w:id="669" w:name="_Toc264"/>
      <w:bookmarkEnd w:id="668"/>
      <w:r>
        <w:rPr/>
        <w:t>207</w:t>
      </w:r>
      <w:r>
        <w:rPr>
          <w:rtl w:val="true"/>
        </w:rPr>
        <w:t xml:space="preserve"> - </w:t>
      </w:r>
      <w:r>
        <w:rPr>
          <w:rtl w:val="true"/>
        </w:rPr>
        <w:t>أمرُهُ أمْری وَقَولُهُ قَولِی</w:t>
      </w:r>
      <w:bookmarkEnd w:id="66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فَإِنَّهُ ابنی ووَلَدی، وبَضعَةٌ مِنّی، وقُرَّةُ عَینی، وضِیاءُ قَلبی، وثَمَرَةُ فُؤادی، وهُوَ سَیِّدُ شَبابِ أهلِ الجَنَّةِ، وحُجَّةُ اللَّهِ عَلَی الاُمَّةِ، أمرُهُ أمری، وقَولُهُ قَولی، مَن تَبِعَهُ فَإِنَّهُ مِنّی، ومَن عَصاهُ فَلَیسَ مِنّی</w:t>
      </w:r>
      <w:r>
        <w:rPr>
          <w:rFonts w:eastAsia="Amiri" w:cs="Amiri" w:ascii="Amiri" w:hAnsi="Amiri"/>
          <w:color w:val="111111"/>
          <w:sz w:val="28"/>
          <w:szCs w:val="28"/>
          <w:rtl w:val="true"/>
          <w:lang w:bidi="ar-SA"/>
        </w:rPr>
        <w:t>.</w:t>
      </w:r>
      <w:r>
        <w:rPr>
          <w:rStyle w:val="FootnoteAnchor"/>
          <w:rtl w:val="true"/>
        </w:rPr>
        <w:footnoteReference w:id="144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3"/>
      </w:r>
      <w:bookmarkStart w:id="670" w:name="pg13079_128442"/>
    </w:p>
    <w:p>
      <w:pPr>
        <w:pStyle w:val="Heading3"/>
        <w:numPr>
          <w:ilvl w:val="2"/>
          <w:numId w:val="1"/>
        </w:numPr>
        <w:rPr/>
      </w:pPr>
      <w:bookmarkStart w:id="671" w:name="__RefHeading___Toc7121279_3224264995"/>
      <w:bookmarkStart w:id="672" w:name="_Toc265"/>
      <w:bookmarkEnd w:id="670"/>
      <w:bookmarkEnd w:id="671"/>
      <w:r>
        <w:rPr/>
        <w:t>23</w:t>
      </w:r>
      <w:r>
        <w:rPr>
          <w:rtl w:val="true"/>
        </w:rPr>
        <w:t xml:space="preserve"> - </w:t>
      </w:r>
      <w:r>
        <w:rPr>
          <w:rtl w:val="true"/>
        </w:rPr>
        <w:t>الإمام الحسین بن علیّ علیهما السلام</w:t>
      </w:r>
      <w:bookmarkEnd w:id="672"/>
    </w:p>
    <w:p>
      <w:pPr>
        <w:pStyle w:val="Heading4"/>
        <w:numPr>
          <w:ilvl w:val="3"/>
          <w:numId w:val="1"/>
        </w:numPr>
        <w:rPr/>
      </w:pPr>
      <w:bookmarkStart w:id="673" w:name="__RefHeading___Toc7121281_3224264995"/>
      <w:bookmarkStart w:id="674" w:name="_Toc266"/>
      <w:bookmarkEnd w:id="673"/>
      <w:r>
        <w:rPr>
          <w:rtl w:val="true"/>
        </w:rPr>
        <w:t>اشاره</w:t>
      </w:r>
      <w:bookmarkEnd w:id="674"/>
    </w:p>
    <w:p>
      <w:pPr>
        <w:pStyle w:val="BookText"/>
        <w:rPr/>
      </w:pP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علیه السلام</w:t>
      </w:r>
      <w:r>
        <w:rPr>
          <w:rFonts w:eastAsia="IRNazanin" w:cs="IRNazanin"/>
          <w:color w:val="111111"/>
          <w:sz w:val="28"/>
          <w:szCs w:val="28"/>
          <w:rtl w:val="true"/>
          <w:lang w:bidi="fa-IR"/>
        </w:rPr>
        <w:t>».</w:t>
      </w:r>
      <w:bookmarkStart w:id="675" w:name="pg13079_128444"/>
    </w:p>
    <w:p>
      <w:pPr>
        <w:pStyle w:val="Heading4"/>
        <w:numPr>
          <w:ilvl w:val="3"/>
          <w:numId w:val="1"/>
        </w:numPr>
        <w:rPr/>
      </w:pPr>
      <w:bookmarkStart w:id="676" w:name="__RefHeading___Toc7121283_3224264995"/>
      <w:bookmarkStart w:id="677" w:name="_Toc267"/>
      <w:bookmarkEnd w:id="675"/>
      <w:bookmarkEnd w:id="676"/>
      <w:r>
        <w:rPr/>
        <w:t>208</w:t>
      </w:r>
      <w:r>
        <w:rPr>
          <w:rtl w:val="true"/>
        </w:rPr>
        <w:t xml:space="preserve"> - </w:t>
      </w:r>
      <w:r>
        <w:rPr>
          <w:rtl w:val="true"/>
        </w:rPr>
        <w:t>وِلادَةُ الحُسَینِ علیه السلام</w:t>
      </w:r>
      <w:bookmarkEnd w:id="677"/>
    </w:p>
    <w:p>
      <w:pPr>
        <w:pStyle w:val="BookText"/>
        <w:rPr/>
      </w:pP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إلیَّ رسولُ اللَّهِ صلی اللَّه علیه وآله عِندَ وِلادَتی الحُسَینَ علیه السلام فَناوَلتُهُ إیّاهُ فی خِرقةٍ صَفراءَ ، فَرَمی بِها وَأخَذَ خِرقَةً بَیضاءَ وَلَفَّهُ فیها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خُذیهِ یا فاطِمَةُ فَإنَّهُ امامٌ ابنُ امامٍ أبو الأئِمَّةِ التِسعَةِ، مِن صُلبِهِ ائِمَّةٌ أبرارٌ وَالتّاسِعُ قائِمُهُم</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الحُسَینُ علیه السلام أوحی اللَّه تَعالی إلی جَبرَئیلَ علیه السلام أنَّهُ قَد وُلِدَ لِمُحَمَّدٍ ابنٌ فاهبِط إلَیهِ فَهَنِّئْهُ وَقُل لَهُ إنَّ عَلیّاً مِنکَ بِمَنزِلَةِ هارونَ مِن موسی فَسمِّهِ بِاسمِ ابنِ هارونَ ، فَهَبَطَ جَبرَئیلُ علیه السلام فَهَنَّاهُ مِنَ اللَّهِ تَعالی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یَأمُرُکَ أن تُسَمّیهِ بِاسمِ ابنِ هارونَ ، فَقالَ وَما کانَ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لِسانی عَرَبیٌ،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الحُسَینَ</w:t>
      </w:r>
      <w:r>
        <w:rPr>
          <w:rFonts w:eastAsia="Amiri" w:cs="Amiri" w:ascii="Amiri" w:hAnsi="Amiri"/>
          <w:color w:val="111111"/>
          <w:sz w:val="28"/>
          <w:szCs w:val="28"/>
          <w:rtl w:val="true"/>
          <w:lang w:bidi="ar-SA"/>
        </w:rPr>
        <w:t>.</w:t>
      </w:r>
      <w:r>
        <w:rPr>
          <w:rStyle w:val="FootnoteAnchor"/>
          <w:rtl w:val="true"/>
        </w:rPr>
        <w:footnoteReference w:id="1446"/>
      </w:r>
    </w:p>
    <w:p>
      <w:pPr>
        <w:pStyle w:val="Heading4"/>
        <w:numPr>
          <w:ilvl w:val="3"/>
          <w:numId w:val="1"/>
        </w:numPr>
        <w:rPr/>
      </w:pPr>
      <w:bookmarkStart w:id="678" w:name="__RefHeading___Toc7121285_3224264995"/>
      <w:bookmarkStart w:id="679" w:name="_Toc268"/>
      <w:bookmarkEnd w:id="678"/>
      <w:r>
        <w:rPr/>
        <w:t>209</w:t>
      </w:r>
      <w:r>
        <w:rPr>
          <w:rtl w:val="true"/>
        </w:rPr>
        <w:t xml:space="preserve"> - </w:t>
      </w:r>
      <w:r>
        <w:rPr>
          <w:rtl w:val="true"/>
        </w:rPr>
        <w:t>النَّصُّ عَلی إمامَتِهِ</w:t>
      </w:r>
      <w:bookmarkEnd w:id="679"/>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 بعدَ وفاةِ نَفْسی ومُفارَقَةِ رُوحی جِسْمی ، إمامٌ مِن بَعدی ، وعندَ اللَّهِ جلّ اسمُهُ فی الکتابِ ، وِراثة مِن النّبیِّ صلی اللَّه علیه وآله أضافَها اللَّهُ عزّ وجلّ لَه فی وِراثةِ أبیهِ واُمّهِ ، فعَلِمَ اللَّهُ أنّکم خِیَرةُ خَلقِهِ ، فاصْطَفی مِنکُم مُحمّداً صلی اللَّه علیه وآله، واختارَ محمّدٌ علیّاً علیه السلام، واختارَنی علیٌّ علیه السلام بالإمامةِ، واخْتَرْتُ أنا الحُسَینَ علیه السلام</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Style w:val="FootnoteAnchor"/>
          <w:rtl w:val="true"/>
        </w:rPr>
        <w:footnoteReference w:id="1448"/>
      </w:r>
    </w:p>
    <w:p>
      <w:pPr>
        <w:pStyle w:val="Heading4"/>
        <w:numPr>
          <w:ilvl w:val="3"/>
          <w:numId w:val="1"/>
        </w:numPr>
        <w:rPr/>
      </w:pPr>
      <w:bookmarkStart w:id="680" w:name="__RefHeading___Toc7121287_3224264995"/>
      <w:bookmarkStart w:id="681" w:name="_Toc269"/>
      <w:bookmarkEnd w:id="680"/>
      <w:r>
        <w:rPr/>
        <w:t>210</w:t>
      </w:r>
      <w:r>
        <w:rPr>
          <w:rtl w:val="true"/>
        </w:rPr>
        <w:t xml:space="preserve"> - </w:t>
      </w:r>
      <w:r>
        <w:rPr>
          <w:rtl w:val="true"/>
        </w:rPr>
        <w:t>حُسَینٌ مِنِّی وأنا مِنهُ</w:t>
      </w:r>
      <w:bookmarkEnd w:id="68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مِنّی وأنا مِنه </w:t>
      </w:r>
      <w:r>
        <w:rPr>
          <w:rFonts w:eastAsia="Amiri" w:cs="Amiri" w:ascii="Amiri" w:hAnsi="Amiri"/>
          <w:color w:val="111111"/>
          <w:sz w:val="28"/>
          <w:szCs w:val="28"/>
          <w:rtl w:val="true"/>
          <w:lang w:bidi="ar-SA"/>
        </w:rPr>
        <w:t>.</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وأنا مِن حسینٍ ، أحَبَّ اللَّهُ مَن أحبَّ حسیناً، حسینٌ سِبْطٌ مِن الأسْباطِ</w:t>
      </w:r>
      <w:r>
        <w:rPr>
          <w:rFonts w:eastAsia="Amiri" w:cs="Amiri" w:ascii="Amiri" w:hAnsi="Amiri"/>
          <w:color w:val="111111"/>
          <w:sz w:val="28"/>
          <w:szCs w:val="28"/>
          <w:rtl w:val="true"/>
          <w:lang w:bidi="ar-SA"/>
        </w:rPr>
        <w:t>.</w:t>
      </w:r>
      <w:r>
        <w:rPr>
          <w:rStyle w:val="FootnoteAnchor"/>
          <w:rtl w:val="true"/>
        </w:rPr>
        <w:footnoteReference w:id="145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الحُسَینُ فَإنَّهُ مِنّی وَهُوَ ابنی وَوَلَدی وَخَیرُ الخَلقِ بَعدَ أخیهِ وَهُوَ</w:t>
      </w:r>
      <w:bookmarkStart w:id="682" w:name="pg13079_128445"/>
    </w:p>
    <w:p>
      <w:pPr>
        <w:pStyle w:val="BookText"/>
        <w:rPr/>
      </w:pPr>
      <w:bookmarkEnd w:id="682"/>
      <w:r>
        <w:rPr>
          <w:rFonts w:ascii="Amiri" w:hAnsi="Amiri" w:eastAsia="Amiri" w:cs="Amiri"/>
          <w:color w:val="111111"/>
          <w:sz w:val="28"/>
          <w:sz w:val="28"/>
          <w:szCs w:val="28"/>
          <w:rtl w:val="true"/>
          <w:lang w:bidi="ar-SA"/>
        </w:rPr>
        <w:t xml:space="preserve">إمامُ المُسلِمینَ وَمَولی المُؤمِنینَ وَخَلیفَةُ رَبِّ العالَمینَ وَغیاثُ المُستَغیثینَ وَکَهفُ المُستَجیرینَ وَحُجَّةُ اللَّهِ عَلی خَلقِهِ أجمَعینَ ، وَهُوَ سَیِّدُ شَبابِ أهلِ الجَنَّةِ وَبابُ نَجاةِ الاُمَّةِ، أمرُهُ أمری وَطاعَتُهُ طاعَتی ، مَن تَبِعَهُ فَإنَّهُ مِنّی وَمَن عَصاهُ فَلَیسَ مِنّی </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المستدرک علی الصحیحین عَن یَعلَی العامِریِّ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مَعَ رسولُ اللَّهِ صلی اللَّه علیه وآله إلی طَعامٍ دَعوا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رسولُ اللَّهِ صلی اللَّه علیه وآله أمامَ القَومِ وَحُسَینٌ مَع الغُلمانِ یَلعَبُ ، فَأرادَ رسولُ اللَّهِ صلی اللَّه علیه وآله أن یَأخُذَهُ فَطَفِقَ الصَّبیُ یَفِرُّ هاهُنا مَرَّةً وَهاهُنا مَرَّةً ، فَجَعَلَ رسولُ اللَّهِ صلی اللَّه علیه وآله یُضاحِکُهُ حَتَّی أخَذَهُ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إحدی یَدیهِ تَحتَ قَفاهُ وَالاُخری تَحتَ ذِقنِهِ ، فَوَضَعَ فاهُ عَلی فیهِ یُقَبِّلُهُ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مِنّی وَأنا مِن حُسَینٍ ، أحَبَّ اللَّهُ مَن أحَبَّ حُسَیناً ، حُسَینٌ سِبطٌ مِنَ الأسباطِ </w:t>
      </w:r>
      <w:r>
        <w:rPr>
          <w:rFonts w:eastAsia="Amiri" w:cs="Amiri" w:ascii="Amiri" w:hAnsi="Amiri"/>
          <w:color w:val="111111"/>
          <w:sz w:val="28"/>
          <w:szCs w:val="28"/>
          <w:rtl w:val="true"/>
          <w:lang w:bidi="ar-SA"/>
        </w:rPr>
        <w:t>.</w:t>
      </w:r>
      <w:r>
        <w:rPr>
          <w:rStyle w:val="FootnoteAnchor"/>
          <w:rtl w:val="true"/>
        </w:rPr>
        <w:footnoteReference w:id="1452"/>
      </w:r>
    </w:p>
    <w:p>
      <w:pPr>
        <w:pStyle w:val="Heading4"/>
        <w:numPr>
          <w:ilvl w:val="3"/>
          <w:numId w:val="1"/>
        </w:numPr>
        <w:rPr/>
      </w:pPr>
      <w:bookmarkStart w:id="683" w:name="__RefHeading___Toc7121289_3224264995"/>
      <w:bookmarkStart w:id="684" w:name="_Toc270"/>
      <w:bookmarkEnd w:id="683"/>
      <w:r>
        <w:rPr/>
        <w:t>211</w:t>
      </w:r>
      <w:r>
        <w:rPr>
          <w:rtl w:val="true"/>
        </w:rPr>
        <w:t xml:space="preserve"> - </w:t>
      </w:r>
      <w:r>
        <w:rPr>
          <w:rtl w:val="true"/>
        </w:rPr>
        <w:t>فَضائِلُهُ علیه السلام</w:t>
      </w:r>
      <w:bookmarkEnd w:id="684"/>
    </w:p>
    <w:p>
      <w:pPr>
        <w:pStyle w:val="BookText"/>
        <w:rPr/>
      </w:pPr>
      <w:r>
        <w:rPr>
          <w:rFonts w:ascii="Amiri" w:hAnsi="Amiri" w:eastAsia="Amiri" w:cs="Amiri"/>
          <w:color w:val="111111"/>
          <w:sz w:val="28"/>
          <w:sz w:val="28"/>
          <w:szCs w:val="28"/>
          <w:rtl w:val="true"/>
          <w:lang w:bidi="ar-SA"/>
        </w:rPr>
        <w:t xml:space="preserve">سنن الترمذی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حامِلَ الحُسَینِ ابنِ عَلیٍّ عَلی عاتِقِهِ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المَرکَبُ رَکِبتَ یا غُلامُ، فَقالَ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الراکبُ هُوَ </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بحار الأنوار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وآله حاملَ الحسینِ علیه السلام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اُحِبُّهُ فأحِبَّهُ </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یَنظُرَ إلی أحَبِّ أهلِ الأرضِ إلی أهلِ السَّماءِ فَلیَنظُر إلَی الحُسَینِ </w:t>
      </w:r>
      <w:r>
        <w:rPr>
          <w:rFonts w:eastAsia="Amiri" w:cs="Amiri" w:ascii="Amiri" w:hAnsi="Amiri"/>
          <w:color w:val="111111"/>
          <w:sz w:val="28"/>
          <w:szCs w:val="28"/>
          <w:rtl w:val="true"/>
          <w:lang w:bidi="ar-SA"/>
        </w:rPr>
        <w:t>.</w:t>
      </w:r>
      <w:r>
        <w:rPr>
          <w:rStyle w:val="FootnoteAnchor"/>
          <w:rtl w:val="true"/>
        </w:rPr>
        <w:footnoteReference w:id="145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الأمالی للصدوق عن حُذَیفةَ بنِ الیَمانِ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النَبیَّ صلی اللَّه علیه وآله آخِذاً بِیَدِ الحُسینِ بنِ عَلیٍّ علیهما السلام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هذا الحُسَینُ بنُ عَلیٍّ فاعرِفوهُ ، فَوَالَّذی نَفسی بِیَدِهِ إنَّهُ لَفی الجَنَّةِ وَمُحِبّیهِ فی الجَنَّةِ وَمُحبّی مُحِبّیهِ فی الجَنَّةِ </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وآله وَعِندَهُ اُبَیُّ بنُ کَعبٍ ، فَقالَ 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یا أبا عَبدِاللَّهِ ، یا زَینَ السَمَواتِ وَالأرَضینَ ، قالَ لَهُ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یَکونُ یا رسولَ اللَّهِ صلی اللَّه علیه وآله زَینُ السَّماواتِ وَالأرَضینَ أحَدٌ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اُبَیُّ وَالَّذی بَعَثَنی بِالحَقِّ نَبیّاً إنَّ الحُسَینَ بنَ عَلیٍّ فی السَّماءِ أکبَرُ مِنهُ فی الأرضِ ، وَإنَّهُ لَمَکتوبٌ عَن یَمینِ عَرشِ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هُدیً وَسَفینَةُ نَجاةٍ وَإمامٌ غَیرُ وَهنٍ وَعِزٌّ وَفَخرٌ وَعَلَمٌ وَذُخرٌ </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کَلامِهِ یَومَ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الدَّعیَّ ابنَ الدَّعیِّ قَد رَکَّزَ بَینَ اثنَتینِ بَینَ السُلَّةِوَالذِلَّةِ وَهَیهاتَ مِنّا الذِلَّةُ ، یَأبی اللَّهُ ذلک لَنا وَرَسولُهُ وَالمُؤمِنونَ وَحُجورٌ طابَت وَطَهُرَت وَأنوفُ حَمیَّةٍ وَنُفوسُ أبیَّةٍ مِن أن تُؤثِرَ طاعَةَ اللِئامِ عَلی مَصارِعِ الکِرامِ </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کَلامِهِ یَومَ العاشوراءَ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أُعطیکُم بِیَدی إعطاءَ الذَّلیلِ وَلا أُفِرُّ فِرارَ العَبیدِ </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شَتَمَنی رَجلٌ فی هَذهِ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وَأومی إلی الیُمنی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 لی فی الاُخری لَقَبِلتُ ذلک مِنهُ ، وَذَلِکَ أنَّ أمیرَالمُؤمِنینَ عَلیَّ بنَ أبی طالبٍ علیه السلام حَدَّثَنی أنَّهُ سَمِعَ جَدّی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یَرِدُ الحَوضَ مَن لَم یَقبَلِ العُذرَ مِن مُحقٍّ أو مُبطِلٍ </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عَلی ظَهرِالحُسَینِ بنِ عَلیٍّ یَومَ الطَّفِّ أثَرٌ ، فَسَألوا زَینَ العابِدینَ عَن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کانَ یَنقُلُ الجَرابَ عَلی ظَهرِهِ إلی مَنازِلَ الأرامِلِ وَالیَتامی وَالمَساکینَ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اللهوف عَن راوی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الحُسَینَ علیه السلام دَعا الناسَ إلی البَرازِ ، فَلَم یَزل یَقتُل کُلَّ مَن بَرَزَ إلَیهِ ، حَتّی قَتَل مَقتَلةً عَظیمَةً، وَهُوَ فی ذلک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أولی مِن رُکوبِ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أولی مِن دُخولِ النارِ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رَأیتُ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مَکثوراً قَطُّ قَد قُتِلَ وُلدُهُ وَأهلُ بَیتِهِ وَأصحابُهُ أربَطُ جَأشاً مِنهُ ، وَإنَّ الرجالَ کانَت لَتَشُدُّ عَلَیهِ فَیَشُدُّ عَلَیها بِسَیفِهِ فَتَنکَشِفُ عنه انکِشافَ المَغزیِّ إذا شَدَّ فیها الذِئبُ ، وَلَقَد کانَ یَحمِلُ فیهم ، وَقَد تَکَمَّلوا ثَلاثینَ ألفاً ، فَینهَزِمونَ بَینَ یَدیهِ کَأنَّهُم الجَرادُ المُنتَشِرُ ، ثُمَّ یَرجِعُ إلی مَرکَزِهِ وَهُوَیَقولُ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العَلیِّ العَظیمِ</w:t>
      </w:r>
      <w:r>
        <w:rPr>
          <w:rFonts w:eastAsia="Amiri" w:cs="Amiri" w:ascii="Amiri" w:hAnsi="Amiri"/>
          <w:color w:val="111111"/>
          <w:sz w:val="28"/>
          <w:szCs w:val="28"/>
          <w:rtl w:val="true"/>
          <w:lang w:bidi="ar-SA"/>
        </w:rPr>
        <w:t>» .</w:t>
      </w:r>
      <w:r>
        <w:rPr>
          <w:rStyle w:val="FootnoteAnchor"/>
          <w:rtl w:val="true"/>
        </w:rPr>
        <w:footnoteReference w:id="1462"/>
      </w:r>
      <w:bookmarkStart w:id="685" w:name="pg13079_128448"/>
    </w:p>
    <w:p>
      <w:pPr>
        <w:pStyle w:val="Heading3"/>
        <w:numPr>
          <w:ilvl w:val="2"/>
          <w:numId w:val="1"/>
        </w:numPr>
        <w:rPr/>
      </w:pPr>
      <w:bookmarkStart w:id="686" w:name="__RefHeading___Toc7121291_3224264995"/>
      <w:bookmarkStart w:id="687" w:name="_Toc271"/>
      <w:bookmarkEnd w:id="685"/>
      <w:bookmarkEnd w:id="686"/>
      <w:r>
        <w:rPr/>
        <w:t>23</w:t>
      </w:r>
      <w:r>
        <w:rPr>
          <w:rtl w:val="true"/>
        </w:rPr>
        <w:t xml:space="preserve"> - </w:t>
      </w:r>
      <w:r>
        <w:rPr>
          <w:rtl w:val="true"/>
        </w:rPr>
        <w:t>الإمام علیّ بن الحسین علیهما السلام</w:t>
      </w:r>
      <w:bookmarkEnd w:id="687"/>
    </w:p>
    <w:p>
      <w:pPr>
        <w:pStyle w:val="Heading4"/>
        <w:numPr>
          <w:ilvl w:val="3"/>
          <w:numId w:val="1"/>
        </w:numPr>
        <w:rPr/>
      </w:pPr>
      <w:bookmarkStart w:id="688" w:name="__RefHeading___Toc7121293_3224264995"/>
      <w:bookmarkStart w:id="689" w:name="_Toc272"/>
      <w:bookmarkEnd w:id="688"/>
      <w:r>
        <w:rPr>
          <w:rtl w:val="true"/>
        </w:rPr>
        <w:t>اشاره</w:t>
      </w:r>
      <w:bookmarkEnd w:id="6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3"/>
      </w:r>
      <w:bookmarkStart w:id="690" w:name="pg13079_128450"/>
    </w:p>
    <w:p>
      <w:pPr>
        <w:pStyle w:val="Heading4"/>
        <w:numPr>
          <w:ilvl w:val="3"/>
          <w:numId w:val="1"/>
        </w:numPr>
        <w:rPr/>
      </w:pPr>
      <w:bookmarkStart w:id="691" w:name="__RefHeading___Toc7121295_3224264995"/>
      <w:bookmarkStart w:id="692" w:name="_Toc273"/>
      <w:bookmarkEnd w:id="690"/>
      <w:bookmarkEnd w:id="691"/>
      <w:r>
        <w:rPr/>
        <w:t>212</w:t>
      </w:r>
      <w:r>
        <w:rPr>
          <w:rtl w:val="true"/>
        </w:rPr>
        <w:t xml:space="preserve"> - </w:t>
      </w:r>
      <w:r>
        <w:rPr>
          <w:rtl w:val="true"/>
        </w:rPr>
        <w:t>النَّصُّ عَلی إمامَتِهِ</w:t>
      </w:r>
      <w:bookmarkEnd w:id="692"/>
    </w:p>
    <w:p>
      <w:pPr>
        <w:pStyle w:val="BookText"/>
        <w:rPr/>
      </w:pPr>
      <w:r>
        <w:rPr>
          <w:rFonts w:ascii="Amiri" w:hAnsi="Amiri" w:eastAsia="Amiri" w:cs="Amiri"/>
          <w:color w:val="111111"/>
          <w:sz w:val="28"/>
          <w:sz w:val="28"/>
          <w:szCs w:val="28"/>
          <w:rtl w:val="true"/>
          <w:lang w:bidi="ar-SA"/>
        </w:rPr>
        <w:t xml:space="preserve">عبید اللَّه بن عبد 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الحُسَینِ بنِ عَلِیّ علیهما السلام إذ دَخَلَ عَلِیُّ بنُ الحُسَینِ الأصغَر ، فَدَعاهُ الحُسَینُ علیه السلام وضَمَّهُ إلَیهِ ضَمّاً وقَبَّلَ ما بَینَ عَینَیهِ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ما أطیَبَ ریحکَ وأحسَنَ خَلقَکَ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واُمّی یَابنَ رَسولِ اللَّهِ إن کانَ ما نَعوذُ بِاللَّهِ أن نَراهُ فیکَ فَإلی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عَلِیّ إبنی هذا ، هُو الإمامُ وأبو الأئمَّةِ </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Style w:val="FootnoteAnchor"/>
          <w:rtl w:val="true"/>
        </w:rPr>
        <w:footnoteReference w:id="1465"/>
      </w:r>
    </w:p>
    <w:p>
      <w:pPr>
        <w:pStyle w:val="Heading4"/>
        <w:numPr>
          <w:ilvl w:val="3"/>
          <w:numId w:val="1"/>
        </w:numPr>
        <w:rPr/>
      </w:pPr>
      <w:bookmarkStart w:id="693" w:name="__RefHeading___Toc7121297_3224264995"/>
      <w:bookmarkStart w:id="694" w:name="_Toc274"/>
      <w:bookmarkEnd w:id="693"/>
      <w:r>
        <w:rPr/>
        <w:t>213</w:t>
      </w:r>
      <w:r>
        <w:rPr>
          <w:rtl w:val="true"/>
        </w:rPr>
        <w:t xml:space="preserve"> - </w:t>
      </w:r>
      <w:r>
        <w:rPr>
          <w:rtl w:val="true"/>
        </w:rPr>
        <w:t>فَضائل الإمامِ زَینِ العابِدینَ علیه السلام</w:t>
      </w:r>
      <w:bookmarkEnd w:id="6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زینُ العابدینَ ؟ فکأنّی أنظُرُ إلی وَلَدی علیِّ بنِ الحسینِ بنِ علیِّ بن أبی طالبٍ یَخْطِرُ بینَ الصُّفوفِ </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یَعولُ مائَةَ بَیتٍ مِن فُقَراءِ المَدینَةِ وَکانَ یُعجِبُهُ أن یَحضُرَ طَعامَهُ الیَتامی وَالأضِرّاءُ وَالزَّمنی وَالمَساکینُ الَّذینَ لا حیلَةَ لَهُم وَکانَ یُناوِلُهُم بِیَدِهِ وَمَن کانَ مِنهُم لَهُ عِیالٌ حَمَلَهُ إلی عِیالِهِ مِن طَعامِهِ ، وَکانَ لا یَأکُلُ طَعاماً حَتّی یَبدَأ فَیَتَصَدَّقُ بِهِ </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الحُسَینِ علیهما السلام قاسَمَ اللَّهَ عزّ وجلّ مالَهُ مَرَّتَینِ </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إذا قامَ فی الصَّلاةِ کَأنَّهُ ساقُ شَجَرةٍ لا یَتَحرَّکُ مِنهُ شَی ءٌ إلاّ ما حَرَّکَهُ الرّیحُ مِنهُ </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زینُ العابدینَ؟ فکأنّی أنظُرُ إلی علیِّ بنِ الحسینِ علیهما السلام یَخْطِرُ بینَ الصُّفوفِ </w:t>
      </w:r>
      <w:r>
        <w:rPr>
          <w:rFonts w:eastAsia="Amiri" w:cs="Amiri" w:ascii="Amiri" w:hAnsi="Amiri"/>
          <w:color w:val="111111"/>
          <w:sz w:val="28"/>
          <w:szCs w:val="28"/>
          <w:rtl w:val="true"/>
          <w:lang w:bidi="ar-SA"/>
        </w:rPr>
        <w:t>.</w:t>
      </w:r>
      <w:r>
        <w:rPr>
          <w:rStyle w:val="FootnoteAnchor"/>
          <w:rtl w:val="true"/>
        </w:rPr>
        <w:footnoteReference w:id="147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إعلام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جاریةٌ لِعَلیِّ بنِ الحُسَینِ علیهما السلام تَسکُبُ عَلَیهِ الماءَ فَسَقَطَ الإبریقُ مِن یَدِها فَشَجَّهُ فَرَفَعَ رَأسَهُ</w:t>
      </w:r>
    </w:p>
    <w:p>
      <w:pPr>
        <w:pStyle w:val="BookText"/>
        <w:rPr/>
      </w:pPr>
      <w:r>
        <w:rPr>
          <w:rFonts w:ascii="Amiri" w:hAnsi="Amiri" w:eastAsia="Amiri" w:cs="Amiri"/>
          <w:color w:val="111111"/>
          <w:sz w:val="28"/>
          <w:sz w:val="28"/>
          <w:szCs w:val="28"/>
          <w:rtl w:val="true"/>
          <w:lang w:bidi="ar-SA"/>
        </w:rPr>
        <w:t xml:space="preserve">إلیها فَقالَت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وَالکاظِمینَ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کَظَمتُ غَیظی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عَنکِ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اذهَبی فَأنتِ حُرَّةٌ لِوَجهِ اللَّهِ </w:t>
      </w:r>
      <w:r>
        <w:rPr>
          <w:rFonts w:eastAsia="Amiri" w:cs="Amiri" w:ascii="Amiri" w:hAnsi="Amiri"/>
          <w:color w:val="111111"/>
          <w:sz w:val="28"/>
          <w:szCs w:val="28"/>
          <w:rtl w:val="true"/>
          <w:lang w:bidi="ar-SA"/>
        </w:rPr>
        <w:t>.</w:t>
      </w:r>
      <w:r>
        <w:rPr>
          <w:rStyle w:val="FootnoteAnchor"/>
          <w:rtl w:val="true"/>
        </w:rPr>
        <w:footnoteReference w:id="147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حلیة الأولیاء عن ابراهیم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عَلیُّ بنُ الحُسَینِ علیهما السلام ناعِیَةً فی بَیتِهِ وَعِندَهُ جَماعَةٌ فَنَهَضَ إلی مَنزِلِهِ ثُمَّ رَجَعَ إلی مَجلِسِهِ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حَدَثٍ کانَتِ النّاعِیَةُ؟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فَعَزّوهُ وَتَعَجَّبوا مِن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نُطیعُ اللَّهَ فیما نُحِبُّ ، وَنَحمَدُهُ فیما نَکرَهُ </w:t>
      </w:r>
      <w:r>
        <w:rPr>
          <w:rFonts w:eastAsia="Amiri" w:cs="Amiri" w:ascii="Amiri" w:hAnsi="Amiri"/>
          <w:color w:val="111111"/>
          <w:sz w:val="28"/>
          <w:szCs w:val="28"/>
          <w:rtl w:val="true"/>
          <w:lang w:bidi="ar-SA"/>
        </w:rPr>
        <w:t>.</w:t>
      </w:r>
      <w:r>
        <w:rPr>
          <w:rStyle w:val="FootnoteAnchor"/>
          <w:rtl w:val="true"/>
        </w:rPr>
        <w:footnoteReference w:id="1472"/>
      </w:r>
      <w:bookmarkStart w:id="695" w:name="pg13079_128452"/>
    </w:p>
    <w:p>
      <w:pPr>
        <w:pStyle w:val="Heading3"/>
        <w:numPr>
          <w:ilvl w:val="2"/>
          <w:numId w:val="1"/>
        </w:numPr>
        <w:rPr/>
      </w:pPr>
      <w:bookmarkStart w:id="696" w:name="__RefHeading___Toc7121299_3224264995"/>
      <w:bookmarkStart w:id="697" w:name="_Toc275"/>
      <w:bookmarkEnd w:id="695"/>
      <w:bookmarkEnd w:id="696"/>
      <w:r>
        <w:rPr/>
        <w:t>23</w:t>
      </w:r>
      <w:r>
        <w:rPr>
          <w:rtl w:val="true"/>
        </w:rPr>
        <w:t xml:space="preserve"> - </w:t>
      </w:r>
      <w:r>
        <w:rPr>
          <w:rtl w:val="true"/>
        </w:rPr>
        <w:t>الإمام محمّد بن علیّ الباقر علیهما السلام</w:t>
      </w:r>
      <w:bookmarkEnd w:id="697"/>
    </w:p>
    <w:p>
      <w:pPr>
        <w:pStyle w:val="Heading4"/>
        <w:numPr>
          <w:ilvl w:val="3"/>
          <w:numId w:val="1"/>
        </w:numPr>
        <w:rPr/>
      </w:pPr>
      <w:bookmarkStart w:id="698" w:name="__RefHeading___Toc7121301_3224264995"/>
      <w:bookmarkStart w:id="699" w:name="_Toc276"/>
      <w:bookmarkEnd w:id="698"/>
      <w:r>
        <w:rPr>
          <w:rtl w:val="true"/>
        </w:rPr>
        <w:t>اشاره</w:t>
      </w:r>
      <w:bookmarkEnd w:id="69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3"/>
      </w:r>
      <w:bookmarkStart w:id="700" w:name="pg13079_128454"/>
    </w:p>
    <w:p>
      <w:pPr>
        <w:pStyle w:val="Heading4"/>
        <w:numPr>
          <w:ilvl w:val="3"/>
          <w:numId w:val="1"/>
        </w:numPr>
        <w:rPr/>
      </w:pPr>
      <w:bookmarkStart w:id="701" w:name="__RefHeading___Toc7121303_3224264995"/>
      <w:bookmarkStart w:id="702" w:name="_Toc277"/>
      <w:bookmarkEnd w:id="700"/>
      <w:bookmarkEnd w:id="701"/>
      <w:r>
        <w:rPr/>
        <w:t>214</w:t>
      </w:r>
      <w:r>
        <w:rPr>
          <w:rtl w:val="true"/>
        </w:rPr>
        <w:t xml:space="preserve"> - </w:t>
      </w:r>
      <w:r>
        <w:rPr>
          <w:rtl w:val="true"/>
        </w:rPr>
        <w:t>النَّصُّ عَلی إمامَتِهِ</w:t>
      </w:r>
      <w:bookmarkEnd w:id="702"/>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بَعدَکَ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ابْنِی ، یَبقَرُ العِلمَ بَقْراً </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کفایة الأثر عن عثمان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علیُّ بنُ الحسینِ علیهما السلام مَرَضَهُ الّذی تُوفّیَ فیهِ ، فجَمَعَ أولادَهُ محمّداً والحسَنَ وعبدَاللَّهِ وعُمرَ وزَیداً والحسَینَ ، وأوْصی إلَی ابنِهِ محمّدٍ وکَنّاهُ الباقرَ ، وجَعلَ أمرَهُم إلَیهِ </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Style w:val="FootnoteAnchor"/>
          <w:rtl w:val="true"/>
        </w:rPr>
        <w:footnoteReference w:id="1476"/>
      </w:r>
    </w:p>
    <w:p>
      <w:pPr>
        <w:pStyle w:val="Heading4"/>
        <w:numPr>
          <w:ilvl w:val="3"/>
          <w:numId w:val="1"/>
        </w:numPr>
        <w:rPr/>
      </w:pPr>
      <w:bookmarkStart w:id="703" w:name="__RefHeading___Toc7121305_3224264995"/>
      <w:bookmarkStart w:id="704" w:name="_Toc278"/>
      <w:bookmarkEnd w:id="703"/>
      <w:r>
        <w:rPr/>
        <w:t>215</w:t>
      </w:r>
      <w:r>
        <w:rPr>
          <w:rtl w:val="true"/>
        </w:rPr>
        <w:t xml:space="preserve"> - </w:t>
      </w:r>
      <w:r>
        <w:rPr>
          <w:rtl w:val="true"/>
        </w:rPr>
        <w:t>هُوَ یَبقَرُ العِلمَ بَقراً</w:t>
      </w:r>
      <w:bookmarkEnd w:id="7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جابِرُ ، إنّکَ ستَبْقی حتّی تَلْقی وَلَدی محمّدَ بنَ علیِّ بنِ الحسینِ بنِ علیِّ بنِ أبی طالبٍ المعروفَ فی التّوراةِ بالباقرِ ، فإذا لَقِیتَهُ فأقْرِئهُ مِنّی السّلامَ </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ستُدرِکُ رجُلاً مِنّی، اسمُه اسْمِی وشَمائلُهُ شَمائلی یَبْقَرُ العِلْمَ بَقْراً </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یُولَدُ لابنی الحسینِ ابنٌ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 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لِیَقُمْ سیّدُ العابدینَ ، فیقومُ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ویُولَدُ لِعلیٍّ ابنٌ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 رأیتَهُ فأقْرِئهُ مِنّی السَّلامَ ، واعْلَمْ أنَّ بَقاءکَ بعدَ رؤیتِهِ یَسیرٌ </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استَصرَخَنی وَقَد حَواهُ الباطِلُ فی جَوفِهِ ، فَبَقَرتُ عَن خاصِرَتِهِ وَاطَّلَعتُ الحَقَّ عَن حُجُبِهِ حَتَّی ظَهَرَ وَانتَشَرَ ، بَعدَ ما خَفیَ وَاستَتَرَ </w:t>
      </w:r>
      <w:r>
        <w:rPr>
          <w:rFonts w:eastAsia="Amiri" w:cs="Amiri" w:ascii="Amiri" w:hAnsi="Amiri"/>
          <w:color w:val="111111"/>
          <w:sz w:val="28"/>
          <w:szCs w:val="28"/>
          <w:rtl w:val="true"/>
          <w:lang w:bidi="ar-SA"/>
        </w:rPr>
        <w:t>.</w:t>
      </w:r>
      <w:r>
        <w:rPr>
          <w:rStyle w:val="FootnoteAnchor"/>
          <w:rtl w:val="true"/>
        </w:rPr>
        <w:footnoteReference w:id="1480"/>
      </w:r>
    </w:p>
    <w:p>
      <w:pPr>
        <w:pStyle w:val="Heading4"/>
        <w:numPr>
          <w:ilvl w:val="3"/>
          <w:numId w:val="1"/>
        </w:numPr>
        <w:rPr/>
      </w:pPr>
      <w:bookmarkStart w:id="705" w:name="__RefHeading___Toc7121307_3224264995"/>
      <w:bookmarkStart w:id="706" w:name="_Toc279"/>
      <w:bookmarkEnd w:id="705"/>
      <w:r>
        <w:rPr/>
        <w:t>216</w:t>
      </w:r>
      <w:r>
        <w:rPr>
          <w:rtl w:val="true"/>
        </w:rPr>
        <w:t xml:space="preserve"> - </w:t>
      </w:r>
      <w:r>
        <w:rPr>
          <w:rtl w:val="true"/>
        </w:rPr>
        <w:t>مِنْ فَضائِلِهِ علیه السلام</w:t>
      </w:r>
      <w:bookmarkEnd w:id="70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کَثیرَ الذِّکرِ</w:t>
      </w:r>
    </w:p>
    <w:p>
      <w:pPr>
        <w:pStyle w:val="BookText"/>
        <w:rPr/>
      </w:pPr>
      <w:r>
        <w:rPr>
          <w:rFonts w:ascii="Amiri" w:hAnsi="Amiri" w:eastAsia="Amiri" w:cs="Amiri"/>
          <w:color w:val="111111"/>
          <w:sz w:val="28"/>
          <w:sz w:val="28"/>
          <w:szCs w:val="28"/>
          <w:rtl w:val="true"/>
          <w:lang w:bidi="ar-SA"/>
        </w:rPr>
        <w:t xml:space="preserve">لَقَد کُنتُ أمشی مَعَهُ وَإنَّهُ لَیَذکُرُ اللَّهَ ، وَآکُلُ مَعَهُ الطَّعامَ وَإنَّهُ لَیَذکُرُ اللَّهَ ، وَلَقد کانَ یُحَدِّثُ القَومَ وَما یَشغَلُهُ ذلک عَن ذِکرِ اللَّهِ وَکُنتُ أری لِسانَهُ لازِقاً بِحَنَکِهِ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وَکانَ یَجمَعُنا فَیَأمُرُنا بِالذِّکرِ حَتَّی تَطلُعَ الشَّمسُ وَیَأمُرُ بِالقَراءَةِ مَن کانَ یَقرَأُ مِنّا وَمَن کانَ لا یَقرَأُ مِنّا أمَرَهُ بِالذِّکرِ </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جَعفَرٍ علیه السلام أحسَنُ الناسِ صَوتاً </w:t>
      </w:r>
      <w:r>
        <w:rPr>
          <w:rFonts w:eastAsia="Amiri" w:cs="Amiri" w:ascii="Amiri" w:hAnsi="Amiri"/>
          <w:color w:val="111111"/>
          <w:sz w:val="28"/>
          <w:szCs w:val="28"/>
          <w:rtl w:val="true"/>
          <w:lang w:bidi="ar-SA"/>
        </w:rPr>
        <w:t>.</w:t>
      </w:r>
      <w:r>
        <w:rPr>
          <w:rStyle w:val="FootnoteAnchor"/>
          <w:rtl w:val="true"/>
        </w:rPr>
        <w:footnoteReference w:id="148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الإرشاد عن سُلَیمانَ بنِ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مُحَمَّدُ بنُ علیٍّ علیهما السلام یُجیزُنا بِالخَمسمِائَةِ دِرهَمٍ إلی السِّتِمائَةِ إلی الألفِ دِرهَمٍ وَکانَ لا یَمُلُّ مِن صِلَةِ الإخوانِ وَقاصِدیهِ وَمُؤَمِّلیهِ وَراجیهِ </w:t>
      </w:r>
      <w:r>
        <w:rPr>
          <w:rFonts w:eastAsia="Amiri" w:cs="Amiri" w:ascii="Amiri" w:hAnsi="Amiri"/>
          <w:color w:val="111111"/>
          <w:sz w:val="28"/>
          <w:szCs w:val="28"/>
          <w:rtl w:val="true"/>
          <w:lang w:bidi="ar-SA"/>
        </w:rPr>
        <w:t>.</w:t>
      </w:r>
      <w:r>
        <w:rPr>
          <w:rStyle w:val="FootnoteAnchor"/>
          <w:rtl w:val="true"/>
        </w:rPr>
        <w:footnoteReference w:id="1483"/>
      </w:r>
      <w:bookmarkStart w:id="707" w:name="pg13079_128456"/>
    </w:p>
    <w:p>
      <w:pPr>
        <w:pStyle w:val="Heading3"/>
        <w:numPr>
          <w:ilvl w:val="2"/>
          <w:numId w:val="1"/>
        </w:numPr>
        <w:rPr/>
      </w:pPr>
      <w:bookmarkStart w:id="708" w:name="__RefHeading___Toc7121309_3224264995"/>
      <w:bookmarkStart w:id="709" w:name="_Toc280"/>
      <w:bookmarkEnd w:id="707"/>
      <w:bookmarkEnd w:id="708"/>
      <w:r>
        <w:rPr/>
        <w:t>23</w:t>
      </w:r>
      <w:r>
        <w:rPr>
          <w:rtl w:val="true"/>
        </w:rPr>
        <w:t xml:space="preserve"> - </w:t>
      </w:r>
      <w:r>
        <w:rPr>
          <w:rtl w:val="true"/>
        </w:rPr>
        <w:t xml:space="preserve">الإمامة الخاصّة </w:t>
      </w:r>
      <w:r>
        <w:rPr>
          <w:rtl w:val="true"/>
        </w:rPr>
        <w:t>(</w:t>
      </w:r>
      <w:r>
        <w:rPr>
          <w:rtl w:val="true"/>
        </w:rPr>
        <w:t>الإمام جعفر بن محمّد الصادق علیهما السلام</w:t>
      </w:r>
      <w:r>
        <w:rPr>
          <w:rtl w:val="true"/>
        </w:rPr>
        <w:t>)</w:t>
      </w:r>
      <w:bookmarkEnd w:id="709"/>
    </w:p>
    <w:p>
      <w:pPr>
        <w:pStyle w:val="Heading4"/>
        <w:numPr>
          <w:ilvl w:val="3"/>
          <w:numId w:val="1"/>
        </w:numPr>
        <w:rPr/>
      </w:pPr>
      <w:bookmarkStart w:id="710" w:name="__RefHeading___Toc7121311_3224264995"/>
      <w:bookmarkStart w:id="711" w:name="_Toc281"/>
      <w:bookmarkEnd w:id="710"/>
      <w:r>
        <w:rPr>
          <w:rtl w:val="true"/>
        </w:rPr>
        <w:t>اشاره</w:t>
      </w:r>
      <w:bookmarkEnd w:id="7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4"/>
      </w:r>
      <w:bookmarkStart w:id="712" w:name="pg13079_128458"/>
    </w:p>
    <w:p>
      <w:pPr>
        <w:pStyle w:val="Heading4"/>
        <w:numPr>
          <w:ilvl w:val="3"/>
          <w:numId w:val="1"/>
        </w:numPr>
        <w:rPr/>
      </w:pPr>
      <w:bookmarkStart w:id="713" w:name="__RefHeading___Toc7121313_3224264995"/>
      <w:bookmarkStart w:id="714" w:name="_Toc282"/>
      <w:bookmarkEnd w:id="712"/>
      <w:bookmarkEnd w:id="713"/>
      <w:r>
        <w:rPr/>
        <w:t>217</w:t>
      </w:r>
      <w:r>
        <w:rPr>
          <w:rtl w:val="true"/>
        </w:rPr>
        <w:t xml:space="preserve"> - </w:t>
      </w:r>
      <w:r>
        <w:rPr>
          <w:rtl w:val="true"/>
        </w:rPr>
        <w:t>النَّصُّ عَلی إمامَتِهِ</w:t>
      </w:r>
      <w:bookmarkEnd w:id="71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ابْنِی جعفرُ بنُ محمّدِ ابنِ علیِّ بنِ الحسینِ بنِ علیِّ بنِ أبی طالبٍ فسَمُّوهُ الصّادقَ </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بحار الأنوار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محمّدِ بنِ علیٍّ الباقرِ علیهما السلام إذْ دخَلَ جعفرٌ ابنُهُ ، وعلی رأسِهِ ذُؤابةٌ ، وفی یَدهِ عَصاً یَلْعبُ بِها ، فأخَذَهُ الباقرُ علیه السلام وضمَّهُ إلیهِ ضَمّاً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 لا تَلْهو ولا تَلْعبُ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هذا إمامُکَ بَعدی، فاقْتَدِ بهِ، واقْتبِسْ مِن عِلمِهِ ، واللَّهِ إنّهُ لَهُوَ الصّادقُ الّذی وَصَفهُ لنا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شِیعتَهُ مَنصورونَ فی الدُّنیا والآخِرَةِ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Style w:val="FootnoteAnchor"/>
          <w:rtl w:val="true"/>
        </w:rPr>
        <w:footnoteReference w:id="1487"/>
      </w:r>
    </w:p>
    <w:p>
      <w:pPr>
        <w:pStyle w:val="Heading4"/>
        <w:numPr>
          <w:ilvl w:val="3"/>
          <w:numId w:val="1"/>
        </w:numPr>
        <w:rPr/>
      </w:pPr>
      <w:bookmarkStart w:id="715" w:name="__RefHeading___Toc7121315_3224264995"/>
      <w:bookmarkStart w:id="716" w:name="_Toc283"/>
      <w:bookmarkEnd w:id="715"/>
      <w:r>
        <w:rPr/>
        <w:t>218</w:t>
      </w:r>
      <w:r>
        <w:rPr>
          <w:rtl w:val="true"/>
        </w:rPr>
        <w:t xml:space="preserve"> - </w:t>
      </w:r>
      <w:r>
        <w:rPr>
          <w:rtl w:val="true"/>
        </w:rPr>
        <w:t>نَبذَةٌ مِن مَواعِظِهِ وَمَکارِمِ أخلاقِهِ</w:t>
      </w:r>
      <w:bookmarkEnd w:id="71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الأحْداثِ ، اتَّقوا اللَّهَ ولا تَأتوا الرُّؤَساءَ ، دَعُوهُم حتّی یَصیروا أذْناباً ، لا تَتّخِذوا الرِّجالَ وَلائجَ مِن دونِ اللَّهِ ، أنا واللَّهِ خیرٌ لَکُم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بیدِهِ إلی صدرِهِ </w:t>
      </w:r>
      <w:r>
        <w:rPr>
          <w:rFonts w:eastAsia="Amiri" w:cs="Amiri" w:ascii="Amiri" w:hAnsi="Amiri"/>
          <w:color w:val="111111"/>
          <w:sz w:val="28"/>
          <w:szCs w:val="28"/>
          <w:rtl w:val="true"/>
          <w:lang w:bidi="ar-SA"/>
        </w:rPr>
        <w:t>.</w:t>
      </w:r>
      <w:r>
        <w:rPr>
          <w:rStyle w:val="FootnoteAnchor"/>
          <w:rtl w:val="true"/>
        </w:rPr>
        <w:footnoteReference w:id="148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محمّدَ بنِ زیادٍ الأزْدیّ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مالکَ بنَ أنسٍ فقیهَ المدینةِ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أدخُلُ إلَی الصّادقِ جعفرِ بنِ محمّدٍ علیهما السلام فیُقدِّمُ لی مِخَدَّةً ، ویَعرِفُ لی قَدْراً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 إنّی 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اُسَرُّ بذلکَ وأحمَدُ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علیه السلام رجُلاً لا یَخْلو مِن إحدی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صائماً ، وإمّا قائماً ، وإمّاً ذاکِراً ، وکانَ مِن عُظَماء العُبّادِ ، وأکابِرِ الزُّهّادِ الّذینَ یَخْشَونَ اللَّهَ عزّ وجلّ ، وکانَ کثیرَ الحدیثِ ، طَیِّبَ المُجالَسةِ ، کثیرَ الفوائدِ </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الکافی عن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عَبدِاللَّهِ علیه السلام إذا اعتَمَّ وَذَهَبَ مِنَ اللَّیلِ شَطرَهُ أخَذَ جِراباً فیهِ خُبزٌ وَلَحمٌ وَالدَّراهِمُ فَحَمَلَهُ عَلی عُنُقِهِ ، ثُمَّ ذَهَبَ بِهِ إلی أهلِ الحاجَةِ مِن أهلِ المَدینَةِ فَقَسَّمَهُ فیهِم وَلا یَعرِفونَهُ ، فَلَمّا مَضی أبو عَبدِ اللَّهِ علیه السلام فَقَدوا ذلک فَعَلِموا أنَّهُ کانَ أبا عَبدِ اللَّهِ علیه السلام </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ثواب الأعمال عن مُعلّی بنِ خُنَیسٍ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عَبدِاللَّهِ علیه السلام فی لَیلَةٍ قَد رَشَّتِ السَّماءُ وَهُوَ یُریدُ ظُلَّةَ بَنی ساعِدَةٍ ، فَأتبَعتُهُ فَإذا هُوَ قَد سَقَطَ مِنهُ شَی 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رُدَّ عَلَینا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فَسلَّمتُ عَلَیهِ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مُعلّی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بِیَدِکَ فَما وَجَدتَ مِن شَی ءٍ فَادفَعهُ إلَیَّ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بِخُبزٍ مُنتَثِرٍ ، فَجَعلتُ أدفَعُ إلَیهِ ما وَجَدتُ ، فَإذا أنا بِجِرابٍ مِن خُبزٍ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أحمِلهُ عَنکَ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أولی بِهِ مِنکَ وَلکِن امضِ 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ظُلَّةَ بَنی ساعِدَةٍ فَإذا نَحنُ بِقَومٍ نیامٍ ، فَجَعَلَ یَدُسُّ الرَّغیفَ وَالرَّغیفَینِ تَحتَ ثَوبِ کُلَّ واحِدٍ مِنهُم حَتّی أتی عَلی آخِرَهُم ، ثُمَّ انصَرَفنا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یَعرِفُ هؤلاءِ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عَرَفوا لَواسَیناهُم بِالدِّقَّةِ </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الکافی عن أبی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عَبدِاللَّهِ علیه السلام وَبِیَدِهِ مِسحاةٌ وَعَلَیهِ إزارٌ غَلیظٌ یَعمَلُ فی حائِطٍ لَهُ وَالعَرَقُ یَتَصابُّ عَن ظَهرِهِ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أعطِنی أکفِکَ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أُحِبُّ أن یَتَأذَّی الرَّجُلُ بِحَرِّ الشَّمسِ فی طَلَبِ المَعیشَةِ </w:t>
      </w:r>
      <w:r>
        <w:rPr>
          <w:rFonts w:eastAsia="Amiri" w:cs="Amiri" w:ascii="Amiri" w:hAnsi="Amiri"/>
          <w:color w:val="111111"/>
          <w:sz w:val="28"/>
          <w:szCs w:val="28"/>
          <w:rtl w:val="true"/>
          <w:lang w:bidi="ar-SA"/>
        </w:rPr>
        <w:t>.</w:t>
      </w:r>
      <w:r>
        <w:rPr>
          <w:rStyle w:val="FootnoteAnchor"/>
          <w:rtl w:val="true"/>
        </w:rPr>
        <w:footnoteReference w:id="149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3"/>
      </w:r>
      <w:bookmarkStart w:id="717" w:name="pg13079_128460"/>
    </w:p>
    <w:p>
      <w:pPr>
        <w:pStyle w:val="Heading3"/>
        <w:numPr>
          <w:ilvl w:val="2"/>
          <w:numId w:val="1"/>
        </w:numPr>
        <w:rPr/>
      </w:pPr>
      <w:bookmarkStart w:id="718" w:name="__RefHeading___Toc7121317_3224264995"/>
      <w:bookmarkStart w:id="719" w:name="_Toc284"/>
      <w:bookmarkEnd w:id="717"/>
      <w:bookmarkEnd w:id="718"/>
      <w:r>
        <w:rPr/>
        <w:t>23</w:t>
      </w:r>
      <w:r>
        <w:rPr>
          <w:rtl w:val="true"/>
        </w:rPr>
        <w:t xml:space="preserve"> - </w:t>
      </w:r>
      <w:r>
        <w:rPr>
          <w:rtl w:val="true"/>
        </w:rPr>
        <w:t>الإمام موسی بن جعفر الکاظم علیهما السلام</w:t>
      </w:r>
      <w:bookmarkEnd w:id="719"/>
    </w:p>
    <w:p>
      <w:pPr>
        <w:pStyle w:val="Heading4"/>
        <w:numPr>
          <w:ilvl w:val="3"/>
          <w:numId w:val="1"/>
        </w:numPr>
        <w:rPr/>
      </w:pPr>
      <w:bookmarkStart w:id="720" w:name="__RefHeading___Toc7121319_3224264995"/>
      <w:bookmarkStart w:id="721" w:name="_Toc285"/>
      <w:bookmarkEnd w:id="720"/>
      <w:r>
        <w:rPr>
          <w:rtl w:val="true"/>
        </w:rPr>
        <w:t>اشاره</w:t>
      </w:r>
      <w:bookmarkEnd w:id="72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4"/>
      </w:r>
      <w:bookmarkStart w:id="722" w:name="pg13079_128462"/>
    </w:p>
    <w:p>
      <w:pPr>
        <w:pStyle w:val="Heading4"/>
        <w:numPr>
          <w:ilvl w:val="3"/>
          <w:numId w:val="1"/>
        </w:numPr>
        <w:rPr/>
      </w:pPr>
      <w:bookmarkStart w:id="723" w:name="__RefHeading___Toc7121321_3224264995"/>
      <w:bookmarkStart w:id="724" w:name="_Toc286"/>
      <w:bookmarkEnd w:id="722"/>
      <w:bookmarkEnd w:id="723"/>
      <w:r>
        <w:rPr/>
        <w:t>219</w:t>
      </w:r>
      <w:r>
        <w:rPr>
          <w:rtl w:val="true"/>
        </w:rPr>
        <w:t xml:space="preserve"> - </w:t>
      </w:r>
      <w:r>
        <w:rPr>
          <w:rtl w:val="true"/>
        </w:rPr>
        <w:t>النَّصُّ عَلی إمامَتِهِ</w:t>
      </w:r>
      <w:bookmarkEnd w:id="724"/>
    </w:p>
    <w:p>
      <w:pPr>
        <w:pStyle w:val="BookText"/>
        <w:rPr/>
      </w:pPr>
      <w:r>
        <w:rPr>
          <w:rFonts w:ascii="Amiri" w:hAnsi="Amiri" w:eastAsia="Amiri" w:cs="Amiri"/>
          <w:color w:val="111111"/>
          <w:sz w:val="28"/>
          <w:sz w:val="28"/>
          <w:szCs w:val="28"/>
          <w:rtl w:val="true"/>
          <w:lang w:bidi="ar-SA"/>
        </w:rPr>
        <w:t xml:space="preserve">المناقب لابن شهر آشوب عن 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لا یَلْهو ولا یَلْعبُ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موسی بنُ جعفرٍ وهُو صغیرٌ ومَعهُ عَناقٌ مکّیّة وهُو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اسجُدی لربِّکِ ، فأخَذَهُ أبو عبدِاللَّهِ فضَمَّهُ إلَیهِ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واُمّی ، لا یَلْهو ولا یَلْعبُ </w:t>
      </w:r>
      <w:r>
        <w:rPr>
          <w:rFonts w:eastAsia="Amiri" w:cs="Amiri" w:ascii="Amiri" w:hAnsi="Amiri"/>
          <w:color w:val="111111"/>
          <w:sz w:val="28"/>
          <w:szCs w:val="28"/>
          <w:rtl w:val="true"/>
          <w:lang w:bidi="ar-SA"/>
        </w:rPr>
        <w:t>.</w:t>
      </w:r>
      <w:r>
        <w:rPr>
          <w:rStyle w:val="FootnoteAnchor"/>
          <w:rtl w:val="true"/>
        </w:rPr>
        <w:footnoteReference w:id="1495"/>
      </w:r>
    </w:p>
    <w:p>
      <w:pPr>
        <w:pStyle w:val="Heading4"/>
        <w:numPr>
          <w:ilvl w:val="3"/>
          <w:numId w:val="1"/>
        </w:numPr>
        <w:rPr/>
      </w:pPr>
      <w:bookmarkStart w:id="725" w:name="__RefHeading___Toc7121323_3224264995"/>
      <w:bookmarkStart w:id="726" w:name="_Toc287"/>
      <w:bookmarkEnd w:id="725"/>
      <w:r>
        <w:rPr/>
        <w:t>220</w:t>
      </w:r>
      <w:r>
        <w:rPr>
          <w:rtl w:val="true"/>
        </w:rPr>
        <w:t xml:space="preserve"> - </w:t>
      </w:r>
      <w:r>
        <w:rPr>
          <w:rtl w:val="true"/>
        </w:rPr>
        <w:t>الإمامُ فِی السِّجنِ</w:t>
      </w:r>
      <w:bookmarkEnd w:id="726"/>
    </w:p>
    <w:p>
      <w:pPr>
        <w:pStyle w:val="BookText"/>
        <w:rPr/>
      </w:pPr>
      <w:r>
        <w:rPr>
          <w:rFonts w:ascii="Amiri" w:hAnsi="Amiri" w:eastAsia="Amiri" w:cs="Amiri"/>
          <w:color w:val="111111"/>
          <w:sz w:val="28"/>
          <w:sz w:val="28"/>
          <w:szCs w:val="28"/>
          <w:rtl w:val="true"/>
          <w:lang w:bidi="ar-SA"/>
        </w:rPr>
        <w:t xml:space="preserve">بحار الأنوار عن علیِّ بنِ سُوَیدٍ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علیه السلام، وهو فی الحَبْسِ ، کِتاباً أسألُهُ عن حالِه وعن مَسائلَ کثیرةٍ، فاحْتَبسَ الجوابُ علَیَّ أشْهُراً، ثمّ أجابَنی بجوابٍ هذِه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فإنّکَ امرؤٌ أنْزَلکَ اللَّهُ مِن آلِ محمّدٍ بمَنزلةٍ خاصّةٍ ، وحَفِظَ مَوَدّةَ ما اسْتَرعاکَ من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r>
        <w:rPr>
          <w:rStyle w:val="FootnoteAnchor"/>
          <w:rtl w:val="true"/>
        </w:rPr>
        <w:footnoteReference w:id="149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عیون أخبار الرِّضا عن الثَوبانی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لأبی الحَسَنِ موسَی بنِ جَعفَرٍ علیهما السلام بِضعَ عَشَرةَ سَنَةٍ کُلَّ یَومٍ سَجدَةٌ بَعدَ ابیضاضِ الشَّمسِ إلی وَقتِ الزَّوالِ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هارونُ رُبَّما صَعَدَ سَطحاً یُشرِفُ مِنهُ عَلی الحَبسِ الَّذی حَبَسَ فیهِ أبا الحَسَنِ علیه السلام فَکانَ یَری أبا الحَسَنِ علیه السلام ساجِداً ، فَقالَ للرَّبیعِ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ذاکَ الثَّوبُ الَّذی أراهُ کُلَّ یَومٍ فی ذلک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ما ذاک بِثَوبٍ وإنّما هُوَ موسَی بنُ جَعفَرٍ علیهما السلام لَهُ کُلُّ یَومٍ سَجدَةٌ بَعدَ طُلوعِ الشَّمسِ إلی وَقتِ الزَّوالِ ، قالَ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هذا من رُهبانِ بَنی هاشِمٍ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 فَقَد ضَیَّقتَ عَلیهِ فی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لابُدَّ مِن ذلک </w:t>
      </w:r>
      <w:r>
        <w:rPr>
          <w:rFonts w:eastAsia="Amiri" w:cs="Amiri" w:ascii="Amiri" w:hAnsi="Amiri"/>
          <w:color w:val="111111"/>
          <w:sz w:val="28"/>
          <w:szCs w:val="28"/>
          <w:rtl w:val="true"/>
          <w:lang w:bidi="ar-SA"/>
        </w:rPr>
        <w:t>.</w:t>
      </w:r>
      <w:r>
        <w:rPr>
          <w:rStyle w:val="FootnoteAnchor"/>
          <w:rtl w:val="true"/>
        </w:rPr>
        <w:footnoteReference w:id="1497"/>
      </w:r>
      <w:bookmarkStart w:id="727" w:name="pg13079_128463"/>
    </w:p>
    <w:p>
      <w:pPr>
        <w:pStyle w:val="Heading4"/>
        <w:numPr>
          <w:ilvl w:val="3"/>
          <w:numId w:val="1"/>
        </w:numPr>
        <w:rPr/>
      </w:pPr>
      <w:bookmarkStart w:id="728" w:name="__RefHeading___Toc7121325_3224264995"/>
      <w:bookmarkStart w:id="729" w:name="_Toc288"/>
      <w:bookmarkEnd w:id="727"/>
      <w:bookmarkEnd w:id="728"/>
      <w:r>
        <w:rPr/>
        <w:t>221</w:t>
      </w:r>
      <w:r>
        <w:rPr>
          <w:rtl w:val="true"/>
        </w:rPr>
        <w:t xml:space="preserve"> - </w:t>
      </w:r>
      <w:r>
        <w:rPr>
          <w:rtl w:val="true"/>
        </w:rPr>
        <w:t>مِنْ فَضائِلِهِ علیه السلام</w:t>
      </w:r>
      <w:bookmarkEnd w:id="729"/>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یَدعو کَثیراً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الرّاحَةَ عِندَ المَوتِ وَالعَفوَ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وَیُکَرِّرُ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دُعائِهِ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مِن عَبدِکَ فَلیَحسُنِ العَفوُ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یَبکی مِن خَشیَةِ اللَّهِ حَتَّی تَخضَلُّ لِحیَتُهُ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أوصَلُ النّاسِ لأهلِهِ ورَحِمِهِ وَکانَ یَفتَقِدُ فُقَراءَ المَدینَةِ فی اللَّیلِ فَیَحمِلُ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العَینُ وَالوَرَقُ وَالأدِقَّةُ وَالتُّمورِ فَیوصِلُ إلَیهِم ذلک وَلا یَعلَمونَ مِن أیِّ جَهَةٍ هُوَ </w:t>
      </w:r>
      <w:r>
        <w:rPr>
          <w:rFonts w:eastAsia="Amiri" w:cs="Amiri" w:ascii="Amiri" w:hAnsi="Amiri"/>
          <w:color w:val="111111"/>
          <w:sz w:val="28"/>
          <w:szCs w:val="28"/>
          <w:rtl w:val="true"/>
          <w:lang w:bidi="ar-SA"/>
        </w:rPr>
        <w:t>.</w:t>
      </w:r>
      <w:r>
        <w:rPr>
          <w:rStyle w:val="FootnoteAnchor"/>
          <w:rtl w:val="true"/>
        </w:rPr>
        <w:footnoteReference w:id="149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بغداد عن الحَسَنِ بنِ مُحَمَّدِ بنِ یَحیَی العَلَویِّ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موسَی بنُ جَعفَرٍ یُدعی العَبدَ الصّالِحَ مِن عِبادَتِهِ وَاجتِهادِهِ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أصحابُنا أنَّهُ دَخَلَ مَسجِدَ رسولِ اللَّهِ صلی اللَّه علیه وآله فَسَجَدَ سَجدَةً فی أوَّلِ اللَّیلِ، وَسُمِعَ وَهُوَ یَقولُ فی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الذَّنبِ عِندی فَلیَحسُنِ العَفوُ عِندَکَ ، یا أهلَ التَّقوی وَیا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یُرَدِّدُها حَتَّی أصبَحَ ، وَکانَ سَخیّاً کَریماً ، وَکانَ یَبلُغُهُ عَنِ الرَّجلِ أنَّهُ یُؤذیهِ فَیَبعَثُ إلَیهِ بِصُرَّةٍ فیها ألفَ دینارٍ </w:t>
      </w:r>
      <w:r>
        <w:rPr>
          <w:rFonts w:eastAsia="Amiri" w:cs="Amiri" w:ascii="Amiri" w:hAnsi="Amiri"/>
          <w:color w:val="111111"/>
          <w:sz w:val="28"/>
          <w:szCs w:val="28"/>
          <w:rtl w:val="true"/>
          <w:lang w:bidi="ar-SA"/>
        </w:rPr>
        <w:t>.</w:t>
      </w:r>
      <w:r>
        <w:rPr>
          <w:rStyle w:val="FootnoteAnchor"/>
          <w:rtl w:val="true"/>
        </w:rPr>
        <w:footnoteReference w:id="1499"/>
      </w:r>
      <w:bookmarkStart w:id="730" w:name="pg13079_128464"/>
    </w:p>
    <w:p>
      <w:pPr>
        <w:pStyle w:val="Heading3"/>
        <w:numPr>
          <w:ilvl w:val="2"/>
          <w:numId w:val="1"/>
        </w:numPr>
        <w:rPr/>
      </w:pPr>
      <w:bookmarkStart w:id="731" w:name="__RefHeading___Toc7121327_3224264995"/>
      <w:bookmarkStart w:id="732" w:name="_Toc289"/>
      <w:bookmarkEnd w:id="730"/>
      <w:bookmarkEnd w:id="731"/>
      <w:r>
        <w:rPr/>
        <w:t>23</w:t>
      </w:r>
      <w:r>
        <w:rPr>
          <w:rtl w:val="true"/>
        </w:rPr>
        <w:t xml:space="preserve"> - </w:t>
      </w:r>
      <w:r>
        <w:rPr>
          <w:rtl w:val="true"/>
        </w:rPr>
        <w:t>الإمام علیّ بن موسی الرضا علیهما السلام</w:t>
      </w:r>
      <w:bookmarkEnd w:id="732"/>
    </w:p>
    <w:p>
      <w:pPr>
        <w:pStyle w:val="Heading4"/>
        <w:numPr>
          <w:ilvl w:val="3"/>
          <w:numId w:val="1"/>
        </w:numPr>
        <w:rPr/>
      </w:pPr>
      <w:bookmarkStart w:id="733" w:name="__RefHeading___Toc7121329_3224264995"/>
      <w:bookmarkStart w:id="734" w:name="_Toc290"/>
      <w:bookmarkEnd w:id="733"/>
      <w:r>
        <w:rPr>
          <w:rtl w:val="true"/>
        </w:rPr>
        <w:t>اشاره</w:t>
      </w:r>
      <w:bookmarkEnd w:id="7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0"/>
      </w:r>
      <w:bookmarkStart w:id="735" w:name="pg13079_128466"/>
    </w:p>
    <w:p>
      <w:pPr>
        <w:pStyle w:val="Heading4"/>
        <w:numPr>
          <w:ilvl w:val="3"/>
          <w:numId w:val="1"/>
        </w:numPr>
        <w:rPr/>
      </w:pPr>
      <w:bookmarkStart w:id="736" w:name="__RefHeading___Toc7121331_3224264995"/>
      <w:bookmarkStart w:id="737" w:name="_Toc291"/>
      <w:bookmarkEnd w:id="735"/>
      <w:bookmarkEnd w:id="736"/>
      <w:r>
        <w:rPr/>
        <w:t>222</w:t>
      </w:r>
      <w:r>
        <w:rPr>
          <w:rtl w:val="true"/>
        </w:rPr>
        <w:t xml:space="preserve"> - </w:t>
      </w:r>
      <w:r>
        <w:rPr>
          <w:rtl w:val="true"/>
        </w:rPr>
        <w:t>النَّصُّ عَلی إمامَتِهِ</w:t>
      </w:r>
      <w:bookmarkEnd w:id="737"/>
    </w:p>
    <w:p>
      <w:pPr>
        <w:pStyle w:val="BookText"/>
        <w:rPr/>
      </w:pPr>
      <w:r>
        <w:rPr>
          <w:rFonts w:ascii="Amiri" w:hAnsi="Amiri" w:eastAsia="Amiri" w:cs="Amiri"/>
          <w:color w:val="111111"/>
          <w:sz w:val="28"/>
          <w:sz w:val="28"/>
          <w:szCs w:val="28"/>
          <w:rtl w:val="true"/>
          <w:lang w:bidi="ar-SA"/>
        </w:rPr>
        <w:t xml:space="preserve">بحار الأنوار عن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أبو الحسنِ موسَی بنُ جعفرٍ علیه السلام إلی ابنِه علیٍّ علیه السلام، وکتبَ لهُ کِتاباً أشْهَدَ فیهِ سِتِّینَ رجُلاً مِن وُجوهِ أهلِ المدینةِ </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Style w:val="FootnoteAnchor"/>
          <w:rtl w:val="true"/>
        </w:rPr>
        <w:footnoteReference w:id="1502"/>
      </w:r>
    </w:p>
    <w:p>
      <w:pPr>
        <w:pStyle w:val="Heading4"/>
        <w:numPr>
          <w:ilvl w:val="3"/>
          <w:numId w:val="1"/>
        </w:numPr>
        <w:rPr/>
      </w:pPr>
      <w:bookmarkStart w:id="738" w:name="__RefHeading___Toc7121333_3224264995"/>
      <w:bookmarkStart w:id="739" w:name="_Toc292"/>
      <w:bookmarkEnd w:id="738"/>
      <w:r>
        <w:rPr/>
        <w:t>223</w:t>
      </w:r>
      <w:r>
        <w:rPr>
          <w:rtl w:val="true"/>
        </w:rPr>
        <w:t xml:space="preserve"> - </w:t>
      </w:r>
      <w:r>
        <w:rPr>
          <w:rtl w:val="true"/>
        </w:rPr>
        <w:t>إجبارُ الإمامِ عَلی وِلایَةِ العَهدِ</w:t>
      </w:r>
      <w:bookmarkEnd w:id="739"/>
    </w:p>
    <w:p>
      <w:pPr>
        <w:pStyle w:val="BookText"/>
        <w:rPr/>
      </w:pPr>
      <w:r>
        <w:rPr>
          <w:rFonts w:ascii="Amiri" w:hAnsi="Amiri" w:eastAsia="Amiri" w:cs="Amiri"/>
          <w:color w:val="111111"/>
          <w:sz w:val="28"/>
          <w:sz w:val="28"/>
          <w:szCs w:val="28"/>
          <w:rtl w:val="true"/>
          <w:lang w:bidi="ar-SA"/>
        </w:rPr>
        <w:t xml:space="preserve">عیون أخبار الرِّضا عن ابی الصلت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قالَ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رأیتُ أنْ أعزِلَ نَفْسی عنِ الخِلافةِ ، وأجْعَلَها لکَ واُبایِعَکَ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هذهِ الخلافةُ لکَ واللَّهُ جَعلَها لکَ فلا یَجوزُ لکَ أنْ تَخْلَعَ لِباساً ألبَسَکَهُ اللَّهُ وتَجْعلَهُ لِغَیرِکَ ، وإنْ کانتِ الخِلافةُ لَیستْ لکَ فلا یَجوزُ لکَ أن تَجْعلَ لِی ما لیسَ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 فَلابُدَّ لکَ مِن قَبولِ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أفْعَلُ ذلک طائعاً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 بذلکَ أن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موسی الرِّضا لم یَزْهَدْ فی الدُّنیا بل زَهِدَتِ الدُّنیا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کیفَ قَبِلَ وِلایةَ العهدِ طمَعاً فی الخِلافة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المأمونُ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فباللَّهِ اُقسِمُ لَئنْ قَبِلْتَ وِلایةَ العهدِ وإلّا أجْبَرتُکَ علی ذلکَ، فإنْ فَعلتَ وإلّا ضَرَبتُ عُنُقَکَ</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Style w:val="FootnoteAnchor"/>
          <w:rtl w:val="true"/>
        </w:rPr>
        <w:footnoteReference w:id="1504"/>
      </w:r>
    </w:p>
    <w:p>
      <w:pPr>
        <w:pStyle w:val="Heading4"/>
        <w:numPr>
          <w:ilvl w:val="3"/>
          <w:numId w:val="1"/>
        </w:numPr>
        <w:rPr/>
      </w:pPr>
      <w:bookmarkStart w:id="740" w:name="__RefHeading___Toc7121335_3224264995"/>
      <w:bookmarkStart w:id="741" w:name="_Toc293"/>
      <w:bookmarkEnd w:id="740"/>
      <w:r>
        <w:rPr/>
        <w:t>224</w:t>
      </w:r>
      <w:r>
        <w:rPr>
          <w:rtl w:val="true"/>
        </w:rPr>
        <w:t xml:space="preserve"> - </w:t>
      </w:r>
      <w:r>
        <w:rPr>
          <w:rtl w:val="true"/>
        </w:rPr>
        <w:t>حالَةُ الإمامِ فی سِجنٍ بِسَرَخسَ</w:t>
      </w:r>
      <w:bookmarkEnd w:id="74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بابِ الدّارِ الّتی حُبِسَ فیها الرِّضا علیه السلام بِسَرَخْسَ وقد قُیِّدَ ، فاسْتَأذَنتُ علَیهِ السَّجّانَ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سَبیلَ لَکُم إلَیهِ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صلّی فی یَومِهِ ولیلَتِهِ ألفَ رَکعةٍ ، وإنّما یَنْفَتِلُ مِن صَلاتِهِ ساعةً فی صدرِ النّهارِ وقَبلَ</w:t>
      </w:r>
      <w:bookmarkStart w:id="742" w:name="pg13079_128467"/>
    </w:p>
    <w:p>
      <w:pPr>
        <w:pStyle w:val="BookText"/>
        <w:rPr/>
      </w:pPr>
      <w:bookmarkEnd w:id="742"/>
      <w:r>
        <w:rPr>
          <w:rFonts w:ascii="Amiri" w:hAnsi="Amiri" w:eastAsia="Amiri" w:cs="Amiri"/>
          <w:color w:val="111111"/>
          <w:sz w:val="28"/>
          <w:sz w:val="28"/>
          <w:szCs w:val="28"/>
          <w:rtl w:val="true"/>
          <w:lang w:bidi="ar-SA"/>
        </w:rPr>
        <w:t xml:space="preserve">الزّوالِ وعندَ اصْفِرارِ الشَّمسِ ، فهُوَ فی هذهِ الأوقاتِ قاعِدٌ فی مُصَلّاهُ یُناجی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لِی فی هذِه الأوقاتِ إذْناً علَیهِ ، فاسْتأذَنَ لِی علَیهِ ، فدَخَلتُ علَیهِ وهُو قاعِدٌ فی مُصلّاه مُتَفکِّرٌ </w:t>
      </w:r>
      <w:r>
        <w:rPr>
          <w:rFonts w:eastAsia="Amiri" w:cs="Amiri" w:ascii="Amiri" w:hAnsi="Amiri"/>
          <w:color w:val="111111"/>
          <w:sz w:val="28"/>
          <w:szCs w:val="28"/>
          <w:rtl w:val="true"/>
          <w:lang w:bidi="ar-SA"/>
        </w:rPr>
        <w:t>.</w:t>
      </w:r>
      <w:r>
        <w:rPr>
          <w:rStyle w:val="FootnoteAnchor"/>
          <w:rtl w:val="true"/>
        </w:rPr>
        <w:footnoteReference w:id="1505"/>
      </w:r>
    </w:p>
    <w:p>
      <w:pPr>
        <w:pStyle w:val="Heading4"/>
        <w:numPr>
          <w:ilvl w:val="3"/>
          <w:numId w:val="1"/>
        </w:numPr>
        <w:rPr/>
      </w:pPr>
      <w:bookmarkStart w:id="743" w:name="__RefHeading___Toc7121337_3224264995"/>
      <w:bookmarkStart w:id="744" w:name="_Toc294"/>
      <w:bookmarkEnd w:id="743"/>
      <w:r>
        <w:rPr/>
        <w:t>225</w:t>
      </w:r>
      <w:r>
        <w:rPr>
          <w:rtl w:val="true"/>
        </w:rPr>
        <w:t xml:space="preserve"> - </w:t>
      </w:r>
      <w:r>
        <w:rPr>
          <w:rtl w:val="true"/>
        </w:rPr>
        <w:t>عِلمُ الإمامِ بِاللُّغاتِ</w:t>
      </w:r>
      <w:bookmarkEnd w:id="744"/>
    </w:p>
    <w:p>
      <w:pPr>
        <w:pStyle w:val="BookText"/>
        <w:rPr/>
      </w:pPr>
      <w:r>
        <w:rPr>
          <w:rFonts w:ascii="Amiri" w:hAnsi="Amiri" w:eastAsia="Amiri" w:cs="Amiri"/>
          <w:color w:val="111111"/>
          <w:sz w:val="28"/>
          <w:sz w:val="28"/>
          <w:szCs w:val="28"/>
          <w:rtl w:val="true"/>
          <w:lang w:bidi="ar-SA"/>
        </w:rPr>
        <w:t xml:space="preserve">عیون أخبار الرِّضا عن أبی الصَّلتِ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الرِّضا علیه السلام یُکلّمُ النّاسَ بِلُغاتِهم ، وکانَ واللَّهِ أفْصَحَ النّاسِ وأعلَمهم بکلِّ لسانٍ ولُغةٍ ، فقلتُ لَه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إنّی لَأعجَبُ مِن معرفَتِکَ بهذهِ اللّغاتِ علی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الصَّلْتِ ، أنا حُجّةُ اللَّهِ علی خلقِهِ ، وما کانَ اللَّهُ لِیتّخذَ حُجّةً علی قومٍ وهُو لا یَعرِفُ لغاتِهِم ، أوَما بَلَغکَ قَولُ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اُوتِینا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فصلُ الخِطابِ إلّا معرِفةُ اللّغاتِ ؟</w:t>
      </w:r>
      <w:r>
        <w:rPr>
          <w:rStyle w:val="FootnoteAnchor"/>
          <w:rtl w:val="true"/>
        </w:rPr>
        <w:footnoteReference w:id="1506"/>
      </w:r>
    </w:p>
    <w:p>
      <w:pPr>
        <w:pStyle w:val="Heading4"/>
        <w:numPr>
          <w:ilvl w:val="3"/>
          <w:numId w:val="1"/>
        </w:numPr>
        <w:rPr/>
      </w:pPr>
      <w:bookmarkStart w:id="745" w:name="__RefHeading___Toc7121339_3224264995"/>
      <w:bookmarkStart w:id="746" w:name="_Toc295"/>
      <w:bookmarkEnd w:id="745"/>
      <w:r>
        <w:rPr/>
        <w:t>226</w:t>
      </w:r>
      <w:r>
        <w:rPr>
          <w:rtl w:val="true"/>
        </w:rPr>
        <w:t xml:space="preserve"> - </w:t>
      </w:r>
      <w:r>
        <w:rPr>
          <w:rtl w:val="true"/>
        </w:rPr>
        <w:t>طُمَأنینَةُ الإمامِ</w:t>
      </w:r>
      <w:bookmarkEnd w:id="746"/>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تَتَکلَّمُ بهذا الکلامِ والسَّیفُ یَقْطُرُ دَماً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للَّهِ وادِیاً مِن ذهبٍ حَماهُ بأضْعَفِ خَلْقِه النَّمْلِ ، فلَو رامَتْهُ البَخاتیُّ لم تَصِلْ إلَیهِ </w:t>
      </w:r>
      <w:r>
        <w:rPr>
          <w:rFonts w:eastAsia="Amiri" w:cs="Amiri" w:ascii="Amiri" w:hAnsi="Amiri"/>
          <w:color w:val="111111"/>
          <w:sz w:val="28"/>
          <w:szCs w:val="28"/>
          <w:rtl w:val="true"/>
          <w:lang w:bidi="ar-SA"/>
        </w:rPr>
        <w:t>.</w:t>
      </w:r>
      <w:r>
        <w:rPr>
          <w:rStyle w:val="FootnoteAnchor"/>
          <w:rtl w:val="true"/>
        </w:rPr>
        <w:footnoteReference w:id="1507"/>
      </w:r>
    </w:p>
    <w:p>
      <w:pPr>
        <w:pStyle w:val="Heading4"/>
        <w:numPr>
          <w:ilvl w:val="3"/>
          <w:numId w:val="1"/>
        </w:numPr>
        <w:rPr/>
      </w:pPr>
      <w:bookmarkStart w:id="747" w:name="__RefHeading___Toc7121341_3224264995"/>
      <w:bookmarkStart w:id="748" w:name="_Toc296"/>
      <w:bookmarkEnd w:id="747"/>
      <w:r>
        <w:rPr/>
        <w:t>227</w:t>
      </w:r>
      <w:r>
        <w:rPr>
          <w:rtl w:val="true"/>
        </w:rPr>
        <w:t xml:space="preserve"> - </w:t>
      </w:r>
      <w:r>
        <w:rPr>
          <w:rtl w:val="true"/>
        </w:rPr>
        <w:t>خَصائصُه علیه السلام</w:t>
      </w:r>
      <w:bookmarkEnd w:id="7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عیون أخبار الرِّضا عن إبراهیمَ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أبا الحَسَنِ الرّضا علیه السلام جَفا أحَداً بِکَلِمَةٍ قَطُّ وَلا رَأیتُهُ قَطَعَ عَلی أحَدٍ کَلامَهُ حَتَّی یَفرُغَ مِنهُ ، وَمارَدَّ أحَداً عَن حاجَةٍ یَقدِرُ عَلَیها وَلا حَدَّ رِجلَهُ بَینَ یَدَی جَلیسٍ لَهُ قَطُّ وَلا اتَّکی بَینَ یَدَی جَلیسٍ لَهُ قَطُّ ، وَلا رَأیتُهُ شَتَمَ أحَداً مِن مَوالیهِ وَمَمالیکِهِ قَطُّ ، وَلا رَأیتُهُ تَفَلَ وَلا رَأیتُهُ یُقَهقِهُ فی ضِحکِهِ قَطُّ ، بَل کانَ ضِحکُهُ التَّبَسُّمُ ، وَکانَ إذا خَلا وَنَصَبَ مائِدَتَهُ أجلَسَ مَعَهُ عَلی مائِدَتِهِ مَمالیکَهُ وَمَوالیهِ حَتَّی البَوّابَ السّائِسَ </w:t>
      </w:r>
      <w:r>
        <w:rPr>
          <w:rFonts w:eastAsia="Amiri" w:cs="Amiri" w:ascii="Amiri" w:hAnsi="Amiri"/>
          <w:color w:val="111111"/>
          <w:sz w:val="28"/>
          <w:szCs w:val="28"/>
          <w:rtl w:val="true"/>
          <w:lang w:bidi="ar-SA"/>
        </w:rPr>
        <w:t>.</w:t>
      </w:r>
      <w:r>
        <w:rPr>
          <w:rStyle w:val="FootnoteAnchor"/>
          <w:rtl w:val="true"/>
        </w:rPr>
        <w:footnoteReference w:id="1508"/>
      </w:r>
      <w:bookmarkStart w:id="749" w:name="pg13079_128468"/>
    </w:p>
    <w:p>
      <w:pPr>
        <w:pStyle w:val="Heading3"/>
        <w:numPr>
          <w:ilvl w:val="2"/>
          <w:numId w:val="1"/>
        </w:numPr>
        <w:rPr/>
      </w:pPr>
      <w:bookmarkStart w:id="750" w:name="__RefHeading___Toc7121343_3224264995"/>
      <w:bookmarkStart w:id="751" w:name="_Toc297"/>
      <w:bookmarkEnd w:id="749"/>
      <w:bookmarkEnd w:id="750"/>
      <w:r>
        <w:rPr/>
        <w:t>23</w:t>
      </w:r>
      <w:r>
        <w:rPr>
          <w:rtl w:val="true"/>
        </w:rPr>
        <w:t xml:space="preserve"> - </w:t>
      </w:r>
      <w:r>
        <w:rPr>
          <w:rtl w:val="true"/>
        </w:rPr>
        <w:t>الإمام محمّد بن علیّ الجواد علیهما السلام</w:t>
      </w:r>
      <w:bookmarkEnd w:id="751"/>
    </w:p>
    <w:p>
      <w:pPr>
        <w:pStyle w:val="Heading4"/>
        <w:numPr>
          <w:ilvl w:val="3"/>
          <w:numId w:val="1"/>
        </w:numPr>
        <w:rPr/>
      </w:pPr>
      <w:bookmarkStart w:id="752" w:name="__RefHeading___Toc7121345_3224264995"/>
      <w:bookmarkStart w:id="753" w:name="_Toc298"/>
      <w:bookmarkEnd w:id="752"/>
      <w:r>
        <w:rPr>
          <w:rtl w:val="true"/>
        </w:rPr>
        <w:t>اشاره</w:t>
      </w:r>
      <w:bookmarkEnd w:id="75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9"/>
      </w:r>
      <w:bookmarkStart w:id="754" w:name="pg13079_128470"/>
    </w:p>
    <w:p>
      <w:pPr>
        <w:pStyle w:val="Heading4"/>
        <w:numPr>
          <w:ilvl w:val="3"/>
          <w:numId w:val="1"/>
        </w:numPr>
        <w:rPr/>
      </w:pPr>
      <w:bookmarkStart w:id="755" w:name="__RefHeading___Toc7121347_3224264995"/>
      <w:bookmarkStart w:id="756" w:name="_Toc299"/>
      <w:bookmarkEnd w:id="754"/>
      <w:bookmarkEnd w:id="755"/>
      <w:r>
        <w:rPr/>
        <w:t>228</w:t>
      </w:r>
      <w:r>
        <w:rPr>
          <w:rtl w:val="true"/>
        </w:rPr>
        <w:t xml:space="preserve"> - </w:t>
      </w:r>
      <w:r>
        <w:rPr>
          <w:rtl w:val="true"/>
        </w:rPr>
        <w:t>النصّ عَلی امامته</w:t>
      </w:r>
      <w:bookmarkEnd w:id="75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عَبدُاللَّهُ بنُ مَسعودٍ عَنِ الأئِمَّةِ فی صُلبِ الحُسَینِ علیه 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وَیَخرُجُ مِن صُلبِ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المَحمودُ أطهَرُ النّاسِ خَلقاً وَأحسَنُهُم خُلقاً </w:t>
      </w:r>
      <w:r>
        <w:rPr>
          <w:rFonts w:eastAsia="Amiri" w:cs="Amiri" w:ascii="Amiri" w:hAnsi="Amiri"/>
          <w:color w:val="111111"/>
          <w:sz w:val="28"/>
          <w:szCs w:val="28"/>
          <w:rtl w:val="true"/>
          <w:lang w:bidi="ar-SA"/>
        </w:rPr>
        <w:t>.</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الکافی عن یَحیی الصَّنعانی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الرِّضا علیه السلام وَهُوَ بِمَکَّةَ وَهُوَ یَقشِرُ مَوزاً وَیُطعِمُهُ أبا جَعفَرٍ علیه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هذا المَولودُ المُبارَکُ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یَحیی هذا المَولودُ الَّذی لَم یولَد فی الإسلامِ مِثلُهُ مَولودٌ أعظَمُ بَرَکَةً عَلی شیعَتِنا مِنهُ </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بحار الأنوار عن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أنا وصَفوانُ بنُ یحیی ، وأبو جعفرٍ علیه السلام قائمٌ قد أتی لهُ ثلاثُ سِنینَ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فِداکَ ،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حدَثٌ فَمن یَکونُ بَعدَکَ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هذا، وأومَأَ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هذاالسِّنِّ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وهُو فی هذا السِّنِّ ، إنَّ اللَّهَ تبارَکَ وتعالی احْتَجَّ بعیسی علیه السلام وهُو ابنُ سنَتَینِ </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Style w:val="FootnoteAnchor"/>
          <w:rtl w:val="true"/>
        </w:rPr>
        <w:footnoteReference w:id="1513"/>
      </w:r>
    </w:p>
    <w:p>
      <w:pPr>
        <w:pStyle w:val="Heading4"/>
        <w:numPr>
          <w:ilvl w:val="3"/>
          <w:numId w:val="1"/>
        </w:numPr>
        <w:rPr/>
      </w:pPr>
      <w:bookmarkStart w:id="757" w:name="__RefHeading___Toc7121349_3224264995"/>
      <w:bookmarkStart w:id="758" w:name="_Toc300"/>
      <w:bookmarkEnd w:id="757"/>
      <w:r>
        <w:rPr/>
        <w:t>229</w:t>
      </w:r>
      <w:r>
        <w:rPr>
          <w:rtl w:val="true"/>
        </w:rPr>
        <w:t xml:space="preserve"> - </w:t>
      </w:r>
      <w:r>
        <w:rPr>
          <w:rtl w:val="true"/>
        </w:rPr>
        <w:t>عِلمُهُ علیه السلام</w:t>
      </w:r>
      <w:bookmarkEnd w:id="758"/>
    </w:p>
    <w:p>
      <w:pPr>
        <w:pStyle w:val="BookText"/>
        <w:rPr/>
      </w:pPr>
      <w:r>
        <w:rPr>
          <w:rFonts w:ascii="Amiri" w:hAnsi="Amiri" w:eastAsia="Amiri" w:cs="Amiri"/>
          <w:color w:val="111111"/>
          <w:sz w:val="28"/>
          <w:sz w:val="28"/>
          <w:szCs w:val="28"/>
          <w:rtl w:val="true"/>
          <w:lang w:bidi="ar-SA"/>
        </w:rPr>
        <w:t xml:space="preserve">الکافی عَن الخیرانی ،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واقِفاً بَینَ یَدَی أبِی الحَسَنِ علیه السلام بِخُراسانَ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إن کانَ کَونٌ فَإلی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أبی جَعفَرٍ ابنی ، فَکَأنَّ القائِلَ استَصغَرَ سِنَّ أبی جَعفَرٍ علیه السلام ، فَقالَ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بَعَثَ عیسَی بنَ مَریَمَ رَسولاً نَبِیّاً صاحِبَ شَریعَةٍ مُبتَدأةٍ فی أصغَرَ مِنَ السِّنِّ الَّذی فیهِ أبو جَعفَرٍ علیه السلام</w:t>
      </w:r>
      <w:r>
        <w:rPr>
          <w:rFonts w:eastAsia="Amiri" w:cs="Amiri" w:ascii="Amiri" w:hAnsi="Amiri"/>
          <w:color w:val="111111"/>
          <w:sz w:val="28"/>
          <w:szCs w:val="28"/>
          <w:rtl w:val="true"/>
          <w:lang w:bidi="ar-SA"/>
        </w:rPr>
        <w:t>.</w:t>
      </w:r>
      <w:r>
        <w:rPr>
          <w:rStyle w:val="FootnoteAnchor"/>
          <w:rtl w:val="true"/>
        </w:rPr>
        <w:footnoteReference w:id="1514"/>
      </w:r>
    </w:p>
    <w:p>
      <w:pPr>
        <w:pStyle w:val="Heading4"/>
        <w:numPr>
          <w:ilvl w:val="3"/>
          <w:numId w:val="1"/>
        </w:numPr>
        <w:rPr/>
      </w:pPr>
      <w:bookmarkStart w:id="759" w:name="__RefHeading___Toc7121351_3224264995"/>
      <w:bookmarkStart w:id="760" w:name="_Toc301"/>
      <w:bookmarkEnd w:id="759"/>
      <w:r>
        <w:rPr/>
        <w:t>230</w:t>
      </w:r>
      <w:r>
        <w:rPr>
          <w:rtl w:val="true"/>
        </w:rPr>
        <w:t xml:space="preserve"> - </w:t>
      </w:r>
      <w:r>
        <w:rPr>
          <w:rtl w:val="true"/>
        </w:rPr>
        <w:t>جودُهُ علیه السلام</w:t>
      </w:r>
      <w:bookmarkEnd w:id="7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علیه السلام رَجُلٌ فَقالَ لَهُ </w:t>
      </w:r>
      <w:r>
        <w:rPr>
          <w:rFonts w:eastAsia="Amiri" w:cs="Amiri" w:ascii="Amiri" w:hAnsi="Amiri"/>
          <w:color w:val="111111"/>
          <w:sz w:val="28"/>
          <w:szCs w:val="28"/>
          <w:rtl w:val="true"/>
          <w:lang w:bidi="ar-SA"/>
        </w:rPr>
        <w:t>:</w:t>
      </w:r>
      <w:bookmarkStart w:id="761" w:name="pg13079_128471"/>
    </w:p>
    <w:p>
      <w:pPr>
        <w:pStyle w:val="BookText"/>
        <w:rPr/>
      </w:pPr>
      <w:bookmarkEnd w:id="761"/>
      <w:r>
        <w:rPr>
          <w:rFonts w:ascii="Amiri" w:hAnsi="Amiri" w:eastAsia="Amiri" w:cs="Amiri"/>
          <w:color w:val="111111"/>
          <w:sz w:val="28"/>
          <w:sz w:val="28"/>
          <w:szCs w:val="28"/>
          <w:rtl w:val="true"/>
          <w:lang w:bidi="ar-SA"/>
        </w:rPr>
        <w:t xml:space="preserve">أعطِنی عَلی قَدرِ مُرُوَّتِکَ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یَسَعُنی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ذا فَنَعَم ، یا غُلامُ أعطِهِ مِئَةَ دینارٍ </w:t>
      </w:r>
      <w:r>
        <w:rPr>
          <w:rFonts w:eastAsia="Amiri" w:cs="Amiri" w:ascii="Amiri" w:hAnsi="Amiri"/>
          <w:color w:val="111111"/>
          <w:sz w:val="28"/>
          <w:szCs w:val="28"/>
          <w:rtl w:val="true"/>
          <w:lang w:bidi="ar-SA"/>
        </w:rPr>
        <w:t>.</w:t>
      </w:r>
      <w:r>
        <w:rPr>
          <w:rStyle w:val="FootnoteAnchor"/>
          <w:rtl w:val="true"/>
        </w:rPr>
        <w:footnoteReference w:id="1515"/>
      </w:r>
    </w:p>
    <w:p>
      <w:pPr>
        <w:pStyle w:val="Heading4"/>
        <w:numPr>
          <w:ilvl w:val="3"/>
          <w:numId w:val="1"/>
        </w:numPr>
        <w:rPr/>
      </w:pPr>
      <w:bookmarkStart w:id="762" w:name="__RefHeading___Toc7121353_3224264995"/>
      <w:bookmarkStart w:id="763" w:name="_Toc302"/>
      <w:bookmarkEnd w:id="762"/>
      <w:r>
        <w:rPr/>
        <w:t>231</w:t>
      </w:r>
      <w:r>
        <w:rPr>
          <w:rtl w:val="true"/>
        </w:rPr>
        <w:t xml:space="preserve"> - </w:t>
      </w:r>
      <w:r>
        <w:rPr>
          <w:rtl w:val="true"/>
        </w:rPr>
        <w:t>بَعضُ کَرائِمِهِ علیه السلام</w:t>
      </w:r>
      <w:bookmarkEnd w:id="763"/>
    </w:p>
    <w:p>
      <w:pPr>
        <w:pStyle w:val="BookText"/>
        <w:rPr/>
      </w:pPr>
      <w:r>
        <w:rPr>
          <w:rFonts w:ascii="Amiri" w:hAnsi="Amiri" w:eastAsia="Amiri" w:cs="Amiri"/>
          <w:color w:val="111111"/>
          <w:sz w:val="28"/>
          <w:sz w:val="28"/>
          <w:szCs w:val="28"/>
          <w:rtl w:val="true"/>
          <w:lang w:bidi="ar-SA"/>
        </w:rPr>
        <w:t xml:space="preserve">دلائل الإمامة عن علیِّ بنِ حَسّانِ الواسِطیِّ المَعروفِ بِالعَمشِ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مَعی إلیهِ علیه السلام مِن الآلَةِ الَّتی لِلإصبِهانِ بَعضُها مِن فِضَّةٍ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أتحُفُ مَولایَ أبا جَعفَرٍ بِها ، فَلَمّا تَفرَّقَ النّاسُ عنه بَعدَ جَوابِ الجَمیعِ قامَ فَمَضی ، فَاتَّبَعتُهُ فَلقیتُ مُوَفِّقاً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لی عَلی أبی جَعفَرٍ ، فَدَخَلتُ وَسَلَّمتُ فَردَّ عَلیَّ السَّلامَ وَفی وَجهِهِ الکَراهَةُ وَلَم یَأتی بِالجُلوسِ ، فَدَنوتُ مِنهُ وَأفرَغتُ ما کانَ فی کُمّی بَینَ یَدَیهِ ، فَنَظَرَ إلَیَّ مُغضِباً ، ثمّ رَنا یَمیناً وَشِمالاً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خَلَقَنی اللَّهُ ، ما أنا وَاللَّعبِ ؟ فاستَعفَیتُهُ ، فَعَفا عَنّی فَأخَذتُها فَخَرَجتُ </w:t>
      </w:r>
      <w:r>
        <w:rPr>
          <w:rFonts w:eastAsia="Amiri" w:cs="Amiri" w:ascii="Amiri" w:hAnsi="Amiri"/>
          <w:color w:val="111111"/>
          <w:sz w:val="28"/>
          <w:szCs w:val="28"/>
          <w:rtl w:val="true"/>
          <w:lang w:bidi="ar-SA"/>
        </w:rPr>
        <w:t>.</w:t>
      </w:r>
      <w:r>
        <w:rPr>
          <w:rStyle w:val="FootnoteAnchor"/>
          <w:rtl w:val="true"/>
        </w:rPr>
        <w:footnoteReference w:id="151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الغمّة عن القاسِمِ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زِیدیّاً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إلی بَغدادَ فَبَینا أنا بِها إذ رَأیتُ النّاسَ یَتَعادونَ وَیَتَشَرَّفونَ وَیَقِفونَ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لأنظُرَنَّ إلَیهِ ، فَطَلَعَ عَلی بَغلٍ أو بَغلَةٍ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أصحابَ الإمامَةِ حَیثُ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طاعةَ هذا ، فَعَدَلَ إلیَّ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قاسمَ بنَ عبدِالرَّحمنِ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 إنّا إذاً لَفی ضَلالٍ وَسُعُرٍ</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 xml:space="preserve">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إلَیَّ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ءاُلقِیَ الذِّکرُ عَلَیهِ مِن بَینِنا بَل هُوَ کَذّابٌ أشِرٌ</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وَقُلتُ بِالإمامَةِ ؛ وَشَهِدتُ أنَّهُ حُجَّةُ اللَّهِ عَلی خَلقِهِ وَاعتَقَدتُهُ </w:t>
      </w:r>
      <w:r>
        <w:rPr>
          <w:rFonts w:eastAsia="Amiri" w:cs="Amiri" w:ascii="Amiri" w:hAnsi="Amiri"/>
          <w:color w:val="111111"/>
          <w:sz w:val="28"/>
          <w:szCs w:val="28"/>
          <w:rtl w:val="true"/>
          <w:lang w:bidi="ar-SA"/>
        </w:rPr>
        <w:t>.</w:t>
      </w:r>
      <w:r>
        <w:rPr>
          <w:rStyle w:val="FootnoteAnchor"/>
          <w:rtl w:val="true"/>
        </w:rPr>
        <w:footnoteReference w:id="1519"/>
      </w:r>
      <w:bookmarkStart w:id="764" w:name="pg13079_128472"/>
    </w:p>
    <w:p>
      <w:pPr>
        <w:pStyle w:val="Heading3"/>
        <w:numPr>
          <w:ilvl w:val="2"/>
          <w:numId w:val="1"/>
        </w:numPr>
        <w:rPr/>
      </w:pPr>
      <w:bookmarkStart w:id="765" w:name="__RefHeading___Toc7121355_3224264995"/>
      <w:bookmarkStart w:id="766" w:name="_Toc303"/>
      <w:bookmarkEnd w:id="764"/>
      <w:bookmarkEnd w:id="765"/>
      <w:r>
        <w:rPr/>
        <w:t>23</w:t>
      </w:r>
      <w:r>
        <w:rPr>
          <w:rtl w:val="true"/>
        </w:rPr>
        <w:t xml:space="preserve"> - </w:t>
      </w:r>
      <w:r>
        <w:rPr>
          <w:rtl w:val="true"/>
        </w:rPr>
        <w:t>الإمام علیّ بن محمّد الهادی علیهما السلام</w:t>
      </w:r>
      <w:bookmarkEnd w:id="766"/>
    </w:p>
    <w:p>
      <w:pPr>
        <w:pStyle w:val="Heading4"/>
        <w:numPr>
          <w:ilvl w:val="3"/>
          <w:numId w:val="1"/>
        </w:numPr>
        <w:rPr/>
      </w:pPr>
      <w:bookmarkStart w:id="767" w:name="__RefHeading___Toc7121357_3224264995"/>
      <w:bookmarkStart w:id="768" w:name="_Toc304"/>
      <w:bookmarkEnd w:id="767"/>
      <w:r>
        <w:rPr>
          <w:rtl w:val="true"/>
        </w:rPr>
        <w:t>اشاره</w:t>
      </w:r>
      <w:bookmarkEnd w:id="76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0"/>
      </w:r>
      <w:bookmarkStart w:id="769" w:name="pg13079_128474"/>
    </w:p>
    <w:p>
      <w:pPr>
        <w:pStyle w:val="Heading4"/>
        <w:numPr>
          <w:ilvl w:val="3"/>
          <w:numId w:val="1"/>
        </w:numPr>
        <w:rPr/>
      </w:pPr>
      <w:bookmarkStart w:id="770" w:name="__RefHeading___Toc7121359_3224264995"/>
      <w:bookmarkStart w:id="771" w:name="_Toc305"/>
      <w:bookmarkEnd w:id="769"/>
      <w:bookmarkEnd w:id="770"/>
      <w:r>
        <w:rPr/>
        <w:t>232</w:t>
      </w:r>
      <w:r>
        <w:rPr>
          <w:rtl w:val="true"/>
        </w:rPr>
        <w:t xml:space="preserve"> - </w:t>
      </w:r>
      <w:r>
        <w:rPr>
          <w:rtl w:val="true"/>
        </w:rPr>
        <w:t>النَّصُّ عَلی إمامَتِهِ</w:t>
      </w:r>
      <w:bookmarkEnd w:id="771"/>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بَعدی ابْنِی علیٌّ، أمرُهُ أمری وقَولُهُ قَولی، وطاعَتُهُ طاعَتی، والإمامةُ بعدَهُ فی ابنِهِ الحسنِ</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Style w:val="FootnoteAnchor"/>
          <w:rtl w:val="true"/>
        </w:rPr>
        <w:footnoteReference w:id="1522"/>
      </w:r>
    </w:p>
    <w:p>
      <w:pPr>
        <w:pStyle w:val="Heading4"/>
        <w:numPr>
          <w:ilvl w:val="3"/>
          <w:numId w:val="1"/>
        </w:numPr>
        <w:rPr/>
      </w:pPr>
      <w:bookmarkStart w:id="772" w:name="__RefHeading___Toc7121361_3224264995"/>
      <w:bookmarkStart w:id="773" w:name="_Toc306"/>
      <w:bookmarkEnd w:id="772"/>
      <w:r>
        <w:rPr/>
        <w:t>233</w:t>
      </w:r>
      <w:r>
        <w:rPr>
          <w:rtl w:val="true"/>
        </w:rPr>
        <w:t xml:space="preserve"> - </w:t>
      </w:r>
      <w:r>
        <w:rPr>
          <w:rtl w:val="true"/>
        </w:rPr>
        <w:t>إخبارهُ بِقَتلِ المُتَوکِّل</w:t>
      </w:r>
      <w:bookmarkEnd w:id="773"/>
    </w:p>
    <w:p>
      <w:pPr>
        <w:pStyle w:val="BookText"/>
        <w:rPr/>
      </w:pPr>
      <w:r>
        <w:rPr>
          <w:rFonts w:ascii="Amiri" w:hAnsi="Amiri" w:eastAsia="Amiri" w:cs="Amiri"/>
          <w:color w:val="111111"/>
          <w:sz w:val="28"/>
          <w:sz w:val="28"/>
          <w:szCs w:val="28"/>
          <w:rtl w:val="true"/>
          <w:lang w:bidi="ar-SA"/>
        </w:rPr>
        <w:t xml:space="preserve">الخرائج والجرائح عن ابنِ أورمةَ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أیّامَ المُتَوکّلِ إلی سُرَّ مَن رأی ، فدَخَلتُ علی سعیدٍ الحاجِبِ ، ودَفعَ المُتَوکّلُ أبا الحسنِ علیه السلام إلَیه لِیقتُلَهُ، فلَمّا دَخَلتُ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تَنظرَ إلی إلهکَ؟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تَزعُمونَ أنّه إمامُکُم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أکْرَهُ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 بقتلِهِ وأنا فاعِلُهُ غَداً ، وعِندَهُ صاحِبُ البَریدِ ، فإذا خَرجَ فادْخُلْ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الدّارَ الّتی کانَ فیها مَحْبوساً فإذا هُو ذا بِحِیالِهِ قَبرٌ یُحفَرُ ، فدَخَلتُ وسَلّمتُ وبَکیتُ بُکاءً شدیداً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تَبْکِ لذلکَ ، فإنّهُ لا یَتِمُّ لَهُم ذلکَ ، فسَکَنَ ما کانَ بی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یَلبَثُ أکْثرَ مِن یَومَین ، حتّی یَسفِکَ اللَّهُ دمَهُ ودَمَ صاحبِهِ الّذی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مَضی غیرُ یَومَینِ حتّی قُتِلَ وقُتِلَ صاحِبُهُ </w:t>
      </w:r>
      <w:r>
        <w:rPr>
          <w:rFonts w:eastAsia="Amiri" w:cs="Amiri" w:ascii="Amiri" w:hAnsi="Amiri"/>
          <w:color w:val="111111"/>
          <w:sz w:val="28"/>
          <w:szCs w:val="28"/>
          <w:rtl w:val="true"/>
          <w:lang w:bidi="ar-SA"/>
        </w:rPr>
        <w:t>.</w:t>
      </w:r>
      <w:r>
        <w:rPr>
          <w:rStyle w:val="FootnoteAnchor"/>
          <w:rtl w:val="true"/>
        </w:rPr>
        <w:footnoteReference w:id="152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الحسن بن محمد جمهور العَمِّی فی کتاب الواحدة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أخی الحسینُ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صَدِیقٌ مُؤدِّبٌ لِوُلدِ بَغا أو وَصِیفٍ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مُنْصَرَفَهُ مِن دارِ الخلیفةِ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حَبَسَ أمیرُ المؤمنینَ هذا الّذی یَقولونَ ابنُ الرِّضا الیومَ ، ودفَعَهُ إلی علیِّ بنِ کَرْکَرٍ، 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أکْرَمُ عَلی اللَّهِ مِن ناقةِ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تَمَتَّعوا فی دارِکُمْ ثَلاثةَ أیّامٍ ذلِکَ وَعدٌ غیرُ مَکذوبٍ </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 ولیسَ</w:t>
      </w:r>
      <w:bookmarkStart w:id="774" w:name="pg13079_128475"/>
    </w:p>
    <w:p>
      <w:pPr>
        <w:pStyle w:val="BookText"/>
        <w:rPr/>
      </w:pPr>
      <w:bookmarkEnd w:id="774"/>
      <w:r>
        <w:rPr>
          <w:rFonts w:ascii="Amiri" w:hAnsi="Amiri" w:eastAsia="Amiri" w:cs="Amiri"/>
          <w:color w:val="111111"/>
          <w:sz w:val="28"/>
          <w:sz w:val="28"/>
          <w:szCs w:val="28"/>
          <w:rtl w:val="true"/>
          <w:lang w:bidi="ar-SA"/>
        </w:rPr>
        <w:t>یُفصِحُ بالآیةِ ولا بالکلامِ ، أیُّ شی 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أعَزّکَ اللَّهُ تَوَعّدَ ، انظُرْ ما یکونُ بعدَ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مِن الغَدِ أطْلَقَهُ واعْتَذرَ إلَیهِ ، فلَمّا کانَ فی الیومِ الثّالثِ وَثَبَ علَیهِ یاغزُ ویَغْلونُ وتامِشُ وجَماعةٌ مَعهُم، فقَتَلوهُ وأقْعَدوا المُنْتَصِرَ ولَدَهُ خلیفةً</w:t>
      </w:r>
      <w:r>
        <w:rPr>
          <w:rFonts w:eastAsia="Amiri" w:cs="Amiri" w:ascii="Amiri" w:hAnsi="Amiri"/>
          <w:color w:val="111111"/>
          <w:sz w:val="28"/>
          <w:szCs w:val="28"/>
          <w:rtl w:val="true"/>
          <w:lang w:bidi="ar-SA"/>
        </w:rPr>
        <w:t>.</w:t>
      </w:r>
      <w:r>
        <w:rPr>
          <w:rStyle w:val="FootnoteAnchor"/>
          <w:rtl w:val="true"/>
        </w:rPr>
        <w:footnoteReference w:id="1525"/>
      </w:r>
    </w:p>
    <w:p>
      <w:pPr>
        <w:pStyle w:val="Heading4"/>
        <w:numPr>
          <w:ilvl w:val="3"/>
          <w:numId w:val="1"/>
        </w:numPr>
        <w:rPr/>
      </w:pPr>
      <w:bookmarkStart w:id="775" w:name="__RefHeading___Toc7121363_3224264995"/>
      <w:bookmarkStart w:id="776" w:name="_Toc307"/>
      <w:bookmarkEnd w:id="775"/>
      <w:r>
        <w:rPr/>
        <w:t>234</w:t>
      </w:r>
      <w:r>
        <w:rPr>
          <w:rtl w:val="true"/>
        </w:rPr>
        <w:t xml:space="preserve"> - </w:t>
      </w:r>
      <w:r>
        <w:rPr>
          <w:rtl w:val="true"/>
        </w:rPr>
        <w:t>إخبارُهُ عَمّا فی نَفسِ عَبد الرَّحمنِ الإصفهانی وتَشیُّعُهُ</w:t>
      </w:r>
      <w:bookmarkEnd w:id="77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جَماعَةٌ مِن أهلِ إصفِهانَ مِنهُم أبوالعَبّاسِ أحمدُ بنُ النَّصرِ ، وَأبو جَعفَرٍ مُحَمَّدُ بنُ عَلویَّةِ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بِإصفِهانَ رَجلٌ یُقالُ لَهُ عَبدُالرَّحمنِ وَکانَ شیعیّاً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الَّذی أوجَبَ عَلَیکَ القَولَ بِإمامَةِ عَلیٍّ النَّقیِّ دونَ غَیرِهِ مِن أهلِ الزَّمانِ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ما یوجِبُ عَلیَّ ذلِکَ ، وَذلک أنّی کُنتُ رَجُلاً فَقیراً وَکانَ لی لِسانٌ وَجُرأةٌ ، فَأخرَجَنی أهلُ إصفِهانَ سِنةً مِنَ السِّنینَ مَعَ قَومٍ آخَرینَ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بابِ المُتَوَکِّل مُتَظَلِّمینَ ، وَکُنّا بِبابِ المُتَوَکِّلِ یَوماً إذ خَرَجَ الأمرُ بِإحضارِ عَلیِّ بنِ مُحَمَّدِ بنِ الرِّضا ؛ فَقُلتُ لِبَعضِ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الَّذی قَد أمِرَ بِإحضارِهِ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عَلَویٌ تَقولُ الرافِضَةُ بِإمامَتِهِ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وَنَقدِرُ أنَّ المُتَوَکِّلَ یُحضِرُهُ للقَتلِ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مِن هیهُنا حَتَّی أنظُرَ إلی هذا الرَّجُلِ أیِّ رَجُلٍ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راکِباً عَلی فَرَسٍ وَقَد قامَ النّاسُ صَفَّینِ یُمنَةَ الطَّریقِ وَیُسرَتَها یَنظُرونَ إلَیهِ ، فَلَمّا رَأیتُهُ وَقَفتُ فَأبصَرتُهُ فَوَقَعَ حُبُّهُ فی قَلبی ، فَجَعلتُ أدعو لَهُ فی نَفسی بِأن یَدفَعَ اللَّهُ عنه شَرَّ المُتَوَکِّلِ ، فَأقبَلَ یَسیرُ بَینَ النّاسِ وَهُوَ یَنظُرُ إلی عُرفِ دابَّتِهِ لا یَلتَفِتُ ، وَأنا دائمُ الدُّعاءِ لَهُ ، فَلَمّا صارَ إلَیَّ أقبَلَ عَلیَّ بِوَجهِهِ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دُعاءَکَ وَطَوَّلَ عُمرَکَ وَکَثَّرَ مالَکَ وَوَلَدَکَ ، فانصَرفنا بَعدَ ذلک إلی إصفِهانَ ، فَفَتَحَ اللَّهُ عَلَیَّ وُجوهاً مِنَ المالِ حَتَّی إنّی أغلِقُ بابی عَلی ما قیمَتُهُ ألفَ ألفَ دِرهَمٍ سِوی مالی خارِجَ داری ؛ وَرُزِقتُ عَشَرةً مِنَ الأولادِ وَقَد بَلَغتُ مِن عُمری نَیِّفاً وَسَبعینَ سَنَةً ، وَأنا أقولُ بِإمامَةِ هذا الَّذی عَلِمَ ما فی قَلبی وَاستَجابَ اللَّهُ دَعائَهُ لی </w:t>
      </w:r>
      <w:r>
        <w:rPr>
          <w:rFonts w:eastAsia="Amiri" w:cs="Amiri" w:ascii="Amiri" w:hAnsi="Amiri"/>
          <w:color w:val="111111"/>
          <w:sz w:val="28"/>
          <w:szCs w:val="28"/>
          <w:rtl w:val="true"/>
          <w:lang w:bidi="ar-SA"/>
        </w:rPr>
        <w:t>.</w:t>
      </w:r>
      <w:r>
        <w:rPr>
          <w:rStyle w:val="FootnoteAnchor"/>
          <w:rtl w:val="true"/>
        </w:rPr>
        <w:footnoteReference w:id="1526"/>
      </w:r>
      <w:bookmarkStart w:id="777" w:name="pg13079_128476"/>
    </w:p>
    <w:p>
      <w:pPr>
        <w:pStyle w:val="Heading3"/>
        <w:numPr>
          <w:ilvl w:val="2"/>
          <w:numId w:val="1"/>
        </w:numPr>
        <w:rPr/>
      </w:pPr>
      <w:bookmarkStart w:id="778" w:name="__RefHeading___Toc7121365_3224264995"/>
      <w:bookmarkStart w:id="779" w:name="_Toc308"/>
      <w:bookmarkEnd w:id="777"/>
      <w:bookmarkEnd w:id="778"/>
      <w:r>
        <w:rPr/>
        <w:t>23</w:t>
      </w:r>
      <w:r>
        <w:rPr>
          <w:rtl w:val="true"/>
        </w:rPr>
        <w:t xml:space="preserve"> - </w:t>
      </w:r>
      <w:r>
        <w:rPr>
          <w:rtl w:val="true"/>
        </w:rPr>
        <w:t>الإمام الحسن بن علی العسکری علیهما السلام</w:t>
      </w:r>
      <w:bookmarkEnd w:id="779"/>
    </w:p>
    <w:p>
      <w:pPr>
        <w:pStyle w:val="Heading4"/>
        <w:numPr>
          <w:ilvl w:val="3"/>
          <w:numId w:val="1"/>
        </w:numPr>
        <w:rPr/>
      </w:pPr>
      <w:bookmarkStart w:id="780" w:name="__RefHeading___Toc7121367_3224264995"/>
      <w:bookmarkStart w:id="781" w:name="_Toc309"/>
      <w:bookmarkEnd w:id="780"/>
      <w:r>
        <w:rPr>
          <w:rtl w:val="true"/>
        </w:rPr>
        <w:t>اشاره</w:t>
      </w:r>
      <w:bookmarkEnd w:id="78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7"/>
      </w:r>
      <w:bookmarkStart w:id="782" w:name="pg13079_128478"/>
    </w:p>
    <w:p>
      <w:pPr>
        <w:pStyle w:val="Heading4"/>
        <w:numPr>
          <w:ilvl w:val="3"/>
          <w:numId w:val="1"/>
        </w:numPr>
        <w:rPr/>
      </w:pPr>
      <w:bookmarkStart w:id="783" w:name="__RefHeading___Toc7121369_3224264995"/>
      <w:bookmarkStart w:id="784" w:name="_Toc310"/>
      <w:bookmarkEnd w:id="782"/>
      <w:bookmarkEnd w:id="783"/>
      <w:r>
        <w:rPr/>
        <w:t>235</w:t>
      </w:r>
      <w:r>
        <w:rPr>
          <w:rtl w:val="true"/>
        </w:rPr>
        <w:t xml:space="preserve"> - </w:t>
      </w:r>
      <w:r>
        <w:rPr>
          <w:rtl w:val="true"/>
        </w:rPr>
        <w:t>النَّصُّ عَلی إمامَتِهِ</w:t>
      </w:r>
      <w:bookmarkEnd w:id="784"/>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بَعدی الحسَنُ ، وبعدَ الحسنِ ابنُه القائمُ، الّذی یَملأُ الأرضَ قِسْطاً وعدلاً کما مُلِئتْ جَوراً وظُلماً</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Style w:val="FootnoteAnchor"/>
          <w:rtl w:val="true"/>
        </w:rPr>
        <w:footnoteReference w:id="1529"/>
      </w:r>
    </w:p>
    <w:p>
      <w:pPr>
        <w:pStyle w:val="Heading4"/>
        <w:numPr>
          <w:ilvl w:val="3"/>
          <w:numId w:val="1"/>
        </w:numPr>
        <w:rPr/>
      </w:pPr>
      <w:bookmarkStart w:id="785" w:name="__RefHeading___Toc7121371_3224264995"/>
      <w:bookmarkStart w:id="786" w:name="_Toc311"/>
      <w:bookmarkEnd w:id="785"/>
      <w:r>
        <w:rPr/>
        <w:t>236</w:t>
      </w:r>
      <w:r>
        <w:rPr>
          <w:rtl w:val="true"/>
        </w:rPr>
        <w:t xml:space="preserve"> - </w:t>
      </w:r>
      <w:r>
        <w:rPr>
          <w:rtl w:val="true"/>
        </w:rPr>
        <w:t>کَرائِمُ الإمامِ فِی السِّجنِ</w:t>
      </w:r>
      <w:bookmarkEnd w:id="786"/>
    </w:p>
    <w:p>
      <w:pPr>
        <w:pStyle w:val="BookText"/>
        <w:rPr/>
      </w:pPr>
      <w:r>
        <w:rPr>
          <w:rFonts w:ascii="Amiri" w:hAnsi="Amiri" w:eastAsia="Amiri" w:cs="Amiri"/>
          <w:color w:val="111111"/>
          <w:sz w:val="28"/>
          <w:sz w:val="28"/>
          <w:szCs w:val="28"/>
          <w:rtl w:val="true"/>
          <w:lang w:bidi="ar-SA"/>
        </w:rPr>
        <w:t xml:space="preserve">بحار الأنوار عن کتابِ أحمدَ بنِ محمّدِ ابنِ العیّاش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هاشمٍ الجَعفریُّ حُبِسَ مَع أبی محمّدٍ علیه السلام ، کانَ المُعْتزُّ حَبَسهُما مَع عِدّةٍ مِن الطّالِبیِّینَ فی سَنةِ ثَمانٍ وخَمسِینَ ومِائتینِ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الهَمْدانیّ عن علیِّ بنِ إبراهیمَ بنِ هاشمٍ عن داوودَ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الحَبْسِ المعروفِ بحبسِ خَشیشٍ فی الجَوْسَقِ الأحْمَرِ أنا والحسنُ ابنُ محمّدٍ العَقیقیّ ومحمّدُ ابنُ إبراهیمَ العَمریّ وفلانٌ وفلانٌ ، إذ دَخلَ علَینا أبو محمّدٍ الحسنُ علیه السلام وأخوهُ جعفرٌ ، فحَفَفْنا بهِ ، وکان المُتَوَلّی لِحَبْسهِ صالحُ بنُ وصِیفٍ ، وکانَ مَعنا فی الحَبسِ رجُلٌ جُمَحیٌّ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محمّدٍ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فیکُم مَن لیسَ مِنکُم لأعْلَمْتُکُم مَتی یُفَرَّجُ عنکُم ، وأومَأَ إلَی الجُمَحیِّ أنْ یَخْرُجَ فخَرَجَ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لَیس مِنکُم فاحْذَروهُ، فإنّ فی ثِیابِهِ قِصّةً قد کَتَبها إلَی السُّلطانِ یُخبِرُهُ بما تقَولونَ فیهِ ، فقامَ بعضُهُم ففَتّشَ ثِیابَهُ، فوَجدَ فیها القِصّةَ یَذکُرُنا فیهابکُلِّ عظِیمةٍ </w:t>
      </w:r>
      <w:r>
        <w:rPr>
          <w:rFonts w:eastAsia="Amiri" w:cs="Amiri" w:ascii="Amiri" w:hAnsi="Amiri"/>
          <w:color w:val="111111"/>
          <w:sz w:val="28"/>
          <w:szCs w:val="28"/>
          <w:rtl w:val="true"/>
          <w:lang w:bidi="ar-SA"/>
        </w:rPr>
        <w:t>.</w:t>
      </w:r>
      <w:r>
        <w:rPr>
          <w:rStyle w:val="FootnoteAnchor"/>
          <w:rtl w:val="true"/>
        </w:rPr>
        <w:footnoteReference w:id="153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الغیبة للطوسی عن أبی هاشمٍ الجَعفریِّ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مَحْبوساً مَع أبی محمّدٍ علیه السلام فی حَبْسِ المُهْتَدی بنِ الواثقِ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هاشمٍ ، إنّ هذا الطّاغیَ أرادَ أن یَعْبثَ باللَّهِ فی هذهِ اللّیلةِ ، وقَد بَتَرَ اللَّهُ عُمرَهُ ، وجَعلَهُ للقائمِ مِن بعدِهِ ، ولَم یکُن لی ولَدٌ وساُرزَقُ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شَغَبَ الأتْراکُ</w:t>
      </w:r>
      <w:bookmarkStart w:id="787" w:name="pg13079_128479"/>
    </w:p>
    <w:p>
      <w:pPr>
        <w:pStyle w:val="BookText"/>
        <w:rPr/>
      </w:pPr>
      <w:bookmarkEnd w:id="787"/>
      <w:r>
        <w:rPr>
          <w:rFonts w:ascii="Amiri" w:hAnsi="Amiri" w:eastAsia="Amiri" w:cs="Amiri"/>
          <w:color w:val="111111"/>
          <w:sz w:val="28"/>
          <w:sz w:val="28"/>
          <w:szCs w:val="28"/>
          <w:rtl w:val="true"/>
          <w:lang w:bidi="ar-SA"/>
        </w:rPr>
        <w:t xml:space="preserve">علَی المُهْتَدی فقَتَلُوهُ، ووَلِیَ المُعْتَمِدُ مَکانَهُ، وسلّمَنااللَّهُ تعالی </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العبّاسِیّونَ علی صالحِ ابنِ وَصیفٍ ، ودخَلَ صالحُ بنُ علیٍّ وغیرُهُ مِن المُنْحَرِفینَ عن هذهِ النّاحیةِ علی صالحِ بنِ وصیفٍ عندَما حُبِسَ أبو محمّدٍ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علیهِ ولا تُوَسِّعْ،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وقد وَکّلْتُ بهِ رُجلَینِ شَرَّ مَن قَدَرْتُ علَیهِ ، فقَد صارا مِن العِبادةِ والصّلاةِ إلی أمرٍ عظیمٍ؟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Heading4"/>
        <w:numPr>
          <w:ilvl w:val="3"/>
          <w:numId w:val="1"/>
        </w:numPr>
        <w:rPr/>
      </w:pPr>
      <w:bookmarkStart w:id="788" w:name="__RefHeading___Toc7121373_3224264995"/>
      <w:bookmarkStart w:id="789" w:name="_Toc312"/>
      <w:bookmarkEnd w:id="788"/>
      <w:r>
        <w:rPr/>
        <w:t>237</w:t>
      </w:r>
      <w:r>
        <w:rPr>
          <w:rtl w:val="true"/>
        </w:rPr>
        <w:t xml:space="preserve"> - </w:t>
      </w:r>
      <w:r>
        <w:rPr>
          <w:rtl w:val="true"/>
        </w:rPr>
        <w:t>جَوابُ کتابٍ فی تَناقُضِ القُرآن</w:t>
      </w:r>
      <w:bookmarkEnd w:id="7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لابن شهر آشوب عن أبی القاسِمِ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إسحاقَ الکِندیِّ کانَ فیلسوفَ العِراقِ فی زَمانِهِ أَخَذَ فی تَألیفِ تَناقُضِ القُرآنِ وَشَغَلَ نَفسَهُ بِذلک وَتَفَرَّدَ بِهِ فی مَنزِلِهِ وَإنَّ بَعضَ تَلامِذَتِهِ دَخَلَ یَوماً عَلی الإمامِ الحَسَنِ العَسکَریِّ ، فَقالَ لَهُ أبو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فیکُم رَجُلٌ رَشیدٌ یَردِعُ أستاذَکُم الکِندیِّ عَمّا أخَذَ فیهِ مِن تَشاغُلِهِ بِالقُرآنِ؟ فَقالَ التِّلمیذُ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تَلامِذَتِهِ کَیفَ یَجوزُ مِنّا الإعتِراضُ عَلیهِ فی هذا أو فی غَیرِهِ ، فَقالَ لَهُ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أتُؤَدّی اللَّهَ ما ألقیهِ إلیکَ؟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 إلَیهِ وَتَلَطَّف فی مُؤانَسَتِهِ وَمَعونَتِهِ عَلی ما هُوَ بِسَبیلِهِ فَإذا وَقَعَتِ الأُنسَةُ فی ذلک فَقُل قَد حَضَرَتنی مَسألَةٌ أسألُکَ عَنها فَإنَّهُ یَستَدعی ذلک مِنکَ فَقُل لَهُ إن أتاکَ هذا المُتَکَلِّمُ بِهذا القُرآنِ هَل یَجوزُ أن یَکونَ مُرادُهُ بِما تَکَلَّمَ مِنهُ غَیرَ المَعانی الَّتی قَد ظَنَنتَها أنَّکَ ذَهَبتَ إلیها ؟ فَإنَّهُ سَیَقولُ لَکَ إنَّهُ مِنَ الجائِزِ لأنَّهُ رَجُلٌ یَفهَمُ إذا سَمِعَ ، فَإذا أوجَبَ ذلک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یُدریکَ لَعَلَّهُ قَد أرادَ غَیرَ الَّذی ذَهَبتَ أنتَ إلَیهِ فَیکونَ واضِعاً لِغَیرِ مَعانیهِ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الرَّجلُ إلی الکِندیِّ وَتَلَطَّفَ إلی أن ألقی عَلَیهِ هذِهِ المَسألَةَ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عَلَیَّ ، فَأعادَ عَلَیهِ فَتَفَکَّرَ فی نَفسِهِ وَرأی ذلک مُحتَمَلاً فی اللُّغَةِ وَسائِغاً فی النَّظَرِ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إلَیکَ الّا أخبَرتَنی مِن أینَ 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شَی ءٌ عَرَضَ بِقَلبی فَأورَدتُهُ عَلَیکَ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مِثلُکَ مَن اهتَدی إلی هذا وَلا مَن بَلَغَ هذِهِ المَنزَلَةَ فَعَرِّفنی مِن أینَ لَکَ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بِهِ أبو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بِهِ وَما کانَ لِیَخرُجَ مِثلَ هذا إلّا مِن ذلک البَیتِ؛ ثُمَّ إنَّهُ دَعا بِالنّارِ وَأحرَقَ جَمیعَ ما کانَ ألَّفَهُ </w:t>
      </w:r>
      <w:r>
        <w:rPr>
          <w:rFonts w:eastAsia="Amiri" w:cs="Amiri" w:ascii="Amiri" w:hAnsi="Amiri"/>
          <w:color w:val="111111"/>
          <w:sz w:val="28"/>
          <w:szCs w:val="28"/>
          <w:rtl w:val="true"/>
          <w:lang w:bidi="ar-SA"/>
        </w:rPr>
        <w:t>.</w:t>
      </w:r>
      <w:r>
        <w:rPr>
          <w:rStyle w:val="FootnoteAnchor"/>
          <w:rtl w:val="true"/>
        </w:rPr>
        <w:footnoteReference w:id="1533"/>
      </w:r>
      <w:bookmarkStart w:id="790" w:name="pg13079_128482"/>
    </w:p>
    <w:p>
      <w:pPr>
        <w:pStyle w:val="Heading3"/>
        <w:numPr>
          <w:ilvl w:val="2"/>
          <w:numId w:val="1"/>
        </w:numPr>
        <w:rPr/>
      </w:pPr>
      <w:bookmarkStart w:id="791" w:name="__RefHeading___Toc7121375_3224264995"/>
      <w:bookmarkStart w:id="792" w:name="_Toc313"/>
      <w:bookmarkEnd w:id="790"/>
      <w:bookmarkEnd w:id="791"/>
      <w:r>
        <w:rPr/>
        <w:t>23</w:t>
      </w:r>
      <w:r>
        <w:rPr>
          <w:rtl w:val="true"/>
        </w:rPr>
        <w:t xml:space="preserve"> - </w:t>
      </w:r>
      <w:r>
        <w:rPr>
          <w:rtl w:val="true"/>
        </w:rPr>
        <w:t>الإمام المهدی علیه السلام</w:t>
      </w:r>
      <w:bookmarkEnd w:id="792"/>
    </w:p>
    <w:p>
      <w:pPr>
        <w:pStyle w:val="Heading4"/>
        <w:numPr>
          <w:ilvl w:val="3"/>
          <w:numId w:val="1"/>
        </w:numPr>
        <w:rPr/>
      </w:pPr>
      <w:bookmarkStart w:id="793" w:name="__RefHeading___Toc7121377_3224264995"/>
      <w:bookmarkStart w:id="794" w:name="_Toc314"/>
      <w:bookmarkEnd w:id="793"/>
      <w:r>
        <w:rPr>
          <w:rtl w:val="true"/>
        </w:rPr>
        <w:t>اشاره</w:t>
      </w:r>
      <w:bookmarkEnd w:id="794"/>
    </w:p>
    <w:p>
      <w:pPr>
        <w:pStyle w:val="BookText"/>
        <w:rPr/>
      </w:pP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المهدیّ علیه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المهدی علیه السلام من منظار حدیث الثقلین </w:t>
      </w:r>
      <w:r>
        <w:rPr>
          <w:rFonts w:eastAsia="IRNazanin" w:cs="IRNazanin"/>
          <w:color w:val="111111"/>
          <w:sz w:val="28"/>
          <w:szCs w:val="28"/>
          <w:rtl w:val="true"/>
          <w:lang w:bidi="fa-IR"/>
        </w:rPr>
        <w:t>.</w:t>
      </w:r>
      <w:bookmarkStart w:id="795" w:name="pg13079_128484"/>
    </w:p>
    <w:p>
      <w:pPr>
        <w:pStyle w:val="Heading4"/>
        <w:numPr>
          <w:ilvl w:val="3"/>
          <w:numId w:val="1"/>
        </w:numPr>
        <w:rPr/>
      </w:pPr>
      <w:bookmarkStart w:id="796" w:name="__RefHeading___Toc7121379_3224264995"/>
      <w:bookmarkStart w:id="797" w:name="_Toc315"/>
      <w:bookmarkEnd w:id="795"/>
      <w:bookmarkEnd w:id="796"/>
      <w:r>
        <w:rPr/>
        <w:t>238</w:t>
      </w:r>
      <w:r>
        <w:rPr>
          <w:rtl w:val="true"/>
        </w:rPr>
        <w:t xml:space="preserve"> - </w:t>
      </w:r>
      <w:r>
        <w:rPr>
          <w:rtl w:val="true"/>
        </w:rPr>
        <w:t>أسماءُ الإمامِ</w:t>
      </w:r>
      <w:bookmarkEnd w:id="79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الثُّمالیُّ عن عِلّةِ تَسْمِیةِ القائمِ قائماً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جَدّی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ضَجّتِ المَلائکةُ إلَی اللَّهِ عزّ وجلّ بالبُکاءِ والنَّحیبِ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وسیّدنَا، أتَغْفُلُ عَمَّن قَتلَ صَفْوتَکَ وابنَ صَفْوتِکَ، وخِیَرتَکَ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اللَّهُ عزّ وجلّ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مَلائکتی ، فَوَعِزّتی وجلالی لَأنتقِمَنَّ مِنهُم ولو 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کَشفَ اللَّهُ عزّ وجلّ عَنِ الأئمّةِ مِن وُلدِ الحسینِ علیه السلام للملائکةِ ، فسُرَّتِ الملائکةُ بذلکَ ، فإذا أحدُهُم قائمٌ یُصلّی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القائمِ أنتَقِمُ مِنهُم </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مَنصُوراً </w:t>
      </w:r>
      <w:r>
        <w:rPr>
          <w:rFonts w:eastAsia="Amiri" w:cs="Amiri" w:ascii="Amiri" w:hAnsi="Amiri"/>
          <w:color w:val="111111"/>
          <w:sz w:val="28"/>
          <w:szCs w:val="28"/>
          <w:rtl w:val="true"/>
          <w:lang w:bidi="ar-SA"/>
        </w:rPr>
        <w:t>)</w:t>
      </w:r>
      <w:r>
        <w:rPr>
          <w:rStyle w:val="FootnoteAnchor"/>
          <w:rtl w:val="true"/>
        </w:rPr>
        <w:footnoteReference w:id="15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سمَّی اللَّهُ المهدیَّ المنصورَ ، کما سمَّی أحمدَ ومحمّد ومحمود، وکما سَمّی عیسَی المسیحَ علیه السلام</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تَسمِیَةِ القائمِ بالمَهدیِّ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یَهدی إلی کلِّ أمرٍ خَفیٍّ </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Style w:val="FootnoteAnchor"/>
          <w:rtl w:val="true"/>
        </w:rPr>
        <w:footnoteReference w:id="1539"/>
      </w:r>
    </w:p>
    <w:p>
      <w:pPr>
        <w:pStyle w:val="Heading4"/>
        <w:numPr>
          <w:ilvl w:val="3"/>
          <w:numId w:val="1"/>
        </w:numPr>
        <w:rPr/>
      </w:pPr>
      <w:bookmarkStart w:id="798" w:name="__RefHeading___Toc7121381_3224264995"/>
      <w:bookmarkStart w:id="799" w:name="_Toc316"/>
      <w:bookmarkEnd w:id="798"/>
      <w:r>
        <w:rPr/>
        <w:t>239</w:t>
      </w:r>
      <w:r>
        <w:rPr>
          <w:rtl w:val="true"/>
        </w:rPr>
        <w:t xml:space="preserve"> - </w:t>
      </w:r>
      <w:r>
        <w:rPr>
          <w:rtl w:val="true"/>
        </w:rPr>
        <w:t>النَّصُّ عَلی إمامَتِهِ</w:t>
      </w:r>
      <w:bookmarkEnd w:id="799"/>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الحُجّةِ والإمامِ بعدَهُ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ابْنِی محمّدٌ ، وهُو الإمامُ والحُجّةُ بَعدی ، مَن ماتَ ولَم یَعرفْهُ ماتَ مِیتةً 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غَیبةً یَحارُ فیها الجاهلونَ ، ویَهْلِکُ فیها المُبطِلونَ ، ویَکْذِبُ فیها الوَقّاتونَ ، ثُمّ یَخرُجُ فکَأنّی أنظُرُ إلَی الأعْلامِ البِیضِ تَخْفِقُ فوقَ رأسِهِ بِنَجفِ الکوفةِ </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Style w:val="FootnoteAnchor"/>
          <w:rtl w:val="true"/>
        </w:rPr>
        <w:footnoteReference w:id="1541"/>
      </w:r>
    </w:p>
    <w:p>
      <w:pPr>
        <w:pStyle w:val="Heading4"/>
        <w:numPr>
          <w:ilvl w:val="3"/>
          <w:numId w:val="1"/>
        </w:numPr>
        <w:rPr/>
      </w:pPr>
      <w:bookmarkStart w:id="800" w:name="__RefHeading___Toc7121383_3224264995"/>
      <w:bookmarkStart w:id="801" w:name="_Toc317"/>
      <w:bookmarkEnd w:id="800"/>
      <w:r>
        <w:rPr/>
        <w:t>240</w:t>
      </w:r>
      <w:r>
        <w:rPr>
          <w:rtl w:val="true"/>
        </w:rPr>
        <w:t xml:space="preserve"> - </w:t>
      </w:r>
      <w:r>
        <w:rPr>
          <w:rtl w:val="true"/>
        </w:rPr>
        <w:t>البِشارَةُ بِالمَهدِیِّ علیه السلام</w:t>
      </w:r>
      <w:bookmarkEnd w:id="80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أبْشِری یا فاطمةُ ، فإنّ</w:t>
      </w:r>
      <w:bookmarkStart w:id="802" w:name="pg13079_128485"/>
    </w:p>
    <w:p>
      <w:pPr>
        <w:pStyle w:val="BookText"/>
        <w:rPr/>
      </w:pPr>
      <w:bookmarkEnd w:id="802"/>
      <w:r>
        <w:rPr>
          <w:rFonts w:ascii="Amiri" w:hAnsi="Amiri" w:eastAsia="Amiri" w:cs="Amiri"/>
          <w:color w:val="111111"/>
          <w:sz w:val="28"/>
          <w:sz w:val="28"/>
          <w:szCs w:val="28"/>
          <w:rtl w:val="true"/>
          <w:lang w:bidi="ar-SA"/>
        </w:rPr>
        <w:t xml:space="preserve">المهدیَّ منکِ </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بالمهدیِّ ، رجُلٍ مِن قریشٍ مِن عِترتی ، یخرُجُ فِی اخْتِلافٍ من النّاسِ وزَلْزالٍ ، فیَمْلأُ الأرضَ قِسْطاً وعَدلاً کما مُلِئتْ ظُلماً وجَوراً </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رجُلٌ مِن وُلْدی ، وجهُهُ کالکَوکبِ الدُّرّیِّ </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یَلی رجُلٌ مِن أهلِ بیتی یُواطِئُ اسمُه اسمِی، لَو لَم یَبْقَ مِن الدُّنیا إلّا یَومٌ لَطوَّلَ اللَّهُ ذلکَ الیومَ حتّی یَلیَ </w:t>
      </w:r>
      <w:r>
        <w:rPr>
          <w:rFonts w:eastAsia="Amiri" w:cs="Amiri" w:ascii="Amiri" w:hAnsi="Amiri"/>
          <w:color w:val="111111"/>
          <w:sz w:val="28"/>
          <w:szCs w:val="28"/>
          <w:rtl w:val="true"/>
          <w:lang w:bidi="ar-SA"/>
        </w:rPr>
        <w:t>.</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رجُلٌ مِنّا مِن وُلدِ فاطمةَ </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بمَهدیِّنا تُقطَعُ الحُجَجُ ، فهُو خاتِمُ الأئمّةِ ، ومُنْقِذُ الاُمّةِ ، ومُنْتَهَی النُّورِ </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أسْندَ ظَهْرَهُ إلَی الکعبةِ،واجْتَمعَ إلیهِ ثلاثُمائةٍ وثلاثةَ عَشَرَ رجُلاً، فأوّلُ ما یَنطِقُ بهِ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بَقِیّةُ اللَّهِ وحُجّتُهُ وخلیفتُهُ علَیکُم ، فلا یُسَلِّمُ إلَیهِ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بَقِیّةَ اللَّهِ فی أرضِهِ </w:t>
      </w:r>
      <w:r>
        <w:rPr>
          <w:rFonts w:eastAsia="Amiri" w:cs="Amiri" w:ascii="Amiri" w:hAnsi="Amiri"/>
          <w:color w:val="111111"/>
          <w:sz w:val="28"/>
          <w:szCs w:val="28"/>
          <w:rtl w:val="true"/>
          <w:lang w:bidi="ar-SA"/>
        </w:rPr>
        <w:t>.</w:t>
      </w:r>
      <w:r>
        <w:rPr>
          <w:rStyle w:val="FootnoteAnchor"/>
          <w:rtl w:val="true"/>
        </w:rPr>
        <w:footnoteReference w:id="1549"/>
      </w:r>
    </w:p>
    <w:p>
      <w:pPr>
        <w:pStyle w:val="Heading4"/>
        <w:numPr>
          <w:ilvl w:val="3"/>
          <w:numId w:val="1"/>
        </w:numPr>
        <w:rPr/>
      </w:pPr>
      <w:bookmarkStart w:id="803" w:name="__RefHeading___Toc7121385_3224264995"/>
      <w:bookmarkStart w:id="804" w:name="_Toc318"/>
      <w:bookmarkEnd w:id="803"/>
      <w:r>
        <w:rPr/>
        <w:t>241</w:t>
      </w:r>
      <w:r>
        <w:rPr>
          <w:rtl w:val="true"/>
        </w:rPr>
        <w:t xml:space="preserve"> - </w:t>
      </w:r>
      <w:r>
        <w:rPr>
          <w:rtl w:val="true"/>
        </w:rPr>
        <w:t>المَهدِیُّ علیه السلام بَقِیَّةُ اللَّهِ فی أرضِهِ</w:t>
      </w:r>
      <w:bookmarkEnd w:id="80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 وَمَا أَنَا عَلَیْکُمْ بِحَفِیظٍ</w:t>
      </w:r>
      <w:r>
        <w:rPr>
          <w:rFonts w:eastAsia="Amiri" w:cs="Amiri" w:ascii="Amiri" w:hAnsi="Amiri"/>
          <w:color w:val="111111"/>
          <w:sz w:val="28"/>
          <w:szCs w:val="28"/>
          <w:rtl w:val="true"/>
          <w:lang w:bidi="ar-SA"/>
        </w:rPr>
        <w:t>)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 للحِکمةِ جُنَّتَها، وأخَذَها بجمیعِ أدَبِها من الاقبالِ عَلَیها والمَعرفةِ بها والتَفرُّغ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مِن بقایا حُجّتِهِ، خلیفةٌ مِن خلائفِ أنبیائِهِ</w:t>
      </w:r>
      <w:r>
        <w:rPr>
          <w:rFonts w:eastAsia="Amiri" w:cs="Amiri" w:ascii="Amiri" w:hAnsi="Amiri"/>
          <w:color w:val="111111"/>
          <w:sz w:val="28"/>
          <w:szCs w:val="28"/>
          <w:rtl w:val="true"/>
          <w:lang w:bidi="ar-SA"/>
        </w:rPr>
        <w:t>.</w:t>
      </w:r>
      <w:r>
        <w:rPr>
          <w:rStyle w:val="FootnoteAnchor"/>
          <w:rtl w:val="true"/>
        </w:rPr>
        <w:footnoteReference w:id="155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أسْندَ ظَهْرَهُ إلَی الکعبةِ ، واجْتَمعَ إلیهِ ثلاثُمائةٍ وثلاثةَ عَشَرَ رجُلاً، وأوّلُ ما یَنطِقُ بهِ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بَقِیّةُ اللَّهِ فی أرضه وخلیفتُهُ و حجّته علَیکُم ، فلا یُسَلِّمُ علیه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بَقِیّةَ اللَّهِ فی أرضِهِ </w:t>
      </w:r>
      <w:r>
        <w:rPr>
          <w:rFonts w:eastAsia="Amiri" w:cs="Amiri" w:ascii="Amiri" w:hAnsi="Amiri"/>
          <w:color w:val="111111"/>
          <w:sz w:val="28"/>
          <w:szCs w:val="28"/>
          <w:rtl w:val="true"/>
          <w:lang w:bidi="ar-SA"/>
        </w:rPr>
        <w:t>.</w:t>
      </w:r>
      <w:r>
        <w:rPr>
          <w:rStyle w:val="FootnoteAnchor"/>
          <w:rtl w:val="true"/>
        </w:rPr>
        <w:footnoteReference w:id="1552"/>
      </w:r>
      <w:bookmarkStart w:id="805" w:name="pg13079_128486"/>
    </w:p>
    <w:p>
      <w:pPr>
        <w:pStyle w:val="BookText"/>
        <w:rPr/>
      </w:pPr>
      <w:bookmarkEnd w:id="805"/>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بَقِیّةُ اللَّهِ فی أرضِهِ ، والمُنْتقِمُ مِن أعدائِهِ </w:t>
      </w:r>
      <w:r>
        <w:rPr>
          <w:rFonts w:eastAsia="Amiri" w:cs="Amiri" w:ascii="Amiri" w:hAnsi="Amiri"/>
          <w:color w:val="111111"/>
          <w:sz w:val="28"/>
          <w:szCs w:val="28"/>
          <w:rtl w:val="true"/>
          <w:lang w:bidi="ar-SA"/>
        </w:rPr>
        <w:t>.</w:t>
      </w:r>
      <w:r>
        <w:rPr>
          <w:rStyle w:val="FootnoteAnchor"/>
          <w:rtl w:val="true"/>
        </w:rPr>
        <w:footnoteReference w:id="1553"/>
      </w:r>
    </w:p>
    <w:p>
      <w:pPr>
        <w:pStyle w:val="Heading4"/>
        <w:numPr>
          <w:ilvl w:val="3"/>
          <w:numId w:val="1"/>
        </w:numPr>
        <w:rPr/>
      </w:pPr>
      <w:bookmarkStart w:id="806" w:name="__RefHeading___Toc7121387_3224264995"/>
      <w:bookmarkStart w:id="807" w:name="_Toc319"/>
      <w:bookmarkEnd w:id="806"/>
      <w:r>
        <w:rPr/>
        <w:t>242</w:t>
      </w:r>
      <w:r>
        <w:rPr>
          <w:rtl w:val="true"/>
        </w:rPr>
        <w:t xml:space="preserve"> - </w:t>
      </w:r>
      <w:r>
        <w:rPr>
          <w:rtl w:val="true"/>
        </w:rPr>
        <w:t>لا تَقومُ السّاعَةُ حَتّی یَظهَرَ المَهدِیُّ علیه السلام</w:t>
      </w:r>
      <w:bookmarkEnd w:id="80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تَمْتَلئَ الأرضُ ظُلماً وعُدْواناً ، ثُمّ یخرُجُ رجُلٌ مِن عِترتی فیَملَؤُها قِسْطاً وعَدلاً کما مُلِئتْ ظُلماً وعُدْواناً </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یَلِیَ رجُلٌ مِن أهلِ بَیتی یُواطئُ اسمُه اسمِی </w:t>
      </w:r>
      <w:r>
        <w:rPr>
          <w:rFonts w:eastAsia="Amiri" w:cs="Amiri" w:ascii="Amiri" w:hAnsi="Amiri"/>
          <w:color w:val="111111"/>
          <w:sz w:val="28"/>
          <w:szCs w:val="28"/>
          <w:rtl w:val="true"/>
          <w:lang w:bidi="ar-SA"/>
        </w:rPr>
        <w:t>.</w:t>
      </w:r>
      <w:r>
        <w:rPr>
          <w:rStyle w:val="FootnoteAnchor"/>
          <w:rtl w:val="true"/>
        </w:rPr>
        <w:footnoteReference w:id="1555"/>
      </w:r>
    </w:p>
    <w:p>
      <w:pPr>
        <w:pStyle w:val="Heading4"/>
        <w:numPr>
          <w:ilvl w:val="3"/>
          <w:numId w:val="1"/>
        </w:numPr>
        <w:rPr/>
      </w:pPr>
      <w:bookmarkStart w:id="808" w:name="__RefHeading___Toc7121389_3224264995"/>
      <w:bookmarkStart w:id="809" w:name="_Toc320"/>
      <w:bookmarkEnd w:id="808"/>
      <w:r>
        <w:rPr/>
        <w:t>243</w:t>
      </w:r>
      <w:r>
        <w:rPr>
          <w:rtl w:val="true"/>
        </w:rPr>
        <w:t xml:space="preserve"> - </w:t>
      </w:r>
      <w:r>
        <w:rPr>
          <w:rtl w:val="true"/>
        </w:rPr>
        <w:t>رَجُلٌ مِن أهلِ بیتِ النَّبِیِّ صلی اللَّه علیه وآله یَملَأُ الأرضَ عَدلاً</w:t>
      </w:r>
      <w:bookmarkEnd w:id="8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الدَّهرِ إلّا یَومٌ لَبعَثَ اللَّهُ تعالی رجُلاً مِن أهلِ بیتی یَملَؤها عَدلاً کما مُلِئتْ جَوراً </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سیکونُ بَعدی خُلَفاءُ ، ومِن بعدِ الخُلَفاءِ اُمَراءُ ، ومِن بعد الاُمَراء مُلوکٌ ، ومِن بعد المُلوکِ جَبابِرةٌ ، ثمّ یَخرُجُ رجُلٌ مِن أهلِ بیتی یَملأُ الأرضَ عَدلاً کما مُلِئتْ جَوراً </w:t>
      </w:r>
      <w:r>
        <w:rPr>
          <w:rFonts w:eastAsia="Amiri" w:cs="Amiri" w:ascii="Amiri" w:hAnsi="Amiri"/>
          <w:color w:val="111111"/>
          <w:sz w:val="28"/>
          <w:szCs w:val="28"/>
          <w:rtl w:val="true"/>
          <w:lang w:bidi="ar-SA"/>
        </w:rPr>
        <w:t>.</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الدُّنیا إلّا لَیلةٌ لَمَلَکَ فیها رجُلٌ مِن أهلِ بَیتی </w:t>
      </w:r>
      <w:r>
        <w:rPr>
          <w:rFonts w:eastAsia="Amiri" w:cs="Amiri" w:ascii="Amiri" w:hAnsi="Amiri"/>
          <w:color w:val="111111"/>
          <w:sz w:val="28"/>
          <w:szCs w:val="28"/>
          <w:rtl w:val="true"/>
          <w:lang w:bidi="ar-SA"/>
        </w:rPr>
        <w:t>.</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تَمْتَلئَ الأرضُ ظُلماً وعُدْواناً ، ثُمّ یخرُجُ رجُلٌ مِن عِترتی فیَملَؤُها قِسْطاً وعَدلاً کما مُلِئتْ ظُلماً وعُدْواناً </w:t>
      </w:r>
      <w:r>
        <w:rPr>
          <w:rFonts w:eastAsia="Amiri" w:cs="Amiri" w:ascii="Amiri" w:hAnsi="Amiri"/>
          <w:color w:val="111111"/>
          <w:sz w:val="28"/>
          <w:szCs w:val="28"/>
          <w:rtl w:val="true"/>
          <w:lang w:bidi="ar-SA"/>
        </w:rPr>
        <w:t>.</w:t>
      </w:r>
      <w:r>
        <w:rPr>
          <w:rStyle w:val="FootnoteAnchor"/>
          <w:rtl w:val="true"/>
        </w:rPr>
        <w:footnoteReference w:id="1559"/>
      </w:r>
    </w:p>
    <w:p>
      <w:pPr>
        <w:pStyle w:val="BookText"/>
        <w:rPr/>
      </w:pPr>
      <w:r>
        <w:rPr>
          <w:rStyle w:val="FootnoteAnchor"/>
          <w:rtl w:val="true"/>
        </w:rPr>
        <w:footnoteReference w:id="1560"/>
      </w:r>
    </w:p>
    <w:p>
      <w:pPr>
        <w:pStyle w:val="Heading4"/>
        <w:numPr>
          <w:ilvl w:val="3"/>
          <w:numId w:val="1"/>
        </w:numPr>
        <w:rPr/>
      </w:pPr>
      <w:bookmarkStart w:id="810" w:name="__RefHeading___Toc7121391_3224264995"/>
      <w:bookmarkStart w:id="811" w:name="_Toc321"/>
      <w:bookmarkEnd w:id="810"/>
      <w:r>
        <w:rPr/>
        <w:t>244</w:t>
      </w:r>
      <w:r>
        <w:rPr>
          <w:rtl w:val="true"/>
        </w:rPr>
        <w:t xml:space="preserve"> - </w:t>
      </w:r>
      <w:r>
        <w:rPr>
          <w:rtl w:val="true"/>
        </w:rPr>
        <w:t>مُطابَقَةُ اسمِ الإمامِ لِاسمِ النَّبیِّ صلی اللَّه علیه وآله</w:t>
      </w:r>
      <w:bookmarkEnd w:id="8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الدُّنیا ولا تَنْقَضی حتّی یملِکَ رجُلٌ مِن أهلِ بَیتی یُواطِئُ اسمُهُ اسمِی </w:t>
      </w:r>
      <w:r>
        <w:rPr>
          <w:rFonts w:eastAsia="Amiri" w:cs="Amiri" w:ascii="Amiri" w:hAnsi="Amiri"/>
          <w:color w:val="111111"/>
          <w:sz w:val="28"/>
          <w:szCs w:val="28"/>
          <w:rtl w:val="true"/>
          <w:lang w:bidi="ar-SA"/>
        </w:rPr>
        <w:t>.</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یَلی رجُلٌ مِن أهلِ بیتی یُواطِئُ اسمُه اسمِی ، لَو لَم یَبْقَ مِن الدُّنیا إلّا یَومٌ لَطوَّلَ اللَّهُ ذلکَ الیومَ حتّی یَلیَ </w:t>
      </w:r>
      <w:r>
        <w:rPr>
          <w:rFonts w:eastAsia="Amiri" w:cs="Amiri" w:ascii="Amiri" w:hAnsi="Amiri"/>
          <w:color w:val="111111"/>
          <w:sz w:val="28"/>
          <w:szCs w:val="28"/>
          <w:rtl w:val="true"/>
          <w:lang w:bidi="ar-SA"/>
        </w:rPr>
        <w:t>.</w:t>
      </w:r>
      <w:r>
        <w:rPr>
          <w:rStyle w:val="FootnoteAnchor"/>
          <w:rtl w:val="true"/>
        </w:rPr>
        <w:footnoteReference w:id="156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ذلکَ الیومَ حتّی یَبعَثَ فیهِ رجُلاً مِن وُلدی یُواطئُ اسمُه اسمِی یَملَؤها عَدلاً وقِسْطاً کما مُلِئتْ</w:t>
      </w:r>
      <w:bookmarkStart w:id="812" w:name="pg13079_128487"/>
    </w:p>
    <w:p>
      <w:pPr>
        <w:pStyle w:val="BookText"/>
        <w:rPr/>
      </w:pPr>
      <w:bookmarkEnd w:id="812"/>
      <w:r>
        <w:rPr>
          <w:rFonts w:ascii="Amiri" w:hAnsi="Amiri" w:eastAsia="Amiri" w:cs="Amiri"/>
          <w:color w:val="111111"/>
          <w:sz w:val="28"/>
          <w:sz w:val="28"/>
          <w:szCs w:val="28"/>
          <w:rtl w:val="true"/>
          <w:lang w:bidi="ar-SA"/>
        </w:rPr>
        <w:t xml:space="preserve">جَوراً وظُلماً </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Style w:val="FootnoteAnchor"/>
          <w:rtl w:val="true"/>
        </w:rPr>
        <w:footnoteReference w:id="1564"/>
      </w:r>
    </w:p>
    <w:p>
      <w:pPr>
        <w:pStyle w:val="Heading4"/>
        <w:numPr>
          <w:ilvl w:val="3"/>
          <w:numId w:val="1"/>
        </w:numPr>
        <w:rPr/>
      </w:pPr>
      <w:bookmarkStart w:id="813" w:name="__RefHeading___Toc7121393_3224264995"/>
      <w:bookmarkStart w:id="814" w:name="_Toc322"/>
      <w:bookmarkEnd w:id="813"/>
      <w:r>
        <w:rPr/>
        <w:t>245</w:t>
      </w:r>
      <w:r>
        <w:rPr>
          <w:rtl w:val="true"/>
        </w:rPr>
        <w:t xml:space="preserve"> - </w:t>
      </w:r>
      <w:r>
        <w:rPr>
          <w:rtl w:val="true"/>
        </w:rPr>
        <w:t>غَیبَتا الإمامِ القائِمِ علیه السلام</w:t>
      </w:r>
      <w:bookmarkEnd w:id="81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غَیبتَینِ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فی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 ولا یُدری فی أیِّ وادٍ سَلَکَ</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غَیبتانِ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طویلةٌ ، والاُخری قصیرةٌ ، فالاُولی یَعلَمُ بمکانِهِ فیها خاصّةٌ مِن شیعتِهِ، والاُخری لا یَعلمُ بمکانِهِ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موالیهِ فی دِینهِ </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تَطولُ، حتّی یقولَ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ویقولَ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 ویقولَ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 حتّی لا یَبقی علی أمرهِ مِن أصحابِهِ إلّا نَفَرٌیَسیرٌ </w:t>
      </w:r>
      <w:r>
        <w:rPr>
          <w:rFonts w:eastAsia="Amiri" w:cs="Amiri" w:ascii="Amiri" w:hAnsi="Amiri"/>
          <w:color w:val="111111"/>
          <w:sz w:val="28"/>
          <w:szCs w:val="28"/>
          <w:rtl w:val="true"/>
          <w:lang w:bidi="ar-SA"/>
        </w:rPr>
        <w:t>.</w:t>
      </w:r>
      <w:r>
        <w:rPr>
          <w:rStyle w:val="FootnoteAnchor"/>
          <w:rtl w:val="true"/>
        </w:rPr>
        <w:footnoteReference w:id="1567"/>
      </w:r>
    </w:p>
    <w:p>
      <w:pPr>
        <w:pStyle w:val="Heading4"/>
        <w:numPr>
          <w:ilvl w:val="3"/>
          <w:numId w:val="1"/>
        </w:numPr>
        <w:rPr/>
      </w:pPr>
      <w:bookmarkStart w:id="815" w:name="__RefHeading___Toc7121395_3224264995"/>
      <w:bookmarkStart w:id="816" w:name="_Toc323"/>
      <w:bookmarkEnd w:id="815"/>
      <w:r>
        <w:rPr/>
        <w:t>246</w:t>
      </w:r>
      <w:r>
        <w:rPr>
          <w:rtl w:val="true"/>
        </w:rPr>
        <w:t xml:space="preserve"> - </w:t>
      </w:r>
      <w:r>
        <w:rPr>
          <w:rtl w:val="true"/>
        </w:rPr>
        <w:t>صُعوبَةُ التّمَسُّکِ بِالدِّینِ فی غیبته</w:t>
      </w:r>
      <w:bookmarkEnd w:id="8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أصْحابی ، وإخْوانی قَومٌ فی آخِرِ الزّمانِ آمَنوا ولَم یَرَونی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 أشَدُّ بَقیّةً علی دِینهِ مِن خَرْطِ القَتادِ فی اللّیلةِ الظَّلْماءِ، أو کالقابِضِ علی جَمْرِ الغَضا ، اُولئکَ مَصابیحُ الدُّجی ، یُنجِیهِمُ اللَّهُ مِن کلِّ فتنةٍ غَبْراءَ مُظْلِمةٍ </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بشیراً ، إنّ الثّابِتِینَ علی القَولِ بهِ فی زمانِ غَیبتِه لَأعزُّ مِنَ الکِبریتِ الأحْمَرِ </w:t>
      </w:r>
      <w:r>
        <w:rPr>
          <w:rFonts w:eastAsia="Amiri" w:cs="Amiri" w:ascii="Amiri" w:hAnsi="Amiri"/>
          <w:color w:val="111111"/>
          <w:sz w:val="28"/>
          <w:szCs w:val="28"/>
          <w:rtl w:val="true"/>
          <w:lang w:bidi="ar-SA"/>
        </w:rPr>
        <w:t>.</w:t>
      </w:r>
      <w:r>
        <w:rPr>
          <w:rStyle w:val="FootnoteAnchor"/>
          <w:rtl w:val="true"/>
        </w:rPr>
        <w:footnoteReference w:id="156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عبد اللَّه بن سنان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قَومٌ مِن بَعدِکُم، الرّجُلُ الواحدُ مِنهُم لَه أجْرُ خَمسِینَ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نَحنُ کُنّا مَعکَ ببدرٍ واُحدٍ وحُنَینٍ ونزلَ فینا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لو تُحَمَّلوا لِما حُمِّلوا لَم تَصْبِروا صَبْرَهُم </w:t>
      </w:r>
      <w:r>
        <w:rPr>
          <w:rFonts w:eastAsia="Amiri" w:cs="Amiri" w:ascii="Amiri" w:hAnsi="Amiri"/>
          <w:color w:val="111111"/>
          <w:sz w:val="28"/>
          <w:szCs w:val="28"/>
          <w:rtl w:val="true"/>
          <w:lang w:bidi="ar-SA"/>
        </w:rPr>
        <w:t>.</w:t>
      </w:r>
      <w:r>
        <w:rPr>
          <w:rStyle w:val="FootnoteAnchor"/>
          <w:rtl w:val="true"/>
        </w:rPr>
        <w:footnoteReference w:id="1570"/>
      </w:r>
      <w:bookmarkStart w:id="817" w:name="pg13079_128488"/>
    </w:p>
    <w:p>
      <w:pPr>
        <w:pStyle w:val="BookText"/>
        <w:rPr/>
      </w:pPr>
      <w:bookmarkEnd w:id="817"/>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ثَبَتَ علی وَلایتِنا فی غَیبةِ قائمنا أعطاهُ اللَّهُ أجرَ ألفِ شهیدٍ ، مثلِ شُهَداءِ بدرٍ واُحدٍ </w:t>
      </w:r>
      <w:r>
        <w:rPr>
          <w:rFonts w:eastAsia="Amiri" w:cs="Amiri" w:ascii="Amiri" w:hAnsi="Amiri"/>
          <w:color w:val="111111"/>
          <w:sz w:val="28"/>
          <w:szCs w:val="28"/>
          <w:rtl w:val="true"/>
          <w:lang w:bidi="ar-SA"/>
        </w:rPr>
        <w:t>.</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الغیبة للنعمانی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المُتَمَسِّکُ فیها بدِینهِ کالخارِطِ لِشَوْکِ القَتادِ بیَدِهِ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أطْرَقَ مَلِیّاً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لِصاحِبِ هذا الأمرِ غَیْبةً فَلْیَتَّقِ اللَّهَ عَبدٌ ولْیتَمَسَّکْ بدِینِهِ </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Style w:val="FootnoteAnchor"/>
          <w:rtl w:val="true"/>
        </w:rPr>
        <w:footnoteReference w:id="1573"/>
      </w:r>
    </w:p>
    <w:p>
      <w:pPr>
        <w:pStyle w:val="Heading4"/>
        <w:numPr>
          <w:ilvl w:val="3"/>
          <w:numId w:val="1"/>
        </w:numPr>
        <w:rPr/>
      </w:pPr>
      <w:bookmarkStart w:id="818" w:name="__RefHeading___Toc7121397_3224264995"/>
      <w:bookmarkStart w:id="819" w:name="_Toc324"/>
      <w:bookmarkEnd w:id="818"/>
      <w:r>
        <w:rPr/>
        <w:t>247</w:t>
      </w:r>
      <w:r>
        <w:rPr>
          <w:rtl w:val="true"/>
        </w:rPr>
        <w:t xml:space="preserve"> - </w:t>
      </w:r>
      <w:r>
        <w:rPr>
          <w:rtl w:val="true"/>
        </w:rPr>
        <w:t>الدُّعاءُ عِندَ غَیبةِ القائِمِ علیه السلام</w:t>
      </w:r>
      <w:bookmarkEnd w:id="819"/>
    </w:p>
    <w:p>
      <w:pPr>
        <w:pStyle w:val="BookText"/>
        <w:rPr/>
      </w:pPr>
      <w:r>
        <w:rPr>
          <w:rFonts w:ascii="Amiri" w:hAnsi="Amiri" w:eastAsia="Amiri" w:cs="Amiri"/>
          <w:color w:val="111111"/>
          <w:sz w:val="28"/>
          <w:sz w:val="28"/>
          <w:szCs w:val="28"/>
          <w:rtl w:val="true"/>
          <w:lang w:bidi="ar-SA"/>
        </w:rPr>
        <w:t xml:space="preserve">الغیبة للنعمانی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وأبی علی أبی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صِرْتُم فی حالٍ لاتَرَونَ فیها إمامَ هُدیً ولا عَلَماً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فلایَنْجو مِن تلکَ الحَیرةِ إلّا مَن دعا بِدُعاءِ الغَریقِ ، 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البلاءُ ، فکیفَ نَصنعُ جُعلتُ فِداکَ حِینئذٍ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تُدرِکَهُ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فتَمَسّکُوا بِما فی أیْدیکُم حتّی یَتّضِحَ لَکُمُ الأمرُ </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بحار الأنوار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سَتُصیبُکُم شُبْهةٌ فَتَبقَونَ بلا عَلَمٍ یُری ولا إمامِ هُدیً، لا یَنْجو مِنها إلّا مَن دَعا بدُعاءِ الغَریقِ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دُعاءُ الغَریقِ؟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رحمنُ یا رحیمُ ، یا مُقلِّبَ القلوبِ ثَبِّتْ قلبی علی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والأبصارِ ثَبِّتْ قلبی علی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مُقلِّبُ القلوبِ والأبصارِ، ولکنْ قُلْ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ثَبّتْ قلبی علی دِینِکَ </w:t>
      </w:r>
      <w:r>
        <w:rPr>
          <w:rFonts w:eastAsia="Amiri" w:cs="Amiri" w:ascii="Amiri" w:hAnsi="Amiri"/>
          <w:color w:val="111111"/>
          <w:sz w:val="28"/>
          <w:szCs w:val="28"/>
          <w:rtl w:val="true"/>
          <w:lang w:bidi="ar-SA"/>
        </w:rPr>
        <w:t>.</w:t>
      </w:r>
      <w:r>
        <w:rPr>
          <w:rStyle w:val="FootnoteAnchor"/>
          <w:rtl w:val="true"/>
        </w:rPr>
        <w:footnoteReference w:id="1575"/>
      </w:r>
    </w:p>
    <w:p>
      <w:pPr>
        <w:pStyle w:val="Heading4"/>
        <w:numPr>
          <w:ilvl w:val="3"/>
          <w:numId w:val="1"/>
        </w:numPr>
        <w:rPr/>
      </w:pPr>
      <w:bookmarkStart w:id="820" w:name="__RefHeading___Toc7121399_3224264995"/>
      <w:bookmarkStart w:id="821" w:name="_Toc325"/>
      <w:bookmarkEnd w:id="820"/>
      <w:r>
        <w:rPr/>
        <w:t>248</w:t>
      </w:r>
      <w:r>
        <w:rPr>
          <w:rtl w:val="true"/>
        </w:rPr>
        <w:t xml:space="preserve"> - </w:t>
      </w:r>
      <w:r>
        <w:rPr>
          <w:rtl w:val="true"/>
        </w:rPr>
        <w:t>القیامُ قَبلَ قِیامِ القائِمِ علیه السلام</w:t>
      </w:r>
      <w:bookmarkEnd w:id="82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 علیٍّ بیدِهِ ، لا تَقومُ عِصابةٌ تَطلُبُ لی أو لِغَیری حقّاً أو تَدْفعُ عنّا ضَیْماً إلّا صَرَعَتْهُم البَلِیّةُ ، حتّی تَقومَ عِصابةٌ شَهِدَتْ مَع</w:t>
      </w:r>
    </w:p>
    <w:p>
      <w:pPr>
        <w:pStyle w:val="BookText"/>
        <w:rPr/>
      </w:pPr>
      <w:r>
        <w:rPr>
          <w:rFonts w:ascii="Amiri" w:hAnsi="Amiri" w:eastAsia="Amiri" w:cs="Amiri"/>
          <w:color w:val="111111"/>
          <w:sz w:val="28"/>
          <w:sz w:val="28"/>
          <w:szCs w:val="28"/>
          <w:rtl w:val="true"/>
          <w:lang w:bidi="ar-SA"/>
        </w:rPr>
        <w:t>محمّدٍ صلی اللَّه علیه وآله بدراً ، لا یُودی قَتیلُهُم ، ولا یُداوی جَریحُهُم، ولا یُنْعَشُ صَریعُهُم</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خَرجَ مِنّا أهلَ البیتِ قبلَ قیامِ القائمِ مَثَل فَرْخٍ طارَ ووقَعَ فی کُوَّةٍ فتلاعَبَتْ بهِ الصِّبْیانُ </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الغیبة للنعمانی عن أبی الجارودِ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تَقومُ عِصابةٌ تَدفعُ ضَیْماً أو تُعِزُّ دِیناً إلّا صَرَعَتْهُم المَنِیّةُ والبَلِیّةُ ، حتّی تَقومَ عِصابةٌ شهِدوا بدراً مَع رسولُ اللَّهِ صلی اللَّه علیه وآله ، لا یُواری قَتیلُهُم ، ولا یُرفَعُ صَریعُهُم ، ولا یُداوی جَریحُهُم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ولا یَخرُجُ مِنّا أهلَ البیتِ إلی قیامِ قائمِنا أحَدٌ لِیَدْفعَ ظُلماً أو یَنْعَشَ حقّاً إلّا اصطَلَمَتْهُ البَلِیّةُ ، وکانَ قِیامُهُ زِیادةً فی مَکْروهِنا وشَیْعَتِنا</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إعلام الوری عن الحسینِ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أکْرَمَکُم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أتْقاکُم </w:t>
      </w:r>
      <w:r>
        <w:rPr>
          <w:rStyle w:val="FootnoteAnchor"/>
          <w:rtl w:val="true"/>
        </w:rPr>
        <w:footnoteReference w:id="1581"/>
      </w:r>
      <w:r>
        <w:rPr>
          <w:rFonts w:ascii="Amiri" w:hAnsi="Amiri" w:eastAsia="Amiri" w:cs="Amiri"/>
          <w:color w:val="111111"/>
          <w:sz w:val="28"/>
          <w:sz w:val="28"/>
          <w:szCs w:val="28"/>
          <w:rtl w:val="true"/>
          <w:lang w:bidi="ar-SA"/>
        </w:rPr>
        <w:t xml:space="preserve">وأعْمَلُکُم بالتَّقیّةِ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إلی متی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 وهُوَ یَومُ خُروجِ قائمِنا ، فمَن تَرکَ التَّقیّةَ قبلَ خُروجِ قائمِنا فَلیسَ مِنّا </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أنا وشِیعَتی بخیرٍ ما خَرجَ الخارِجیُّ مِن آلِ محمّدٍ صلی اللَّه علیه وآله ، ولَوَدِدْتُ أنَّ الخارِجیَّ مِن آلِ محمّدٍ صلی اللَّه علیه وآله خَرجَ وعَلَیَّ نَفَقةُ عِیالِهِ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زَیدٌ ، فإنَّ زیداً کانَ عالِماً وکانَ صَدوقاً ولَم یَدْعُکُمْ إلی نفسِهِ ، إنّما دعاکُم إلَی الرِّضا مِن آلِ محمّدٍ علیهم السلام ، ولو ظهرَ لَوفَی بما دَعاکُم إلَیهِ ، إنّما خَرجَ إلی سُلطانٍ مُجتَمِعٍ لِیَنقُضَهُ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6"/>
      </w:r>
      <w:bookmarkStart w:id="822" w:name="pg13079_128490"/>
    </w:p>
    <w:p>
      <w:pPr>
        <w:pStyle w:val="Heading4"/>
        <w:numPr>
          <w:ilvl w:val="3"/>
          <w:numId w:val="1"/>
        </w:numPr>
        <w:rPr/>
      </w:pPr>
      <w:bookmarkStart w:id="823" w:name="__RefHeading___Toc7121401_3224264995"/>
      <w:bookmarkStart w:id="824" w:name="_Toc326"/>
      <w:bookmarkEnd w:id="822"/>
      <w:bookmarkEnd w:id="823"/>
      <w:r>
        <w:rPr/>
        <w:t>249</w:t>
      </w:r>
      <w:r>
        <w:rPr>
          <w:rtl w:val="true"/>
        </w:rPr>
        <w:t xml:space="preserve"> - </w:t>
      </w:r>
      <w:r>
        <w:rPr>
          <w:rtl w:val="true"/>
        </w:rPr>
        <w:t>انتِظارُ الفَرَجِ</w:t>
      </w:r>
      <w:bookmarkEnd w:id="824"/>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انتظارُالفَرَجِ بالصّبرِ عبادةٌ </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ولا تَیأسُوا مِن رَوحِ اللَّهِ، فإنّ أحبَّ الأعمالِ إلی اللَّهِ عزّوجلّ انتظارُالفَرَجِ </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مِن أعظمِ الفَرَجِ </w:t>
      </w:r>
      <w:r>
        <w:rPr>
          <w:rFonts w:eastAsia="Amiri" w:cs="Amiri" w:ascii="Amiri" w:hAnsi="Amiri"/>
          <w:color w:val="111111"/>
          <w:sz w:val="28"/>
          <w:szCs w:val="28"/>
          <w:rtl w:val="true"/>
          <w:lang w:bidi="ar-SA"/>
        </w:rPr>
        <w:t>.</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دینِ الأئمّةِ الورعُ والعِفّةُ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الفَرَجِ بالصّبرِ</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مِن الفَرَجِ </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Style w:val="FootnoteAnchor"/>
          <w:rtl w:val="true"/>
        </w:rPr>
        <w:footnoteReference w:id="1592"/>
      </w:r>
    </w:p>
    <w:p>
      <w:pPr>
        <w:pStyle w:val="Heading4"/>
        <w:numPr>
          <w:ilvl w:val="3"/>
          <w:numId w:val="1"/>
        </w:numPr>
        <w:rPr/>
      </w:pPr>
      <w:bookmarkStart w:id="825" w:name="__RefHeading___Toc7121403_3224264995"/>
      <w:bookmarkStart w:id="826" w:name="_Toc327"/>
      <w:bookmarkEnd w:id="825"/>
      <w:r>
        <w:rPr/>
        <w:t>250</w:t>
      </w:r>
      <w:r>
        <w:rPr>
          <w:rtl w:val="true"/>
        </w:rPr>
        <w:t xml:space="preserve"> - </w:t>
      </w:r>
      <w:r>
        <w:rPr>
          <w:rtl w:val="true"/>
        </w:rPr>
        <w:t>انتِظارُ الفَرَجِ أفضَلُ العِبادَةِ</w:t>
      </w:r>
      <w:bookmarkEnd w:id="82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اُمّتی انتظارُ فَرَجِ اللَّهِ عزّ وجلّ </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اُمّتی انتظارُ الفَرَجِ مِن اللَّهِ عزّوجلّ </w:t>
      </w:r>
      <w:r>
        <w:rPr>
          <w:rFonts w:eastAsia="Amiri" w:cs="Amiri" w:ascii="Amiri" w:hAnsi="Amiri"/>
          <w:color w:val="111111"/>
          <w:sz w:val="28"/>
          <w:szCs w:val="28"/>
          <w:rtl w:val="true"/>
          <w:lang w:bidi="ar-SA"/>
        </w:rPr>
        <w:t>.</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انتظارُ الفَرَجِ </w:t>
      </w:r>
      <w:r>
        <w:rPr>
          <w:rFonts w:eastAsia="Amiri" w:cs="Amiri" w:ascii="Amiri" w:hAnsi="Amiri"/>
          <w:color w:val="111111"/>
          <w:sz w:val="28"/>
          <w:szCs w:val="28"/>
          <w:rtl w:val="true"/>
          <w:lang w:bidi="ar-SA"/>
        </w:rPr>
        <w:t>.</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عبادةِ المؤمنِ انتظارُ فَرَجِ اللَّهِ </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Style w:val="FootnoteAnchor"/>
          <w:rtl w:val="true"/>
        </w:rPr>
        <w:footnoteReference w:id="1597"/>
      </w:r>
    </w:p>
    <w:p>
      <w:pPr>
        <w:pStyle w:val="Heading4"/>
        <w:numPr>
          <w:ilvl w:val="3"/>
          <w:numId w:val="1"/>
        </w:numPr>
        <w:rPr/>
      </w:pPr>
      <w:bookmarkStart w:id="827" w:name="__RefHeading___Toc7121405_3224264995"/>
      <w:bookmarkStart w:id="828" w:name="_Toc328"/>
      <w:bookmarkEnd w:id="827"/>
      <w:r>
        <w:rPr/>
        <w:t>251</w:t>
      </w:r>
      <w:r>
        <w:rPr>
          <w:rtl w:val="true"/>
        </w:rPr>
        <w:t xml:space="preserve"> - </w:t>
      </w:r>
      <w:r>
        <w:rPr>
          <w:rtl w:val="true"/>
        </w:rPr>
        <w:t>مَنزِلَةُ المُنتَظِرِ لِلمَهدیِّ علیه السلام</w:t>
      </w:r>
      <w:bookmarkEnd w:id="82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للثّانی عَشَرَ کالشّاهِر سَیفَهُ بینَ یدَی رسولِ اللَّهِ صلی اللَّه علیه وآله یَذُبُّ عنهُ </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مُنتظِراً لهذا الأمرِ کانَ کَمَنْ کانَ مَع القائمِ فی فُسْطاطِهِ ، لا بَلْ کانَ بمنزلةِ الضّاربِ بینَ یدَی رسولِ اللَّهِ صلی اللَّه علیه وآله بالسَّیفِ </w:t>
      </w:r>
      <w:r>
        <w:rPr>
          <w:rFonts w:eastAsia="Amiri" w:cs="Amiri" w:ascii="Amiri" w:hAnsi="Amiri"/>
          <w:color w:val="111111"/>
          <w:sz w:val="28"/>
          <w:szCs w:val="28"/>
          <w:rtl w:val="true"/>
          <w:lang w:bidi="ar-SA"/>
        </w:rPr>
        <w:t>.</w:t>
      </w:r>
      <w:r>
        <w:rPr>
          <w:rStyle w:val="FootnoteAnchor"/>
          <w:rtl w:val="true"/>
        </w:rPr>
        <w:footnoteReference w:id="1599"/>
      </w:r>
    </w:p>
    <w:p>
      <w:pPr>
        <w:pStyle w:val="Heading4"/>
        <w:numPr>
          <w:ilvl w:val="3"/>
          <w:numId w:val="1"/>
        </w:numPr>
        <w:rPr/>
      </w:pPr>
      <w:bookmarkStart w:id="829" w:name="__RefHeading___Toc7121407_3224264995"/>
      <w:bookmarkStart w:id="830" w:name="_Toc329"/>
      <w:bookmarkEnd w:id="829"/>
      <w:r>
        <w:rPr/>
        <w:t>252</w:t>
      </w:r>
      <w:r>
        <w:rPr>
          <w:rtl w:val="true"/>
        </w:rPr>
        <w:t xml:space="preserve"> - </w:t>
      </w:r>
      <w:r>
        <w:rPr>
          <w:rtl w:val="true"/>
        </w:rPr>
        <w:t>ظُهورُ القائِمِ علیه السلام بَعدَ یَأسِ النّاسِ</w:t>
      </w:r>
      <w:bookmarkEnd w:id="83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یَأتیکُم إلّا بعدَ إیاسٍ ، لا واللَّهِ ، حتّی تُمَیَّزوا </w:t>
      </w:r>
      <w:r>
        <w:rPr>
          <w:rFonts w:eastAsia="Amiri" w:cs="Amiri" w:ascii="Amiri" w:hAnsi="Amiri"/>
          <w:color w:val="111111"/>
          <w:sz w:val="28"/>
          <w:szCs w:val="28"/>
          <w:rtl w:val="true"/>
          <w:lang w:bidi="ar-SA"/>
        </w:rPr>
        <w:t>.</w:t>
      </w:r>
      <w:r>
        <w:rPr>
          <w:rStyle w:val="FootnoteAnchor"/>
          <w:rtl w:val="true"/>
        </w:rPr>
        <w:footnoteReference w:id="160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یکونُ ما تَمُدُّونَ إلیهِ</w:t>
      </w:r>
      <w:bookmarkStart w:id="831" w:name="pg13079_128491"/>
    </w:p>
    <w:p>
      <w:pPr>
        <w:pStyle w:val="BookText"/>
        <w:rPr/>
      </w:pPr>
      <w:bookmarkEnd w:id="831"/>
      <w:r>
        <w:rPr>
          <w:rFonts w:ascii="Amiri" w:hAnsi="Amiri" w:eastAsia="Amiri" w:cs="Amiri"/>
          <w:color w:val="111111"/>
          <w:sz w:val="28"/>
          <w:sz w:val="28"/>
          <w:szCs w:val="28"/>
          <w:rtl w:val="true"/>
          <w:lang w:bidi="ar-SA"/>
        </w:rPr>
        <w:t xml:space="preserve">أعینَکُم إلّا بعدَ إیاسٍ </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یَجی ءُ الفَرَجُ علی الیَأْسِ </w:t>
      </w:r>
      <w:r>
        <w:rPr>
          <w:rFonts w:eastAsia="Amiri" w:cs="Amiri" w:ascii="Amiri" w:hAnsi="Amiri"/>
          <w:color w:val="111111"/>
          <w:sz w:val="28"/>
          <w:szCs w:val="28"/>
          <w:rtl w:val="true"/>
          <w:lang w:bidi="ar-SA"/>
        </w:rPr>
        <w:t>.</w:t>
      </w:r>
      <w:r>
        <w:rPr>
          <w:rStyle w:val="FootnoteAnchor"/>
          <w:rtl w:val="true"/>
        </w:rPr>
        <w:footnoteReference w:id="1602"/>
      </w:r>
    </w:p>
    <w:p>
      <w:pPr>
        <w:pStyle w:val="Heading4"/>
        <w:numPr>
          <w:ilvl w:val="3"/>
          <w:numId w:val="1"/>
        </w:numPr>
        <w:rPr/>
      </w:pPr>
      <w:bookmarkStart w:id="832" w:name="__RefHeading___Toc7121409_3224264995"/>
      <w:bookmarkStart w:id="833" w:name="_Toc330"/>
      <w:bookmarkEnd w:id="832"/>
      <w:r>
        <w:rPr/>
        <w:t>253</w:t>
      </w:r>
      <w:r>
        <w:rPr>
          <w:rtl w:val="true"/>
        </w:rPr>
        <w:t xml:space="preserve"> - </w:t>
      </w:r>
      <w:r>
        <w:rPr>
          <w:rtl w:val="true"/>
        </w:rPr>
        <w:t>کَذَبَ الوَقّاتونَ</w:t>
      </w:r>
      <w:bookmarkEnd w:id="83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الفُضَیلُ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لهذا الأمرِ وقتٌ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 الوَقّاتونَ ، کَذَبَ الوَقّاتونَ ، کَذَبَ الوَقّاتونَ </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المُوَقِّتونَ ، ما وَقَّتْنا فیما مضی ، ولا نُوقِّتُ فیما یُستَقْبَلُ </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لکَ من النّاسِ شیئاً فلا تَهابَنَّ أنْ تُکَذِّبَهُ، فلَسْنا نُوَقِّتُ لأحدٍ وَقْتاً</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Style w:val="FootnoteAnchor"/>
          <w:rtl w:val="true"/>
        </w:rPr>
        <w:footnoteReference w:id="1606"/>
      </w:r>
    </w:p>
    <w:p>
      <w:pPr>
        <w:pStyle w:val="Heading4"/>
        <w:numPr>
          <w:ilvl w:val="3"/>
          <w:numId w:val="1"/>
        </w:numPr>
        <w:rPr/>
      </w:pPr>
      <w:bookmarkStart w:id="834" w:name="__RefHeading___Toc7121411_3224264995"/>
      <w:bookmarkStart w:id="835" w:name="_Toc331"/>
      <w:bookmarkEnd w:id="834"/>
      <w:r>
        <w:rPr/>
        <w:t>254</w:t>
      </w:r>
      <w:r>
        <w:rPr>
          <w:rtl w:val="true"/>
        </w:rPr>
        <w:t xml:space="preserve"> - </w:t>
      </w:r>
      <w:r>
        <w:rPr>
          <w:rtl w:val="true"/>
        </w:rPr>
        <w:t>عِلَّةُ الغَیبَةِ</w:t>
      </w:r>
      <w:bookmarkEnd w:id="835"/>
    </w:p>
    <w:p>
      <w:pPr>
        <w:pStyle w:val="BookText"/>
        <w:rPr/>
      </w:pPr>
      <w:r>
        <w:rPr>
          <w:rFonts w:ascii="Amiri" w:hAnsi="Amiri" w:eastAsia="Amiri" w:cs="Amiri"/>
          <w:color w:val="111111"/>
          <w:sz w:val="28"/>
          <w:sz w:val="28"/>
          <w:szCs w:val="28"/>
          <w:rtl w:val="true"/>
          <w:lang w:bidi="ar-SA"/>
        </w:rPr>
        <w:t xml:space="preserve">کمال الدین عن عبدِ اللَّهِ بنِ الفَضلِ الهاشِمِیّ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علیهما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لابُدَّ مِنها یَرتابُ فیها کلُّ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لَم یُؤذنْ لنا فی کَشفِهِ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الحِکمةِ فی غَیبتهِ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الحِکمةِ فی غَیبتهِ وجهُ الحکمةِ فی غَیباتِ مَن تقدّمَهُ مِن حُجَجِ اللَّهِ تعالی ذِکرُهُ ، إنّ وجهَ الحکمةِ فی ذلکَ لا یَنکشِفُ إلّا بعدَ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مِن أمرِ اللَّهِ تعالی ، وسِرٌّ مِن سرِّ اللَّهِ ، وغیبٌ مِن غَیبِ اللَّهِ ، ومتی عَلِمنا أنّهُ عزّ وجلّ حکیمٌ صدّقْنا بأنّ أفعالَهُ کلَّها حِکمةٌ ، وإنْ کانَ وجهُها غیرَ مُنکَشِفٍ </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للغُلامِ من غَیبةٍ،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 القَتْلَ </w:t>
      </w:r>
      <w:r>
        <w:rPr>
          <w:rFonts w:eastAsia="Amiri" w:cs="Amiri" w:ascii="Amiri" w:hAnsi="Amiri"/>
          <w:color w:val="111111"/>
          <w:sz w:val="28"/>
          <w:szCs w:val="28"/>
          <w:rtl w:val="true"/>
          <w:lang w:bidi="ar-SA"/>
        </w:rPr>
        <w:t>.</w:t>
      </w:r>
      <w:r>
        <w:rPr>
          <w:rStyle w:val="FootnoteAnchor"/>
          <w:rtl w:val="true"/>
        </w:rPr>
        <w:footnoteReference w:id="160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علیه السلام لَن یَظهرَ أبداً حتّی تَخرُجَ ودائعُ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بها المؤمنینَ مِن أصلابِ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ظَهرَ علی مَن ظَهرَ مِن أعداءِ</w:t>
      </w:r>
    </w:p>
    <w:p>
      <w:pPr>
        <w:pStyle w:val="BookText"/>
        <w:rPr/>
      </w:pPr>
      <w:r>
        <w:rPr>
          <w:rFonts w:ascii="Amiri" w:hAnsi="Amiri" w:eastAsia="Amiri" w:cs="Amiri"/>
          <w:color w:val="111111"/>
          <w:sz w:val="28"/>
          <w:sz w:val="28"/>
          <w:szCs w:val="28"/>
          <w:rtl w:val="true"/>
          <w:lang w:bidi="ar-SA"/>
        </w:rPr>
        <w:t>اللَّهِ فقتَلَهُم؟</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هذا الأمرُ حتّی لا یبقی صِنفٌ مِن النّاسِ إلّا وقد وُلّوا عَلَی النّاسِ، حتّی لا یَقولَ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وُلِّینا لَعَدَلْنا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یَقومُ القائمُ بالحقِّ والعَدلِ </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علل الشرائع عن إبراهیمَ الکرخیِّ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أصلَحکَ اللَّهُ ، ألم یکنْ علیٌّ علیه السلام قوِیّاً فی دِین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ظَهرَ عَلَیهِ القومُ وکیفَ لَم یَدْفَعْهُم ؟ وما مَنَعَهُ مِن ذلکَ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فی کتابِ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 xml:space="preserve">إنَّهُ کانَ للَّهِ عزّ وجلّ وَدائِعُ مؤمنونَ </w:t>
      </w:r>
      <w:r>
        <w:rPr>
          <w:rStyle w:val="FootnoteAnchor"/>
          <w:rtl w:val="true"/>
        </w:rPr>
        <w:footnoteReference w:id="1612"/>
      </w:r>
      <w:r>
        <w:rPr>
          <w:rFonts w:ascii="Amiri" w:hAnsi="Amiri" w:eastAsia="Amiri" w:cs="Amiri"/>
          <w:color w:val="111111"/>
          <w:sz w:val="28"/>
          <w:sz w:val="28"/>
          <w:szCs w:val="28"/>
          <w:rtl w:val="true"/>
          <w:lang w:bidi="ar-SA"/>
        </w:rPr>
        <w:t xml:space="preserve">فی أصْلابِ قَومٍ کافِرینَ ومُنافقینَ ، فلم یکُن علیٌّ علیه السلام لِیقتُلَ الآباءَ حتّی تَخرُجَ الوَدائِعُ، فلمّا خَرجَ الوَدائِعُ ظَهرَ علیٌّ علی مَن ظَهرَ فقاتَلَهُ ، وکذلکَ قائمُنا أهلَ البیتِ لن یَظهرَ أبداً حتّی تَظهرَ وَدائعُ اللَّهِ عزّ وجلّ ، فإذا ظَهرَتْ ظَهرَ علی مَن ظَهرَ فَقَتَلهُ </w:t>
      </w:r>
      <w:r>
        <w:rPr>
          <w:rFonts w:eastAsia="Amiri" w:cs="Amiri" w:ascii="Amiri" w:hAnsi="Amiri"/>
          <w:color w:val="111111"/>
          <w:sz w:val="28"/>
          <w:szCs w:val="28"/>
          <w:rtl w:val="true"/>
          <w:lang w:bidi="ar-SA"/>
        </w:rPr>
        <w:t>.</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فیکُم عِدّةُ أهلِ بَدرٍ لَقامَ قائمُنا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بحار الأنوار عن الحسنِ بنِ فَضّالٍ عنِ 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بالشِّیعةِ عندَ فِقْدانِهِم الثّالثَ مِن وُلدی یَطلُبونَ المَرعی فلا یَجِدونَهُ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ذلکَ یابنَ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إمامَهُم یَغیبُ عنهُم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لأحدٍ فی عُنُقِهِ بیعةٌ إذا قامَ بالسَّیفِ </w:t>
      </w:r>
      <w:r>
        <w:rPr>
          <w:rFonts w:eastAsia="Amiri" w:cs="Amiri" w:ascii="Amiri" w:hAnsi="Amiri"/>
          <w:color w:val="111111"/>
          <w:sz w:val="28"/>
          <w:szCs w:val="28"/>
          <w:rtl w:val="true"/>
          <w:lang w:bidi="ar-SA"/>
        </w:rPr>
        <w:t>.</w:t>
      </w:r>
      <w:r>
        <w:rPr>
          <w:rStyle w:val="FootnoteAnchor"/>
          <w:rtl w:val="true"/>
        </w:rPr>
        <w:footnoteReference w:id="161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عِلّةُ ما وَقعَ مِن الغَیبةِ فإنَّ اللَّهَ عزّ 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 xml:space="preserve">إنّهُ لَم یکُن أحدٌ مِن آبائی إلّا وقَعَتْ فی عُنُقِهِ بَیعةٌ لطاغِیةِ زمانهِ ، وإنّی أخرُجُ حینَ أخرُجُ ولا بیعةَ لأحدٍ مِن الطّواغیتِ فی عُنُقی </w:t>
      </w:r>
      <w:r>
        <w:rPr>
          <w:rFonts w:eastAsia="Amiri" w:cs="Amiri" w:ascii="Amiri" w:hAnsi="Amiri"/>
          <w:color w:val="111111"/>
          <w:sz w:val="28"/>
          <w:szCs w:val="28"/>
          <w:rtl w:val="true"/>
          <w:lang w:bidi="ar-SA"/>
        </w:rPr>
        <w:t>.</w:t>
      </w:r>
      <w:r>
        <w:rPr>
          <w:rStyle w:val="FootnoteAnchor"/>
          <w:rtl w:val="true"/>
        </w:rPr>
        <w:footnoteReference w:id="1617"/>
      </w:r>
      <w:bookmarkStart w:id="836" w:name="pg13079_128493"/>
    </w:p>
    <w:p>
      <w:pPr>
        <w:pStyle w:val="Heading4"/>
        <w:numPr>
          <w:ilvl w:val="3"/>
          <w:numId w:val="1"/>
        </w:numPr>
        <w:rPr/>
      </w:pPr>
      <w:bookmarkStart w:id="837" w:name="__RefHeading___Toc7121413_3224264995"/>
      <w:bookmarkStart w:id="838" w:name="_Toc332"/>
      <w:bookmarkEnd w:id="836"/>
      <w:bookmarkEnd w:id="837"/>
      <w:r>
        <w:rPr/>
        <w:t>255</w:t>
      </w:r>
      <w:r>
        <w:rPr>
          <w:rtl w:val="true"/>
        </w:rPr>
        <w:t xml:space="preserve"> - </w:t>
      </w:r>
      <w:r>
        <w:rPr>
          <w:rtl w:val="true"/>
        </w:rPr>
        <w:t>انتِفاعُ النّاسِ بِالإمامِ فی غَیبتِهِ</w:t>
      </w:r>
      <w:bookmarkEnd w:id="8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یَنْتفِعُ الشّیعةُ بالقائمِ علیه السلام فی غَیبتِه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 والّذی بَعَثَنی بالنّبوّةِ ، إنّهم لَینتَفِعونَ بهِ ، ویَستَضیؤونَ بنورِ وَلایتِهِ فی غَیبتهِ کانْتِفاعِ النّاسِ بالشَّمسِ وإنْ جَلّلَها السَّحابُ </w:t>
      </w:r>
      <w:r>
        <w:rPr>
          <w:rFonts w:eastAsia="Amiri" w:cs="Amiri" w:ascii="Amiri" w:hAnsi="Amiri"/>
          <w:color w:val="111111"/>
          <w:sz w:val="28"/>
          <w:szCs w:val="28"/>
          <w:rtl w:val="true"/>
          <w:lang w:bidi="ar-SA"/>
        </w:rPr>
        <w:t>.</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الأمالی للصدوق عن سُلیمانَ بنِ مهرانَ الأعمشِ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تقومَ السّاعةُ مِن حُجّةٍ للَّهِ فیها ، ولولا ذلکَ لم یُعْبَدِ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یَنتَفِعُ النّاسُ بالحُجّةِ الغائبِ المَسْتورِ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یَنْتَفعونَ بالشَّمسِ إذا سَتَرها السَّحابُ </w:t>
      </w:r>
      <w:r>
        <w:rPr>
          <w:rFonts w:eastAsia="Amiri" w:cs="Amiri" w:ascii="Amiri" w:hAnsi="Amiri"/>
          <w:color w:val="111111"/>
          <w:sz w:val="28"/>
          <w:szCs w:val="28"/>
          <w:rtl w:val="true"/>
          <w:lang w:bidi="ar-SA"/>
        </w:rPr>
        <w:t>.</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الانْتِفاعِ بی فی غَیبَتی فکالانْتِفاعِ بالشَّمسِ إذا غَیَّبها عَنِ الأبصارِ السَّحابُ ، وإنّی لَأمانٌ لأهلِ الأرضِ کما أنّ النُّجومَ أمانٌ لأهلِ السَّماءِ </w:t>
      </w:r>
      <w:r>
        <w:rPr>
          <w:rFonts w:eastAsia="Amiri" w:cs="Amiri" w:ascii="Amiri" w:hAnsi="Amiri"/>
          <w:color w:val="111111"/>
          <w:sz w:val="28"/>
          <w:szCs w:val="28"/>
          <w:rtl w:val="true"/>
          <w:lang w:bidi="ar-SA"/>
        </w:rPr>
        <w:t>.</w:t>
      </w:r>
      <w:r>
        <w:rPr>
          <w:rStyle w:val="FootnoteAnchor"/>
          <w:rtl w:val="true"/>
        </w:rPr>
        <w:footnoteReference w:id="1620"/>
      </w:r>
    </w:p>
    <w:p>
      <w:pPr>
        <w:pStyle w:val="Heading4"/>
        <w:numPr>
          <w:ilvl w:val="3"/>
          <w:numId w:val="1"/>
        </w:numPr>
        <w:rPr/>
      </w:pPr>
      <w:bookmarkStart w:id="839" w:name="__RefHeading___Toc7121415_3224264995"/>
      <w:bookmarkStart w:id="840" w:name="_Toc333"/>
      <w:bookmarkEnd w:id="839"/>
      <w:r>
        <w:rPr/>
        <w:t>256</w:t>
      </w:r>
      <w:r>
        <w:rPr>
          <w:rtl w:val="true"/>
        </w:rPr>
        <w:t xml:space="preserve"> - </w:t>
      </w:r>
      <w:r>
        <w:rPr>
          <w:rtl w:val="true"/>
        </w:rPr>
        <w:t>عَلاماتُ الظُّهورِ</w:t>
      </w:r>
      <w:bookmarkEnd w:id="84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هلَکَ الخاطِبُ </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وزَاغَ صاحِبُ العَصرِ وبقِیَتْ قلوبٌ تَتَقلّبُ مِن مُخْصِبٍ ومُجْدِبٍ، هلَکَ المُتَمَنّونَ واضْمَحَلَّ المُضْمَحِلّونَ وَبقِیَ المؤمنونَ ، وقَلیلٌ ما یکونونَ ، ثلاثُمائةٍ أو یَزیدونَ ، تُجاهِدُ معَهُم عِصابةٌ جاهَدَتْ مَعَ رسولِ اللَّهِ صلی اللَّه علیه وآله یومَ بَدرٍ ، لَم تُقْتَلْ ولَم تَمُتْ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واللَّهِ ، لا تَرَونَ الّذی تَنْتَظِرونَ حتّی لا تَدْعونَ اللَّهَ إلّا إشارةً بأیْدیکُم وإیماضاً بِحَواجِبِکُم ، وحتّی لا تَمْلِکُون مِن الأرضِ إلّا مَواضِعَ أقدامِکُم ، وحتّی یکونَ مَوضِعُ سلاحِکُم علی ظُهورِکُم ، فیَومَئذٍ لا یَنصُرُنی إلّا اللَّهُ بملائکتِهِ ومَن کَتبَ علی قلبِهِ الإیمانَ </w:t>
      </w:r>
      <w:r>
        <w:rPr>
          <w:rFonts w:eastAsia="Amiri" w:cs="Amiri" w:ascii="Amiri" w:hAnsi="Amiri"/>
          <w:color w:val="111111"/>
          <w:sz w:val="28"/>
          <w:szCs w:val="28"/>
          <w:rtl w:val="true"/>
          <w:lang w:bidi="ar-SA"/>
        </w:rPr>
        <w:t>.</w:t>
      </w:r>
      <w:r>
        <w:rPr>
          <w:rStyle w:val="FootnoteAnchor"/>
          <w:rtl w:val="true"/>
        </w:rPr>
        <w:footnoteReference w:id="1622"/>
      </w:r>
      <w:bookmarkStart w:id="841" w:name="pg13079_128494"/>
    </w:p>
    <w:p>
      <w:pPr>
        <w:pStyle w:val="BookText"/>
        <w:rPr/>
      </w:pPr>
      <w:bookmarkEnd w:id="8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المَهدیُّ حتّی یُقْتَلَ ثُلثٌ ویَموتَ ثُلثٌ ، ویبقی ثُلثٌ </w:t>
      </w:r>
      <w:r>
        <w:rPr>
          <w:rFonts w:eastAsia="Amiri" w:cs="Amiri" w:ascii="Amiri" w:hAnsi="Amiri"/>
          <w:color w:val="111111"/>
          <w:sz w:val="28"/>
          <w:szCs w:val="28"/>
          <w:rtl w:val="true"/>
          <w:lang w:bidi="ar-SA"/>
        </w:rPr>
        <w:t>.</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کمال الدین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القائمِ عَلَاماتٍ تکونُ مِنَ اللَّهِ عزّ وجلّ للمؤمنینَ،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 جَعَلنی اللَّهُ فِداکَ؟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المؤمنینَ قبلَ خروجِ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 ءٍ مِنَ الخَوْفِ والجُوعِ ونَقْصٍ مِنَ الأمْوالِ والأنْفُسِ والثَّمَراتِ وبَشِّرِ الصّابِرینَ </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بحار الأنوار عن محمّدَ بنِ مُسلمٍ وأبی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هذا الأمرُ حتّی یَذهبَ ثُلُثا النّاسِ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ثُلُثا النّاسِ فمَن یَبقی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تَکونوا فی الثُّلُثِ الباقی؟</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المُشَوَّهَ الأعرابیَّ فی جَحْفَلٍ جَرّارٍ فانْتَظِرْ فَرَجَکَ ولشِیعَتِکَ المؤمنینَ، فإذا انکَسَفَتِ الشّمسُ فارفَعْ بَصَرَکَ إلَی السَّماءِ وانظُرْ ما فَعلَ اللَّهُ عزّ وجلّ بالمُجرِمینَ </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علیُّ بنُ مهزیارَ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متی یکونُ هذا الأمرُ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حِیلَ بینَکُم وبینَ سبیلِ الکعبةِ </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التّوقیعِ إلی السَّمُریِّ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 ، أعْظَمَ اللَّهُ أجرَ إخوانِکَ فیکَ ، فإنَّک مَیّتٌ ما بینَکَ وبینَ ستّةِ أیّامٍ ، فاجمَعْ أمرَکَ ولا تُوصِ إلی أحدٍ یقومُ مَقامَکَ بعدَ وفاتِکَ ، فقد وَقعَتِ الغَیبةُ التّامّةُ ، فلا ظُهورَ إلّا بعدَ إذْنِ اللَّهِ تعالی ذِکرُهُ، وذلکَ بعدَ طُولِ الأمَدِ وقَسْوةِ القلوبِ وامْتِلاءِ الأرضِ جَوراً </w:t>
      </w:r>
      <w:r>
        <w:rPr>
          <w:rFonts w:eastAsia="Amiri" w:cs="Amiri" w:ascii="Amiri" w:hAnsi="Amiri"/>
          <w:color w:val="111111"/>
          <w:sz w:val="28"/>
          <w:szCs w:val="28"/>
          <w:rtl w:val="true"/>
          <w:lang w:bidi="ar-SA"/>
        </w:rPr>
        <w:t>.</w:t>
      </w:r>
      <w:r>
        <w:rPr>
          <w:rStyle w:val="FootnoteAnchor"/>
          <w:rtl w:val="true"/>
        </w:rPr>
        <w:footnoteReference w:id="1629"/>
      </w:r>
    </w:p>
    <w:p>
      <w:pPr>
        <w:pStyle w:val="Heading4"/>
        <w:numPr>
          <w:ilvl w:val="3"/>
          <w:numId w:val="1"/>
        </w:numPr>
        <w:rPr/>
      </w:pPr>
      <w:bookmarkStart w:id="842" w:name="__RefHeading___Toc7121417_3224264995"/>
      <w:bookmarkStart w:id="843" w:name="_Toc334"/>
      <w:bookmarkEnd w:id="842"/>
      <w:r>
        <w:rPr/>
        <w:t>257</w:t>
      </w:r>
      <w:r>
        <w:rPr>
          <w:rtl w:val="true"/>
        </w:rPr>
        <w:t xml:space="preserve"> - </w:t>
      </w:r>
      <w:r>
        <w:rPr>
          <w:rtl w:val="true"/>
        </w:rPr>
        <w:t>عِندَ الظُّهورِ</w:t>
      </w:r>
      <w:bookmarkEnd w:id="84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نادی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یَظهرُ المَهدیُّ علی أفواهِ النّاسِ ، ویُشْرَبونَ حُبَّهُ، فلا یکونُ لَهم ذِکْرٌ غیرُهُ</w:t>
      </w:r>
      <w:r>
        <w:rPr>
          <w:rFonts w:eastAsia="Amiri" w:cs="Amiri" w:ascii="Amiri" w:hAnsi="Amiri"/>
          <w:color w:val="111111"/>
          <w:sz w:val="28"/>
          <w:szCs w:val="28"/>
          <w:rtl w:val="true"/>
          <w:lang w:bidi="ar-SA"/>
        </w:rPr>
        <w:t>.</w:t>
      </w:r>
      <w:r>
        <w:rPr>
          <w:rStyle w:val="FootnoteAnchor"/>
          <w:rtl w:val="true"/>
        </w:rPr>
        <w:footnoteReference w:id="1630"/>
      </w:r>
      <w:bookmarkStart w:id="844" w:name="pg13079_128495"/>
    </w:p>
    <w:p>
      <w:pPr>
        <w:pStyle w:val="BookText"/>
        <w:rPr/>
      </w:pPr>
      <w:bookmarkEnd w:id="844"/>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أمرُنا وجاءَ مَهدیُّنا علیه السلام کانَ الرّجُلُ مِن شِیعتِنا أجری مِن لَیْثٍ وأمضی مِن سِنانٍ ، یَطأُ عَدُوَّنا برِجْلَیهِ ویَضرِبُهُ بِکفَّیْهِ ، وذلکَ عندَ نُزولِ رحمةِ اللَّهِ وفَرَجهِ علَی العبادِ </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مَدَّ اللَّهُ عزّ وجلّ لِشیعتِنا فی أسْماعِهِم وأبْصارِهِم ،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بینَهُم وبینَ القائمِ بَریدٌ ، یُکلِّمُهُم فیَسْمَعونَ ، ویَنظُرُونَ إلیهِ وهُو فی مکانِهِ </w:t>
      </w:r>
      <w:r>
        <w:rPr>
          <w:rFonts w:eastAsia="Amiri" w:cs="Amiri" w:ascii="Amiri" w:hAnsi="Amiri"/>
          <w:color w:val="111111"/>
          <w:sz w:val="28"/>
          <w:szCs w:val="28"/>
          <w:rtl w:val="true"/>
          <w:lang w:bidi="ar-SA"/>
        </w:rPr>
        <w:t>.</w:t>
      </w:r>
      <w:r>
        <w:rPr>
          <w:rStyle w:val="FootnoteAnchor"/>
          <w:rtl w:val="true"/>
        </w:rPr>
        <w:footnoteReference w:id="1632"/>
      </w:r>
    </w:p>
    <w:p>
      <w:pPr>
        <w:pStyle w:val="Heading4"/>
        <w:numPr>
          <w:ilvl w:val="3"/>
          <w:numId w:val="1"/>
        </w:numPr>
        <w:rPr/>
      </w:pPr>
      <w:bookmarkStart w:id="845" w:name="__RefHeading___Toc7121419_3224264995"/>
      <w:bookmarkStart w:id="846" w:name="_Toc335"/>
      <w:bookmarkEnd w:id="845"/>
      <w:r>
        <w:rPr/>
        <w:t>258</w:t>
      </w:r>
      <w:r>
        <w:rPr>
          <w:rtl w:val="true"/>
        </w:rPr>
        <w:t xml:space="preserve"> - </w:t>
      </w:r>
      <w:r>
        <w:rPr>
          <w:rtl w:val="true"/>
        </w:rPr>
        <w:t>أنصارُ الإمام علیه السلام</w:t>
      </w:r>
      <w:bookmarkEnd w:id="846"/>
    </w:p>
    <w:p>
      <w:pPr>
        <w:pStyle w:val="BookText"/>
        <w:rPr/>
      </w:pPr>
      <w:r>
        <w:rPr>
          <w:rFonts w:ascii="Amiri" w:hAnsi="Amiri" w:eastAsia="Amiri" w:cs="Amiri"/>
          <w:color w:val="111111"/>
          <w:sz w:val="28"/>
          <w:sz w:val="28"/>
          <w:szCs w:val="28"/>
          <w:rtl w:val="true"/>
          <w:lang w:bidi="ar-SA"/>
        </w:rPr>
        <w:t xml:space="preserve">الغیبة للنعمانی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القائمِ علیه السلام مِن العربِ شی ءٌ یَسیرٌ ،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یَصِفُ هذا الأمرَ مِنهُم لَکثیرٌ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أنْ یُمَحَّصوا ویُمَیَّزوا ویُغَرْبَلوا ، وسَیَخرُجُ مِن الغِرْبالِ خَلْقٌ کثیرٌ </w:t>
      </w:r>
      <w:r>
        <w:rPr>
          <w:rFonts w:eastAsia="Amiri" w:cs="Amiri" w:ascii="Amiri" w:hAnsi="Amiri"/>
          <w:color w:val="111111"/>
          <w:sz w:val="28"/>
          <w:szCs w:val="28"/>
          <w:rtl w:val="true"/>
          <w:lang w:bidi="ar-SA"/>
        </w:rPr>
        <w:t>.</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علیه السلام خَرجَ مِن هذا الأمرِ مَن کانَ یری أنّهُ مِن أهلِهِ ، ودخلَ فیهِ شِبْهُ عَبَدَةِ الشَّمسِ والقمرِ </w:t>
      </w:r>
      <w:r>
        <w:rPr>
          <w:rFonts w:eastAsia="Amiri" w:cs="Amiri" w:ascii="Amiri" w:hAnsi="Amiri"/>
          <w:color w:val="111111"/>
          <w:sz w:val="28"/>
          <w:szCs w:val="28"/>
          <w:rtl w:val="true"/>
          <w:lang w:bidi="ar-SA"/>
        </w:rPr>
        <w:t>.</w:t>
      </w:r>
      <w:r>
        <w:rPr>
          <w:rStyle w:val="FootnoteAnchor"/>
          <w:rtl w:val="true"/>
        </w:rPr>
        <w:footnoteReference w:id="1634"/>
      </w:r>
    </w:p>
    <w:p>
      <w:pPr>
        <w:pStyle w:val="Heading4"/>
        <w:numPr>
          <w:ilvl w:val="3"/>
          <w:numId w:val="1"/>
        </w:numPr>
        <w:rPr/>
      </w:pPr>
      <w:bookmarkStart w:id="847" w:name="__RefHeading___Toc7121421_3224264995"/>
      <w:bookmarkStart w:id="848" w:name="_Toc336"/>
      <w:bookmarkEnd w:id="847"/>
      <w:r>
        <w:rPr/>
        <w:t>259</w:t>
      </w:r>
      <w:r>
        <w:rPr>
          <w:rtl w:val="true"/>
        </w:rPr>
        <w:t xml:space="preserve"> - </w:t>
      </w:r>
      <w:r>
        <w:rPr>
          <w:rtl w:val="true"/>
        </w:rPr>
        <w:t>ما یَفعَلُهُ بِالظّالِمینَ بَعدَ الخُروجِ</w:t>
      </w:r>
      <w:bookmarkEnd w:id="8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یُعْطیهِمْ إلّا السَّیفَ ، یضَعُ السَّیفَ علی عاتقِهِ ثمانِیَةَ أشْهُرٍ هَرَجاً</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مِن أمرِ الحُسَینِ علیه السلام ما کانَ ، ضَجَّتِ المَلائِکَةُ إلَی اللَّهِ بِالبُکاءِ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هذا بِالحُسَینِ صَفیِّکَ وَابن نَبِیِّکَ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اللَّهُ لَهُم ظِلَّ القائِمِ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أنتَقِمُ لِهذا </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Style w:val="FootnoteAnchor"/>
          <w:rtl w:val="true"/>
        </w:rPr>
        <w:footnoteReference w:id="1637"/>
      </w:r>
    </w:p>
    <w:p>
      <w:pPr>
        <w:pStyle w:val="Heading4"/>
        <w:numPr>
          <w:ilvl w:val="3"/>
          <w:numId w:val="1"/>
        </w:numPr>
        <w:rPr/>
      </w:pPr>
      <w:bookmarkStart w:id="849" w:name="__RefHeading___Toc7121423_3224264995"/>
      <w:bookmarkStart w:id="850" w:name="_Toc337"/>
      <w:bookmarkEnd w:id="849"/>
      <w:r>
        <w:rPr/>
        <w:t>260</w:t>
      </w:r>
      <w:r>
        <w:rPr>
          <w:rtl w:val="true"/>
        </w:rPr>
        <w:t xml:space="preserve"> - </w:t>
      </w:r>
      <w:r>
        <w:rPr>
          <w:rtl w:val="true"/>
        </w:rPr>
        <w:t>قِیامُ القائِمِ بِأمرٍ جَدیدٍ</w:t>
      </w:r>
      <w:bookmarkEnd w:id="8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بأمرٍ جدیدٍ، وکتابٍ جدیدٍ ، وقضاءٍ جدید ، علَی العَربِ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یأخذُهُ فی اللَّهِ لَوْمةُ لائمٍ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9"/>
      </w:r>
      <w:bookmarkStart w:id="851" w:name="pg13079_128496"/>
    </w:p>
    <w:p>
      <w:pPr>
        <w:pStyle w:val="Heading4"/>
        <w:numPr>
          <w:ilvl w:val="3"/>
          <w:numId w:val="1"/>
        </w:numPr>
        <w:rPr/>
      </w:pPr>
      <w:bookmarkStart w:id="852" w:name="__RefHeading___Toc7121425_3224264995"/>
      <w:bookmarkStart w:id="853" w:name="_Toc338"/>
      <w:bookmarkEnd w:id="851"/>
      <w:bookmarkEnd w:id="852"/>
      <w:r>
        <w:rPr/>
        <w:t>261</w:t>
      </w:r>
      <w:r>
        <w:rPr>
          <w:rtl w:val="true"/>
        </w:rPr>
        <w:t xml:space="preserve"> - </w:t>
      </w:r>
      <w:r>
        <w:rPr>
          <w:rtl w:val="true"/>
        </w:rPr>
        <w:t>العالَمُ بَعدَ ظُهورِ المَهدِیِّ علیه السلام</w:t>
      </w:r>
      <w:bookmarkEnd w:id="8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اُمّتی المَهدیَّ یَخرُجُ ، یَعیشُ خَمساً أو سَبْعاً أو تِسْعاً ، فَیَجی ءُ إلَیهِ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مهدیُّ، أعْطِنی أعطِنی ، فیُجْثی لَه ثَوبَهُ ما اسْتَطاعَ أنْ یَحْمِلَهُ </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خلیفةٌ یَقْسِمُ المالَ ولا یَعدُّهُ </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فیَمْلؤها عَدلاً وقِسْطاً کما مُلِئتْ جَوراً وظُلماً ، فلا تَمنَعُ السَّماءُ شَیئاً مِن قَطْرِها ، ولا الأرضُ شَیئاً مِن نَباتِها </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فی آخرِ اُمّتی المَهدیُّ ، یَسْقیهِ اللَّهُ الغَیْثَ، وتُخرِجُ الأرضُ نَباتَها ، ویُعطَی المالُ صِحاحاً ، وتَکْثُرُ الماشِیَةُ ، وتَعْظُمُ الاُمّةُ </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قائمُنا لأَنْزَلَتِ السَّماءُ قَطْرَها، ولأخْرَجَتِ الأرضُ نَباتَها ، ولَذَهَبتِ الشَّحْناءُ مِن قلوبِ العِبادِ ، واصْطَلَحَتِ السِّباعُ والبَهائمُ ، حتّی تَمشیَ المرأةُ بینَ العِراقِ إلی الشّامِ لا تَضَعُ قَدَمَیْها إلّا علَی النَّباتِ ، وعلی رأسِها زِینَتُها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یَهِیجُها سَبُعٌ ولا تَخافُهُ </w:t>
      </w:r>
      <w:r>
        <w:rPr>
          <w:rFonts w:eastAsia="Amiri" w:cs="Amiri" w:ascii="Amiri" w:hAnsi="Amiri"/>
          <w:color w:val="111111"/>
          <w:sz w:val="28"/>
          <w:szCs w:val="28"/>
          <w:rtl w:val="true"/>
          <w:lang w:bidi="ar-SA"/>
        </w:rPr>
        <w:t>.</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یَعْطِفُ الهَوی علَی الهُدی إذا عَطَفوا الهُدی علَی الهَوی ، ویَعْطِفُ الرّأْیَ علَی القرآنِ إذا عَطَفوا القرآنَ علَی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لَهُ الأرضُ أفالِیذَ کَبِدِها ، وتُلْقی إلَیهِ سِلْماً مَقالِیدَها ، فَیُریکُمْ کیفَ عَدْلُ السِّیرةِ ، ویُحْیی مَیّتَ الکِتابِ والسُّنَّةِ </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أذْهَبَ اللَّهُ عن شِیعتِنا العاهَةَ ، وجَعلَ قلوبَهُم کَزُبَرِ الحدیدِ ، وجَعلَ قُوّةَ الرّجُلِ مِنهُم قُوّةَ أربَعینَ رجُلاً ، ویکونونَ حُکّامَ الأرضِ وسَنامَها </w:t>
      </w:r>
      <w:r>
        <w:rPr>
          <w:rFonts w:eastAsia="Amiri" w:cs="Amiri" w:ascii="Amiri" w:hAnsi="Amiri"/>
          <w:color w:val="111111"/>
          <w:sz w:val="28"/>
          <w:szCs w:val="28"/>
          <w:rtl w:val="true"/>
          <w:lang w:bidi="ar-SA"/>
        </w:rPr>
        <w:t>.</w:t>
      </w:r>
      <w:r>
        <w:rPr>
          <w:rStyle w:val="FootnoteAnchor"/>
          <w:rtl w:val="true"/>
        </w:rPr>
        <w:footnoteReference w:id="164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عَرَضَ الإیمانَ علی کلِّ ناصِبٍ ، فإنْ دَخلَ فیهِ بِحَقیقةٍ وإلّا ضَربَ عُنُقَهُ أو یُؤدّیَ الجِزْیةَ کما یُؤدّیها الیومَ أهلُ الذِّمّةِ ، ویَشُدُّ علی وَسَطِهِ الهِمْیانَ ، ویُخرِجُهُم</w:t>
      </w:r>
      <w:bookmarkStart w:id="854" w:name="pg13079_128497"/>
    </w:p>
    <w:p>
      <w:pPr>
        <w:pStyle w:val="BookText"/>
        <w:rPr/>
      </w:pPr>
      <w:bookmarkEnd w:id="854"/>
      <w:r>
        <w:rPr>
          <w:rFonts w:ascii="Amiri" w:hAnsi="Amiri" w:eastAsia="Amiri" w:cs="Amiri"/>
          <w:color w:val="111111"/>
          <w:sz w:val="28"/>
          <w:sz w:val="28"/>
          <w:szCs w:val="28"/>
          <w:rtl w:val="true"/>
          <w:lang w:bidi="ar-SA"/>
        </w:rPr>
        <w:t xml:space="preserve">مِن الأمْصارِ إلَی السَّوادِ </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فی السَّماواتِ والأرضِ طَوْعاً وکَرْهاً </w:t>
      </w:r>
      <w:r>
        <w:rPr>
          <w:rFonts w:eastAsia="Amiri" w:cs="Amiri" w:ascii="Amiri" w:hAnsi="Amiri"/>
          <w:color w:val="111111"/>
          <w:sz w:val="28"/>
          <w:szCs w:val="28"/>
          <w:rtl w:val="true"/>
          <w:lang w:bidi="ar-SA"/>
        </w:rPr>
        <w:t>)</w:t>
      </w:r>
      <w:r>
        <w:rPr>
          <w:rStyle w:val="FootnoteAnchor"/>
          <w:rtl w:val="true"/>
        </w:rPr>
        <w:footnoteReference w:id="16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علیه السلام لا یَبقی أرضٌ إلّا نُودِیَ فیها بشهادةِ أنْ لا إله إلّا اللَّهُ وأنّ محمّداً رسولُ اللَّهِ </w:t>
      </w:r>
      <w:r>
        <w:rPr>
          <w:rFonts w:eastAsia="Amiri" w:cs="Amiri" w:ascii="Amiri" w:hAnsi="Amiri"/>
          <w:color w:val="111111"/>
          <w:sz w:val="28"/>
          <w:szCs w:val="28"/>
          <w:rtl w:val="true"/>
          <w:lang w:bidi="ar-SA"/>
        </w:rPr>
        <w:t>.</w:t>
      </w:r>
      <w:r>
        <w:rPr>
          <w:rStyle w:val="FootnoteAnchor"/>
          <w:rtl w:val="true"/>
        </w:rPr>
        <w:footnoteReference w:id="1649"/>
      </w:r>
    </w:p>
    <w:p>
      <w:pPr>
        <w:pStyle w:val="Heading4"/>
        <w:numPr>
          <w:ilvl w:val="3"/>
          <w:numId w:val="1"/>
        </w:numPr>
        <w:rPr/>
      </w:pPr>
      <w:bookmarkStart w:id="855" w:name="__RefHeading___Toc7121427_3224264995"/>
      <w:bookmarkStart w:id="856" w:name="_Toc339"/>
      <w:bookmarkEnd w:id="855"/>
      <w:r>
        <w:rPr/>
        <w:t>262</w:t>
      </w:r>
      <w:r>
        <w:rPr>
          <w:rtl w:val="true"/>
        </w:rPr>
        <w:t xml:space="preserve"> - </w:t>
      </w:r>
      <w:r>
        <w:rPr>
          <w:rtl w:val="true"/>
        </w:rPr>
        <w:t>بَعدَ القائِمِ علیه السلام</w:t>
      </w:r>
      <w:bookmarkEnd w:id="8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بما یکونُ مِن الأحْداثِ بعدَ قائمِکُم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الحارثِ ، ذلکَ شی ءٌ ذِکْرُهُ مَوکولٌ إلیهِ ، وإنَّ رسولَ اللَّهِ صلی اللَّه علیه وآله عَهِدَ إلیَّ أن لا اُخْبِرَ بهِ إلّا الحسنَ والحُسینَ </w:t>
      </w:r>
      <w:r>
        <w:rPr>
          <w:rFonts w:eastAsia="Amiri" w:cs="Amiri" w:ascii="Amiri" w:hAnsi="Amiri"/>
          <w:color w:val="111111"/>
          <w:sz w:val="28"/>
          <w:szCs w:val="28"/>
          <w:rtl w:val="true"/>
          <w:lang w:bidi="ar-SA"/>
        </w:rPr>
        <w:t>.</w:t>
      </w:r>
      <w:r>
        <w:rPr>
          <w:rStyle w:val="FootnoteAnchor"/>
          <w:rtl w:val="true"/>
        </w:rPr>
        <w:footnoteReference w:id="1650"/>
      </w:r>
      <w:bookmarkStart w:id="857" w:name="pg13079_128498"/>
    </w:p>
    <w:p>
      <w:pPr>
        <w:pStyle w:val="Heading3"/>
        <w:numPr>
          <w:ilvl w:val="2"/>
          <w:numId w:val="1"/>
        </w:numPr>
        <w:rPr/>
      </w:pPr>
      <w:bookmarkStart w:id="858" w:name="__RefHeading___Toc7121429_3224264995"/>
      <w:bookmarkStart w:id="859" w:name="_Toc340"/>
      <w:bookmarkEnd w:id="857"/>
      <w:bookmarkEnd w:id="858"/>
      <w:r>
        <w:rPr/>
        <w:t>24</w:t>
      </w:r>
      <w:r>
        <w:rPr>
          <w:rtl w:val="true"/>
        </w:rPr>
        <w:t xml:space="preserve"> - </w:t>
      </w:r>
      <w:r>
        <w:rPr>
          <w:rtl w:val="true"/>
        </w:rPr>
        <w:t>الإیمان</w:t>
      </w:r>
      <w:bookmarkEnd w:id="859"/>
    </w:p>
    <w:p>
      <w:pPr>
        <w:pStyle w:val="Heading4"/>
        <w:numPr>
          <w:ilvl w:val="3"/>
          <w:numId w:val="1"/>
        </w:numPr>
        <w:rPr/>
      </w:pPr>
      <w:bookmarkStart w:id="860" w:name="__RefHeading___Toc7121431_3224264995"/>
      <w:bookmarkStart w:id="861" w:name="_Toc341"/>
      <w:bookmarkEnd w:id="860"/>
      <w:r>
        <w:rPr>
          <w:rtl w:val="true"/>
        </w:rPr>
        <w:t>اشاره</w:t>
      </w:r>
      <w:bookmarkEnd w:id="861"/>
    </w:p>
    <w:p>
      <w:pPr>
        <w:pStyle w:val="BookText"/>
        <w:rPr/>
      </w:pP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الإیمان والإسلام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المؤمنین</w:t>
      </w:r>
      <w:r>
        <w:rPr>
          <w:rFonts w:eastAsia="IRNazanin" w:cs="IRNazanin"/>
          <w:color w:val="111111"/>
          <w:sz w:val="28"/>
          <w:szCs w:val="28"/>
          <w:rtl w:val="true"/>
          <w:lang w:bidi="fa-IR"/>
        </w:rPr>
        <w:t>» .</w:t>
      </w:r>
    </w:p>
    <w:p>
      <w:pPr>
        <w:pStyle w:val="BookText"/>
        <w:rPr/>
      </w:pP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الرضا 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3666</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bookmarkStart w:id="862" w:name="pg13079_128500"/>
    </w:p>
    <w:p>
      <w:pPr>
        <w:pStyle w:val="Heading4"/>
        <w:numPr>
          <w:ilvl w:val="3"/>
          <w:numId w:val="1"/>
        </w:numPr>
        <w:rPr/>
      </w:pPr>
      <w:bookmarkStart w:id="863" w:name="__RefHeading___Toc7121433_3224264995"/>
      <w:bookmarkStart w:id="864" w:name="_Toc342"/>
      <w:bookmarkEnd w:id="862"/>
      <w:bookmarkEnd w:id="863"/>
      <w:r>
        <w:rPr/>
        <w:t>263</w:t>
      </w:r>
      <w:r>
        <w:rPr>
          <w:rtl w:val="true"/>
        </w:rPr>
        <w:t xml:space="preserve"> - </w:t>
      </w:r>
      <w:r>
        <w:rPr>
          <w:rtl w:val="true"/>
        </w:rPr>
        <w:t>الإیمانُ</w:t>
      </w:r>
      <w:bookmarkEnd w:id="86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اللَّهَ حَبَّبَ إِلَیْکُمُ الإِیمَانَ وَزَیَّنَهُ فِی قُلُوبِکُمْ </w:t>
      </w:r>
      <w:r>
        <w:rPr>
          <w:rFonts w:eastAsia="Amiri" w:cs="Amiri" w:ascii="Amiri" w:hAnsi="Amiri"/>
          <w:color w:val="111111"/>
          <w:sz w:val="28"/>
          <w:szCs w:val="28"/>
          <w:rtl w:val="true"/>
          <w:lang w:bidi="ar-SA"/>
        </w:rPr>
        <w:t>)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أصلُ الحقّ ، والحقُّ سبیلُ الهُدی ، وسَیفُهُ جامعُ الحِلْیَةِ، قَدیمُ العُدَّةِ، الدُّنیا مِضْمارُهُ </w:t>
      </w:r>
      <w:r>
        <w:rPr>
          <w:rFonts w:eastAsia="Amiri" w:cs="Amiri" w:ascii="Amiri" w:hAnsi="Amiri"/>
          <w:color w:val="111111"/>
          <w:sz w:val="28"/>
          <w:szCs w:val="28"/>
          <w:rtl w:val="true"/>
          <w:lang w:bidi="ar-SA"/>
        </w:rPr>
        <w:t>...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بالإیمان یُسْتَدَلُّ علَی الصّالحاتِ وبالصّالحاتِ یُسْتَدَلُّ علَی الإیمانِ ، وبالإیمانِ یُعْمَرُ العِلمُ </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أفضلُ الأمانتَینِ </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Style w:val="FootnoteAnchor"/>
          <w:rtl w:val="true"/>
        </w:rPr>
        <w:footnoteReference w:id="1657"/>
      </w:r>
    </w:p>
    <w:p>
      <w:pPr>
        <w:pStyle w:val="Heading4"/>
        <w:numPr>
          <w:ilvl w:val="3"/>
          <w:numId w:val="1"/>
        </w:numPr>
        <w:rPr/>
      </w:pPr>
      <w:bookmarkStart w:id="865" w:name="__RefHeading___Toc7121435_3224264995"/>
      <w:bookmarkStart w:id="866" w:name="_Toc343"/>
      <w:bookmarkEnd w:id="865"/>
      <w:r>
        <w:rPr/>
        <w:t>264</w:t>
      </w:r>
      <w:r>
        <w:rPr>
          <w:rtl w:val="true"/>
        </w:rPr>
        <w:t xml:space="preserve"> - </w:t>
      </w:r>
      <w:r>
        <w:rPr>
          <w:rtl w:val="true"/>
        </w:rPr>
        <w:t>الإیمانُ وَالإسلامُ</w:t>
      </w:r>
      <w:bookmarkEnd w:id="86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w:t>
      </w:r>
      <w:r>
        <w:rPr>
          <w:rFonts w:eastAsia="Amiri" w:cs="Amiri" w:ascii="Amiri" w:hAnsi="Amiri"/>
          <w:color w:val="111111"/>
          <w:sz w:val="28"/>
          <w:szCs w:val="28"/>
          <w:rtl w:val="true"/>
          <w:lang w:bidi="ar-SA"/>
        </w:rPr>
        <w:t>)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اُکتُبْ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الإیمانُ ما وَقَرَ فی القلوبِ وصَدّقَتْهُ الأعمالُ ، والإسلامُ ما جَری علَی اللِّسانِ وحَلَّتْ بهِ المُناکَحَةُ </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ما کانَ فی القلبِ ، والإسلامُ ما علَیهِ التَّناکُحُ والتَّوارُثُ وحُقِنَتْ بهِ الدِّماءُ ، والإیمانُ یَشْرَکُ الإسلامَ، والإسلامُ لا یَشْرَکُ الإیمانَ </w:t>
      </w:r>
      <w:r>
        <w:rPr>
          <w:rFonts w:eastAsia="Amiri" w:cs="Amiri" w:ascii="Amiri" w:hAnsi="Amiri"/>
          <w:color w:val="111111"/>
          <w:sz w:val="28"/>
          <w:szCs w:val="28"/>
          <w:rtl w:val="true"/>
          <w:lang w:bidi="ar-SA"/>
        </w:rPr>
        <w:t>.</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إقرارٌ وعملٌ ، والإسلامُ إقرارٌ بلا عملٍ </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تحف العقول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أبو بصیرٍ عن الإیمانِ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الإیمانُ باللَّهِ أن لا یُعْصی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الإسلامُ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نَسَکَ نُسْکَنا ، وذَبَحَ ذَبیحَتَنا </w:t>
      </w:r>
      <w:r>
        <w:rPr>
          <w:rFonts w:eastAsia="Amiri" w:cs="Amiri" w:ascii="Amiri" w:hAnsi="Amiri"/>
          <w:color w:val="111111"/>
          <w:sz w:val="28"/>
          <w:szCs w:val="28"/>
          <w:rtl w:val="true"/>
          <w:lang w:bidi="ar-SA"/>
        </w:rPr>
        <w:t>.</w:t>
      </w:r>
      <w:r>
        <w:rPr>
          <w:rStyle w:val="FootnoteAnchor"/>
          <w:rtl w:val="true"/>
        </w:rPr>
        <w:footnoteReference w:id="166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ما وَقَرَ فی القلوبِ ، والإسلامَ ما علَیهِ المَناکِحُ والمَوارِیثُ</w:t>
      </w:r>
      <w:bookmarkStart w:id="867" w:name="pg13079_128501"/>
    </w:p>
    <w:p>
      <w:pPr>
        <w:pStyle w:val="BookText"/>
        <w:rPr/>
      </w:pPr>
      <w:bookmarkEnd w:id="867"/>
      <w:r>
        <w:rPr>
          <w:rFonts w:ascii="Amiri" w:hAnsi="Amiri" w:eastAsia="Amiri" w:cs="Amiri"/>
          <w:color w:val="111111"/>
          <w:sz w:val="28"/>
          <w:sz w:val="28"/>
          <w:szCs w:val="28"/>
          <w:rtl w:val="true"/>
          <w:lang w:bidi="ar-SA"/>
        </w:rPr>
        <w:t xml:space="preserve">وحَقْنُ الدِّماءِ </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اللَّهِ اسمُهُ الإسلامُ ، وهو دِینُ اللَّهِ قبلَ أنْ تَکونوا حیثُ کُنتُم ، وبَعدَ أنْ تکونوا ، فمَن أقَرَّ بدینِ اللَّهِ فهُو مسلِمٌ ، ومَن عَمِلَ بما أمرَ اللَّهُ عزّ وجلّ بهِ فهُو مؤمنٌ </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Style w:val="FootnoteAnchor"/>
          <w:rtl w:val="true"/>
        </w:rPr>
        <w:footnoteReference w:id="1665"/>
      </w:r>
    </w:p>
    <w:p>
      <w:pPr>
        <w:pStyle w:val="Heading4"/>
        <w:numPr>
          <w:ilvl w:val="3"/>
          <w:numId w:val="1"/>
        </w:numPr>
        <w:rPr/>
      </w:pPr>
      <w:bookmarkStart w:id="868" w:name="__RefHeading___Toc7121437_3224264995"/>
      <w:bookmarkStart w:id="869" w:name="_Toc344"/>
      <w:bookmarkEnd w:id="868"/>
      <w:r>
        <w:rPr/>
        <w:t>265</w:t>
      </w:r>
      <w:r>
        <w:rPr>
          <w:rtl w:val="true"/>
        </w:rPr>
        <w:t xml:space="preserve"> - </w:t>
      </w:r>
      <w:r>
        <w:rPr>
          <w:rtl w:val="true"/>
        </w:rPr>
        <w:t>أصلُ الإیمانِ</w:t>
      </w:r>
      <w:bookmarkEnd w:id="8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شَجَرَةٌ ، أصلُها الیقینُ ، وفَرْعُها التُّقی ، ونورُها الحَیاءُ ، وثَمَرُها السَّخاءُ </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الإیمانِ حُسْنُ التَّسلیمِ لأمرِ اللَّهِ </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Style w:val="FootnoteAnchor"/>
          <w:rtl w:val="true"/>
        </w:rPr>
        <w:footnoteReference w:id="1668"/>
      </w:r>
    </w:p>
    <w:p>
      <w:pPr>
        <w:pStyle w:val="Heading4"/>
        <w:numPr>
          <w:ilvl w:val="3"/>
          <w:numId w:val="1"/>
        </w:numPr>
        <w:rPr/>
      </w:pPr>
      <w:bookmarkStart w:id="870" w:name="__RefHeading___Toc7121439_3224264995"/>
      <w:bookmarkStart w:id="871" w:name="_Toc345"/>
      <w:bookmarkEnd w:id="870"/>
      <w:r>
        <w:rPr/>
        <w:t>266</w:t>
      </w:r>
      <w:r>
        <w:rPr>
          <w:rtl w:val="true"/>
        </w:rPr>
        <w:t xml:space="preserve"> - </w:t>
      </w:r>
      <w:r>
        <w:rPr>
          <w:rtl w:val="true"/>
        </w:rPr>
        <w:t>تَآصُرُ الإیمانِ وَالعَمَلِ</w:t>
      </w:r>
      <w:bookmarkEnd w:id="871"/>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والعملُ أخَوانِ شَریکانِ فی قَرَنٍ ، لا یَقْبلُ اللَّهُ أحدَهُما إلّا بصاحبِهِ </w:t>
      </w:r>
      <w:r>
        <w:rPr>
          <w:rFonts w:eastAsia="Amiri" w:cs="Amiri" w:ascii="Amiri" w:hAnsi="Amiri"/>
          <w:color w:val="111111"/>
          <w:sz w:val="28"/>
          <w:szCs w:val="28"/>
          <w:rtl w:val="true"/>
          <w:lang w:bidi="ar-SA"/>
        </w:rPr>
        <w:t>.</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إیمانٌ بلا عملٍ ، ولا عملٌ بلا إیمانٍ </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وعملٌ ، یَزیدُ ویَنقُصُ </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الإیمانُ بالتَّحَلّی ولا بالتَّمَنّی ، ولکنَّ الإیمانَ ما خَلَصَ فی القلبِ وصَدّقَهُ الأعمالُ </w:t>
      </w:r>
      <w:r>
        <w:rPr>
          <w:rFonts w:eastAsia="Amiri" w:cs="Amiri" w:ascii="Amiri" w:hAnsi="Amiri"/>
          <w:color w:val="111111"/>
          <w:sz w:val="28"/>
          <w:szCs w:val="28"/>
          <w:rtl w:val="true"/>
          <w:lang w:bidi="ar-SA"/>
        </w:rPr>
        <w:t>.</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مَعرِفةٌ بالقلبِ ، وقَولٌ باللِّسانِ ، وعَملٌ بالأرْکانِ </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مَقُولٌ ، وعَملٌ مَعمولٌ ، وعِرْفانُ العُقولِ </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بالقلبِ واللِّسانِ ، والهِجرَةُ بالنَّفْسِ والمالِ </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باللِّسانِ ، وعَملٌ بالأرکانِ </w:t>
      </w:r>
      <w:r>
        <w:rPr>
          <w:rFonts w:eastAsia="Amiri" w:cs="Amiri" w:ascii="Amiri" w:hAnsi="Amiri"/>
          <w:color w:val="111111"/>
          <w:sz w:val="28"/>
          <w:szCs w:val="28"/>
          <w:rtl w:val="true"/>
          <w:lang w:bidi="ar-SA"/>
        </w:rPr>
        <w:t>.</w:t>
      </w:r>
      <w:r>
        <w:rPr>
          <w:rStyle w:val="FootnoteAnchor"/>
          <w:rtl w:val="true"/>
        </w:rPr>
        <w:footnoteReference w:id="167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الإیمانُ کلاماً لم یَنْزِلْ فیهِ صَومٌ ولا صلاةٌ ولا حلالٌ ولا حرامٌ </w:t>
      </w:r>
      <w:r>
        <w:rPr>
          <w:rFonts w:eastAsia="Amiri" w:cs="Amiri" w:ascii="Amiri" w:hAnsi="Amiri"/>
          <w:color w:val="111111"/>
          <w:sz w:val="28"/>
          <w:szCs w:val="28"/>
          <w:rtl w:val="true"/>
          <w:lang w:bidi="ar-SA"/>
        </w:rPr>
        <w:t>.</w:t>
      </w:r>
      <w:r>
        <w:rPr>
          <w:rStyle w:val="FootnoteAnchor"/>
          <w:rtl w:val="true"/>
        </w:rPr>
        <w:footnoteReference w:id="1677"/>
      </w:r>
      <w:bookmarkStart w:id="872" w:name="pg13079_128502"/>
    </w:p>
    <w:p>
      <w:pPr>
        <w:pStyle w:val="BookText"/>
        <w:rPr/>
      </w:pPr>
      <w:bookmarkEnd w:id="87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بلا عملٍ </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وَصَفوا الحقَّ وعَمِلوا بهِ ولَم تُعْقَدْ قُلوبُهُم علی أنَّهُ الحقُّ ما انْتَفَعوا </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عَقْدٌ بالقلبِ ، ولَفْظٌ باللّسانِ ، وعَملٌ بالجَوارِحِ </w:t>
      </w:r>
      <w:r>
        <w:rPr>
          <w:rFonts w:eastAsia="Amiri" w:cs="Amiri" w:ascii="Amiri" w:hAnsi="Amiri"/>
          <w:color w:val="111111"/>
          <w:sz w:val="28"/>
          <w:szCs w:val="28"/>
          <w:rtl w:val="true"/>
          <w:lang w:bidi="ar-SA"/>
        </w:rPr>
        <w:t>.</w:t>
      </w:r>
      <w:r>
        <w:rPr>
          <w:rStyle w:val="FootnoteAnchor"/>
          <w:rtl w:val="true"/>
        </w:rPr>
        <w:footnoteReference w:id="1680"/>
      </w:r>
    </w:p>
    <w:p>
      <w:pPr>
        <w:pStyle w:val="BookText"/>
        <w:rPr/>
      </w:pP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عن حماد بن عمرو النصیبی عن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عملٌ کلُّهُ ،</w:t>
      </w:r>
      <w:r>
        <w:rPr>
          <w:rStyle w:val="FootnoteAnchor"/>
          <w:rtl w:val="true"/>
        </w:rPr>
        <w:footnoteReference w:id="1682"/>
      </w:r>
      <w:r>
        <w:rPr>
          <w:rFonts w:ascii="Amiri" w:hAnsi="Amiri" w:eastAsia="Amiri" w:cs="Amiri"/>
          <w:color w:val="111111"/>
          <w:sz w:val="28"/>
          <w:sz w:val="28"/>
          <w:szCs w:val="28"/>
          <w:rtl w:val="true"/>
          <w:lang w:bidi="ar-SA"/>
        </w:rPr>
        <w:t xml:space="preserve">والقَولُ بعضُ ذلکَ العملِ بِفَرضٍ مِن اللَّهِ بَیَّنَهُ فی کِتابهِ </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Style w:val="FootnoteAnchor"/>
          <w:rtl w:val="true"/>
        </w:rPr>
        <w:footnoteReference w:id="1684"/>
      </w:r>
    </w:p>
    <w:p>
      <w:pPr>
        <w:pStyle w:val="Heading4"/>
        <w:numPr>
          <w:ilvl w:val="3"/>
          <w:numId w:val="1"/>
        </w:numPr>
        <w:rPr/>
      </w:pPr>
      <w:bookmarkStart w:id="873" w:name="__RefHeading___Toc7121441_3224264995"/>
      <w:bookmarkStart w:id="874" w:name="_Toc346"/>
      <w:bookmarkEnd w:id="873"/>
      <w:r>
        <w:rPr/>
        <w:t>267</w:t>
      </w:r>
      <w:r>
        <w:rPr>
          <w:rtl w:val="true"/>
        </w:rPr>
        <w:t xml:space="preserve"> - </w:t>
      </w:r>
      <w:r>
        <w:rPr>
          <w:rtl w:val="true"/>
        </w:rPr>
        <w:t>تَآصُرُ الإیمانِ ومَکارِمِ الأخلاقِ</w:t>
      </w:r>
      <w:bookmarkEnd w:id="8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عَفیفٌ عَن المَحارِمِ ، عَفیفٌ عَن المَطامِعِ </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 الصَّبرُ والسَّماحةُ </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نِصْفانِ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فی الصَّبرِ ، ونِصْفٌ فی الشُّکْرِ </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إخلاصُ العملِ </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صَبرٌ فی البَلاءِ ، وشُکْرٌ فی الرَّخاءِ </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الإیمانِ الصِّدقُ </w:t>
      </w:r>
      <w:r>
        <w:rPr>
          <w:rFonts w:eastAsia="Amiri" w:cs="Amiri" w:ascii="Amiri" w:hAnsi="Amiri"/>
          <w:color w:val="111111"/>
          <w:sz w:val="28"/>
          <w:szCs w:val="28"/>
          <w:rtl w:val="true"/>
          <w:lang w:bidi="ar-SA"/>
        </w:rPr>
        <w:t>.</w:t>
      </w:r>
      <w:r>
        <w:rPr>
          <w:rStyle w:val="FootnoteAnchor"/>
          <w:rtl w:val="true"/>
        </w:rPr>
        <w:footnoteReference w:id="1690"/>
      </w:r>
    </w:p>
    <w:p>
      <w:pPr>
        <w:pStyle w:val="Heading4"/>
        <w:numPr>
          <w:ilvl w:val="3"/>
          <w:numId w:val="1"/>
        </w:numPr>
        <w:rPr/>
      </w:pPr>
      <w:bookmarkStart w:id="875" w:name="__RefHeading___Toc7121443_3224264995"/>
      <w:bookmarkStart w:id="876" w:name="_Toc347"/>
      <w:bookmarkEnd w:id="875"/>
      <w:r>
        <w:rPr/>
        <w:t>268</w:t>
      </w:r>
      <w:r>
        <w:rPr>
          <w:rtl w:val="true"/>
        </w:rPr>
        <w:t xml:space="preserve"> - </w:t>
      </w:r>
      <w:r>
        <w:rPr>
          <w:rtl w:val="true"/>
        </w:rPr>
        <w:t>ما یَدُلُّ عَلی حَقیقَةِ الإیمانِ</w:t>
      </w:r>
      <w:bookmarkEnd w:id="8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فی الاقْتارِ ، وبَذْلُ السَّلامِ للعالَمِ ، والإنْصافُ مِن نَفسِکَ </w:t>
      </w:r>
      <w:r>
        <w:rPr>
          <w:rFonts w:eastAsia="Amiri" w:cs="Amiri" w:ascii="Amiri" w:hAnsi="Amiri"/>
          <w:color w:val="111111"/>
          <w:sz w:val="28"/>
          <w:szCs w:val="28"/>
          <w:rtl w:val="true"/>
          <w:lang w:bidi="ar-SA"/>
        </w:rPr>
        <w:t>.</w:t>
      </w:r>
      <w:r>
        <w:rPr>
          <w:rStyle w:val="FootnoteAnchor"/>
          <w:rtl w:val="true"/>
        </w:rPr>
        <w:footnoteReference w:id="169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 ءٍ حقیقةً ، وما بلَغَ عبدٌ حقیقةَ الإیمانِ حتّی یَعلَمَ أنّ ما أصابَهُ لَم یکُنْ لِیُخْطِئَهُ وما أخْطأهُ لم یَکُن لِیُصیبَهُ </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لا تُصیبُ حقیقةَ الإیمانِ حتّی تَرَی النّاسَ کلَّهُم حُمَقاءَ فی دِینهِم عُقَلاءَ فی دُنیاهُم </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یَحُقُّ العبدُ حقیقةَ الإیمانِ حتّی یَغْضَبَ للَّهِ ویَرضی للَّهِ ، فإذا فَعلَ ذلکَ فَقَدِ اسْتَحَقَّ حقیقةَ الإیمانِ </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 عبدٌ حتّی یُحِبَّ للنّاسِ ما یُحبُّ لِنفسهِ مِن الخَیرِ </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لا یکونُ مؤمناً حتّی یکونَ قلبُهُ مَع لِسانِهِ سَواءً ، ویکونَ لِسانُهُ مَع قلبِهِ سَواءً ، ولا یُخالِفَ قولُهُ عمَلَهُ ، وَیأمَنَ جارُهُ بَوائقَهُ </w:t>
      </w:r>
      <w:r>
        <w:rPr>
          <w:rFonts w:eastAsia="Amiri" w:cs="Amiri" w:ascii="Amiri" w:hAnsi="Amiri"/>
          <w:color w:val="111111"/>
          <w:sz w:val="28"/>
          <w:szCs w:val="28"/>
          <w:rtl w:val="true"/>
          <w:lang w:bidi="ar-SA"/>
        </w:rPr>
        <w:t>.</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یَصْدُقُ إیمانُ عبدٍ حتّی یَکونَ بما فی یَدِ اللَّهِ سبحانه أوْثَقَ مِنه بما فی یَدِهِ </w:t>
      </w:r>
      <w:r>
        <w:rPr>
          <w:rFonts w:eastAsia="Amiri" w:cs="Amiri" w:ascii="Amiri" w:hAnsi="Amiri"/>
          <w:color w:val="111111"/>
          <w:sz w:val="28"/>
          <w:szCs w:val="28"/>
          <w:rtl w:val="true"/>
          <w:lang w:bidi="ar-SA"/>
        </w:rPr>
        <w:t>.</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وآله فی بعضِ أسفارِهِ إذْ لَقِیَهُ رَکْبٌ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یارسولَ اللَّهِ، 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حقیقةُ إیمانِکُم؟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والتَّسْلیمُ لأمرِ اللَّهِ والتَّفْویضُ إلَی اللَّهِ تعالی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حُکَماءُ کادُوا أنْ یَکونوا مِن الحکمةِ أنبیاءَ ، فإنْ کُنتُم صادِقِینَ فلا تَبْنوا ما لا تَسْکُنونَ ، ولا تَجْمَعوا ما لا تَأکُلونَ ، واتَّقوا اللَّهَ الّذی إلیهِ تُرْجَعونَ </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معانی الأخبار عن فُضَیلَ بنِ یَسار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یَبلُغُ أحدُکُم حقیقةَ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 المَوتُ أحبَّ إلیهِ مِن الحیاةِ ، والفَقرُ أحبَّ إلیهِ مِن الغِنی ، والمَرَضُ أحبَّ إلیهِ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یَکونُ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أحَبُّ إلی أحدِکُم یَموتُ فی حُبِّنا أو یَعیشُ فی بُغْضِنا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واللَّهِ فی حُبِّکُم أحبُّ إلینا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الفَقرُ والغنی والمرضُ والصِّحّةُ؟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w:t>
      </w:r>
      <w:r>
        <w:rPr>
          <w:rFonts w:eastAsia="Amiri" w:cs="Amiri" w:ascii="Amiri" w:hAnsi="Amiri"/>
          <w:color w:val="111111"/>
          <w:sz w:val="28"/>
          <w:szCs w:val="28"/>
          <w:rtl w:val="true"/>
          <w:lang w:bidi="ar-SA"/>
        </w:rPr>
        <w:t>.</w:t>
      </w:r>
      <w:r>
        <w:rPr>
          <w:rStyle w:val="FootnoteAnchor"/>
          <w:rtl w:val="true"/>
        </w:rPr>
        <w:footnoteReference w:id="169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اللَّهِ،إنّی جِئتُکَ اُبایِعُکَ علَی الإسلامِ، فقالَ لَه رسولُ اللَّهِ صلی اللَّه علیه وآله</w:t>
      </w:r>
      <w:r>
        <w:rPr>
          <w:rFonts w:eastAsia="Amiri" w:cs="Amiri" w:ascii="Amiri" w:hAnsi="Amiri"/>
          <w:color w:val="111111"/>
          <w:sz w:val="28"/>
          <w:szCs w:val="28"/>
          <w:rtl w:val="true"/>
          <w:lang w:bidi="ar-SA"/>
        </w:rPr>
        <w:t>:</w:t>
      </w:r>
      <w:bookmarkStart w:id="877" w:name="pg13079_128504"/>
    </w:p>
    <w:p>
      <w:pPr>
        <w:pStyle w:val="BookText"/>
        <w:rPr/>
      </w:pPr>
      <w:bookmarkEnd w:id="877"/>
      <w:r>
        <w:rPr>
          <w:rFonts w:ascii="Amiri" w:hAnsi="Amiri" w:eastAsia="Amiri" w:cs="Amiri"/>
          <w:color w:val="111111"/>
          <w:sz w:val="28"/>
          <w:sz w:val="28"/>
          <w:szCs w:val="28"/>
          <w:rtl w:val="true"/>
          <w:lang w:bidi="ar-SA"/>
        </w:rPr>
        <w:t>اُبایِعُکَ علی أن تَقْتُلَ أباکَ؟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لانَأمُرُکُم بِقَتلِ آبائکُم ، ولکِنِ الآنَ عَلِمتُ مِنکَ حقیقةَ الإیمانِ ، وأنّکَ لَن تَتَّخِذَ مِن دُونِ اللَّهِ وَلِیجَةً </w:t>
      </w:r>
      <w:r>
        <w:rPr>
          <w:rFonts w:eastAsia="Amiri" w:cs="Amiri" w:ascii="Amiri" w:hAnsi="Amiri"/>
          <w:color w:val="111111"/>
          <w:sz w:val="28"/>
          <w:szCs w:val="28"/>
          <w:rtl w:val="true"/>
          <w:lang w:bidi="ar-SA"/>
        </w:rPr>
        <w:t>.</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رسولُ اللَّهِ صلی اللَّه علیه وآله یَوماً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حارِثةُ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یا رسولَ اللَّهِ مؤمناً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إیمانٍ حقیقةً ، فما حقیقةُ إیمانِکَ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عَزَفَتْ نَفْسی عَنِ الدُّنیا ، وأسْهَرْتُ لَیلِی ، وأظْمَأتُ نَهاری </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یَبلُغُ أحدُکُم حقیقةَ الإیمانِ حتّی یُحِبَّ أبْعَدَ الخَلقِ مِنهُ فی اللَّهِ ، ویُبْغِضَ أقْرَبَ الخَلْقِ مِنه فی اللَّهِ </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لَن یُؤمِنَ عبدٌ مِن عَبیدِهِ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یَرضی عَن اللَّهِ فیما صَنعَ اللَّهُ إلیهِ وصَنعَ بهِ ، علی ما أحَبَّ وکَرِهَ </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مؤمناً حتّی تکونَ خائفاً راجِیاً ، ولا تکونُ خائفاً راجِیاً حتّی تکونَ عاملاً لِما تَخافُ وتَرْجو </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لایکونُ المؤمنُ مؤمناً أبداً حتّی یکونَ لأخیهِ مِثْلَ الجَسدِ ، إذا ضَرَبَ عَلیهِ عِرْقٌ واحدٌ تَداعَتْ لُهُ سائرُ عُروقِهِ </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حقیقةِ الإیمانِ أنْ تُؤْثِرَ الحقَّ وإنْ ضَرَّکَ علَی الباطلِ وإنْ نَفَعَکَ </w:t>
      </w:r>
      <w:r>
        <w:rPr>
          <w:rFonts w:eastAsia="Amiri" w:cs="Amiri" w:ascii="Amiri" w:hAnsi="Amiri"/>
          <w:color w:val="111111"/>
          <w:sz w:val="28"/>
          <w:szCs w:val="28"/>
          <w:rtl w:val="true"/>
          <w:lang w:bidi="ar-SA"/>
        </w:rPr>
        <w:t>.</w:t>
      </w:r>
      <w:r>
        <w:rPr>
          <w:rStyle w:val="FootnoteAnchor"/>
          <w:rtl w:val="true"/>
        </w:rPr>
        <w:footnoteReference w:id="1706"/>
      </w:r>
    </w:p>
    <w:p>
      <w:pPr>
        <w:pStyle w:val="Heading4"/>
        <w:numPr>
          <w:ilvl w:val="3"/>
          <w:numId w:val="1"/>
        </w:numPr>
        <w:rPr/>
      </w:pPr>
      <w:bookmarkStart w:id="878" w:name="__RefHeading___Toc7121445_3224264995"/>
      <w:bookmarkStart w:id="879" w:name="_Toc348"/>
      <w:bookmarkEnd w:id="878"/>
      <w:r>
        <w:rPr/>
        <w:t>269</w:t>
      </w:r>
      <w:r>
        <w:rPr>
          <w:rtl w:val="true"/>
        </w:rPr>
        <w:t xml:space="preserve"> - </w:t>
      </w:r>
      <w:r>
        <w:rPr>
          <w:rtl w:val="true"/>
        </w:rPr>
        <w:t>المُرجِئَةُ</w:t>
      </w:r>
      <w:bookmarkEnd w:id="87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المُرْجِئةُ علی لِسانِ سَبعینَ نَبیّاً ،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بلا عملٍ </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اُمّتی لَعَنَهُمُ اللَّهُ علی لسانِ سَبعینَ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القَدَریّةُ والمُرْجِئةُ،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لیسَ فیهِ عملٌ</w:t>
      </w:r>
      <w:r>
        <w:rPr>
          <w:rFonts w:eastAsia="Amiri" w:cs="Amiri" w:ascii="Amiri" w:hAnsi="Amiri"/>
          <w:color w:val="111111"/>
          <w:sz w:val="28"/>
          <w:szCs w:val="28"/>
          <w:rtl w:val="true"/>
          <w:lang w:bidi="ar-SA"/>
        </w:rPr>
        <w:t>.</w:t>
      </w:r>
      <w:r>
        <w:rPr>
          <w:rStyle w:val="FootnoteAnchor"/>
          <w:rtl w:val="true"/>
        </w:rPr>
        <w:footnoteReference w:id="170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9"/>
      </w:r>
      <w:bookmarkStart w:id="880" w:name="pg13079_128505"/>
    </w:p>
    <w:p>
      <w:pPr>
        <w:pStyle w:val="Heading4"/>
        <w:numPr>
          <w:ilvl w:val="3"/>
          <w:numId w:val="1"/>
        </w:numPr>
        <w:rPr/>
      </w:pPr>
      <w:bookmarkStart w:id="881" w:name="__RefHeading___Toc7121447_3224264995"/>
      <w:bookmarkStart w:id="882" w:name="_Toc349"/>
      <w:bookmarkEnd w:id="880"/>
      <w:bookmarkEnd w:id="881"/>
      <w:r>
        <w:rPr/>
        <w:t>270</w:t>
      </w:r>
      <w:r>
        <w:rPr>
          <w:rtl w:val="true"/>
        </w:rPr>
        <w:t xml:space="preserve"> - </w:t>
      </w:r>
      <w:r>
        <w:rPr>
          <w:rtl w:val="true"/>
        </w:rPr>
        <w:t>دَورُ الذُّنوبِ فی زَوالِ الإیمانِ</w:t>
      </w:r>
      <w:bookmarkEnd w:id="88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یَزْنی الزّانی حینَ یَزْنی وهُو مؤمنٌ ، ولا یَسْرِقُ السّارقُ حینَ یَسْرِقُ وهُو مؤمنٌ ، ولا یَشْرَبُ الخَمْرَ حینَ یَشْرَبُها وهُو مؤمنٌ ، والتَّوبةُ مَعْروضةٌ بَعدُ </w:t>
      </w:r>
      <w:r>
        <w:rPr>
          <w:rFonts w:eastAsia="Amiri" w:cs="Amiri" w:ascii="Amiri" w:hAnsi="Amiri"/>
          <w:color w:val="111111"/>
          <w:sz w:val="28"/>
          <w:szCs w:val="28"/>
          <w:rtl w:val="true"/>
          <w:lang w:bidi="ar-SA"/>
        </w:rPr>
        <w:t>.</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کنز العمّال عن عَلْقَمَةَ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علی مِنبرِ الکوفةِ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حینَ یَزْنی وهُو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أمیرَالمؤمنینَ ، مَن زَنی فَقَد کَفَرَ؟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کانَ یأمُرُنا أنْ نُبْهِمَ أحادِیثَ الرُّخَصِ ، لا یَزْنی الزّانی وهُو مؤمنٌ أنّ ذلکَ الزِّنا لَه حلالٌ، فإنْ آمنَ بأنَّهُ لَه حلالٌ فَقَد کَفَرَ</w:t>
      </w:r>
      <w:r>
        <w:rPr>
          <w:rFonts w:eastAsia="Amiri" w:cs="Amiri" w:ascii="Amiri" w:hAnsi="Amiri"/>
          <w:color w:val="111111"/>
          <w:sz w:val="28"/>
          <w:szCs w:val="28"/>
          <w:rtl w:val="true"/>
          <w:lang w:bidi="ar-SA"/>
        </w:rPr>
        <w:t>.</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زَنَی الرّجُلُ فارَقَهُ رُوحُ الإیمانِ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ذلکَ الّذی یُفارِقُهُ</w:t>
      </w:r>
      <w:r>
        <w:rPr>
          <w:rFonts w:eastAsia="Amiri" w:cs="Amiri" w:ascii="Amiri" w:hAnsi="Amiri"/>
          <w:color w:val="111111"/>
          <w:sz w:val="28"/>
          <w:szCs w:val="28"/>
          <w:rtl w:val="true"/>
          <w:lang w:bidi="ar-SA"/>
        </w:rPr>
        <w:t>.</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الأمالی للمفید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جماعةٌ عنِ الإیمانِ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یَزْنی الزّانی وهُو مؤمنٌ ، ولا یَسْرِقُ وهُو مؤمنٌ ، ولا یَشْرَبُ الخَمْرَ وهُو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بعضُهم یَنْظُرُ إلی بعضٍ ، فقالَ لَهُ عُمَرُ 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نُسَمّیهِمْ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سَمّاهُمُ اللَّهُ وبأعمالِهِم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w:t>
      </w:r>
      <w:r>
        <w:rPr>
          <w:rFonts w:eastAsia="Amiri" w:cs="Amiri" w:ascii="Amiri" w:hAnsi="Amiri"/>
          <w:color w:val="111111"/>
          <w:sz w:val="28"/>
          <w:szCs w:val="28"/>
          <w:rtl w:val="true"/>
          <w:lang w:bidi="ar-SA"/>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بحار الأنوار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قَولَ النَّبیِّ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یَزنِی الزَّانِی وَهُو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منه روحُ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منهُ روحُ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بِروحِ الإیمانِ؟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 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أجدَرُ أنْ تَفْهَمَهُ، أما رَأَیْتَ الإِنْسانَ یَهُمُّ بِالشَّیْ ءِ فَیَعْرِضُ بِنَفْسِهِ الشَّیْ ءُ یَزْجُرُهُ عَن ذلِک ویَنْهاهُ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ذاکَ</w:t>
      </w:r>
      <w:r>
        <w:rPr>
          <w:rFonts w:eastAsia="Amiri" w:cs="Amiri" w:ascii="Amiri" w:hAnsi="Amiri"/>
          <w:color w:val="111111"/>
          <w:sz w:val="28"/>
          <w:szCs w:val="28"/>
          <w:rtl w:val="true"/>
          <w:lang w:bidi="ar-SA"/>
        </w:rPr>
        <w:t>.</w:t>
      </w:r>
      <w:r>
        <w:rPr>
          <w:rStyle w:val="FootnoteAnchor"/>
          <w:rtl w:val="true"/>
        </w:rPr>
        <w:footnoteReference w:id="171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تُخرِجُ مِن الإیمانِ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وما دُونَ الکبائرِ ، قالَ رسولُ اللَّهِ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یَزْنی الزّانی وهُو مؤمنٌ ولا یَسْرِقُ</w:t>
      </w:r>
      <w:bookmarkStart w:id="883" w:name="pg13079_128506"/>
    </w:p>
    <w:p>
      <w:pPr>
        <w:pStyle w:val="BookText"/>
        <w:rPr/>
      </w:pPr>
      <w:bookmarkEnd w:id="883"/>
      <w:r>
        <w:rPr>
          <w:rFonts w:ascii="Amiri" w:hAnsi="Amiri" w:eastAsia="Amiri" w:cs="Amiri"/>
          <w:color w:val="111111"/>
          <w:sz w:val="28"/>
          <w:sz w:val="28"/>
          <w:szCs w:val="28"/>
          <w:rtl w:val="true"/>
          <w:lang w:bidi="ar-SA"/>
        </w:rPr>
        <w:t>السّارقُ وهُو مؤمنٌ</w:t>
      </w:r>
      <w:r>
        <w:rPr>
          <w:rFonts w:eastAsia="Amiri" w:cs="Amiri" w:ascii="Amiri" w:hAnsi="Amiri"/>
          <w:color w:val="111111"/>
          <w:sz w:val="28"/>
          <w:szCs w:val="28"/>
          <w:rtl w:val="true"/>
          <w:lang w:bidi="ar-SA"/>
        </w:rPr>
        <w:t>» .</w:t>
      </w:r>
      <w:r>
        <w:rPr>
          <w:rStyle w:val="FootnoteAnchor"/>
          <w:rtl w:val="true"/>
        </w:rPr>
        <w:footnoteReference w:id="1718"/>
      </w:r>
    </w:p>
    <w:p>
      <w:pPr>
        <w:pStyle w:val="Heading4"/>
        <w:numPr>
          <w:ilvl w:val="3"/>
          <w:numId w:val="1"/>
        </w:numPr>
        <w:rPr/>
      </w:pPr>
      <w:bookmarkStart w:id="884" w:name="__RefHeading___Toc7121449_3224264995"/>
      <w:bookmarkStart w:id="885" w:name="_Toc350"/>
      <w:bookmarkEnd w:id="884"/>
      <w:r>
        <w:rPr/>
        <w:t>271</w:t>
      </w:r>
      <w:r>
        <w:rPr>
          <w:rtl w:val="true"/>
        </w:rPr>
        <w:t xml:space="preserve"> - </w:t>
      </w:r>
      <w:r>
        <w:rPr>
          <w:rtl w:val="true"/>
        </w:rPr>
        <w:t>ما رُوی فی عَدَم تَأثیر الذُنوب فی زَوالِ الإیمان</w:t>
      </w:r>
      <w:bookmarkEnd w:id="88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علی ذلکَ إلّا دَخلَ الجَنّةَ وإنْ زَنی وإنْ سَرَقَ ، وإنْ زَنی وإنْ سَرقَ ، وإنْ زَنی وإنْ سَرقَ </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تَضُرَّهُ مَعها خَطیئةٌ ، کَما لَو أشْرَکَ باللَّهِ لَم تَنْفَعْهُ مَعهُ حَسَنةٌ </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یَنْفَعُ معَ الشِّرْکِ شَی ءٌ کذلکَ لا یَضُرُّ مَع الإیمانِ شَی ءٌ </w:t>
      </w:r>
      <w:r>
        <w:rPr>
          <w:rFonts w:eastAsia="Amiri" w:cs="Amiri" w:ascii="Amiri" w:hAnsi="Amiri"/>
          <w:color w:val="111111"/>
          <w:sz w:val="28"/>
          <w:szCs w:val="28"/>
          <w:rtl w:val="true"/>
          <w:lang w:bidi="ar-SA"/>
        </w:rPr>
        <w:t>.</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المؤمنَ من إیمانِهِ ذَنبٌ، کَما لا یُخرِجُ الکافِرَ مِن کُفرِهِ إحسانٌ</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الأحادیث والأحادیث المشابهة لها تعارض احادیث الباب السابق وتوافق عقائد المرجئة ولهذا لا یمکننا قبولها، </w:t>
      </w:r>
      <w:r>
        <w:rPr>
          <w:rStyle w:val="FootnoteAnchor"/>
          <w:rtl w:val="true"/>
        </w:rPr>
        <w:footnoteReference w:id="1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الإیمان</w:t>
      </w:r>
      <w:r>
        <w:rPr>
          <w:rFonts w:eastAsia="IRNazanin" w:cs="IRNazanin"/>
          <w:color w:val="111111"/>
          <w:sz w:val="28"/>
          <w:szCs w:val="28"/>
          <w:rtl w:val="true"/>
          <w:lang w:bidi="fa-IR"/>
        </w:rPr>
        <w:t>) .</w:t>
      </w:r>
    </w:p>
    <w:p>
      <w:pPr>
        <w:pStyle w:val="Heading4"/>
        <w:numPr>
          <w:ilvl w:val="3"/>
          <w:numId w:val="1"/>
        </w:numPr>
        <w:rPr/>
      </w:pPr>
      <w:bookmarkStart w:id="886" w:name="__RefHeading___Toc7121451_3224264995"/>
      <w:bookmarkStart w:id="887" w:name="_Toc351"/>
      <w:bookmarkEnd w:id="886"/>
      <w:r>
        <w:rPr/>
        <w:t>272</w:t>
      </w:r>
      <w:r>
        <w:rPr>
          <w:rtl w:val="true"/>
        </w:rPr>
        <w:t xml:space="preserve"> - </w:t>
      </w:r>
      <w:r>
        <w:rPr>
          <w:rtl w:val="true"/>
        </w:rPr>
        <w:t>اخلاصُ الإیمانِ</w:t>
      </w:r>
      <w:bookmarkEnd w:id="88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الأنصاریّ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فَنادِ فی النّاسِ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موقِناً أو مُخْلِصاً فَلَهُ الجَنّةُ </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إلَیّ أنْ لا یأتیَنی أحدٌ مِن اُمَّتی بلا إله إلّا اللَّهُ لا یَخْلِطُ بها شَیئاً إلّا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الّذی یَخْلِطُ بلا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علی الدُّنیا وجَمْعاً لها ومَنْعاً لها ، یقولونَ قَولَ الأنبیاءِ ویَعملونَ عَملَ الجَبابِرَةِ </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یُصَدِّقُ قلبُهُ لِسانَهُ دَخلَ مِن أیِّ أبوابِ الجنّةِ شاءَ </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إخلاصُها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تَحْجِزَهُ عَن مَحارِمِ اللَّهِ </w:t>
      </w:r>
      <w:r>
        <w:rPr>
          <w:rFonts w:eastAsia="Amiri" w:cs="Amiri" w:ascii="Amiri" w:hAnsi="Amiri"/>
          <w:color w:val="111111"/>
          <w:sz w:val="28"/>
          <w:szCs w:val="28"/>
          <w:rtl w:val="true"/>
          <w:lang w:bidi="ar-SA"/>
        </w:rPr>
        <w:t>.</w:t>
      </w:r>
      <w:r>
        <w:rPr>
          <w:rStyle w:val="FootnoteAnchor"/>
          <w:rtl w:val="true"/>
        </w:rPr>
        <w:footnoteReference w:id="172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تَمْنَعُ الِعبادَ مِن سَخَطِ اللَّهِ ، ما لَم یُؤْثِروا صَفْقةَ</w:t>
      </w:r>
      <w:bookmarkStart w:id="888" w:name="pg13079_128507"/>
    </w:p>
    <w:p>
      <w:pPr>
        <w:pStyle w:val="BookText"/>
        <w:rPr/>
      </w:pPr>
      <w:bookmarkEnd w:id="888"/>
      <w:r>
        <w:rPr>
          <w:rFonts w:ascii="Amiri" w:hAnsi="Amiri" w:eastAsia="Amiri" w:cs="Amiri"/>
          <w:color w:val="111111"/>
          <w:sz w:val="28"/>
          <w:sz w:val="28"/>
          <w:szCs w:val="28"/>
          <w:rtl w:val="true"/>
          <w:lang w:bidi="ar-SA"/>
        </w:rPr>
        <w:t xml:space="preserve">دُنیاهُمْ علی دِینهِمْ </w:t>
      </w:r>
      <w:r>
        <w:rPr>
          <w:rFonts w:eastAsia="Amiri" w:cs="Amiri" w:ascii="Amiri" w:hAnsi="Amiri"/>
          <w:color w:val="111111"/>
          <w:sz w:val="28"/>
          <w:szCs w:val="28"/>
          <w:rtl w:val="true"/>
          <w:lang w:bidi="ar-SA"/>
        </w:rPr>
        <w:t>.</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لا إلهَ إلّا اللَّهُ تَحجُبُ غَضَبَ الرَّبِّ عَنِ النّاسِ ، ما لَم یُبالُوا ما ذَهبَ مِن دِینِهِم إذا صَلُحَتْ لَهُم دُنیاهُم </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لا إله إلّا اللَّهُ تَنْفَعُ مَن قالَها حتّی یُسْتَخَفَّ بها ، والاسْتِخْفافُ بِحَقِّها أنْ یَظْهَرَ العملُ بالمَعاصی فلا یُنْکِروهُ ولا یُغَیِّروهُ </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Style w:val="FootnoteAnchor"/>
          <w:rtl w:val="true"/>
        </w:rPr>
        <w:footnoteReference w:id="1731"/>
      </w:r>
    </w:p>
    <w:p>
      <w:pPr>
        <w:pStyle w:val="Heading4"/>
        <w:numPr>
          <w:ilvl w:val="3"/>
          <w:numId w:val="1"/>
        </w:numPr>
        <w:rPr/>
      </w:pPr>
      <w:bookmarkStart w:id="889" w:name="__RefHeading___Toc7121453_3224264995"/>
      <w:bookmarkStart w:id="890" w:name="_Toc352"/>
      <w:bookmarkEnd w:id="889"/>
      <w:r>
        <w:rPr/>
        <w:t>273</w:t>
      </w:r>
      <w:r>
        <w:rPr>
          <w:rtl w:val="true"/>
        </w:rPr>
        <w:t xml:space="preserve"> - </w:t>
      </w:r>
      <w:r>
        <w:rPr>
          <w:rtl w:val="true"/>
        </w:rPr>
        <w:t>کَمالُ الإیمانِ</w:t>
      </w:r>
      <w:bookmarkEnd w:id="890"/>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نَقُّوا القَمْحَ وطَیِّبوهُ وأدِقُّوا طَحْنَهُ تَجِدوا طَعْمَهُ ویُهْنِئکُم أکلُهُ ، کذلکَ فأخْلِصوا الإیمانَ وأکْمِلوه تَجِدوا حَلاوتَهَ ویَنْفَعْکُم غِبُّهُ </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لا تُری کاملةً فی واحدٍ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 والعقلُ ، والاجتِهادُ </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Style w:val="FootnoteAnchor"/>
          <w:rtl w:val="true"/>
        </w:rPr>
        <w:footnoteReference w:id="1734"/>
      </w:r>
    </w:p>
    <w:p>
      <w:pPr>
        <w:pStyle w:val="Heading4"/>
        <w:numPr>
          <w:ilvl w:val="3"/>
          <w:numId w:val="1"/>
        </w:numPr>
        <w:rPr/>
      </w:pPr>
      <w:bookmarkStart w:id="891" w:name="__RefHeading___Toc7121455_3224264995"/>
      <w:bookmarkStart w:id="892" w:name="_Toc353"/>
      <w:bookmarkEnd w:id="891"/>
      <w:r>
        <w:rPr/>
        <w:t>274</w:t>
      </w:r>
      <w:r>
        <w:rPr>
          <w:rtl w:val="true"/>
        </w:rPr>
        <w:t xml:space="preserve"> - </w:t>
      </w:r>
      <w:r>
        <w:rPr>
          <w:rtl w:val="true"/>
        </w:rPr>
        <w:t>ما یَکمُلُ بِهِ الإیمانُ</w:t>
      </w:r>
      <w:bookmarkEnd w:id="8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کُنَّ فیهِ استَکْمَلَ خِصالَ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إذا رضِیَ لَم یُدخِلْهُ رِضاهُ فی إثْمٍ ولا باطلٍ ، وإذا غَضِبَ لَم یُخرِجْهُ الغَضبُ مِن الحقِّ ، وإذا قَدَرَ لَم یَتَعاطَ ما لَیس لَهُ </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کُنَّ فیهِ یَسْتَکمِلُ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یَخافُ فی اللَّهِ لَوْمةَ لائمٍ ، ولا یُرائی بشَی ءٍ مِن عَمَلِهِ ، وإذا عَرَضَ علَیهِ أمْرانِ أحدُهُما للدُّنیا والآخَرُ للآخِرَةِ ، اخْتارَ أمرَ الآخِرَةِ علَی الدُّنیا </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یَسْتَکمِلُ العبدُ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فی الاقْتارِ ، والإنْصافُ مِن نفسِهِ ، وبَذْلُ السَّلامِ </w:t>
      </w:r>
      <w:r>
        <w:rPr>
          <w:rFonts w:eastAsia="Amiri" w:cs="Amiri" w:ascii="Amiri" w:hAnsi="Amiri"/>
          <w:color w:val="111111"/>
          <w:sz w:val="28"/>
          <w:szCs w:val="28"/>
          <w:rtl w:val="true"/>
          <w:lang w:bidi="ar-SA"/>
        </w:rPr>
        <w:t>.</w:t>
      </w:r>
      <w:r>
        <w:rPr>
          <w:rStyle w:val="FootnoteAnchor"/>
          <w:rtl w:val="true"/>
        </w:rPr>
        <w:footnoteReference w:id="173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یَسْتَکمِلُ العبدُ الإیمانَ حتّی یُحَسِّنَ خُلقَهُ، ولا یَشْفی غَیْظَهُ ، وأنْ یَوَدَّ للنَّاسِ ما یَوَدُّ لنفسِهِ ، فلَقَد دَخلَ</w:t>
      </w:r>
    </w:p>
    <w:p>
      <w:pPr>
        <w:pStyle w:val="BookText"/>
        <w:rPr/>
      </w:pPr>
      <w:r>
        <w:rPr>
          <w:rFonts w:ascii="Amiri" w:hAnsi="Amiri" w:eastAsia="Amiri" w:cs="Amiri"/>
          <w:color w:val="111111"/>
          <w:sz w:val="28"/>
          <w:sz w:val="28"/>
          <w:szCs w:val="28"/>
          <w:rtl w:val="true"/>
          <w:lang w:bidi="ar-SA"/>
        </w:rPr>
        <w:t xml:space="preserve">رِجالٌ الجَنّةَ بغیرِ أعمالٍ ، ولکنْ بالنَّصیحةِ لأهلِ الإسلامِ </w:t>
      </w:r>
      <w:r>
        <w:rPr>
          <w:rFonts w:eastAsia="Amiri" w:cs="Amiri" w:ascii="Amiri" w:hAnsi="Amiri"/>
          <w:color w:val="111111"/>
          <w:sz w:val="28"/>
          <w:szCs w:val="28"/>
          <w:rtl w:val="true"/>
          <w:lang w:bidi="ar-SA"/>
        </w:rPr>
        <w:t>.</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یَسْتَکمِلُ عبدٌ الإیمانَ حتّی یُحِبَّ لأخیهِ ما یُحِبُّ لِنَفْسِهِ ، وحتّی یَخافَ اللَّهَ فی مِزاحِهِ وجِدِّهِ </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المؤمنُ مؤمناً ولا یَسْتَکمِلُ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العلمِ ، والصّبرُ علَی المَصائبِ ، وتَرَفُّقٌ فی المَعاشِ </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یُکْمِلُ عبدٌ الإیمانَ باللَّهِ حتّی یکونَ فیه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 والتّفْویضُ إلَی اللَّهِ ، والتَّسْلیمُ لأمرِ اللَّهِ ، والرِّضا بِقَضاءِ اللَّهِ ، والصّبرُ علی بَلاءِ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أحَبَّ فی اللَّهِ ، وأبْغَضَ فی اللَّهِ ، وأعطی للَّهِ ، ومَنعَ للَّهِ ، فَقدِ اسْتَکْمَلَ الإیمانَ </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یُکْمِلُ المؤمنُ إیمانَهُ حتّی یَحْتَویَ علی مائةٍ وثلاثِ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وعَمَلٌ ونِیّةٌ وباطنٌ وظاهرٌ </w:t>
      </w:r>
      <w:r>
        <w:rPr>
          <w:rFonts w:eastAsia="Amiri" w:cs="Amiri" w:ascii="Amiri" w:hAnsi="Amiri"/>
          <w:color w:val="111111"/>
          <w:sz w:val="28"/>
          <w:szCs w:val="28"/>
          <w:rtl w:val="true"/>
          <w:lang w:bidi="ar-SA"/>
        </w:rPr>
        <w:t>...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رجلٍ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یَکْمُلَ إیمانی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خُلقَکَ یَکمُلْ إیمانُکَ </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یَکْمُلُ إیمانُ عبدٍ حتّی یُحِبَّ مَن أحَبَّهُ اللَّهُ سبحانه ، ویُبغضَ مَن أبْغَضَهُ اللَّهُ سبحانَهُ </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یَکْمُلُ إیمانُ المؤمنِ حتّی یَعُدَّ الرَّخاءَ فِتْنَةً، والبَلاءَ نِعمَةً </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کَمُلَ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والحِلْمُ ، والعِلمُ </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أکْمَلُکُم إیماناً أحْسَنُکُم خُلقاً </w:t>
      </w:r>
      <w:r>
        <w:rPr>
          <w:rFonts w:eastAsia="Amiri" w:cs="Amiri" w:ascii="Amiri" w:hAnsi="Amiri"/>
          <w:color w:val="111111"/>
          <w:sz w:val="28"/>
          <w:szCs w:val="28"/>
          <w:rtl w:val="true"/>
          <w:lang w:bidi="ar-SA"/>
        </w:rPr>
        <w:t>.</w:t>
      </w:r>
      <w:r>
        <w:rPr>
          <w:rStyle w:val="FootnoteAnchor"/>
          <w:rtl w:val="true"/>
        </w:rPr>
        <w:footnoteReference w:id="174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کَمُلَ إسلامُه ، ومُحِّصَتْ عنه ذُنوبُهُ ، ولَقِیَ ربَّهُ عزّ وجلّ وهُو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وفی للَّهِ عزّ وجلّ بما یَجْعَلُ علی نفسِهِ للنّاسِ ، وصَدَقَ لِسانُهُ مَع النّاسِ ، واسْتَحْیا مِن کلِّ قبیحٍ عندَ اللَّهِ وعندَ النّاسِ ، وحَسَّنَ خُلقَهُ معَ أهلِهِ </w:t>
      </w:r>
      <w:r>
        <w:rPr>
          <w:rFonts w:eastAsia="Amiri" w:cs="Amiri" w:ascii="Amiri" w:hAnsi="Amiri"/>
          <w:color w:val="111111"/>
          <w:sz w:val="28"/>
          <w:szCs w:val="28"/>
          <w:rtl w:val="true"/>
          <w:lang w:bidi="ar-SA"/>
        </w:rPr>
        <w:t>.</w:t>
      </w:r>
      <w:r>
        <w:rPr>
          <w:rStyle w:val="FootnoteAnchor"/>
          <w:rtl w:val="true"/>
        </w:rPr>
        <w:footnoteReference w:id="1748"/>
      </w:r>
      <w:bookmarkStart w:id="893" w:name="pg13079_128509"/>
    </w:p>
    <w:p>
      <w:pPr>
        <w:pStyle w:val="BookText"/>
        <w:rPr/>
      </w:pPr>
      <w:bookmarkEnd w:id="89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بکمالِ دِینِ المسلمِ تَرْکُهُ الکَلامَ فیما لا یَعْنیهِ ، وقِلّةُ المِراءِ ، وحِلمُهُ ، وصَبرُهُ ، وحُسنُ خُلقِهِ </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یَکْمُلُ إیمانُ العبدِ حتّی یکونَ فیهِ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یُحَسِّنُ خُلقَهُ ، ویَسْتَخِفُّ نَفسَهُ ، ویُمْسِکُ الفَضْلَ مِن قَولِهِ ، ویُخرِجُ الفَضلَ مِن مالِهِ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یَسْتَکمِلُ عبدٌ حقیقةَ الإیمانِ حتّی تکونَ فیه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فی الدِّینِ ، وحُسْنُ التَّقدیرِ فی المَعیشةِ ، والصَّبرُ علَی الرَّزایا </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یَسْتَکمِلَ العبدُ حقیقةَ الإیمانِ حتّی یُؤْثِرَ دِینَهُ علی شَهْوَتِهِ، ولَن یَهْلِکَ حتّی یُؤْثِرَ شَهْوَتَهُ علی دِینهِ</w:t>
      </w:r>
      <w:r>
        <w:rPr>
          <w:rFonts w:eastAsia="Amiri" w:cs="Amiri" w:ascii="Amiri" w:hAnsi="Amiri"/>
          <w:color w:val="111111"/>
          <w:sz w:val="28"/>
          <w:szCs w:val="28"/>
          <w:rtl w:val="true"/>
          <w:lang w:bidi="ar-SA"/>
        </w:rPr>
        <w:t>.</w:t>
      </w:r>
      <w:r>
        <w:rPr>
          <w:rStyle w:val="FootnoteAnchor"/>
          <w:rtl w:val="true"/>
        </w:rPr>
        <w:footnoteReference w:id="1753"/>
      </w:r>
    </w:p>
    <w:p>
      <w:pPr>
        <w:pStyle w:val="Heading4"/>
        <w:numPr>
          <w:ilvl w:val="3"/>
          <w:numId w:val="1"/>
        </w:numPr>
        <w:rPr/>
      </w:pPr>
      <w:bookmarkStart w:id="894" w:name="__RefHeading___Toc7121457_3224264995"/>
      <w:bookmarkStart w:id="895" w:name="_Toc354"/>
      <w:bookmarkEnd w:id="894"/>
      <w:r>
        <w:rPr/>
        <w:t>275</w:t>
      </w:r>
      <w:r>
        <w:rPr>
          <w:rtl w:val="true"/>
        </w:rPr>
        <w:t xml:space="preserve"> - </w:t>
      </w:r>
      <w:r>
        <w:rPr>
          <w:rtl w:val="true"/>
        </w:rPr>
        <w:t>الإیمانُ وَالسَّکینَةُ</w:t>
      </w:r>
      <w:bookmarkEnd w:id="89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وَللَّهِ ِ جُنُودُ السَّماوَاتِ وَالْأَرْضِ وَکانَ اللَّهُ عَلِیماً حَکِیماً </w:t>
      </w:r>
      <w:r>
        <w:rPr>
          <w:rFonts w:eastAsia="Amiri" w:cs="Amiri" w:ascii="Amiri" w:hAnsi="Amiri"/>
          <w:color w:val="111111"/>
          <w:sz w:val="28"/>
          <w:szCs w:val="28"/>
          <w:rtl w:val="true"/>
          <w:lang w:bidi="ar-SA"/>
        </w:rPr>
        <w:t>) .</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الإیمانُ </w:t>
      </w:r>
      <w:r>
        <w:rPr>
          <w:rFonts w:eastAsia="Amiri" w:cs="Amiri" w:ascii="Amiri" w:hAnsi="Amiri"/>
          <w:color w:val="111111"/>
          <w:sz w:val="28"/>
          <w:szCs w:val="28"/>
          <w:rtl w:val="true"/>
          <w:lang w:bidi="ar-SA"/>
        </w:rPr>
        <w:t>.</w:t>
      </w:r>
      <w:r>
        <w:rPr>
          <w:rStyle w:val="FootnoteAnchor"/>
          <w:rtl w:val="true"/>
        </w:rPr>
        <w:footnoteReference w:id="1755"/>
      </w:r>
    </w:p>
    <w:p>
      <w:pPr>
        <w:pStyle w:val="BookText"/>
        <w:rPr/>
      </w:pPr>
      <w:r>
        <w:rPr>
          <w:rStyle w:val="FootnoteAnchor"/>
          <w:rtl w:val="true"/>
        </w:rPr>
        <w:footnoteReference w:id="1756"/>
      </w:r>
    </w:p>
    <w:p>
      <w:pPr>
        <w:pStyle w:val="Heading4"/>
        <w:numPr>
          <w:ilvl w:val="3"/>
          <w:numId w:val="1"/>
        </w:numPr>
        <w:rPr/>
      </w:pPr>
      <w:bookmarkStart w:id="896" w:name="__RefHeading___Toc7121459_3224264995"/>
      <w:bookmarkStart w:id="897" w:name="_Toc355"/>
      <w:bookmarkEnd w:id="896"/>
      <w:r>
        <w:rPr/>
        <w:t>276</w:t>
      </w:r>
      <w:r>
        <w:rPr>
          <w:rtl w:val="true"/>
        </w:rPr>
        <w:t xml:space="preserve"> - </w:t>
      </w:r>
      <w:r>
        <w:rPr>
          <w:rtl w:val="true"/>
        </w:rPr>
        <w:t>ازدِیادُ الإیمانِ</w:t>
      </w:r>
      <w:bookmarkEnd w:id="89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تُلِیَتْ عَلَیْهِمْ آیاتُهُ زَادَتْهُمْ إِیمَاناً</w:t>
      </w:r>
      <w:r>
        <w:rPr>
          <w:rFonts w:eastAsia="Amiri" w:cs="Amiri" w:ascii="Amiri" w:hAnsi="Amiri"/>
          <w:color w:val="111111"/>
          <w:sz w:val="28"/>
          <w:szCs w:val="28"/>
          <w:rtl w:val="true"/>
          <w:lang w:bidi="ar-SA"/>
        </w:rPr>
        <w:t>) .</w:t>
      </w:r>
      <w:r>
        <w:rPr>
          <w:rStyle w:val="FootnoteAnchor"/>
          <w:rtl w:val="true"/>
        </w:rPr>
        <w:footnoteReference w:id="1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یَقُولُ أَیُّکُمْ زَادَتْهُ هَذِهِ إِیماناً فَأَمَّا الَّذِینَ آمَنُوا فَزَادَتْهُمْ إِیمَاناً وَهُمْ یَسْتَبْشِرُونَ</w:t>
      </w:r>
      <w:r>
        <w:rPr>
          <w:rFonts w:eastAsia="Amiri" w:cs="Amiri" w:ascii="Amiri" w:hAnsi="Amiri"/>
          <w:color w:val="111111"/>
          <w:sz w:val="28"/>
          <w:szCs w:val="28"/>
          <w:rtl w:val="true"/>
          <w:lang w:bidi="ar-SA"/>
        </w:rPr>
        <w:t>) .</w:t>
      </w:r>
      <w:r>
        <w:rPr>
          <w:rStyle w:val="FootnoteAnchor"/>
          <w:rtl w:val="true"/>
        </w:rPr>
        <w:footnoteReference w:id="1758"/>
      </w:r>
    </w:p>
    <w:p>
      <w:pPr>
        <w:pStyle w:val="BookText"/>
        <w:rPr/>
      </w:pP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الإیمانَ یَبْدو لُمْظَةً فی القلبِ ؛ کلَّما ازْدادَ الإیمانُ ازْدادَتِ اللُّمْظَةُ </w:t>
      </w:r>
      <w:r>
        <w:rPr>
          <w:rFonts w:eastAsia="Amiri" w:cs="Amiri" w:ascii="Amiri" w:hAnsi="Amiri"/>
          <w:color w:val="111111"/>
          <w:sz w:val="28"/>
          <w:szCs w:val="28"/>
          <w:rtl w:val="true"/>
          <w:lang w:bidi="ar-SA"/>
        </w:rPr>
        <w:t>.</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الإیمانَ یَبْدو لُمْظَةً بَیْضَاءَ فی القلبِ ، فکلَّما ازْدادَ الإیمانُ عِظَماً ازْدادَ البَیاضُ ، فإذا اسْتُکْمِلَ الإیمانُ ابْیَضَّ القلبُ کُلُّهُ </w:t>
      </w:r>
      <w:r>
        <w:rPr>
          <w:rFonts w:eastAsia="Amiri" w:cs="Amiri" w:ascii="Amiri" w:hAnsi="Amiri"/>
          <w:color w:val="111111"/>
          <w:sz w:val="28"/>
          <w:szCs w:val="28"/>
          <w:rtl w:val="true"/>
          <w:lang w:bidi="ar-SA"/>
        </w:rPr>
        <w:t>.</w:t>
      </w:r>
      <w:r>
        <w:rPr>
          <w:rStyle w:val="FootnoteAnchor"/>
          <w:rtl w:val="true"/>
        </w:rPr>
        <w:footnoteReference w:id="1761"/>
      </w:r>
    </w:p>
    <w:p>
      <w:pPr>
        <w:pStyle w:val="BookText"/>
        <w:rPr/>
      </w:pP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 xml:space="preserve">کلام فی الإیمان وازدیاده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الإیمان بالشی ء لیس مجرّد العلم الحاصل به کما یستفاد من أمثال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ارْتَدُّوا عَلی أدْبارِهِم مِنْ بَعْدِ مَا تَبَیَّنَ لَهُمُ الهُدی </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وصَدُّوا عَن سَبیلِ اللَّهِ و شَاقُّوا الرَّسُولَ مِن بَعْدِ ما تَبَیَّنَ لَهُمُ الهُدی </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وجَحَدوا بِها واسْتَیْقَنَتْها أنْفُسُهُم </w:t>
      </w:r>
      <w:r>
        <w:rPr>
          <w:rFonts w:eastAsia="Amiri" w:cs="Amiri" w:ascii="Amiri" w:hAnsi="Amiri"/>
          <w:color w:val="111111"/>
          <w:sz w:val="28"/>
          <w:szCs w:val="28"/>
          <w:rtl w:val="true"/>
          <w:lang w:bidi="ar-SA"/>
        </w:rPr>
        <w:t>)</w:t>
      </w:r>
      <w:r>
        <w:rPr>
          <w:rStyle w:val="FootnoteAnchor"/>
          <w:rtl w:val="true"/>
        </w:rPr>
        <w:footnoteReference w:id="176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وأضَلَّهُ اللَّهُ علی عِلْمٍ </w:t>
      </w:r>
      <w:r>
        <w:rPr>
          <w:rFonts w:eastAsia="Amiri" w:cs="Amiri" w:ascii="Amiri" w:hAnsi="Amiri"/>
          <w:color w:val="111111"/>
          <w:sz w:val="28"/>
          <w:szCs w:val="28"/>
          <w:rtl w:val="true"/>
          <w:lang w:bidi="ar-SA"/>
        </w:rPr>
        <w:t>)</w:t>
      </w:r>
      <w:r>
        <w:rPr>
          <w:rStyle w:val="FootnoteAnchor"/>
          <w:rtl w:val="true"/>
        </w:rPr>
        <w:footnoteReference w:id="1766"/>
      </w:r>
      <w:r>
        <w:rPr>
          <w:rFonts w:ascii="IRNazanin" w:hAnsi="IRNazanin" w:eastAsia="IRNazanin"/>
          <w:color w:val="111111"/>
          <w:sz w:val="28"/>
          <w:sz w:val="28"/>
          <w:szCs w:val="28"/>
          <w:rtl w:val="true"/>
          <w:lang w:bidi="fa-IR"/>
        </w:rPr>
        <w:t xml:space="preserve">، فالآیات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الارتداد والکفر والجحود والضلال مع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فمجرّد العلم بالشی ء والجزم بکونه حقّاً لا یکفی فی حصول الإیمان واتّصاف من حصل له به ، بل لابدّ من الالتزام بمقتضاه وعقد القلب علی مؤدّاه بحیث یترتّب علیه آثاره العملیّة ولو فی الجملة ، فالذی حصل له العلم بأنّ اللَّه تعالی إله لا إله غیره فالتزم بمقتضاه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عبودیّته وعبادته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مؤمناً ، ولو علم به ولم یلتزم فلم یأت بشی ء من الأعمال المظهرة للعبودیّة کان عالماً ولیس بمؤمن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بطلان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الإیمان هو مجرّد العلم والتصدیق ؛ وذلک لما مرّ أنّ العلم ربّما یجامع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أیضاً بطلان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الإیمان هو العمل ؛ و ذلک لأنّ العمل یجامع النفاق ، فالمنافق له عمل وربّما کان ممّن ظهر له الحقّ ظهوراً علمیّاً ولا إیمان له علی أیّ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کان الإیمان هو العلم بالشی ء مع الالتزام به بحیث یترتّب علیه آثاره العملیّة ، وکلّ من العلم والالتزام ممّا یزداد وینقص ویشتدّ ویضعف ، کان الإیمان المؤلّف منهما قابلاً للزیادة والنقیصة والشدّة والضعف ، فاختلاف المراتب وتفاوت الدرجات من الضروریّات التی لا یشکّ فیها قطّ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ذهب إلیه الأکثر وهو الحقّ ، ویدلّ</w:t>
      </w:r>
    </w:p>
    <w:p>
      <w:pPr>
        <w:pStyle w:val="BookText"/>
        <w:rPr/>
      </w:pPr>
      <w:r>
        <w:rPr>
          <w:rFonts w:ascii="Amiri" w:hAnsi="Amiri" w:eastAsia="Amiri" w:cs="Amiri"/>
          <w:color w:val="111111"/>
          <w:sz w:val="28"/>
          <w:sz w:val="28"/>
          <w:szCs w:val="28"/>
          <w:rtl w:val="true"/>
          <w:lang w:bidi="ar-SA"/>
        </w:rPr>
        <w:t xml:space="preserve">علیه من النقل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لِیَزْدادُوا إیماناً مَعَ إیمانِهِم</w:t>
      </w:r>
      <w:r>
        <w:rPr>
          <w:rFonts w:eastAsia="Amiri" w:cs="Amiri" w:ascii="Amiri" w:hAnsi="Amiri"/>
          <w:color w:val="111111"/>
          <w:sz w:val="28"/>
          <w:szCs w:val="28"/>
          <w:rtl w:val="true"/>
          <w:lang w:bidi="ar-SA"/>
        </w:rPr>
        <w:t>)</w:t>
      </w:r>
      <w:r>
        <w:rPr>
          <w:rStyle w:val="FootnoteAnchor"/>
          <w:rtl w:val="true"/>
        </w:rPr>
        <w:footnoteReference w:id="1767"/>
      </w:r>
      <w:r>
        <w:rPr>
          <w:rFonts w:ascii="IRNazanin" w:hAnsi="IRNazanin" w:eastAsia="IRNazanin"/>
          <w:color w:val="111111"/>
          <w:sz w:val="28"/>
          <w:sz w:val="28"/>
          <w:szCs w:val="28"/>
          <w:rtl w:val="true"/>
          <w:lang w:bidi="fa-IR"/>
        </w:rPr>
        <w:t xml:space="preserve">وغیره من الآیات ، و ما ورد من أحادیث أئمّة أهل البیت علیهم السلام الدالّة علی أنّ الإیمان ذو 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جمع منهم أبو حنیفة وإمام الحرمَین وغیرهما إلی أنّ الإیمان لا یزید ولا ینقص ، واحتجّوا علیه بأنّ الإیمان اسم للتصدیق البالغ حدّ الجزم والقطع ، وهو ممّا لا یتصوّر فیه الزیادة والنقصان ، فالمصدّق إذا ضمّ إلی تصدیقه الطاعات أو ضمّ إلیه المعاصی فتصدیقه بحاله لم یتغیّر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وأوّلوا ما دلّ من الآیات علی قبوله الزیادة والنقصان بأنّ الإیمان عَرَض لا یبقی بشخصه بل بتجدّد الأمثال ، فهو بحسب انطباقه علَی الزمان بأمثاله المتجدّدة یزید وینقص کوقوعه للنبیّ صلی اللَّه علیه وآله مثلاً علَی التوالی من غیر فترة متخلّلة ، وفی غیره بفترات قلیلة أو کثیرة ، فالمراد بزیادة الإیمان توالی أجزاء الإیمان من غیر فترة أصلاً أو بفترات 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للإیمان کثرة بکثرة ما یؤمن به ، وشرائع الدین لمّا کانت تنزل تدریجاً والمؤمنون یؤمنون بما ینزل منها ، وکان یزید عدد الأحکام حیناً بعد حین ، کان إیمانهم أیضاً یزید تدریجاً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بزیادة الإیمان کثرته عدداً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بیّن الضعف ، أمّا الحجّة ففیها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اسم للتصدیق الجازم ممنوع ، بل هو اسم للتصدیق الجازم الذی معه الالتزام کما تقدّم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یکون مرادهم بالتصدیق العلم مع 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التصدیق لا یختلف بالزیادة والنقصان دعوی بلا دلیل ، بل مصادرة علَی المطلوب ، وبناؤه علی کون الإیمان عَرَضاً وبقاء الأعراض علی نحو تجدّد الأمثال لا ینفعهم شیئاً ؛ فإنّ من الإیمان ما لا تحرّکه العواصف ، ومنه ما یزول بأدنی سبب یعترض وأوهن شبهة تطرأ ، وهذا ممّا لا یعلّل بتجدّد الأمثال وقلّة الفترات وکثرتها ، بل لابدّ من استناده إلی قوّة الإیمان وضعفه سواء قلنا بتجدّد الأمثال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بطلان تجدّد الأمثال علی ما بُیّن فی محلّه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 إذا ضمّ إلیه الطاعات</w:t>
      </w:r>
      <w:bookmarkStart w:id="898" w:name="pg13079_128512"/>
    </w:p>
    <w:p>
      <w:pPr>
        <w:pStyle w:val="BookText"/>
        <w:rPr/>
      </w:pPr>
      <w:bookmarkEnd w:id="898"/>
      <w:r>
        <w:rPr>
          <w:rFonts w:ascii="Amiri" w:hAnsi="Amiri" w:eastAsia="Amiri" w:cs="Amiri"/>
          <w:color w:val="111111"/>
          <w:sz w:val="28"/>
          <w:sz w:val="28"/>
          <w:szCs w:val="28"/>
          <w:rtl w:val="true"/>
          <w:lang w:bidi="ar-SA"/>
        </w:rPr>
        <w:t xml:space="preserve">أو ضمّ إلیه المعاصی لم یتغیّر حاله أصلاً ممنوع ، فقوّة الإیمان بمزاولة الطاعات وضعفها بارتکاب المعاصی ممّا لا ینبغی الارتیاب فیه ، وقوّة الأثر وضعفه کاشفة عن قوّة مبدأ الأثر وضعفه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إلَیْهِ یَصْعَدُ الکَلِمُ الطَّیِّبُ والعَمَلُ الصّالِحُ یَرْفَعُهُ </w:t>
      </w:r>
      <w:r>
        <w:rPr>
          <w:rFonts w:eastAsia="Amiri" w:cs="Amiri" w:ascii="Amiri" w:hAnsi="Amiri"/>
          <w:color w:val="111111"/>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کانَ عاقِبَةَ الّذِینَ أساؤوا السُّوءی أنْ کَذَّبُوا بآیاتِ اللَّهِ وکانُوا بِها یَسْتَهزؤونَ </w:t>
      </w:r>
      <w:r>
        <w:rPr>
          <w:rFonts w:eastAsia="Amiri" w:cs="Amiri" w:ascii="Amiri" w:hAnsi="Amiri"/>
          <w:color w:val="111111"/>
          <w:sz w:val="28"/>
          <w:szCs w:val="28"/>
          <w:rtl w:val="true"/>
          <w:lang w:bidi="ar-SA"/>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ذکروه من التأویل فأوّل التأویلین یوجب کون من لم یستکمل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فی قلبه فترات خالیة من أجزاء الإیمان علی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وکافراً حقیقة ، وهذا ممّا لا یساعده ولا یشعر به شی ء من کلامه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Style w:val="FootnoteAnchor"/>
          <w:rtl w:val="true"/>
        </w:rPr>
        <w:footnoteReference w:id="1770"/>
      </w:r>
      <w:r>
        <w:rPr>
          <w:rFonts w:ascii="IRNazanin" w:hAnsi="IRNazanin" w:eastAsia="IRNazanin"/>
          <w:color w:val="111111"/>
          <w:sz w:val="28"/>
          <w:sz w:val="28"/>
          <w:szCs w:val="28"/>
          <w:rtl w:val="true"/>
          <w:lang w:bidi="fa-IR"/>
        </w:rPr>
        <w:t xml:space="preserve">فهو إلَی الدلالة علی کون الإیمان ممّا یزید وینقص أقرب منه إلَی الدلالة علی نفیه ؛ فإنّ مدلوله أنّهم مؤمنون فی حال أنّهم مشرکون ، فإیمانهم إیمان بالنسبة إلَی الشرک المحض ، وشرک بالنسبة إلَی الإیمان المحض ، وهذا معنی قبول الإیمان للزیادة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 التأویلَین یفید أنّ الزیادة فی الإیمان وکثرته إنّما هی بکثرة ما تعلّق به ، وهو الأحکام والشرائع المنزلة من عند اللَّه ، فهی صفة للإیمان بحال متعلّقه ، والسبب فی اتّصافه بها هو متعلّقه ، ولو کان هذه الزیادة هی المرادة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لِیَزْدادُوا إیماناً مَعَ إیمانِهِم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الأنسب أن تجعل زیادة الإیمان فی الآیة غایة لتشریع الأحکام الکثیرة وإنزالها ، لا لإنزال السکینة فی قلوب المؤمنین </w:t>
      </w:r>
      <w:r>
        <w:rPr>
          <w:rFonts w:eastAsia="IRNazanin" w:cs="IRNazanin"/>
          <w:color w:val="111111"/>
          <w:sz w:val="28"/>
          <w:szCs w:val="28"/>
          <w:rtl w:val="true"/>
          <w:lang w:bidi="fa-IR"/>
        </w:rPr>
        <w:t>.</w:t>
      </w:r>
      <w:r>
        <w:rPr>
          <w:rStyle w:val="FootnoteAnchor"/>
          <w:rtl w:val="true"/>
        </w:rPr>
        <w:footnoteReference w:id="1771"/>
      </w:r>
    </w:p>
    <w:p>
      <w:pPr>
        <w:pStyle w:val="Heading4"/>
        <w:numPr>
          <w:ilvl w:val="3"/>
          <w:numId w:val="1"/>
        </w:numPr>
        <w:rPr/>
      </w:pPr>
      <w:bookmarkStart w:id="899" w:name="__RefHeading___Toc7121461_3224264995"/>
      <w:bookmarkStart w:id="900" w:name="_Toc356"/>
      <w:bookmarkEnd w:id="899"/>
      <w:r>
        <w:rPr/>
        <w:t>277</w:t>
      </w:r>
      <w:r>
        <w:rPr>
          <w:rtl w:val="true"/>
        </w:rPr>
        <w:t xml:space="preserve"> - </w:t>
      </w:r>
      <w:r>
        <w:rPr>
          <w:rtl w:val="true"/>
        </w:rPr>
        <w:t>دَرَجاتُ الإیمانِ</w:t>
      </w:r>
      <w:bookmarkEnd w:id="90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وَاللَّهُ بَصِیرٌ بِما یَعْمَلُونَ</w:t>
      </w:r>
      <w:r>
        <w:rPr>
          <w:rFonts w:eastAsia="Amiri" w:cs="Amiri" w:ascii="Amiri" w:hAnsi="Amiri"/>
          <w:color w:val="111111"/>
          <w:sz w:val="28"/>
          <w:szCs w:val="28"/>
          <w:rtl w:val="true"/>
          <w:lang w:bidi="ar-SA"/>
        </w:rPr>
        <w:t>) .</w:t>
      </w:r>
      <w:r>
        <w:rPr>
          <w:rStyle w:val="FootnoteAnchor"/>
          <w:rtl w:val="true"/>
        </w:rPr>
        <w:footnoteReference w:id="1772"/>
      </w:r>
    </w:p>
    <w:p>
      <w:pPr>
        <w:pStyle w:val="BookText"/>
        <w:rPr/>
      </w:pP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أعلی مَنازِلِ الإیمانِ دَرَجةٌ واحدةٌ مَن بَلَغَ إلَیها فَقَد فازَ</w:t>
      </w:r>
      <w:bookmarkStart w:id="901" w:name="pg13079_128513"/>
    </w:p>
    <w:p>
      <w:pPr>
        <w:pStyle w:val="BookText"/>
        <w:rPr/>
      </w:pPr>
      <w:bookmarkEnd w:id="901"/>
      <w:r>
        <w:rPr>
          <w:rFonts w:ascii="Amiri" w:hAnsi="Amiri" w:eastAsia="Amiri" w:cs="Amiri"/>
          <w:color w:val="111111"/>
          <w:sz w:val="28"/>
          <w:sz w:val="28"/>
          <w:szCs w:val="28"/>
          <w:rtl w:val="true"/>
          <w:lang w:bidi="ar-SA"/>
        </w:rPr>
        <w:t xml:space="preserve">وظَفِرَ ، وهُو أنْ یَنْتَهیَ بِسَرِیرَتِهِ فی الصَّلاحِ إلی أنْ لا یُبالیَ لَها إذا ظَهَرَتْ ولا یَخافَ عِقابَها إذا اسْتَتَرَتْ </w:t>
      </w:r>
      <w:r>
        <w:rPr>
          <w:rFonts w:eastAsia="Amiri" w:cs="Amiri" w:ascii="Amiri" w:hAnsi="Amiri"/>
          <w:color w:val="111111"/>
          <w:sz w:val="28"/>
          <w:szCs w:val="28"/>
          <w:rtl w:val="true"/>
          <w:lang w:bidi="ar-SA"/>
        </w:rPr>
        <w:t>.</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الإیمانَ عَشْرُ دَرَجاتٍ بِمَنزِلَةِ السُلَّمِ، یُصْعَدُ مِنهُ مِرْقاةً بَعدَ مِرْقاةٍ، فلا یَقُولَنَّ صاحبُ الاثنَینِ لِصاحِبِ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 شَی ءٍ ، حتّی یَنْتهیَ إلَی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تُسْقِطْ مَن هُو دُونَکَ فیُسْقِطَکَ مَن هُو فَوقَکَ ، وإذا رأیتَ مَن هُو أسْفَلُ مِنکَ بدرجةٍ فارْفَعْهُ إلیکَ برِفْقٍ ، ولا تَحْمِلَنَّ علَیهِ ما لا یُطیقُ فَتَکْسِرَهُ ، فإنّ مَن کَسَرَ مؤمناً فعلَیهِ جَبْرُهُ </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علی سَبْعِ دَرَجاتٍ، صاحِبُ دَرَجةٍ مِنهُم فی مَزیدٍ مِنَ اللَّهِ عزّ وجلّ </w:t>
      </w:r>
      <w:r>
        <w:rPr>
          <w:rFonts w:eastAsia="Amiri" w:cs="Amiri" w:ascii="Amiri" w:hAnsi="Amiri"/>
          <w:color w:val="111111"/>
          <w:sz w:val="28"/>
          <w:szCs w:val="28"/>
          <w:rtl w:val="true"/>
          <w:lang w:bidi="ar-SA"/>
        </w:rPr>
        <w:t>.</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وَضعَ الإیمانَ علی سَبْعةِ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البِرِّ والصِّدقِ والیقینِ والرِّضا والوَفاءِ والعِلمِ والحِلمِ </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Heading4"/>
        <w:numPr>
          <w:ilvl w:val="3"/>
          <w:numId w:val="1"/>
        </w:numPr>
        <w:rPr/>
      </w:pPr>
      <w:bookmarkStart w:id="902" w:name="__RefHeading___Toc7121463_3224264995"/>
      <w:bookmarkStart w:id="903" w:name="_Toc357"/>
      <w:bookmarkEnd w:id="902"/>
      <w:r>
        <w:rPr/>
        <w:t>278</w:t>
      </w:r>
      <w:r>
        <w:rPr>
          <w:rtl w:val="true"/>
        </w:rPr>
        <w:t xml:space="preserve"> - </w:t>
      </w:r>
      <w:r>
        <w:rPr>
          <w:rtl w:val="true"/>
        </w:rPr>
        <w:t>أفضَلُ الإیمانِ</w:t>
      </w:r>
      <w:bookmarkEnd w:id="9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الإیمانِ أنْ تَعلمَ أنّ اللَّهَ معکَ حَیثُ ما کُنتَ </w:t>
      </w:r>
      <w:r>
        <w:rPr>
          <w:rFonts w:eastAsia="Amiri" w:cs="Amiri" w:ascii="Amiri" w:hAnsi="Amiri"/>
          <w:color w:val="111111"/>
          <w:sz w:val="28"/>
          <w:szCs w:val="28"/>
          <w:rtl w:val="true"/>
          <w:lang w:bidi="ar-SA"/>
        </w:rPr>
        <w:t>.</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الإیمانِ أنْ تُحِبَّ للَّهِ ، وتُبْغِضَ للَّهِ ، وتُعْمِلَ لِسانَکَ فی ذِکرِ اللَّهِ عزّ وجلّ ، وأنْ تُحِبَّ للنّاسِ ما تُحِبُّ لِنَفْسِکَ ، وتَکْرَهَ لَهُم ما تَکْرَهُ لِنَفْسِکَ ، وأنْ تَقولَ خَیراً أو تَصمُتَ </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الإیمانِ الصّبرُ والسَّماحَةُ </w:t>
      </w:r>
      <w:r>
        <w:rPr>
          <w:rFonts w:eastAsia="Amiri" w:cs="Amiri" w:ascii="Amiri" w:hAnsi="Amiri"/>
          <w:color w:val="111111"/>
          <w:sz w:val="28"/>
          <w:szCs w:val="28"/>
          <w:rtl w:val="true"/>
          <w:lang w:bidi="ar-SA"/>
        </w:rPr>
        <w:t>.</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الإیمانِ خُلقٌ حَسَنٌ </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الإیمانِ حُسنُ الإیقانِ </w:t>
      </w:r>
      <w:r>
        <w:rPr>
          <w:rFonts w:eastAsia="Amiri" w:cs="Amiri" w:ascii="Amiri" w:hAnsi="Amiri"/>
          <w:color w:val="111111"/>
          <w:sz w:val="28"/>
          <w:szCs w:val="28"/>
          <w:rtl w:val="true"/>
          <w:lang w:bidi="ar-SA"/>
        </w:rPr>
        <w:t>.</w:t>
      </w:r>
      <w:r>
        <w:rPr>
          <w:rStyle w:val="FootnoteAnchor"/>
          <w:rtl w:val="true"/>
        </w:rPr>
        <w:footnoteReference w:id="178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4"/>
      </w:r>
      <w:bookmarkStart w:id="904" w:name="pg13079_128514"/>
    </w:p>
    <w:p>
      <w:pPr>
        <w:pStyle w:val="Heading4"/>
        <w:numPr>
          <w:ilvl w:val="3"/>
          <w:numId w:val="1"/>
        </w:numPr>
        <w:rPr/>
      </w:pPr>
      <w:bookmarkStart w:id="905" w:name="__RefHeading___Toc7121465_3224264995"/>
      <w:bookmarkStart w:id="906" w:name="_Toc358"/>
      <w:bookmarkEnd w:id="904"/>
      <w:bookmarkEnd w:id="905"/>
      <w:r>
        <w:rPr/>
        <w:t>279</w:t>
      </w:r>
      <w:r>
        <w:rPr>
          <w:rtl w:val="true"/>
        </w:rPr>
        <w:t xml:space="preserve"> - </w:t>
      </w:r>
      <w:r>
        <w:rPr>
          <w:rtl w:val="true"/>
        </w:rPr>
        <w:t>شُعَبُ الإیمانِ</w:t>
      </w:r>
      <w:bookmarkEnd w:id="9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بِضْعٌ وسَبعونَ شُعْبَةً ، فأفْضَلُها قَولُ لا إله إلّا اللَّهُ ، وأدْناها إماطَةُ الأذی عَنِ الطَّریقِ ، والحَیاءُ شُعْبَةٌ مِن الإیمانِ </w:t>
      </w:r>
      <w:r>
        <w:rPr>
          <w:rFonts w:eastAsia="Amiri" w:cs="Amiri" w:ascii="Amiri" w:hAnsi="Amiri"/>
          <w:color w:val="111111"/>
          <w:sz w:val="28"/>
          <w:szCs w:val="28"/>
          <w:rtl w:val="true"/>
          <w:lang w:bidi="ar-SA"/>
        </w:rPr>
        <w:t>.</w:t>
      </w:r>
      <w:r>
        <w:rPr>
          <w:rStyle w:val="FootnoteAnchor"/>
          <w:rtl w:val="true"/>
        </w:rPr>
        <w:footnoteReference w:id="1785"/>
      </w:r>
    </w:p>
    <w:p>
      <w:pPr>
        <w:pStyle w:val="BookText"/>
        <w:rPr/>
      </w:pPr>
      <w:r>
        <w:rPr>
          <w:rStyle w:val="FootnoteAnchor"/>
          <w:rtl w:val="true"/>
        </w:rPr>
        <w:footnoteReference w:id="1786"/>
      </w:r>
    </w:p>
    <w:p>
      <w:pPr>
        <w:pStyle w:val="Heading4"/>
        <w:numPr>
          <w:ilvl w:val="3"/>
          <w:numId w:val="1"/>
        </w:numPr>
        <w:rPr/>
      </w:pPr>
      <w:bookmarkStart w:id="907" w:name="__RefHeading___Toc7121467_3224264995"/>
      <w:bookmarkStart w:id="908" w:name="_Toc359"/>
      <w:bookmarkEnd w:id="907"/>
      <w:r>
        <w:rPr/>
        <w:t>280</w:t>
      </w:r>
      <w:r>
        <w:rPr>
          <w:rtl w:val="true"/>
        </w:rPr>
        <w:t xml:space="preserve"> - </w:t>
      </w:r>
      <w:r>
        <w:rPr>
          <w:rtl w:val="true"/>
        </w:rPr>
        <w:t>أرکانُ الإیمانِ</w:t>
      </w:r>
      <w:bookmarkEnd w:id="9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فی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والطّاعةُ ، والعِلمُ ، والعَملُ ، والوَرَعُ ، والاجتِهادُ ، والصَّبرُ ، والیقینُ ، والرِّضا ، والتَّسْلیمُ ، فأیَّها فَقدَ صاحِبُهُ بَطَلَ نِظامُهُ </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علی أربَعةِ أرْکانٍ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والتَّفْویضُ إلَی اللَّهِ ، والتَّسْلیمُ لأمرِ اللَّهِ ، والرِّضا بِقَضاءِ اللَّهِ </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العَفافِ والرِّضا بالکَفافِ مِن دعائمِ الإیمانِ </w:t>
      </w:r>
      <w:r>
        <w:rPr>
          <w:rFonts w:eastAsia="Amiri" w:cs="Amiri" w:ascii="Amiri" w:hAnsi="Amiri"/>
          <w:color w:val="111111"/>
          <w:sz w:val="28"/>
          <w:szCs w:val="28"/>
          <w:rtl w:val="true"/>
          <w:lang w:bidi="ar-SA"/>
        </w:rPr>
        <w:t>.</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الصَّبرِ ، والیقینِ ، والجهادِ ، والعَدلِ </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Style w:val="FootnoteAnchor"/>
          <w:rtl w:val="true"/>
        </w:rPr>
        <w:footnoteReference w:id="1791"/>
      </w:r>
    </w:p>
    <w:p>
      <w:pPr>
        <w:pStyle w:val="Heading4"/>
        <w:numPr>
          <w:ilvl w:val="3"/>
          <w:numId w:val="1"/>
        </w:numPr>
        <w:rPr/>
      </w:pPr>
      <w:bookmarkStart w:id="909" w:name="__RefHeading___Toc7121469_3224264995"/>
      <w:bookmarkStart w:id="910" w:name="_Toc360"/>
      <w:bookmarkEnd w:id="909"/>
      <w:r>
        <w:rPr/>
        <w:t>281</w:t>
      </w:r>
      <w:r>
        <w:rPr>
          <w:rtl w:val="true"/>
        </w:rPr>
        <w:t xml:space="preserve"> - </w:t>
      </w:r>
      <w:r>
        <w:rPr>
          <w:rtl w:val="true"/>
        </w:rPr>
        <w:t>أوثَقُ عُرَی الإیمانِ</w:t>
      </w:r>
      <w:bookmarkEnd w:id="91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عُرَی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فی اللَّهِ، والحُبُّ فی اللَّهِ، والبُغْضُ فی اللَّهِ</w:t>
      </w:r>
      <w:r>
        <w:rPr>
          <w:rFonts w:eastAsia="Amiri" w:cs="Amiri" w:ascii="Amiri" w:hAnsi="Amiri"/>
          <w:color w:val="111111"/>
          <w:sz w:val="28"/>
          <w:szCs w:val="28"/>
          <w:rtl w:val="true"/>
          <w:lang w:bidi="ar-SA"/>
        </w:rPr>
        <w:t>.</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أوثَقِ عُرَی الإیمانِ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للَّهِ، والبُغْضُ للَّهِ </w:t>
      </w:r>
      <w:r>
        <w:rPr>
          <w:rFonts w:eastAsia="Amiri" w:cs="Amiri" w:ascii="Amiri" w:hAnsi="Amiri"/>
          <w:color w:val="111111"/>
          <w:sz w:val="28"/>
          <w:szCs w:val="28"/>
          <w:rtl w:val="true"/>
          <w:lang w:bidi="ar-SA"/>
        </w:rPr>
        <w:t>.</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العُری کَلِمَةُ التَّقوی </w:t>
      </w:r>
      <w:r>
        <w:rPr>
          <w:rFonts w:eastAsia="Amiri" w:cs="Amiri" w:ascii="Amiri" w:hAnsi="Amiri"/>
          <w:color w:val="111111"/>
          <w:sz w:val="28"/>
          <w:szCs w:val="28"/>
          <w:rtl w:val="true"/>
          <w:lang w:bidi="ar-SA"/>
        </w:rPr>
        <w:t>.</w:t>
      </w:r>
      <w:r>
        <w:rPr>
          <w:rStyle w:val="FootnoteAnchor"/>
          <w:rtl w:val="true"/>
        </w:rPr>
        <w:footnoteReference w:id="179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عُرَی الإیمانِ أوْثَقُ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ما قُلْتُم فَضْلٌ ولَیسَ بهِ ، ولکنّ أوثَقَ عُرَی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فی اللَّهِ ، والبُغْضُ فی اللَّهُ ، وتَوالِی أولیاءِ اللَّه والتَّبرّی مِن أعداءِ اللَّهِ </w:t>
      </w:r>
      <w:r>
        <w:rPr>
          <w:rFonts w:eastAsia="Amiri" w:cs="Amiri" w:ascii="Amiri" w:hAnsi="Amiri"/>
          <w:color w:val="111111"/>
          <w:sz w:val="28"/>
          <w:szCs w:val="28"/>
          <w:rtl w:val="true"/>
          <w:lang w:bidi="ar-SA"/>
        </w:rPr>
        <w:t>.</w:t>
      </w:r>
      <w:r>
        <w:rPr>
          <w:rStyle w:val="FootnoteAnchor"/>
          <w:rtl w:val="true"/>
        </w:rPr>
        <w:footnoteReference w:id="1795"/>
      </w:r>
      <w:bookmarkStart w:id="911" w:name="pg13079_128515"/>
    </w:p>
    <w:p>
      <w:pPr>
        <w:pStyle w:val="BookText"/>
        <w:rPr/>
      </w:pPr>
      <w:bookmarkEnd w:id="9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أوثَقِ عُرَی الإیمانِ أن تُحِبَّ فی اللَّهِ ، وتُبْغِضَ فی اللَّهِ ، وتُعْطیَ فی اللَّهِ ، وتَمْنَعَ فی اللَّهِ تعالی </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Style w:val="FootnoteAnchor"/>
          <w:rtl w:val="true"/>
        </w:rPr>
        <w:footnoteReference w:id="1797"/>
      </w:r>
    </w:p>
    <w:p>
      <w:pPr>
        <w:pStyle w:val="Heading4"/>
        <w:numPr>
          <w:ilvl w:val="3"/>
          <w:numId w:val="1"/>
        </w:numPr>
        <w:rPr/>
      </w:pPr>
      <w:bookmarkStart w:id="912" w:name="__RefHeading___Toc7121471_3224264995"/>
      <w:bookmarkStart w:id="913" w:name="_Toc361"/>
      <w:bookmarkEnd w:id="912"/>
      <w:r>
        <w:rPr/>
        <w:t>282</w:t>
      </w:r>
      <w:r>
        <w:rPr>
          <w:rtl w:val="true"/>
        </w:rPr>
        <w:t xml:space="preserve"> - </w:t>
      </w:r>
      <w:r>
        <w:rPr>
          <w:rtl w:val="true"/>
        </w:rPr>
        <w:t>الإیمانُ المُستَقَرُّ وَالمُستَودَعُ</w:t>
      </w:r>
      <w:bookmarkEnd w:id="91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أَنْشَأَکُمْ مِنْ نَفْسٍ وَاحِدَةٍ فَمُسْتَقَرٌ وَمُسْتَوْدَعٌ قَدْ فَصَّلْنا الآیَاتِ لِقَوْمٍ یَفْقَهُونَ</w:t>
      </w:r>
      <w:r>
        <w:rPr>
          <w:rFonts w:eastAsia="Amiri" w:cs="Amiri" w:ascii="Amiri" w:hAnsi="Amiri"/>
          <w:color w:val="111111"/>
          <w:sz w:val="28"/>
          <w:szCs w:val="28"/>
          <w:rtl w:val="true"/>
          <w:lang w:bidi="ar-SA"/>
        </w:rPr>
        <w:t>) .</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الإیمانِ ما یکونُ ثابتاً مُسْتَقِرّاً فی القلوبِ ، ومِنهُ ما یکونُ عَوارِیَ بَینَ القلوبِ والصُّدوِر ، إلی أجلٍ معلومٍ ، فإذا کانتْ لَکُم بَراءَةٌ مِن أحدٍ فَقِفُوهُ حتّی یَحْضُرَهُ المَوتُ ، فعِندَ ذلکَ یَقَعُ حَدُّ البَراءةِ </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المُسْتقَرِّ والمُسْتَودَعِ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فالمُسْتَقَرُّ الإیمانُ الثَّابتُ ، والمُسْتَوْدَعُ المُعارُ </w:t>
      </w:r>
      <w:r>
        <w:rPr>
          <w:rFonts w:eastAsia="Amiri" w:cs="Amiri" w:ascii="Amiri" w:hAnsi="Amiri"/>
          <w:color w:val="111111"/>
          <w:sz w:val="28"/>
          <w:szCs w:val="28"/>
          <w:rtl w:val="true"/>
          <w:lang w:bidi="ar-SA"/>
        </w:rPr>
        <w:t>.</w:t>
      </w:r>
      <w:r>
        <w:rPr>
          <w:rStyle w:val="FootnoteAnchor"/>
          <w:rtl w:val="true"/>
        </w:rPr>
        <w:footnoteReference w:id="1800"/>
      </w:r>
    </w:p>
    <w:p>
      <w:pPr>
        <w:pStyle w:val="Heading4"/>
        <w:numPr>
          <w:ilvl w:val="3"/>
          <w:numId w:val="1"/>
        </w:numPr>
        <w:rPr/>
      </w:pPr>
      <w:bookmarkStart w:id="914" w:name="__RefHeading___Toc7121473_3224264995"/>
      <w:bookmarkStart w:id="915" w:name="_Toc362"/>
      <w:bookmarkEnd w:id="914"/>
      <w:r>
        <w:rPr/>
        <w:t>283</w:t>
      </w:r>
      <w:r>
        <w:rPr>
          <w:rtl w:val="true"/>
        </w:rPr>
        <w:t xml:space="preserve"> - </w:t>
      </w:r>
      <w:r>
        <w:rPr>
          <w:rtl w:val="true"/>
        </w:rPr>
        <w:t>ما یُثَبِّتُ الإیمانَ</w:t>
      </w:r>
      <w:bookmarkEnd w:id="9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 إنّما تَسْتَحِقُّ أنْ تَکونَ مُسْتَقرّاً إذا لَزِمْتَ الجادّةَ الواضِحَةَ الّتی لا تُخرِجُکَ إلی عِوَجٍ ، ولا تُزیلُکَ عَن مَنْهجِ ما حَمَلْناکَ علَیهِ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هَدَیْناکَ إلَیهِ </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عمّا یُثَبِّتُ الإیمانَ فی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یُثَبّتُهُ فیهِ الوَرَعُ ، والّذی یُخْرِجُهُ مِنهُ الطَّمَعُ </w:t>
      </w:r>
      <w:r>
        <w:rPr>
          <w:rFonts w:eastAsia="Amiri" w:cs="Amiri" w:ascii="Amiri" w:hAnsi="Amiri"/>
          <w:color w:val="111111"/>
          <w:sz w:val="28"/>
          <w:szCs w:val="28"/>
          <w:rtl w:val="true"/>
          <w:lang w:bidi="ar-SA"/>
        </w:rPr>
        <w:t>.</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فِعْلُهُ لِقَوْلِهِ مُوافِقاً فأثْبِتْ لَهُ الشَّهادةَ بالنَّجاةِ ، ومَن لَم یَکُنْ فِعْلُهُ لِقَوْلِهِ مُوافِقاً فإنّما ذلکَ مُسْتَوْدَعٌ </w:t>
      </w:r>
      <w:r>
        <w:rPr>
          <w:rFonts w:eastAsia="Amiri" w:cs="Amiri" w:ascii="Amiri" w:hAnsi="Amiri"/>
          <w:color w:val="111111"/>
          <w:sz w:val="28"/>
          <w:szCs w:val="28"/>
          <w:rtl w:val="true"/>
          <w:lang w:bidi="ar-SA"/>
        </w:rPr>
        <w:t>.</w:t>
      </w:r>
      <w:r>
        <w:rPr>
          <w:rStyle w:val="FootnoteAnchor"/>
          <w:rtl w:val="true"/>
        </w:rPr>
        <w:footnoteReference w:id="180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هُو العَدْلُ ، إنَّما دَعا الِعبادَ إلَی الإیمانِ بهِ لا إلَی الکُفرِ ، ولا یَدْعو أحَداً إلَی الکُفرِ بهِ ، فمَنْ آمَنَ باللَّهِ ثُمّ ثَبَتَ لَهُ الإیمانُ عندَ اللَّهِ لَم یَنْقُلْهُ اللَّهُ عزّ وجلّ بعدَ ذلکَ مِن الإیمانِ إلَی الکُفْرِ </w:t>
      </w:r>
      <w:r>
        <w:rPr>
          <w:rFonts w:eastAsia="Amiri" w:cs="Amiri" w:ascii="Amiri" w:hAnsi="Amiri"/>
          <w:color w:val="111111"/>
          <w:sz w:val="28"/>
          <w:szCs w:val="28"/>
          <w:rtl w:val="true"/>
          <w:lang w:bidi="ar-SA"/>
        </w:rPr>
        <w:t>.</w:t>
      </w:r>
      <w:r>
        <w:rPr>
          <w:rStyle w:val="FootnoteAnchor"/>
          <w:rtl w:val="true"/>
        </w:rPr>
        <w:footnoteReference w:id="1804"/>
      </w:r>
      <w:bookmarkStart w:id="916" w:name="pg13079_128516"/>
    </w:p>
    <w:p>
      <w:pPr>
        <w:pStyle w:val="BookText"/>
        <w:rPr/>
      </w:pPr>
      <w:bookmarkEnd w:id="9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یَثْبُتُ لَه </w:t>
      </w:r>
      <w:r>
        <w:rPr>
          <w:rStyle w:val="FootnoteAnchor"/>
          <w:rtl w:val="true"/>
        </w:rPr>
        <w:footnoteReference w:id="1805"/>
      </w:r>
      <w:r>
        <w:rPr>
          <w:rFonts w:ascii="Amiri" w:hAnsi="Amiri" w:eastAsia="Amiri" w:cs="Amiri"/>
          <w:color w:val="111111"/>
          <w:sz w:val="28"/>
          <w:sz w:val="28"/>
          <w:szCs w:val="28"/>
          <w:rtl w:val="true"/>
          <w:lang w:bidi="ar-SA"/>
        </w:rPr>
        <w:t xml:space="preserve">الإیمانُ إلّا بالعَمَلِ ، والعَمَلُ مِنهُ </w:t>
      </w:r>
      <w:r>
        <w:rPr>
          <w:rFonts w:eastAsia="Amiri" w:cs="Amiri" w:ascii="Amiri" w:hAnsi="Amiri"/>
          <w:color w:val="111111"/>
          <w:sz w:val="28"/>
          <w:szCs w:val="28"/>
          <w:rtl w:val="true"/>
          <w:lang w:bidi="ar-SA"/>
        </w:rPr>
        <w:t>.</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 النّبیّینَ علی نُبُوَّتِهِم فلا یَرْتَدّونَ أبداً ، وجَبَلَ الأوصِیاءَ علی وَصایاهُم فلا یَرْتَدّونَ أبداً ، وجَبَلَ بعضَ المؤمنینَ علَی الإیمانِ فلایَرْتَدّونَ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اُعِیرَ الإیمانَ عارِیةً ، فإذا هُو دَعا وألحَّ فی الدُّعاءِ ماتَ علَی الإیمانِ </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Style w:val="FootnoteAnchor"/>
          <w:rtl w:val="true"/>
        </w:rPr>
        <w:footnoteReference w:id="1808"/>
      </w:r>
    </w:p>
    <w:p>
      <w:pPr>
        <w:pStyle w:val="Heading4"/>
        <w:numPr>
          <w:ilvl w:val="3"/>
          <w:numId w:val="1"/>
        </w:numPr>
        <w:rPr/>
      </w:pPr>
      <w:bookmarkStart w:id="917" w:name="__RefHeading___Toc7121475_3224264995"/>
      <w:bookmarkStart w:id="918" w:name="_Toc363"/>
      <w:bookmarkEnd w:id="917"/>
      <w:r>
        <w:rPr/>
        <w:t>284</w:t>
      </w:r>
      <w:r>
        <w:rPr>
          <w:rtl w:val="true"/>
        </w:rPr>
        <w:t xml:space="preserve"> - </w:t>
      </w:r>
      <w:r>
        <w:rPr>
          <w:rtl w:val="true"/>
        </w:rPr>
        <w:t>تَذَوُّقُ طَعمِ الإیمانِ</w:t>
      </w:r>
      <w:bookmarkEnd w:id="918"/>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ذاقَ طَعْمَ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لا شی ءَ أحبُّ إلَیهِ مِن اللَّهِ ورسولِهِ ، ومن کان لَأنْ یُحرقَ بالنّار أحبَّ إلیهِ مِن أنْ یَرْتَدَّ عن دِینِهِ ، ومن کانَ یُحبُّ للَّهِ ویُبغضُ للَّهِ </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وجَدَ بِهِنَّ حلاوةَ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اللَّهُ ورسولُهُ أحَبَّ إلیهِ مِمّا سِواهُما ، وأنْ یُحِبَّ المَرْءَلا یُحِبُّهُ إلّا للَّهِ ، وأن یَکْرَهَ أنْ یَعودَ فی الکُفرِ بَعدَ إذْ أنْقَذَهُ اللَّهُ مِنهُ کما یَکْرَهُ أنْ یُلْقی فی النّارِ </w:t>
      </w:r>
      <w:r>
        <w:rPr>
          <w:rFonts w:eastAsia="Amiri" w:cs="Amiri" w:ascii="Amiri" w:hAnsi="Amiri"/>
          <w:color w:val="111111"/>
          <w:sz w:val="28"/>
          <w:szCs w:val="28"/>
          <w:rtl w:val="true"/>
          <w:lang w:bidi="ar-SA"/>
        </w:rPr>
        <w:t>.</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فعلَهُنّ فقد طَعِمَ طَعْمَ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وحده وأنّه لا إله إلَّا اللَّه ، وأعطی زکاةَ مالهِ طَیِّبةً بها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وزکّی نفسَهُ </w:t>
      </w:r>
      <w:r>
        <w:rPr>
          <w:rFonts w:eastAsia="Amiri" w:cs="Amiri" w:ascii="Amiri" w:hAnsi="Amiri"/>
          <w:color w:val="111111"/>
          <w:sz w:val="28"/>
          <w:szCs w:val="28"/>
          <w:rtl w:val="true"/>
          <w:lang w:bidi="ar-SA"/>
        </w:rPr>
        <w:t>.</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 طعمَ الإیمانِ مَن رَضِیَ باللَّهِ ربّاً وبالإسلامِ دِیناً ، وبمحمّدٍ رسولاً </w:t>
      </w:r>
      <w:r>
        <w:rPr>
          <w:rFonts w:eastAsia="Amiri" w:cs="Amiri" w:ascii="Amiri" w:hAnsi="Amiri"/>
          <w:color w:val="111111"/>
          <w:sz w:val="28"/>
          <w:szCs w:val="28"/>
          <w:rtl w:val="true"/>
          <w:lang w:bidi="ar-SA"/>
        </w:rPr>
        <w:t>.</w:t>
      </w:r>
      <w:r>
        <w:rPr>
          <w:rStyle w:val="FootnoteAnchor"/>
          <w:rtl w:val="true"/>
        </w:rPr>
        <w:footnoteReference w:id="1812"/>
      </w:r>
    </w:p>
    <w:p>
      <w:pPr>
        <w:pStyle w:val="Heading4"/>
        <w:numPr>
          <w:ilvl w:val="3"/>
          <w:numId w:val="1"/>
        </w:numPr>
        <w:rPr/>
      </w:pPr>
      <w:bookmarkStart w:id="919" w:name="__RefHeading___Toc7121477_3224264995"/>
      <w:bookmarkStart w:id="920" w:name="_Toc364"/>
      <w:bookmarkEnd w:id="919"/>
      <w:r>
        <w:rPr/>
        <w:t>285</w:t>
      </w:r>
      <w:r>
        <w:rPr>
          <w:rtl w:val="true"/>
        </w:rPr>
        <w:t xml:space="preserve"> - </w:t>
      </w:r>
      <w:r>
        <w:rPr>
          <w:rtl w:val="true"/>
        </w:rPr>
        <w:t>عَدَمُ تَذَوُّقِ طَعمِ الإیمانِ</w:t>
      </w:r>
      <w:bookmarkEnd w:id="92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لم یَجِدْ رَجلٌ طعْمَ الإیمانِ حتّی یؤمنَ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 وَأنّی رسولُ اللَّهِ بَعَثنی بِالحَقِّ ، وَأنّهُ مَیِّتٌ ثُمّ مبعوثٌ مِن بَعدِ المَوتِ ، وَیُؤمنَ بالقَدرِ کلِّهِ </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العَبدُ صَریحَ الإیمانِ حتّی یُحبَّ ویُبغِضَ للَّهِ، فَإذا أحبَّ للَّهِ وَأبغضَ للَّه فقدِ اسْتَحقّ الوَلایةَ مِنَ اللَّهِ</w:t>
      </w:r>
      <w:r>
        <w:rPr>
          <w:rFonts w:eastAsia="Amiri" w:cs="Amiri" w:ascii="Amiri" w:hAnsi="Amiri"/>
          <w:color w:val="111111"/>
          <w:sz w:val="28"/>
          <w:szCs w:val="28"/>
          <w:rtl w:val="true"/>
          <w:lang w:bidi="ar-SA"/>
        </w:rPr>
        <w:t>.</w:t>
      </w:r>
      <w:r>
        <w:rPr>
          <w:rStyle w:val="FootnoteAnchor"/>
          <w:rtl w:val="true"/>
        </w:rPr>
        <w:footnoteReference w:id="181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الإیمانِ</w:t>
      </w:r>
      <w:bookmarkStart w:id="921" w:name="pg13079_128517"/>
    </w:p>
    <w:p>
      <w:pPr>
        <w:pStyle w:val="BookText"/>
        <w:rPr/>
      </w:pPr>
      <w:bookmarkEnd w:id="921"/>
      <w:r>
        <w:rPr>
          <w:rFonts w:ascii="Amiri" w:hAnsi="Amiri" w:eastAsia="Amiri" w:cs="Amiri"/>
          <w:color w:val="111111"/>
          <w:sz w:val="28"/>
          <w:sz w:val="28"/>
          <w:szCs w:val="28"/>
          <w:rtl w:val="true"/>
          <w:lang w:bidi="ar-SA"/>
        </w:rPr>
        <w:t xml:space="preserve">حتّی یترُکَ الکذبَ هَزْلَهُ وجِدَّهُ </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لایَجدُ عَبدٌ طعمَ الإیمانِ حتّی یَعلمَ أنَّ ما أصابَهُ لم یکُن لِیُخطِئَهُ ، وَأنَّ ما أخطأهُ لم یکُن لیُصیبَهُ، وَأنَّ الضّارَّ النّافِعَ هوَ اللَّهُ عزّ وجلّ </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 المَرءُ من حَقیقةِ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فی الدِّینِ ، والصّبرُ علی المَصائبِ ، وحُسْنُ التّقدیرِ فی المَعاشِ </w:t>
      </w:r>
      <w:r>
        <w:rPr>
          <w:rFonts w:eastAsia="Amiri" w:cs="Amiri" w:ascii="Amiri" w:hAnsi="Amiri"/>
          <w:color w:val="111111"/>
          <w:sz w:val="28"/>
          <w:szCs w:val="28"/>
          <w:rtl w:val="true"/>
          <w:lang w:bidi="ar-SA"/>
        </w:rPr>
        <w:t>.</w:t>
      </w:r>
      <w:r>
        <w:rPr>
          <w:rStyle w:val="FootnoteAnchor"/>
          <w:rtl w:val="true"/>
        </w:rPr>
        <w:footnoteReference w:id="1817"/>
      </w:r>
    </w:p>
    <w:p>
      <w:pPr>
        <w:pStyle w:val="Heading4"/>
        <w:numPr>
          <w:ilvl w:val="3"/>
          <w:numId w:val="1"/>
        </w:numPr>
        <w:rPr/>
      </w:pPr>
      <w:bookmarkStart w:id="922" w:name="__RefHeading___Toc7121479_3224264995"/>
      <w:bookmarkStart w:id="923" w:name="_Toc365"/>
      <w:bookmarkEnd w:id="922"/>
      <w:r>
        <w:rPr/>
        <w:t>286</w:t>
      </w:r>
      <w:r>
        <w:rPr>
          <w:rtl w:val="true"/>
        </w:rPr>
        <w:t xml:space="preserve"> - </w:t>
      </w:r>
      <w:r>
        <w:rPr>
          <w:rtl w:val="true"/>
        </w:rPr>
        <w:t>عَدَمُ تَذَوُّقِ حَلاوَةِ الإیمانِ</w:t>
      </w:r>
      <w:bookmarkEnd w:id="92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أکثرُ همّهِ نیلَ الشّهَواتِ نُزِعَ مِن قلبهِ حلاوةُ الإیمانِ </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لایجِدُ الرّجلُ حلاوةَ الإیمانِ فی قَلبهِ حتّی لا یُبالیَ مَن أکلَ الدُّنیا </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یجِدُ حلاوةَ الإیمانِ حتّی یؤمنَ بالقَدَرِ خیرِهِ وشرِّهِ </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قلوبِکُم أنْ تعرِفَ حَلاوةَ الإیمانِ حتّی تَزهَدَ فی الدّنیا </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Style w:val="FootnoteAnchor"/>
          <w:rtl w:val="true"/>
        </w:rPr>
        <w:footnoteReference w:id="1822"/>
      </w:r>
    </w:p>
    <w:p>
      <w:pPr>
        <w:pStyle w:val="Heading4"/>
        <w:numPr>
          <w:ilvl w:val="3"/>
          <w:numId w:val="1"/>
        </w:numPr>
        <w:rPr/>
      </w:pPr>
      <w:bookmarkStart w:id="924" w:name="__RefHeading___Toc7121481_3224264995"/>
      <w:bookmarkStart w:id="925" w:name="_Toc366"/>
      <w:bookmarkEnd w:id="924"/>
      <w:r>
        <w:rPr/>
        <w:t>287</w:t>
      </w:r>
      <w:r>
        <w:rPr>
          <w:rtl w:val="true"/>
        </w:rPr>
        <w:t xml:space="preserve"> - </w:t>
      </w:r>
      <w:r>
        <w:rPr>
          <w:rtl w:val="true"/>
        </w:rPr>
        <w:t>أدنَی الإیمانِ</w:t>
      </w:r>
      <w:bookmarkEnd w:id="925"/>
    </w:p>
    <w:p>
      <w:pPr>
        <w:pStyle w:val="BookText"/>
        <w:rPr/>
      </w:pPr>
      <w:r>
        <w:rPr>
          <w:rFonts w:ascii="Amiri" w:hAnsi="Amiri" w:eastAsia="Amiri" w:cs="Amiri"/>
          <w:color w:val="111111"/>
          <w:sz w:val="28"/>
          <w:sz w:val="28"/>
          <w:szCs w:val="28"/>
          <w:rtl w:val="true"/>
          <w:lang w:bidi="ar-SA"/>
        </w:rPr>
        <w:t xml:space="preserve">الکافی عن سُلیمَ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صلواتُ اللَّه علیهِ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ما یکونُ بهِ العبدُ مؤمناً أن یُعرِّفَهُ اللَّهُ تبارکَ وتعالی نفسَهُ فیُقِرَّ لَهُ بالطّاعةِ ، ویُعرِّفَهُ نبیَّهُ صلی اللَّه علیه وآله فیُقِرَّ لَهُ بالطّاعةِ ، ویُعرِّفَهُ إمامَهُ وحجّتَهُ فی أرضهِ وشاهِدَهُ علی خَلقِهِ فیُقِرَّ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وإنْ جَهِلَ جمیعَ الأشیاءِ إلّا ما وَصَفْتَ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اُمِرَ أطاعَ ، وإذا نُهِیَ انْتَهی </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Style w:val="FootnoteAnchor"/>
          <w:rtl w:val="true"/>
        </w:rPr>
        <w:footnoteReference w:id="1824"/>
      </w:r>
    </w:p>
    <w:p>
      <w:pPr>
        <w:pStyle w:val="Heading4"/>
        <w:numPr>
          <w:ilvl w:val="3"/>
          <w:numId w:val="1"/>
        </w:numPr>
        <w:rPr/>
      </w:pPr>
      <w:bookmarkStart w:id="926" w:name="__RefHeading___Toc7121483_3224264995"/>
      <w:bookmarkStart w:id="927" w:name="_Toc367"/>
      <w:bookmarkEnd w:id="926"/>
      <w:r>
        <w:rPr/>
        <w:t>288</w:t>
      </w:r>
      <w:r>
        <w:rPr>
          <w:rtl w:val="true"/>
        </w:rPr>
        <w:t xml:space="preserve"> - </w:t>
      </w:r>
      <w:r>
        <w:rPr>
          <w:rtl w:val="true"/>
        </w:rPr>
        <w:t>ما یُخرِجُ مِنَ الإیمانِ</w:t>
      </w:r>
      <w:bookmarkEnd w:id="92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928" w:name="pg13079_128518"/>
    </w:p>
    <w:p>
      <w:pPr>
        <w:pStyle w:val="BookText"/>
        <w:rPr/>
      </w:pPr>
      <w:bookmarkEnd w:id="928"/>
      <w:r>
        <w:rPr>
          <w:rFonts w:ascii="Amiri" w:hAnsi="Amiri" w:eastAsia="Amiri" w:cs="Amiri"/>
          <w:color w:val="111111"/>
          <w:sz w:val="28"/>
          <w:sz w:val="28"/>
          <w:szCs w:val="28"/>
          <w:rtl w:val="true"/>
          <w:lang w:bidi="ar-SA"/>
        </w:rPr>
        <w:t xml:space="preserve">الإیمانِ بخَمْسِ جِهاتٍ مِن الفعلِ کُلُّها مُتَشابِهاتٌ مَعروفاتٌ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 والشِّرکُ ، والضّلالُ ، والفِسقُ ، ورُکوبُ الکبائرِ </w:t>
      </w:r>
      <w:r>
        <w:rPr>
          <w:rFonts w:eastAsia="Amiri" w:cs="Amiri" w:ascii="Amiri" w:hAnsi="Amiri"/>
          <w:color w:val="111111"/>
          <w:sz w:val="28"/>
          <w:szCs w:val="28"/>
          <w:rtl w:val="true"/>
          <w:lang w:bidi="ar-SA"/>
        </w:rPr>
        <w:t>.</w:t>
      </w:r>
      <w:r>
        <w:rPr>
          <w:rStyle w:val="FootnoteAnchor"/>
          <w:rtl w:val="true"/>
        </w:rPr>
        <w:footnoteReference w:id="1825"/>
      </w:r>
    </w:p>
    <w:p>
      <w:pPr>
        <w:pStyle w:val="Heading4"/>
        <w:numPr>
          <w:ilvl w:val="3"/>
          <w:numId w:val="1"/>
        </w:numPr>
        <w:rPr/>
      </w:pPr>
      <w:bookmarkStart w:id="929" w:name="__RefHeading___Toc7121485_3224264995"/>
      <w:bookmarkStart w:id="930" w:name="_Toc368"/>
      <w:bookmarkEnd w:id="929"/>
      <w:r>
        <w:rPr/>
        <w:t>289</w:t>
      </w:r>
      <w:r>
        <w:rPr>
          <w:rtl w:val="true"/>
        </w:rPr>
        <w:t xml:space="preserve"> - </w:t>
      </w:r>
      <w:r>
        <w:rPr>
          <w:rtl w:val="true"/>
        </w:rPr>
        <w:t>أدنی ما یُخرِجُ مِنَ الإیمانِ</w:t>
      </w:r>
      <w:bookmarkEnd w:id="9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الکفرِ أنْ یَسمعَ الرّجُلُ مِن أخیهِ الکَلِمَةَ فیَحْفَظَها علَیهِ یُریدُ أنْ یَفْضَحَهُ بها ، اُولئکَ لا خَلاقَ لَهُم </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یَخرُجُ بهِ الرّجُلُ مِن الإیمانِ أنْ یُواخِیَ الرّجُلَ علی دِینهِ فیُحصیَ علَیهِ عَثَراتِهِ وزَلّاتِهِ لِیُعَنِّفَهُ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أدنی ما یکونُ بهِ العبدُ کافراً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یَبْتَدِعَ بهِ شیئاً فیَتَولّی علَیهِ، ویَتَبرَّأَ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خالَفَهُ</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أدنی ما یَصیرُ بهِ العبدُ کافراً ؟ فأخَذَ حَصاةً مِن الأرضِ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یقولَ لهذِه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نَواةٌ ، ویَبْرأَ مِمَّن خالَفَهُ علی ذلکَ </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یَخرُجُ بهِ الرّجُلُ مِن الإیمانِ أنْ یَجْلِسَ إلی غالٍ فیَسْتَمِعَ إلی حَدیثهِ ویُصَدِّقَهُ عَلی قَولِهِ </w:t>
      </w:r>
      <w:r>
        <w:rPr>
          <w:rFonts w:eastAsia="Amiri" w:cs="Amiri" w:ascii="Amiri" w:hAnsi="Amiri"/>
          <w:color w:val="111111"/>
          <w:sz w:val="28"/>
          <w:szCs w:val="28"/>
          <w:rtl w:val="true"/>
          <w:lang w:bidi="ar-SA"/>
        </w:rPr>
        <w:t>.</w:t>
      </w:r>
      <w:r>
        <w:rPr>
          <w:rStyle w:val="FootnoteAnchor"/>
          <w:rtl w:val="true"/>
        </w:rPr>
        <w:footnoteReference w:id="1830"/>
      </w:r>
    </w:p>
    <w:p>
      <w:pPr>
        <w:pStyle w:val="BookText"/>
        <w:rPr/>
      </w:pP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w:t>
      </w:r>
    </w:p>
    <w:p>
      <w:pPr>
        <w:pStyle w:val="Heading4"/>
        <w:numPr>
          <w:ilvl w:val="3"/>
          <w:numId w:val="1"/>
        </w:numPr>
        <w:rPr/>
      </w:pPr>
      <w:bookmarkStart w:id="931" w:name="__RefHeading___Toc7121487_3224264995"/>
      <w:bookmarkStart w:id="932" w:name="_Toc369"/>
      <w:bookmarkEnd w:id="931"/>
      <w:r>
        <w:rPr/>
        <w:t>290</w:t>
      </w:r>
      <w:r>
        <w:rPr>
          <w:rtl w:val="true"/>
        </w:rPr>
        <w:t xml:space="preserve"> - </w:t>
      </w:r>
      <w:r>
        <w:rPr>
          <w:rtl w:val="true"/>
        </w:rPr>
        <w:t>ما یُجانِبُ الإیمانَ</w:t>
      </w:r>
      <w:bookmarkEnd w:id="93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بِطانَةً مِنْ دُونِکُمْ</w:t>
      </w:r>
      <w:r>
        <w:rPr>
          <w:rFonts w:eastAsia="Amiri" w:cs="Amiri" w:ascii="Amiri" w:hAnsi="Amiri"/>
          <w:color w:val="111111"/>
          <w:sz w:val="28"/>
          <w:szCs w:val="28"/>
          <w:rtl w:val="true"/>
          <w:lang w:bidi="ar-SA"/>
        </w:rPr>
        <w:t>) .</w:t>
      </w:r>
      <w:r>
        <w:rPr>
          <w:rStyle w:val="FootnoteAnchor"/>
          <w:rtl w:val="true"/>
        </w:rPr>
        <w:footnoteReference w:id="18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تَکُونُوا کَالَّذِینَ کَفَرُوا وَقالُوا لِإِخْوَانِهِمْ إِذَا ضَرَبُوا فِی الْأَرْضِ أَوْ کانُوا غُزّیً لَوْ کانُوا عِندَنَا ما ماتُوا وَما قُتِلُوا </w:t>
      </w:r>
      <w:r>
        <w:rPr>
          <w:rFonts w:eastAsia="Amiri" w:cs="Amiri" w:ascii="Amiri" w:hAnsi="Amiri"/>
          <w:color w:val="111111"/>
          <w:sz w:val="28"/>
          <w:szCs w:val="28"/>
          <w:rtl w:val="true"/>
          <w:lang w:bidi="ar-SA"/>
        </w:rPr>
        <w:t>) .</w:t>
      </w:r>
      <w:r>
        <w:rPr>
          <w:rStyle w:val="FootnoteAnchor"/>
          <w:rtl w:val="true"/>
        </w:rPr>
        <w:footnoteReference w:id="18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أَمْوَالَکُمْ بَیْنَکُمْ بِالْباطِلِ </w:t>
      </w:r>
      <w:r>
        <w:rPr>
          <w:rFonts w:eastAsia="Amiri" w:cs="Amiri" w:ascii="Amiri" w:hAnsi="Amiri"/>
          <w:color w:val="111111"/>
          <w:sz w:val="28"/>
          <w:szCs w:val="28"/>
          <w:rtl w:val="true"/>
          <w:lang w:bidi="ar-SA"/>
        </w:rPr>
        <w:t>) .</w:t>
      </w:r>
      <w:r>
        <w:rPr>
          <w:rStyle w:val="FootnoteAnchor"/>
          <w:rtl w:val="true"/>
        </w:rPr>
        <w:footnoteReference w:id="1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w:t>
      </w:r>
      <w:r>
        <w:rPr>
          <w:rFonts w:eastAsia="Amiri" w:cs="Amiri" w:ascii="Amiri" w:hAnsi="Amiri"/>
          <w:color w:val="111111"/>
          <w:sz w:val="28"/>
          <w:szCs w:val="28"/>
          <w:rtl w:val="true"/>
          <w:lang w:bidi="ar-SA"/>
        </w:rPr>
        <w:t>) .</w:t>
      </w:r>
      <w:r>
        <w:rPr>
          <w:rStyle w:val="FootnoteAnchor"/>
          <w:rtl w:val="true"/>
        </w:rPr>
        <w:footnoteReference w:id="183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الْیَهُودَ وَالنَّصارَی أَوْلِیاءَ </w:t>
      </w:r>
      <w:r>
        <w:rPr>
          <w:rFonts w:eastAsia="Amiri" w:cs="Amiri" w:ascii="Amiri" w:hAnsi="Amiri"/>
          <w:color w:val="111111"/>
          <w:sz w:val="28"/>
          <w:szCs w:val="28"/>
          <w:rtl w:val="true"/>
          <w:lang w:bidi="ar-SA"/>
        </w:rPr>
        <w:t>) .</w:t>
      </w:r>
      <w:r>
        <w:rPr>
          <w:rStyle w:val="FootnoteAnchor"/>
          <w:rtl w:val="true"/>
        </w:rPr>
        <w:footnoteReference w:id="1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الَّذِینَ اتَّخَذُوا دِینَکُمْ هُزُواً وَلَعِباً مِنَ الَّذِینَ أُوتُوا الْکِتابَ مِنْ قَبْلِکُمْ وَالْکُفّارَ أوْلِیاءَ </w:t>
      </w:r>
      <w:r>
        <w:rPr>
          <w:rFonts w:eastAsia="Amiri" w:cs="Amiri" w:ascii="Amiri" w:hAnsi="Amiri"/>
          <w:color w:val="111111"/>
          <w:sz w:val="28"/>
          <w:szCs w:val="28"/>
          <w:rtl w:val="true"/>
          <w:lang w:bidi="ar-SA"/>
        </w:rPr>
        <w:t>) .</w:t>
      </w:r>
      <w:r>
        <w:rPr>
          <w:rStyle w:val="FootnoteAnchor"/>
          <w:rtl w:val="true"/>
        </w:rPr>
        <w:footnoteReference w:id="1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Fonts w:eastAsia="Amiri" w:cs="Amiri" w:ascii="Amiri" w:hAnsi="Amiri"/>
          <w:color w:val="111111"/>
          <w:sz w:val="28"/>
          <w:szCs w:val="28"/>
          <w:rtl w:val="true"/>
          <w:lang w:bidi="ar-SA"/>
        </w:rPr>
        <w:t>) .</w:t>
      </w:r>
      <w:r>
        <w:rPr>
          <w:rStyle w:val="FootnoteAnchor"/>
          <w:rtl w:val="true"/>
        </w:rPr>
        <w:footnoteReference w:id="18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rtl w:val="true"/>
          <w:lang w:bidi="ar-SA"/>
        </w:rPr>
        <w:t>) .</w:t>
      </w:r>
      <w:r>
        <w:rPr>
          <w:rStyle w:val="FootnoteAnchor"/>
          <w:rtl w:val="true"/>
        </w:rPr>
        <w:footnoteReference w:id="1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 .</w:t>
      </w:r>
      <w:r>
        <w:rPr>
          <w:rStyle w:val="FootnoteAnchor"/>
          <w:rtl w:val="true"/>
        </w:rPr>
        <w:footnoteReference w:id="1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تَخُونُوا اللَّهَ وَالرَّسُولَ وَتَخُونُوا أَماناتِکُمْ وَأَنْتُمْ تَعْلَمُونَ </w:t>
      </w:r>
      <w:r>
        <w:rPr>
          <w:rFonts w:eastAsia="Amiri" w:cs="Amiri" w:ascii="Amiri" w:hAnsi="Amiri"/>
          <w:color w:val="111111"/>
          <w:sz w:val="28"/>
          <w:szCs w:val="28"/>
          <w:rtl w:val="true"/>
          <w:lang w:bidi="ar-SA"/>
        </w:rPr>
        <w:t>) .</w:t>
      </w:r>
      <w:r>
        <w:rPr>
          <w:rStyle w:val="FootnoteAnchor"/>
          <w:rtl w:val="true"/>
        </w:rPr>
        <w:footnoteReference w:id="18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آباءَکُمْ وَإِخْوَانَکُمْ أَوْلِیاءَ إِنِ اسْتَحَبُّوا الْکُفْرَ عَلَی الْإِیمَانِ </w:t>
      </w:r>
      <w:r>
        <w:rPr>
          <w:rFonts w:eastAsia="Amiri" w:cs="Amiri" w:ascii="Amiri" w:hAnsi="Amiri"/>
          <w:color w:val="111111"/>
          <w:sz w:val="28"/>
          <w:szCs w:val="28"/>
          <w:rtl w:val="true"/>
          <w:lang w:bidi="ar-SA"/>
        </w:rPr>
        <w:t>) .</w:t>
      </w:r>
      <w:r>
        <w:rPr>
          <w:rStyle w:val="FootnoteAnchor"/>
          <w:rtl w:val="true"/>
        </w:rPr>
        <w:footnoteReference w:id="18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عَدُوِّی وَعَدُوَّکُمْ أَوْلِیَاءَ </w:t>
      </w:r>
      <w:r>
        <w:rPr>
          <w:rFonts w:eastAsia="Amiri" w:cs="Amiri" w:ascii="Amiri" w:hAnsi="Amiri"/>
          <w:color w:val="111111"/>
          <w:sz w:val="28"/>
          <w:szCs w:val="28"/>
          <w:rtl w:val="true"/>
          <w:lang w:bidi="ar-SA"/>
        </w:rPr>
        <w:t>) .</w:t>
      </w:r>
      <w:r>
        <w:rPr>
          <w:rStyle w:val="FootnoteAnchor"/>
          <w:rtl w:val="true"/>
        </w:rPr>
        <w:footnoteReference w:id="18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تَقْرَبُوا الصَّلاةَ وَأَنْتُمْ سُکَارَی حَتَّی تَعْلَمُوا ما تَقُولُونَ </w:t>
      </w:r>
      <w:r>
        <w:rPr>
          <w:rFonts w:eastAsia="Amiri" w:cs="Amiri" w:ascii="Amiri" w:hAnsi="Amiri"/>
          <w:color w:val="111111"/>
          <w:sz w:val="28"/>
          <w:szCs w:val="28"/>
          <w:rtl w:val="true"/>
          <w:lang w:bidi="ar-SA"/>
        </w:rPr>
        <w:t>) .</w:t>
      </w:r>
      <w:r>
        <w:rPr>
          <w:rStyle w:val="FootnoteAnchor"/>
          <w:rtl w:val="true"/>
        </w:rPr>
        <w:footnoteReference w:id="1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تَتَّبِعُوا خُطُوَاتِ الشَّیْطَانِ </w:t>
      </w:r>
      <w:r>
        <w:rPr>
          <w:rFonts w:eastAsia="Amiri" w:cs="Amiri" w:ascii="Amiri" w:hAnsi="Amiri"/>
          <w:color w:val="111111"/>
          <w:sz w:val="28"/>
          <w:szCs w:val="28"/>
          <w:rtl w:val="true"/>
          <w:lang w:bidi="ar-SA"/>
        </w:rPr>
        <w:t>) .</w:t>
      </w:r>
      <w:r>
        <w:rPr>
          <w:rStyle w:val="FootnoteAnchor"/>
          <w:rtl w:val="true"/>
        </w:rPr>
        <w:footnoteReference w:id="18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w:t>
      </w:r>
      <w:r>
        <w:rPr>
          <w:rFonts w:eastAsia="Amiri" w:cs="Amiri" w:ascii="Amiri" w:hAnsi="Amiri"/>
          <w:color w:val="111111"/>
          <w:sz w:val="28"/>
          <w:szCs w:val="28"/>
          <w:rtl w:val="true"/>
          <w:lang w:bidi="ar-SA"/>
        </w:rPr>
        <w:t>) .</w:t>
      </w:r>
      <w:r>
        <w:rPr>
          <w:rStyle w:val="FootnoteAnchor"/>
          <w:rtl w:val="true"/>
        </w:rPr>
        <w:footnoteReference w:id="1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یَسْخَرْ قَوْمٌ مِنْ قَوْمٍ </w:t>
      </w:r>
      <w:r>
        <w:rPr>
          <w:rFonts w:eastAsia="Amiri" w:cs="Amiri" w:ascii="Amiri" w:hAnsi="Amiri"/>
          <w:color w:val="111111"/>
          <w:sz w:val="28"/>
          <w:szCs w:val="28"/>
          <w:rtl w:val="true"/>
          <w:lang w:bidi="ar-SA"/>
        </w:rPr>
        <w:t>) .</w:t>
      </w:r>
      <w:r>
        <w:rPr>
          <w:rStyle w:val="FootnoteAnchor"/>
          <w:rtl w:val="true"/>
        </w:rPr>
        <w:footnoteReference w:id="18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تَناجَیْتُمْ فَلا تَتَناجَوْا بِالْإِثْمِ </w:t>
      </w:r>
      <w:r>
        <w:rPr>
          <w:rFonts w:eastAsia="Amiri" w:cs="Amiri" w:ascii="Amiri" w:hAnsi="Amiri"/>
          <w:color w:val="111111"/>
          <w:sz w:val="28"/>
          <w:szCs w:val="28"/>
          <w:rtl w:val="true"/>
          <w:lang w:bidi="ar-SA"/>
        </w:rPr>
        <w:t>) .</w:t>
      </w:r>
      <w:r>
        <w:rPr>
          <w:rStyle w:val="FootnoteAnchor"/>
          <w:rtl w:val="true"/>
        </w:rPr>
        <w:footnoteReference w:id="1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تُلْهِکُمْ أَمْوَالُکُمْ وَلا أَوْلادُکُمْ عَنْ ذِکْرِ اللَّهِ </w:t>
      </w:r>
      <w:r>
        <w:rPr>
          <w:rFonts w:eastAsia="Amiri" w:cs="Amiri" w:ascii="Amiri" w:hAnsi="Amiri"/>
          <w:color w:val="111111"/>
          <w:sz w:val="28"/>
          <w:szCs w:val="28"/>
          <w:rtl w:val="true"/>
          <w:lang w:bidi="ar-SA"/>
        </w:rPr>
        <w:t>) .</w:t>
      </w:r>
      <w:r>
        <w:rPr>
          <w:rStyle w:val="FootnoteAnchor"/>
          <w:rtl w:val="true"/>
        </w:rPr>
        <w:footnoteReference w:id="18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w:t>
      </w:r>
      <w:r>
        <w:rPr>
          <w:rFonts w:eastAsia="Amiri" w:cs="Amiri" w:ascii="Amiri" w:hAnsi="Amiri"/>
          <w:color w:val="111111"/>
          <w:sz w:val="28"/>
          <w:szCs w:val="28"/>
          <w:rtl w:val="true"/>
          <w:lang w:bidi="ar-SA"/>
        </w:rPr>
        <w:t>) .</w:t>
      </w:r>
      <w:r>
        <w:rPr>
          <w:rStyle w:val="FootnoteAnchor"/>
          <w:rtl w:val="true"/>
        </w:rPr>
        <w:footnoteReference w:id="185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الشُّحُّ والإیمانُ فی قلبِ عَبدٍ أبداً </w:t>
      </w:r>
      <w:r>
        <w:rPr>
          <w:rFonts w:eastAsia="Amiri" w:cs="Amiri" w:ascii="Amiri" w:hAnsi="Amiri"/>
          <w:color w:val="111111"/>
          <w:sz w:val="28"/>
          <w:szCs w:val="28"/>
          <w:rtl w:val="true"/>
          <w:lang w:bidi="ar-SA"/>
        </w:rPr>
        <w:t>.</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لا تَجتَمِعانِ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 وسُوءُ الظَّنِّ بالرِّزقِ </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خُلُقان لا یَجتَمِعانِ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 وسُوءُ الخُلقِ </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یُطبَعُ المؤمنُ علی کلِّ خَصلةٍ ولا یُطبَعُ علی الکذبِ ولا علی الخِیانةِ </w:t>
      </w:r>
      <w:r>
        <w:rPr>
          <w:rFonts w:eastAsia="Amiri" w:cs="Amiri" w:ascii="Amiri" w:hAnsi="Amiri"/>
          <w:color w:val="111111"/>
          <w:sz w:val="28"/>
          <w:szCs w:val="28"/>
          <w:rtl w:val="true"/>
          <w:lang w:bidi="ar-SA"/>
        </w:rPr>
        <w:t>.</w:t>
      </w:r>
      <w:r>
        <w:rPr>
          <w:rStyle w:val="FootnoteAnchor"/>
          <w:rtl w:val="true"/>
        </w:rPr>
        <w:footnoteReference w:id="185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لَه الخُرقُ حُجِبَ عنه الإیمانُ </w:t>
      </w:r>
      <w:r>
        <w:rPr>
          <w:rFonts w:eastAsia="Amiri" w:cs="Amiri" w:ascii="Amiri" w:hAnsi="Amiri"/>
          <w:color w:val="111111"/>
          <w:sz w:val="28"/>
          <w:szCs w:val="28"/>
          <w:rtl w:val="true"/>
          <w:lang w:bidi="ar-SA"/>
        </w:rPr>
        <w:t>.</w:t>
      </w:r>
      <w:r>
        <w:rPr>
          <w:rStyle w:val="FootnoteAnchor"/>
          <w:rtl w:val="true"/>
        </w:rPr>
        <w:footnoteReference w:id="1855"/>
      </w:r>
      <w:bookmarkStart w:id="933" w:name="pg13079_128520"/>
    </w:p>
    <w:p>
      <w:pPr>
        <w:pStyle w:val="BookText"/>
        <w:rPr/>
      </w:pPr>
      <w:bookmarkEnd w:id="93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یکونُ مُحارِفاً</w:t>
      </w:r>
      <w:r>
        <w:rPr>
          <w:rFonts w:eastAsia="Amiri" w:cs="Amiri" w:ascii="Amiri" w:hAnsi="Amiri"/>
          <w:color w:val="111111"/>
          <w:sz w:val="28"/>
          <w:szCs w:val="28"/>
          <w:rtl w:val="true"/>
          <w:lang w:bidi="ar-SA"/>
        </w:rPr>
        <w:t>.</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تکونُ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 والنَّکَدُ ، والحَسدُ، واللَّجاجةُ ، والکِذْبُ ، والبَغْیُ </w:t>
      </w:r>
      <w:r>
        <w:rPr>
          <w:rFonts w:eastAsia="Amiri" w:cs="Amiri" w:ascii="Amiri" w:hAnsi="Amiri"/>
          <w:color w:val="111111"/>
          <w:sz w:val="28"/>
          <w:szCs w:val="28"/>
          <w:rtl w:val="true"/>
          <w:lang w:bidi="ar-SA"/>
        </w:rPr>
        <w:t>.</w:t>
      </w:r>
      <w:r>
        <w:rPr>
          <w:rStyle w:val="FootnoteAnchor"/>
          <w:rtl w:val="true"/>
        </w:rPr>
        <w:footnoteReference w:id="1857"/>
      </w:r>
    </w:p>
    <w:p>
      <w:pPr>
        <w:pStyle w:val="BookText"/>
        <w:rPr/>
      </w:pP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Heading4"/>
        <w:numPr>
          <w:ilvl w:val="3"/>
          <w:numId w:val="1"/>
        </w:numPr>
        <w:rPr/>
      </w:pPr>
      <w:bookmarkStart w:id="934" w:name="__RefHeading___Toc7121489_3224264995"/>
      <w:bookmarkStart w:id="935" w:name="_Toc370"/>
      <w:bookmarkEnd w:id="934"/>
      <w:r>
        <w:rPr/>
        <w:t>291</w:t>
      </w:r>
      <w:r>
        <w:rPr>
          <w:rtl w:val="true"/>
        </w:rPr>
        <w:t xml:space="preserve"> - </w:t>
      </w:r>
      <w:r>
        <w:rPr>
          <w:rtl w:val="true"/>
        </w:rPr>
        <w:t>ما یَقتَضیهِ الإیمانُ</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 .</w:t>
      </w:r>
      <w:r>
        <w:rPr>
          <w:rStyle w:val="FootnoteAnchor"/>
          <w:rtl w:val="true"/>
        </w:rPr>
        <w:footnoteReference w:id="1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اصْبِرُوا وَصابِرُوا وَرَابِطُوا </w:t>
      </w:r>
      <w:r>
        <w:rPr>
          <w:rFonts w:eastAsia="Amiri" w:cs="Amiri" w:ascii="Amiri" w:hAnsi="Amiri"/>
          <w:color w:val="111111"/>
          <w:sz w:val="28"/>
          <w:szCs w:val="28"/>
          <w:rtl w:val="true"/>
          <w:lang w:bidi="ar-SA"/>
        </w:rPr>
        <w:t>) .</w:t>
      </w:r>
      <w:r>
        <w:rPr>
          <w:rStyle w:val="FootnoteAnchor"/>
          <w:rtl w:val="true"/>
        </w:rPr>
        <w:footnoteReference w:id="1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بِالْقِسْطِ شُهَدَاءَ للَّهِ </w:t>
      </w:r>
      <w:r>
        <w:rPr>
          <w:rFonts w:eastAsia="Amiri" w:cs="Amiri" w:ascii="Amiri" w:hAnsi="Amiri"/>
          <w:color w:val="111111"/>
          <w:sz w:val="28"/>
          <w:szCs w:val="28"/>
          <w:rtl w:val="true"/>
          <w:lang w:bidi="ar-SA"/>
        </w:rPr>
        <w:t>) .</w:t>
      </w:r>
      <w:r>
        <w:rPr>
          <w:rStyle w:val="FootnoteAnchor"/>
          <w:rtl w:val="true"/>
        </w:rPr>
        <w:footnoteReference w:id="1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w:t>
      </w:r>
      <w:r>
        <w:rPr>
          <w:rFonts w:eastAsia="Amiri" w:cs="Amiri" w:ascii="Amiri" w:hAnsi="Amiri"/>
          <w:color w:val="111111"/>
          <w:sz w:val="28"/>
          <w:szCs w:val="28"/>
          <w:rtl w:val="true"/>
          <w:lang w:bidi="ar-SA"/>
        </w:rPr>
        <w:t>) .</w:t>
      </w:r>
      <w:r>
        <w:rPr>
          <w:rStyle w:val="FootnoteAnchor"/>
          <w:rtl w:val="true"/>
        </w:rPr>
        <w:footnoteReference w:id="1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 .</w:t>
      </w:r>
      <w:r>
        <w:rPr>
          <w:rStyle w:val="FootnoteAnchor"/>
          <w:rtl w:val="true"/>
        </w:rPr>
        <w:footnoteReference w:id="18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وَرَسُولَهُ وَلَا تَوَلَّوْا عنه وَأَنْتُمْ تَسْمَعُونَ </w:t>
      </w:r>
      <w:r>
        <w:rPr>
          <w:rFonts w:eastAsia="Amiri" w:cs="Amiri" w:ascii="Amiri" w:hAnsi="Amiri"/>
          <w:color w:val="111111"/>
          <w:sz w:val="28"/>
          <w:szCs w:val="28"/>
          <w:rtl w:val="true"/>
          <w:lang w:bidi="ar-SA"/>
        </w:rPr>
        <w:t>) .</w:t>
      </w:r>
      <w:r>
        <w:rPr>
          <w:rStyle w:val="FootnoteAnchor"/>
          <w:rtl w:val="true"/>
        </w:rPr>
        <w:footnoteReference w:id="18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اسْتَجِیبُوا للَّهِ ِ وَلِلرَّسُولِ إِذَا دَعاکُمْ لِما یُحْیِیکُمْ </w:t>
      </w:r>
      <w:r>
        <w:rPr>
          <w:rFonts w:eastAsia="Amiri" w:cs="Amiri" w:ascii="Amiri" w:hAnsi="Amiri"/>
          <w:color w:val="111111"/>
          <w:sz w:val="28"/>
          <w:szCs w:val="28"/>
          <w:rtl w:val="true"/>
          <w:lang w:bidi="ar-SA"/>
        </w:rPr>
        <w:t>) .</w:t>
      </w:r>
      <w:r>
        <w:rPr>
          <w:rStyle w:val="FootnoteAnchor"/>
          <w:rtl w:val="true"/>
        </w:rPr>
        <w:footnoteReference w:id="18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آمَنُواإِنْ تَتَّقُوااللَّهَ یَجْعَلْ لَکُمْ فُرْقاناً </w:t>
      </w:r>
      <w:r>
        <w:rPr>
          <w:rFonts w:eastAsia="Amiri" w:cs="Amiri" w:ascii="Amiri" w:hAnsi="Amiri"/>
          <w:color w:val="111111"/>
          <w:sz w:val="28"/>
          <w:szCs w:val="28"/>
          <w:rtl w:val="true"/>
          <w:lang w:bidi="ar-SA"/>
        </w:rPr>
        <w:t>) .</w:t>
      </w:r>
      <w:r>
        <w:rPr>
          <w:rStyle w:val="FootnoteAnchor"/>
          <w:rtl w:val="true"/>
        </w:rPr>
        <w:footnoteReference w:id="1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لَقِیتُمْ فِئَةً فَاثْبُتُوا وَاذْکُرُوا اللَّهَ کَثِیراً </w:t>
      </w:r>
      <w:r>
        <w:rPr>
          <w:rFonts w:eastAsia="Amiri" w:cs="Amiri" w:ascii="Amiri" w:hAnsi="Amiri"/>
          <w:color w:val="111111"/>
          <w:sz w:val="28"/>
          <w:szCs w:val="28"/>
          <w:rtl w:val="true"/>
          <w:lang w:bidi="ar-SA"/>
        </w:rPr>
        <w:t>) .</w:t>
      </w:r>
      <w:r>
        <w:rPr>
          <w:rStyle w:val="FootnoteAnchor"/>
          <w:rtl w:val="true"/>
        </w:rPr>
        <w:footnoteReference w:id="1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قاتِلُوا الَّذِینَ یَلُونَکُمْ مِنَ الْکُفّارِ وَلْیَجِدُوا فِیکُمْ غِلْظَةً </w:t>
      </w:r>
      <w:r>
        <w:rPr>
          <w:rFonts w:eastAsia="Amiri" w:cs="Amiri" w:ascii="Amiri" w:hAnsi="Amiri"/>
          <w:color w:val="111111"/>
          <w:sz w:val="28"/>
          <w:szCs w:val="28"/>
          <w:rtl w:val="true"/>
          <w:lang w:bidi="ar-SA"/>
        </w:rPr>
        <w:t>) .</w:t>
      </w:r>
      <w:r>
        <w:rPr>
          <w:rStyle w:val="FootnoteAnchor"/>
          <w:rtl w:val="true"/>
        </w:rPr>
        <w:footnoteReference w:id="1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w:t>
      </w:r>
      <w:r>
        <w:rPr>
          <w:rStyle w:val="FootnoteAnchor"/>
          <w:rtl w:val="true"/>
        </w:rPr>
        <w:footnoteReference w:id="18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أَیُّهَاالَّذِینَ آمَنُوا اتَّقُوااللَّهَ وَقُولُوا قَوْلاً سَدِیداً</w:t>
      </w:r>
      <w:r>
        <w:rPr>
          <w:rFonts w:eastAsia="Amiri" w:cs="Amiri" w:ascii="Amiri" w:hAnsi="Amiri"/>
          <w:color w:val="111111"/>
          <w:sz w:val="28"/>
          <w:szCs w:val="28"/>
          <w:rtl w:val="true"/>
          <w:lang w:bidi="ar-SA"/>
        </w:rPr>
        <w:t>) .</w:t>
      </w:r>
      <w:r>
        <w:rPr>
          <w:rStyle w:val="FootnoteAnchor"/>
          <w:rtl w:val="true"/>
        </w:rPr>
        <w:footnoteReference w:id="1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وَلْتَنْظُرْ نَفْسٌ ما قَدَّمَتْ لِغَدٍ</w:t>
      </w:r>
      <w:r>
        <w:rPr>
          <w:rFonts w:eastAsia="Amiri" w:cs="Amiri" w:ascii="Amiri" w:hAnsi="Amiri"/>
          <w:color w:val="111111"/>
          <w:sz w:val="28"/>
          <w:szCs w:val="28"/>
          <w:rtl w:val="true"/>
          <w:lang w:bidi="ar-SA"/>
        </w:rPr>
        <w:t>) .</w:t>
      </w:r>
      <w:r>
        <w:rPr>
          <w:rStyle w:val="FootnoteAnchor"/>
          <w:rtl w:val="true"/>
        </w:rPr>
        <w:footnoteReference w:id="1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أَنْصَارَ اللَّهِ </w:t>
      </w:r>
      <w:r>
        <w:rPr>
          <w:rFonts w:eastAsia="Amiri" w:cs="Amiri" w:ascii="Amiri" w:hAnsi="Amiri"/>
          <w:color w:val="111111"/>
          <w:sz w:val="28"/>
          <w:szCs w:val="28"/>
          <w:rtl w:val="true"/>
          <w:lang w:bidi="ar-SA"/>
        </w:rPr>
        <w:t>) .</w:t>
      </w:r>
      <w:r>
        <w:rPr>
          <w:rStyle w:val="FootnoteAnchor"/>
          <w:rtl w:val="true"/>
        </w:rPr>
        <w:footnoteReference w:id="1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 .</w:t>
      </w:r>
      <w:r>
        <w:rPr>
          <w:rStyle w:val="FootnoteAnchor"/>
          <w:rtl w:val="true"/>
        </w:rPr>
        <w:footnoteReference w:id="1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w:t>
      </w:r>
      <w:r>
        <w:rPr>
          <w:rStyle w:val="FootnoteAnchor"/>
          <w:rtl w:val="true"/>
        </w:rPr>
        <w:footnoteReference w:id="187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w:t>
      </w:r>
      <w:r>
        <w:rPr>
          <w:rFonts w:eastAsia="Amiri" w:cs="Amiri" w:ascii="Amiri" w:hAnsi="Amiri"/>
          <w:color w:val="111111"/>
          <w:sz w:val="28"/>
          <w:szCs w:val="28"/>
          <w:rtl w:val="true"/>
          <w:lang w:bidi="ar-SA"/>
        </w:rPr>
        <w:t>) .</w:t>
      </w:r>
      <w:r>
        <w:rPr>
          <w:rStyle w:val="FootnoteAnchor"/>
          <w:rtl w:val="true"/>
        </w:rPr>
        <w:footnoteReference w:id="1875"/>
      </w:r>
      <w:bookmarkStart w:id="936" w:name="pg13079_128521"/>
    </w:p>
    <w:p>
      <w:pPr>
        <w:pStyle w:val="Heading4"/>
        <w:numPr>
          <w:ilvl w:val="3"/>
          <w:numId w:val="1"/>
        </w:numPr>
        <w:rPr/>
      </w:pPr>
      <w:bookmarkStart w:id="937" w:name="__RefHeading___Toc7121491_3224264995"/>
      <w:bookmarkStart w:id="938" w:name="_Toc371"/>
      <w:bookmarkEnd w:id="936"/>
      <w:bookmarkEnd w:id="937"/>
      <w:r>
        <w:rPr/>
        <w:t>292</w:t>
      </w:r>
      <w:r>
        <w:rPr>
          <w:rtl w:val="true"/>
        </w:rPr>
        <w:t xml:space="preserve"> - </w:t>
      </w:r>
      <w:r>
        <w:rPr>
          <w:rtl w:val="true"/>
        </w:rPr>
        <w:t>وَجهُ تَسمِیَةِ المُؤمِنِ</w:t>
      </w:r>
      <w:bookmarkEnd w:id="9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اُنَبِّئُکُم لِمَ سُمِّیَ المؤمنُ مؤمناً ؟ لإیمانهِ النّاسَ علی أنفسِهِم وأموالهِم </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المؤمنُ مؤمناً لأنّه یُؤمِنُ علَی اللَّهِ فیُجیزُ اللَّهُ أمانَهُ </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المؤمنُ لأنَّهُ یؤمَنُ مِن عذابِ اللَّه تعالی ، ویؤمنُ علَی اللَّهِ یومَ القیامةِ فیُجِیزُ لَه ذلکَ </w:t>
      </w:r>
      <w:r>
        <w:rPr>
          <w:rFonts w:eastAsia="Amiri" w:cs="Amiri" w:ascii="Amiri" w:hAnsi="Amiri"/>
          <w:color w:val="111111"/>
          <w:sz w:val="28"/>
          <w:szCs w:val="28"/>
          <w:rtl w:val="true"/>
          <w:lang w:bidi="ar-SA"/>
        </w:rPr>
        <w:t>.</w:t>
      </w:r>
      <w:r>
        <w:rPr>
          <w:rStyle w:val="FootnoteAnchor"/>
          <w:rtl w:val="true"/>
        </w:rPr>
        <w:footnoteReference w:id="1878"/>
      </w:r>
    </w:p>
    <w:p>
      <w:pPr>
        <w:pStyle w:val="Heading4"/>
        <w:numPr>
          <w:ilvl w:val="3"/>
          <w:numId w:val="1"/>
        </w:numPr>
        <w:rPr/>
      </w:pPr>
      <w:bookmarkStart w:id="939" w:name="__RefHeading___Toc7121493_3224264995"/>
      <w:bookmarkStart w:id="940" w:name="_Toc372"/>
      <w:bookmarkEnd w:id="939"/>
      <w:r>
        <w:rPr/>
        <w:t>293</w:t>
      </w:r>
      <w:r>
        <w:rPr>
          <w:rtl w:val="true"/>
        </w:rPr>
        <w:t xml:space="preserve"> - </w:t>
      </w:r>
      <w:r>
        <w:rPr>
          <w:rtl w:val="true"/>
        </w:rPr>
        <w:t>عَظَمَةُ المُؤمِنِ</w:t>
      </w:r>
      <w:bookmarkEnd w:id="9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یُعرَفُ فی السَّماءِ کما یَعرِفُ الرّجُلُ أهلَهُ وولدَهُ ، وإنّه لَأکرَمُ علَی اللَّهِ مِن مَلَکٍ مُقَرَّبٍ </w:t>
      </w:r>
      <w:r>
        <w:rPr>
          <w:rFonts w:eastAsia="Amiri" w:cs="Amiri" w:ascii="Amiri" w:hAnsi="Amiri"/>
          <w:color w:val="111111"/>
          <w:sz w:val="28"/>
          <w:szCs w:val="28"/>
          <w:rtl w:val="true"/>
          <w:lang w:bidi="ar-SA"/>
        </w:rPr>
        <w:t>.</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أکْرَمُ علَی اللَّهِ مِن ملائکتِهِ المُقَرَّبینَ </w:t>
      </w:r>
      <w:r>
        <w:rPr>
          <w:rFonts w:eastAsia="Amiri" w:cs="Amiri" w:ascii="Amiri" w:hAnsi="Amiri"/>
          <w:color w:val="111111"/>
          <w:sz w:val="28"/>
          <w:szCs w:val="28"/>
          <w:rtl w:val="true"/>
          <w:lang w:bidi="ar-SA"/>
        </w:rPr>
        <w:t>.</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 ما خَلَقتُ مِن خَلْقی خَلْقاً أحَبَّ إلَیَّ مِن عَبدیَ المؤمنِ </w:t>
      </w:r>
      <w:r>
        <w:rPr>
          <w:rFonts w:eastAsia="Amiri" w:cs="Amiri" w:ascii="Amiri" w:hAnsi="Amiri"/>
          <w:color w:val="111111"/>
          <w:sz w:val="28"/>
          <w:szCs w:val="28"/>
          <w:rtl w:val="true"/>
          <w:lang w:bidi="ar-SA"/>
        </w:rPr>
        <w:t>.</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أعطی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فی الدُّنیا والدِّینِ ، والفَلْجَ فی الآخِرَةِ ، والمَهابةَ فی صُدورِ العالَمینَ </w:t>
      </w:r>
      <w:r>
        <w:rPr>
          <w:rFonts w:eastAsia="Amiri" w:cs="Amiri" w:ascii="Amiri" w:hAnsi="Amiri"/>
          <w:color w:val="111111"/>
          <w:sz w:val="28"/>
          <w:szCs w:val="28"/>
          <w:rtl w:val="true"/>
          <w:lang w:bidi="ar-SA"/>
        </w:rPr>
        <w:t>.</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رسولَ اللَّهِ صلی اللَّه علیه وآله نَظرَ إلَی الکعبةِ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أعْظَمَکَ وأعْظَمَ حُرمَتَکَ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لَلْمؤمنُ أعْظَمُ حُرمَةً مِنکَ لأنَّ اللَّهَ حَرّمَ منکَ واحدةً ومِن المؤمنِ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 ودمَهُ، وأنْ یُظَنَّ بهِ ظَنَّ السَّوءِ </w:t>
      </w:r>
      <w:r>
        <w:rPr>
          <w:rFonts w:eastAsia="Amiri" w:cs="Amiri" w:ascii="Amiri" w:hAnsi="Amiri"/>
          <w:color w:val="111111"/>
          <w:sz w:val="28"/>
          <w:szCs w:val="28"/>
          <w:rtl w:val="true"/>
          <w:lang w:bidi="ar-SA"/>
        </w:rPr>
        <w:t>.</w:t>
      </w:r>
      <w:r>
        <w:rPr>
          <w:rStyle w:val="FootnoteAnchor"/>
          <w:rtl w:val="true"/>
        </w:rPr>
        <w:footnoteReference w:id="188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یَقْدِرُ الخلائقُ علی کُنْهِ صفةِ اللَّهِ عزّ وجلّ ، فکما لا یَقدِرُ علی کُنهِ صفةِ اللَّهِ عزّ وجلّ فکذلکَ لا یَقْدِرُ علی کُنهِ صفةِ رسولِ اللَّهِ صلی اللَّه علیه وآله ، وکما لا یَقدِرُ علی کُنهِ صفةِ الرَّسولِ صلی اللَّه علیه وآله فکذلکَ لا یَقدِرُ علی کُنهِ صفةِ الإمامِ علیه السلام وکما لا یَقدِرُ علی کُنهِ صفةِ الإمامِ علیه السلام کذلکَ لا یَقدِرُ علی کُنهِ صفةِ المؤمنِ </w:t>
      </w:r>
      <w:r>
        <w:rPr>
          <w:rFonts w:eastAsia="Amiri" w:cs="Amiri" w:ascii="Amiri" w:hAnsi="Amiri"/>
          <w:color w:val="111111"/>
          <w:sz w:val="28"/>
          <w:szCs w:val="28"/>
          <w:rtl w:val="true"/>
          <w:lang w:bidi="ar-SA"/>
        </w:rPr>
        <w:t>.</w:t>
      </w:r>
      <w:r>
        <w:rPr>
          <w:rStyle w:val="FootnoteAnchor"/>
          <w:rtl w:val="true"/>
        </w:rPr>
        <w:footnoteReference w:id="1884"/>
      </w:r>
      <w:bookmarkStart w:id="941" w:name="pg13079_128522"/>
    </w:p>
    <w:p>
      <w:pPr>
        <w:pStyle w:val="BookText"/>
        <w:rPr/>
      </w:pPr>
      <w:bookmarkEnd w:id="9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یکُنْ مِن خَلْقی فی الأرضِ فیما بینَ المَشرقِ والمَغربِ إلّا مؤمنٌ واحدٌ مَع إمامٍ عادلٍ لَاسْتَغْنَیتُ بعِبادَتِهما عن جمیعِ ما خَلَقتُ فی أرضی ، ولَقامَتْ سَبْعُ سماواتٍ وأرَضِینَ بهما </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أعظمُ حُرمَةً مِن الکعبةِ </w:t>
      </w:r>
      <w:r>
        <w:rPr>
          <w:rFonts w:eastAsia="Amiri" w:cs="Amiri" w:ascii="Amiri" w:hAnsi="Amiri"/>
          <w:color w:val="111111"/>
          <w:sz w:val="28"/>
          <w:szCs w:val="28"/>
          <w:rtl w:val="true"/>
          <w:lang w:bidi="ar-SA"/>
        </w:rPr>
        <w:t>.</w:t>
      </w:r>
      <w:r>
        <w:rPr>
          <w:rStyle w:val="FootnoteAnchor"/>
          <w:rtl w:val="true"/>
        </w:rPr>
        <w:footnoteReference w:id="1886"/>
      </w:r>
    </w:p>
    <w:p>
      <w:pPr>
        <w:pStyle w:val="Heading4"/>
        <w:numPr>
          <w:ilvl w:val="3"/>
          <w:numId w:val="1"/>
        </w:numPr>
        <w:rPr/>
      </w:pPr>
      <w:bookmarkStart w:id="942" w:name="__RefHeading___Toc7121495_3224264995"/>
      <w:bookmarkStart w:id="943" w:name="_Toc373"/>
      <w:bookmarkEnd w:id="942"/>
      <w:r>
        <w:rPr/>
        <w:t>294</w:t>
      </w:r>
      <w:r>
        <w:rPr>
          <w:rtl w:val="true"/>
        </w:rPr>
        <w:t xml:space="preserve"> - </w:t>
      </w:r>
      <w:r>
        <w:rPr>
          <w:rtl w:val="true"/>
        </w:rPr>
        <w:t>المُؤمِنونَ کَالجَسَدِ الواحِدِ</w:t>
      </w:r>
      <w:bookmarkEnd w:id="94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المُؤمِنینَ فی تَوادِّهِمْ وَتَعاطُفِهِمْ وَتَراحُمِهِمْ مَثَلُ الجَسدِ ؛ إذا اشتکی مِنهُ عُضوٌ تَداعی سائرُ الجَسَدِ بالسَّهَرِ والحُمّی </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تَتَکافَأُ دِماؤهُم ، وهُم یَدٌ علی مَن سِواهُم ، ویَسعی بذِمَّتِهم أدْناهُم </w:t>
      </w:r>
      <w:r>
        <w:rPr>
          <w:rFonts w:eastAsia="Amiri" w:cs="Amiri" w:ascii="Amiri" w:hAnsi="Amiri"/>
          <w:color w:val="111111"/>
          <w:sz w:val="28"/>
          <w:szCs w:val="28"/>
          <w:rtl w:val="true"/>
          <w:lang w:bidi="ar-SA"/>
        </w:rPr>
        <w:t>.</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لبعضٍ نَصَحَةٌ وادُّونَ وإنِ افْتَرَقَتْ مَنازلُهُم وأبدانُهُم ، والفَجَرَةُ بعضُهم لبعضٍ غَشَشَةٌ مُتَخاذِلونَ وإنِ اجْتَمَعتْ مَنازلُهُم وأبدانُهُم </w:t>
      </w:r>
      <w:r>
        <w:rPr>
          <w:rFonts w:eastAsia="Amiri" w:cs="Amiri" w:ascii="Amiri" w:hAnsi="Amiri"/>
          <w:color w:val="111111"/>
          <w:sz w:val="28"/>
          <w:szCs w:val="28"/>
          <w:rtl w:val="true"/>
          <w:lang w:bidi="ar-SA"/>
        </w:rPr>
        <w:t>.</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یکونُ المؤمنُ مؤمناً أبداً حتّی یکونَ لأخیهِ مِثلَ الجَسدِ ، إذا ضَرَبَ علَیهِ عِرْقٌ واحدٌ تَداعَتْ لَه سائرُ عُرُوقِهِ </w:t>
      </w:r>
      <w:r>
        <w:rPr>
          <w:rFonts w:eastAsia="Amiri" w:cs="Amiri" w:ascii="Amiri" w:hAnsi="Amiri"/>
          <w:color w:val="111111"/>
          <w:sz w:val="28"/>
          <w:szCs w:val="28"/>
          <w:rtl w:val="true"/>
          <w:lang w:bidi="ar-SA"/>
        </w:rPr>
        <w:t>.</w:t>
      </w:r>
      <w:r>
        <w:rPr>
          <w:rStyle w:val="FootnoteAnchor"/>
          <w:rtl w:val="true"/>
        </w:rPr>
        <w:footnoteReference w:id="1890"/>
      </w:r>
    </w:p>
    <w:p>
      <w:pPr>
        <w:pStyle w:val="Heading4"/>
        <w:numPr>
          <w:ilvl w:val="3"/>
          <w:numId w:val="1"/>
        </w:numPr>
        <w:rPr/>
      </w:pPr>
      <w:bookmarkStart w:id="944" w:name="__RefHeading___Toc7121497_3224264995"/>
      <w:bookmarkStart w:id="945" w:name="_Toc374"/>
      <w:bookmarkEnd w:id="944"/>
      <w:r>
        <w:rPr/>
        <w:t>295</w:t>
      </w:r>
      <w:r>
        <w:rPr>
          <w:rtl w:val="true"/>
        </w:rPr>
        <w:t xml:space="preserve"> - </w:t>
      </w:r>
      <w:r>
        <w:rPr>
          <w:rtl w:val="true"/>
        </w:rPr>
        <w:t>مَن هو المُؤمِنُ؟</w:t>
      </w:r>
      <w:bookmarkEnd w:id="94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وَمَغْفِرَةٌ وَرِزْقٌ کَرِیمٌ</w:t>
      </w:r>
      <w:r>
        <w:rPr>
          <w:rFonts w:eastAsia="Amiri" w:cs="Amiri" w:ascii="Amiri" w:hAnsi="Amiri"/>
          <w:color w:val="111111"/>
          <w:sz w:val="28"/>
          <w:szCs w:val="28"/>
          <w:rtl w:val="true"/>
          <w:lang w:bidi="ar-SA"/>
        </w:rPr>
        <w:t>) .</w:t>
      </w:r>
      <w:r>
        <w:rPr>
          <w:rStyle w:val="FootnoteAnchor"/>
          <w:rtl w:val="true"/>
        </w:rPr>
        <w:footnoteReference w:id="1891"/>
      </w:r>
    </w:p>
    <w:p>
      <w:pPr>
        <w:pStyle w:val="BookText"/>
        <w:rPr/>
      </w:pP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بخیرٍ علی کلِّ حالٍ ، تُنْزَعُ نفسُهُ مِن بینِ جَنبَیهِ وهُو یَحْمَدُ اللَّهَ </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مُکَفَّرٌ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 لا یَدَعُ نَصیحتَهُ علی کلِّ حالٍ </w:t>
      </w:r>
      <w:r>
        <w:rPr>
          <w:rFonts w:eastAsia="Amiri" w:cs="Amiri" w:ascii="Amiri" w:hAnsi="Amiri"/>
          <w:color w:val="111111"/>
          <w:sz w:val="28"/>
          <w:szCs w:val="28"/>
          <w:rtl w:val="true"/>
          <w:lang w:bidi="ar-SA"/>
        </w:rPr>
        <w:t>.</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یُثَرَّبُ علَیهِ بشی ءٍ أصابَهُ فی الدُّنیا، وإنّما یُثَرَّبُ علَی الکافرِ</w:t>
      </w:r>
      <w:r>
        <w:rPr>
          <w:rFonts w:eastAsia="Amiri" w:cs="Amiri" w:ascii="Amiri" w:hAnsi="Amiri"/>
          <w:color w:val="111111"/>
          <w:sz w:val="28"/>
          <w:szCs w:val="28"/>
          <w:rtl w:val="true"/>
          <w:lang w:bidi="ar-SA"/>
        </w:rPr>
        <w:t>.</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هَیِّنٌ لَیِّنٌ ، حتّی تَخالَهُ مِن اللِّینِ أحمقَ </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آمَنَهُ النّاسُ علی دِمائهِم وأموالِهم </w:t>
      </w:r>
      <w:r>
        <w:rPr>
          <w:rFonts w:eastAsia="Amiri" w:cs="Amiri" w:ascii="Amiri" w:hAnsi="Amiri"/>
          <w:color w:val="111111"/>
          <w:sz w:val="28"/>
          <w:szCs w:val="28"/>
          <w:rtl w:val="true"/>
          <w:lang w:bidi="ar-SA"/>
        </w:rPr>
        <w:t>.</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هَیِّنونَ لَیِّنونَ </w:t>
      </w:r>
      <w:r>
        <w:rPr>
          <w:rFonts w:eastAsia="Amiri" w:cs="Amiri" w:ascii="Amiri" w:hAnsi="Amiri"/>
          <w:color w:val="111111"/>
          <w:sz w:val="28"/>
          <w:szCs w:val="28"/>
          <w:rtl w:val="true"/>
          <w:lang w:bidi="ar-SA"/>
        </w:rPr>
        <w:t>.</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یَغارُ ،واللَّهُ أشَدُّ غَیرةً </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 کریمٌ ، والفاجرُ خِبٌّ لَئیمٌ </w:t>
      </w:r>
      <w:r>
        <w:rPr>
          <w:rFonts w:eastAsia="Amiri" w:cs="Amiri" w:ascii="Amiri" w:hAnsi="Amiri"/>
          <w:color w:val="111111"/>
          <w:sz w:val="28"/>
          <w:szCs w:val="28"/>
          <w:rtl w:val="true"/>
          <w:lang w:bidi="ar-SA"/>
        </w:rPr>
        <w:t>.</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مَنْفَعةٌ ؛ إنْ ماشَیْتَهُ نَفعکَ ، وإنْ شَاوَرْتَهُ نَفعکَ ، وإن شَارکْتَهُ نَفعکَ ، وکلُّ شَی ءٍ مِن أمرِهِ مَنْفعةٌ </w:t>
      </w:r>
      <w:r>
        <w:rPr>
          <w:rFonts w:eastAsia="Amiri" w:cs="Amiri" w:ascii="Amiri" w:hAnsi="Amiri"/>
          <w:color w:val="111111"/>
          <w:sz w:val="28"/>
          <w:szCs w:val="28"/>
          <w:rtl w:val="true"/>
          <w:lang w:bidi="ar-SA"/>
        </w:rPr>
        <w:t>.</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الّذی نفسُهُ مِنهُ فی عَناءٍ ، والنّاسُ فی راحةٍ </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یأکُلُ بشَهوَةِ عِیالِهِ ، والمنافقُ یأکُلُ أهلُهُ بشَهوَتِهِ </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یَبدأ بالسَّلامِ ، والمنافقُ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یُبْدأَ بی </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کالغریبِ فی الدُّنیا ، لا یأنَسُ فی عِزِّها ، ولا یَجْزَعُ مِن ذُلِّها </w:t>
      </w:r>
      <w:r>
        <w:rPr>
          <w:rFonts w:eastAsia="Amiri" w:cs="Amiri" w:ascii="Amiri" w:hAnsi="Amiri"/>
          <w:color w:val="111111"/>
          <w:sz w:val="28"/>
          <w:szCs w:val="28"/>
          <w:rtl w:val="true"/>
          <w:lang w:bidi="ar-SA"/>
        </w:rPr>
        <w:t>.</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قَیّدَهُ القرآنُ عن کثیرٍ مِن هوی نفسِهِ </w:t>
      </w:r>
      <w:r>
        <w:rPr>
          <w:rFonts w:eastAsia="Amiri" w:cs="Amiri" w:ascii="Amiri" w:hAnsi="Amiri"/>
          <w:color w:val="111111"/>
          <w:sz w:val="28"/>
          <w:szCs w:val="28"/>
          <w:rtl w:val="true"/>
          <w:lang w:bidi="ar-SA"/>
        </w:rPr>
        <w:t>.</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یأکُلُ فی مِعیً واحدٍ ، والکافرُ یأکلُ فی سَبعَةِ أمْعاءٍ </w:t>
      </w:r>
      <w:r>
        <w:rPr>
          <w:rFonts w:eastAsia="Amiri" w:cs="Amiri" w:ascii="Amiri" w:hAnsi="Amiri"/>
          <w:color w:val="111111"/>
          <w:sz w:val="28"/>
          <w:szCs w:val="28"/>
          <w:rtl w:val="true"/>
          <w:lang w:bidi="ar-SA"/>
        </w:rPr>
        <w:t>.</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المؤمنِ </w:t>
      </w:r>
      <w:r>
        <w:rPr>
          <w:rFonts w:eastAsia="Amiri" w:cs="Amiri" w:ascii="Amiri" w:hAnsi="Amiri"/>
          <w:color w:val="111111"/>
          <w:sz w:val="28"/>
          <w:szCs w:val="28"/>
          <w:rtl w:val="true"/>
          <w:lang w:bidi="ar-SA"/>
        </w:rPr>
        <w:t>.</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لأخیهِ المؤمنِ ، یَنصَحُهُ إذا غابَ عنهُ ، ویُمیطُ عنه ما یَکرَهُ إذا شَهِدَ، ویُوَسِّعُ لَهُ فی المجلسِ</w:t>
      </w:r>
      <w:r>
        <w:rPr>
          <w:rFonts w:eastAsia="Amiri" w:cs="Amiri" w:ascii="Amiri" w:hAnsi="Amiri"/>
          <w:color w:val="111111"/>
          <w:sz w:val="28"/>
          <w:szCs w:val="28"/>
          <w:rtl w:val="true"/>
          <w:lang w:bidi="ar-SA"/>
        </w:rPr>
        <w:t>.</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للمؤمنِ کالبُنْیانِ ، یَشُدُّ بعضُه بعضاً </w:t>
      </w:r>
      <w:r>
        <w:rPr>
          <w:rFonts w:eastAsia="Amiri" w:cs="Amiri" w:ascii="Amiri" w:hAnsi="Amiri"/>
          <w:color w:val="111111"/>
          <w:sz w:val="28"/>
          <w:szCs w:val="28"/>
          <w:rtl w:val="true"/>
          <w:lang w:bidi="ar-SA"/>
        </w:rPr>
        <w:t>.</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یألَفُ ویُؤلَفُ ، ولا خیرَ فیمَن لا یألَفُ ولا یُؤلَفُ ، وخیرُ النّاسِ أنفَعهُمْ للنّاسِ </w:t>
      </w:r>
      <w:r>
        <w:rPr>
          <w:rFonts w:eastAsia="Amiri" w:cs="Amiri" w:ascii="Amiri" w:hAnsi="Amiri"/>
          <w:color w:val="111111"/>
          <w:sz w:val="28"/>
          <w:szCs w:val="28"/>
          <w:rtl w:val="true"/>
          <w:lang w:bidi="ar-SA"/>
        </w:rPr>
        <w:t>.</w:t>
      </w:r>
      <w:r>
        <w:rPr>
          <w:rStyle w:val="FootnoteAnchor"/>
          <w:rtl w:val="true"/>
        </w:rPr>
        <w:footnoteReference w:id="191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إلْفٌ مألوفٌ </w:t>
      </w:r>
      <w:r>
        <w:rPr>
          <w:rFonts w:eastAsia="Amiri" w:cs="Amiri" w:ascii="Amiri" w:hAnsi="Amiri"/>
          <w:color w:val="111111"/>
          <w:sz w:val="28"/>
          <w:szCs w:val="28"/>
          <w:rtl w:val="true"/>
          <w:lang w:bidi="ar-SA"/>
        </w:rPr>
        <w:t>.</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کَیِّسٌ فَطِنٌ حَذِرٌ </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یَسیرُ المَؤونةِ </w:t>
      </w:r>
      <w:r>
        <w:rPr>
          <w:rFonts w:eastAsia="Amiri" w:cs="Amiri" w:ascii="Amiri" w:hAnsi="Amiri"/>
          <w:color w:val="111111"/>
          <w:sz w:val="28"/>
          <w:szCs w:val="28"/>
          <w:rtl w:val="true"/>
          <w:lang w:bidi="ar-SA"/>
        </w:rPr>
        <w:t>.</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المؤمنَ مُجْتهِداً فیما یُطیقُ ، مُتَلَهِّفاً علی ما لا یُطیقُ </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وساءَتْهُ سَیّئتُهُ فهُو مؤمنٌ </w:t>
      </w:r>
      <w:r>
        <w:rPr>
          <w:rFonts w:eastAsia="Amiri" w:cs="Amiri" w:ascii="Amiri" w:hAnsi="Amiri"/>
          <w:color w:val="111111"/>
          <w:sz w:val="28"/>
          <w:szCs w:val="28"/>
          <w:rtl w:val="true"/>
          <w:lang w:bidi="ar-SA"/>
        </w:rPr>
        <w:t>.</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لطیفُ الحَرَکاتِ ، حُلْوُ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 مِن الاُمورِ أعلاها ، ومِن الأخلاقِ أسْناها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یَحیفُ علی مَن یُبغِضُ ، ولا یأثَمُ فیمَن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المؤونةِ ، کثیر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یُحسِنُ فی عملِهِ کأنّهُ ناظرٌ إلَیهِ ، غَضُّ الطَّرْفِ ، سَخِیُّ الکَفِّ ، لا یَرُدُّ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یَزِنُ کلامَهُ ، ویُخْرِسُ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الباطلَ مِن صدیقِهِ ، ولا یَرُدُّ الحقَّ علی عدوِّهِ ، ولا یَتعلّمُ إلّا لِیَعْلمَ ، ولا یَعلمُ إلّا لِیَعْملَ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سلَکَ مَع أهلِ الدُّنیا کانَ أکیَسَهُم ، وإنْ سَلکَ مَع أهلِ الآخرةِ کانَ أورَعَهُم </w:t>
      </w:r>
      <w:r>
        <w:rPr>
          <w:rFonts w:eastAsia="Amiri" w:cs="Amiri" w:ascii="Amiri" w:hAnsi="Amiri"/>
          <w:color w:val="111111"/>
          <w:sz w:val="28"/>
          <w:szCs w:val="28"/>
          <w:rtl w:val="true"/>
          <w:lang w:bidi="ar-SA"/>
        </w:rPr>
        <w:t>.</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فی وجهِهِ ، وحُزنُهُ فی قلبِهِ ، أوسَعُ شَی ءٍ صَدْراً ، وأذَلُّ شَی ءٍ نَفْساً ، یَکْرَهُ الرِّفْعةَ ، ویَشْنَأُ السُّمْعةَ ، طویلٌ غمُّهُ ، بَعیدٌ هَمُّهُ ، کثیرٌ صَمتُهُ ، مَشغولٌ وقتُهُ ، شَکورٌ ، صَبورٌ ، مَغمورٌ بفِکرَتِهِ ، ضَنینٌ بخَلّتِهِ ، سَهلُ الخَلیقةِ ، لَیِّنُ العَرِیکةِ ، نَفسُهُ أصْلَبُ مِن الصَّلْدِ ، وهُو أذَلُّ مِن العبدِ </w:t>
      </w:r>
      <w:r>
        <w:rPr>
          <w:rFonts w:eastAsia="Amiri" w:cs="Amiri" w:ascii="Amiri" w:hAnsi="Amiri"/>
          <w:color w:val="111111"/>
          <w:sz w:val="28"/>
          <w:szCs w:val="28"/>
          <w:rtl w:val="true"/>
          <w:lang w:bidi="ar-SA"/>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وَقورٌ عندَ الهَزاهِزِ ، ثَبُوتٌ عندَ المَکارِهِ ، صَبورٌ عندَ البلاءِ ، شَکورٌ عندَ الرَّخاءِ ، قانعٌ بما رَزقَهُ اللَّهُ ، لا یَظلِمُ الأعداءَ ، ولا یَتَحامَلُ للأصدِقاءِ ، النّاسُ مِنهُ فی راحةٍ ، ونَفسُهُ فی تَعَبٍ </w:t>
      </w:r>
      <w:r>
        <w:rPr>
          <w:rFonts w:eastAsia="Amiri" w:cs="Amiri" w:ascii="Amiri" w:hAnsi="Amiri"/>
          <w:color w:val="111111"/>
          <w:sz w:val="28"/>
          <w:szCs w:val="28"/>
          <w:rtl w:val="true"/>
          <w:lang w:bidi="ar-SA"/>
        </w:rPr>
        <w:t>.</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 کریمٌ ، مأمونٌ علی نفسِهِ ، حَذِرٌ مَحزونٌ </w:t>
      </w:r>
      <w:r>
        <w:rPr>
          <w:rFonts w:eastAsia="Amiri" w:cs="Amiri" w:ascii="Amiri" w:hAnsi="Amiri"/>
          <w:color w:val="111111"/>
          <w:sz w:val="28"/>
          <w:szCs w:val="28"/>
          <w:rtl w:val="true"/>
          <w:lang w:bidi="ar-SA"/>
        </w:rPr>
        <w:t>.</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أمینٌ علی نفسِهِ ، مُغالِبٌ لِهَواهُ وحِسّهِ </w:t>
      </w:r>
      <w:r>
        <w:rPr>
          <w:rFonts w:eastAsia="Amiri" w:cs="Amiri" w:ascii="Amiri" w:hAnsi="Amiri"/>
          <w:color w:val="111111"/>
          <w:sz w:val="28"/>
          <w:szCs w:val="28"/>
          <w:rtl w:val="true"/>
          <w:lang w:bidi="ar-SA"/>
        </w:rPr>
        <w:t>.</w:t>
      </w:r>
      <w:r>
        <w:rPr>
          <w:rStyle w:val="FootnoteAnchor"/>
          <w:rtl w:val="true"/>
        </w:rPr>
        <w:footnoteReference w:id="192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وُعِظَ ازْدَجرَ ، وإذا حُذِّرَ حَذِرَ، وإذا عُبِّرَ اعْتَبرَ ، وإذا ذُکِّرَ ذَکرَ ، وإذا ظُلِمَ غَفرَ </w:t>
      </w:r>
      <w:r>
        <w:rPr>
          <w:rFonts w:eastAsia="Amiri" w:cs="Amiri" w:ascii="Amiri" w:hAnsi="Amiri"/>
          <w:color w:val="111111"/>
          <w:sz w:val="28"/>
          <w:szCs w:val="28"/>
          <w:rtl w:val="true"/>
          <w:lang w:bidi="ar-SA"/>
        </w:rPr>
        <w:t>.</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دأْبُهُ زَهادَتُهُ ، وهَمُّهُ دِیانَتُهُ ، وعِزّهُ قَناعتُهُ ، وجِدُّهُ لآخِرَتِهِ ، قد کَثُرَتْ حَسَناتُهُ ، وعلَتْ درَجاتُهُ ، وشارَفَ خَلاصَهُ ونَجاتَهُ </w:t>
      </w:r>
      <w:r>
        <w:rPr>
          <w:rFonts w:eastAsia="Amiri" w:cs="Amiri" w:ascii="Amiri" w:hAnsi="Amiri"/>
          <w:color w:val="111111"/>
          <w:sz w:val="28"/>
          <w:szCs w:val="28"/>
          <w:rtl w:val="true"/>
          <w:lang w:bidi="ar-SA"/>
        </w:rPr>
        <w:t>.</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دائمُ الذِّکرِ ، کثیرُ الفِکرِ ، علَی النَّعماءِ شاکرٌ، وفی البلاءِ صابرٌ </w:t>
      </w:r>
      <w:r>
        <w:rPr>
          <w:rFonts w:eastAsia="Amiri" w:cs="Amiri" w:ascii="Amiri" w:hAnsi="Amiri"/>
          <w:color w:val="111111"/>
          <w:sz w:val="28"/>
          <w:szCs w:val="28"/>
          <w:rtl w:val="true"/>
          <w:lang w:bidi="ar-SA"/>
        </w:rPr>
        <w:t>.</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طَهّرَ قلبَهُ مِن الدَّنِیَّةِ </w:t>
      </w:r>
      <w:r>
        <w:rPr>
          <w:rFonts w:eastAsia="Amiri" w:cs="Amiri" w:ascii="Amiri" w:hAnsi="Amiri"/>
          <w:color w:val="111111"/>
          <w:sz w:val="28"/>
          <w:szCs w:val="28"/>
          <w:rtl w:val="true"/>
          <w:lang w:bidi="ar-SA"/>
        </w:rPr>
        <w:t>.</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یَقْظانُ ، یَنتظِرُ إحدَی الحُسْنَیَیْنِ </w:t>
      </w:r>
      <w:r>
        <w:rPr>
          <w:rFonts w:eastAsia="Amiri" w:cs="Amiri" w:ascii="Amiri" w:hAnsi="Amiri"/>
          <w:color w:val="111111"/>
          <w:sz w:val="28"/>
          <w:szCs w:val="28"/>
          <w:rtl w:val="true"/>
          <w:lang w:bidi="ar-SA"/>
        </w:rPr>
        <w:t>.</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عفیفٌ فی الغِنی ، مُتَنزِّهٌ عَن الدُّنیا </w:t>
      </w:r>
      <w:r>
        <w:rPr>
          <w:rFonts w:eastAsia="Amiri" w:cs="Amiri" w:ascii="Amiri" w:hAnsi="Amiri"/>
          <w:color w:val="111111"/>
          <w:sz w:val="28"/>
          <w:szCs w:val="28"/>
          <w:rtl w:val="true"/>
          <w:lang w:bidi="ar-SA"/>
        </w:rPr>
        <w:t>.</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شاکرٌ فی السَّرّاءِ ، صابرٌ فی البلاءِ ، خائفٌ فی الرَّخاءِ </w:t>
      </w:r>
      <w:r>
        <w:rPr>
          <w:rFonts w:eastAsia="Amiri" w:cs="Amiri" w:ascii="Amiri" w:hAnsi="Amiri"/>
          <w:color w:val="111111"/>
          <w:sz w:val="28"/>
          <w:szCs w:val="28"/>
          <w:rtl w:val="true"/>
          <w:lang w:bidi="ar-SA"/>
        </w:rPr>
        <w:t>.</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سُئلَ أسْعَفَ ، وإذا سَألَ خَفَّفَ </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وَقی دِینَهُ بدُنیاهُ ، والفاجرُ مَن وقی دُنیاهُ بدِینِهِ </w:t>
      </w:r>
      <w:r>
        <w:rPr>
          <w:rFonts w:eastAsia="Amiri" w:cs="Amiri" w:ascii="Amiri" w:hAnsi="Amiri"/>
          <w:color w:val="111111"/>
          <w:sz w:val="28"/>
          <w:szCs w:val="28"/>
          <w:rtl w:val="true"/>
          <w:lang w:bidi="ar-SA"/>
        </w:rPr>
        <w:t>.</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یَحیفُ علی مَن یُبغِضُ ، ولا یأثَمُ فیمَن یُحِبُّ ، وإن بُغِیَ علَیهِ صَبرَ حتّی یکونَ اللَّهُ عزّ وجلّ هُو المُنْتَصِرَ لَهُ </w:t>
      </w:r>
      <w:r>
        <w:rPr>
          <w:rFonts w:eastAsia="Amiri" w:cs="Amiri" w:ascii="Amiri" w:hAnsi="Amiri"/>
          <w:color w:val="111111"/>
          <w:sz w:val="28"/>
          <w:szCs w:val="28"/>
          <w:rtl w:val="true"/>
          <w:lang w:bidi="ar-SA"/>
        </w:rPr>
        <w:t>.</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خلیلُ المؤمنِ ، والعلمُ وزیرُهُ، والصّبرُ أمیرُ جُنودِهِ، والعَملُ قَیِّمُهُ</w:t>
      </w:r>
      <w:r>
        <w:rPr>
          <w:rFonts w:eastAsia="Amiri" w:cs="Amiri" w:ascii="Amiri" w:hAnsi="Amiri"/>
          <w:color w:val="111111"/>
          <w:sz w:val="28"/>
          <w:szCs w:val="28"/>
          <w:rtl w:val="true"/>
          <w:lang w:bidi="ar-SA"/>
        </w:rPr>
        <w:t>.</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لا یُصبحُ ولا یُمسی إلّا ونفسُهُ ظَنُونٌ عِندَهُ، فلا یَزالُ زارِیاً علَیها ومُستَزیداً لَها </w:t>
      </w:r>
      <w:r>
        <w:rPr>
          <w:rFonts w:eastAsia="Amiri" w:cs="Amiri" w:ascii="Amiri" w:hAnsi="Amiri"/>
          <w:color w:val="111111"/>
          <w:sz w:val="28"/>
          <w:szCs w:val="28"/>
          <w:rtl w:val="true"/>
          <w:lang w:bidi="ar-SA"/>
        </w:rPr>
        <w:t>.</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خَیْراتُهُم مَأمولةٌ ، وشُرورُهُم مَأمونةٌ </w:t>
      </w:r>
      <w:r>
        <w:rPr>
          <w:rFonts w:eastAsia="Amiri" w:cs="Amiri" w:ascii="Amiri" w:hAnsi="Amiri"/>
          <w:color w:val="111111"/>
          <w:sz w:val="28"/>
          <w:szCs w:val="28"/>
          <w:rtl w:val="true"/>
          <w:lang w:bidi="ar-SA"/>
        </w:rPr>
        <w:t>.</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لأنفسِهِم مُتَّهِمونَ ، ومِن فارِطِ زَلَلهِم وَجِلونَ ، وللدُّنیا عائفونَ ، وإلَی الآخِرةِ مُشتاقونَ ، وإلَی الطّاعاتِ مُسارِعونَ </w:t>
      </w:r>
      <w:r>
        <w:rPr>
          <w:rFonts w:eastAsia="Amiri" w:cs="Amiri" w:ascii="Amiri" w:hAnsi="Amiri"/>
          <w:color w:val="111111"/>
          <w:sz w:val="28"/>
          <w:szCs w:val="28"/>
          <w:rtl w:val="true"/>
          <w:lang w:bidi="ar-SA"/>
        </w:rPr>
        <w:t>.</w:t>
      </w:r>
      <w:r>
        <w:rPr>
          <w:rStyle w:val="FootnoteAnchor"/>
          <w:rtl w:val="true"/>
        </w:rPr>
        <w:footnoteReference w:id="193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اتّخَذَ اللَّهَ عِصْمتَهُ وقولَهُ مِرآتَهُ ، فمَرّةً یَنظُرُ فی نَعْتِ المؤمنینَ ، وتارةً یَنظُرُ فی وَصفِ المُتَجَبّرینَ ، فهُو مِنهُ فی لَطائفَ ، ومِن نفسِهِ فی تَعارُفٍ ، ومِن فِطْنَتِهِ فی یقینٍ ، ومِن قُدْسِهِ علی تَمکینٍ </w:t>
      </w:r>
      <w:r>
        <w:rPr>
          <w:rFonts w:eastAsia="Amiri" w:cs="Amiri" w:ascii="Amiri" w:hAnsi="Amiri"/>
          <w:color w:val="111111"/>
          <w:sz w:val="28"/>
          <w:szCs w:val="28"/>
          <w:rtl w:val="true"/>
          <w:lang w:bidi="ar-SA"/>
        </w:rPr>
        <w:t>.</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یَصمُتُ لِیَسْلَمَ، ویَنْطِقُ لِیَغْنَمَ </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خلَطَ علمَهُ بالحِلْمِ ، یجلِسُ لِیَعْلمَ ، ویَنْصِتُ لِیَسْلمَ ، ویَنْطِقُ لِیَفْهمَ ، لا یُحَدِّثُ أمانَتهُ الأصدقاءَ </w:t>
      </w:r>
      <w:r>
        <w:rPr>
          <w:rFonts w:eastAsia="Amiri" w:cs="Amiri" w:ascii="Amiri" w:hAnsi="Amiri"/>
          <w:color w:val="111111"/>
          <w:sz w:val="28"/>
          <w:szCs w:val="28"/>
          <w:rtl w:val="true"/>
          <w:lang w:bidi="ar-SA"/>
        </w:rPr>
        <w:t>.</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 الّذی إذا رَضِیَ لَم یُدْخِلْهُ رِضاهُ فی إثمٍ ولا باطلٍ ، وإذا سَخِطَ لَم یُخْرِجْهُ سَخَطُهُ مِن قولِ الحقِّ ، والمؤمنُ الّذی إذا قَدَرَ لم تُخْرِجْهُ قُدرتُهُ إلی التَّعدّی وإلی ما لَیس لَه بحقٍّ </w:t>
      </w:r>
      <w:r>
        <w:rPr>
          <w:rFonts w:eastAsia="Amiri" w:cs="Amiri" w:ascii="Amiri" w:hAnsi="Amiri"/>
          <w:color w:val="111111"/>
          <w:sz w:val="28"/>
          <w:szCs w:val="28"/>
          <w:rtl w:val="true"/>
          <w:lang w:bidi="ar-SA"/>
        </w:rPr>
        <w:t>.</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حَسَنُ المَعونةِ ، خفیفُ المَؤونةِ، جَیّدُ التّدبیرِ لِمَعیشتِهِ ، لا یُلْسَعُ مِن جُحْرٍ مرّتینِ </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فی دِینٍ ، وحَزْمٌ فی لِینٍ ، وإیمانٌ فی یقینٍ ، وحِرْصٌ فی فِقهٍ ، ونَشاطٌ فی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فی شُغلٍ </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حَلیمٌ لا یَجْهَلُ ، وإن جُهِلَ علَیهِ یَحْلُمُ، ولا یَظلِمُ ، وإنْ ظُلِمَ غَفرَ ، ولا یَبخَلُ ، وإن بُخِلَ علَیهِ صَبرَ </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طابَ مَکْسبُهُ ، وحَسُنتْ خَلیقَتُه ، وصَحَّتْ سَریرَتُهُ ، وأنْفقَ الفَضلَ مِن مالِهِ ، وأمْسکَ الفَضلَ مِن کلامِهِ </w:t>
      </w:r>
      <w:r>
        <w:rPr>
          <w:rFonts w:eastAsia="Amiri" w:cs="Amiri" w:ascii="Amiri" w:hAnsi="Amiri"/>
          <w:color w:val="111111"/>
          <w:sz w:val="28"/>
          <w:szCs w:val="28"/>
          <w:rtl w:val="true"/>
          <w:lang w:bidi="ar-SA"/>
        </w:rPr>
        <w:t>.</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عزیزٌ فی دِینِهِ </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یَغلِبُهُ فَرْجُهُ ، ولا یَفْضَحُهُ بطنُهُ </w:t>
      </w:r>
      <w:r>
        <w:rPr>
          <w:rFonts w:eastAsia="Amiri" w:cs="Amiri" w:ascii="Amiri" w:hAnsi="Amiri"/>
          <w:color w:val="111111"/>
          <w:sz w:val="28"/>
          <w:szCs w:val="28"/>
          <w:rtl w:val="true"/>
          <w:lang w:bidi="ar-SA"/>
        </w:rPr>
        <w:t>.</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الکافی عن علی بن عیسی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 اللَّهِ تعالی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زُیِّنتْ لَه الآخِرةُ ، فهُو یَنظُرُ إلَیها ما یَفْتُرُ ، قد حالتْ شَهوَتُها بینَهُ وبینَ لذّةِ العَیشِ ، فادَّلَجَتْهُ بالأسْحارِ ، کَفِعلِ الرّاکبِ السّائقِ إلی غایَتِهِ ، یَظَلّ کَئیباً ، ویُمْسی حَزیناً </w:t>
      </w:r>
      <w:r>
        <w:rPr>
          <w:rFonts w:eastAsia="Amiri" w:cs="Amiri" w:ascii="Amiri" w:hAnsi="Amiri"/>
          <w:color w:val="111111"/>
          <w:sz w:val="28"/>
          <w:szCs w:val="28"/>
          <w:rtl w:val="true"/>
          <w:lang w:bidi="ar-SA"/>
        </w:rPr>
        <w:t>.</w:t>
      </w:r>
      <w:r>
        <w:rPr>
          <w:rStyle w:val="FootnoteAnchor"/>
          <w:rtl w:val="true"/>
        </w:rPr>
        <w:footnoteReference w:id="194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المؤمنُ مؤمناً حتّی تکونَ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 وسُنّةٌ مِن نبیِّهِ صلی اللَّه علیه وآله ، وسنّةٌ مِن</w:t>
      </w:r>
      <w:bookmarkStart w:id="946" w:name="pg13079_128527"/>
    </w:p>
    <w:p>
      <w:pPr>
        <w:pStyle w:val="BookText"/>
        <w:rPr/>
      </w:pPr>
      <w:bookmarkEnd w:id="946"/>
      <w:r>
        <w:rPr>
          <w:rFonts w:ascii="Amiri" w:hAnsi="Amiri" w:eastAsia="Amiri" w:cs="Amiri"/>
          <w:color w:val="111111"/>
          <w:sz w:val="28"/>
          <w:sz w:val="28"/>
          <w:szCs w:val="28"/>
          <w:rtl w:val="true"/>
          <w:lang w:bidi="ar-SA"/>
        </w:rPr>
        <w:t xml:space="preserve">ولیِّهِ علیه السلام ؛ فأمّا السُّنَّةٌ مِن ربّهِ فکِتْمانُ السِّرِّ ، وأمّا السُّنَّةُ مِن نبیِّه صلی اللَّه علیه وآله فمُداراةُ النّاسِ ، وأمّا السُّنَّةُ مِن ولیِّهِ علیه السلام فالصَّبرُ فی البَأْساءِ والضَّرّاءِ </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Style w:val="FootnoteAnchor"/>
          <w:rtl w:val="true"/>
        </w:rPr>
        <w:footnoteReference w:id="1949"/>
      </w:r>
    </w:p>
    <w:p>
      <w:pPr>
        <w:pStyle w:val="Heading4"/>
        <w:numPr>
          <w:ilvl w:val="3"/>
          <w:numId w:val="1"/>
        </w:numPr>
        <w:rPr/>
      </w:pPr>
      <w:bookmarkStart w:id="947" w:name="__RefHeading___Toc7121499_3224264995"/>
      <w:bookmarkStart w:id="948" w:name="_Toc375"/>
      <w:bookmarkEnd w:id="947"/>
      <w:r>
        <w:rPr/>
        <w:t>296</w:t>
      </w:r>
      <w:r>
        <w:rPr>
          <w:rtl w:val="true"/>
        </w:rPr>
        <w:t xml:space="preserve"> - </w:t>
      </w:r>
      <w:r>
        <w:rPr>
          <w:rtl w:val="true"/>
        </w:rPr>
        <w:t>صَلابَةُ المُؤمِنِ</w:t>
      </w:r>
      <w:bookmarkEnd w:id="94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أصْلَبُ مِن الجَبلِ ، الجَبلُ یُسْتَقَلُّ مِنه ، والمؤمنُ لا یُسْتَقَلُّ مِن دِینِه شَی ءٌ </w:t>
      </w:r>
      <w:r>
        <w:rPr>
          <w:rFonts w:eastAsia="Amiri" w:cs="Amiri" w:ascii="Amiri" w:hAnsi="Amiri"/>
          <w:color w:val="111111"/>
          <w:sz w:val="28"/>
          <w:szCs w:val="28"/>
          <w:rtl w:val="true"/>
          <w:lang w:bidi="ar-SA"/>
        </w:rPr>
        <w:t>.</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أشدُّ مِن زُبَرِ الحدیدِ ، إنّ زُبرَ الحدیدِ إذا دَخلَ النّار تَغیّرَ ، وإنّ المؤمنَ لو قُتِلَ ثُمّ نُشِرَ ثُمّ قُتِلَ لم یَتغیّرْ قلبُهُ </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أعَزُّ مِن الجَبلِ ، الجَبلُ یُسْتَفلُّ بالمَعاوِلِ ، والمؤمنُ لا یُسْتَفلُّ دِینُهُ بشی ءٍ </w:t>
      </w:r>
      <w:r>
        <w:rPr>
          <w:rFonts w:eastAsia="Amiri" w:cs="Amiri" w:ascii="Amiri" w:hAnsi="Amiri"/>
          <w:color w:val="111111"/>
          <w:sz w:val="28"/>
          <w:szCs w:val="28"/>
          <w:rtl w:val="true"/>
          <w:lang w:bidi="ar-SA"/>
        </w:rPr>
        <w:t>.</w:t>
      </w:r>
      <w:r>
        <w:rPr>
          <w:rStyle w:val="FootnoteAnchor"/>
          <w:rtl w:val="true"/>
        </w:rPr>
        <w:footnoteReference w:id="1952"/>
      </w:r>
    </w:p>
    <w:p>
      <w:pPr>
        <w:pStyle w:val="Heading4"/>
        <w:numPr>
          <w:ilvl w:val="3"/>
          <w:numId w:val="1"/>
        </w:numPr>
        <w:rPr/>
      </w:pPr>
      <w:bookmarkStart w:id="949" w:name="__RefHeading___Toc7121501_3224264995"/>
      <w:bookmarkStart w:id="950" w:name="_Toc376"/>
      <w:bookmarkEnd w:id="949"/>
      <w:r>
        <w:rPr/>
        <w:t>297</w:t>
      </w:r>
      <w:r>
        <w:rPr>
          <w:rtl w:val="true"/>
        </w:rPr>
        <w:t xml:space="preserve"> - </w:t>
      </w:r>
      <w:r>
        <w:rPr>
          <w:rtl w:val="true"/>
        </w:rPr>
        <w:t>خُشوعُ کُلِّ شَی ءٍ لِلمُؤمِنِ</w:t>
      </w:r>
      <w:bookmarkEnd w:id="95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یَخشَعُ لَه کلُّ شی ءٍ ، ویَهابُهُ کلُّ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مُخْلِصاً للَّهِ أخافَ اللَّهُ مِنه کلَّ شی ءٍ ، حتّی هَوامَّ الأرضِ وسِباعَها وطیرَ السّماءِ وحِیتانَ البحرِ </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مَن یخافُهُ کلُّ شی ءٍ ، وذلکَ أنّهُ عزیزٌ فی دِینِ اللَّهِ ، ولا یَخافُ مِن شی ءٍ ، وهُو علَامةُ کلِّ مؤمنٍ </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یَخشَعُ لَه کلُّ شی ءٍ حتّی هَوامُّ الأرضِ وسِباعُها وطیرُ السّماءِ </w:t>
      </w:r>
      <w:r>
        <w:rPr>
          <w:rFonts w:eastAsia="Amiri" w:cs="Amiri" w:ascii="Amiri" w:hAnsi="Amiri"/>
          <w:color w:val="111111"/>
          <w:sz w:val="28"/>
          <w:szCs w:val="28"/>
          <w:rtl w:val="true"/>
          <w:lang w:bidi="ar-SA"/>
        </w:rPr>
        <w:t>.</w:t>
      </w:r>
      <w:r>
        <w:rPr>
          <w:rStyle w:val="FootnoteAnchor"/>
          <w:rtl w:val="true"/>
        </w:rPr>
        <w:footnoteReference w:id="1955"/>
      </w:r>
    </w:p>
    <w:p>
      <w:pPr>
        <w:pStyle w:val="BookText"/>
        <w:rPr/>
      </w:pPr>
      <w:r>
        <w:rPr>
          <w:rStyle w:val="FootnoteAnchor"/>
          <w:rtl w:val="true"/>
        </w:rPr>
        <w:footnoteReference w:id="1956"/>
      </w:r>
    </w:p>
    <w:p>
      <w:pPr>
        <w:pStyle w:val="Heading4"/>
        <w:numPr>
          <w:ilvl w:val="3"/>
          <w:numId w:val="1"/>
        </w:numPr>
        <w:rPr/>
      </w:pPr>
      <w:bookmarkStart w:id="951" w:name="__RefHeading___Toc7121503_3224264995"/>
      <w:bookmarkStart w:id="952" w:name="_Toc377"/>
      <w:bookmarkEnd w:id="951"/>
      <w:r>
        <w:rPr/>
        <w:t>298</w:t>
      </w:r>
      <w:r>
        <w:rPr>
          <w:rtl w:val="true"/>
        </w:rPr>
        <w:t xml:space="preserve"> - </w:t>
      </w:r>
      <w:r>
        <w:rPr>
          <w:rtl w:val="true"/>
        </w:rPr>
        <w:t>نُدرَةُ المُؤمِنِ</w:t>
      </w:r>
      <w:bookmarkEnd w:id="95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یَعْمَلُونَ لَهُ ما یَشاءُ مِنْ مَحارِیبَ وَتَماثِیلَ وَجِفانٍ کَالْجَوَابِ وَقُدُورٍ رَاسِیاتٍ اعْمَلُوا آلَ دَاوُدَ شُکْراً وَقَلِیلٌ مِنْ عِبادِیَ الشَّکُورُ </w:t>
      </w:r>
      <w:r>
        <w:rPr>
          <w:rFonts w:eastAsia="Amiri" w:cs="Amiri" w:ascii="Amiri" w:hAnsi="Amiri"/>
          <w:color w:val="111111"/>
          <w:sz w:val="28"/>
          <w:szCs w:val="28"/>
          <w:rtl w:val="true"/>
          <w:lang w:bidi="ar-SA"/>
        </w:rPr>
        <w:t>) .</w:t>
      </w:r>
      <w:r>
        <w:rPr>
          <w:rStyle w:val="FootnoteAnchor"/>
          <w:rtl w:val="true"/>
        </w:rPr>
        <w:footnoteReference w:id="1957"/>
      </w:r>
      <w:bookmarkStart w:id="953" w:name="pg13079_128528"/>
    </w:p>
    <w:p>
      <w:pPr>
        <w:pStyle w:val="BookText"/>
        <w:rPr/>
      </w:pPr>
      <w:bookmarkEnd w:id="9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ظَلَمَکَ بِسُؤَالِ نَعْجَتِکَ إِلَی نِعاجِهِ وَإِنَّ کَثِیراً مِنَ الْخُلَطَاءِ لَیَبْغِی بَعْضُهُمْ عَلَی بَعْضٍ إِلّا الَّذِینَ آمَنُوا وَعَمِلُوا الصّالِحاتِ وَقَلِیلٌ ما هُمْ وَظَنَّ دَاوُدُ أَنَّما فَتَنّاهُ فَاسْتَغْفَرَ رَبَّهُ وَخَرَّ رَاکِعاً وَأَنابَ </w:t>
      </w:r>
      <w:r>
        <w:rPr>
          <w:rFonts w:eastAsia="Amiri" w:cs="Amiri" w:ascii="Amiri" w:hAnsi="Amiri"/>
          <w:color w:val="111111"/>
          <w:sz w:val="28"/>
          <w:szCs w:val="28"/>
          <w:rtl w:val="true"/>
          <w:lang w:bidi="ar-SA"/>
        </w:rPr>
        <w:t>) .</w:t>
      </w:r>
      <w:r>
        <w:rPr>
          <w:rStyle w:val="FootnoteAnchor"/>
          <w:rtl w:val="true"/>
        </w:rPr>
        <w:footnoteReference w:id="1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أَمْرُنا وَفارَ التَّنُّورُ قُلْنَا احْمِلْ فِیها مِنْ کُلٍ زَوْجَیْنِ اثْنَیْنِ وَأَهْلَکَ إِلّا مَنْ سَبَقَ عَلَیْهِ الْقَوْلُ وَمَنْ آمَنَ وَمَا آمَنَ مَعَهُ إِلّا قَلِیلٌ </w:t>
      </w:r>
      <w:r>
        <w:rPr>
          <w:rFonts w:eastAsia="Amiri" w:cs="Amiri" w:ascii="Amiri" w:hAnsi="Amiri"/>
          <w:color w:val="111111"/>
          <w:sz w:val="28"/>
          <w:szCs w:val="28"/>
          <w:rtl w:val="true"/>
          <w:lang w:bidi="ar-SA"/>
        </w:rPr>
        <w:t>) .</w:t>
      </w:r>
      <w:r>
        <w:rPr>
          <w:rStyle w:val="FootnoteAnchor"/>
          <w:rtl w:val="true"/>
        </w:rPr>
        <w:footnoteReference w:id="1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 .</w:t>
      </w:r>
      <w:r>
        <w:rPr>
          <w:rStyle w:val="FootnoteAnchor"/>
          <w:rtl w:val="true"/>
        </w:rPr>
        <w:footnoteReference w:id="196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لا تَسْتَوحِشوا فی طریقِ الهُدی لِقلّةِ أهلِهِ ، فإنّ النّاسَ اجْتَمَعوا علی مائدةٍ شِبَعُها قصیرٌ، وجُوعُها طویلٌ </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یُخْلِ أرضَهُ مِن عالمٍ بما یَحتاجُ إلیه الخَلیقةُ، ومُتَعلِّمٍ علی سبیلِ النَّجاةٍ ، اُولئکَ هُمُ الأقلُّونَ عَدَداً ، وقد بَیّنَ اللَّهُ ذلکَ فی اُمَمِ الأنبیاءِ ، وجَعلَهُم مثَلاً لِمَن تأخّرَ ، مثلُ قولهِ فی قومِ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آمَنَ مَعَهُ إلّا قَلِیلٌ </w:t>
      </w:r>
      <w:r>
        <w:rPr>
          <w:rFonts w:eastAsia="Amiri" w:cs="Amiri" w:ascii="Amiri" w:hAnsi="Amiri"/>
          <w:color w:val="111111"/>
          <w:sz w:val="28"/>
          <w:szCs w:val="28"/>
          <w:rtl w:val="true"/>
          <w:lang w:bidi="ar-SA"/>
        </w:rPr>
        <w:t>)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المؤمنةُ أعَزُّ مِن المؤمنِ ، والمؤمنُ أعَزُّ مِن الکبریتِ الأحمرِ ، فمَن رأی منکُمُ الکبریتَ الأحمرَ ؟</w:t>
      </w:r>
      <w:r>
        <w:rPr>
          <w:rFonts w:eastAsia="Amiri" w:cs="Amiri" w:ascii="Amiri" w:hAnsi="Amiri"/>
          <w:color w:val="111111"/>
          <w:sz w:val="28"/>
          <w:szCs w:val="28"/>
          <w:rtl w:val="true"/>
          <w:lang w:bidi="ar-SA"/>
        </w:rPr>
        <w:t>!</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کلُّ مَن قالَ بوَلایتِنا مؤمناً ، ولکنْ جُعِلوا اُنْساً للمؤمنینَ </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Style w:val="FootnoteAnchor"/>
          <w:rtl w:val="true"/>
        </w:rPr>
        <w:footnoteReference w:id="1965"/>
      </w:r>
    </w:p>
    <w:p>
      <w:pPr>
        <w:pStyle w:val="Heading4"/>
        <w:numPr>
          <w:ilvl w:val="3"/>
          <w:numId w:val="1"/>
        </w:numPr>
        <w:rPr/>
      </w:pPr>
      <w:bookmarkStart w:id="954" w:name="__RefHeading___Toc7121505_3224264995"/>
      <w:bookmarkStart w:id="955" w:name="_Toc378"/>
      <w:bookmarkEnd w:id="954"/>
      <w:r>
        <w:rPr/>
        <w:t>299</w:t>
      </w:r>
      <w:r>
        <w:rPr>
          <w:rtl w:val="true"/>
        </w:rPr>
        <w:t xml:space="preserve"> - </w:t>
      </w:r>
      <w:r>
        <w:rPr>
          <w:rtl w:val="true"/>
        </w:rPr>
        <w:t>عَلاماتُ المُؤمِنِ</w:t>
      </w:r>
      <w:bookmarkEnd w:id="9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الإیمانِ أنْ تُؤْثِرَ الصِّدقَ حیثُ یَضرُّکَ علَی الکِذْبِ حیثُ یَنْفعُکَ ، وأنْ لا یکونَ فی حدیثِکَ فَضْلٌ عن عِلمِکَ ، وأنْ تَتّقی اللَّهَ فی حدیثِ غیرِکَ </w:t>
      </w:r>
      <w:r>
        <w:rPr>
          <w:rFonts w:eastAsia="Amiri" w:cs="Amiri" w:ascii="Amiri" w:hAnsi="Amiri"/>
          <w:color w:val="111111"/>
          <w:sz w:val="28"/>
          <w:szCs w:val="28"/>
          <w:rtl w:val="true"/>
          <w:lang w:bidi="ar-SA"/>
        </w:rPr>
        <w:t>.</w:t>
      </w:r>
      <w:r>
        <w:rPr>
          <w:rStyle w:val="FootnoteAnchor"/>
          <w:rtl w:val="true"/>
        </w:rPr>
        <w:footnoteReference w:id="196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فی الخَلوةِ ، والصَّدقةُ فی القِلّةِ ، والصَّبرُ عند المصیبةِ ، والحِلْمُ عند الغضبِ ، والصِّدقُ عند الخوفِ </w:t>
      </w:r>
      <w:r>
        <w:rPr>
          <w:rFonts w:eastAsia="Amiri" w:cs="Amiri" w:ascii="Amiri" w:hAnsi="Amiri"/>
          <w:color w:val="111111"/>
          <w:sz w:val="28"/>
          <w:szCs w:val="28"/>
          <w:rtl w:val="true"/>
          <w:lang w:bidi="ar-SA"/>
        </w:rPr>
        <w:t>.</w:t>
      </w:r>
      <w:r>
        <w:rPr>
          <w:rStyle w:val="FootnoteAnchor"/>
          <w:rtl w:val="true"/>
        </w:rPr>
        <w:footnoteReference w:id="1967"/>
      </w:r>
      <w:bookmarkStart w:id="956" w:name="pg13079_128529"/>
    </w:p>
    <w:p>
      <w:pPr>
        <w:pStyle w:val="BookText"/>
        <w:rPr/>
      </w:pPr>
      <w:bookmarkEnd w:id="95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باللَّهِ، ومَن یُحِبُّ، ومَن یُبْغِضُ</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شی ءٍ یَعلَمُ المؤمنُ بأنّهُ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بالتَّسْلیمِ للَّهِ، والرِّضا فیما وَردَ علَیهِ مِن سُرورٍ أو سُخْطٍ </w:t>
      </w:r>
      <w:r>
        <w:rPr>
          <w:rFonts w:eastAsia="Amiri" w:cs="Amiri" w:ascii="Amiri" w:hAnsi="Amiri"/>
          <w:color w:val="111111"/>
          <w:sz w:val="28"/>
          <w:szCs w:val="28"/>
          <w:rtl w:val="true"/>
          <w:lang w:bidi="ar-SA"/>
        </w:rPr>
        <w:t>.</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 xml:space="preserve">وقد تقدّم ویأتی فی الأبواب الآتیة ما یدلّ علی ذلک </w:t>
      </w:r>
      <w:r>
        <w:rPr>
          <w:rFonts w:eastAsia="IRNazanin" w:cs="IRNazanin"/>
          <w:color w:val="111111"/>
          <w:sz w:val="28"/>
          <w:szCs w:val="28"/>
          <w:rtl w:val="true"/>
          <w:lang w:bidi="fa-IR"/>
        </w:rPr>
        <w:t>.</w:t>
      </w:r>
    </w:p>
    <w:p>
      <w:pPr>
        <w:pStyle w:val="BookText"/>
        <w:rPr/>
      </w:pP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w:t>
      </w:r>
    </w:p>
    <w:p>
      <w:pPr>
        <w:pStyle w:val="Heading4"/>
        <w:numPr>
          <w:ilvl w:val="3"/>
          <w:numId w:val="1"/>
        </w:numPr>
        <w:rPr/>
      </w:pPr>
      <w:bookmarkStart w:id="957" w:name="__RefHeading___Toc7121507_3224264995"/>
      <w:bookmarkStart w:id="958" w:name="_Toc379"/>
      <w:bookmarkEnd w:id="957"/>
      <w:r>
        <w:rPr/>
        <w:t>300</w:t>
      </w:r>
      <w:r>
        <w:rPr>
          <w:rtl w:val="true"/>
        </w:rPr>
        <w:t xml:space="preserve"> - </w:t>
      </w:r>
      <w:r>
        <w:rPr>
          <w:rtl w:val="true"/>
        </w:rPr>
        <w:t>أفضَلُ المُؤمنینَ</w:t>
      </w:r>
      <w:bookmarkEnd w:id="9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المؤمنینَ أحسَنُهُم خُلقاً</w:t>
      </w:r>
      <w:r>
        <w:rPr>
          <w:rFonts w:eastAsia="Amiri" w:cs="Amiri" w:ascii="Amiri" w:hAnsi="Amiri"/>
          <w:color w:val="111111"/>
          <w:sz w:val="28"/>
          <w:szCs w:val="28"/>
          <w:rtl w:val="true"/>
          <w:lang w:bidi="ar-SA"/>
        </w:rPr>
        <w:t>.</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المؤمنینَ إیماناً الّذی إذا سألَ اُعْطیَ ، وإذا لَم یُعْطَ اسْتَغنی </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المؤمنینَ رجُلٌ سَمْحُ البَیعِ ، سَمْحُ الشِّراءِ، سَمْحُ القضاءِ، سَمْحُ الاقْتِضاءِ</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المؤمنینَ کلُّ مؤمنٍ مَخْمومِ القلبِ ، صَدوقِ اللّسانِ </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المؤمنینَ أفضلُهُم تَقْدِمَةً مِن نفسِهِ وأهلِهِ ومالِهِ </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المؤمنینَ إیماناً مَن کانَ للَّهِ أخْذُهُ وعَطاهُ وسَخطُهُ ورِضاهُ </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p>
    <w:p>
      <w:pPr>
        <w:pStyle w:val="Heading4"/>
        <w:numPr>
          <w:ilvl w:val="3"/>
          <w:numId w:val="1"/>
        </w:numPr>
        <w:rPr/>
      </w:pPr>
      <w:bookmarkStart w:id="959" w:name="__RefHeading___Toc7121509_3224264995"/>
      <w:bookmarkStart w:id="960" w:name="_Toc380"/>
      <w:bookmarkEnd w:id="959"/>
      <w:r>
        <w:rPr/>
        <w:t>301</w:t>
      </w:r>
      <w:r>
        <w:rPr>
          <w:rtl w:val="true"/>
        </w:rPr>
        <w:t xml:space="preserve"> - </w:t>
      </w:r>
      <w:r>
        <w:rPr>
          <w:rtl w:val="true"/>
        </w:rPr>
        <w:t>فَضلُ مَن یُؤمِنُ بِالرَّسولِ ولَم یَرَهُ</w:t>
      </w:r>
      <w:bookmarkEnd w:id="9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إیمانُ مَن رآنی بعَجَبٍ ولکنّ العَجبَ کلَّ العَجبِ لِقومٍ رأَوا أوْراقاً فیها سَوادٌ فآمَنوا بهِ أوّلِهِ وآخِرهِ </w:t>
      </w:r>
      <w:r>
        <w:rPr>
          <w:rFonts w:eastAsia="Amiri" w:cs="Amiri" w:ascii="Amiri" w:hAnsi="Amiri"/>
          <w:color w:val="111111"/>
          <w:sz w:val="28"/>
          <w:szCs w:val="28"/>
          <w:rtl w:val="true"/>
          <w:lang w:bidi="ar-SA"/>
        </w:rPr>
        <w:t>.</w:t>
      </w:r>
      <w:r>
        <w:rPr>
          <w:rStyle w:val="FootnoteAnchor"/>
          <w:rtl w:val="true"/>
        </w:rPr>
        <w:footnoteReference w:id="197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انس 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ألْقی إخْوانی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إخْوانَکَ؟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أصْحابی ، وإخْوانی الّذینَ آمَنوا بِی ولَم یَرَونی ، أنا إلَیهِم بالأشْواقِ </w:t>
      </w:r>
      <w:r>
        <w:rPr>
          <w:rFonts w:eastAsia="Amiri" w:cs="Amiri" w:ascii="Amiri" w:hAnsi="Amiri"/>
          <w:color w:val="111111"/>
          <w:sz w:val="28"/>
          <w:szCs w:val="28"/>
          <w:rtl w:val="true"/>
          <w:lang w:bidi="ar-SA"/>
        </w:rPr>
        <w:t>.</w:t>
      </w:r>
      <w:r>
        <w:rPr>
          <w:rStyle w:val="FootnoteAnchor"/>
          <w:rtl w:val="true"/>
        </w:rPr>
        <w:footnoteReference w:id="197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النبوّة للبیهقی عن عمرو بن شعیب عن أبیه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الخَلْقِ أعْجَبُ إلیکُم إیماناً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لا یُؤمنونَ وهُم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فالنّبیّونَ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لا یُؤمنونَ والوَحیُ یَنْزِلُ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لَکُم لا تُؤمنونَ وأنا بینَ أظْهُرِکُم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أعْجَبَ الخَلْقِ إلَیَّ إیماناً لَقَومٌ یکونونَ بَعْدَکُم یَجِدونَ صُحُفاً فیها کِتابٌ یُؤمنونَ بما فیها </w:t>
      </w:r>
      <w:r>
        <w:rPr>
          <w:rFonts w:eastAsia="Amiri" w:cs="Amiri" w:ascii="Amiri" w:hAnsi="Amiri"/>
          <w:color w:val="111111"/>
          <w:sz w:val="28"/>
          <w:szCs w:val="28"/>
          <w:rtl w:val="true"/>
          <w:lang w:bidi="ar-SA"/>
        </w:rPr>
        <w:t>.</w:t>
      </w:r>
      <w:r>
        <w:rPr>
          <w:rStyle w:val="FootnoteAnchor"/>
          <w:rtl w:val="true"/>
        </w:rPr>
        <w:footnoteReference w:id="1980"/>
      </w:r>
      <w:bookmarkStart w:id="961" w:name="pg13079_128532"/>
    </w:p>
    <w:p>
      <w:pPr>
        <w:pStyle w:val="Heading3"/>
        <w:numPr>
          <w:ilvl w:val="2"/>
          <w:numId w:val="1"/>
        </w:numPr>
        <w:rPr/>
      </w:pPr>
      <w:bookmarkStart w:id="962" w:name="__RefHeading___Toc7121511_3224264995"/>
      <w:bookmarkStart w:id="963" w:name="_Toc381"/>
      <w:bookmarkEnd w:id="961"/>
      <w:bookmarkEnd w:id="962"/>
      <w:r>
        <w:rPr/>
        <w:t>25</w:t>
      </w:r>
      <w:r>
        <w:rPr>
          <w:rtl w:val="true"/>
        </w:rPr>
        <w:t xml:space="preserve"> - </w:t>
      </w:r>
      <w:r>
        <w:rPr>
          <w:rtl w:val="true"/>
        </w:rPr>
        <w:t>الأمانة</w:t>
      </w:r>
      <w:bookmarkEnd w:id="963"/>
    </w:p>
    <w:p>
      <w:pPr>
        <w:pStyle w:val="Heading4"/>
        <w:numPr>
          <w:ilvl w:val="3"/>
          <w:numId w:val="1"/>
        </w:numPr>
        <w:rPr/>
      </w:pPr>
      <w:bookmarkStart w:id="964" w:name="__RefHeading___Toc7121513_3224264995"/>
      <w:bookmarkStart w:id="965" w:name="_Toc382"/>
      <w:bookmarkEnd w:id="964"/>
      <w:r>
        <w:rPr>
          <w:rtl w:val="true"/>
        </w:rPr>
        <w:t>اشاره</w:t>
      </w:r>
      <w:bookmarkEnd w:id="965"/>
    </w:p>
    <w:p>
      <w:pPr>
        <w:pStyle w:val="BookText"/>
        <w:rPr/>
      </w:pP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الودیعة</w:t>
      </w:r>
      <w:r>
        <w:rPr>
          <w:rFonts w:eastAsia="IRNazanin" w:cs="IRNazanin"/>
          <w:color w:val="111111"/>
          <w:sz w:val="28"/>
          <w:szCs w:val="28"/>
          <w:rtl w:val="true"/>
          <w:lang w:bidi="fa-IR"/>
        </w:rPr>
        <w:t>» .</w:t>
      </w:r>
    </w:p>
    <w:p>
      <w:pPr>
        <w:pStyle w:val="BookText"/>
        <w:rPr/>
      </w:pPr>
      <w:r>
        <w:rPr>
          <w:rStyle w:val="FootnoteAnchor"/>
          <w:rtl w:val="true"/>
        </w:rPr>
        <w:footnoteReference w:id="198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bookmarkStart w:id="966" w:name="pg13079_128534"/>
    </w:p>
    <w:p>
      <w:pPr>
        <w:pStyle w:val="Heading4"/>
        <w:numPr>
          <w:ilvl w:val="3"/>
          <w:numId w:val="1"/>
        </w:numPr>
        <w:rPr/>
      </w:pPr>
      <w:bookmarkStart w:id="967" w:name="__RefHeading___Toc7121515_3224264995"/>
      <w:bookmarkStart w:id="968" w:name="_Toc383"/>
      <w:bookmarkEnd w:id="966"/>
      <w:bookmarkEnd w:id="967"/>
      <w:r>
        <w:rPr/>
        <w:t>302</w:t>
      </w:r>
      <w:r>
        <w:rPr>
          <w:rtl w:val="true"/>
        </w:rPr>
        <w:t xml:space="preserve"> - </w:t>
      </w:r>
      <w:r>
        <w:rPr>
          <w:rtl w:val="true"/>
        </w:rPr>
        <w:t>الأمانَةُ</w:t>
      </w:r>
      <w:bookmarkEnd w:id="96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 .</w:t>
      </w:r>
      <w:r>
        <w:rPr>
          <w:rStyle w:val="FootnoteAnchor"/>
          <w:rtl w:val="true"/>
        </w:rPr>
        <w:footnoteReference w:id="19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الْکِتَابِ مَنْ إِنْ تَأْمَنْهُ بِقِنْطَارٍ یُؤَدِّهِ إِلَیْکَ وَمِنْهُمْ مَنْ إِنْ تَأْمَنْهُ بِدِینَارٍ لَا یُؤَدِّهِ إِلَیْکَ إِلَّا مَا دُمْتَ عَلَیْهِ قائِمَاً ذلِکَ بِأَنَّهُمْ قَالُوا لَیْسَ عَلَیْنَا فِی الأُمِّیِّینَ سَبِیلٌ وَیَقُولُونَ عَلَی اللَّهِ الْکَذِبَ وَهُمْ یَعْلَمُونَ</w:t>
      </w:r>
      <w:r>
        <w:rPr>
          <w:rFonts w:eastAsia="Amiri" w:cs="Amiri" w:ascii="Amiri" w:hAnsi="Amiri"/>
          <w:color w:val="111111"/>
          <w:sz w:val="28"/>
          <w:szCs w:val="28"/>
          <w:rtl w:val="true"/>
          <w:lang w:bidi="ar-SA"/>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إلی کَثرةِ صَلاتِهِم وصَومِهِم ، وکَثرةِ الحَجِّ ، والمعروفِ ، وَطَنطَنَتِهِم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انْظُروا إلی صِدقِ الحدیثِ وأداءِ الأمانةِ</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یُعلَمُ مِنهُ الحِرصُ علی أداءِ الأمانَةِ إلّا أدَّی اللَّهُ تعالی عَنهُ ، فإن ماتَ ولَم یُؤَدِّها وقَد عَلِمَ اللَّهُ تعالی مِنهُ الحِرصَ علی أدائها قَیَّضَ اللَّهُ تعالی لَهُ مَن یُؤَدِّیها عَنهُ بَعدَ مَوتِهِ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الإیمانِ الأمانةُ ، أقْبَحُ الأخلاقِ الخِیانةُ</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غِنیً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بَلغَ بهِ علیٌّ علیه السلام عندَ رسولِ اللَّهِ صلی اللَّه علیه وآله فالْزَمْهُ ، فإنَّ علیّاً علیه السلام إنّما بَلغَ ما بَلغَ بهِ عندَ رسولِ اللَّهِ صلی اللَّه علیه وآله بصِدقِ الحدیثِ وأداءِ الأمانةِ</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991"/>
      </w:r>
    </w:p>
    <w:p>
      <w:pPr>
        <w:pStyle w:val="Heading4"/>
        <w:numPr>
          <w:ilvl w:val="3"/>
          <w:numId w:val="1"/>
        </w:numPr>
        <w:rPr/>
      </w:pPr>
      <w:bookmarkStart w:id="969" w:name="__RefHeading___Toc7121517_3224264995"/>
      <w:bookmarkStart w:id="970" w:name="_Toc384"/>
      <w:bookmarkEnd w:id="969"/>
      <w:r>
        <w:rPr/>
        <w:t>303</w:t>
      </w:r>
      <w:r>
        <w:rPr>
          <w:rtl w:val="true"/>
        </w:rPr>
        <w:t xml:space="preserve"> - </w:t>
      </w:r>
      <w:r>
        <w:rPr>
          <w:rtl w:val="true"/>
        </w:rPr>
        <w:t>إطلاقُ وُجوبِ أدائِها</w:t>
      </w:r>
      <w:bookmarkEnd w:id="97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أهلِ الکتابِ مَنْ إن تَأمَنْهُ </w:t>
      </w:r>
      <w:r>
        <w:rPr>
          <w:rFonts w:eastAsia="Amiri" w:cs="Amiri" w:ascii="Amiri" w:hAnsi="Amiri"/>
          <w:color w:val="111111"/>
          <w:sz w:val="28"/>
          <w:szCs w:val="28"/>
          <w:rtl w:val="true"/>
          <w:lang w:bidi="ar-SA"/>
        </w:rPr>
        <w:t>...)</w:t>
      </w:r>
      <w:r>
        <w:rPr>
          <w:rStyle w:val="FootnoteAnchor"/>
          <w:rtl w:val="true"/>
        </w:rPr>
        <w:footnoteReference w:id="19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کَذَبَ أعداءُ اللَّهِ ، ما مِن شی ءٍ کانَ فی الجاهلیّةِ إلّا وهُو تَحتَ قَدَمی إلّا الأمانةَ ، فإنّها مُؤَدّاةٌ إلَی البَرِّ والفاجرِ</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لاتَخُن مَن خانَکَ فَتکونَ مِثلَهُ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bookmarkStart w:id="971" w:name="pg13079_128535"/>
    </w:p>
    <w:p>
      <w:pPr>
        <w:pStyle w:val="BookText"/>
        <w:rPr/>
      </w:pPr>
      <w:bookmarkEnd w:id="97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لَسَمِعتُ رسولَ اللَّهِ صلی اللَّه علیه وآله یقولُ لی قبلَ وفاتِه بساعةٍ ، مِراراً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 أدِّ الأمانةَ إلَی البَرِّ والفاجرِ فیما قَلَّ وجَلَّ ، حتّی فی الخَیطِ والمِخْیَطِ</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تَخُنْ مَنِ ائْتَمَنکَ وإنْ خانَکَ ، ولا تُذِعْ سِرَّهُ وإنْ أذاعَ سِرَّکَ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ولَو إلی قَتَلةِ أولادِ الأنبیاءِ علیهم السلام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یَجعلِ اللَّهُ عزّ وجلّ لأحدٍ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البَرِّ والفاجرِ ، والوفاءُ بالعَهدِ للبَرِّ والفاجرِ ، وبِرُّ الوالِدَینِ بَرَّینِ کانا أو فاجِرَینِ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وعلَیکُم بأداءِ الأمانةِ إلی مَنِ ائْتَمَنکُم ، فلَو أنّ قاتِلَ أمیرِ المؤمنینَ علیه السلام ائْتَمَننی علی أمانةٍ لَأدّیْتُها إلَیهِ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ولو إلی قاتِلِ الحسینِ بنِ علیٍّ علیهما السلام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ضارِبَ علیٍّ بالسّیفِ وقاتِلَهُ لوِ ائْتَمَنَنی واسْتَنْصَحَنی واسْتَشارَنی ، ثُمّ قَبِلتُ ذلکَ مِنهُ لَأدَّیتُ إلَیهِ الأمانةَ</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یَبْعثْ نَبیّاً إلّا بصِدقِ الحدیثِ وأداءِ الأمانةِ إلَی البَرِّ والفاجرِ</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 وأدُّوا الأماناتِ إلَی الأبْیَضِ والأسْوَدِ ، وإنْ کانَ حَرورِیّاً أو کانَ شامِیّاً</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04"/>
      </w:r>
    </w:p>
    <w:p>
      <w:pPr>
        <w:pStyle w:val="Heading4"/>
        <w:numPr>
          <w:ilvl w:val="3"/>
          <w:numId w:val="1"/>
        </w:numPr>
        <w:rPr/>
      </w:pPr>
      <w:bookmarkStart w:id="972" w:name="__RefHeading___Toc7121519_3224264995"/>
      <w:bookmarkStart w:id="973" w:name="_Toc385"/>
      <w:bookmarkEnd w:id="972"/>
      <w:r>
        <w:rPr/>
        <w:t>304</w:t>
      </w:r>
      <w:r>
        <w:rPr>
          <w:rtl w:val="true"/>
        </w:rPr>
        <w:t xml:space="preserve"> - </w:t>
      </w:r>
      <w:r>
        <w:rPr>
          <w:rtl w:val="true"/>
        </w:rPr>
        <w:t>لا إیمانَ لِمَن لا أمانَةَ لَهُ</w:t>
      </w:r>
      <w:bookmarkEnd w:id="973"/>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إیمانَ لِمَن لا أمانةَ لَهُ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خانَ أمانةً فی الدُّنیا ولم یَرُدَّها إلی أهلِها ثُمّ أدرَکَهُ الموتُ ماتَ علی غیرِ مِلّتی ، ویلقَی اللَّهَ وهُو علَیهِ غَضْبانُ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یُحَقِّرُ الأمانةَ حتّی یَسْتَهلِکَها إذا اسْتُودِعَها</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bookmarkStart w:id="974" w:name="pg13079_128536"/>
    </w:p>
    <w:p>
      <w:pPr>
        <w:pStyle w:val="BookText"/>
        <w:rPr/>
      </w:pPr>
      <w:bookmarkEnd w:id="97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أمانةَ لَهُ لاإیمانَ لَهُ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5" w:name="__RefHeading___Toc7121521_3224264995"/>
      <w:bookmarkStart w:id="976" w:name="_Toc386"/>
      <w:bookmarkEnd w:id="975"/>
      <w:r>
        <w:rPr/>
        <w:t>305</w:t>
      </w:r>
      <w:r>
        <w:rPr>
          <w:rtl w:val="true"/>
        </w:rPr>
        <w:t xml:space="preserve"> - </w:t>
      </w:r>
      <w:r>
        <w:rPr>
          <w:rtl w:val="true"/>
        </w:rPr>
        <w:t>آثارُ الأمانَةِ</w:t>
      </w:r>
      <w:bookmarkEnd w:id="9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الغَناءَ ، والخِیانةُ تَجْلِبُ الفَقرَ</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تُؤدّی إلَی الصِّدقِ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قَوِیَتِ الأمانةُ کَثُرَ الصِّدقُ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والوفاءُ صِدقُ الأفعالِ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تَجُرُّ الرِّزقَ ، والخِیانةُ تَجُرُّ الفَقرَ</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 أدِّ الأمانةَ تَسلَمْ لکَ دُنیاکَ وآخِرتُکَ، وکُنْ أمیناً تَکُنْ غَنیّاً</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7121523_3224264995"/>
      <w:bookmarkStart w:id="978" w:name="_Toc387"/>
      <w:bookmarkEnd w:id="977"/>
      <w:r>
        <w:rPr/>
        <w:t>306</w:t>
      </w:r>
      <w:r>
        <w:rPr>
          <w:rtl w:val="true"/>
        </w:rPr>
        <w:t xml:space="preserve"> - </w:t>
      </w:r>
      <w:r>
        <w:rPr>
          <w:rtl w:val="true"/>
        </w:rPr>
        <w:t>مَن نُهِیَ عَنِ ائتِمانِهِم</w:t>
      </w:r>
      <w:bookmarkEnd w:id="97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غیرَ أمینٍ فلیسَ لَهُ علَی اللَّهِ ضَمانٌ ، لأنّهُ قد نَهاهُ أنْ یأتَمِنَهُ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شارِبَ الخَمرِ علی أمانةٍ ، بعد عِلْمِهِ فیهِ ، فلیسَ لَه علَی اللَّهِ ضَمانٌ ولا أجْرٌ له ولا خَلفٌ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مَلُولاً</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یَخُنْکَ الأمینُ ، ولکنِ ائْتَمَنتَ الخائنَ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عبدٍ مِن عبیدِ اللَّه کِذْباً إذا حَدّثَ وخِیانةً إذا ائْتُمنَ ثُمّ ائْتَمنَهُ علی أمانةِ اللَّهِ کانَ حقّاً علَی اللَّهِ عزّ وجلّ أنْ یَبْتَلِیَهُ فیها ، ثُمّ لا یُخْلِفَ علَیهِ ولا یَأجُرَهُ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غیرَ مُؤتَمَنٍ فلا حُجّةَ له علَی اللَّهِ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اُبالی ائْتَمَنْتُ خائناً أو مُضَیّعاً</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أنْ تَتّهِمَ مَنِ ائْتَمنتَهُ ، ولا تأتَمِنِ الخائنَ وقد جَرَّبتَهُ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3"/>
      </w:r>
      <w:bookmarkStart w:id="979" w:name="pg13079_128537"/>
    </w:p>
    <w:p>
      <w:pPr>
        <w:pStyle w:val="Heading4"/>
        <w:numPr>
          <w:ilvl w:val="3"/>
          <w:numId w:val="1"/>
        </w:numPr>
        <w:rPr/>
      </w:pPr>
      <w:bookmarkStart w:id="980" w:name="__RefHeading___Toc7121525_3224264995"/>
      <w:bookmarkStart w:id="981" w:name="_Toc388"/>
      <w:bookmarkEnd w:id="979"/>
      <w:bookmarkEnd w:id="980"/>
      <w:r>
        <w:rPr/>
        <w:t>307</w:t>
      </w:r>
      <w:r>
        <w:rPr>
          <w:rtl w:val="true"/>
        </w:rPr>
        <w:t xml:space="preserve"> - </w:t>
      </w:r>
      <w:r>
        <w:rPr>
          <w:rtl w:val="true"/>
        </w:rPr>
        <w:t>لا ضمانَ عَلَی المُؤتَمَنِ</w:t>
      </w:r>
      <w:bookmarkEnd w:id="981"/>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لاضَمانَ علی مُؤتَمَنٍ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المُستَودَعِ غَیرِ المُغِلِّ ضَمانٌ ، ولاعلَی المُستَعیرِ غَیرِ المُغِلِّ ضَمانٌ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الوَدیعَةِ والبِضاعَةِ مُؤتَمَنانِ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کانَ مِن وَدیعَةٍ ولَم تَکُن مَضمونَةً لاتَلزَمُ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28"/>
      </w:r>
    </w:p>
    <w:p>
      <w:pPr>
        <w:pStyle w:val="Heading4"/>
        <w:numPr>
          <w:ilvl w:val="3"/>
          <w:numId w:val="1"/>
        </w:numPr>
        <w:rPr/>
      </w:pPr>
      <w:bookmarkStart w:id="982" w:name="__RefHeading___Toc7121527_3224264995"/>
      <w:bookmarkStart w:id="983" w:name="_Toc389"/>
      <w:bookmarkEnd w:id="982"/>
      <w:r>
        <w:rPr/>
        <w:t>308</w:t>
      </w:r>
      <w:r>
        <w:rPr>
          <w:rtl w:val="true"/>
        </w:rPr>
        <w:t xml:space="preserve"> - </w:t>
      </w:r>
      <w:r>
        <w:rPr>
          <w:rtl w:val="true"/>
        </w:rPr>
        <w:t>الأمانَةُ الإلهِیَّةُ</w:t>
      </w:r>
      <w:bookmarkEnd w:id="98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 .</w:t>
      </w:r>
      <w:r>
        <w:rPr>
          <w:rStyle w:val="FootnoteAnchor"/>
          <w:rtl w:val="true"/>
        </w:rPr>
        <w:footnoteReference w:id="202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کانَ یُوصی بهِ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أداءُ الأمانةِ، فَقد خابَ مَن لیس مِن أهلِها، إنّهاعُرِضتْ علَی السّماواتِ المَبْنِیّةِ والأرَضینَ المَدْحُوّةِ والجِبالِ ذاتِ الطُّولِ المَنْصوبةِ فلا أطولَ ولاأعرضَ ولا أعلی ولاأعظمَ مِنها ، ولوِ امْتَنعَ شی ءٌ بطُولٍ أوعَرضٍ أو قُوّةٍ أو عِزٍّ لامْتَنَعنَ ، ولکنْ أشْفَقْنَ مِن العُقوبةِ وعَقَلْنَ ما جَهِلَ مَن هُو أضعَفُ مِنهُنَّ ،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بعضُ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هذهِ الأمانةُ ومَن هذا الإنسانُ ؟ ولیس مِن صِفةِ العزیزِ الحکیمِ التَلْبیسُ علی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الأمانةُ الّتی ذَکَرتَها فهِی الأمانةُ الّتی لا تَجِبُ ولا تَجوزُ أنْ تکونَ إلّا فی الأنبیاءِ وأوصیائهِم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جَعَلَهُمُ اللَّهُ فیما هُنالِکَ أهلَ الأمانَةِ علی وَحیِهِ ، وحَمَّلَهُم إلَی المُرسَلینَ وَدائعَ أمرِهِ ونَهیِهِ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مُتَحَمِّلی وَدائعِ رِسالاتِهِ ، قَرناً فقَرناً ، حتّی تَمَّت بِنَبیِّنا محمّدٍ صلی اللَّه علیه وآله حُجَّتُهُ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أیُّها النّاسُ ، فیما استَحفَظَکُم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 واستَودَعَکُم مِن حُقوقِهِ ؛ فإنّ اللَّهَ سُبحانَهُ لَم یَخلُقکُم عَبَثاً، ولَم یَترُککُم سُدیً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نَفسی أوَّلَ کریمَةٍ تَنتَزِعُها مِن کرائمی ، وأوَّلَ وَدیعَةٍ تَرتَجِعُها مَن وَدائعِ نِعَمِکَ عِندی</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امرأً عَقلاً إلّا استَنقَذَهُ بهِ یَوماً ما </w:t>
      </w:r>
      <w:r>
        <w:rPr>
          <w:rStyle w:val="FootnoteAnchor"/>
          <w:rtl w:val="true"/>
        </w:rPr>
        <w:footnoteReference w:id="203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أنّ علیّاً علیه السلام إذا حَضرَ وقتُ الصّلاةِ یَتَملْمَلُ ویَتَزلْزَلُ ویَتَلوَّنُ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یا أمیرَ المؤمنینَ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الصّلاةِ ، وقتُ أمانةٍ عَرَضها اللَّهُ علَی السّماواتِ والأرضِ فأبَیْنَ أنْ یَحْمِلْنَها وأشْفَقنَ مِنها </w:t>
      </w:r>
      <w:r>
        <w:rPr>
          <w:rStyle w:val="FootnoteAnchor"/>
          <w:rtl w:val="true"/>
        </w:rPr>
        <w:footnoteReference w:id="2037"/>
      </w:r>
      <w:bookmarkStart w:id="984" w:name="pg13079_128540"/>
    </w:p>
    <w:p>
      <w:pPr>
        <w:pStyle w:val="Heading3"/>
        <w:numPr>
          <w:ilvl w:val="2"/>
          <w:numId w:val="1"/>
        </w:numPr>
        <w:rPr/>
      </w:pPr>
      <w:bookmarkStart w:id="985" w:name="__RefHeading___Toc7121529_3224264995"/>
      <w:bookmarkStart w:id="986" w:name="_Toc390"/>
      <w:bookmarkEnd w:id="984"/>
      <w:bookmarkEnd w:id="985"/>
      <w:r>
        <w:rPr/>
        <w:t>26</w:t>
      </w:r>
      <w:r>
        <w:rPr>
          <w:rtl w:val="true"/>
        </w:rPr>
        <w:t xml:space="preserve"> - </w:t>
      </w:r>
      <w:r>
        <w:rPr>
          <w:rtl w:val="true"/>
        </w:rPr>
        <w:t>الأمان</w:t>
      </w:r>
      <w:bookmarkEnd w:id="986"/>
    </w:p>
    <w:p>
      <w:pPr>
        <w:pStyle w:val="Heading4"/>
        <w:numPr>
          <w:ilvl w:val="3"/>
          <w:numId w:val="1"/>
        </w:numPr>
        <w:rPr/>
      </w:pPr>
      <w:bookmarkStart w:id="987" w:name="__RefHeading___Toc7121531_3224264995"/>
      <w:bookmarkStart w:id="988" w:name="_Toc391"/>
      <w:bookmarkEnd w:id="987"/>
      <w:r>
        <w:rPr>
          <w:rtl w:val="true"/>
        </w:rPr>
        <w:t>اشاره</w:t>
      </w:r>
      <w:bookmarkEnd w:id="988"/>
    </w:p>
    <w:p>
      <w:pPr>
        <w:pStyle w:val="BookText"/>
        <w:rPr/>
      </w:pP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والمعاهدة</w:t>
      </w:r>
      <w:r>
        <w:rPr>
          <w:rFonts w:eastAsia="IRNazanin" w:cs="IRNazanin"/>
          <w:color w:val="111111"/>
          <w:sz w:val="28"/>
          <w:szCs w:val="28"/>
          <w:rtl w:val="true"/>
          <w:lang w:bidi="fa-IR"/>
        </w:rPr>
        <w:t>» .</w:t>
      </w:r>
    </w:p>
    <w:p>
      <w:pPr>
        <w:pStyle w:val="BookText"/>
        <w:rPr/>
      </w:pPr>
      <w:r>
        <w:rPr>
          <w:rStyle w:val="FootnoteAnchor"/>
          <w:rtl w:val="true"/>
        </w:rPr>
        <w:footnoteReference w:id="203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bookmarkStart w:id="989" w:name="pg13079_128542"/>
    </w:p>
    <w:p>
      <w:pPr>
        <w:pStyle w:val="Heading4"/>
        <w:numPr>
          <w:ilvl w:val="3"/>
          <w:numId w:val="1"/>
        </w:numPr>
        <w:rPr/>
      </w:pPr>
      <w:bookmarkStart w:id="990" w:name="__RefHeading___Toc7121533_3224264995"/>
      <w:bookmarkStart w:id="991" w:name="_Toc392"/>
      <w:bookmarkEnd w:id="989"/>
      <w:bookmarkEnd w:id="990"/>
      <w:r>
        <w:rPr/>
        <w:t>309</w:t>
      </w:r>
      <w:r>
        <w:rPr>
          <w:rtl w:val="true"/>
        </w:rPr>
        <w:t xml:space="preserve"> - </w:t>
      </w:r>
      <w:r>
        <w:rPr>
          <w:rtl w:val="true"/>
        </w:rPr>
        <w:t>الأمانُ</w:t>
      </w:r>
      <w:bookmarkEnd w:id="99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یَصِلُونَ إلَی قَوْمٍ بَیْنَکُمْ وَبَیْنَهُمْ مِیثاقٌ أَوْ جاؤُوکُمْ حَصِرَتْ صُدُورُهُمْ أَنْ یُقاتِلُوکُمْ أَوْ یُقاتِلُوا قَوْمَهُمْ وَلَوْ شَاءَ اللَّهُ لَسَلَّطَهُمْ عَلَیْکُمْ فَلَقاتَلُوکُمْ فَإِنِ اعْتَزَلُوکُمْ فَلَمْ یُقاتِلُوکُمْ وَأَلْقَوْا إِلَیْکُمُ السَّلَمَ فَمَا جَعَلَ اللَّهُ لَکُمْ عَلَیْهِمْ سَبِیلاً </w:t>
      </w:r>
      <w:r>
        <w:rPr>
          <w:rFonts w:eastAsia="Amiri" w:cs="Amiri" w:ascii="Amiri" w:hAnsi="Amiri"/>
          <w:color w:val="111111"/>
          <w:sz w:val="28"/>
          <w:szCs w:val="28"/>
          <w:rtl w:val="true"/>
          <w:lang w:bidi="ar-SA"/>
        </w:rPr>
        <w:t>) .</w:t>
      </w:r>
      <w:r>
        <w:rPr>
          <w:rStyle w:val="FootnoteAnchor"/>
          <w:rtl w:val="true"/>
        </w:rPr>
        <w:footnoteReference w:id="2040"/>
      </w:r>
    </w:p>
    <w:p>
      <w:pPr>
        <w:pStyle w:val="BookText"/>
        <w:rPr/>
      </w:pPr>
      <w:r>
        <w:rPr>
          <w:rStyle w:val="FootnoteAnchor"/>
          <w:rtl w:val="true"/>
        </w:rPr>
        <w:footnoteReference w:id="2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أمِنَکَ الرّجُلُ علی دمِهِ فلا تَقْتُلْهُ </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مُعاهِداً لَم یَرِحْ رائحَةَ الجنّةِ، وإنَّ رِیحَها لَیُوجَدُ مِن مَسِیرةِ أربَعینَ عاماً </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رَجُلاً علی دَمِهِ فقَتلَهُ فأنا بَری ءٌ مِن القاتل، وإنْ کانَ المَقتولُ کافراً</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رجُلاً علی دَمِهِ فقَتلَهُ فإنّهُ یَحمِلُ لِواءَ غَدْرٍ یومَ القیامةِ </w:t>
      </w:r>
      <w:r>
        <w:rPr>
          <w:rFonts w:eastAsia="Amiri" w:cs="Amiri" w:ascii="Amiri" w:hAnsi="Amiri"/>
          <w:color w:val="111111"/>
          <w:sz w:val="28"/>
          <w:szCs w:val="28"/>
          <w:rtl w:val="true"/>
          <w:lang w:bidi="ar-SA"/>
        </w:rPr>
        <w:t>.</w:t>
      </w:r>
      <w:r>
        <w:rPr>
          <w:rStyle w:val="FootnoteAnchor"/>
          <w:rtl w:val="true"/>
        </w:rPr>
        <w:footnoteReference w:id="2045"/>
      </w:r>
    </w:p>
    <w:p>
      <w:pPr>
        <w:pStyle w:val="Heading4"/>
        <w:numPr>
          <w:ilvl w:val="3"/>
          <w:numId w:val="1"/>
        </w:numPr>
        <w:rPr/>
      </w:pPr>
      <w:bookmarkStart w:id="992" w:name="__RefHeading___Toc7121535_3224264995"/>
      <w:bookmarkStart w:id="993" w:name="_Toc393"/>
      <w:bookmarkEnd w:id="992"/>
      <w:r>
        <w:rPr/>
        <w:t>310</w:t>
      </w:r>
      <w:r>
        <w:rPr>
          <w:rtl w:val="true"/>
        </w:rPr>
        <w:t xml:space="preserve"> - </w:t>
      </w:r>
      <w:r>
        <w:rPr>
          <w:rtl w:val="true"/>
        </w:rPr>
        <w:t>الاعتِصامُ بِالذِّمَمِ</w:t>
      </w:r>
      <w:bookmarkEnd w:id="9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بالذِّمَمِ فی أوْتادِها </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عَهدهِ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عَقَدتَ بینَکَ وبینَ عدُوِّکَ عُقْدةً أو ألْبَسْتَهُ مِنکَ ذِمّةً فَحُطْ عهدَکَ بالوفاءِ وَارعَ ذمَّتَک بالأمانَةِ ، واجعَلْ نفسَکَ جُنّةً دُونَ ما أعطَیتَ ، فإنّهُ لیسَ مِن فرائضِ اللَّهِ شَی ءٌ النّاسُ أشَدُّ علَیهِ اجْتِماعاً مَع تَفرُّقِ أهوائِهم وتَشتُّتِ آرائهِم مِن تعظیمِ الوفاءِ بالعُهودِ </w:t>
      </w:r>
      <w:r>
        <w:rPr>
          <w:rFonts w:eastAsia="Amiri" w:cs="Amiri" w:ascii="Amiri" w:hAnsi="Amiri"/>
          <w:color w:val="111111"/>
          <w:sz w:val="28"/>
          <w:szCs w:val="28"/>
          <w:rtl w:val="true"/>
          <w:lang w:bidi="ar-SA"/>
        </w:rPr>
        <w:t>.</w:t>
      </w:r>
      <w:r>
        <w:rPr>
          <w:rStyle w:val="FootnoteAnchor"/>
          <w:rtl w:val="true"/>
        </w:rPr>
        <w:footnoteReference w:id="2047"/>
      </w:r>
    </w:p>
    <w:p>
      <w:pPr>
        <w:pStyle w:val="Heading4"/>
        <w:numPr>
          <w:ilvl w:val="3"/>
          <w:numId w:val="1"/>
        </w:numPr>
        <w:rPr/>
      </w:pPr>
      <w:bookmarkStart w:id="994" w:name="__RefHeading___Toc7121537_3224264995"/>
      <w:bookmarkStart w:id="995" w:name="_Toc394"/>
      <w:bookmarkEnd w:id="994"/>
      <w:r>
        <w:rPr/>
        <w:t>311</w:t>
      </w:r>
      <w:r>
        <w:rPr>
          <w:rtl w:val="true"/>
        </w:rPr>
        <w:t xml:space="preserve"> - </w:t>
      </w:r>
      <w:r>
        <w:rPr>
          <w:rtl w:val="true"/>
        </w:rPr>
        <w:t>احتِرامُ الذِّمَمِ</w:t>
      </w:r>
      <w:bookmarkEnd w:id="99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یُجِیرُ علی اُمَّتی أدْناهُم </w:t>
      </w:r>
      <w:r>
        <w:rPr>
          <w:rFonts w:eastAsia="Amiri" w:cs="Amiri" w:ascii="Amiri" w:hAnsi="Amiri"/>
          <w:color w:val="111111"/>
          <w:sz w:val="28"/>
          <w:szCs w:val="28"/>
          <w:rtl w:val="true"/>
          <w:lang w:bidi="ar-SA"/>
        </w:rPr>
        <w:t>.</w:t>
      </w:r>
      <w:r>
        <w:rPr>
          <w:rStyle w:val="FootnoteAnchor"/>
          <w:rtl w:val="true"/>
        </w:rPr>
        <w:footnoteReference w:id="204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إخْوةٌ ، تَتَکافَأُ دِماؤهُم ، یَسْعی بذِمَّتهِم أدْناهُم ، وهُم یَدٌ علی مَن سِواهُم </w:t>
      </w:r>
      <w:r>
        <w:rPr>
          <w:rFonts w:eastAsia="Amiri" w:cs="Amiri" w:ascii="Amiri" w:hAnsi="Amiri"/>
          <w:color w:val="111111"/>
          <w:sz w:val="28"/>
          <w:szCs w:val="28"/>
          <w:rtl w:val="true"/>
          <w:lang w:bidi="ar-SA"/>
        </w:rPr>
        <w:t>.</w:t>
      </w:r>
      <w:r>
        <w:rPr>
          <w:rStyle w:val="FootnoteAnchor"/>
          <w:rtl w:val="true"/>
        </w:rPr>
        <w:footnoteReference w:id="204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معنی قولِه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بذِمَّتهِم أدناهُم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جَیشاً مِن المسلِمینَ حاصَروا قَوماً مِن المشرِکینَ فأشْرَفَ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أعطُونی الأمانَ حتّی ألْقی صاحِبَکُم واُناظِرَهُ ، فأعْطاهُ أدْناهُمُ الأمانَ وَجبَ علی أفضَلِهِم الوفاءُ بهِ </w:t>
      </w:r>
      <w:r>
        <w:rPr>
          <w:rFonts w:eastAsia="Amiri" w:cs="Amiri" w:ascii="Amiri" w:hAnsi="Amiri"/>
          <w:color w:val="111111"/>
          <w:sz w:val="28"/>
          <w:szCs w:val="28"/>
          <w:rtl w:val="true"/>
          <w:lang w:bidi="ar-SA"/>
        </w:rPr>
        <w:t>.</w:t>
      </w:r>
      <w:r>
        <w:rPr>
          <w:rStyle w:val="FootnoteAnchor"/>
          <w:rtl w:val="true"/>
        </w:rPr>
        <w:footnoteReference w:id="2050"/>
      </w:r>
      <w:bookmarkStart w:id="996" w:name="pg13079_128544"/>
    </w:p>
    <w:p>
      <w:pPr>
        <w:pStyle w:val="Heading3"/>
        <w:numPr>
          <w:ilvl w:val="2"/>
          <w:numId w:val="1"/>
        </w:numPr>
        <w:rPr/>
      </w:pPr>
      <w:bookmarkStart w:id="997" w:name="__RefHeading___Toc7121539_3224264995"/>
      <w:bookmarkStart w:id="998" w:name="_Toc395"/>
      <w:bookmarkEnd w:id="996"/>
      <w:bookmarkEnd w:id="997"/>
      <w:r>
        <w:rPr/>
        <w:t>27</w:t>
      </w:r>
      <w:r>
        <w:rPr>
          <w:rtl w:val="true"/>
        </w:rPr>
        <w:t xml:space="preserve"> - </w:t>
      </w:r>
      <w:r>
        <w:rPr>
          <w:rtl w:val="true"/>
        </w:rPr>
        <w:t>الاُنس</w:t>
      </w:r>
      <w:bookmarkEnd w:id="998"/>
    </w:p>
    <w:p>
      <w:pPr>
        <w:pStyle w:val="Heading4"/>
        <w:numPr>
          <w:ilvl w:val="3"/>
          <w:numId w:val="1"/>
        </w:numPr>
        <w:rPr/>
      </w:pPr>
      <w:bookmarkStart w:id="999" w:name="__RefHeading___Toc7121541_3224264995"/>
      <w:bookmarkStart w:id="1000" w:name="_Toc396"/>
      <w:bookmarkEnd w:id="999"/>
      <w:r>
        <w:rPr>
          <w:rtl w:val="true"/>
        </w:rPr>
        <w:t>اشاره</w:t>
      </w:r>
      <w:bookmarkEnd w:id="1000"/>
    </w:p>
    <w:p>
      <w:pPr>
        <w:pStyle w:val="BookText"/>
        <w:rPr/>
      </w:pPr>
      <w:r>
        <w:rPr>
          <w:rStyle w:val="FootnoteAnchor"/>
          <w:rtl w:val="true"/>
        </w:rPr>
        <w:footnoteReference w:id="205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bookmarkStart w:id="1001" w:name="pg13079_128546"/>
    </w:p>
    <w:p>
      <w:pPr>
        <w:pStyle w:val="Heading4"/>
        <w:numPr>
          <w:ilvl w:val="3"/>
          <w:numId w:val="1"/>
        </w:numPr>
        <w:rPr/>
      </w:pPr>
      <w:bookmarkStart w:id="1002" w:name="__RefHeading___Toc7121543_3224264995"/>
      <w:bookmarkStart w:id="1003" w:name="_Toc397"/>
      <w:bookmarkEnd w:id="1001"/>
      <w:bookmarkEnd w:id="1002"/>
      <w:r>
        <w:rPr/>
        <w:t>312</w:t>
      </w:r>
      <w:r>
        <w:rPr>
          <w:rtl w:val="true"/>
        </w:rPr>
        <w:t xml:space="preserve"> - </w:t>
      </w:r>
      <w:r>
        <w:rPr>
          <w:rtl w:val="true"/>
        </w:rPr>
        <w:t>الاُنسُ</w:t>
      </w:r>
      <w:bookmarkEnd w:id="10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یَسْتوحِشُ مِمّا یأنَسُ بهِ الحکیمُ </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یُؤنِسَنّکَ إلّا الحقُّ ، ولا یُوحِشَنّکَ إلّا الباطلُ </w:t>
      </w:r>
      <w:r>
        <w:rPr>
          <w:rFonts w:eastAsia="Amiri" w:cs="Amiri" w:ascii="Amiri" w:hAnsi="Amiri"/>
          <w:color w:val="111111"/>
          <w:sz w:val="28"/>
          <w:szCs w:val="28"/>
          <w:rtl w:val="true"/>
          <w:lang w:bidi="ar-SA"/>
        </w:rPr>
        <w:t>.</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الزَّوجةِ المُوافِقَةِ، والوَلدِ البارِّ ، والصَّدیقِ المُصافی </w:t>
      </w:r>
      <w:r>
        <w:rPr>
          <w:rFonts w:eastAsia="Amiri" w:cs="Amiri" w:ascii="Amiri" w:hAnsi="Amiri"/>
          <w:color w:val="111111"/>
          <w:sz w:val="28"/>
          <w:szCs w:val="28"/>
          <w:rtl w:val="true"/>
          <w:lang w:bidi="ar-SA"/>
        </w:rPr>
        <w:t>.</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 یُذهِبُ المَهابةَ </w:t>
      </w:r>
      <w:r>
        <w:rPr>
          <w:rFonts w:eastAsia="Amiri" w:cs="Amiri" w:ascii="Amiri" w:hAnsi="Amiri"/>
          <w:color w:val="111111"/>
          <w:sz w:val="28"/>
          <w:szCs w:val="28"/>
          <w:rtl w:val="true"/>
          <w:lang w:bidi="ar-SA"/>
        </w:rPr>
        <w:t>.</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الاسْتِرسالُ بالاُنسِ یُذهِبُ المَهابةَ</w:t>
      </w:r>
      <w:r>
        <w:rPr>
          <w:rFonts w:eastAsia="Amiri" w:cs="Amiri" w:ascii="Amiri" w:hAnsi="Amiri"/>
          <w:color w:val="111111"/>
          <w:sz w:val="28"/>
          <w:szCs w:val="28"/>
          <w:rtl w:val="true"/>
          <w:lang w:bidi="ar-SA"/>
        </w:rPr>
        <w:t>.</w:t>
      </w:r>
      <w:r>
        <w:rPr>
          <w:rStyle w:val="FootnoteAnchor"/>
          <w:rtl w:val="true"/>
        </w:rPr>
        <w:footnoteReference w:id="2056"/>
      </w:r>
    </w:p>
    <w:p>
      <w:pPr>
        <w:pStyle w:val="Heading4"/>
        <w:numPr>
          <w:ilvl w:val="3"/>
          <w:numId w:val="1"/>
        </w:numPr>
        <w:rPr/>
      </w:pPr>
      <w:bookmarkStart w:id="1004" w:name="__RefHeading___Toc7121545_3224264995"/>
      <w:bookmarkStart w:id="1005" w:name="_Toc398"/>
      <w:bookmarkEnd w:id="1004"/>
      <w:r>
        <w:rPr/>
        <w:t>313</w:t>
      </w:r>
      <w:r>
        <w:rPr>
          <w:rtl w:val="true"/>
        </w:rPr>
        <w:t xml:space="preserve"> - </w:t>
      </w:r>
      <w:r>
        <w:rPr>
          <w:rtl w:val="true"/>
        </w:rPr>
        <w:t>الاُنسُ بِاللَّهِ</w:t>
      </w:r>
      <w:bookmarkEnd w:id="100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ذُلِّ المعصیةِ إلی عِزِّ الطّاعةِ آنسَهُ اللَّهُ عزّ وجلّ بغَیرِ أنیسٍ ، وأعانَهُ بغیرِ مالٍ </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آنَسُ الآنِسینَ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المُؤانِسینَ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ذِکرُکَ ، وإنْ صُبَّتْ علَیهمُ المَصائبُ لَجَؤوا إلَی الاسْتِجارَةِ بکَ </w:t>
      </w:r>
      <w:r>
        <w:rPr>
          <w:rFonts w:eastAsia="Amiri" w:cs="Amiri" w:ascii="Amiri" w:hAnsi="Amiri"/>
          <w:color w:val="111111"/>
          <w:sz w:val="28"/>
          <w:szCs w:val="28"/>
          <w:rtl w:val="true"/>
          <w:lang w:bidi="ar-SA"/>
        </w:rPr>
        <w:t>.</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الاُنسِ باللَّهِ الاسْتِیحاشُ مِن النّاسِ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یأنَسُ باللَّهِ مَن لا یَسْتوحِشُ مِن الخَلقِ ؟ </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انْفَردَ عنِ النّاسِ أنِسَ باللَّهِ سبحانَهُ </w:t>
      </w:r>
      <w:r>
        <w:rPr>
          <w:rFonts w:eastAsia="Amiri" w:cs="Amiri" w:ascii="Amiri" w:hAnsi="Amiri"/>
          <w:color w:val="111111"/>
          <w:sz w:val="28"/>
          <w:szCs w:val="28"/>
          <w:rtl w:val="true"/>
          <w:lang w:bidi="ar-SA"/>
        </w:rPr>
        <w:t>.</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وقد جَعلَ اللَّهُ لَهُ مِن إیمانِهِ اُنْساً یَسکُنُ إلیهِ ، حتّی لو کانَ علی قُلّةِ جَبلٍ لَم یَسْتَوحِشْ </w:t>
      </w:r>
      <w:r>
        <w:rPr>
          <w:rFonts w:eastAsia="Amiri" w:cs="Amiri" w:ascii="Amiri" w:hAnsi="Amiri"/>
          <w:color w:val="111111"/>
          <w:sz w:val="28"/>
          <w:szCs w:val="28"/>
          <w:rtl w:val="true"/>
          <w:lang w:bidi="ar-SA"/>
        </w:rPr>
        <w:t>.</w:t>
      </w:r>
      <w:r>
        <w:rPr>
          <w:rStyle w:val="FootnoteAnchor"/>
          <w:rtl w:val="true"/>
        </w:rPr>
        <w:footnoteReference w:id="206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علی قلوبٍ حُشِیَتْ نوراً ، وإنّما کانتِ الدُّنیا عندَهُم بمنزلةِ الشُّجاعِ الأرْقَمِ والعَدوِّ الأعْجَمِ ، أنِسوا</w:t>
      </w:r>
    </w:p>
    <w:p>
      <w:pPr>
        <w:pStyle w:val="BookText"/>
        <w:rPr/>
      </w:pPr>
      <w:r>
        <w:rPr>
          <w:rFonts w:ascii="Amiri" w:hAnsi="Amiri" w:eastAsia="Amiri" w:cs="Amiri"/>
          <w:color w:val="111111"/>
          <w:sz w:val="28"/>
          <w:sz w:val="28"/>
          <w:szCs w:val="28"/>
          <w:rtl w:val="true"/>
          <w:lang w:bidi="ar-SA"/>
        </w:rPr>
        <w:t xml:space="preserve">باللَّهِ واسْتَوحَشوا مِمّا به اسْتَأنسَ المُتْرَفونَ </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 باللَّهِ اسْتَوحَشَ مِن النّاسِ </w:t>
      </w:r>
      <w:r>
        <w:rPr>
          <w:rFonts w:eastAsia="Amiri" w:cs="Amiri" w:ascii="Amiri" w:hAnsi="Amiri"/>
          <w:color w:val="111111"/>
          <w:sz w:val="28"/>
          <w:szCs w:val="28"/>
          <w:rtl w:val="true"/>
          <w:lang w:bidi="ar-SA"/>
        </w:rPr>
        <w:t>.</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الاُنسِ باللَّهِ الوَحْشةُ مِن النّاسِ </w:t>
      </w:r>
      <w:r>
        <w:rPr>
          <w:rFonts w:eastAsia="Amiri" w:cs="Amiri" w:ascii="Amiri" w:hAnsi="Amiri"/>
          <w:color w:val="111111"/>
          <w:sz w:val="28"/>
          <w:szCs w:val="28"/>
          <w:rtl w:val="true"/>
          <w:lang w:bidi="ar-SA"/>
        </w:rPr>
        <w:t>.</w:t>
      </w:r>
      <w:r>
        <w:rPr>
          <w:rStyle w:val="FootnoteAnchor"/>
          <w:rtl w:val="true"/>
        </w:rPr>
        <w:footnoteReference w:id="206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7"/>
      </w:r>
      <w:bookmarkStart w:id="1006" w:name="pg13079_128548"/>
    </w:p>
    <w:p>
      <w:pPr>
        <w:pStyle w:val="Heading3"/>
        <w:numPr>
          <w:ilvl w:val="2"/>
          <w:numId w:val="1"/>
        </w:numPr>
        <w:rPr/>
      </w:pPr>
      <w:bookmarkStart w:id="1007" w:name="__RefHeading___Toc7121547_3224264995"/>
      <w:bookmarkStart w:id="1008" w:name="_Toc399"/>
      <w:bookmarkEnd w:id="1006"/>
      <w:bookmarkEnd w:id="1007"/>
      <w:r>
        <w:rPr/>
        <w:t>28</w:t>
      </w:r>
      <w:r>
        <w:rPr>
          <w:rtl w:val="true"/>
        </w:rPr>
        <w:t xml:space="preserve"> - </w:t>
      </w:r>
      <w:r>
        <w:rPr>
          <w:rtl w:val="true"/>
        </w:rPr>
        <w:t>الإنسان</w:t>
      </w:r>
      <w:bookmarkEnd w:id="1008"/>
    </w:p>
    <w:p>
      <w:pPr>
        <w:pStyle w:val="Heading4"/>
        <w:numPr>
          <w:ilvl w:val="3"/>
          <w:numId w:val="1"/>
        </w:numPr>
        <w:rPr/>
      </w:pPr>
      <w:bookmarkStart w:id="1009" w:name="__RefHeading___Toc7121549_3224264995"/>
      <w:bookmarkStart w:id="1010" w:name="_Toc400"/>
      <w:bookmarkEnd w:id="1009"/>
      <w:r>
        <w:rPr>
          <w:rtl w:val="true"/>
        </w:rPr>
        <w:t>اشاره</w:t>
      </w:r>
      <w:bookmarkEnd w:id="1010"/>
    </w:p>
    <w:p>
      <w:pPr>
        <w:pStyle w:val="BookText"/>
        <w:rPr/>
      </w:pPr>
      <w:r>
        <w:rPr>
          <w:rStyle w:val="FootnoteAnchor"/>
          <w:rtl w:val="true"/>
        </w:rPr>
        <w:footnoteReference w:id="2068"/>
      </w:r>
    </w:p>
    <w:p>
      <w:pPr>
        <w:pStyle w:val="BookText"/>
        <w:rPr/>
      </w:pPr>
      <w:r>
        <w:rPr>
          <w:rStyle w:val="FootnoteAnchor"/>
          <w:rtl w:val="true"/>
        </w:rPr>
        <w:footnoteReference w:id="2069"/>
      </w:r>
    </w:p>
    <w:p>
      <w:pPr>
        <w:pStyle w:val="BookText"/>
        <w:rPr/>
      </w:pP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w:t>
      </w:r>
      <w:bookmarkStart w:id="1011" w:name="pg13079_128550"/>
    </w:p>
    <w:p>
      <w:pPr>
        <w:pStyle w:val="Heading4"/>
        <w:numPr>
          <w:ilvl w:val="3"/>
          <w:numId w:val="1"/>
        </w:numPr>
        <w:rPr/>
      </w:pPr>
      <w:bookmarkStart w:id="1012" w:name="__RefHeading___Toc7121551_3224264995"/>
      <w:bookmarkStart w:id="1013" w:name="_Toc401"/>
      <w:bookmarkEnd w:id="1011"/>
      <w:bookmarkEnd w:id="1012"/>
      <w:r>
        <w:rPr/>
        <w:t>314</w:t>
      </w:r>
      <w:r>
        <w:rPr>
          <w:rtl w:val="true"/>
        </w:rPr>
        <w:t xml:space="preserve"> - </w:t>
      </w:r>
      <w:r>
        <w:rPr>
          <w:rtl w:val="true"/>
        </w:rPr>
        <w:t>کَرامةُ بَنی آدَمَ</w:t>
      </w:r>
      <w:bookmarkEnd w:id="101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 .</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ابن عمر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شَی ءٌ أکرمُ علَی اللَّهِ مِن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ولا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مَجْبورونَ، بمنزلةِ الشّمسِ والقمرِ </w:t>
      </w:r>
      <w:r>
        <w:rPr>
          <w:rFonts w:eastAsia="Amiri" w:cs="Amiri" w:ascii="Amiri" w:hAnsi="Amiri"/>
          <w:color w:val="111111"/>
          <w:sz w:val="28"/>
          <w:szCs w:val="28"/>
          <w:rtl w:val="true"/>
          <w:lang w:bidi="ar-SA"/>
        </w:rPr>
        <w:t>.</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خَیراً مِن ألْفٍ مِثلِهِ إلّا الإنسانَ </w:t>
      </w:r>
      <w:r>
        <w:rPr>
          <w:rFonts w:eastAsia="Amiri" w:cs="Amiri" w:ascii="Amiri" w:hAnsi="Amiri"/>
          <w:color w:val="111111"/>
          <w:sz w:val="28"/>
          <w:szCs w:val="28"/>
          <w:rtl w:val="true"/>
          <w:lang w:bidi="ar-SA"/>
        </w:rPr>
        <w:t>.</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ذَکرَ وفاةَ آدمَ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بلغَ الصَّلاةَ علَیهِ قالَ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تقدّمْ فصَلِّ علی آدمَ، فقالَ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هِبةَ اللَّهِ ، إنّ اللَّهَ أمَرَنا أنْ نَسجُدَ لأبیکَ فی الجنّةِ ، فلیس لنا أنْ نَؤُمَّ أحَداً مِن وُلدِهِ </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برسولِ اللَّهِ صلی اللَّه علیه وآله حَضَرتِ الصَّلاةُ ، فأذّنَ وأقامَ جَبرئیلُ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نَتَقدّمُ الآدَمِیّینَ مُنذُ اُمِرْنا بالسُّجودِ لآدمَ علیه السلام </w:t>
      </w:r>
      <w:r>
        <w:rPr>
          <w:rFonts w:eastAsia="Amiri" w:cs="Amiri" w:ascii="Amiri" w:hAnsi="Amiri"/>
          <w:color w:val="111111"/>
          <w:sz w:val="28"/>
          <w:szCs w:val="28"/>
          <w:rtl w:val="true"/>
          <w:lang w:bidi="ar-SA"/>
        </w:rPr>
        <w:t>.</w:t>
      </w:r>
      <w:r>
        <w:rPr>
          <w:rStyle w:val="FootnoteAnchor"/>
          <w:rtl w:val="true"/>
        </w:rPr>
        <w:footnoteReference w:id="2074"/>
      </w:r>
    </w:p>
    <w:p>
      <w:pPr>
        <w:pStyle w:val="BookText"/>
        <w:rPr/>
      </w:pPr>
      <w:r>
        <w:rPr>
          <w:rStyle w:val="FootnoteAnchor"/>
          <w:rtl w:val="true"/>
        </w:rPr>
        <w:footnoteReference w:id="2075"/>
      </w:r>
    </w:p>
    <w:p>
      <w:pPr>
        <w:pStyle w:val="Heading4"/>
        <w:numPr>
          <w:ilvl w:val="3"/>
          <w:numId w:val="1"/>
        </w:numPr>
        <w:rPr/>
      </w:pPr>
      <w:bookmarkStart w:id="1014" w:name="__RefHeading___Toc7121553_3224264995"/>
      <w:bookmarkStart w:id="1015" w:name="_Toc402"/>
      <w:bookmarkEnd w:id="1014"/>
      <w:r>
        <w:rPr/>
        <w:t>315</w:t>
      </w:r>
      <w:r>
        <w:rPr>
          <w:rtl w:val="true"/>
        </w:rPr>
        <w:t xml:space="preserve"> - </w:t>
      </w:r>
      <w:r>
        <w:rPr>
          <w:rtl w:val="true"/>
        </w:rPr>
        <w:t>کَرامَةُ المُؤمِنِ</w:t>
      </w:r>
      <w:bookmarkEnd w:id="101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شیئاً خیراً مِن ألفٍ مِثلِهِ إلّا الرّجلَ المؤمنَ </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وجلّ خَلْقاً أکرمَ علَی اللَّهِ عزّوجلّ مِن المؤمنِ؛ لأنّ الملائکةَ خُدّامُ المؤمنینَ</w:t>
      </w:r>
      <w:r>
        <w:rPr>
          <w:rFonts w:eastAsia="Amiri" w:cs="Amiri" w:ascii="Amiri" w:hAnsi="Amiri"/>
          <w:color w:val="111111"/>
          <w:sz w:val="28"/>
          <w:szCs w:val="28"/>
          <w:rtl w:val="true"/>
          <w:lang w:bidi="ar-SA"/>
        </w:rPr>
        <w:t>.</w:t>
      </w:r>
      <w:r>
        <w:rPr>
          <w:rStyle w:val="FootnoteAnchor"/>
          <w:rtl w:val="true"/>
        </w:rPr>
        <w:footnoteReference w:id="2077"/>
      </w:r>
    </w:p>
    <w:p>
      <w:pPr>
        <w:pStyle w:val="Heading4"/>
        <w:numPr>
          <w:ilvl w:val="3"/>
          <w:numId w:val="1"/>
        </w:numPr>
        <w:rPr/>
      </w:pPr>
      <w:bookmarkStart w:id="1016" w:name="__RefHeading___Toc7121555_3224264995"/>
      <w:bookmarkStart w:id="1017" w:name="_Toc403"/>
      <w:bookmarkEnd w:id="1016"/>
      <w:r>
        <w:rPr/>
        <w:t>316</w:t>
      </w:r>
      <w:r>
        <w:rPr>
          <w:rtl w:val="true"/>
        </w:rPr>
        <w:t xml:space="preserve"> - </w:t>
      </w:r>
      <w:r>
        <w:rPr>
          <w:rtl w:val="true"/>
        </w:rPr>
        <w:t>ما یوجِبُ تفضیلَ الإنسانِ</w:t>
      </w:r>
      <w:bookmarkEnd w:id="101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ذا نَفْسٍ ناطِقةٍ ، إنْ زکّاها بالعِلمِ والعَملِ فقد شابَهتْ جواهرَ أوائلِ عِلَلِها ، وإذا اعْتَدلَ مِزاجُها وفارَقَتِ الأضدادَ فقد شارَکَ بها السَّبْعَ الشِّدادَ </w:t>
      </w:r>
      <w:r>
        <w:rPr>
          <w:rFonts w:eastAsia="Amiri" w:cs="Amiri" w:ascii="Amiri" w:hAnsi="Amiri"/>
          <w:color w:val="111111"/>
          <w:sz w:val="28"/>
          <w:szCs w:val="28"/>
          <w:rtl w:val="true"/>
          <w:lang w:bidi="ar-SA"/>
        </w:rPr>
        <w:t>.</w:t>
      </w:r>
      <w:r>
        <w:rPr>
          <w:rStyle w:val="FootnoteAnchor"/>
          <w:rtl w:val="true"/>
        </w:rPr>
        <w:footnoteReference w:id="2078"/>
      </w:r>
      <w:bookmarkStart w:id="1018" w:name="pg13079_128551"/>
    </w:p>
    <w:p>
      <w:pPr>
        <w:pStyle w:val="BookText"/>
        <w:rPr/>
      </w:pPr>
      <w:bookmarkEnd w:id="101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أفضلُ أمْ بَنو آدمَ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أمیرُ المؤمنینَ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رکّبَ فی الملائکةِ عقلاً بلا شَهوةٍ ، ورکّبَ فی البهائمِ شَهوةً بلا عقلٍ ، ورکّبَ فی بنی آدمَ کِلْتَیْهما ، فمَنْ غلَبَ عقلُهُ شهوتَهُ فَهُو خیرٌ مِن الملائکةِ ، ومَن غلَبتْ شَهوتُهُ عقلَهُ فهُو شَرٌّ مِن البهائمِ </w:t>
      </w:r>
      <w:r>
        <w:rPr>
          <w:rFonts w:eastAsia="Amiri" w:cs="Amiri" w:ascii="Amiri" w:hAnsi="Amiri"/>
          <w:color w:val="111111"/>
          <w:sz w:val="28"/>
          <w:szCs w:val="28"/>
          <w:rtl w:val="true"/>
          <w:lang w:bidi="ar-SA"/>
        </w:rPr>
        <w:t>.</w:t>
      </w:r>
      <w:r>
        <w:rPr>
          <w:rStyle w:val="FootnoteAnchor"/>
          <w:rtl w:val="true"/>
        </w:rPr>
        <w:footnoteReference w:id="2079"/>
      </w:r>
    </w:p>
    <w:p>
      <w:pPr>
        <w:pStyle w:val="Heading4"/>
        <w:numPr>
          <w:ilvl w:val="3"/>
          <w:numId w:val="1"/>
        </w:numPr>
        <w:rPr/>
      </w:pPr>
      <w:bookmarkStart w:id="1019" w:name="__RefHeading___Toc7121557_3224264995"/>
      <w:bookmarkStart w:id="1020" w:name="_Toc404"/>
      <w:bookmarkEnd w:id="1019"/>
      <w:r>
        <w:rPr/>
        <w:t>317</w:t>
      </w:r>
      <w:r>
        <w:rPr>
          <w:rtl w:val="true"/>
        </w:rPr>
        <w:t xml:space="preserve"> - </w:t>
      </w:r>
      <w:r>
        <w:rPr>
          <w:rtl w:val="true"/>
        </w:rPr>
        <w:t>عِلَّةُ خَلقِ الإنسانِ</w:t>
      </w:r>
      <w:bookmarkEnd w:id="102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 .</w:t>
      </w:r>
      <w:r>
        <w:rPr>
          <w:rStyle w:val="FootnoteAnchor"/>
          <w:rtl w:val="true"/>
        </w:rPr>
        <w:footnoteReference w:id="20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w:t>
      </w:r>
      <w:r>
        <w:rPr>
          <w:rStyle w:val="FootnoteAnchor"/>
          <w:rtl w:val="true"/>
        </w:rPr>
        <w:footnoteReference w:id="2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رَبُّکَ لَجَعَلَ النَّاسَ أُمَّةً وَاحِدَةً 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وَلِذلِکَ خَلَقَهُمْ </w:t>
      </w:r>
      <w:r>
        <w:rPr>
          <w:rFonts w:eastAsia="Amiri" w:cs="Amiri" w:ascii="Amiri" w:hAnsi="Amiri"/>
          <w:color w:val="111111"/>
          <w:sz w:val="28"/>
          <w:szCs w:val="28"/>
          <w:rtl w:val="true"/>
          <w:lang w:bidi="ar-SA"/>
        </w:rPr>
        <w:t>) .</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بتقوَی اللَّهِ اُمِرْتُم ، وللإحسانِ والطّاعةِ خُلِقْتُم </w:t>
      </w:r>
      <w:r>
        <w:rPr>
          <w:rFonts w:eastAsia="Amiri" w:cs="Amiri" w:ascii="Amiri" w:hAnsi="Amiri"/>
          <w:color w:val="111111"/>
          <w:sz w:val="28"/>
          <w:szCs w:val="28"/>
          <w:rtl w:val="true"/>
          <w:lang w:bidi="ar-SA"/>
        </w:rPr>
        <w:t>.</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یَدعو النّاسَ إلَی 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قد أکْرَمَکُم بدِینِه ، وخَلقَکُم لعِبادَتِه، فأنْصِبوا أنفسَکُم فی أداءِ حقِّهِ</w:t>
      </w:r>
      <w:r>
        <w:rPr>
          <w:rFonts w:eastAsia="Amiri" w:cs="Amiri" w:ascii="Amiri" w:hAnsi="Amiri"/>
          <w:color w:val="111111"/>
          <w:sz w:val="28"/>
          <w:szCs w:val="28"/>
          <w:rtl w:val="true"/>
          <w:lang w:bidi="ar-SA"/>
        </w:rPr>
        <w:t>.</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لَم أخلُقْکَ لِأربَحَ علَیکَ ، إنّما خَلقتُکَ لِتربَحَ علَیَّ ، فاتّخِذْنی بَدلاً مِن کلِّ شی ءٍ ، فإنّی ناصرٌ لکَ مِن کلِّ شی ءٍ </w:t>
      </w:r>
      <w:r>
        <w:rPr>
          <w:rFonts w:eastAsia="Amiri" w:cs="Amiri" w:ascii="Amiri" w:hAnsi="Amiri"/>
          <w:color w:val="111111"/>
          <w:sz w:val="28"/>
          <w:szCs w:val="28"/>
          <w:rtl w:val="true"/>
          <w:lang w:bidi="ar-SA"/>
        </w:rPr>
        <w:t>.</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یَخْلُقْ ما خَلقَهُ لِتَشدیدِ سُلطانٍ ، ولاتَخَوُّفٍ مِن عواقبِ زمانٍ ، ولا اسْتِعانَةٍ علی نِدٍّ مُثاوِرٍ ، ولا شَریکٍ مُکاثِرٍ ، ولا ضِدٍّ مُنافِرٍ ، ولکنْ خلائقُ مَرْبوبونَ ، وعِبادٌ داخِرونَ </w:t>
      </w:r>
      <w:r>
        <w:rPr>
          <w:rFonts w:eastAsia="Amiri" w:cs="Amiri" w:ascii="Amiri" w:hAnsi="Amiri"/>
          <w:color w:val="111111"/>
          <w:sz w:val="28"/>
          <w:szCs w:val="28"/>
          <w:rtl w:val="true"/>
          <w:lang w:bidi="ar-SA"/>
        </w:rPr>
        <w:t>.</w:t>
      </w:r>
      <w:r>
        <w:rPr>
          <w:rStyle w:val="FootnoteAnchor"/>
          <w:rtl w:val="true"/>
        </w:rPr>
        <w:footnoteReference w:id="208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زِندیقٍ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فَلِأیِّ عِلّةٍ خَلقَ الخَلقَ وهُو غیرُ مُحتاجٍ إلیهِم ولا مُضْطرٍّ إلی خَلْقِهِم ، ولا یَلیقُ بهِ التَّعَبُّثُ 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خلَقَهُم لإظهارِ حِکمتِهِ، وإنْفاذِ علمِهِ، وإمْضاءِ تَدبیرِهِ </w:t>
      </w:r>
      <w:r>
        <w:rPr>
          <w:rFonts w:eastAsia="Amiri" w:cs="Amiri" w:ascii="Amiri" w:hAnsi="Amiri"/>
          <w:color w:val="111111"/>
          <w:sz w:val="28"/>
          <w:szCs w:val="28"/>
          <w:rtl w:val="true"/>
          <w:lang w:bidi="ar-SA"/>
        </w:rPr>
        <w:t>.</w:t>
      </w:r>
      <w:r>
        <w:rPr>
          <w:rStyle w:val="FootnoteAnchor"/>
          <w:rtl w:val="true"/>
        </w:rPr>
        <w:footnoteReference w:id="2087"/>
      </w:r>
      <w:bookmarkStart w:id="1021" w:name="pg13079_128552"/>
    </w:p>
    <w:p>
      <w:pPr>
        <w:pStyle w:val="BookText"/>
        <w:rPr/>
      </w:pPr>
      <w:bookmarkEnd w:id="1021"/>
      <w:r>
        <w:rPr>
          <w:rFonts w:ascii="Amiri" w:hAnsi="Amiri" w:eastAsia="Amiri" w:cs="Amiri"/>
          <w:color w:val="111111"/>
          <w:sz w:val="28"/>
          <w:sz w:val="28"/>
          <w:szCs w:val="28"/>
          <w:rtl w:val="true"/>
          <w:lang w:bidi="ar-SA"/>
        </w:rPr>
        <w:t xml:space="preserve">بحار الأنوار عن سلمة بن عطا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الحسینُ بنُ عَلیٍّ علی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إنّ اللَّهَ عزّ وجلّ ذِکْرُهُ ما خَلقَ العِبادَ إلّا لِیَعرِفوهُ ، فإذا عَرفُوهُ عَبَدوهُ ، فإذا عَبَدوهُ اسْتَغنَوا بعِبادتِهِ عن عبادةِ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بأبی أنتَ واُمّی فما معرفةُ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کلِّ زمانٍ إمامَهُمُ الّذی یَجبُ علَیهِم طاعتُهُ </w:t>
      </w:r>
      <w:r>
        <w:rPr>
          <w:rFonts w:eastAsia="Amiri" w:cs="Amiri" w:ascii="Amiri" w:hAnsi="Amiri"/>
          <w:color w:val="111111"/>
          <w:sz w:val="28"/>
          <w:szCs w:val="28"/>
          <w:rtl w:val="true"/>
          <w:lang w:bidi="ar-SA"/>
        </w:rPr>
        <w:t>.</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ولذلکَ خَلَقهم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خَلقَهُم لِیَفعَلوا ما یَسْتَوجِبونَ بهِ رَحمتَه فیَرْحَمَهُم </w:t>
      </w:r>
      <w:r>
        <w:rPr>
          <w:rFonts w:eastAsia="Amiri" w:cs="Amiri" w:ascii="Amiri" w:hAnsi="Amiri"/>
          <w:color w:val="111111"/>
          <w:sz w:val="28"/>
          <w:szCs w:val="28"/>
          <w:rtl w:val="true"/>
          <w:lang w:bidi="ar-SA"/>
        </w:rPr>
        <w:t>.</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لم یَخلُقْ خَلْقَهُ عَبَثاً ولَم یَتْرُکْهُم سُدیً ، بَل خَلقَهُم لإظهارِ قُدرتِهِ ، ولِیُکَلّفَهُم طاعتَهُ فیَسْتوجِبوا بذلکَ رِضوانَهُ ، وما خَلقَهُم لِیَجلِبَ مِنهم مَنفَعةً ولا لِیَدفَعَ بِهِم مَضَرَّةً ، بَل خَلقَهُم لِیَنْفَعَهُم ویُوصِلَهُم إلی نعیمِ الأبدِ </w:t>
      </w:r>
      <w:r>
        <w:rPr>
          <w:rFonts w:eastAsia="Amiri" w:cs="Amiri" w:ascii="Amiri" w:hAnsi="Amiri"/>
          <w:color w:val="111111"/>
          <w:sz w:val="28"/>
          <w:szCs w:val="28"/>
          <w:rtl w:val="true"/>
          <w:lang w:bidi="ar-SA"/>
        </w:rPr>
        <w:t>.</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خَلَقَهُم للعِبادَةِ </w:t>
      </w:r>
      <w:r>
        <w:rPr>
          <w:rFonts w:eastAsia="Amiri" w:cs="Amiri" w:ascii="Amiri" w:hAnsi="Amiri"/>
          <w:color w:val="111111"/>
          <w:sz w:val="28"/>
          <w:szCs w:val="28"/>
          <w:rtl w:val="true"/>
          <w:lang w:bidi="ar-SA"/>
        </w:rPr>
        <w:t>.</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خَلقَهُم للأمرِ والنَّهیِ والتَّکلیفِ، ولیستْ خِلْقَتُهُم جبراً أن یَعْبُدوهُ ، ولکنْ خِلقَتُهم اخْتِیاراً لِیَختَبِرهُم بالأمرِ والنّهیِ </w:t>
      </w:r>
      <w:r>
        <w:rPr>
          <w:rFonts w:eastAsia="Amiri" w:cs="Amiri" w:ascii="Amiri" w:hAnsi="Amiri"/>
          <w:color w:val="111111"/>
          <w:sz w:val="28"/>
          <w:szCs w:val="28"/>
          <w:rtl w:val="true"/>
          <w:lang w:bidi="ar-SA"/>
        </w:rPr>
        <w:t>.</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علل الشرائع عن مسعدة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عبدِاللَّهِ، إنّا خُلِقنا للعَجَبِ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ذاکَ 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للفَناءِ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یابنَ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للبَقاءِ </w:t>
      </w:r>
      <w:r>
        <w:rPr>
          <w:rFonts w:eastAsia="Amiri" w:cs="Amiri" w:ascii="Amiri" w:hAnsi="Amiri"/>
          <w:color w:val="111111"/>
          <w:sz w:val="28"/>
          <w:szCs w:val="28"/>
          <w:rtl w:val="true"/>
          <w:lang w:bidi="ar-SA"/>
        </w:rPr>
        <w:t>.</w:t>
      </w:r>
      <w:r>
        <w:rPr>
          <w:rStyle w:val="FootnoteAnchor"/>
          <w:rtl w:val="true"/>
        </w:rPr>
        <w:footnoteReference w:id="2093"/>
      </w:r>
    </w:p>
    <w:p>
      <w:pPr>
        <w:pStyle w:val="Heading4"/>
        <w:numPr>
          <w:ilvl w:val="3"/>
          <w:numId w:val="1"/>
        </w:numPr>
        <w:rPr/>
      </w:pPr>
      <w:bookmarkStart w:id="1022" w:name="__RefHeading___Toc7121559_3224264995"/>
      <w:bookmarkStart w:id="1023" w:name="_Toc405"/>
      <w:bookmarkEnd w:id="1022"/>
      <w:r>
        <w:rPr/>
        <w:t>318</w:t>
      </w:r>
      <w:r>
        <w:rPr>
          <w:rtl w:val="true"/>
        </w:rPr>
        <w:t xml:space="preserve"> - </w:t>
      </w:r>
      <w:r>
        <w:rPr>
          <w:rtl w:val="true"/>
        </w:rPr>
        <w:t>کَیفِیَّةُ خَلقِ الإنسانِ</w:t>
      </w:r>
      <w:bookmarkEnd w:id="102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وَمِنْکُم مَنْ یُتَوَفَّی مِنْ قَبْلُ وَلِتَبْلُغُوا أَجَلاً مُسَمّیً وَلَعَلَّکُمْ تَعْقِلُونَ </w:t>
      </w:r>
      <w:r>
        <w:rPr>
          <w:rFonts w:eastAsia="Amiri" w:cs="Amiri" w:ascii="Amiri" w:hAnsi="Amiri"/>
          <w:color w:val="111111"/>
          <w:sz w:val="28"/>
          <w:szCs w:val="28"/>
          <w:rtl w:val="true"/>
          <w:lang w:bidi="ar-SA"/>
        </w:rPr>
        <w:t>) .</w:t>
      </w:r>
      <w:r>
        <w:rPr>
          <w:rStyle w:val="FootnoteAnchor"/>
          <w:rtl w:val="true"/>
        </w:rPr>
        <w:footnoteReference w:id="209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5"/>
      </w:r>
      <w:bookmarkStart w:id="1024" w:name="pg13079_128553"/>
    </w:p>
    <w:p>
      <w:pPr>
        <w:pStyle w:val="Heading4"/>
        <w:numPr>
          <w:ilvl w:val="3"/>
          <w:numId w:val="1"/>
        </w:numPr>
        <w:rPr/>
      </w:pPr>
      <w:bookmarkStart w:id="1025" w:name="__RefHeading___Toc7121561_3224264995"/>
      <w:bookmarkStart w:id="1026" w:name="_Toc406"/>
      <w:bookmarkEnd w:id="1024"/>
      <w:bookmarkEnd w:id="1025"/>
      <w:r>
        <w:rPr/>
        <w:t>319</w:t>
      </w:r>
      <w:r>
        <w:rPr>
          <w:rtl w:val="true"/>
        </w:rPr>
        <w:t xml:space="preserve"> - </w:t>
      </w:r>
      <w:r>
        <w:rPr>
          <w:rtl w:val="true"/>
        </w:rPr>
        <w:t>ضَعفُ الإنسانِ</w:t>
      </w:r>
      <w:bookmarkEnd w:id="102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ضَعِیفاً</w:t>
      </w:r>
      <w:r>
        <w:rPr>
          <w:rFonts w:eastAsia="Amiri" w:cs="Amiri" w:ascii="Amiri" w:hAnsi="Amiri"/>
          <w:color w:val="111111"/>
          <w:sz w:val="28"/>
          <w:szCs w:val="28"/>
          <w:rtl w:val="true"/>
          <w:lang w:bidi="ar-SA"/>
        </w:rPr>
        <w:t>) .</w:t>
      </w: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مَکْتومُ الأجَلِ ، مَکْنونُ العِلَلِ ، مَحْفوظُ العَملِ ، تُؤْلِمُهُ البَقَّةُ ، وتَقتُلُهُ الشَّرْقَةُ ، وتُنْتِنُهُ العَرْقَةُ </w:t>
      </w:r>
      <w:r>
        <w:rPr>
          <w:rFonts w:eastAsia="Amiri" w:cs="Amiri" w:ascii="Amiri" w:hAnsi="Amiri"/>
          <w:color w:val="111111"/>
          <w:sz w:val="28"/>
          <w:szCs w:val="28"/>
          <w:rtl w:val="true"/>
          <w:lang w:bidi="ar-SA"/>
        </w:rPr>
        <w:t>.</w:t>
      </w:r>
      <w:r>
        <w:rPr>
          <w:rStyle w:val="FootnoteAnchor"/>
          <w:rtl w:val="true"/>
        </w:rPr>
        <w:footnoteReference w:id="2097"/>
      </w:r>
    </w:p>
    <w:p>
      <w:pPr>
        <w:pStyle w:val="Heading4"/>
        <w:numPr>
          <w:ilvl w:val="3"/>
          <w:numId w:val="1"/>
        </w:numPr>
        <w:rPr/>
      </w:pPr>
      <w:bookmarkStart w:id="1027" w:name="__RefHeading___Toc7121563_3224264995"/>
      <w:bookmarkStart w:id="1028" w:name="_Toc407"/>
      <w:bookmarkEnd w:id="1027"/>
      <w:r>
        <w:rPr/>
        <w:t>320</w:t>
      </w:r>
      <w:r>
        <w:rPr>
          <w:rtl w:val="true"/>
        </w:rPr>
        <w:t xml:space="preserve"> - </w:t>
      </w:r>
      <w:r>
        <w:rPr>
          <w:rtl w:val="true"/>
        </w:rPr>
        <w:t>قیمَةُ الإنسانِ</w:t>
      </w:r>
      <w:bookmarkEnd w:id="1028"/>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أشبَهُ شی ءٍ بالمِعیارِ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ناقِصٌ بجَهلٍ ، أو راجِحٌ بعِلمٍ </w:t>
      </w:r>
      <w:r>
        <w:rPr>
          <w:rFonts w:eastAsia="Amiri" w:cs="Amiri" w:ascii="Amiri" w:hAnsi="Amiri"/>
          <w:color w:val="111111"/>
          <w:sz w:val="28"/>
          <w:szCs w:val="28"/>
          <w:rtl w:val="true"/>
          <w:lang w:bidi="ar-SA"/>
        </w:rPr>
        <w:t>.</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بأصغَرَیْهِ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 ولسانِهِ ، إنْ قاتَلَ قاتَلَ بجَنانٍ، وإن نَطقَ نَطقَ ببَیانٍ</w:t>
      </w:r>
      <w:r>
        <w:rPr>
          <w:rFonts w:eastAsia="Amiri" w:cs="Amiri" w:ascii="Amiri" w:hAnsi="Amiri"/>
          <w:color w:val="111111"/>
          <w:sz w:val="28"/>
          <w:szCs w:val="28"/>
          <w:rtl w:val="true"/>
          <w:lang w:bidi="ar-SA"/>
        </w:rPr>
        <w:t>.</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فَضیلَتانِ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ومَنْطقٌ ، فبِالعقلِ یَستفیدُ وبالمَنطقِ یُفیدُ </w:t>
      </w:r>
      <w:r>
        <w:rPr>
          <w:rFonts w:eastAsia="Amiri" w:cs="Amiri" w:ascii="Amiri" w:hAnsi="Amiri"/>
          <w:color w:val="111111"/>
          <w:sz w:val="28"/>
          <w:szCs w:val="28"/>
          <w:rtl w:val="true"/>
          <w:lang w:bidi="ar-SA"/>
        </w:rPr>
        <w:t>.</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الإنسانِ لُبُّهُ ، وعَقلُهُ دِینُهُ ، ومُروّتُهُ حیثُ یَجعَلُ نَفسَهُ </w:t>
      </w:r>
      <w:r>
        <w:rPr>
          <w:rFonts w:eastAsia="Amiri" w:cs="Amiri" w:ascii="Amiri" w:hAnsi="Amiri"/>
          <w:color w:val="111111"/>
          <w:sz w:val="28"/>
          <w:szCs w:val="28"/>
          <w:rtl w:val="true"/>
          <w:lang w:bidi="ar-SA"/>
        </w:rPr>
        <w:t>.</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یُوزَنُ بقولِهِ ویُقَوَّمُ بفعلِهِ </w:t>
      </w:r>
      <w:r>
        <w:rPr>
          <w:rFonts w:eastAsia="Amiri" w:cs="Amiri" w:ascii="Amiri" w:hAnsi="Amiri"/>
          <w:color w:val="111111"/>
          <w:sz w:val="28"/>
          <w:szCs w:val="28"/>
          <w:rtl w:val="true"/>
          <w:lang w:bidi="ar-SA"/>
        </w:rPr>
        <w:t>.</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بفِطنتِهِ لا بصُورَتِهِ ، المرءُ بِهمّتِهِ لا بِقُنیَتِهِ </w:t>
      </w:r>
      <w:r>
        <w:rPr>
          <w:rFonts w:eastAsia="Amiri" w:cs="Amiri" w:ascii="Amiri" w:hAnsi="Amiri"/>
          <w:color w:val="111111"/>
          <w:sz w:val="28"/>
          <w:szCs w:val="28"/>
          <w:rtl w:val="true"/>
          <w:lang w:bidi="ar-SA"/>
        </w:rPr>
        <w:t>.</w:t>
      </w:r>
      <w:r>
        <w:rPr>
          <w:rStyle w:val="FootnoteAnchor"/>
          <w:rtl w:val="true"/>
        </w:rPr>
        <w:footnoteReference w:id="2103"/>
      </w:r>
    </w:p>
    <w:p>
      <w:pPr>
        <w:pStyle w:val="BookText"/>
        <w:rPr/>
      </w:pPr>
      <w:r>
        <w:rPr>
          <w:rStyle w:val="FootnoteAnchor"/>
          <w:rtl w:val="true"/>
        </w:rPr>
        <w:footnoteReference w:id="2104"/>
      </w:r>
    </w:p>
    <w:p>
      <w:pPr>
        <w:pStyle w:val="Heading4"/>
        <w:numPr>
          <w:ilvl w:val="3"/>
          <w:numId w:val="1"/>
        </w:numPr>
        <w:rPr/>
      </w:pPr>
      <w:bookmarkStart w:id="1029" w:name="__RefHeading___Toc7121565_3224264995"/>
      <w:bookmarkStart w:id="1030" w:name="_Toc408"/>
      <w:bookmarkEnd w:id="1029"/>
      <w:r>
        <w:rPr/>
        <w:t>321</w:t>
      </w:r>
      <w:r>
        <w:rPr>
          <w:rtl w:val="true"/>
        </w:rPr>
        <w:t xml:space="preserve"> - </w:t>
      </w:r>
      <w:r>
        <w:rPr>
          <w:rtl w:val="true"/>
        </w:rPr>
        <w:t>صِفَةُ الإنسانِ الکامِلِ</w:t>
      </w:r>
      <w:bookmarkEnd w:id="10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أحیا عَقلَهُ وأماتَ نَفسَهُ ، حتّی دَقَّ جلیلُهُ ، ولَطُفَ غلیظُهُ ، وبرَقَ لَه لامعٌ کثیرُ البَرقِ، فأبانَ لَه الطَّریقَ ، وسلکَ بهِ السَّبیلَ ، وتَدافَعَتهُ الأَبوابَ إلی بابِ السَّلامَةِ وَدارِ الإِقامَةِ ، وثَبَتَت رِجلاهُ بِطُمَأنینَةِ بَدَنِهِ فی قَرارِ الأمنِ والرّاحَةِ بِمَا استَعمَلَ قَلبَهُ وأَرضَی رَبَّهُ </w:t>
      </w:r>
      <w:r>
        <w:rPr>
          <w:rFonts w:eastAsia="Amiri" w:cs="Amiri" w:ascii="Amiri" w:hAnsi="Amiri"/>
          <w:color w:val="111111"/>
          <w:sz w:val="28"/>
          <w:szCs w:val="28"/>
          <w:rtl w:val="true"/>
          <w:lang w:bidi="ar-SA"/>
        </w:rPr>
        <w:t>.</w:t>
      </w:r>
      <w:r>
        <w:rPr>
          <w:rStyle w:val="FootnoteAnchor"/>
          <w:rtl w:val="true"/>
        </w:rPr>
        <w:footnoteReference w:id="210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p>
    <w:p>
      <w:pPr>
        <w:pStyle w:val="BookText"/>
        <w:rPr/>
      </w:pPr>
      <w:r>
        <w:rPr>
          <w:rFonts w:ascii="Amiri" w:hAnsi="Amiri" w:eastAsia="Amiri" w:cs="Amiri"/>
          <w:color w:val="111111"/>
          <w:sz w:val="28"/>
          <w:sz w:val="28"/>
          <w:szCs w:val="28"/>
          <w:rtl w:val="true"/>
          <w:lang w:bidi="ar-SA"/>
        </w:rPr>
        <w:t xml:space="preserve">البُرْهَةِ بعدَ البُرْهَةِ وفی أزمانِ الفَتراتِ ، عِبادٌ ناجاهُم فی فِکرِهِم وکَلّمَهُم فی ذاتِ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کذلکَ مَصابِیحَ تلکَ الظُّلُماتِ ، وأدِلّةَ تلکَ الشُّبُهاتِ </w:t>
      </w:r>
      <w:r>
        <w:rPr>
          <w:rFonts w:eastAsia="Amiri" w:cs="Amiri" w:ascii="Amiri" w:hAnsi="Amiri"/>
          <w:color w:val="111111"/>
          <w:sz w:val="28"/>
          <w:szCs w:val="28"/>
          <w:rtl w:val="true"/>
          <w:lang w:bidi="ar-SA"/>
        </w:rPr>
        <w:t>.</w:t>
      </w:r>
      <w:r>
        <w:rPr>
          <w:rStyle w:val="FootnoteAnchor"/>
          <w:rtl w:val="true"/>
        </w:rPr>
        <w:footnoteReference w:id="210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7"/>
      </w:r>
      <w:bookmarkStart w:id="1031" w:name="pg13079_128556"/>
    </w:p>
    <w:p>
      <w:pPr>
        <w:pStyle w:val="Heading3"/>
        <w:numPr>
          <w:ilvl w:val="2"/>
          <w:numId w:val="1"/>
        </w:numPr>
        <w:rPr/>
      </w:pPr>
      <w:bookmarkStart w:id="1032" w:name="__RefHeading___Toc7121567_3224264995"/>
      <w:bookmarkStart w:id="1033" w:name="_Toc409"/>
      <w:bookmarkEnd w:id="1031"/>
      <w:bookmarkEnd w:id="1032"/>
      <w:r>
        <w:rPr/>
        <w:t>29</w:t>
      </w:r>
      <w:r>
        <w:rPr>
          <w:rtl w:val="true"/>
        </w:rPr>
        <w:t xml:space="preserve"> - </w:t>
      </w:r>
      <w:r>
        <w:rPr>
          <w:rtl w:val="true"/>
        </w:rPr>
        <w:t>الإناء</w:t>
      </w:r>
      <w:bookmarkEnd w:id="1033"/>
    </w:p>
    <w:p>
      <w:pPr>
        <w:pStyle w:val="Heading4"/>
        <w:numPr>
          <w:ilvl w:val="3"/>
          <w:numId w:val="1"/>
        </w:numPr>
        <w:rPr/>
      </w:pPr>
      <w:bookmarkStart w:id="1034" w:name="__RefHeading___Toc7121569_3224264995"/>
      <w:bookmarkStart w:id="1035" w:name="_Toc410"/>
      <w:bookmarkEnd w:id="1034"/>
      <w:r>
        <w:rPr>
          <w:rtl w:val="true"/>
        </w:rPr>
        <w:t>اشاره</w:t>
      </w:r>
      <w:bookmarkEnd w:id="1035"/>
    </w:p>
    <w:p>
      <w:pPr>
        <w:pStyle w:val="BookText"/>
        <w:rPr/>
      </w:pPr>
      <w:r>
        <w:rPr>
          <w:rStyle w:val="FootnoteAnchor"/>
          <w:rtl w:val="true"/>
        </w:rPr>
        <w:footnoteReference w:id="2108"/>
      </w:r>
    </w:p>
    <w:p>
      <w:pPr>
        <w:pStyle w:val="BookText"/>
        <w:rPr/>
      </w:pPr>
      <w:r>
        <w:rPr>
          <w:rStyle w:val="FootnoteAnchor"/>
          <w:rtl w:val="true"/>
        </w:rPr>
        <w:footnoteReference w:id="210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036" w:name="pg13079_128558"/>
    </w:p>
    <w:p>
      <w:pPr>
        <w:pStyle w:val="Heading4"/>
        <w:numPr>
          <w:ilvl w:val="3"/>
          <w:numId w:val="1"/>
        </w:numPr>
        <w:rPr/>
      </w:pPr>
      <w:bookmarkStart w:id="1037" w:name="__RefHeading___Toc7121571_3224264995"/>
      <w:bookmarkStart w:id="1038" w:name="_Toc411"/>
      <w:bookmarkEnd w:id="1036"/>
      <w:bookmarkEnd w:id="1037"/>
      <w:r>
        <w:rPr/>
        <w:t>322</w:t>
      </w:r>
      <w:r>
        <w:rPr>
          <w:rtl w:val="true"/>
        </w:rPr>
        <w:t xml:space="preserve"> - </w:t>
      </w:r>
      <w:r>
        <w:rPr>
          <w:rtl w:val="true"/>
        </w:rPr>
        <w:t>نَظافَةُ الإناءِ</w:t>
      </w:r>
      <w:bookmarkEnd w:id="10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خَمِّرْ إناءَکَ ولَو بِعودٍ تَعرِضُه علیه واذکر اسمَ اللَّهِ، وأَوْکِ سِقَاءَکَ واذکر اسم اللَّه </w:t>
      </w:r>
      <w:r>
        <w:rPr>
          <w:rFonts w:eastAsia="Amiri" w:cs="Amiri" w:ascii="Amiri" w:hAnsi="Amiri"/>
          <w:color w:val="111111"/>
          <w:sz w:val="28"/>
          <w:szCs w:val="28"/>
          <w:rtl w:val="true"/>
          <w:lang w:bidi="ar-SA"/>
        </w:rPr>
        <w:t>.</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یُعجِبهُ أنْ یَشْرَبَ فی الإناءِ الشَّامیّ، وکانَ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أنظفُ آنیَتِکُم </w:t>
      </w:r>
      <w:r>
        <w:rPr>
          <w:rFonts w:eastAsia="Amiri" w:cs="Amiri" w:ascii="Amiri" w:hAnsi="Amiri"/>
          <w:color w:val="111111"/>
          <w:sz w:val="28"/>
          <w:szCs w:val="28"/>
          <w:rtl w:val="true"/>
          <w:lang w:bidi="ar-SA"/>
        </w:rPr>
        <w:t>.</w:t>
      </w:r>
      <w:r>
        <w:rPr>
          <w:rStyle w:val="FootnoteAnchor"/>
          <w:rtl w:val="true"/>
        </w:rPr>
        <w:footnoteReference w:id="2111"/>
      </w:r>
    </w:p>
    <w:p>
      <w:pPr>
        <w:pStyle w:val="Heading4"/>
        <w:numPr>
          <w:ilvl w:val="3"/>
          <w:numId w:val="1"/>
        </w:numPr>
        <w:rPr/>
      </w:pPr>
      <w:bookmarkStart w:id="1039" w:name="__RefHeading___Toc7121573_3224264995"/>
      <w:bookmarkStart w:id="1040" w:name="_Toc412"/>
      <w:bookmarkEnd w:id="1039"/>
      <w:r>
        <w:rPr/>
        <w:t>323</w:t>
      </w:r>
      <w:r>
        <w:rPr>
          <w:rtl w:val="true"/>
        </w:rPr>
        <w:t xml:space="preserve"> - </w:t>
      </w:r>
      <w:r>
        <w:rPr>
          <w:rtl w:val="true"/>
        </w:rPr>
        <w:t>آنِیَةُ الذَّهَبِ وَالفِضَّةِ</w:t>
      </w:r>
      <w:bookmarkEnd w:id="104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فی آنیةِ الذَّهبِ والفِضَّةِ </w:t>
      </w:r>
      <w:r>
        <w:rPr>
          <w:rFonts w:eastAsia="Amiri" w:cs="Amiri" w:ascii="Amiri" w:hAnsi="Amiri"/>
          <w:color w:val="111111"/>
          <w:sz w:val="28"/>
          <w:szCs w:val="28"/>
          <w:rtl w:val="true"/>
          <w:lang w:bidi="ar-SA"/>
        </w:rPr>
        <w:t>.</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آنِیَةُ الذَّهبِ والفِضَّةِ مَتاعُ الّذینَ لا یُوقِنونَ </w:t>
      </w:r>
      <w:r>
        <w:rPr>
          <w:rFonts w:eastAsia="Amiri" w:cs="Amiri" w:ascii="Amiri" w:hAnsi="Amiri"/>
          <w:color w:val="111111"/>
          <w:sz w:val="28"/>
          <w:szCs w:val="28"/>
          <w:rtl w:val="true"/>
          <w:lang w:bidi="ar-SA"/>
        </w:rPr>
        <w:t>.</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الکافی عن ابنِ بزیعٍ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آنیةِ الذَّهبِ والفِضَّةِ، فَکَرِهَهُما </w:t>
      </w:r>
      <w:r>
        <w:rPr>
          <w:rFonts w:eastAsia="Amiri" w:cs="Amiri" w:ascii="Amiri" w:hAnsi="Amiri"/>
          <w:color w:val="111111"/>
          <w:sz w:val="28"/>
          <w:szCs w:val="28"/>
          <w:rtl w:val="true"/>
          <w:lang w:bidi="ar-SA"/>
        </w:rPr>
        <w:t>.</w:t>
      </w:r>
      <w:r>
        <w:rPr>
          <w:rStyle w:val="FootnoteAnchor"/>
          <w:rtl w:val="true"/>
        </w:rPr>
        <w:footnoteReference w:id="211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5"/>
      </w:r>
      <w:bookmarkStart w:id="1041" w:name="pg13079_128560"/>
    </w:p>
    <w:p>
      <w:pPr>
        <w:pStyle w:val="Heading3"/>
        <w:numPr>
          <w:ilvl w:val="2"/>
          <w:numId w:val="1"/>
        </w:numPr>
        <w:rPr/>
      </w:pPr>
      <w:bookmarkStart w:id="1042" w:name="__RefHeading___Toc7121575_3224264995"/>
      <w:bookmarkStart w:id="1043" w:name="_Toc413"/>
      <w:bookmarkEnd w:id="1041"/>
      <w:bookmarkEnd w:id="1042"/>
      <w:r>
        <w:rPr/>
        <w:t>30</w:t>
      </w:r>
      <w:r>
        <w:rPr>
          <w:rtl w:val="true"/>
        </w:rPr>
        <w:t xml:space="preserve"> - </w:t>
      </w:r>
      <w:r>
        <w:rPr>
          <w:rtl w:val="true"/>
        </w:rPr>
        <w:t>الآفات</w:t>
      </w:r>
      <w:bookmarkEnd w:id="1043"/>
    </w:p>
    <w:p>
      <w:pPr>
        <w:pStyle w:val="Heading4"/>
        <w:numPr>
          <w:ilvl w:val="3"/>
          <w:numId w:val="1"/>
        </w:numPr>
        <w:rPr/>
      </w:pPr>
      <w:bookmarkStart w:id="1044" w:name="__RefHeading___Toc7121577_3224264995"/>
      <w:bookmarkStart w:id="1045" w:name="_Toc414"/>
      <w:bookmarkEnd w:id="1044"/>
      <w:r>
        <w:rPr>
          <w:rtl w:val="true"/>
        </w:rPr>
        <w:t>اشاره</w:t>
      </w:r>
      <w:bookmarkEnd w:id="104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6"/>
      </w:r>
      <w:bookmarkStart w:id="1046" w:name="pg13079_128562"/>
    </w:p>
    <w:p>
      <w:pPr>
        <w:pStyle w:val="Heading4"/>
        <w:numPr>
          <w:ilvl w:val="3"/>
          <w:numId w:val="1"/>
        </w:numPr>
        <w:rPr/>
      </w:pPr>
      <w:bookmarkStart w:id="1047" w:name="__RefHeading___Toc7121579_3224264995"/>
      <w:bookmarkStart w:id="1048" w:name="_Toc415"/>
      <w:bookmarkEnd w:id="1046"/>
      <w:bookmarkEnd w:id="1047"/>
      <w:r>
        <w:rPr/>
        <w:t>324</w:t>
      </w:r>
      <w:r>
        <w:rPr>
          <w:rtl w:val="true"/>
        </w:rPr>
        <w:t xml:space="preserve"> - </w:t>
      </w:r>
      <w:r>
        <w:rPr>
          <w:rtl w:val="true"/>
        </w:rPr>
        <w:t>لِکُلِّ شَی ءٍ آفَة</w:t>
      </w:r>
      <w:bookmarkEnd w:id="10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الظَّرْفِ الصَّلَفُ ، وآفةُ الشَّجاعة البغیُ ، وآفةُ السَّماحةِ المَنُّ ، وآفةُ الجَمالِ الخُیَلاءُ ، وآفةُ العِبادةِ الفَتْرةُ ، وآفةُ الحدیثِ الکِذبُ ، وآفةُ العلمِ النِّسْیانُ، وآفةُ الحِلمِ السَّفَهُ ، وآفةُ الحَسَبِ الفَخْرُ ، وآفة الجُودِ السَّرَفُ </w:t>
      </w:r>
      <w:r>
        <w:rPr>
          <w:rFonts w:eastAsia="Amiri" w:cs="Amiri" w:ascii="Amiri" w:hAnsi="Amiri"/>
          <w:color w:val="111111"/>
          <w:sz w:val="28"/>
          <w:szCs w:val="28"/>
          <w:rtl w:val="true"/>
          <w:lang w:bidi="ar-SA"/>
        </w:rPr>
        <w:t>.</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الدِّینِ الهوی </w:t>
      </w:r>
      <w:r>
        <w:rPr>
          <w:rFonts w:eastAsia="Amiri" w:cs="Amiri" w:ascii="Amiri" w:hAnsi="Amiri"/>
          <w:color w:val="111111"/>
          <w:sz w:val="28"/>
          <w:szCs w:val="28"/>
          <w:rtl w:val="true"/>
          <w:lang w:bidi="ar-SA"/>
        </w:rPr>
        <w:t>.</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آفةٌ، وآفةُ العلمِ النِّسیانُ، وآفةُ العِبادةِ الرِّیاءُ ، وآفةُ اللّبِّ العُجْبُ ، وآفةُ النَّجابةِ الکِبْرُ ، وآفةُ الظَّرْفِ الصَّلَفُ ، وآفةُ الجُودِ السَّرَفُ ، وآفةُ الحیاءِ الضَّعْفُ ، وآفةُ الحِلمِ الذّلُّ ، وآفةُ الجَلَدِ الفُحْشُ </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آفةٌ </w:t>
      </w:r>
      <w:r>
        <w:rPr>
          <w:rFonts w:eastAsia="Amiri" w:cs="Amiri" w:ascii="Amiri" w:hAnsi="Amiri"/>
          <w:color w:val="111111"/>
          <w:sz w:val="28"/>
          <w:szCs w:val="28"/>
          <w:rtl w:val="true"/>
          <w:lang w:bidi="ar-SA"/>
        </w:rPr>
        <w:t>.</w:t>
      </w:r>
      <w:r>
        <w:rPr>
          <w:rStyle w:val="FootnoteAnchor"/>
          <w:rtl w:val="true"/>
        </w:rPr>
        <w:footnoteReference w:id="2120"/>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آفةُ الألبابِ </w:t>
      </w:r>
      <w:r>
        <w:rPr>
          <w:rFonts w:eastAsia="IRNazanin" w:cs="IRNazanin"/>
          <w:color w:val="111111"/>
          <w:sz w:val="28"/>
          <w:szCs w:val="28"/>
          <w:rtl w:val="true"/>
          <w:lang w:bidi="fa-IR"/>
        </w:rPr>
        <w:t>.</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الإیمانِ الشِّرکُ </w:t>
      </w:r>
      <w:r>
        <w:rPr>
          <w:rFonts w:eastAsia="Amiri" w:cs="Amiri" w:ascii="Amiri" w:hAnsi="Amiri"/>
          <w:color w:val="111111"/>
          <w:sz w:val="28"/>
          <w:szCs w:val="28"/>
          <w:rtl w:val="true"/>
          <w:lang w:bidi="ar-SA"/>
        </w:rPr>
        <w:t>.</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الیقینِ الشَّکُّ </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النِّعَمِ الکُفْرانُ </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الطّاعةِ العِصْیانُ </w:t>
      </w:r>
      <w:r>
        <w:rPr>
          <w:rFonts w:eastAsia="Amiri" w:cs="Amiri" w:ascii="Amiri" w:hAnsi="Amiri"/>
          <w:color w:val="111111"/>
          <w:sz w:val="28"/>
          <w:szCs w:val="28"/>
          <w:rtl w:val="true"/>
          <w:lang w:bidi="ar-SA"/>
        </w:rPr>
        <w:t>.</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الشَّرَفِ الکِبْرُ </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الذَّکاءِ المَکْرُ </w:t>
      </w:r>
      <w:r>
        <w:rPr>
          <w:rFonts w:eastAsia="Amiri" w:cs="Amiri" w:ascii="Amiri" w:hAnsi="Amiri"/>
          <w:color w:val="111111"/>
          <w:sz w:val="28"/>
          <w:szCs w:val="28"/>
          <w:rtl w:val="true"/>
          <w:lang w:bidi="ar-SA"/>
        </w:rPr>
        <w:t>.</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الِعبادةِ الرِّیاءُ </w:t>
      </w:r>
      <w:r>
        <w:rPr>
          <w:rFonts w:eastAsia="Amiri" w:cs="Amiri" w:ascii="Amiri" w:hAnsi="Amiri"/>
          <w:color w:val="111111"/>
          <w:sz w:val="28"/>
          <w:szCs w:val="28"/>
          <w:rtl w:val="true"/>
          <w:lang w:bidi="ar-SA"/>
        </w:rPr>
        <w:t>.</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السَّخاءِ المَنُّ </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الدِّینِ سوءُ الظّنِّ </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العقلِ الهوی </w:t>
      </w:r>
      <w:r>
        <w:rPr>
          <w:rFonts w:eastAsia="IRNazanin" w:cs="IRNazanin"/>
          <w:color w:val="111111"/>
          <w:sz w:val="28"/>
          <w:szCs w:val="28"/>
          <w:rtl w:val="true"/>
          <w:lang w:bidi="fa-IR"/>
        </w:rPr>
        <w:t>.</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المجدِ عَوائقُ القضاءِ </w:t>
      </w:r>
      <w:r>
        <w:rPr>
          <w:rFonts w:eastAsia="Amiri" w:cs="Amiri" w:ascii="Amiri" w:hAnsi="Amiri"/>
          <w:color w:val="111111"/>
          <w:sz w:val="28"/>
          <w:szCs w:val="28"/>
          <w:rtl w:val="true"/>
          <w:lang w:bidi="ar-SA"/>
        </w:rPr>
        <w:t>.</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النّفسِ الوَلَهُ بالدّنیا </w:t>
      </w:r>
      <w:r>
        <w:rPr>
          <w:rFonts w:eastAsia="Amiri" w:cs="Amiri" w:ascii="Amiri" w:hAnsi="Amiri"/>
          <w:color w:val="111111"/>
          <w:sz w:val="28"/>
          <w:szCs w:val="28"/>
          <w:rtl w:val="true"/>
          <w:lang w:bidi="ar-SA"/>
        </w:rPr>
        <w:t>.</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المشاوَرةِ انتِقاضُ الآراءِ </w:t>
      </w:r>
      <w:r>
        <w:rPr>
          <w:rFonts w:eastAsia="Amiri" w:cs="Amiri" w:ascii="Amiri" w:hAnsi="Amiri"/>
          <w:color w:val="111111"/>
          <w:sz w:val="28"/>
          <w:szCs w:val="28"/>
          <w:rtl w:val="true"/>
          <w:lang w:bidi="ar-SA"/>
        </w:rPr>
        <w:t>.</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المُلوکِ سُوءُ السِّیرةِ </w:t>
      </w:r>
      <w:r>
        <w:rPr>
          <w:rFonts w:eastAsia="Amiri" w:cs="Amiri" w:ascii="Amiri" w:hAnsi="Amiri"/>
          <w:color w:val="111111"/>
          <w:sz w:val="28"/>
          <w:szCs w:val="28"/>
          <w:rtl w:val="true"/>
          <w:lang w:bidi="ar-SA"/>
        </w:rPr>
        <w:t>.</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الوُزَراءِ خُبْثُ السَّریرةِ </w:t>
      </w:r>
      <w:r>
        <w:rPr>
          <w:rFonts w:eastAsia="Amiri" w:cs="Amiri" w:ascii="Amiri" w:hAnsi="Amiri"/>
          <w:color w:val="111111"/>
          <w:sz w:val="28"/>
          <w:szCs w:val="28"/>
          <w:rtl w:val="true"/>
          <w:lang w:bidi="ar-SA"/>
        </w:rPr>
        <w:t>.</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العُلَماءِ حُبُّ الرِّئاسةِ </w:t>
      </w:r>
      <w:r>
        <w:rPr>
          <w:rFonts w:eastAsia="Amiri" w:cs="Amiri" w:ascii="Amiri" w:hAnsi="Amiri"/>
          <w:color w:val="111111"/>
          <w:sz w:val="28"/>
          <w:szCs w:val="28"/>
          <w:rtl w:val="true"/>
          <w:lang w:bidi="ar-SA"/>
        </w:rPr>
        <w:t>.</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الزُّعَماءِ ضَعْفُ السّیاسةِ </w:t>
      </w:r>
      <w:r>
        <w:rPr>
          <w:rFonts w:eastAsia="Amiri" w:cs="Amiri" w:ascii="Amiri" w:hAnsi="Amiri"/>
          <w:color w:val="111111"/>
          <w:sz w:val="28"/>
          <w:szCs w:val="28"/>
          <w:rtl w:val="true"/>
          <w:lang w:bidi="ar-SA"/>
        </w:rPr>
        <w:t>.</w:t>
      </w:r>
      <w:r>
        <w:rPr>
          <w:rStyle w:val="FootnoteAnchor"/>
          <w:rtl w:val="true"/>
        </w:rPr>
        <w:footnoteReference w:id="213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الجُنْدِ مُخالفةُ القادَةِ </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الرِّیاضةِ غَلَبةُ العادةِ </w:t>
      </w:r>
      <w:r>
        <w:rPr>
          <w:rFonts w:eastAsia="Amiri" w:cs="Amiri" w:ascii="Amiri" w:hAnsi="Amiri"/>
          <w:color w:val="111111"/>
          <w:sz w:val="28"/>
          <w:szCs w:val="28"/>
          <w:rtl w:val="true"/>
          <w:lang w:bidi="ar-SA"/>
        </w:rPr>
        <w:t>.</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الرّعِیّةِ مخالفةُ الطّاعةِ </w:t>
      </w:r>
      <w:r>
        <w:rPr>
          <w:rFonts w:eastAsia="Amiri" w:cs="Amiri" w:ascii="Amiri" w:hAnsi="Amiri"/>
          <w:color w:val="111111"/>
          <w:sz w:val="28"/>
          <w:szCs w:val="28"/>
          <w:rtl w:val="true"/>
          <w:lang w:bidi="ar-SA"/>
        </w:rPr>
        <w:t>.</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الوَرَعِ قلّةُ القَناعةِ </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القُضاةِ الطّمعُ </w:t>
      </w:r>
      <w:r>
        <w:rPr>
          <w:rFonts w:eastAsia="Amiri" w:cs="Amiri" w:ascii="Amiri" w:hAnsi="Amiri"/>
          <w:color w:val="111111"/>
          <w:sz w:val="28"/>
          <w:szCs w:val="28"/>
          <w:rtl w:val="true"/>
          <w:lang w:bidi="ar-SA"/>
        </w:rPr>
        <w:t>.</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العُدولِ قلّةُ الوَرَعِ </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الشُّجاعِ إضاعَةُ الحَزْمِ </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القویِّ استضعافُ الخَصْمِ </w:t>
      </w:r>
      <w:r>
        <w:rPr>
          <w:rFonts w:eastAsia="Amiri" w:cs="Amiri" w:ascii="Amiri" w:hAnsi="Amiri"/>
          <w:color w:val="111111"/>
          <w:sz w:val="28"/>
          <w:szCs w:val="28"/>
          <w:rtl w:val="true"/>
          <w:lang w:bidi="ar-SA"/>
        </w:rPr>
        <w:t>.</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الحِلمِ الذّلُّ </w:t>
      </w:r>
      <w:r>
        <w:rPr>
          <w:rFonts w:eastAsia="Amiri" w:cs="Amiri" w:ascii="Amiri" w:hAnsi="Amiri"/>
          <w:color w:val="111111"/>
          <w:sz w:val="28"/>
          <w:szCs w:val="28"/>
          <w:rtl w:val="true"/>
          <w:lang w:bidi="ar-SA"/>
        </w:rPr>
        <w:t>.</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العَطاءِ المَطْلُ </w:t>
      </w:r>
      <w:r>
        <w:rPr>
          <w:rFonts w:eastAsia="Amiri" w:cs="Amiri" w:ascii="Amiri" w:hAnsi="Amiri"/>
          <w:color w:val="111111"/>
          <w:sz w:val="28"/>
          <w:szCs w:val="28"/>
          <w:rtl w:val="true"/>
          <w:lang w:bidi="ar-SA"/>
        </w:rPr>
        <w:t>.</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الاقتِصادِ البُخلُ </w:t>
      </w:r>
      <w:r>
        <w:rPr>
          <w:rFonts w:eastAsia="Amiri" w:cs="Amiri" w:ascii="Amiri" w:hAnsi="Amiri"/>
          <w:color w:val="111111"/>
          <w:sz w:val="28"/>
          <w:szCs w:val="28"/>
          <w:rtl w:val="true"/>
          <w:lang w:bidi="ar-SA"/>
        </w:rPr>
        <w:t>.</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الهَیبةِ المِزاحُ </w:t>
      </w:r>
      <w:r>
        <w:rPr>
          <w:rFonts w:eastAsia="Amiri" w:cs="Amiri" w:ascii="Amiri" w:hAnsi="Amiri"/>
          <w:color w:val="111111"/>
          <w:sz w:val="28"/>
          <w:szCs w:val="28"/>
          <w:rtl w:val="true"/>
          <w:lang w:bidi="ar-SA"/>
        </w:rPr>
        <w:t>.</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الطّلَبِ عدَمُ النَّجاحِ </w:t>
      </w:r>
      <w:r>
        <w:rPr>
          <w:rFonts w:eastAsia="Amiri" w:cs="Amiri" w:ascii="Amiri" w:hAnsi="Amiri"/>
          <w:color w:val="111111"/>
          <w:sz w:val="28"/>
          <w:szCs w:val="28"/>
          <w:rtl w:val="true"/>
          <w:lang w:bidi="ar-SA"/>
        </w:rPr>
        <w:t>.</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المُلْکِ ضَعْفُ الحِمایةِ </w:t>
      </w:r>
      <w:r>
        <w:rPr>
          <w:rFonts w:eastAsia="Amiri" w:cs="Amiri" w:ascii="Amiri" w:hAnsi="Amiri"/>
          <w:color w:val="111111"/>
          <w:sz w:val="28"/>
          <w:szCs w:val="28"/>
          <w:rtl w:val="true"/>
          <w:lang w:bidi="ar-SA"/>
        </w:rPr>
        <w:t>.</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العُهودِ قلّةُ الرِّعایةِ </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الرِّیاسةِ الفَخْرُ </w:t>
      </w:r>
      <w:r>
        <w:rPr>
          <w:rFonts w:eastAsia="Amiri" w:cs="Amiri" w:ascii="Amiri" w:hAnsi="Amiri"/>
          <w:color w:val="111111"/>
          <w:sz w:val="28"/>
          <w:szCs w:val="28"/>
          <w:rtl w:val="true"/>
          <w:lang w:bidi="ar-SA"/>
        </w:rPr>
        <w:t>.</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النَّقْلِ کذبُ الرّوایةِ </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 ترکُ العملِ بهِ </w:t>
      </w:r>
      <w:r>
        <w:rPr>
          <w:rFonts w:eastAsia="Amiri" w:cs="Amiri" w:ascii="Amiri" w:hAnsi="Amiri"/>
          <w:color w:val="111111"/>
          <w:sz w:val="28"/>
          <w:szCs w:val="28"/>
          <w:rtl w:val="true"/>
          <w:lang w:bidi="ar-SA"/>
        </w:rPr>
        <w:t>.</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العملِ ترکُ الإخلاصِ </w:t>
      </w:r>
      <w:r>
        <w:rPr>
          <w:rFonts w:eastAsia="Amiri" w:cs="Amiri" w:ascii="Amiri" w:hAnsi="Amiri"/>
          <w:color w:val="111111"/>
          <w:sz w:val="28"/>
          <w:szCs w:val="28"/>
          <w:rtl w:val="true"/>
          <w:lang w:bidi="ar-SA"/>
        </w:rPr>
        <w:t>.</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الجُودِ الفَقرُ </w:t>
      </w:r>
      <w:r>
        <w:rPr>
          <w:rFonts w:eastAsia="Amiri" w:cs="Amiri" w:ascii="Amiri" w:hAnsi="Amiri"/>
          <w:color w:val="111111"/>
          <w:sz w:val="28"/>
          <w:szCs w:val="28"/>
          <w:rtl w:val="true"/>
          <w:lang w:bidi="ar-SA"/>
        </w:rPr>
        <w:t>.</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العامّةِ العالمُ الفاجرُ </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العَدلِ الظّالمُ القادرُ </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العُمرانِ جَورُ السّلطانِ </w:t>
      </w:r>
      <w:r>
        <w:rPr>
          <w:rFonts w:eastAsia="Amiri" w:cs="Amiri" w:ascii="Amiri" w:hAnsi="Amiri"/>
          <w:color w:val="111111"/>
          <w:sz w:val="28"/>
          <w:szCs w:val="28"/>
          <w:rtl w:val="true"/>
          <w:lang w:bidi="ar-SA"/>
        </w:rPr>
        <w:t>.</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القُدرةِ منعُ الإحسانِ </w:t>
      </w:r>
      <w:r>
        <w:rPr>
          <w:rFonts w:eastAsia="Amiri" w:cs="Amiri" w:ascii="Amiri" w:hAnsi="Amiri"/>
          <w:color w:val="111111"/>
          <w:sz w:val="28"/>
          <w:szCs w:val="28"/>
          <w:rtl w:val="true"/>
          <w:lang w:bidi="ar-SA"/>
        </w:rPr>
        <w:t>.</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اللّبِّ العُجْبُ </w:t>
      </w:r>
      <w:r>
        <w:rPr>
          <w:rFonts w:eastAsia="Amiri" w:cs="Amiri" w:ascii="Amiri" w:hAnsi="Amiri"/>
          <w:color w:val="111111"/>
          <w:sz w:val="28"/>
          <w:szCs w:val="28"/>
          <w:rtl w:val="true"/>
          <w:lang w:bidi="ar-SA"/>
        </w:rPr>
        <w:t>.</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الحدیثِ الکذبُ </w:t>
      </w:r>
      <w:r>
        <w:rPr>
          <w:rFonts w:eastAsia="Amiri" w:cs="Amiri" w:ascii="Amiri" w:hAnsi="Amiri"/>
          <w:color w:val="111111"/>
          <w:sz w:val="28"/>
          <w:szCs w:val="28"/>
          <w:rtl w:val="true"/>
          <w:lang w:bidi="ar-SA"/>
        </w:rPr>
        <w:t>.</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الأعمالِ عَجْزُ العُمّالِ </w:t>
      </w:r>
      <w:r>
        <w:rPr>
          <w:rFonts w:eastAsia="Amiri" w:cs="Amiri" w:ascii="Amiri" w:hAnsi="Amiri"/>
          <w:color w:val="111111"/>
          <w:sz w:val="28"/>
          <w:szCs w:val="28"/>
          <w:rtl w:val="true"/>
          <w:lang w:bidi="ar-SA"/>
        </w:rPr>
        <w:t>.</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الوفاءِ الغَدْرُ </w:t>
      </w:r>
      <w:r>
        <w:rPr>
          <w:rFonts w:eastAsia="Amiri" w:cs="Amiri" w:ascii="Amiri" w:hAnsi="Amiri"/>
          <w:color w:val="111111"/>
          <w:sz w:val="28"/>
          <w:szCs w:val="28"/>
          <w:rtl w:val="true"/>
          <w:lang w:bidi="ar-SA"/>
        </w:rPr>
        <w:t>.</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الحَزْمِ فَوتُ الأمرِ </w:t>
      </w:r>
      <w:r>
        <w:rPr>
          <w:rFonts w:eastAsia="Amiri" w:cs="Amiri" w:ascii="Amiri" w:hAnsi="Amiri"/>
          <w:color w:val="111111"/>
          <w:sz w:val="28"/>
          <w:szCs w:val="28"/>
          <w:rtl w:val="true"/>
          <w:lang w:bidi="ar-SA"/>
        </w:rPr>
        <w:t>.</w:t>
      </w:r>
      <w:r>
        <w:rPr>
          <w:rStyle w:val="FootnoteAnchor"/>
          <w:rtl w:val="true"/>
        </w:rPr>
        <w:footnoteReference w:id="2167"/>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الأمانةِ الخیانةُ </w:t>
      </w:r>
      <w:r>
        <w:rPr>
          <w:rFonts w:eastAsia="IRNazanin" w:cs="IRNazanin"/>
          <w:color w:val="111111"/>
          <w:sz w:val="28"/>
          <w:szCs w:val="28"/>
          <w:rtl w:val="true"/>
          <w:lang w:bidi="fa-IR"/>
        </w:rPr>
        <w:t>.</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الفقهاءِ عدمُ الصِّیانةِ </w:t>
      </w:r>
      <w:r>
        <w:rPr>
          <w:rFonts w:eastAsia="Amiri" w:cs="Amiri" w:ascii="Amiri" w:hAnsi="Amiri"/>
          <w:color w:val="111111"/>
          <w:sz w:val="28"/>
          <w:szCs w:val="28"/>
          <w:rtl w:val="true"/>
          <w:lang w:bidi="ar-SA"/>
        </w:rPr>
        <w:t>.</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الجُودِ التّبذیرُ </w:t>
      </w:r>
      <w:r>
        <w:rPr>
          <w:rFonts w:eastAsia="Amiri" w:cs="Amiri" w:ascii="Amiri" w:hAnsi="Amiri"/>
          <w:color w:val="111111"/>
          <w:sz w:val="28"/>
          <w:szCs w:val="28"/>
          <w:rtl w:val="true"/>
          <w:lang w:bidi="ar-SA"/>
        </w:rPr>
        <w:t>.</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المَعاشِ سُوءُ التّدبیرِ </w:t>
      </w:r>
      <w:r>
        <w:rPr>
          <w:rFonts w:eastAsia="Amiri" w:cs="Amiri" w:ascii="Amiri" w:hAnsi="Amiri"/>
          <w:color w:val="111111"/>
          <w:sz w:val="28"/>
          <w:szCs w:val="28"/>
          <w:rtl w:val="true"/>
          <w:lang w:bidi="ar-SA"/>
        </w:rPr>
        <w:t>.</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الکلامِ الإطالةُ </w:t>
      </w:r>
      <w:r>
        <w:rPr>
          <w:rFonts w:eastAsia="IRNazanin" w:cs="IRNazanin"/>
          <w:color w:val="111111"/>
          <w:sz w:val="28"/>
          <w:szCs w:val="28"/>
          <w:rtl w:val="true"/>
          <w:lang w:bidi="fa-IR"/>
        </w:rPr>
        <w:t>.</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الغِنی البُخْلُ </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الأمَلِ الأجَلُ </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الخیرِ قَرینُ السُّوءِ </w:t>
      </w:r>
      <w:r>
        <w:rPr>
          <w:rFonts w:eastAsia="Amiri" w:cs="Amiri" w:ascii="Amiri" w:hAnsi="Amiri"/>
          <w:color w:val="111111"/>
          <w:sz w:val="28"/>
          <w:szCs w:val="28"/>
          <w:rtl w:val="true"/>
          <w:lang w:bidi="ar-SA"/>
        </w:rPr>
        <w:t>.</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الاقتِدارِ البغیُ والعُتُوُّ </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الآفاتِ الوَلَهُ باللّذّاتِ</w:t>
      </w:r>
      <w:r>
        <w:rPr>
          <w:rFonts w:eastAsia="Amiri" w:cs="Amiri" w:ascii="Amiri" w:hAnsi="Amiri"/>
          <w:color w:val="111111"/>
          <w:sz w:val="28"/>
          <w:szCs w:val="28"/>
          <w:rtl w:val="true"/>
          <w:lang w:bidi="ar-SA"/>
        </w:rPr>
        <w:t>.</w:t>
      </w:r>
      <w:r>
        <w:rPr>
          <w:rStyle w:val="FootnoteAnchor"/>
          <w:rtl w:val="true"/>
        </w:rPr>
        <w:footnoteReference w:id="217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آفاتِ العقلِ الکِبْرُ </w:t>
      </w:r>
      <w:r>
        <w:rPr>
          <w:rFonts w:eastAsia="Amiri" w:cs="Amiri" w:ascii="Amiri" w:hAnsi="Amiri"/>
          <w:color w:val="111111"/>
          <w:sz w:val="28"/>
          <w:szCs w:val="28"/>
          <w:rtl w:val="true"/>
          <w:lang w:bidi="ar-SA"/>
        </w:rPr>
        <w:t>.</w:t>
      </w:r>
      <w:r>
        <w:rPr>
          <w:rStyle w:val="FootnoteAnchor"/>
          <w:rtl w:val="true"/>
        </w:rPr>
        <w:footnoteReference w:id="2178"/>
      </w:r>
      <w:bookmarkStart w:id="1049" w:name="pg13079_128564"/>
    </w:p>
    <w:p>
      <w:pPr>
        <w:pStyle w:val="Heading2"/>
        <w:numPr>
          <w:ilvl w:val="1"/>
          <w:numId w:val="1"/>
        </w:numPr>
        <w:rPr/>
      </w:pPr>
      <w:bookmarkStart w:id="1050" w:name="__RefHeading___Toc7121581_3224264995"/>
      <w:bookmarkStart w:id="1051" w:name="_Toc416"/>
      <w:bookmarkEnd w:id="1049"/>
      <w:bookmarkEnd w:id="1050"/>
      <w:r>
        <w:rPr>
          <w:rtl w:val="true"/>
        </w:rPr>
        <w:t>حرف الباء</w:t>
      </w:r>
      <w:bookmarkEnd w:id="1051"/>
    </w:p>
    <w:p>
      <w:pPr>
        <w:pStyle w:val="Heading3"/>
        <w:numPr>
          <w:ilvl w:val="2"/>
          <w:numId w:val="1"/>
        </w:numPr>
        <w:rPr/>
      </w:pPr>
      <w:bookmarkStart w:id="1052" w:name="__RefHeading___Toc7121583_3224264995"/>
      <w:bookmarkStart w:id="1053" w:name="_Toc417"/>
      <w:bookmarkEnd w:id="1052"/>
      <w:r>
        <w:rPr>
          <w:rtl w:val="true"/>
        </w:rPr>
        <w:t>اشاره</w:t>
      </w:r>
      <w:bookmarkEnd w:id="1053"/>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البداء</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التبذیر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البرزخ</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البرکة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البصیرة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الباطل</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البغض</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الباغی</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البُکاء</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التبلیغ</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البهتان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المباهلة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البیعة</w:t>
      </w:r>
      <w:bookmarkStart w:id="1054" w:name="pg13079_128566"/>
    </w:p>
    <w:p>
      <w:pPr>
        <w:pStyle w:val="Heading3"/>
        <w:numPr>
          <w:ilvl w:val="2"/>
          <w:numId w:val="1"/>
        </w:numPr>
        <w:rPr/>
      </w:pPr>
      <w:bookmarkStart w:id="1055" w:name="__RefHeading___Toc7121585_3224264995"/>
      <w:bookmarkStart w:id="1056" w:name="_Toc418"/>
      <w:bookmarkEnd w:id="1054"/>
      <w:bookmarkEnd w:id="1055"/>
      <w:r>
        <w:rPr/>
        <w:t>31</w:t>
      </w:r>
      <w:r>
        <w:rPr>
          <w:rtl w:val="true"/>
        </w:rPr>
        <w:t xml:space="preserve"> - </w:t>
      </w:r>
      <w:r>
        <w:rPr>
          <w:rtl w:val="true"/>
        </w:rPr>
        <w:t>البُخل</w:t>
      </w:r>
      <w:bookmarkEnd w:id="1056"/>
    </w:p>
    <w:p>
      <w:pPr>
        <w:pStyle w:val="Heading4"/>
        <w:numPr>
          <w:ilvl w:val="3"/>
          <w:numId w:val="1"/>
        </w:numPr>
        <w:rPr/>
      </w:pPr>
      <w:bookmarkStart w:id="1057" w:name="__RefHeading___Toc7121587_3224264995"/>
      <w:bookmarkStart w:id="1058" w:name="_Toc419"/>
      <w:bookmarkEnd w:id="1057"/>
      <w:r>
        <w:rPr>
          <w:rtl w:val="true"/>
        </w:rPr>
        <w:t>اشاره</w:t>
      </w:r>
      <w:bookmarkEnd w:id="1058"/>
    </w:p>
    <w:p>
      <w:pPr>
        <w:pStyle w:val="BookText"/>
        <w:rPr/>
      </w:pP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0"/>
      </w:r>
      <w:bookmarkStart w:id="1059" w:name="pg13079_128568"/>
    </w:p>
    <w:p>
      <w:pPr>
        <w:pStyle w:val="Heading4"/>
        <w:numPr>
          <w:ilvl w:val="3"/>
          <w:numId w:val="1"/>
        </w:numPr>
        <w:rPr/>
      </w:pPr>
      <w:bookmarkStart w:id="1060" w:name="__RefHeading___Toc7121589_3224264995"/>
      <w:bookmarkStart w:id="1061" w:name="_Toc420"/>
      <w:bookmarkEnd w:id="1059"/>
      <w:bookmarkEnd w:id="1060"/>
      <w:r>
        <w:rPr/>
        <w:t>325</w:t>
      </w:r>
      <w:r>
        <w:rPr>
          <w:rtl w:val="true"/>
        </w:rPr>
        <w:t xml:space="preserve"> - </w:t>
      </w:r>
      <w:r>
        <w:rPr>
          <w:rtl w:val="true"/>
        </w:rPr>
        <w:t>البُخلُ</w:t>
      </w:r>
      <w:bookmarkEnd w:id="106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وَیَأْمُرُونَ النّاسَ بِالْبُخْلِ وَیَکْتُمُونَ ما آتَاهُمُ اللَّهُ مِنْ فَضْلِهِ وَأَعْتَدْنا لِلْکَافِرِینَ عَذَاباً مُهِیناً </w:t>
      </w:r>
      <w:r>
        <w:rPr>
          <w:rFonts w:eastAsia="Amiri" w:cs="Amiri" w:ascii="Amiri" w:hAnsi="Amiri"/>
          <w:color w:val="111111"/>
          <w:sz w:val="28"/>
          <w:szCs w:val="28"/>
          <w:rtl w:val="true"/>
          <w:lang w:bidi="ar-SA"/>
        </w:rPr>
        <w:t>) .</w:t>
      </w:r>
      <w:r>
        <w:rPr>
          <w:rStyle w:val="FootnoteAnchor"/>
          <w:rtl w:val="true"/>
        </w:rPr>
        <w:footnoteReference w:id="2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 </w:t>
      </w:r>
      <w:r>
        <w:rPr>
          <w:rFonts w:eastAsia="Amiri" w:cs="Amiri" w:ascii="Amiri" w:hAnsi="Amiri"/>
          <w:color w:val="111111"/>
          <w:sz w:val="28"/>
          <w:szCs w:val="28"/>
          <w:rtl w:val="true"/>
          <w:lang w:bidi="ar-SA"/>
        </w:rPr>
        <w:t>) .</w:t>
      </w:r>
      <w:r>
        <w:rPr>
          <w:rStyle w:val="FootnoteAnchor"/>
          <w:rtl w:val="true"/>
        </w:rPr>
        <w:footnoteReference w:id="2182"/>
      </w:r>
    </w:p>
    <w:p>
      <w:pPr>
        <w:pStyle w:val="BookText"/>
        <w:rPr/>
      </w:pPr>
      <w:r>
        <w:rPr>
          <w:rStyle w:val="FootnoteAnchor"/>
          <w:rtl w:val="true"/>
        </w:rPr>
        <w:footnoteReference w:id="2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جامعٌ لِمَساوئِ العُیوبِ، وهُو زِمامٌ یُقادُ بهِ إلی کلِّ سُوءٍ </w:t>
      </w:r>
      <w:r>
        <w:rPr>
          <w:rFonts w:eastAsia="Amiri" w:cs="Amiri" w:ascii="Amiri" w:hAnsi="Amiri"/>
          <w:color w:val="111111"/>
          <w:sz w:val="28"/>
          <w:szCs w:val="28"/>
          <w:rtl w:val="true"/>
          <w:lang w:bidi="ar-SA"/>
        </w:rPr>
        <w:t>.</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عارٌ </w:t>
      </w:r>
      <w:r>
        <w:rPr>
          <w:rFonts w:eastAsia="Amiri" w:cs="Amiri" w:ascii="Amiri" w:hAnsi="Amiri"/>
          <w:color w:val="111111"/>
          <w:sz w:val="28"/>
          <w:szCs w:val="28"/>
          <w:rtl w:val="true"/>
          <w:lang w:bidi="ar-SA"/>
        </w:rPr>
        <w:t>.</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جِلْبابُ المَسْکَنَةِ </w:t>
      </w:r>
      <w:r>
        <w:rPr>
          <w:rFonts w:eastAsia="Amiri" w:cs="Amiri" w:ascii="Amiri" w:hAnsi="Amiri"/>
          <w:color w:val="111111"/>
          <w:sz w:val="28"/>
          <w:szCs w:val="28"/>
          <w:rtl w:val="true"/>
          <w:lang w:bidi="ar-SA"/>
        </w:rPr>
        <w:t>.</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بالموجودِ سُوءُ الظَّنِّ بالمَعبودِ</w:t>
      </w:r>
      <w:r>
        <w:rPr>
          <w:rFonts w:eastAsia="Amiri" w:cs="Amiri" w:ascii="Amiri" w:hAnsi="Amiri"/>
          <w:color w:val="111111"/>
          <w:sz w:val="28"/>
          <w:szCs w:val="28"/>
          <w:rtl w:val="true"/>
          <w:lang w:bidi="ar-SA"/>
        </w:rPr>
        <w:t>.</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بمالِهِ ذَلَّ، مَن بَخِلَ بِدینِهِ جَلَّ </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یُذِلُّ مُصاحِبَهُ ، ویُعِزُّ مُجانِبَهُ </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بالبُخلِ تَکْثُرُ المَسَبَّةُ </w:t>
      </w:r>
      <w:r>
        <w:rPr>
          <w:rFonts w:eastAsia="Amiri" w:cs="Amiri" w:ascii="Amiri" w:hAnsi="Amiri"/>
          <w:color w:val="111111"/>
          <w:sz w:val="28"/>
          <w:szCs w:val="28"/>
          <w:rtl w:val="true"/>
          <w:lang w:bidi="ar-SA"/>
        </w:rPr>
        <w:t>.</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لَأستَحی مِن ربّی أنْ أرَی الأخَ مِن إخْوانی فأسألَ اللَّهَ لَه الجنّةَ وأبْخَلَ علَیهِ بالدِّینارِ والدِّرْهَمِ، فإذا کانَ یومُ القیامةِ 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الجنّةُ لکَ لَکُنتَ بهاأبْخَلَ، وأبخَلَ ، وأبخلَ</w:t>
      </w:r>
      <w:r>
        <w:rPr>
          <w:rFonts w:eastAsia="Amiri" w:cs="Amiri" w:ascii="Amiri" w:hAnsi="Amiri"/>
          <w:color w:val="111111"/>
          <w:sz w:val="28"/>
          <w:szCs w:val="28"/>
          <w:rtl w:val="true"/>
          <w:lang w:bidi="ar-SA"/>
        </w:rPr>
        <w:t>!</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الخَلَفُ مِن اللَّهِ عزّ وجلّ حقّاً فالبُخلُ لماذا ؟ </w:t>
      </w:r>
      <w:r>
        <w:rPr>
          <w:rFonts w:eastAsia="Amiri" w:cs="Amiri" w:ascii="Amiri" w:hAnsi="Amiri"/>
          <w:color w:val="111111"/>
          <w:sz w:val="28"/>
          <w:szCs w:val="28"/>
          <w:rtl w:val="true"/>
          <w:lang w:bidi="ar-SA"/>
        </w:rPr>
        <w:t>!</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بَرِئَ مِن البُخلِ نالَ الشَّرفَ </w:t>
      </w:r>
      <w:r>
        <w:rPr>
          <w:rFonts w:eastAsia="Amiri" w:cs="Amiri" w:ascii="Amiri" w:hAnsi="Amiri"/>
          <w:color w:val="111111"/>
          <w:sz w:val="28"/>
          <w:szCs w:val="28"/>
          <w:rtl w:val="true"/>
          <w:lang w:bidi="ar-SA"/>
        </w:rPr>
        <w:t>.</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یُمَزِّقُ العِرْضَ </w:t>
      </w:r>
      <w:r>
        <w:rPr>
          <w:rFonts w:eastAsia="Amiri" w:cs="Amiri" w:ascii="Amiri" w:hAnsi="Amiri"/>
          <w:color w:val="111111"/>
          <w:sz w:val="28"/>
          <w:szCs w:val="28"/>
          <w:rtl w:val="true"/>
          <w:lang w:bidi="ar-SA"/>
        </w:rPr>
        <w:t>.</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أذَمُّ الأخلاقِ </w:t>
      </w:r>
      <w:r>
        <w:rPr>
          <w:rFonts w:eastAsia="Amiri" w:cs="Amiri" w:ascii="Amiri" w:hAnsi="Amiri"/>
          <w:color w:val="111111"/>
          <w:sz w:val="28"/>
          <w:szCs w:val="28"/>
          <w:rtl w:val="true"/>
          <w:lang w:bidi="ar-SA"/>
        </w:rPr>
        <w:t>.</w:t>
      </w:r>
      <w:r>
        <w:rPr>
          <w:rStyle w:val="FootnoteAnchor"/>
          <w:rtl w:val="true"/>
        </w:rPr>
        <w:footnoteReference w:id="219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والبُخلَ فإنّهُ</w:t>
      </w:r>
      <w:bookmarkStart w:id="1062" w:name="pg13079_128569"/>
    </w:p>
    <w:p>
      <w:pPr>
        <w:pStyle w:val="BookText"/>
        <w:rPr/>
      </w:pPr>
      <w:bookmarkEnd w:id="1062"/>
      <w:r>
        <w:rPr>
          <w:rFonts w:ascii="Amiri" w:hAnsi="Amiri" w:eastAsia="Amiri" w:cs="Amiri"/>
          <w:color w:val="111111"/>
          <w:sz w:val="28"/>
          <w:sz w:val="28"/>
          <w:szCs w:val="28"/>
          <w:rtl w:val="true"/>
          <w:lang w:bidi="ar-SA"/>
        </w:rPr>
        <w:t xml:space="preserve">عاهَةٌ لا یکونُ فی حُرٍّ ولا مؤمنٍ، إنّهُ خِلافُ الإیمانِ </w:t>
      </w:r>
      <w:r>
        <w:rPr>
          <w:rFonts w:eastAsia="Amiri" w:cs="Amiri" w:ascii="Amiri" w:hAnsi="Amiri"/>
          <w:color w:val="111111"/>
          <w:sz w:val="28"/>
          <w:szCs w:val="28"/>
          <w:rtl w:val="true"/>
          <w:lang w:bidi="ar-SA"/>
        </w:rPr>
        <w:t>.</w:t>
      </w:r>
      <w:r>
        <w:rPr>
          <w:rStyle w:val="FootnoteAnchor"/>
          <w:rtl w:val="true"/>
        </w:rPr>
        <w:footnoteReference w:id="2196"/>
      </w:r>
    </w:p>
    <w:p>
      <w:pPr>
        <w:pStyle w:val="Heading4"/>
        <w:numPr>
          <w:ilvl w:val="3"/>
          <w:numId w:val="1"/>
        </w:numPr>
        <w:rPr/>
      </w:pPr>
      <w:bookmarkStart w:id="1063" w:name="__RefHeading___Toc7121591_3224264995"/>
      <w:bookmarkStart w:id="1064" w:name="_Toc421"/>
      <w:bookmarkEnd w:id="1063"/>
      <w:r>
        <w:rPr/>
        <w:t>326</w:t>
      </w:r>
      <w:r>
        <w:rPr>
          <w:rtl w:val="true"/>
        </w:rPr>
        <w:t xml:space="preserve"> - </w:t>
      </w:r>
      <w:r>
        <w:rPr>
          <w:rtl w:val="true"/>
        </w:rPr>
        <w:t>البَخیلُ</w:t>
      </w:r>
      <w:bookmarkEnd w:id="106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أبعدُکُم بی شَبَهاً البخیلُ البَذِیُّ الفاحِشُ </w:t>
      </w:r>
      <w:r>
        <w:rPr>
          <w:rFonts w:eastAsia="Amiri" w:cs="Amiri" w:ascii="Amiri" w:hAnsi="Amiri"/>
          <w:color w:val="111111"/>
          <w:sz w:val="28"/>
          <w:szCs w:val="28"/>
          <w:rtl w:val="true"/>
          <w:lang w:bidi="ar-SA"/>
        </w:rPr>
        <w:t>.</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النّارُ یومَ القیامةِ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وَهبَهُ اللَّهُ دُنیا کثیرةً واسعةً فَیْضاً ، وسألَهُ الفَقِیرُ الیَسیرَ قَرْضاً فأبی إلّا بُخْلاً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فَتَزْدَرِدُهُ </w:t>
      </w:r>
      <w:r>
        <w:rPr>
          <w:rFonts w:eastAsia="Amiri" w:cs="Amiri" w:ascii="Amiri" w:hAnsi="Amiri"/>
          <w:color w:val="111111"/>
          <w:sz w:val="28"/>
          <w:szCs w:val="28"/>
          <w:rtl w:val="true"/>
          <w:lang w:bidi="ar-SA"/>
        </w:rPr>
        <w:t>.</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بَعیدٌ مِن اللَّهِ ، بَعیدٌ مِن النّاسِ ، قَریبٌ مِن النّارِ </w:t>
      </w:r>
      <w:r>
        <w:rPr>
          <w:rFonts w:eastAsia="Amiri" w:cs="Amiri" w:ascii="Amiri" w:hAnsi="Amiri"/>
          <w:color w:val="111111"/>
          <w:sz w:val="28"/>
          <w:szCs w:val="28"/>
          <w:rtl w:val="true"/>
          <w:lang w:bidi="ar-SA"/>
        </w:rPr>
        <w:t>.</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خازِنٌ لِوَرَثتِهِ </w:t>
      </w:r>
      <w:r>
        <w:rPr>
          <w:rFonts w:eastAsia="Amiri" w:cs="Amiri" w:ascii="Amiri" w:hAnsi="Amiri"/>
          <w:color w:val="111111"/>
          <w:sz w:val="28"/>
          <w:szCs w:val="28"/>
          <w:rtl w:val="true"/>
          <w:lang w:bidi="ar-SA"/>
        </w:rPr>
        <w:t>.</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یَبخَلُ علی نفسِهِ بالیَسیرِ مِن دُنیاهُ ، ویَسمَحُ لِوُرّاثِهِ بکُلِّها </w:t>
      </w:r>
      <w:r>
        <w:rPr>
          <w:rFonts w:eastAsia="Amiri" w:cs="Amiri" w:ascii="Amiri" w:hAnsi="Amiri"/>
          <w:color w:val="111111"/>
          <w:sz w:val="28"/>
          <w:szCs w:val="28"/>
          <w:rtl w:val="true"/>
          <w:lang w:bidi="ar-SA"/>
        </w:rPr>
        <w:t>.</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یَسمَحُ مِن عِرْضِهِ بأکْثرَ مِمّا أمسَکَ مِن عَرَضِهِ </w:t>
      </w:r>
      <w:r>
        <w:rPr>
          <w:rFonts w:eastAsia="Amiri" w:cs="Amiri" w:ascii="Amiri" w:hAnsi="Amiri"/>
          <w:color w:val="111111"/>
          <w:sz w:val="28"/>
          <w:szCs w:val="28"/>
          <w:rtl w:val="true"/>
          <w:lang w:bidi="ar-SA"/>
        </w:rPr>
        <w:t>.</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البخیلِ یُقسِی القلبَ </w:t>
      </w:r>
      <w:r>
        <w:rPr>
          <w:rFonts w:eastAsia="Amiri" w:cs="Amiri" w:ascii="Amiri" w:hAnsi="Amiri"/>
          <w:color w:val="111111"/>
          <w:sz w:val="28"/>
          <w:szCs w:val="28"/>
          <w:rtl w:val="true"/>
          <w:lang w:bidi="ar-SA"/>
        </w:rPr>
        <w:t>.</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لِبخیلٍ حبیبٌ </w:t>
      </w:r>
      <w:r>
        <w:rPr>
          <w:rFonts w:eastAsia="Amiri" w:cs="Amiri" w:ascii="Amiri" w:hAnsi="Amiri"/>
          <w:color w:val="111111"/>
          <w:sz w:val="28"/>
          <w:szCs w:val="28"/>
          <w:rtl w:val="true"/>
          <w:lang w:bidi="ar-SA"/>
        </w:rPr>
        <w:t>.</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ذَلیلٌ بَینَ أعِزَّتِهِ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للبخیلِ یَستعجِلُ الفَقرَ الّذی مِنه هَرَبَ ، ویَفُوتُهُ الغِنَی الّذی إیّاهُ طَلبَ ، فیعیشُ فی الدُّنیا عَیْشَ الفُقراءِ ، ویُحاسَبُ فی الآخِرةِ حسابَ الأغنیاءِ </w:t>
      </w:r>
      <w:r>
        <w:rPr>
          <w:rFonts w:eastAsia="Amiri" w:cs="Amiri" w:ascii="Amiri" w:hAnsi="Amiri"/>
          <w:color w:val="111111"/>
          <w:sz w:val="28"/>
          <w:szCs w:val="28"/>
          <w:rtl w:val="true"/>
          <w:lang w:bidi="ar-SA"/>
        </w:rPr>
        <w:t>.</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یَبخَلُ بالدُّنیا وهِی مُقبِلةٌ علَیهِ ، أو یَبخَلُ بها وهِی مُدبِرَةٌ عنهُ ، فلا الإنْفاقُ مَع الإقْبالِ یَضرُّهُ ، ولا الإمْساکُ مَع الإدبارِ یَنفعُهُ </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بأن یَتمنّی للنّاسِ الغِنَی البُخَلاءُ ؛ لأنَّ النّاسَ إذا استَغْنَوا کَفُّوا عن أموالِهِم </w:t>
      </w:r>
      <w:r>
        <w:rPr>
          <w:rFonts w:eastAsia="Amiri" w:cs="Amiri" w:ascii="Amiri" w:hAnsi="Amiri"/>
          <w:color w:val="111111"/>
          <w:sz w:val="28"/>
          <w:szCs w:val="28"/>
          <w:rtl w:val="true"/>
          <w:lang w:bidi="ar-SA"/>
        </w:rPr>
        <w:t>.</w:t>
      </w:r>
      <w:r>
        <w:rPr>
          <w:rStyle w:val="FootnoteAnchor"/>
          <w:rtl w:val="true"/>
        </w:rPr>
        <w:footnoteReference w:id="220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البخیلِ مِن بُخلِهِ سُوءُ الظَّنِّ بربِّهِ ، مَن أیقَنَ بالخَلَفِ جادَ بالعَطیّةِ </w:t>
      </w:r>
      <w:r>
        <w:rPr>
          <w:rFonts w:eastAsia="Amiri" w:cs="Amiri" w:ascii="Amiri" w:hAnsi="Amiri"/>
          <w:color w:val="111111"/>
          <w:sz w:val="28"/>
          <w:szCs w:val="28"/>
          <w:rtl w:val="true"/>
          <w:lang w:bidi="ar-SA"/>
        </w:rPr>
        <w:t>.</w:t>
      </w:r>
      <w:r>
        <w:rPr>
          <w:rStyle w:val="FootnoteAnchor"/>
          <w:rtl w:val="true"/>
        </w:rPr>
        <w:footnoteReference w:id="2209"/>
      </w:r>
      <w:bookmarkStart w:id="1065" w:name="pg13079_128570"/>
    </w:p>
    <w:p>
      <w:pPr>
        <w:pStyle w:val="BookText"/>
        <w:rPr/>
      </w:pPr>
      <w:bookmarkEnd w:id="10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لایَطمَعَنَّ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فی صِلةِ الرَّحِمِ </w:t>
      </w:r>
      <w:r>
        <w:rPr>
          <w:rFonts w:eastAsia="Amiri" w:cs="Amiri" w:ascii="Amiri" w:hAnsi="Amiri"/>
          <w:color w:val="111111"/>
          <w:sz w:val="28"/>
          <w:szCs w:val="28"/>
          <w:rtl w:val="true"/>
          <w:lang w:bidi="ar-SA"/>
        </w:rPr>
        <w:t>.</w:t>
      </w:r>
      <w:r>
        <w:rPr>
          <w:rStyle w:val="FootnoteAnchor"/>
          <w:rtl w:val="true"/>
        </w:rPr>
        <w:footnoteReference w:id="2210"/>
      </w:r>
    </w:p>
    <w:p>
      <w:pPr>
        <w:pStyle w:val="Heading4"/>
        <w:numPr>
          <w:ilvl w:val="3"/>
          <w:numId w:val="1"/>
        </w:numPr>
        <w:rPr/>
      </w:pPr>
      <w:bookmarkStart w:id="1066" w:name="__RefHeading___Toc7121593_3224264995"/>
      <w:bookmarkStart w:id="1067" w:name="_Toc422"/>
      <w:bookmarkEnd w:id="1066"/>
      <w:r>
        <w:rPr/>
        <w:t>327</w:t>
      </w:r>
      <w:r>
        <w:rPr>
          <w:rtl w:val="true"/>
        </w:rPr>
        <w:t xml:space="preserve"> - </w:t>
      </w:r>
      <w:r>
        <w:rPr>
          <w:rtl w:val="true"/>
        </w:rPr>
        <w:t>خَصائصُ البَخیلِ</w:t>
      </w:r>
      <w:bookmarkEnd w:id="106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البَخیلُ حَقُّ البَخیلِ الّذی یَمنعُ الزَّکاةَ المَفروضةَ فی مالِهِ ، ویَمنعُ البائِنَةَ فی قومِهِ ، وهُو فیما سِوی ذلکَ یُبَذِّرُ </w:t>
      </w:r>
      <w:r>
        <w:rPr>
          <w:rFonts w:eastAsia="Amiri" w:cs="Amiri" w:ascii="Amiri" w:hAnsi="Amiri"/>
          <w:color w:val="111111"/>
          <w:sz w:val="28"/>
          <w:szCs w:val="28"/>
          <w:rtl w:val="true"/>
          <w:lang w:bidi="ar-SA"/>
        </w:rPr>
        <w:t>.</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حقّاً مَن ذُکِرْتُ عِندَهُ فَلَم یُصَلِّ علَیَّ </w:t>
      </w:r>
      <w:r>
        <w:rPr>
          <w:rFonts w:eastAsia="Amiri" w:cs="Amiri" w:ascii="Amiri" w:hAnsi="Amiri"/>
          <w:color w:val="111111"/>
          <w:sz w:val="28"/>
          <w:szCs w:val="28"/>
          <w:rtl w:val="true"/>
          <w:lang w:bidi="ar-SA"/>
        </w:rPr>
        <w:t>.</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سَخِیٌّ ، وکَریمٌ ، وبَخیلٌ ، ولَئیمٌ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یأکُلُ ویُعطی ، والکریمُ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یأکُلُ ویُعطی ، والبخیلُ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یأکلُ ولا یُعطی ، واللّئیمُ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یأکُلُ ولا یُعطی </w:t>
      </w:r>
      <w:r>
        <w:rPr>
          <w:rFonts w:eastAsia="Amiri" w:cs="Amiri" w:ascii="Amiri" w:hAnsi="Amiri"/>
          <w:color w:val="111111"/>
          <w:sz w:val="28"/>
          <w:szCs w:val="28"/>
          <w:rtl w:val="true"/>
          <w:lang w:bidi="ar-SA"/>
        </w:rPr>
        <w:t>.</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البخیلَ مَن کَسبَ مالاً مِن غیرِ حِلِّهِ ، وأنفقَهُ فی غیرِ حقِّهِ </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مَن بَخِلَ بالسَّلامِ </w:t>
      </w:r>
      <w:r>
        <w:rPr>
          <w:rFonts w:eastAsia="Amiri" w:cs="Amiri" w:ascii="Amiri" w:hAnsi="Amiri"/>
          <w:color w:val="111111"/>
          <w:sz w:val="28"/>
          <w:szCs w:val="28"/>
          <w:rtl w:val="true"/>
          <w:lang w:bidi="ar-SA"/>
        </w:rPr>
        <w:t>.</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مَن بَخِلَ بما افترَضَ اللَّهُ علَیهِ </w:t>
      </w:r>
      <w:r>
        <w:rPr>
          <w:rFonts w:eastAsia="Amiri" w:cs="Amiri" w:ascii="Amiri" w:hAnsi="Amiri"/>
          <w:color w:val="111111"/>
          <w:sz w:val="28"/>
          <w:szCs w:val="28"/>
          <w:rtl w:val="true"/>
          <w:lang w:bidi="ar-SA"/>
        </w:rPr>
        <w:t>.</w:t>
      </w:r>
      <w:r>
        <w:rPr>
          <w:rStyle w:val="FootnoteAnchor"/>
          <w:rtl w:val="true"/>
        </w:rPr>
        <w:footnoteReference w:id="2216"/>
      </w:r>
    </w:p>
    <w:p>
      <w:pPr>
        <w:pStyle w:val="Heading4"/>
        <w:numPr>
          <w:ilvl w:val="3"/>
          <w:numId w:val="1"/>
        </w:numPr>
        <w:rPr/>
      </w:pPr>
      <w:bookmarkStart w:id="1068" w:name="__RefHeading___Toc7121595_3224264995"/>
      <w:bookmarkStart w:id="1069" w:name="_Toc423"/>
      <w:bookmarkEnd w:id="1068"/>
      <w:r>
        <w:rPr/>
        <w:t>328</w:t>
      </w:r>
      <w:r>
        <w:rPr>
          <w:rtl w:val="true"/>
        </w:rPr>
        <w:t xml:space="preserve"> - </w:t>
      </w:r>
      <w:r>
        <w:rPr>
          <w:rtl w:val="true"/>
        </w:rPr>
        <w:t>قِلّةُ راحةِ البخیلِ</w:t>
      </w:r>
      <w:bookmarkEnd w:id="106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راحةً البخیلُ </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لِبخیلٍ راحةٌ </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الإمامُ الرِّضا علیه السلام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الخَلائقَ فی 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سَخِیٌّ ومِنهمْ بَخیلْ</w:t>
      </w:r>
    </w:p>
    <w:p>
      <w:pPr>
        <w:pStyle w:val="BookText"/>
        <w:rPr/>
      </w:pPr>
      <w:r>
        <w:rPr>
          <w:rFonts w:ascii="Amiri" w:hAnsi="Amiri" w:eastAsia="Amiri" w:cs="Amiri"/>
          <w:color w:val="111111"/>
          <w:sz w:val="28"/>
          <w:sz w:val="28"/>
          <w:szCs w:val="28"/>
          <w:rtl w:val="true"/>
          <w:lang w:bidi="ar-SA"/>
        </w:rPr>
        <w:t>فأمّا السَّخیُّ ففی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البخیلُ فشومٌ طویلْ </w:t>
      </w:r>
      <w:r>
        <w:rPr>
          <w:rStyle w:val="FootnoteAnchor"/>
          <w:rtl w:val="true"/>
        </w:rPr>
        <w:footnoteReference w:id="2219"/>
      </w:r>
    </w:p>
    <w:p>
      <w:pPr>
        <w:pStyle w:val="BookText"/>
        <w:rPr/>
      </w:pPr>
      <w:r>
        <w:rPr>
          <w:rStyle w:val="FootnoteAnchor"/>
          <w:rtl w:val="true"/>
        </w:rPr>
        <w:footnoteReference w:id="2220"/>
      </w:r>
    </w:p>
    <w:p>
      <w:pPr>
        <w:pStyle w:val="Heading4"/>
        <w:numPr>
          <w:ilvl w:val="3"/>
          <w:numId w:val="1"/>
        </w:numPr>
        <w:rPr/>
      </w:pPr>
      <w:bookmarkStart w:id="1070" w:name="__RefHeading___Toc7121597_3224264995"/>
      <w:bookmarkStart w:id="1071" w:name="_Toc424"/>
      <w:bookmarkEnd w:id="1070"/>
      <w:r>
        <w:rPr/>
        <w:t>329</w:t>
      </w:r>
      <w:r>
        <w:rPr>
          <w:rtl w:val="true"/>
        </w:rPr>
        <w:t xml:space="preserve"> - </w:t>
      </w:r>
      <w:r>
        <w:rPr>
          <w:rtl w:val="true"/>
        </w:rPr>
        <w:t>أبخلُ النّاسِ</w:t>
      </w:r>
      <w:bookmarkEnd w:id="107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أبْخَلُ النّاسِ مَن بَخِلَ بما افترَضَ اللَّهُ علَیهِ </w:t>
      </w:r>
      <w:r>
        <w:rPr>
          <w:rFonts w:eastAsia="Amiri" w:cs="Amiri" w:ascii="Amiri" w:hAnsi="Amiri"/>
          <w:color w:val="111111"/>
          <w:sz w:val="28"/>
          <w:szCs w:val="28"/>
          <w:rtl w:val="true"/>
          <w:lang w:bidi="ar-SA"/>
        </w:rPr>
        <w:t>.</w:t>
      </w:r>
      <w:r>
        <w:rPr>
          <w:rStyle w:val="FootnoteAnchor"/>
          <w:rtl w:val="true"/>
        </w:rPr>
        <w:footnoteReference w:id="222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أبخَلَ النّاسِ مَن بَخِلَ بالسَّلامِ </w:t>
      </w:r>
      <w:r>
        <w:rPr>
          <w:rFonts w:eastAsia="Amiri" w:cs="Amiri" w:ascii="Amiri" w:hAnsi="Amiri"/>
          <w:color w:val="111111"/>
          <w:sz w:val="28"/>
          <w:szCs w:val="28"/>
          <w:rtl w:val="true"/>
          <w:lang w:bidi="ar-SA"/>
        </w:rPr>
        <w:t>.</w:t>
      </w:r>
      <w:r>
        <w:rPr>
          <w:rStyle w:val="FootnoteAnchor"/>
          <w:rtl w:val="true"/>
        </w:rPr>
        <w:footnoteReference w:id="2222"/>
      </w:r>
      <w:bookmarkStart w:id="1072" w:name="pg13079_128571"/>
    </w:p>
    <w:p>
      <w:pPr>
        <w:pStyle w:val="BookText"/>
        <w:rPr/>
      </w:pPr>
      <w:bookmarkEnd w:id="107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أبخَلُ النّاسِ مَن بَخِلَ علی نفسِهِ بمالِهِ وخلّفَهُ لِوُرّاثِهِ </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بإخراجِ ما افترَضَهُ اللَّهُ سُبحانَهُ مِن الأموالِ أقْبَحُ البُخلِ </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سَخاءَ النّفْسِ عمّا فی أیدی النّاسِ لَأفضَلُ مِن سَخاءِ البَذلِ </w:t>
      </w:r>
      <w:r>
        <w:rPr>
          <w:rFonts w:eastAsia="Amiri" w:cs="Amiri" w:ascii="Amiri" w:hAnsi="Amiri"/>
          <w:color w:val="111111"/>
          <w:sz w:val="28"/>
          <w:szCs w:val="28"/>
          <w:rtl w:val="true"/>
          <w:lang w:bidi="ar-SA"/>
        </w:rPr>
        <w:t>.</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بَعثَ إلی رجُلٍ بخَمسةِ أوْساقٍ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سألَکَ فُلانٌ ، ولَقد کانَ یُجْزیهِ مِن الخَمسةِ أوْساقٍ وَسَقٌ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کَثّرَ اللَّهُ فی المؤمنینَ ضَرْبَکَ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 أنا وتَبخَلُ أنتَ؟</w:t>
      </w:r>
      <w:r>
        <w:rPr>
          <w:rFonts w:eastAsia="Amiri" w:cs="Amiri" w:ascii="Amiri" w:hAnsi="Amiri"/>
          <w:color w:val="111111"/>
          <w:sz w:val="28"/>
          <w:szCs w:val="28"/>
          <w:rtl w:val="true"/>
          <w:lang w:bidi="ar-SA"/>
        </w:rPr>
        <w:t>!</w:t>
      </w:r>
      <w:r>
        <w:rPr>
          <w:rStyle w:val="FootnoteAnchor"/>
          <w:rtl w:val="true"/>
        </w:rPr>
        <w:footnoteReference w:id="2226"/>
      </w:r>
    </w:p>
    <w:p>
      <w:pPr>
        <w:pStyle w:val="Heading4"/>
        <w:numPr>
          <w:ilvl w:val="3"/>
          <w:numId w:val="1"/>
        </w:numPr>
        <w:rPr/>
      </w:pPr>
      <w:bookmarkStart w:id="1073" w:name="__RefHeading___Toc7121599_3224264995"/>
      <w:bookmarkStart w:id="1074" w:name="_Toc425"/>
      <w:bookmarkEnd w:id="1073"/>
      <w:r>
        <w:rPr/>
        <w:t>330</w:t>
      </w:r>
      <w:r>
        <w:rPr>
          <w:rtl w:val="true"/>
        </w:rPr>
        <w:t xml:space="preserve"> - </w:t>
      </w:r>
      <w:r>
        <w:rPr>
          <w:rtl w:val="true"/>
        </w:rPr>
        <w:t>آیةُ البُخلِ</w:t>
      </w:r>
      <w:bookmarkEnd w:id="10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العِلَلِ آیةُ البُخلِ </w:t>
      </w:r>
      <w:r>
        <w:rPr>
          <w:rFonts w:eastAsia="Amiri" w:cs="Amiri" w:ascii="Amiri" w:hAnsi="Amiri"/>
          <w:color w:val="111111"/>
          <w:sz w:val="28"/>
          <w:szCs w:val="28"/>
          <w:rtl w:val="true"/>
          <w:lang w:bidi="ar-SA"/>
        </w:rPr>
        <w:t>.</w:t>
      </w:r>
      <w:r>
        <w:rPr>
          <w:rStyle w:val="FootnoteAnchor"/>
          <w:rtl w:val="true"/>
        </w:rPr>
        <w:footnoteReference w:id="222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مُتَحَجِّجٌ بالمَعاذِیرِ والتَّعالِیلِ </w:t>
      </w:r>
      <w:r>
        <w:rPr>
          <w:rFonts w:eastAsia="Amiri" w:cs="Amiri" w:ascii="Amiri" w:hAnsi="Amiri"/>
          <w:color w:val="111111"/>
          <w:sz w:val="28"/>
          <w:szCs w:val="28"/>
          <w:rtl w:val="true"/>
          <w:lang w:bidi="ar-SA"/>
        </w:rPr>
        <w:t>.</w:t>
      </w:r>
      <w:r>
        <w:rPr>
          <w:rStyle w:val="FootnoteAnchor"/>
          <w:rtl w:val="true"/>
        </w:rPr>
        <w:footnoteReference w:id="2228"/>
      </w:r>
      <w:bookmarkStart w:id="1075" w:name="pg13079_128572"/>
    </w:p>
    <w:p>
      <w:pPr>
        <w:pStyle w:val="Heading3"/>
        <w:numPr>
          <w:ilvl w:val="2"/>
          <w:numId w:val="1"/>
        </w:numPr>
        <w:rPr/>
      </w:pPr>
      <w:bookmarkStart w:id="1076" w:name="__RefHeading___Toc7121601_3224264995"/>
      <w:bookmarkStart w:id="1077" w:name="_Toc426"/>
      <w:bookmarkEnd w:id="1075"/>
      <w:bookmarkEnd w:id="1076"/>
      <w:r>
        <w:rPr/>
        <w:t>32</w:t>
      </w:r>
      <w:r>
        <w:rPr>
          <w:rtl w:val="true"/>
        </w:rPr>
        <w:t xml:space="preserve"> - </w:t>
      </w:r>
      <w:r>
        <w:rPr>
          <w:rtl w:val="true"/>
        </w:rPr>
        <w:t>البدعة</w:t>
      </w:r>
      <w:bookmarkEnd w:id="1077"/>
    </w:p>
    <w:p>
      <w:pPr>
        <w:pStyle w:val="Heading4"/>
        <w:numPr>
          <w:ilvl w:val="3"/>
          <w:numId w:val="1"/>
        </w:numPr>
        <w:rPr/>
      </w:pPr>
      <w:bookmarkStart w:id="1078" w:name="__RefHeading___Toc7121603_3224264995"/>
      <w:bookmarkStart w:id="1079" w:name="_Toc427"/>
      <w:bookmarkEnd w:id="1078"/>
      <w:r>
        <w:rPr>
          <w:rtl w:val="true"/>
        </w:rPr>
        <w:t>اشاره</w:t>
      </w:r>
      <w:bookmarkEnd w:id="1079"/>
    </w:p>
    <w:p>
      <w:pPr>
        <w:pStyle w:val="BookText"/>
        <w:rPr/>
      </w:pPr>
      <w:r>
        <w:rPr>
          <w:rStyle w:val="FootnoteAnchor"/>
          <w:rtl w:val="true"/>
        </w:rPr>
        <w:footnoteReference w:id="222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 والرأی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علیهم الشیطان من أصحاب البدع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أحدث دِیناً ، أو أضلّ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البدع</w:t>
      </w:r>
      <w:r>
        <w:rPr>
          <w:rFonts w:eastAsia="IRNazanin" w:cs="IRNazanin"/>
          <w:color w:val="111111"/>
          <w:sz w:val="28"/>
          <w:szCs w:val="28"/>
          <w:rtl w:val="true"/>
          <w:lang w:bidi="fa-IR"/>
        </w:rPr>
        <w:t>» .</w:t>
      </w:r>
    </w:p>
    <w:p>
      <w:pPr>
        <w:pStyle w:val="BookText"/>
        <w:rPr/>
      </w:pPr>
      <w:r>
        <w:rPr>
          <w:rStyle w:val="FootnoteAnchor"/>
          <w:rtl w:val="true"/>
        </w:rPr>
        <w:footnoteReference w:id="223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bookmarkStart w:id="1080" w:name="pg13079_128574"/>
    </w:p>
    <w:p>
      <w:pPr>
        <w:pStyle w:val="Heading4"/>
        <w:numPr>
          <w:ilvl w:val="3"/>
          <w:numId w:val="1"/>
        </w:numPr>
        <w:rPr/>
      </w:pPr>
      <w:bookmarkStart w:id="1081" w:name="__RefHeading___Toc7121605_3224264995"/>
      <w:bookmarkStart w:id="1082" w:name="_Toc428"/>
      <w:bookmarkEnd w:id="1080"/>
      <w:bookmarkEnd w:id="1081"/>
      <w:r>
        <w:rPr/>
        <w:t>331</w:t>
      </w:r>
      <w:r>
        <w:rPr>
          <w:rtl w:val="true"/>
        </w:rPr>
        <w:t xml:space="preserve"> - </w:t>
      </w:r>
      <w:r>
        <w:rPr>
          <w:rtl w:val="true"/>
        </w:rPr>
        <w:t>البِدعةُ</w:t>
      </w:r>
      <w:bookmarkEnd w:id="108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الاُمورِ مُحْدَثاتُها ، ألَا وکُلُّ بِدعةٍ ضلالةٌ، ألَا وکلُّ ضَلالةٍ ففی النّارِ </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ولا تَبْتَدِعوا ، فقد کُفِیتُمْ </w:t>
      </w:r>
      <w:r>
        <w:rPr>
          <w:rFonts w:eastAsia="Amiri" w:cs="Amiri" w:ascii="Amiri" w:hAnsi="Amiri"/>
          <w:color w:val="111111"/>
          <w:sz w:val="28"/>
          <w:szCs w:val="28"/>
          <w:rtl w:val="true"/>
          <w:lang w:bidi="ar-SA"/>
        </w:rPr>
        <w:t>.</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تَسُنَّ سُنّةَ بدعةٍ ؛ فإنَّ العبدَ إذا سَنَّ سُنّةً سیّئةً لَحِقَهُ وِزْرُها ووِزْرُ مَن عَمِلَ بها </w:t>
      </w:r>
      <w:r>
        <w:rPr>
          <w:rFonts w:eastAsia="Amiri" w:cs="Amiri" w:ascii="Amiri" w:hAnsi="Amiri"/>
          <w:color w:val="111111"/>
          <w:sz w:val="28"/>
          <w:szCs w:val="28"/>
          <w:rtl w:val="true"/>
          <w:lang w:bidi="ar-SA"/>
        </w:rPr>
        <w:t>.</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سُئلَ عمَّن أحْدثَ حَدَثاً أو آوی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ابْتَدَعَ بِدعةً فی الإسلامِ ، أو مَثّلَ بغیرِ حَدٍّ ، أو مَنِ انْتَهبَ نُهْبَةً یرفعُ المسلِمونَ إلَیها أبْصارَهُم ، أو یَدفعُ عن صاحِبِ الحَدَثِ ، أو یَنصُرُهُ أو یُعینُهُ </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اُحْدِثَتْ بِدعةٌ إلّا تُرِکَ بها سُنّةٌ ، فاتّقوا البِدعَ والْزَموا المَهْیَعَ ، إنّ عَوازِمَ الاُمورِ أفضَلُها ، وإنَّ مُحْدَثاتِها شِرارُها </w:t>
      </w:r>
      <w:r>
        <w:rPr>
          <w:rFonts w:eastAsia="Amiri" w:cs="Amiri" w:ascii="Amiri" w:hAnsi="Amiri"/>
          <w:color w:val="111111"/>
          <w:sz w:val="28"/>
          <w:szCs w:val="28"/>
          <w:rtl w:val="true"/>
          <w:lang w:bidi="ar-SA"/>
        </w:rPr>
        <w:t>.</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هَدمَ الدِّینَ مثلُ البِدعِ </w:t>
      </w:r>
      <w:r>
        <w:rPr>
          <w:rFonts w:eastAsia="Amiri" w:cs="Amiri" w:ascii="Amiri" w:hAnsi="Amiri"/>
          <w:color w:val="111111"/>
          <w:sz w:val="28"/>
          <w:szCs w:val="28"/>
          <w:rtl w:val="true"/>
          <w:lang w:bidi="ar-SA"/>
        </w:rPr>
        <w:t>.</w:t>
      </w:r>
      <w:r>
        <w:rPr>
          <w:rStyle w:val="FootnoteAnchor"/>
          <w:rtl w:val="true"/>
        </w:rPr>
        <w:footnoteReference w:id="2236"/>
      </w:r>
    </w:p>
    <w:p>
      <w:pPr>
        <w:pStyle w:val="Heading4"/>
        <w:numPr>
          <w:ilvl w:val="3"/>
          <w:numId w:val="1"/>
        </w:numPr>
        <w:rPr/>
      </w:pPr>
      <w:bookmarkStart w:id="1083" w:name="__RefHeading___Toc7121607_3224264995"/>
      <w:bookmarkStart w:id="1084" w:name="_Toc429"/>
      <w:bookmarkEnd w:id="1083"/>
      <w:r>
        <w:rPr/>
        <w:t>332</w:t>
      </w:r>
      <w:r>
        <w:rPr>
          <w:rtl w:val="true"/>
        </w:rPr>
        <w:t xml:space="preserve"> - </w:t>
      </w:r>
      <w:r>
        <w:rPr>
          <w:rtl w:val="true"/>
        </w:rPr>
        <w:t>أهلُ البِدَعِ</w:t>
      </w:r>
      <w:bookmarkEnd w:id="108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البِدَعِ شَرُّ الخَلقِ والخلیقةِ </w:t>
      </w:r>
      <w:r>
        <w:rPr>
          <w:rFonts w:eastAsia="Amiri" w:cs="Amiri" w:ascii="Amiri" w:hAnsi="Amiri"/>
          <w:color w:val="111111"/>
          <w:sz w:val="28"/>
          <w:szCs w:val="28"/>
          <w:rtl w:val="true"/>
          <w:lang w:bidi="ar-SA"/>
        </w:rPr>
        <w:t>.</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فَرّقوا دینَهم وکانوا شِیَعاً </w:t>
      </w:r>
      <w:r>
        <w:rPr>
          <w:rFonts w:eastAsia="Amiri" w:cs="Amiri" w:ascii="Amiri" w:hAnsi="Amiri"/>
          <w:color w:val="111111"/>
          <w:sz w:val="28"/>
          <w:szCs w:val="28"/>
          <w:rtl w:val="true"/>
          <w:lang w:bidi="ar-SA"/>
        </w:rPr>
        <w:t>)</w:t>
      </w:r>
      <w:r>
        <w:rPr>
          <w:rStyle w:val="FootnoteAnchor"/>
          <w:rtl w:val="true"/>
        </w:rPr>
        <w:footnoteReference w:id="22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أصحابُ البِدعِ وأصحابُ الأهواءِ ، لیسَ لَهُم تَوبةٌ ، أنا مِنهُم بَری ءٌ وهُم مِنّی بُراءُ </w:t>
      </w:r>
      <w:r>
        <w:rPr>
          <w:rFonts w:eastAsia="Amiri" w:cs="Amiri" w:ascii="Amiri" w:hAnsi="Amiri"/>
          <w:color w:val="111111"/>
          <w:sz w:val="28"/>
          <w:szCs w:val="28"/>
          <w:rtl w:val="true"/>
          <w:lang w:bidi="ar-SA"/>
        </w:rPr>
        <w:t>.</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البدعِ کِلابُ أهلِ النّارِ </w:t>
      </w:r>
      <w:r>
        <w:rPr>
          <w:rFonts w:eastAsia="Amiri" w:cs="Amiri" w:ascii="Amiri" w:hAnsi="Amiri"/>
          <w:color w:val="111111"/>
          <w:sz w:val="28"/>
          <w:szCs w:val="28"/>
          <w:rtl w:val="true"/>
          <w:lang w:bidi="ar-SA"/>
        </w:rPr>
        <w:t>.</w:t>
      </w:r>
      <w:r>
        <w:rPr>
          <w:rStyle w:val="FootnoteAnchor"/>
          <w:rtl w:val="true"/>
        </w:rPr>
        <w:footnoteReference w:id="2240"/>
      </w:r>
    </w:p>
    <w:p>
      <w:pPr>
        <w:pStyle w:val="Heading4"/>
        <w:numPr>
          <w:ilvl w:val="3"/>
          <w:numId w:val="1"/>
        </w:numPr>
        <w:rPr/>
      </w:pPr>
      <w:bookmarkStart w:id="1085" w:name="__RefHeading___Toc7121609_3224264995"/>
      <w:bookmarkStart w:id="1086" w:name="_Toc430"/>
      <w:bookmarkEnd w:id="1085"/>
      <w:r>
        <w:rPr/>
        <w:t>333</w:t>
      </w:r>
      <w:r>
        <w:rPr>
          <w:rtl w:val="true"/>
        </w:rPr>
        <w:t xml:space="preserve"> - </w:t>
      </w:r>
      <w:r>
        <w:rPr>
          <w:rtl w:val="true"/>
        </w:rPr>
        <w:t>مَعنَی البِدعَةِ</w:t>
      </w:r>
      <w:bookmarkEnd w:id="10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البِدعةِ فالمُخالِفونَ لأمرِ اللَّهِ ولِکتابهِ ورسولِه ، العاملونَ بِرأیِهم وأهوائهِم وإنْ کَثُروا </w:t>
      </w:r>
      <w:r>
        <w:rPr>
          <w:rFonts w:eastAsia="Amiri" w:cs="Amiri" w:ascii="Amiri" w:hAnsi="Amiri"/>
          <w:color w:val="111111"/>
          <w:sz w:val="28"/>
          <w:szCs w:val="28"/>
          <w:rtl w:val="true"/>
          <w:lang w:bidi="ar-SA"/>
        </w:rPr>
        <w:t>.</w:t>
      </w:r>
      <w:r>
        <w:rPr>
          <w:rStyle w:val="FootnoteAnchor"/>
          <w:rtl w:val="true"/>
        </w:rPr>
        <w:footnoteReference w:id="224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النّاسَ إلی</w:t>
      </w:r>
      <w:bookmarkStart w:id="1087" w:name="pg13079_128575"/>
    </w:p>
    <w:p>
      <w:pPr>
        <w:pStyle w:val="BookText"/>
        <w:rPr/>
      </w:pPr>
      <w:bookmarkEnd w:id="1087"/>
      <w:r>
        <w:rPr>
          <w:rFonts w:ascii="Amiri" w:hAnsi="Amiri" w:eastAsia="Amiri" w:cs="Amiri"/>
          <w:color w:val="111111"/>
          <w:sz w:val="28"/>
          <w:sz w:val="28"/>
          <w:szCs w:val="28"/>
          <w:rtl w:val="true"/>
          <w:lang w:bidi="ar-SA"/>
        </w:rPr>
        <w:t xml:space="preserve">نفسِه وفیهِم مَن هُو أعلمُ مِنه فهُو مُبْتَدِعٌ ضالٌّ </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Style w:val="FootnoteAnchor"/>
          <w:rtl w:val="true"/>
        </w:rPr>
        <w:footnoteReference w:id="2243"/>
      </w:r>
    </w:p>
    <w:p>
      <w:pPr>
        <w:pStyle w:val="Heading4"/>
        <w:numPr>
          <w:ilvl w:val="3"/>
          <w:numId w:val="1"/>
        </w:numPr>
        <w:rPr/>
      </w:pPr>
      <w:bookmarkStart w:id="1088" w:name="__RefHeading___Toc7121611_3224264995"/>
      <w:bookmarkStart w:id="1089" w:name="_Toc431"/>
      <w:bookmarkEnd w:id="1088"/>
      <w:r>
        <w:rPr/>
        <w:t>334</w:t>
      </w:r>
      <w:r>
        <w:rPr>
          <w:rtl w:val="true"/>
        </w:rPr>
        <w:t xml:space="preserve"> - </w:t>
      </w:r>
      <w:r>
        <w:rPr>
          <w:rtl w:val="true"/>
        </w:rPr>
        <w:t>الإعراضُ عَن صاحبِ البِدعَةِ</w:t>
      </w:r>
      <w:bookmarkEnd w:id="108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صاحِبَ بِدعةٍ فاکْفَهِرّوا فی وجهِهِ </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تَبَسّمَ فی وجهِ مُبتَدِعٍ فقد أعانَ علی هَدمِ دِینِهِ </w:t>
      </w:r>
      <w:r>
        <w:rPr>
          <w:rFonts w:eastAsia="Amiri" w:cs="Amiri" w:ascii="Amiri" w:hAnsi="Amiri"/>
          <w:color w:val="111111"/>
          <w:sz w:val="28"/>
          <w:szCs w:val="28"/>
          <w:rtl w:val="true"/>
          <w:lang w:bidi="ar-SA"/>
        </w:rPr>
        <w:t>.</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أرْعَبَ صاحِبَ بِدعةٍ مَلأَ اللَّهُ قلبَهُ أمْناً وإیماناً </w:t>
      </w:r>
      <w:r>
        <w:rPr>
          <w:rFonts w:eastAsia="Amiri" w:cs="Amiri" w:ascii="Amiri" w:hAnsi="Amiri"/>
          <w:color w:val="111111"/>
          <w:sz w:val="28"/>
          <w:szCs w:val="28"/>
          <w:rtl w:val="true"/>
          <w:lang w:bidi="ar-SA"/>
        </w:rPr>
        <w:t>.</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 صاحِبِ بِدعةٍ ، بُغْضاً لَهُ ، مَلأ اللَّهُ قلبَهُ أمْناً وإیماناً </w:t>
      </w:r>
      <w:r>
        <w:rPr>
          <w:rFonts w:eastAsia="Amiri" w:cs="Amiri" w:ascii="Amiri" w:hAnsi="Amiri"/>
          <w:color w:val="111111"/>
          <w:sz w:val="28"/>
          <w:szCs w:val="28"/>
          <w:rtl w:val="true"/>
          <w:lang w:bidi="ar-SA"/>
        </w:rPr>
        <w:t>.</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 صاحِبِ بِدعةٍ ، بُغْضاً لَهُ ، مَلأ اللَّهُ قلبَهُ یقیناً ورِضاً </w:t>
      </w:r>
      <w:r>
        <w:rPr>
          <w:rFonts w:eastAsia="Amiri" w:cs="Amiri" w:ascii="Amiri" w:hAnsi="Amiri"/>
          <w:color w:val="111111"/>
          <w:sz w:val="28"/>
          <w:szCs w:val="28"/>
          <w:rtl w:val="true"/>
          <w:lang w:bidi="ar-SA"/>
        </w:rPr>
        <w:t>.</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ذا بِدعةٍ فوَقّرَهُ فقد سَعی فی هَدمِ الإسلامِ </w:t>
      </w:r>
      <w:r>
        <w:rPr>
          <w:rFonts w:eastAsia="Amiri" w:cs="Amiri" w:ascii="Amiri" w:hAnsi="Amiri"/>
          <w:color w:val="111111"/>
          <w:sz w:val="28"/>
          <w:szCs w:val="28"/>
          <w:rtl w:val="true"/>
          <w:lang w:bidi="ar-SA"/>
        </w:rPr>
        <w:t>.</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أهلَ الرِّیَبِ والبِدعِ من بَعدی فأظْهِروا البَراءةَ مِنهُم ، وأکْثِروا مِن سَبِّهِم ، والقَولِ فیهِم والوَقِیعةِ ، وناهِبُوهُم کَی لا یَطْمَعوا فی الفسادِ فی الإسلامِ ، وتَحْذرَهُم النّاسُ ولا یَتَعلّموا مِن بِدَعِهِم ، یَکتُبِ اللَّهُ لکُم بذلکَ الحَسَناتِ ، وتُرفَعْ لکُم بها الدّرَجاتُ فی الآخِرَةِ </w:t>
      </w:r>
      <w:r>
        <w:rPr>
          <w:rFonts w:eastAsia="Amiri" w:cs="Amiri" w:ascii="Amiri" w:hAnsi="Amiri"/>
          <w:color w:val="111111"/>
          <w:sz w:val="28"/>
          <w:szCs w:val="28"/>
          <w:rtl w:val="true"/>
          <w:lang w:bidi="ar-SA"/>
        </w:rPr>
        <w:t>.</w:t>
      </w:r>
      <w:r>
        <w:rPr>
          <w:rStyle w:val="FootnoteAnchor"/>
          <w:rtl w:val="true"/>
        </w:rPr>
        <w:footnoteReference w:id="2250"/>
      </w:r>
    </w:p>
    <w:p>
      <w:pPr>
        <w:pStyle w:val="Heading4"/>
        <w:numPr>
          <w:ilvl w:val="3"/>
          <w:numId w:val="1"/>
        </w:numPr>
        <w:rPr/>
      </w:pPr>
      <w:bookmarkStart w:id="1090" w:name="__RefHeading___Toc7121613_3224264995"/>
      <w:bookmarkStart w:id="1091" w:name="_Toc432"/>
      <w:bookmarkEnd w:id="1090"/>
      <w:r>
        <w:rPr/>
        <w:t>335</w:t>
      </w:r>
      <w:r>
        <w:rPr>
          <w:rtl w:val="true"/>
        </w:rPr>
        <w:t xml:space="preserve"> - </w:t>
      </w:r>
      <w:r>
        <w:rPr>
          <w:rtl w:val="true"/>
        </w:rPr>
        <w:t>المُبتَدِعُ وَالعِبادَةُ</w:t>
      </w:r>
      <w:bookmarkEnd w:id="10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فی بِدعةٍ خَلّاهُ الشّیطانُ والعِبادةَ، وألْقی علیهِ الخُشوعَ والبُکاءَ </w:t>
      </w:r>
      <w:r>
        <w:rPr>
          <w:rFonts w:eastAsia="Amiri" w:cs="Amiri" w:ascii="Amiri" w:hAnsi="Amiri"/>
          <w:color w:val="111111"/>
          <w:sz w:val="28"/>
          <w:szCs w:val="28"/>
          <w:rtl w:val="true"/>
          <w:lang w:bidi="ar-SA"/>
        </w:rPr>
        <w:t>.</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فُجورُ العبدِ ملَکَ عینَیهِ فبکی مِنهُما متی شاءَ </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بُکاءُ المؤمنِ مِن قلبِهِ ، وبُکاءُ المنافقِ مِن هامَتِهِ </w:t>
      </w:r>
      <w:r>
        <w:rPr>
          <w:rFonts w:eastAsia="Amiri" w:cs="Amiri" w:ascii="Amiri" w:hAnsi="Amiri"/>
          <w:color w:val="111111"/>
          <w:sz w:val="28"/>
          <w:szCs w:val="28"/>
          <w:rtl w:val="true"/>
          <w:lang w:bidi="ar-SA"/>
        </w:rPr>
        <w:t>.</w:t>
      </w:r>
      <w:r>
        <w:rPr>
          <w:rStyle w:val="FootnoteAnchor"/>
          <w:rtl w:val="true"/>
        </w:rPr>
        <w:footnoteReference w:id="225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لَسَمِعتُ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إذا حَملَ قوماً علَی الفَواحِشِ مِثلِ الزِّنا وشُربِ الخَمرِ</w:t>
      </w:r>
      <w:bookmarkStart w:id="1092" w:name="pg13079_128576"/>
    </w:p>
    <w:p>
      <w:pPr>
        <w:pStyle w:val="BookText"/>
        <w:rPr/>
      </w:pPr>
      <w:bookmarkEnd w:id="1092"/>
      <w:r>
        <w:rPr>
          <w:rFonts w:ascii="Amiri" w:hAnsi="Amiri" w:eastAsia="Amiri" w:cs="Amiri"/>
          <w:color w:val="111111"/>
          <w:sz w:val="28"/>
          <w:sz w:val="28"/>
          <w:szCs w:val="28"/>
          <w:rtl w:val="true"/>
          <w:lang w:bidi="ar-SA"/>
        </w:rPr>
        <w:t xml:space="preserve">والرِّبا وما أشبهَ ذلکَ مِن الخَنی والمَأثَمِ حَبَّبَ إلَیهِمُ العِبادةَ الشّدیدةَ والخُشوعَ والرُّکوعَ والخُضوعَ والسُّجودَ ، ثُمّ حَمَلهُم علی وَلایةِ الأئمَّةِ الّذینَ یَدْعونَ إلَی النّارِ </w:t>
      </w:r>
      <w:r>
        <w:rPr>
          <w:rFonts w:eastAsia="Amiri" w:cs="Amiri" w:ascii="Amiri" w:hAnsi="Amiri"/>
          <w:color w:val="111111"/>
          <w:sz w:val="28"/>
          <w:szCs w:val="28"/>
          <w:rtl w:val="true"/>
          <w:lang w:bidi="ar-SA"/>
        </w:rPr>
        <w:t>.</w:t>
      </w:r>
      <w:r>
        <w:rPr>
          <w:rStyle w:val="FootnoteAnchor"/>
          <w:rtl w:val="true"/>
        </w:rPr>
        <w:footnoteReference w:id="2254"/>
      </w:r>
    </w:p>
    <w:p>
      <w:pPr>
        <w:pStyle w:val="BookText"/>
        <w:rPr/>
      </w:pPr>
      <w:r>
        <w:rPr>
          <w:rStyle w:val="FootnoteAnchor"/>
          <w:rtl w:val="true"/>
        </w:rPr>
        <w:footnoteReference w:id="2255"/>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p>
    <w:p>
      <w:pPr>
        <w:pStyle w:val="Heading4"/>
        <w:numPr>
          <w:ilvl w:val="3"/>
          <w:numId w:val="1"/>
        </w:numPr>
        <w:rPr/>
      </w:pPr>
      <w:bookmarkStart w:id="1093" w:name="__RefHeading___Toc7121615_3224264995"/>
      <w:bookmarkStart w:id="1094" w:name="_Toc433"/>
      <w:bookmarkEnd w:id="1093"/>
      <w:r>
        <w:rPr/>
        <w:t>336</w:t>
      </w:r>
      <w:r>
        <w:rPr>
          <w:rtl w:val="true"/>
        </w:rPr>
        <w:t xml:space="preserve"> - </w:t>
      </w:r>
      <w:r>
        <w:rPr>
          <w:rtl w:val="true"/>
        </w:rPr>
        <w:t>بُطلانُ عملِ المُبتَدِعِ</w:t>
      </w:r>
      <w:bookmarkEnd w:id="10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لایَقبَلُ لصاحِبِ بِدعةٍ صَوماً ولا صَلاةً ولا صَدَقةً ولا حَجّاً ولا عُمرةً ولا جِهاداً ولا صَرْفاً ولا عَدْلاً </w:t>
      </w:r>
      <w:r>
        <w:rPr>
          <w:rFonts w:eastAsia="Amiri" w:cs="Amiri" w:ascii="Amiri" w:hAnsi="Amiri"/>
          <w:color w:val="111111"/>
          <w:sz w:val="28"/>
          <w:szCs w:val="28"/>
          <w:rtl w:val="true"/>
          <w:lang w:bidi="ar-SA"/>
        </w:rPr>
        <w:t>.</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قلیلٌ فی سُنّةٍ خیرٌ مِن عملٍ کثیرٍ فی بِدعةٍ </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قَولٌ إلّا بعملٍ ، ولا یُقبلُ قَولٌ ولا عملٌ إلّا بنِیّةٍ ، ولا یُقبلُ قَولٌ وعملٌ ونِیّةٌ إلّا بإصابَةِ السُّنّةِ </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Style w:val="FootnoteAnchor"/>
          <w:rtl w:val="true"/>
        </w:rPr>
        <w:footnoteReference w:id="2259"/>
      </w:r>
    </w:p>
    <w:p>
      <w:pPr>
        <w:pStyle w:val="Heading4"/>
        <w:numPr>
          <w:ilvl w:val="3"/>
          <w:numId w:val="1"/>
        </w:numPr>
        <w:rPr/>
      </w:pPr>
      <w:bookmarkStart w:id="1095" w:name="__RefHeading___Toc7121617_3224264995"/>
      <w:bookmarkStart w:id="1096" w:name="_Toc434"/>
      <w:bookmarkEnd w:id="1095"/>
      <w:r>
        <w:rPr/>
        <w:t>337</w:t>
      </w:r>
      <w:r>
        <w:rPr>
          <w:rtl w:val="true"/>
        </w:rPr>
        <w:t xml:space="preserve"> - </w:t>
      </w:r>
      <w:r>
        <w:rPr>
          <w:rtl w:val="true"/>
        </w:rPr>
        <w:t>توبةُ صاحِبِ البِدعَةِ</w:t>
      </w:r>
      <w:bookmarkEnd w:id="10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لصاحِبِ البدعةِ بالتّوبةِ </w:t>
      </w:r>
      <w:r>
        <w:rPr>
          <w:rFonts w:eastAsia="Amiri" w:cs="Amiri" w:ascii="Amiri" w:hAnsi="Amiri"/>
          <w:color w:val="111111"/>
          <w:sz w:val="28"/>
          <w:szCs w:val="28"/>
          <w:rtl w:val="true"/>
          <w:lang w:bidi="ar-SA"/>
        </w:rPr>
        <w:t>.</w:t>
      </w:r>
      <w:r>
        <w:rPr>
          <w:rStyle w:val="FootnoteAnchor"/>
          <w:rtl w:val="true"/>
        </w:rPr>
        <w:footnoteReference w:id="2260"/>
      </w:r>
    </w:p>
    <w:p>
      <w:pPr>
        <w:pStyle w:val="BookText"/>
        <w:rPr/>
      </w:pPr>
      <w:r>
        <w:rPr>
          <w:rStyle w:val="FootnoteAnchor"/>
          <w:rtl w:val="true"/>
        </w:rPr>
        <w:footnoteReference w:id="2261"/>
      </w:r>
    </w:p>
    <w:p>
      <w:pPr>
        <w:pStyle w:val="Heading4"/>
        <w:numPr>
          <w:ilvl w:val="3"/>
          <w:numId w:val="1"/>
        </w:numPr>
        <w:rPr/>
      </w:pPr>
      <w:bookmarkStart w:id="1097" w:name="__RefHeading___Toc7121619_3224264995"/>
      <w:bookmarkStart w:id="1098" w:name="_Toc435"/>
      <w:bookmarkEnd w:id="1097"/>
      <w:r>
        <w:rPr/>
        <w:t>338</w:t>
      </w:r>
      <w:r>
        <w:rPr>
          <w:rtl w:val="true"/>
        </w:rPr>
        <w:t xml:space="preserve"> - </w:t>
      </w:r>
      <w:r>
        <w:rPr>
          <w:rtl w:val="true"/>
        </w:rPr>
        <w:t>ما یَجِبُ عَلَی العالِمِ عِندَ ظُهورِ البِدَعِ</w:t>
      </w:r>
      <w:bookmarkEnd w:id="109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فی اُمّتی فلْیُظهِرِ العالِمُ علمَهُ ، فمَن لَم یَفعلْ فعَلَیهِ لَعنةُ اللَّهِ </w:t>
      </w:r>
      <w:r>
        <w:rPr>
          <w:rFonts w:eastAsia="Amiri" w:cs="Amiri" w:ascii="Amiri" w:hAnsi="Amiri"/>
          <w:color w:val="111111"/>
          <w:sz w:val="28"/>
          <w:szCs w:val="28"/>
          <w:rtl w:val="true"/>
          <w:lang w:bidi="ar-SA"/>
        </w:rPr>
        <w:t>.</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ولَعَنَ آخِرُ هذهِ الاُمّةِ أوّلَها ، فمَن کانَ عندَهُ عِلمٌ فَلْیَنْشُرْهُ ، فإنَّ کاتِمَ العِلمِ یَومَئذٍ کَکاتِمِ ما أنْزلَ اللَّهُ علی محمّدٍ </w:t>
      </w:r>
      <w:r>
        <w:rPr>
          <w:rFonts w:eastAsia="Amiri" w:cs="Amiri" w:ascii="Amiri" w:hAnsi="Amiri"/>
          <w:color w:val="111111"/>
          <w:sz w:val="28"/>
          <w:szCs w:val="28"/>
          <w:rtl w:val="true"/>
          <w:lang w:bidi="ar-SA"/>
        </w:rPr>
        <w:t>.</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وسائل الشیعة عن یُونسَ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الصّادقِینَ علیهم السلام أ 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فعلَی العالِمِ أن یُظهِرَ عِلمَهُ، فإنْ لَم یَفعلْ سُلِبَ نورَ الإیمانِ</w:t>
      </w:r>
      <w:r>
        <w:rPr>
          <w:rFonts w:eastAsia="Amiri" w:cs="Amiri" w:ascii="Amiri" w:hAnsi="Amiri"/>
          <w:color w:val="111111"/>
          <w:sz w:val="28"/>
          <w:szCs w:val="28"/>
          <w:rtl w:val="true"/>
          <w:lang w:bidi="ar-SA"/>
        </w:rPr>
        <w:t>.</w:t>
      </w:r>
      <w:r>
        <w:rPr>
          <w:rStyle w:val="FootnoteAnchor"/>
          <w:rtl w:val="true"/>
        </w:rPr>
        <w:footnoteReference w:id="2264"/>
      </w:r>
    </w:p>
    <w:p>
      <w:pPr>
        <w:pStyle w:val="BookText"/>
        <w:rPr/>
      </w:pPr>
      <w:r>
        <w:rPr>
          <w:rStyle w:val="FootnoteAnchor"/>
          <w:rtl w:val="true"/>
        </w:rPr>
        <w:footnoteReference w:id="226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1099" w:name="pg13079_128578"/>
    </w:p>
    <w:p>
      <w:pPr>
        <w:pStyle w:val="Heading3"/>
        <w:numPr>
          <w:ilvl w:val="2"/>
          <w:numId w:val="1"/>
        </w:numPr>
        <w:rPr/>
      </w:pPr>
      <w:bookmarkStart w:id="1100" w:name="__RefHeading___Toc7121621_3224264995"/>
      <w:bookmarkStart w:id="1101" w:name="_Toc436"/>
      <w:bookmarkEnd w:id="1099"/>
      <w:bookmarkEnd w:id="1100"/>
      <w:r>
        <w:rPr/>
        <w:t>33</w:t>
      </w:r>
      <w:r>
        <w:rPr>
          <w:rtl w:val="true"/>
        </w:rPr>
        <w:t xml:space="preserve"> - </w:t>
      </w:r>
      <w:r>
        <w:rPr>
          <w:rtl w:val="true"/>
        </w:rPr>
        <w:t>البداء</w:t>
      </w:r>
      <w:bookmarkEnd w:id="1101"/>
    </w:p>
    <w:p>
      <w:pPr>
        <w:pStyle w:val="Heading4"/>
        <w:numPr>
          <w:ilvl w:val="3"/>
          <w:numId w:val="1"/>
        </w:numPr>
        <w:rPr/>
      </w:pPr>
      <w:bookmarkStart w:id="1102" w:name="__RefHeading___Toc7121623_3224264995"/>
      <w:bookmarkStart w:id="1103" w:name="_Toc437"/>
      <w:bookmarkEnd w:id="1102"/>
      <w:r>
        <w:rPr>
          <w:rtl w:val="true"/>
        </w:rPr>
        <w:t>اشاره</w:t>
      </w:r>
      <w:bookmarkEnd w:id="1103"/>
    </w:p>
    <w:p>
      <w:pPr>
        <w:pStyle w:val="BookText"/>
        <w:rPr/>
      </w:pPr>
      <w:r>
        <w:rPr>
          <w:rStyle w:val="FootnoteAnchor"/>
          <w:rtl w:val="true"/>
        </w:rPr>
        <w:footnoteReference w:id="2266"/>
      </w:r>
    </w:p>
    <w:p>
      <w:pPr>
        <w:pStyle w:val="BookText"/>
        <w:rPr/>
      </w:pP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7"/>
      </w:r>
      <w:bookmarkStart w:id="1104" w:name="pg13079_128580"/>
    </w:p>
    <w:p>
      <w:pPr>
        <w:pStyle w:val="Heading4"/>
        <w:numPr>
          <w:ilvl w:val="3"/>
          <w:numId w:val="1"/>
        </w:numPr>
        <w:rPr/>
      </w:pPr>
      <w:bookmarkStart w:id="1105" w:name="__RefHeading___Toc7121625_3224264995"/>
      <w:bookmarkStart w:id="1106" w:name="_Toc438"/>
      <w:bookmarkEnd w:id="1104"/>
      <w:bookmarkEnd w:id="1105"/>
      <w:r>
        <w:rPr/>
        <w:t>339</w:t>
      </w:r>
      <w:r>
        <w:rPr>
          <w:rtl w:val="true"/>
        </w:rPr>
        <w:t xml:space="preserve"> - </w:t>
      </w:r>
      <w:r>
        <w:rPr>
          <w:rtl w:val="true"/>
        </w:rPr>
        <w:t>مَدحُ البَداءِ</w:t>
      </w:r>
      <w:bookmarkEnd w:id="1106"/>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عزّوجلّ بشَی ءٍ مِثْلِ البَداءِ</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وفی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یُستفادُ من کلامِ العلماء وأئمّة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یُطلق علی معانٍ کلُّها صحیحة فی حقّه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إبداءُ شی ءٍ وإحداثُه ، والحکم بوجوده بتقدیر حادث ، وتعلّق إرادةٍ حادثة بحسب الشّروط والمصالح ، ومن هذا القبیل إیجادُ الحوادث الیومیّة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ویَقرُب منه قولُ ابن الأثیر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الأقرع والأبرص والأعمی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 للَّه عزّ وجلّ أن یَبتلیَهم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قضی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معنَی البَداء هاهنا ؛ لأنّ القضاء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والبَداء استِصوابُ شی ءٍ عُلِم بعد أن لم یُعلَم ، وذلک علَی اللَّه عزّ وجلّ غیرُ جائز ، 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بالقضاء الحکمَ بالوجود ، وأراد بکونه سابقاً أنّ العلم به سابق ، کما یُرشد إلیه ظاهرُ التّعلیل المذکور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أحدِ المتقابِلَین ، والحکم بوجوده بعد تعلّق الإرادة بهما تعلّقاً غیرَ حتمیّ ، لرُجْحان مصلحته وشروطه علی مصلحة الآخَر وشروطه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القبیل إجابةُ الدّاعی ، وتحقیق مطالبه ، وتطویل العمر بصلة الرّحم ، وإرادة إبقاء قوم بعد إرادة إهلاکهم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 ما ثَبَت وجودُه فی وقتٍ محدود بشروطٍ معلومة ومصلحةٍ مخصوصة ، وقَطْع استمرارِه بعد انقضاء ذلک الوقت والشّروط والمصالح ، سواءٌ أثَبت بدلَه لتحقّقِ الشّروط والمصالح فی إثباته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القبیل الإحیاءُ والإماتة والقَبض والبَسط فی الأمر التّکوینیّ ، ونَسخُ الأحکام بلا بدَل أو معه فی الأمر التّکلیفیّ ، والنّسخُ أیضاً داخل فی البَداء ، کما صرّح به الصّدوق فی کتابَی التّوحید والاعتقادات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انظر تمام الکلام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اللَّهُ عزّ وجلّ بمِثلِ البَداءِ </w:t>
      </w:r>
      <w:r>
        <w:rPr>
          <w:rFonts w:eastAsia="Amiri" w:cs="Amiri" w:ascii="Amiri" w:hAnsi="Amiri"/>
          <w:color w:val="111111"/>
          <w:sz w:val="28"/>
          <w:szCs w:val="28"/>
          <w:rtl w:val="true"/>
          <w:lang w:bidi="ar-SA"/>
        </w:rPr>
        <w:t>.</w:t>
      </w:r>
      <w:r>
        <w:rPr>
          <w:rStyle w:val="FootnoteAnchor"/>
          <w:rtl w:val="true"/>
        </w:rPr>
        <w:footnoteReference w:id="2270"/>
      </w:r>
    </w:p>
    <w:p>
      <w:pPr>
        <w:pStyle w:val="Heading4"/>
        <w:numPr>
          <w:ilvl w:val="3"/>
          <w:numId w:val="1"/>
        </w:numPr>
        <w:rPr/>
      </w:pPr>
      <w:bookmarkStart w:id="1107" w:name="__RefHeading___Toc7121627_3224264995"/>
      <w:bookmarkStart w:id="1108" w:name="_Toc439"/>
      <w:bookmarkEnd w:id="1107"/>
      <w:r>
        <w:rPr/>
        <w:t>340</w:t>
      </w:r>
      <w:r>
        <w:rPr>
          <w:rtl w:val="true"/>
        </w:rPr>
        <w:t xml:space="preserve"> - </w:t>
      </w:r>
      <w:r>
        <w:rPr>
          <w:rtl w:val="true"/>
        </w:rPr>
        <w:t>مَعنَی البَداءِ</w:t>
      </w:r>
      <w:bookmarkEnd w:id="110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مکنونٌ مخزونٌ لا یَعلمُهُ إلّا هُو ، مِن ذلکَ یکونُ البَداءُ ، وعِلمٌ علّمَهُ ملائکتَهُ ورُسلَهُ وأنبیاءهُ ونحنُ نَعلمُهُ </w:t>
      </w:r>
      <w:r>
        <w:rPr>
          <w:rFonts w:eastAsia="Amiri" w:cs="Amiri" w:ascii="Amiri" w:hAnsi="Amiri"/>
          <w:color w:val="111111"/>
          <w:sz w:val="28"/>
          <w:szCs w:val="28"/>
          <w:rtl w:val="true"/>
          <w:lang w:bidi="ar-SA"/>
        </w:rPr>
        <w:t>.</w:t>
      </w:r>
      <w:r>
        <w:rPr>
          <w:rStyle w:val="FootnoteAnchor"/>
          <w:rtl w:val="true"/>
        </w:rPr>
        <w:footnoteReference w:id="2271"/>
      </w:r>
    </w:p>
    <w:p>
      <w:pPr>
        <w:pStyle w:val="Heading4"/>
        <w:numPr>
          <w:ilvl w:val="3"/>
          <w:numId w:val="1"/>
        </w:numPr>
        <w:rPr/>
      </w:pPr>
      <w:bookmarkStart w:id="1109" w:name="__RefHeading___Toc7121629_3224264995"/>
      <w:bookmarkStart w:id="1110" w:name="_Toc440"/>
      <w:bookmarkEnd w:id="1109"/>
      <w:r>
        <w:rPr/>
        <w:t>341</w:t>
      </w:r>
      <w:r>
        <w:rPr>
          <w:rtl w:val="true"/>
        </w:rPr>
        <w:t xml:space="preserve"> - </w:t>
      </w:r>
      <w:r>
        <w:rPr>
          <w:rtl w:val="true"/>
        </w:rPr>
        <w:t>البَداءُ المُحالُ</w:t>
      </w:r>
      <w:bookmarkEnd w:id="111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عزّ وجلّ یَبدو لَهُ فی شَی ءٍ لَم یَعلَمْهُ أمسِ فابْرَؤوا مِنهُ </w:t>
      </w:r>
      <w:r>
        <w:rPr>
          <w:rFonts w:eastAsia="Amiri" w:cs="Amiri" w:ascii="Amiri" w:hAnsi="Amiri"/>
          <w:color w:val="111111"/>
          <w:sz w:val="28"/>
          <w:szCs w:val="28"/>
          <w:rtl w:val="true"/>
          <w:lang w:bidi="ar-SA"/>
        </w:rPr>
        <w:t>.</w:t>
      </w:r>
      <w:r>
        <w:rPr>
          <w:rStyle w:val="FootnoteAnchor"/>
          <w:rtl w:val="true"/>
        </w:rPr>
        <w:footnoteReference w:id="2272"/>
      </w:r>
      <w:bookmarkStart w:id="1111" w:name="pg13079_128582"/>
    </w:p>
    <w:p>
      <w:pPr>
        <w:pStyle w:val="Heading3"/>
        <w:numPr>
          <w:ilvl w:val="2"/>
          <w:numId w:val="1"/>
        </w:numPr>
        <w:rPr/>
      </w:pPr>
      <w:bookmarkStart w:id="1112" w:name="__RefHeading___Toc7121631_3224264995"/>
      <w:bookmarkStart w:id="1113" w:name="_Toc441"/>
      <w:bookmarkEnd w:id="1111"/>
      <w:bookmarkEnd w:id="1112"/>
      <w:r>
        <w:rPr/>
        <w:t>34</w:t>
      </w:r>
      <w:r>
        <w:rPr>
          <w:rtl w:val="true"/>
        </w:rPr>
        <w:t xml:space="preserve"> - </w:t>
      </w:r>
      <w:r>
        <w:rPr>
          <w:rtl w:val="true"/>
        </w:rPr>
        <w:t>الأبدال</w:t>
      </w:r>
      <w:bookmarkEnd w:id="1113"/>
    </w:p>
    <w:p>
      <w:pPr>
        <w:pStyle w:val="Heading4"/>
        <w:numPr>
          <w:ilvl w:val="3"/>
          <w:numId w:val="1"/>
        </w:numPr>
        <w:rPr/>
      </w:pPr>
      <w:bookmarkStart w:id="1114" w:name="__RefHeading___Toc7121633_3224264995"/>
      <w:bookmarkStart w:id="1115" w:name="_Toc442"/>
      <w:bookmarkEnd w:id="1114"/>
      <w:r>
        <w:rPr>
          <w:rtl w:val="true"/>
        </w:rPr>
        <w:t>اشاره</w:t>
      </w:r>
      <w:bookmarkEnd w:id="111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3"/>
      </w:r>
      <w:bookmarkStart w:id="1116" w:name="pg13079_128584"/>
    </w:p>
    <w:p>
      <w:pPr>
        <w:pStyle w:val="Heading4"/>
        <w:numPr>
          <w:ilvl w:val="3"/>
          <w:numId w:val="1"/>
        </w:numPr>
        <w:rPr/>
      </w:pPr>
      <w:bookmarkStart w:id="1117" w:name="__RefHeading___Toc7121635_3224264995"/>
      <w:bookmarkStart w:id="1118" w:name="_Toc443"/>
      <w:bookmarkEnd w:id="1116"/>
      <w:bookmarkEnd w:id="1117"/>
      <w:r>
        <w:rPr/>
        <w:t>342</w:t>
      </w:r>
      <w:r>
        <w:rPr>
          <w:rtl w:val="true"/>
        </w:rPr>
        <w:t xml:space="preserve"> - </w:t>
      </w:r>
      <w:r>
        <w:rPr>
          <w:rtl w:val="true"/>
        </w:rPr>
        <w:t>الأبدالُ</w:t>
      </w:r>
      <w:bookmarkEnd w:id="111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فهُو مِن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 والصَّبرُ عن مَحارِمِ اللَّهِ ، والغَضَبُ فی ذاتِ اللَّهِ عزّ وجلّ </w:t>
      </w:r>
      <w:r>
        <w:rPr>
          <w:rFonts w:eastAsia="Amiri" w:cs="Amiri" w:ascii="Amiri" w:hAnsi="Amiri"/>
          <w:color w:val="111111"/>
          <w:sz w:val="28"/>
          <w:szCs w:val="28"/>
          <w:rtl w:val="true"/>
          <w:lang w:bidi="ar-SA"/>
        </w:rPr>
        <w:t>.</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أبْدالَ اُمَّتی لَم یَدخُلوا الجَنّةَ بالأعمالِ ، ولکنْ إنّما دَخَلوها برَحمةِ اللَّهِ وسَخاوةِ الأنْفُسِ وسَلامةِ الصَّدرِ ورَحمةٍ لِجمیعِ المُسلمینَ </w:t>
      </w:r>
      <w:r>
        <w:rPr>
          <w:rFonts w:eastAsia="Amiri" w:cs="Amiri" w:ascii="Amiri" w:hAnsi="Amiri"/>
          <w:color w:val="111111"/>
          <w:sz w:val="28"/>
          <w:szCs w:val="28"/>
          <w:rtl w:val="true"/>
          <w:lang w:bidi="ar-SA"/>
        </w:rPr>
        <w:t>.</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بِخِدمَتِکَ لِلعُبَّادِ والأبدالِ فی أقطارِها طُلّاباً ، ولِلخاصَّةِ مِن أصفیائِکَ أصحاباً ، ولِلمُریدینَ المُتَعَلِّقینَ ببابِکَ أحساباً </w:t>
      </w:r>
      <w:r>
        <w:rPr>
          <w:rFonts w:eastAsia="Amiri" w:cs="Amiri" w:ascii="Amiri" w:hAnsi="Amiri"/>
          <w:color w:val="111111"/>
          <w:sz w:val="28"/>
          <w:szCs w:val="28"/>
          <w:rtl w:val="true"/>
          <w:lang w:bidi="ar-SA"/>
        </w:rPr>
        <w:t>.</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المَعروفِ بِاُمِّ داوودَ فی النِّصفِ مِنْ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الأبدالِ والأوتادِ والسُیَّاحِ والعُبَّادِ والمُخلِصینَ والزُّهادِ ، وأهلِ الجِدِّ و الاجتهادِ </w:t>
      </w:r>
      <w:r>
        <w:rPr>
          <w:rFonts w:eastAsia="Amiri" w:cs="Amiri" w:ascii="Amiri" w:hAnsi="Amiri"/>
          <w:color w:val="111111"/>
          <w:sz w:val="28"/>
          <w:szCs w:val="28"/>
          <w:rtl w:val="true"/>
          <w:lang w:bidi="ar-SA"/>
        </w:rPr>
        <w:t>.</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الاحتجاج عن خالدِ بنِ الهَیثَمِ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یَزعُمون أنَّ فی الأرضِ أبدالاً، فَمَن هؤلاءِ الأبدالُ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 الأبدالُ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الأوصیاءُ، جَعَلَهُم اللَّهُ عَزَّوَجَلَّ فی الأرضِ بَدَلَ الأنبِیاءِ، إذا رَفَعَ الأنبیآءَ و خَتمَهُم بِمُحمَّدٍ صلّی اللَّهُ عَلَیهِ و آلِهِ </w:t>
      </w:r>
      <w:r>
        <w:rPr>
          <w:rFonts w:eastAsia="Amiri" w:cs="Amiri" w:ascii="Amiri" w:hAnsi="Amiri"/>
          <w:color w:val="111111"/>
          <w:sz w:val="28"/>
          <w:szCs w:val="28"/>
          <w:rtl w:val="true"/>
          <w:lang w:bidi="ar-SA"/>
        </w:rPr>
        <w:t>.</w:t>
      </w:r>
      <w:r>
        <w:rPr>
          <w:rStyle w:val="FootnoteAnchor"/>
          <w:rtl w:val="true"/>
        </w:rPr>
        <w:footnoteReference w:id="227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9"/>
      </w:r>
      <w:bookmarkStart w:id="1119" w:name="pg13079_128586"/>
    </w:p>
    <w:p>
      <w:pPr>
        <w:pStyle w:val="Heading3"/>
        <w:numPr>
          <w:ilvl w:val="2"/>
          <w:numId w:val="1"/>
        </w:numPr>
        <w:rPr/>
      </w:pPr>
      <w:bookmarkStart w:id="1120" w:name="__RefHeading___Toc7121637_3224264995"/>
      <w:bookmarkStart w:id="1121" w:name="_Toc444"/>
      <w:bookmarkEnd w:id="1119"/>
      <w:bookmarkEnd w:id="1120"/>
      <w:r>
        <w:rPr/>
        <w:t>35</w:t>
      </w:r>
      <w:r>
        <w:rPr>
          <w:rtl w:val="true"/>
        </w:rPr>
        <w:t xml:space="preserve"> - </w:t>
      </w:r>
      <w:r>
        <w:rPr>
          <w:rtl w:val="true"/>
        </w:rPr>
        <w:t>التبذیر</w:t>
      </w:r>
      <w:bookmarkEnd w:id="1121"/>
    </w:p>
    <w:p>
      <w:pPr>
        <w:pStyle w:val="Heading4"/>
        <w:numPr>
          <w:ilvl w:val="3"/>
          <w:numId w:val="1"/>
        </w:numPr>
        <w:rPr/>
      </w:pPr>
      <w:bookmarkStart w:id="1122" w:name="__RefHeading___Toc7121639_3224264995"/>
      <w:bookmarkStart w:id="1123" w:name="_Toc445"/>
      <w:bookmarkEnd w:id="1122"/>
      <w:r>
        <w:rPr>
          <w:rtl w:val="true"/>
        </w:rPr>
        <w:t>اشاره</w:t>
      </w:r>
      <w:bookmarkEnd w:id="1123"/>
    </w:p>
    <w:p>
      <w:pPr>
        <w:pStyle w:val="BookText"/>
        <w:rPr/>
      </w:pPr>
      <w:r>
        <w:rPr>
          <w:rStyle w:val="FootnoteAnchor"/>
          <w:rtl w:val="true"/>
        </w:rPr>
        <w:footnoteReference w:id="228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81"/>
      </w:r>
      <w:bookmarkStart w:id="1124" w:name="pg13079_128588"/>
    </w:p>
    <w:p>
      <w:pPr>
        <w:pStyle w:val="Heading4"/>
        <w:numPr>
          <w:ilvl w:val="3"/>
          <w:numId w:val="1"/>
        </w:numPr>
        <w:rPr/>
      </w:pPr>
      <w:bookmarkStart w:id="1125" w:name="__RefHeading___Toc7121641_3224264995"/>
      <w:bookmarkStart w:id="1126" w:name="_Toc446"/>
      <w:bookmarkEnd w:id="1124"/>
      <w:bookmarkEnd w:id="1125"/>
      <w:r>
        <w:rPr/>
        <w:t>343</w:t>
      </w:r>
      <w:r>
        <w:rPr>
          <w:rtl w:val="true"/>
        </w:rPr>
        <w:t xml:space="preserve"> - </w:t>
      </w:r>
      <w:r>
        <w:rPr>
          <w:rtl w:val="true"/>
        </w:rPr>
        <w:t>التّبذیرُ</w:t>
      </w:r>
      <w:bookmarkEnd w:id="112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القُرْبی حَقَّهُ وَالمِسْکِینَ وَابْنَ السَّبِیلِ وَلا 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وَکَانَ الشَّیْطَانُ لِرَبِّهِ کَفُوراً</w:t>
      </w:r>
      <w:r>
        <w:rPr>
          <w:rFonts w:eastAsia="Amiri" w:cs="Amiri" w:ascii="Amiri" w:hAnsi="Amiri"/>
          <w:color w:val="111111"/>
          <w:sz w:val="28"/>
          <w:szCs w:val="28"/>
          <w:rtl w:val="true"/>
          <w:lang w:bidi="ar-SA"/>
        </w:rPr>
        <w:t>) .</w:t>
      </w:r>
      <w:r>
        <w:rPr>
          <w:rStyle w:val="FootnoteAnchor"/>
          <w:rtl w:val="true"/>
        </w:rPr>
        <w:footnoteReference w:id="228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سَمْحاً ولا تَکُنْ مُبَذِّراً ، وکُنْ مُقَدِّراً ولا تَکُنْ مُقَتِّراً </w:t>
      </w:r>
      <w:r>
        <w:rPr>
          <w:rFonts w:eastAsia="Amiri" w:cs="Amiri" w:ascii="Amiri" w:hAnsi="Amiri"/>
          <w:color w:val="111111"/>
          <w:sz w:val="28"/>
          <w:szCs w:val="28"/>
          <w:rtl w:val="true"/>
          <w:lang w:bidi="ar-SA"/>
        </w:rPr>
        <w:t>.</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التَّبذیرُ عُنوانُ الفاقةِ </w:t>
      </w:r>
      <w:r>
        <w:rPr>
          <w:rFonts w:eastAsia="Amiri" w:cs="Amiri" w:ascii="Amiri" w:hAnsi="Amiri"/>
          <w:color w:val="111111"/>
          <w:sz w:val="28"/>
          <w:szCs w:val="28"/>
          <w:rtl w:val="true"/>
          <w:lang w:bidi="ar-SA"/>
        </w:rPr>
        <w:t>.</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التّبذیرُ قَرِینٌ مُفْلِسٌ </w:t>
      </w:r>
      <w:r>
        <w:rPr>
          <w:rFonts w:eastAsia="Amiri" w:cs="Amiri" w:ascii="Amiri" w:hAnsi="Amiri"/>
          <w:color w:val="111111"/>
          <w:sz w:val="28"/>
          <w:szCs w:val="28"/>
          <w:rtl w:val="true"/>
          <w:lang w:bidi="ar-SA"/>
        </w:rPr>
        <w:t>.</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افْتَخَر بالتَّبذیرِ احتُقِرَ بالإفْلاسِ</w:t>
      </w:r>
      <w:r>
        <w:rPr>
          <w:rFonts w:eastAsia="Amiri" w:cs="Amiri" w:ascii="Amiri" w:hAnsi="Amiri"/>
          <w:color w:val="111111"/>
          <w:sz w:val="28"/>
          <w:szCs w:val="28"/>
          <w:rtl w:val="true"/>
          <w:lang w:bidi="ar-SA"/>
        </w:rPr>
        <w:t>.</w:t>
      </w:r>
      <w:r>
        <w:rPr>
          <w:rStyle w:val="FootnoteAnchor"/>
          <w:rtl w:val="true"/>
        </w:rPr>
        <w:footnoteReference w:id="2286"/>
      </w:r>
    </w:p>
    <w:p>
      <w:pPr>
        <w:pStyle w:val="Heading4"/>
        <w:numPr>
          <w:ilvl w:val="3"/>
          <w:numId w:val="1"/>
        </w:numPr>
        <w:rPr/>
      </w:pPr>
      <w:bookmarkStart w:id="1127" w:name="__RefHeading___Toc7121643_3224264995"/>
      <w:bookmarkStart w:id="1128" w:name="_Toc447"/>
      <w:bookmarkEnd w:id="1127"/>
      <w:r>
        <w:rPr/>
        <w:t>344</w:t>
      </w:r>
      <w:r>
        <w:rPr>
          <w:rtl w:val="true"/>
        </w:rPr>
        <w:t xml:space="preserve"> - </w:t>
      </w:r>
      <w:r>
        <w:rPr>
          <w:rtl w:val="true"/>
        </w:rPr>
        <w:t>مَعنَی التَّبذیرِ</w:t>
      </w:r>
      <w:bookmarkEnd w:id="112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أنْفقَ شیئاً فی غیرِ طاعةِ اللَّهِ فهُو مُبَذّرٌ ، ومَن أنْفقَ فی سبیلِ الخیرِ فهُو مُقْتَصِدٌ </w:t>
      </w:r>
      <w:r>
        <w:rPr>
          <w:rFonts w:eastAsia="Amiri" w:cs="Amiri" w:ascii="Amiri" w:hAnsi="Amiri"/>
          <w:color w:val="111111"/>
          <w:sz w:val="28"/>
          <w:szCs w:val="28"/>
          <w:rtl w:val="true"/>
          <w:lang w:bidi="ar-SA"/>
        </w:rPr>
        <w:t>.</w:t>
      </w:r>
      <w:r>
        <w:rPr>
          <w:rStyle w:val="FootnoteAnchor"/>
          <w:rtl w:val="true"/>
        </w:rPr>
        <w:footnoteReference w:id="228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الرّجُل مالَهُ ویَقعُدُ لیسَ لَهُ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تَبذیرٌ فی 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2288"/>
      </w:r>
      <w:bookmarkStart w:id="1129" w:name="pg13079_128590"/>
    </w:p>
    <w:p>
      <w:pPr>
        <w:pStyle w:val="Heading3"/>
        <w:numPr>
          <w:ilvl w:val="2"/>
          <w:numId w:val="1"/>
        </w:numPr>
        <w:rPr/>
      </w:pPr>
      <w:bookmarkStart w:id="1130" w:name="__RefHeading___Toc7121645_3224264995"/>
      <w:bookmarkStart w:id="1131" w:name="_Toc448"/>
      <w:bookmarkEnd w:id="1129"/>
      <w:bookmarkEnd w:id="1130"/>
      <w:r>
        <w:rPr/>
        <w:t>36</w:t>
      </w:r>
      <w:r>
        <w:rPr>
          <w:rtl w:val="true"/>
        </w:rPr>
        <w:t xml:space="preserve"> - </w:t>
      </w:r>
      <w:r>
        <w:rPr>
          <w:rtl w:val="true"/>
        </w:rPr>
        <w:t>البِرّ</w:t>
      </w:r>
      <w:bookmarkEnd w:id="1131"/>
    </w:p>
    <w:p>
      <w:pPr>
        <w:pStyle w:val="Heading4"/>
        <w:numPr>
          <w:ilvl w:val="3"/>
          <w:numId w:val="1"/>
        </w:numPr>
        <w:rPr/>
      </w:pPr>
      <w:bookmarkStart w:id="1132" w:name="__RefHeading___Toc7121647_3224264995"/>
      <w:bookmarkStart w:id="1133" w:name="_Toc449"/>
      <w:bookmarkEnd w:id="1132"/>
      <w:r>
        <w:rPr>
          <w:rtl w:val="true"/>
        </w:rPr>
        <w:t>اشاره</w:t>
      </w:r>
      <w:bookmarkEnd w:id="1133"/>
    </w:p>
    <w:p>
      <w:pPr>
        <w:pStyle w:val="BookText"/>
        <w:rPr/>
      </w:pPr>
      <w:r>
        <w:rPr>
          <w:rStyle w:val="FootnoteAnchor"/>
          <w:rtl w:val="true"/>
        </w:rPr>
        <w:footnoteReference w:id="228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w:t>
      </w:r>
      <w:bookmarkStart w:id="1134" w:name="pg13079_128592"/>
    </w:p>
    <w:p>
      <w:pPr>
        <w:pStyle w:val="Heading4"/>
        <w:numPr>
          <w:ilvl w:val="3"/>
          <w:numId w:val="1"/>
        </w:numPr>
        <w:rPr/>
      </w:pPr>
      <w:bookmarkStart w:id="1135" w:name="__RefHeading___Toc7121649_3224264995"/>
      <w:bookmarkStart w:id="1136" w:name="_Toc450"/>
      <w:bookmarkEnd w:id="1134"/>
      <w:bookmarkEnd w:id="1135"/>
      <w:r>
        <w:rPr/>
        <w:t>345</w:t>
      </w:r>
      <w:r>
        <w:rPr>
          <w:rtl w:val="true"/>
        </w:rPr>
        <w:t xml:space="preserve"> - </w:t>
      </w:r>
      <w:r>
        <w:rPr>
          <w:rtl w:val="true"/>
        </w:rPr>
        <w:t>البِرُّ</w:t>
      </w:r>
      <w:bookmarkEnd w:id="113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 وَلا تَعَاوَنُوا عَلَی الإِثْمِ وَالْعُدوَانِ وَاتَّقُوا اللَّهَ إِنَّ اللَّهَ شَدِیدُ الْعِقَابِ</w:t>
      </w:r>
      <w:r>
        <w:rPr>
          <w:rFonts w:eastAsia="Amiri" w:cs="Amiri" w:ascii="Amiri" w:hAnsi="Amiri"/>
          <w:color w:val="111111"/>
          <w:sz w:val="28"/>
          <w:szCs w:val="28"/>
          <w:rtl w:val="true"/>
          <w:lang w:bidi="ar-SA"/>
        </w:rPr>
        <w:t>) .</w:t>
      </w:r>
      <w:r>
        <w:rPr>
          <w:rStyle w:val="FootnoteAnchor"/>
          <w:rtl w:val="true"/>
        </w:rPr>
        <w:footnoteReference w:id="2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تَناجَیْتُمْ فَلا تَتَناجَوْا بِالْإِثْمِ وَالْعُدوَانِ ومَعْصِیَةِ الرَّسُولِ وتَنَاجَوْا بِالبِرِّ وَالتَّقْوی وَاتَّقُوا اللَّهَ الَّذِی إِلَیْهِ تُحْشَرُونَ</w:t>
      </w:r>
      <w:r>
        <w:rPr>
          <w:rFonts w:eastAsia="Amiri" w:cs="Amiri" w:ascii="Amiri" w:hAnsi="Amiri"/>
          <w:color w:val="111111"/>
          <w:sz w:val="28"/>
          <w:szCs w:val="28"/>
          <w:rtl w:val="true"/>
          <w:lang w:bidi="ar-SA"/>
        </w:rPr>
        <w:t>) .</w:t>
      </w:r>
      <w:r>
        <w:rPr>
          <w:rStyle w:val="FootnoteAnchor"/>
          <w:rtl w:val="true"/>
        </w:rPr>
        <w:footnoteReference w:id="229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یَزیدُ فی العُمرِ إلّا البِرُّ </w:t>
      </w:r>
      <w:r>
        <w:rPr>
          <w:rFonts w:eastAsia="Amiri" w:cs="Amiri" w:ascii="Amiri" w:hAnsi="Amiri"/>
          <w:color w:val="111111"/>
          <w:sz w:val="28"/>
          <w:szCs w:val="28"/>
          <w:rtl w:val="true"/>
          <w:lang w:bidi="ar-SA"/>
        </w:rPr>
        <w:t>.</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أسْرَعَ الخیرِ ثواباً البِرُّ ، وإنَّ أسْرَعَ الشَّرِّ عِقاباً البَغْیُ </w:t>
      </w:r>
      <w:r>
        <w:rPr>
          <w:rFonts w:eastAsia="Amiri" w:cs="Amiri" w:ascii="Amiri" w:hAnsi="Amiri"/>
          <w:color w:val="111111"/>
          <w:sz w:val="28"/>
          <w:szCs w:val="28"/>
          <w:rtl w:val="true"/>
          <w:lang w:bidi="ar-SA"/>
        </w:rPr>
        <w:t>.</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لا یَبْلی ، والذَّنبُ لا یُنْسی </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عَملٌ مُصْلِحٌ </w:t>
      </w:r>
      <w:r>
        <w:rPr>
          <w:rFonts w:eastAsia="Amiri" w:cs="Amiri" w:ascii="Amiri" w:hAnsi="Amiri"/>
          <w:color w:val="111111"/>
          <w:sz w:val="28"/>
          <w:szCs w:val="28"/>
          <w:rtl w:val="true"/>
          <w:lang w:bidi="ar-SA"/>
        </w:rPr>
        <w:t>.</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وصَدَقةُ السِّرِّ یَنْفِیانِ الفَقرَ ، ویَزیدانِ فی العُمرِ ، وَیَدْفَعانِ عن سَبعینَ مِیتَةِ سُوءٍ </w:t>
      </w:r>
      <w:r>
        <w:rPr>
          <w:rFonts w:eastAsia="Amiri" w:cs="Amiri" w:ascii="Amiri" w:hAnsi="Amiri"/>
          <w:color w:val="111111"/>
          <w:sz w:val="28"/>
          <w:szCs w:val="28"/>
          <w:rtl w:val="true"/>
          <w:lang w:bidi="ar-SA"/>
        </w:rPr>
        <w:t>.</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بحار الأنوار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الأعمالِ البِرُّ بالإخْوانِ والسَّعیُ فی حوائجِهِم ، فَفی ذلکَ مَرْغَمَةٌ للشّیطانِ وتَزَحْزُحٌ عَنِ النِّیرانِ ، ودُخولُ الجِنانِ ، أخْبِرْ بهذا غُرَرَ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غُرَرُ أصحابی جُعلتُ فِداکَ؟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البَرَرَةُ بالإخْوانِ فی العُسْرِ والیُسْرِ </w:t>
      </w:r>
      <w:r>
        <w:rPr>
          <w:rFonts w:eastAsia="Amiri" w:cs="Amiri" w:ascii="Amiri" w:hAnsi="Amiri"/>
          <w:color w:val="111111"/>
          <w:sz w:val="28"/>
          <w:szCs w:val="28"/>
          <w:rtl w:val="true"/>
          <w:lang w:bidi="ar-SA"/>
        </w:rPr>
        <w:t>.</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یومَ القیامةِ شی ءٌ مثلُ الکُبَّةِ فیَدْفَعُ فی ظَهرِ المؤمنِ فیُدخِلُهُ الجنّةَ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 </w:t>
      </w:r>
      <w:r>
        <w:rPr>
          <w:rFonts w:eastAsia="Amiri" w:cs="Amiri" w:ascii="Amiri" w:hAnsi="Amiri"/>
          <w:color w:val="111111"/>
          <w:sz w:val="28"/>
          <w:szCs w:val="28"/>
          <w:rtl w:val="true"/>
          <w:lang w:bidi="ar-SA"/>
        </w:rPr>
        <w:t>.</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آباءکُم یَبِرَّکُم أبناؤکُم </w:t>
      </w:r>
      <w:r>
        <w:rPr>
          <w:rFonts w:eastAsia="Amiri" w:cs="Amiri" w:ascii="Amiri" w:hAnsi="Amiri"/>
          <w:color w:val="111111"/>
          <w:sz w:val="28"/>
          <w:szCs w:val="28"/>
          <w:rtl w:val="true"/>
          <w:lang w:bidi="ar-SA"/>
        </w:rPr>
        <w:t>.</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بِرُّهُ بإخْوانِهِ وأهلِهِ مُدَّ فی عُمرِهِ </w:t>
      </w:r>
      <w:r>
        <w:rPr>
          <w:rFonts w:eastAsia="Amiri" w:cs="Amiri" w:ascii="Amiri" w:hAnsi="Amiri"/>
          <w:color w:val="111111"/>
          <w:sz w:val="28"/>
          <w:szCs w:val="28"/>
          <w:rtl w:val="true"/>
          <w:lang w:bidi="ar-SA"/>
        </w:rPr>
        <w:t>.</w:t>
      </w:r>
      <w:r>
        <w:rPr>
          <w:rStyle w:val="FootnoteAnchor"/>
          <w:rtl w:val="true"/>
        </w:rPr>
        <w:footnoteReference w:id="230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01"/>
      </w:r>
      <w:bookmarkStart w:id="1137" w:name="pg13079_128593"/>
    </w:p>
    <w:p>
      <w:pPr>
        <w:pStyle w:val="Heading4"/>
        <w:numPr>
          <w:ilvl w:val="3"/>
          <w:numId w:val="1"/>
        </w:numPr>
        <w:rPr/>
      </w:pPr>
      <w:bookmarkStart w:id="1138" w:name="__RefHeading___Toc7121651_3224264995"/>
      <w:bookmarkStart w:id="1139" w:name="_Toc451"/>
      <w:bookmarkEnd w:id="1137"/>
      <w:bookmarkEnd w:id="1138"/>
      <w:r>
        <w:rPr/>
        <w:t>346</w:t>
      </w:r>
      <w:r>
        <w:rPr>
          <w:rtl w:val="true"/>
        </w:rPr>
        <w:t xml:space="preserve"> - </w:t>
      </w:r>
      <w:r>
        <w:rPr>
          <w:rtl w:val="true"/>
        </w:rPr>
        <w:t>أبوابُ البِرِّ وکُنوزُهُ</w:t>
      </w:r>
      <w:bookmarkEnd w:id="1139"/>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و طِیبُ الکلامِ، والصَّبرُ علَی الأذی </w:t>
      </w:r>
      <w:r>
        <w:rPr>
          <w:rFonts w:eastAsia="Amiri" w:cs="Amiri" w:ascii="Amiri" w:hAnsi="Amiri"/>
          <w:color w:val="111111"/>
          <w:sz w:val="28"/>
          <w:szCs w:val="28"/>
          <w:rtl w:val="true"/>
          <w:lang w:bidi="ar-SA"/>
        </w:rPr>
        <w:t>.</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الحاجةِ ، وکِتْمانُ الصَّدقةِ ، وکِتْمانُ الوَجَعِ ، وکِتْمانُ المُصیبةِ </w:t>
      </w:r>
      <w:r>
        <w:rPr>
          <w:rFonts w:eastAsia="Amiri" w:cs="Amiri" w:ascii="Amiri" w:hAnsi="Amiri"/>
          <w:color w:val="111111"/>
          <w:sz w:val="28"/>
          <w:szCs w:val="28"/>
          <w:rtl w:val="true"/>
          <w:lang w:bidi="ar-SA"/>
        </w:rPr>
        <w:t>.</w:t>
      </w:r>
      <w:r>
        <w:rPr>
          <w:rStyle w:val="FootnoteAnchor"/>
          <w:rtl w:val="true"/>
        </w:rPr>
        <w:footnoteReference w:id="2303"/>
      </w:r>
    </w:p>
    <w:p>
      <w:pPr>
        <w:pStyle w:val="BookText"/>
        <w:rPr/>
      </w:pPr>
      <w:r>
        <w:rPr>
          <w:rStyle w:val="FootnoteAnchor"/>
          <w:rtl w:val="true"/>
        </w:rPr>
        <w:footnoteReference w:id="2304"/>
      </w:r>
    </w:p>
    <w:p>
      <w:pPr>
        <w:pStyle w:val="Heading4"/>
        <w:numPr>
          <w:ilvl w:val="3"/>
          <w:numId w:val="1"/>
        </w:numPr>
        <w:rPr/>
      </w:pPr>
      <w:bookmarkStart w:id="1140" w:name="__RefHeading___Toc7121653_3224264995"/>
      <w:bookmarkStart w:id="1141" w:name="_Toc452"/>
      <w:bookmarkEnd w:id="1140"/>
      <w:r>
        <w:rPr/>
        <w:t>347</w:t>
      </w:r>
      <w:r>
        <w:rPr>
          <w:rtl w:val="true"/>
        </w:rPr>
        <w:t xml:space="preserve"> - </w:t>
      </w:r>
      <w:r>
        <w:rPr>
          <w:rtl w:val="true"/>
        </w:rPr>
        <w:t>علَامةُ البارِّ</w:t>
      </w:r>
      <w:bookmarkEnd w:id="114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w:t>
      </w:r>
      <w:r>
        <w:rPr>
          <w:rFonts w:eastAsia="Amiri" w:cs="Amiri" w:ascii="Amiri" w:hAnsi="Amiri"/>
          <w:color w:val="111111"/>
          <w:sz w:val="28"/>
          <w:szCs w:val="28"/>
          <w:rtl w:val="true"/>
          <w:lang w:bidi="ar-SA"/>
        </w:rPr>
        <w:t>) .</w:t>
      </w:r>
      <w:r>
        <w:rPr>
          <w:rStyle w:val="FootnoteAnchor"/>
          <w:rtl w:val="true"/>
        </w:rPr>
        <w:footnoteReference w:id="2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الْأَهِلَّةِ قُلْ هِیَ مَوَاقِیتُ لِلنَّاسِ وَالْحَجِّ وَلَیْسَ الْبِرُّ بِأَنْ تَأْتُوا الْبُیُوتَ مِنْ ظُهُورِهَا ولکِنَّ الْبِرَّ مَنِ اتَّقَی وَأْتُوا الْبُیُوتَ مِنْ أَبْوَابِهَا وَاتَّقُوا اللَّهَ لَعَلَّکُمْ تُفْلِحُونَ</w:t>
      </w:r>
      <w:r>
        <w:rPr>
          <w:rFonts w:eastAsia="Amiri" w:cs="Amiri" w:ascii="Amiri" w:hAnsi="Amiri"/>
          <w:color w:val="111111"/>
          <w:sz w:val="28"/>
          <w:szCs w:val="28"/>
          <w:rtl w:val="true"/>
          <w:lang w:bidi="ar-SA"/>
        </w:rPr>
        <w:t>) .</w:t>
      </w:r>
      <w:r>
        <w:rPr>
          <w:rStyle w:val="FootnoteAnchor"/>
          <w:rtl w:val="true"/>
        </w:rPr>
        <w:footnoteReference w:id="230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البارِّ فعَشرَةٌ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فی اللَّهِ ، ویُبْغِضُ فی اللَّهِ ، ویُصاحِبُ فی اللَّهِ ، ویُفارِقُ فی اللَّهِ ، ویَغْضَبُ فی اللَّهِ، ویَرْضی فی اللَّهِ ، ویَعملُ للَّهِ ، ویَطلُبُ إلَیهِ ، ویَخْشَعُ للَّهِ خائفاً مَخُوفاً طاهِراً مُخْلِصاً مُسْتَحْیِیاً مُراقِباً، ویُحْسِنُ فی اللَّهِ </w:t>
      </w:r>
      <w:r>
        <w:rPr>
          <w:rFonts w:eastAsia="Amiri" w:cs="Amiri" w:ascii="Amiri" w:hAnsi="Amiri"/>
          <w:color w:val="111111"/>
          <w:sz w:val="28"/>
          <w:szCs w:val="28"/>
          <w:rtl w:val="true"/>
          <w:lang w:bidi="ar-SA"/>
        </w:rPr>
        <w:t>.</w:t>
      </w:r>
      <w:r>
        <w:rPr>
          <w:rStyle w:val="FootnoteAnchor"/>
          <w:rtl w:val="true"/>
        </w:rPr>
        <w:footnoteReference w:id="2307"/>
      </w:r>
    </w:p>
    <w:p>
      <w:pPr>
        <w:pStyle w:val="Heading4"/>
        <w:numPr>
          <w:ilvl w:val="3"/>
          <w:numId w:val="1"/>
        </w:numPr>
        <w:rPr/>
      </w:pPr>
      <w:bookmarkStart w:id="1142" w:name="__RefHeading___Toc7121655_3224264995"/>
      <w:bookmarkStart w:id="1143" w:name="_Toc453"/>
      <w:bookmarkEnd w:id="1142"/>
      <w:r>
        <w:rPr/>
        <w:t>348</w:t>
      </w:r>
      <w:r>
        <w:rPr>
          <w:rtl w:val="true"/>
        </w:rPr>
        <w:t xml:space="preserve"> - </w:t>
      </w:r>
      <w:r>
        <w:rPr>
          <w:rtl w:val="true"/>
        </w:rPr>
        <w:t>مَراتبُ البِرِّ</w:t>
      </w:r>
      <w:bookmarkEnd w:id="114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کلِّ ذی بِرٍّ بِرٌّ حتّی یُقتَلَ الرَّجُلُ فی سبیلِ اللَّهِ ، فلیسَ فَوقَهُ بِرٌّ </w:t>
      </w:r>
      <w:r>
        <w:rPr>
          <w:rFonts w:eastAsia="Amiri" w:cs="Amiri" w:ascii="Amiri" w:hAnsi="Amiri"/>
          <w:color w:val="111111"/>
          <w:sz w:val="28"/>
          <w:szCs w:val="28"/>
          <w:rtl w:val="true"/>
          <w:lang w:bidi="ar-SA"/>
        </w:rPr>
        <w:t>.</w:t>
      </w:r>
      <w:r>
        <w:rPr>
          <w:rStyle w:val="FootnoteAnchor"/>
          <w:rtl w:val="true"/>
        </w:rPr>
        <w:footnoteReference w:id="2308"/>
      </w:r>
    </w:p>
    <w:p>
      <w:pPr>
        <w:pStyle w:val="BookText"/>
        <w:rPr/>
      </w:pPr>
      <w:r>
        <w:rPr>
          <w:rStyle w:val="FootnoteAnchor"/>
          <w:rtl w:val="true"/>
        </w:rPr>
        <w:footnoteReference w:id="2309"/>
      </w:r>
    </w:p>
    <w:p>
      <w:pPr>
        <w:pStyle w:val="Heading4"/>
        <w:numPr>
          <w:ilvl w:val="3"/>
          <w:numId w:val="1"/>
        </w:numPr>
        <w:rPr/>
      </w:pPr>
      <w:bookmarkStart w:id="1144" w:name="__RefHeading___Toc7121657_3224264995"/>
      <w:bookmarkStart w:id="1145" w:name="_Toc454"/>
      <w:bookmarkEnd w:id="1144"/>
      <w:r>
        <w:rPr/>
        <w:t>349</w:t>
      </w:r>
      <w:r>
        <w:rPr>
          <w:rtl w:val="true"/>
        </w:rPr>
        <w:t xml:space="preserve"> - </w:t>
      </w:r>
      <w:r>
        <w:rPr>
          <w:rtl w:val="true"/>
        </w:rPr>
        <w:t>الأمرُ بالتَّبارِّ</w:t>
      </w:r>
      <w:bookmarkEnd w:id="114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وتَبارُّوا وتَراحَموا ، وکونوا إخْوَةً بَرَرَةً کما أمرَکُمُ اللَّهُ عزّ وجلّ </w:t>
      </w:r>
      <w:r>
        <w:rPr>
          <w:rFonts w:eastAsia="Amiri" w:cs="Amiri" w:ascii="Amiri" w:hAnsi="Amiri"/>
          <w:color w:val="111111"/>
          <w:sz w:val="28"/>
          <w:szCs w:val="28"/>
          <w:rtl w:val="true"/>
          <w:lang w:bidi="ar-SA"/>
        </w:rPr>
        <w:t>.</w:t>
      </w:r>
      <w:r>
        <w:rPr>
          <w:rStyle w:val="FootnoteAnchor"/>
          <w:rtl w:val="true"/>
        </w:rPr>
        <w:footnoteReference w:id="231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وتَبارُّوا وتَراحَموا وتَعاطَفوا </w:t>
      </w:r>
      <w:r>
        <w:rPr>
          <w:rFonts w:eastAsia="Amiri" w:cs="Amiri" w:ascii="Amiri" w:hAnsi="Amiri"/>
          <w:color w:val="111111"/>
          <w:sz w:val="28"/>
          <w:szCs w:val="28"/>
          <w:rtl w:val="true"/>
          <w:lang w:bidi="ar-SA"/>
        </w:rPr>
        <w:t>.</w:t>
      </w:r>
      <w:r>
        <w:rPr>
          <w:rStyle w:val="FootnoteAnchor"/>
          <w:rtl w:val="true"/>
        </w:rPr>
        <w:footnoteReference w:id="2311"/>
      </w:r>
      <w:bookmarkStart w:id="1146" w:name="pg13079_128594"/>
    </w:p>
    <w:p>
      <w:pPr>
        <w:pStyle w:val="BookText"/>
        <w:rPr/>
      </w:pPr>
      <w:bookmarkEnd w:id="11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وکونوا إخْوةً بَرَرَةً ، مُتَحابِّینَ فی اللَّهِ، مُتَواصِلِینَ مُتَراحِمِینَ </w:t>
      </w:r>
      <w:r>
        <w:rPr>
          <w:rFonts w:eastAsia="Amiri" w:cs="Amiri" w:ascii="Amiri" w:hAnsi="Amiri"/>
          <w:color w:val="111111"/>
          <w:sz w:val="28"/>
          <w:szCs w:val="28"/>
          <w:rtl w:val="true"/>
          <w:lang w:bidi="ar-SA"/>
        </w:rPr>
        <w:t>.</w:t>
      </w:r>
      <w:r>
        <w:rPr>
          <w:rStyle w:val="FootnoteAnchor"/>
          <w:rtl w:val="true"/>
        </w:rPr>
        <w:footnoteReference w:id="2312"/>
      </w:r>
    </w:p>
    <w:p>
      <w:pPr>
        <w:pStyle w:val="Heading4"/>
        <w:numPr>
          <w:ilvl w:val="3"/>
          <w:numId w:val="1"/>
        </w:numPr>
        <w:rPr/>
      </w:pPr>
      <w:bookmarkStart w:id="1147" w:name="__RefHeading___Toc7121659_3224264995"/>
      <w:bookmarkStart w:id="1148" w:name="_Toc455"/>
      <w:bookmarkEnd w:id="1147"/>
      <w:r>
        <w:rPr/>
        <w:t>350</w:t>
      </w:r>
      <w:r>
        <w:rPr>
          <w:rtl w:val="true"/>
        </w:rPr>
        <w:t xml:space="preserve"> - </w:t>
      </w:r>
      <w:r>
        <w:rPr>
          <w:rtl w:val="true"/>
        </w:rPr>
        <w:t>تَمامُ البِرِّ</w:t>
      </w:r>
      <w:bookmarkEnd w:id="114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البِرِّ أن تَعملَ فی السِّرِّ عَملَ العَلانِیَةِ </w:t>
      </w:r>
      <w:r>
        <w:rPr>
          <w:rFonts w:eastAsia="Amiri" w:cs="Amiri" w:ascii="Amiri" w:hAnsi="Amiri"/>
          <w:color w:val="111111"/>
          <w:sz w:val="28"/>
          <w:szCs w:val="28"/>
          <w:rtl w:val="true"/>
          <w:lang w:bidi="ar-SA"/>
        </w:rPr>
        <w:t>.</w:t>
      </w:r>
      <w:r>
        <w:rPr>
          <w:rStyle w:val="FootnoteAnchor"/>
          <w:rtl w:val="true"/>
        </w:rPr>
        <w:footnoteReference w:id="2313"/>
      </w:r>
      <w:bookmarkStart w:id="1149" w:name="pg13079_128596"/>
    </w:p>
    <w:p>
      <w:pPr>
        <w:pStyle w:val="Heading3"/>
        <w:numPr>
          <w:ilvl w:val="2"/>
          <w:numId w:val="1"/>
        </w:numPr>
        <w:rPr/>
      </w:pPr>
      <w:bookmarkStart w:id="1150" w:name="__RefHeading___Toc7121661_3224264995"/>
      <w:bookmarkStart w:id="1151" w:name="_Toc456"/>
      <w:bookmarkEnd w:id="1149"/>
      <w:bookmarkEnd w:id="1150"/>
      <w:r>
        <w:rPr/>
        <w:t>37</w:t>
      </w:r>
      <w:r>
        <w:rPr>
          <w:rtl w:val="true"/>
        </w:rPr>
        <w:t xml:space="preserve"> - </w:t>
      </w:r>
      <w:r>
        <w:rPr>
          <w:rtl w:val="true"/>
        </w:rPr>
        <w:t>البرزخ</w:t>
      </w:r>
      <w:bookmarkEnd w:id="1151"/>
    </w:p>
    <w:p>
      <w:pPr>
        <w:pStyle w:val="Heading4"/>
        <w:numPr>
          <w:ilvl w:val="3"/>
          <w:numId w:val="1"/>
        </w:numPr>
        <w:rPr/>
      </w:pPr>
      <w:bookmarkStart w:id="1152" w:name="__RefHeading___Toc7121663_3224264995"/>
      <w:bookmarkStart w:id="1153" w:name="_Toc457"/>
      <w:bookmarkEnd w:id="1152"/>
      <w:r>
        <w:rPr>
          <w:rtl w:val="true"/>
        </w:rPr>
        <w:t>اشاره</w:t>
      </w:r>
      <w:bookmarkEnd w:id="1153"/>
    </w:p>
    <w:p>
      <w:pPr>
        <w:pStyle w:val="BookText"/>
        <w:rPr/>
      </w:pPr>
      <w:r>
        <w:rPr>
          <w:rStyle w:val="FootnoteAnchor"/>
          <w:rtl w:val="true"/>
        </w:rPr>
        <w:footnoteReference w:id="231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الدُّنیا ونارها</w:t>
      </w:r>
      <w:r>
        <w:rPr>
          <w:rFonts w:eastAsia="IRNazanin" w:cs="IRNazanin"/>
          <w:color w:val="111111"/>
          <w:sz w:val="28"/>
          <w:szCs w:val="28"/>
          <w:rtl w:val="true"/>
          <w:lang w:bidi="fa-IR"/>
        </w:rPr>
        <w:t>» .</w:t>
      </w:r>
    </w:p>
    <w:p>
      <w:pPr>
        <w:pStyle w:val="BookText"/>
        <w:rPr/>
      </w:pPr>
      <w:r>
        <w:rPr>
          <w:rStyle w:val="FootnoteAnchor"/>
          <w:rtl w:val="true"/>
        </w:rPr>
        <w:footnoteReference w:id="231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1154" w:name="pg13079_128598"/>
    </w:p>
    <w:p>
      <w:pPr>
        <w:pStyle w:val="Heading4"/>
        <w:numPr>
          <w:ilvl w:val="3"/>
          <w:numId w:val="1"/>
        </w:numPr>
        <w:rPr/>
      </w:pPr>
      <w:bookmarkStart w:id="1155" w:name="__RefHeading___Toc7121665_3224264995"/>
      <w:bookmarkStart w:id="1156" w:name="_Toc458"/>
      <w:bookmarkEnd w:id="1154"/>
      <w:bookmarkEnd w:id="1155"/>
      <w:r>
        <w:rPr/>
        <w:t>351</w:t>
      </w:r>
      <w:r>
        <w:rPr>
          <w:rtl w:val="true"/>
        </w:rPr>
        <w:t xml:space="preserve"> - </w:t>
      </w:r>
      <w:r>
        <w:rPr>
          <w:rtl w:val="true"/>
        </w:rPr>
        <w:t>البَرْزَخُ</w:t>
      </w:r>
      <w:bookmarkEnd w:id="115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w:t>
      </w:r>
      <w:r>
        <w:rPr>
          <w:rStyle w:val="FootnoteAnchor"/>
          <w:rtl w:val="true"/>
        </w:rPr>
        <w:footnoteReference w:id="2316"/>
      </w:r>
    </w:p>
    <w:p>
      <w:pPr>
        <w:pStyle w:val="BookText"/>
        <w:rPr/>
      </w:pPr>
      <w:r>
        <w:rPr>
          <w:rStyle w:val="FootnoteAnchor"/>
          <w:rtl w:val="true"/>
        </w:rPr>
        <w:footnoteReference w:id="2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القَبرُ ، وإنَّ لَهُم فیهِ لَمَعیشَةً ضَنْکاً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القَبرَ لَرَوضَةٌ مِن رِیاضِ الجنّةِ ، أو حُفْرةٌ مِن حُفَرِ النّارِ </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سَلَکُوا فی بُطونِ البَرْزخِ سَبیلاً ، سُلِّطَتِ الأرضُ علَیهِم فیهِ فأکَلَتْ مِن لُحومِهِم </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القَبرُ ، وفیه الثَّوابُ والعِقابُ بینَ الدُّنیا والآخِرَةِ </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تفسیر القمّی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القبر وفیه الثَّوابُ والعِقابُ بین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ذلک أیضاً قول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نخاف علَیکُم إلّا البَرْزخَ </w:t>
      </w:r>
      <w:r>
        <w:rPr>
          <w:rFonts w:eastAsia="Amiri" w:cs="Amiri" w:ascii="Amiri" w:hAnsi="Amiri"/>
          <w:color w:val="111111"/>
          <w:sz w:val="28"/>
          <w:szCs w:val="28"/>
          <w:rtl w:val="true"/>
          <w:lang w:bidi="ar-SA"/>
        </w:rPr>
        <w:t>.</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الکافی عن عمرو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أتَخَوَّفُ علَیکُم فی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البَرْزخُ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 مُنذُ حینِ مَوتِهِ إلی یومِ القیامةِ </w:t>
      </w:r>
      <w:r>
        <w:rPr>
          <w:rFonts w:eastAsia="Amiri" w:cs="Amiri" w:ascii="Amiri" w:hAnsi="Amiri"/>
          <w:color w:val="111111"/>
          <w:sz w:val="28"/>
          <w:szCs w:val="28"/>
          <w:rtl w:val="true"/>
          <w:lang w:bidi="ar-SA"/>
        </w:rPr>
        <w:t>.</w:t>
      </w:r>
      <w:r>
        <w:rPr>
          <w:rStyle w:val="FootnoteAnchor"/>
          <w:rtl w:val="true"/>
        </w:rPr>
        <w:footnoteReference w:id="2322"/>
      </w:r>
    </w:p>
    <w:p>
      <w:pPr>
        <w:pStyle w:val="Heading4"/>
        <w:numPr>
          <w:ilvl w:val="3"/>
          <w:numId w:val="1"/>
        </w:numPr>
        <w:rPr/>
      </w:pPr>
      <w:bookmarkStart w:id="1157" w:name="__RefHeading___Toc7121667_3224264995"/>
      <w:bookmarkStart w:id="1158" w:name="_Toc459"/>
      <w:bookmarkEnd w:id="1157"/>
      <w:r>
        <w:rPr/>
        <w:t>352</w:t>
      </w:r>
      <w:r>
        <w:rPr>
          <w:rtl w:val="true"/>
        </w:rPr>
        <w:t xml:space="preserve"> - </w:t>
      </w:r>
      <w:r>
        <w:rPr>
          <w:rtl w:val="true"/>
        </w:rPr>
        <w:t>ردُّ ما رُویَ أنّ أرواحَ المُؤمِنینَ فی حَواصلِ طُیورٍ خُضْرٍ</w:t>
      </w:r>
      <w:bookmarkEnd w:id="115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رُوِیَ أنَّ أرواحَ المؤمنینَ فی حَواصِلِ طُیورٍ خُضْرٍ حَولَ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المؤمنُ أکرَمُ علَی اللَّهِ مِن أنْ یَجعلَ رُوحَهُ فی حَوصَلَةِ طَیرٍ ، لکنْ فی أبْدانٍ کأبْدانِهِم </w:t>
      </w:r>
      <w:r>
        <w:rPr>
          <w:rFonts w:eastAsia="Amiri" w:cs="Amiri" w:ascii="Amiri" w:hAnsi="Amiri"/>
          <w:color w:val="111111"/>
          <w:sz w:val="28"/>
          <w:szCs w:val="28"/>
          <w:rtl w:val="true"/>
          <w:lang w:bidi="ar-SA"/>
        </w:rPr>
        <w:t>.</w:t>
      </w:r>
      <w:r>
        <w:rPr>
          <w:rStyle w:val="FootnoteAnchor"/>
          <w:rtl w:val="true"/>
        </w:rPr>
        <w:footnoteReference w:id="232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قَبضَهُ اللَّهُ عزّ وجلّ صَیّرَ تلکَ الرُّوحَ فی قالَبٍ کقالَبِهِ فی الدُّنیا ، فیَأکُلونَ ویَشْرَبونَ ، فإذا قَدِمَ علَیهِمُ</w:t>
      </w:r>
      <w:bookmarkStart w:id="1159" w:name="pg13079_128599"/>
    </w:p>
    <w:p>
      <w:pPr>
        <w:pStyle w:val="BookText"/>
        <w:rPr/>
      </w:pPr>
      <w:bookmarkEnd w:id="1159"/>
      <w:r>
        <w:rPr>
          <w:rFonts w:ascii="Amiri" w:hAnsi="Amiri" w:eastAsia="Amiri" w:cs="Amiri"/>
          <w:color w:val="111111"/>
          <w:sz w:val="28"/>
          <w:sz w:val="28"/>
          <w:szCs w:val="28"/>
          <w:rtl w:val="true"/>
          <w:lang w:bidi="ar-SA"/>
        </w:rPr>
        <w:t xml:space="preserve">القادِمُ عَرَفوهُ بتِلکَ الصُّورةِ الّتی کانتْ فی الدُّنیا </w:t>
      </w:r>
      <w:r>
        <w:rPr>
          <w:rFonts w:eastAsia="Amiri" w:cs="Amiri" w:ascii="Amiri" w:hAnsi="Amiri"/>
          <w:color w:val="111111"/>
          <w:sz w:val="28"/>
          <w:szCs w:val="28"/>
          <w:rtl w:val="true"/>
          <w:lang w:bidi="ar-SA"/>
        </w:rPr>
        <w:t>.</w:t>
      </w:r>
      <w:r>
        <w:rPr>
          <w:rStyle w:val="FootnoteAnchor"/>
          <w:rtl w:val="true"/>
        </w:rPr>
        <w:footnoteReference w:id="2324"/>
      </w:r>
    </w:p>
    <w:p>
      <w:pPr>
        <w:pStyle w:val="Heading4"/>
        <w:numPr>
          <w:ilvl w:val="3"/>
          <w:numId w:val="1"/>
        </w:numPr>
        <w:rPr/>
      </w:pPr>
      <w:bookmarkStart w:id="1160" w:name="__RefHeading___Toc7121669_3224264995"/>
      <w:bookmarkStart w:id="1161" w:name="_Toc460"/>
      <w:bookmarkEnd w:id="1160"/>
      <w:r>
        <w:rPr/>
        <w:t>353</w:t>
      </w:r>
      <w:r>
        <w:rPr>
          <w:rtl w:val="true"/>
        </w:rPr>
        <w:t xml:space="preserve"> - </w:t>
      </w:r>
      <w:r>
        <w:rPr>
          <w:rtl w:val="true"/>
        </w:rPr>
        <w:t>أرواحُ المؤمنینَ فی البَرزخِ</w:t>
      </w:r>
      <w:bookmarkEnd w:id="116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Style w:val="FootnoteAnchor"/>
          <w:rtl w:val="true"/>
        </w:rPr>
        <w:footnoteReference w:id="232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نُباتةَ ، إنَّ فی هذا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کلِّ مؤمنٍ ومؤمنةٍ فی قوالِبَ مِن نورٍ علی منابِرَ مِن نورٍ </w:t>
      </w:r>
      <w:r>
        <w:rPr>
          <w:rFonts w:eastAsia="Amiri" w:cs="Amiri" w:ascii="Amiri" w:hAnsi="Amiri"/>
          <w:color w:val="111111"/>
          <w:sz w:val="28"/>
          <w:szCs w:val="28"/>
          <w:rtl w:val="true"/>
          <w:lang w:bidi="ar-SA"/>
        </w:rPr>
        <w:t>.</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نُباتةَ ، لو کُشِفَ لَکُم لَرأیتُم أرواحَ المؤمنینَ فی هذا الظَّهرِ حَلَقاً یَتَزاوَرونَ ویَتَحدَّثونَ ، إنَّ فی هذا الظَّهرِ رُوحَ کلِّ مؤمنٍ ، وبِوادی بَرَهوتَ نَسَمَةُ کُلِّ کافرٍ </w:t>
      </w:r>
      <w:r>
        <w:rPr>
          <w:rFonts w:eastAsia="Amiri" w:cs="Amiri" w:ascii="Amiri" w:hAnsi="Amiri"/>
          <w:color w:val="111111"/>
          <w:sz w:val="28"/>
          <w:szCs w:val="28"/>
          <w:rtl w:val="true"/>
          <w:lang w:bidi="ar-SA"/>
        </w:rPr>
        <w:t>.</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المؤمنینَ فی حُجُراتٍ فی الجنّةِ ، یأکُلونَ مِن طَعامِها ، ویَشْرَبونَ مِن شَرابِها ، ویَتَزاوَرونَ فیها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أقِمْ لنا السّاعةَ لِتُنْجِزَ لنا ما وَعَدْتَنا </w:t>
      </w:r>
      <w:r>
        <w:rPr>
          <w:rFonts w:eastAsia="Amiri" w:cs="Amiri" w:ascii="Amiri" w:hAnsi="Amiri"/>
          <w:color w:val="111111"/>
          <w:sz w:val="28"/>
          <w:szCs w:val="28"/>
          <w:rtl w:val="true"/>
          <w:lang w:bidi="ar-SA"/>
        </w:rPr>
        <w:t>.</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لأحد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لا یَبقی مؤمنٌ فی شرقِ الأرضِ وغربِها إلّا حَشَرَ اللَّهُ رُوحَهُ إلی وادِی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وأینَ وادِی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الکوفةِ ، أمَا إنّی کأنّی بِهِم حَلَقٌ حَلَقٌ قُعودٌ یَتَحدَّثونَ </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المحاسن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الأرواحَ أرواحَ المؤمنینَ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ویَتَساءَلونَ ویَتَعارَفونَ ، حتّی إذا رأیتَهُ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Style w:val="FootnoteAnchor"/>
          <w:rtl w:val="true"/>
        </w:rPr>
        <w:footnoteReference w:id="2330"/>
      </w:r>
    </w:p>
    <w:p>
      <w:pPr>
        <w:pStyle w:val="Heading4"/>
        <w:numPr>
          <w:ilvl w:val="3"/>
          <w:numId w:val="1"/>
        </w:numPr>
        <w:rPr/>
      </w:pPr>
      <w:bookmarkStart w:id="1162" w:name="__RefHeading___Toc7121671_3224264995"/>
      <w:bookmarkStart w:id="1163" w:name="_Toc461"/>
      <w:bookmarkEnd w:id="1162"/>
      <w:r>
        <w:rPr/>
        <w:t>354</w:t>
      </w:r>
      <w:r>
        <w:rPr>
          <w:rtl w:val="true"/>
        </w:rPr>
        <w:t xml:space="preserve"> - </w:t>
      </w:r>
      <w:r>
        <w:rPr>
          <w:rtl w:val="true"/>
        </w:rPr>
        <w:t>أرواحُ الکُفّارِ فی البَرزخِ</w:t>
      </w:r>
      <w:bookmarkEnd w:id="116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اللَّهُ سَیِّئآتِ ما مَکَرُوا وَحَاقَ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233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وقوفِه علی قَتْلی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جهلٍ یا عُتبةُ یا شَیبةُ یا اُمیّةُ ، هل وجَدْتُم ما وَعَدَ ربُّکُم حَقّاً ؟ فإنّی قد وَجَدْتُ ما وَعَدنی ربّی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تُکَلِّمُ مِن أجسادٍ لا أرواحَ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 ما أنتُم بأسْمَعَ لِما أقولُ مِنهُم ، غیرَ أنَّهُم لا یَسْتَطیعونَ جَواباً </w:t>
      </w:r>
      <w:r>
        <w:rPr>
          <w:rFonts w:eastAsia="Amiri" w:cs="Amiri" w:ascii="Amiri" w:hAnsi="Amiri"/>
          <w:color w:val="111111"/>
          <w:sz w:val="28"/>
          <w:szCs w:val="28"/>
          <w:rtl w:val="true"/>
          <w:lang w:bidi="ar-SA"/>
        </w:rPr>
        <w:t>.</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أرواحِ الکُفّارِ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حُجُراتٍ فی النّارِ ، یأکُلونَ مِن طَعامِها ، ویَشْرَبونَ مِن شَرابها ، ویَتَزاوَرونَ فیها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لا تُقِمْ لنا السَّاعةَ لِتُنْجِزَ لنا ما وَعَدْتَنا </w:t>
      </w:r>
      <w:r>
        <w:rPr>
          <w:rFonts w:eastAsia="Amiri" w:cs="Amiri" w:ascii="Amiri" w:hAnsi="Amiri"/>
          <w:color w:val="111111"/>
          <w:sz w:val="28"/>
          <w:szCs w:val="28"/>
          <w:rtl w:val="true"/>
          <w:lang w:bidi="ar-SA"/>
        </w:rPr>
        <w:t>!</w:t>
      </w:r>
      <w:r>
        <w:rPr>
          <w:rStyle w:val="FootnoteAnchor"/>
          <w:rtl w:val="true"/>
        </w:rPr>
        <w:footnoteReference w:id="233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الکُفّارِ فی نارِ جَهنّمَ یُعْرَضونَ علَیها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 لا تُقِمْ لنا السَّاعةَ ، ولا تُنْجِزْ لنا ما وَعَدْتَنا، ولا تُلْحِقْ آخِرَنا بأوَّلِنا</w:t>
      </w:r>
      <w:r>
        <w:rPr>
          <w:rFonts w:eastAsia="Amiri" w:cs="Amiri" w:ascii="Amiri" w:hAnsi="Amiri"/>
          <w:color w:val="111111"/>
          <w:sz w:val="28"/>
          <w:szCs w:val="28"/>
          <w:rtl w:val="true"/>
          <w:lang w:bidi="ar-SA"/>
        </w:rPr>
        <w:t>!</w:t>
      </w:r>
      <w:r>
        <w:rPr>
          <w:rStyle w:val="FootnoteAnchor"/>
          <w:rtl w:val="true"/>
        </w:rPr>
        <w:footnoteReference w:id="2334"/>
      </w:r>
      <w:bookmarkStart w:id="1164" w:name="pg13079_128602"/>
    </w:p>
    <w:p>
      <w:pPr>
        <w:pStyle w:val="Heading3"/>
        <w:numPr>
          <w:ilvl w:val="2"/>
          <w:numId w:val="1"/>
        </w:numPr>
        <w:rPr/>
      </w:pPr>
      <w:bookmarkStart w:id="1165" w:name="__RefHeading___Toc7121673_3224264995"/>
      <w:bookmarkStart w:id="1166" w:name="_Toc462"/>
      <w:bookmarkEnd w:id="1164"/>
      <w:bookmarkEnd w:id="1165"/>
      <w:r>
        <w:rPr/>
        <w:t>38</w:t>
      </w:r>
      <w:r>
        <w:rPr>
          <w:rtl w:val="true"/>
        </w:rPr>
        <w:t xml:space="preserve"> - </w:t>
      </w:r>
      <w:r>
        <w:rPr>
          <w:rtl w:val="true"/>
        </w:rPr>
        <w:t>البرکة</w:t>
      </w:r>
      <w:bookmarkEnd w:id="116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7" w:name="__RefHeading___Toc7121675_3224264995"/>
      <w:bookmarkStart w:id="1168" w:name="_Toc463"/>
      <w:bookmarkEnd w:id="1167"/>
      <w:r>
        <w:rPr>
          <w:rtl w:val="true"/>
        </w:rPr>
        <w:t>اشاره</w:t>
      </w:r>
      <w:bookmarkStart w:id="1169" w:name="pg13079_128604"/>
      <w:bookmarkEnd w:id="1168"/>
    </w:p>
    <w:p>
      <w:pPr>
        <w:pStyle w:val="Heading4"/>
        <w:numPr>
          <w:ilvl w:val="3"/>
          <w:numId w:val="1"/>
        </w:numPr>
        <w:rPr/>
      </w:pPr>
      <w:bookmarkStart w:id="1170" w:name="__RefHeading___Toc7121677_3224264995"/>
      <w:bookmarkStart w:id="1171" w:name="_Toc464"/>
      <w:bookmarkEnd w:id="1169"/>
      <w:bookmarkEnd w:id="1170"/>
      <w:r>
        <w:rPr/>
        <w:t>355</w:t>
      </w:r>
      <w:r>
        <w:rPr>
          <w:rtl w:val="true"/>
        </w:rPr>
        <w:t xml:space="preserve"> - </w:t>
      </w:r>
      <w:r>
        <w:rPr>
          <w:rtl w:val="true"/>
        </w:rPr>
        <w:t>مَعنَی البَرَکَة</w:t>
      </w:r>
      <w:bookmarkEnd w:id="117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وَجَعَلَنِی مُبارَکاً أَیْنَ ما کُنْتُ وأَوْصانِی بِالصَّلاةِ وَالزَّکاةِ ما دُمْتُ حَیّاً</w:t>
      </w:r>
      <w:r>
        <w:rPr>
          <w:rFonts w:eastAsia="Amiri" w:cs="Amiri" w:ascii="Amiri" w:hAnsi="Amiri"/>
          <w:color w:val="111111"/>
          <w:sz w:val="28"/>
          <w:szCs w:val="28"/>
          <w:rtl w:val="true"/>
          <w:lang w:bidi="ar-SA"/>
        </w:rPr>
        <w:t>) .</w:t>
      </w:r>
      <w:r>
        <w:rPr>
          <w:rStyle w:val="FootnoteAnchor"/>
          <w:rtl w:val="true"/>
        </w:rPr>
        <w:footnoteReference w:id="2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أَنْزِلْنِی مُنْزَلاً مُبَارَکاً وَأَنْتَ خَیْرُ الْمُنْزِلِینَ</w:t>
      </w:r>
      <w:r>
        <w:rPr>
          <w:rFonts w:eastAsia="Amiri" w:cs="Amiri" w:ascii="Amiri" w:hAnsi="Amiri"/>
          <w:color w:val="111111"/>
          <w:sz w:val="28"/>
          <w:szCs w:val="28"/>
          <w:rtl w:val="true"/>
          <w:lang w:bidi="ar-SA"/>
        </w:rPr>
        <w:t>) .</w:t>
      </w:r>
      <w:r>
        <w:rPr>
          <w:rStyle w:val="FootnoteAnchor"/>
          <w:rtl w:val="true"/>
        </w:rPr>
        <w:footnoteReference w:id="2336"/>
      </w:r>
    </w:p>
    <w:p>
      <w:pPr>
        <w:pStyle w:val="BookText"/>
        <w:rPr/>
      </w:pPr>
      <w:r>
        <w:rPr>
          <w:rStyle w:val="FootnoteAnchor"/>
          <w:rtl w:val="true"/>
        </w:rPr>
        <w:footnoteReference w:id="2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وجَعَلَنی مُبارَکاً أیْنَما کُنتُ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نَفّاعاً </w:t>
      </w:r>
      <w:r>
        <w:rPr>
          <w:rFonts w:eastAsia="Amiri" w:cs="Amiri" w:ascii="Amiri" w:hAnsi="Amiri"/>
          <w:color w:val="111111"/>
          <w:sz w:val="28"/>
          <w:szCs w:val="28"/>
          <w:rtl w:val="true"/>
          <w:lang w:bidi="ar-SA"/>
        </w:rPr>
        <w:t>.</w:t>
      </w:r>
      <w:r>
        <w:rPr>
          <w:rStyle w:val="FootnoteAnchor"/>
          <w:rtl w:val="true"/>
        </w:rPr>
        <w:footnoteReference w:id="2338"/>
      </w:r>
    </w:p>
    <w:p>
      <w:pPr>
        <w:pStyle w:val="BookText"/>
        <w:rPr/>
      </w:pPr>
      <w:r>
        <w:rPr>
          <w:rStyle w:val="FootnoteAnchor"/>
          <w:rtl w:val="true"/>
        </w:rPr>
        <w:footnoteReference w:id="2339"/>
      </w:r>
    </w:p>
    <w:p>
      <w:pPr>
        <w:pStyle w:val="Heading4"/>
        <w:numPr>
          <w:ilvl w:val="3"/>
          <w:numId w:val="1"/>
        </w:numPr>
        <w:rPr/>
      </w:pPr>
      <w:bookmarkStart w:id="1172" w:name="__RefHeading___Toc7121679_3224264995"/>
      <w:bookmarkStart w:id="1173" w:name="_Toc465"/>
      <w:bookmarkEnd w:id="1172"/>
      <w:r>
        <w:rPr/>
        <w:t>356</w:t>
      </w:r>
      <w:r>
        <w:rPr>
          <w:rtl w:val="true"/>
        </w:rPr>
        <w:t xml:space="preserve"> - </w:t>
      </w:r>
      <w:r>
        <w:rPr>
          <w:rtl w:val="true"/>
        </w:rPr>
        <w:t>ما یُوجِبُ البَرَکةَ</w:t>
      </w:r>
      <w:bookmarkEnd w:id="117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w:t>
      </w:r>
      <w:r>
        <w:rPr>
          <w:rStyle w:val="FootnoteAnchor"/>
          <w:rtl w:val="true"/>
        </w:rPr>
        <w:footnoteReference w:id="234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التّاجِرانِ صَدَقا بورِکَ لَهُما ، فَإِذا کَذِبا وخانا لَم یُبارَک لَهُما </w:t>
      </w:r>
      <w:r>
        <w:rPr>
          <w:rFonts w:eastAsia="Amiri" w:cs="Amiri" w:ascii="Amiri" w:hAnsi="Amiri"/>
          <w:color w:val="111111"/>
          <w:sz w:val="28"/>
          <w:szCs w:val="28"/>
          <w:rtl w:val="true"/>
          <w:lang w:bidi="ar-SA"/>
        </w:rPr>
        <w:t>.</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الرِّفقِ الزِّیادَةَ وَالبَرَکَةَ ، ومَن یُحرَمِ الرِّفقَ یُحرَمِ الخَیرَ </w:t>
      </w:r>
      <w:r>
        <w:rPr>
          <w:rFonts w:eastAsia="Amiri" w:cs="Amiri" w:ascii="Amiri" w:hAnsi="Amiri"/>
          <w:color w:val="111111"/>
          <w:sz w:val="28"/>
          <w:szCs w:val="28"/>
          <w:rtl w:val="true"/>
          <w:lang w:bidi="ar-SA"/>
        </w:rPr>
        <w:t>.</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بَرَکَةٌ </w:t>
      </w:r>
      <w:r>
        <w:rPr>
          <w:rFonts w:eastAsia="Amiri" w:cs="Amiri" w:ascii="Amiri" w:hAnsi="Amiri"/>
          <w:color w:val="111111"/>
          <w:sz w:val="28"/>
          <w:szCs w:val="28"/>
          <w:rtl w:val="true"/>
          <w:lang w:bidi="ar-SA"/>
        </w:rPr>
        <w:t>.</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البَرَکَةُ فِی المُماسَحَةِ </w:t>
      </w:r>
      <w:r>
        <w:rPr>
          <w:rFonts w:eastAsia="Amiri" w:cs="Amiri" w:ascii="Amiri" w:hAnsi="Amiri"/>
          <w:color w:val="111111"/>
          <w:sz w:val="28"/>
          <w:szCs w:val="28"/>
          <w:rtl w:val="true"/>
          <w:lang w:bidi="ar-SA"/>
        </w:rPr>
        <w:t>.</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کِیلوا طَعامَکُم ، فإنَّ البَرَکةَ فی الطَّعامِ المَکِیلِ </w:t>
      </w:r>
      <w:r>
        <w:rPr>
          <w:rFonts w:eastAsia="Amiri" w:cs="Amiri" w:ascii="Amiri" w:hAnsi="Amiri"/>
          <w:color w:val="111111"/>
          <w:sz w:val="28"/>
          <w:szCs w:val="28"/>
          <w:rtl w:val="true"/>
          <w:lang w:bidi="ar-SA"/>
        </w:rPr>
        <w:t>.</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فیهنَّ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 إلی أجَلٍ ، والمُقارَضَةُ ، وإخْلاطُ البُرِّ بالشَّعیرِ للبَیتِ لا للبَیعِ </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البَرَکَةَ فِی التِّجارةِ </w:t>
      </w:r>
      <w:r>
        <w:rPr>
          <w:rFonts w:eastAsia="Amiri" w:cs="Amiri" w:ascii="Amiri" w:hAnsi="Amiri"/>
          <w:color w:val="111111"/>
          <w:sz w:val="28"/>
          <w:szCs w:val="28"/>
          <w:rtl w:val="true"/>
          <w:lang w:bidi="ar-SA"/>
        </w:rPr>
        <w:t>.</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لِکُمَیلِ بنِ زِیادٍ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کُمَیلُ ، البَرَکَةُ فی مالِ مَن آتَی الزَّکاةَ ، وواسَی المُؤمِنینَ ، ووَصَلَ الأَقرَبینَ </w:t>
      </w:r>
      <w:r>
        <w:rPr>
          <w:rFonts w:eastAsia="Amiri" w:cs="Amiri" w:ascii="Amiri" w:hAnsi="Amiri"/>
          <w:color w:val="111111"/>
          <w:sz w:val="28"/>
          <w:szCs w:val="28"/>
          <w:rtl w:val="true"/>
          <w:lang w:bidi="ar-SA"/>
        </w:rPr>
        <w:t>.</w:t>
      </w:r>
      <w:r>
        <w:rPr>
          <w:rStyle w:val="FootnoteAnchor"/>
          <w:rtl w:val="true"/>
        </w:rPr>
        <w:footnoteReference w:id="234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تَتَضاعَفُ البَرَکاتُ </w:t>
      </w:r>
      <w:r>
        <w:rPr>
          <w:rFonts w:eastAsia="Amiri" w:cs="Amiri" w:ascii="Amiri" w:hAnsi="Amiri"/>
          <w:color w:val="111111"/>
          <w:sz w:val="28"/>
          <w:szCs w:val="28"/>
          <w:rtl w:val="true"/>
          <w:lang w:bidi="ar-SA"/>
        </w:rPr>
        <w:t>.</w:t>
      </w:r>
      <w:r>
        <w:rPr>
          <w:rStyle w:val="FootnoteAnchor"/>
          <w:rtl w:val="true"/>
        </w:rPr>
        <w:footnoteReference w:id="2349"/>
      </w:r>
      <w:bookmarkStart w:id="1174" w:name="pg13079_128605"/>
    </w:p>
    <w:p>
      <w:pPr>
        <w:pStyle w:val="BookText"/>
        <w:rPr/>
      </w:pPr>
      <w:bookmarkEnd w:id="1174"/>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فی الرَّجْعةِ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ولَتَنْزِلَنَّ البَرَکةُ مِن السَّماءِ إلی الأرضِ ، حتّی إنّ الشَّجَرةَ لَتَقْصِفُ بِما یُریدُ اللَّهُ فیها مِن الثّمرِ ، ولیُؤکَلَنَّ ثَمَرةُ الشِّتاءِ فی الصَّیفِ وثَمَرةُ الصَّیفِ فی الشِّتاءِ ، وذلکَ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وَلکِنْ کَذَّبُوا فَأَخَذْنَاهُمْ بِما کانُوا یَکْسِبُونَ </w:t>
      </w:r>
      <w:r>
        <w:rPr>
          <w:rFonts w:eastAsia="Amiri" w:cs="Amiri" w:ascii="Amiri" w:hAnsi="Amiri"/>
          <w:color w:val="111111"/>
          <w:sz w:val="28"/>
          <w:szCs w:val="28"/>
          <w:rtl w:val="true"/>
          <w:lang w:bidi="ar-SA"/>
        </w:rPr>
        <w:t>)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یَستَغنونَ إذا عُدِلَ بَینَهُم ، وتُنزِلُ السَّماءُ رِزقَها ، وتُخرِجُ الأَرضُ بَرَکَتَها بِإِذنِ اللَّهِ تَعالی </w:t>
      </w:r>
      <w:r>
        <w:rPr>
          <w:rFonts w:eastAsia="Amiri" w:cs="Amiri" w:ascii="Amiri" w:hAnsi="Amiri"/>
          <w:color w:val="111111"/>
          <w:sz w:val="28"/>
          <w:szCs w:val="28"/>
          <w:rtl w:val="true"/>
          <w:lang w:bidi="ar-SA"/>
        </w:rPr>
        <w:t>.</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وجلّ إلی نبیٍّ مِن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اُطِعْتُ رَضِیتُ ، وإذا رَضِیتُ بارَکْتُ ، ولیسَ لِبَرَکتی نِهایةٌ </w:t>
      </w:r>
      <w:r>
        <w:rPr>
          <w:rFonts w:eastAsia="Amiri" w:cs="Amiri" w:ascii="Amiri" w:hAnsi="Amiri"/>
          <w:color w:val="111111"/>
          <w:sz w:val="28"/>
          <w:szCs w:val="28"/>
          <w:rtl w:val="true"/>
          <w:lang w:bidi="ar-SA"/>
        </w:rPr>
        <w:t>.</w:t>
      </w:r>
      <w:r>
        <w:rPr>
          <w:rStyle w:val="FootnoteAnchor"/>
          <w:rtl w:val="true"/>
        </w:rPr>
        <w:footnoteReference w:id="2352"/>
      </w:r>
    </w:p>
    <w:p>
      <w:pPr>
        <w:pStyle w:val="BookText"/>
        <w:rPr/>
      </w:pPr>
      <w:r>
        <w:rPr>
          <w:rStyle w:val="FootnoteAnchor"/>
          <w:rtl w:val="true"/>
        </w:rPr>
        <w:footnoteReference w:id="2353"/>
      </w:r>
    </w:p>
    <w:p>
      <w:pPr>
        <w:pStyle w:val="BookText"/>
        <w:rPr/>
      </w:pPr>
      <w:r>
        <w:rPr>
          <w:rFonts w:ascii="IRNazanin" w:hAnsi="IRNazanin" w:eastAsia="IRNazanin"/>
          <w:color w:val="111111"/>
          <w:sz w:val="28"/>
          <w:sz w:val="28"/>
          <w:szCs w:val="28"/>
          <w:rtl w:val="true"/>
          <w:lang w:bidi="fa-IR"/>
        </w:rPr>
        <w:t xml:space="preserve">الضیافة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p>
    <w:p>
      <w:pPr>
        <w:pStyle w:val="Heading4"/>
        <w:numPr>
          <w:ilvl w:val="3"/>
          <w:numId w:val="1"/>
        </w:numPr>
        <w:rPr/>
      </w:pPr>
      <w:bookmarkStart w:id="1175" w:name="__RefHeading___Toc7121681_3224264995"/>
      <w:bookmarkStart w:id="1176" w:name="_Toc466"/>
      <w:bookmarkEnd w:id="1175"/>
      <w:r>
        <w:rPr/>
        <w:t>357</w:t>
      </w:r>
      <w:r>
        <w:rPr>
          <w:rtl w:val="true"/>
        </w:rPr>
        <w:t xml:space="preserve"> - </w:t>
      </w:r>
      <w:r>
        <w:rPr>
          <w:rtl w:val="true"/>
        </w:rPr>
        <w:t>ما یُذهِبُ البَرَکةَ</w:t>
      </w:r>
      <w:bookmarkEnd w:id="117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w:t>
      </w:r>
      <w:r>
        <w:rPr>
          <w:rStyle w:val="FootnoteAnchor"/>
          <w:rtl w:val="true"/>
        </w:rPr>
        <w:footnoteReference w:id="235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تَدخُلُ بَیتاً واحدةٌ مِنهُنَّ إلّا خَرِبَ ولَم یَعْمُرْ بالبَرَکةِ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والسَّرِقةُ، وشُربُ الخمرِ، والزِّنا</w:t>
      </w:r>
      <w:r>
        <w:rPr>
          <w:rFonts w:eastAsia="Amiri" w:cs="Amiri" w:ascii="Amiri" w:hAnsi="Amiri"/>
          <w:color w:val="111111"/>
          <w:sz w:val="28"/>
          <w:szCs w:val="28"/>
          <w:rtl w:val="true"/>
          <w:lang w:bidi="ar-SA"/>
        </w:rPr>
        <w:t>.</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البَرَکَةُ مِنَ البَیتِ إذا کانَت فیهِ الخِیانَةُ </w:t>
      </w:r>
      <w:r>
        <w:rPr>
          <w:rFonts w:eastAsia="Amiri" w:cs="Amiri" w:ascii="Amiri" w:hAnsi="Amiri"/>
          <w:color w:val="111111"/>
          <w:sz w:val="28"/>
          <w:szCs w:val="28"/>
          <w:rtl w:val="true"/>
          <w:lang w:bidi="ar-SA"/>
        </w:rPr>
        <w:t>.</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عَن أخیهِ المُسلِمِ شَیئاً مِن حَقِّهِ ، حَرَّمَ اللَّهُ عَلَیهِ بَرَکَةَ الرِّزقِ إلّا أن یَتوبَ </w:t>
      </w:r>
      <w:r>
        <w:rPr>
          <w:rFonts w:eastAsia="Amiri" w:cs="Amiri" w:ascii="Amiri" w:hAnsi="Amiri"/>
          <w:color w:val="111111"/>
          <w:sz w:val="28"/>
          <w:szCs w:val="28"/>
          <w:rtl w:val="true"/>
          <w:lang w:bidi="ar-SA"/>
        </w:rPr>
        <w:t>.</w:t>
      </w:r>
      <w:r>
        <w:rPr>
          <w:rStyle w:val="FootnoteAnchor"/>
          <w:rtl w:val="true"/>
        </w:rPr>
        <w:footnoteReference w:id="235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رِیاءً وسُمعَةً یُریدُ بِهِ الدُّنیا ، نَزَعَ اللَّهُ بَرَکَتَهُ ، وضَیَّقَ عَلَیهِ مَعیشَتَهُ ، ووَکَلَهُ اللَّهُ إلی نَفسِهِ ، ومَن وَکَلَهُ اللَّهُ إلی نَفسِهِ فَقَد هَلَکَ </w:t>
      </w:r>
      <w:r>
        <w:rPr>
          <w:rFonts w:eastAsia="Amiri" w:cs="Amiri" w:ascii="Amiri" w:hAnsi="Amiri"/>
          <w:color w:val="111111"/>
          <w:sz w:val="28"/>
          <w:szCs w:val="28"/>
          <w:rtl w:val="true"/>
          <w:lang w:bidi="ar-SA"/>
        </w:rPr>
        <w:t>.</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مَنفَقَةٌ لِلسِّلعَةِ ، مَمحَقَةٌ لِلبَرَکَةِ </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أخاهُ المُسلِمَ ، نَزَعَ اللَّهُ عنه بَرَکَةَ رِزقِهِ </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الجِنایاتُ ارْتَفَعتِ البَرَکاتُ </w:t>
      </w:r>
      <w:r>
        <w:rPr>
          <w:rFonts w:eastAsia="Amiri" w:cs="Amiri" w:ascii="Amiri" w:hAnsi="Amiri"/>
          <w:color w:val="111111"/>
          <w:sz w:val="28"/>
          <w:szCs w:val="28"/>
          <w:rtl w:val="true"/>
          <w:lang w:bidi="ar-SA"/>
        </w:rPr>
        <w:t>.</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الإِسرافِ قِلَّةَ البَرَکَةِ </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الإمامُ الجوادُ أو الإمامُ الهادیُّ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لِداوودَ الصَّرْمیّ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داوودُ ، إنّ الحرامَ لا یَنْمی ، وإنْ نَمی لا یُبارَکُ لَهُ فیهِ ، وما أنْفَقهُ لَم یُؤجَرْ علَیهِ ، وما خَلّفَهُ کانَ زادَهُ إلَی النّارِ </w:t>
      </w:r>
      <w:r>
        <w:rPr>
          <w:rFonts w:eastAsia="Amiri" w:cs="Amiri" w:ascii="Amiri" w:hAnsi="Amiri"/>
          <w:color w:val="111111"/>
          <w:sz w:val="28"/>
          <w:szCs w:val="28"/>
          <w:rtl w:val="true"/>
          <w:lang w:bidi="ar-SA"/>
        </w:rPr>
        <w:t>.</w:t>
      </w:r>
      <w:r>
        <w:rPr>
          <w:rStyle w:val="FootnoteAnchor"/>
          <w:rtl w:val="true"/>
        </w:rPr>
        <w:footnoteReference w:id="2363"/>
      </w:r>
    </w:p>
    <w:p>
      <w:pPr>
        <w:pStyle w:val="BookText"/>
        <w:rPr/>
      </w:pPr>
      <w:r>
        <w:rPr>
          <w:rFonts w:ascii="IRNazanin" w:hAnsi="IRNazanin" w:eastAsia="IRNazanin"/>
          <w:color w:val="111111"/>
          <w:sz w:val="28"/>
          <w:sz w:val="28"/>
          <w:szCs w:val="28"/>
          <w:rtl w:val="true"/>
          <w:lang w:bidi="fa-IR"/>
        </w:rPr>
        <w:t xml:space="preserve">الکافی عن أحمد بن أحمد عن بعض رجاله </w:t>
      </w:r>
      <w:r>
        <w:rPr>
          <w:rStyle w:val="FootnoteAnchor"/>
          <w:rtl w:val="true"/>
        </w:rPr>
        <w:footnoteReference w:id="2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عَلی أخیهِ المُسلِمِ ، نَزَعَ اللَّهُ مِنهُ بَرَکَةَ رِزقِهِ ، ووَکَلَهُ إلی نَفسِهِ ، وأفسَدَ عَلَیهِ مَعیشَتَهُ </w:t>
      </w:r>
      <w:r>
        <w:rPr>
          <w:rFonts w:eastAsia="Amiri" w:cs="Amiri" w:ascii="Amiri" w:hAnsi="Amiri"/>
          <w:color w:val="111111"/>
          <w:sz w:val="28"/>
          <w:szCs w:val="28"/>
          <w:rtl w:val="true"/>
          <w:lang w:bidi="ar-SA"/>
        </w:rPr>
        <w:t>.</w:t>
      </w:r>
      <w:r>
        <w:rPr>
          <w:rStyle w:val="FootnoteAnchor"/>
          <w:rtl w:val="true"/>
        </w:rPr>
        <w:footnoteReference w:id="236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6"/>
      </w:r>
      <w:bookmarkStart w:id="1177" w:name="pg13079_128608"/>
    </w:p>
    <w:p>
      <w:pPr>
        <w:pStyle w:val="Heading3"/>
        <w:numPr>
          <w:ilvl w:val="2"/>
          <w:numId w:val="1"/>
        </w:numPr>
        <w:rPr/>
      </w:pPr>
      <w:bookmarkStart w:id="1178" w:name="__RefHeading___Toc7121683_3224264995"/>
      <w:bookmarkStart w:id="1179" w:name="_Toc467"/>
      <w:bookmarkEnd w:id="1177"/>
      <w:bookmarkEnd w:id="1178"/>
      <w:r>
        <w:rPr/>
        <w:t>39</w:t>
      </w:r>
      <w:r>
        <w:rPr>
          <w:rtl w:val="true"/>
        </w:rPr>
        <w:t xml:space="preserve"> - </w:t>
      </w:r>
      <w:r>
        <w:rPr>
          <w:rtl w:val="true"/>
        </w:rPr>
        <w:t>البرهان</w:t>
      </w:r>
      <w:bookmarkEnd w:id="1179"/>
    </w:p>
    <w:p>
      <w:pPr>
        <w:pStyle w:val="Heading4"/>
        <w:numPr>
          <w:ilvl w:val="3"/>
          <w:numId w:val="1"/>
        </w:numPr>
        <w:rPr/>
      </w:pPr>
      <w:bookmarkStart w:id="1180" w:name="__RefHeading___Toc7121685_3224264995"/>
      <w:bookmarkStart w:id="1181" w:name="_Toc468"/>
      <w:bookmarkEnd w:id="1180"/>
      <w:r>
        <w:rPr>
          <w:rtl w:val="true"/>
        </w:rPr>
        <w:t>اشاره</w:t>
      </w:r>
      <w:bookmarkEnd w:id="1181"/>
    </w:p>
    <w:p>
      <w:pPr>
        <w:pStyle w:val="BookText"/>
        <w:rPr/>
      </w:pPr>
      <w:r>
        <w:rPr>
          <w:rStyle w:val="FootnoteAnchor"/>
          <w:rtl w:val="true"/>
        </w:rPr>
        <w:footnoteReference w:id="236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احتجاجات الرّسول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الرّسول صلی اللَّه علیه وآله والأئمّة علیهم السلام</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8"/>
      </w:r>
      <w:bookmarkStart w:id="1182" w:name="pg13079_128610"/>
    </w:p>
    <w:p>
      <w:pPr>
        <w:pStyle w:val="Heading4"/>
        <w:numPr>
          <w:ilvl w:val="3"/>
          <w:numId w:val="1"/>
        </w:numPr>
        <w:rPr/>
      </w:pPr>
      <w:bookmarkStart w:id="1183" w:name="__RefHeading___Toc7121687_3224264995"/>
      <w:bookmarkStart w:id="1184" w:name="_Toc469"/>
      <w:bookmarkEnd w:id="1182"/>
      <w:bookmarkEnd w:id="1183"/>
      <w:r>
        <w:rPr/>
        <w:t>358</w:t>
      </w:r>
      <w:r>
        <w:rPr>
          <w:rtl w:val="true"/>
        </w:rPr>
        <w:t xml:space="preserve"> - </w:t>
      </w:r>
      <w:r>
        <w:rPr>
          <w:rtl w:val="true"/>
        </w:rPr>
        <w:t>بُرهانُ اللَّهِ</w:t>
      </w:r>
      <w:bookmarkEnd w:id="118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وَأَنْزَلْنَا إِلَیْکُمْ نُوراً مُبِیناً</w:t>
      </w:r>
      <w:r>
        <w:rPr>
          <w:rFonts w:eastAsia="Amiri" w:cs="Amiri" w:ascii="Amiri" w:hAnsi="Amiri"/>
          <w:color w:val="111111"/>
          <w:sz w:val="28"/>
          <w:szCs w:val="28"/>
          <w:rtl w:val="true"/>
          <w:lang w:bidi="ar-SA"/>
        </w:rPr>
        <w:t>) .</w:t>
      </w:r>
      <w:r>
        <w:rPr>
          <w:rStyle w:val="FootnoteAnchor"/>
          <w:rtl w:val="true"/>
        </w:rPr>
        <w:footnoteReference w:id="2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 مِنْ رَبِّکَ إِلی فِرْعَوْنَ وَمَلَئِهِ إِنَّهُمْ کانُوا قَوْماً فَاسِقِینَ</w:t>
      </w:r>
      <w:r>
        <w:rPr>
          <w:rFonts w:eastAsia="Amiri" w:cs="Amiri" w:ascii="Amiri" w:hAnsi="Amiri"/>
          <w:color w:val="111111"/>
          <w:sz w:val="28"/>
          <w:szCs w:val="28"/>
          <w:rtl w:val="true"/>
          <w:lang w:bidi="ar-SA"/>
        </w:rPr>
        <w:t>) .</w:t>
      </w:r>
      <w:r>
        <w:rPr>
          <w:rStyle w:val="FootnoteAnchor"/>
          <w:rtl w:val="true"/>
        </w:rPr>
        <w:footnoteReference w:id="237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حلیة الأولیاء عن عِیاضِ بنِ غَنمٍ أنّه سَمِعَ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خیار اُمّتی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یَتَقَرَّبُونَ بِالوسِیلَةِ ، یَلبَسُون الخِلْقانَ ، وَیْتَبعونَ البُرهَانَ ، ویَتلُونَ الفُرقَانَ ویقَرِّبونَ القُربانَ </w:t>
      </w:r>
      <w:r>
        <w:rPr>
          <w:rFonts w:eastAsia="Amiri" w:cs="Amiri" w:ascii="Amiri" w:hAnsi="Amiri"/>
          <w:color w:val="111111"/>
          <w:sz w:val="28"/>
          <w:szCs w:val="28"/>
          <w:rtl w:val="true"/>
          <w:lang w:bidi="ar-SA"/>
        </w:rPr>
        <w:t>.</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القُرآن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اللَّهُ رَیّاً لِعَطَشِ العُلَماءِ وَرَبیعَاً لِقُلوبِ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وَبُرهاناً لِمَن تَکَلَّم بهِ ، وشاهِداً لِمنَ خَاصَمَ بِهِ </w:t>
      </w:r>
      <w:r>
        <w:rPr>
          <w:rFonts w:eastAsia="Amiri" w:cs="Amiri" w:ascii="Amiri" w:hAnsi="Amiri"/>
          <w:color w:val="111111"/>
          <w:sz w:val="28"/>
          <w:szCs w:val="28"/>
          <w:rtl w:val="true"/>
          <w:lang w:bidi="ar-SA"/>
        </w:rPr>
        <w:t>.</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فَضلِ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عِندَ اللَّهِ وَثیقُ الأَرکَانِ، رَفیعُ البُنیانِ، مُنیرُ البُرهانِ، مُضِی ءُ النِّیرَان، عَزیزُ السُّلطَانِ </w:t>
      </w:r>
      <w:r>
        <w:rPr>
          <w:rFonts w:eastAsia="Amiri" w:cs="Amiri" w:ascii="Amiri" w:hAnsi="Amiri"/>
          <w:color w:val="111111"/>
          <w:sz w:val="28"/>
          <w:szCs w:val="28"/>
          <w:rtl w:val="true"/>
          <w:lang w:bidi="ar-SA"/>
        </w:rPr>
        <w:t>.</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خُطبَتِها فی مَعنی فَدَک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اللَّهِ بَیِّنَةٌ بَصائُرهُ ، وآیٌ مُنکَشَفةٌ سرائِرهُ ، وَبُرهانٌ مُتجَلِّیّةٌ ظَواهِرهُ </w:t>
      </w:r>
      <w:r>
        <w:rPr>
          <w:rFonts w:eastAsia="Amiri" w:cs="Amiri" w:ascii="Amiri" w:hAnsi="Amiri"/>
          <w:color w:val="111111"/>
          <w:sz w:val="28"/>
          <w:szCs w:val="28"/>
          <w:rtl w:val="true"/>
          <w:lang w:bidi="ar-SA"/>
        </w:rPr>
        <w:t>.</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نَجوماً یُستضاءُ بِنا وللبرِیَّةِ نحنُ الیومَ بُرهانٌ </w:t>
      </w:r>
      <w:r>
        <w:rPr>
          <w:rFonts w:eastAsia="Amiri" w:cs="Amiri" w:ascii="Amiri" w:hAnsi="Amiri"/>
          <w:color w:val="111111"/>
          <w:sz w:val="28"/>
          <w:szCs w:val="28"/>
          <w:rtl w:val="true"/>
          <w:lang w:bidi="ar-SA"/>
        </w:rPr>
        <w:t>.</w:t>
      </w:r>
      <w:r>
        <w:rPr>
          <w:rStyle w:val="FootnoteAnchor"/>
          <w:rtl w:val="true"/>
        </w:rPr>
        <w:footnoteReference w:id="2375"/>
      </w:r>
    </w:p>
    <w:p>
      <w:pPr>
        <w:pStyle w:val="BookText"/>
        <w:rPr/>
      </w:pPr>
      <w:r>
        <w:rPr>
          <w:rStyle w:val="FootnoteAnchor"/>
          <w:rtl w:val="true"/>
        </w:rPr>
        <w:footnoteReference w:id="2376"/>
      </w:r>
    </w:p>
    <w:p>
      <w:pPr>
        <w:pStyle w:val="Heading4"/>
        <w:numPr>
          <w:ilvl w:val="3"/>
          <w:numId w:val="1"/>
        </w:numPr>
        <w:rPr/>
      </w:pPr>
      <w:bookmarkStart w:id="1185" w:name="__RefHeading___Toc7121689_3224264995"/>
      <w:bookmarkStart w:id="1186" w:name="_Toc470"/>
      <w:bookmarkEnd w:id="1185"/>
      <w:r>
        <w:rPr/>
        <w:t>359</w:t>
      </w:r>
      <w:r>
        <w:rPr>
          <w:rtl w:val="true"/>
        </w:rPr>
        <w:t xml:space="preserve"> - </w:t>
      </w:r>
      <w:r>
        <w:rPr>
          <w:rtl w:val="true"/>
        </w:rPr>
        <w:t>المُحاجَّةُ بإتیانِ البرهانِ</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یَبْدَأُ الْخَلْقَ ثُمَّ یُعِیدُهُ وَمَنْ یَرْزُقُکُمْ مِنَ السَّمَاءِ وَالْأَرْضِ أَ إِلهٌ مَعَ اللَّهِ قُلْ هَاتُوا بُرْهَانَکُمْ إِنْ کُنْتُمْ صادِقِینَ</w:t>
      </w:r>
      <w:r>
        <w:rPr>
          <w:rFonts w:eastAsia="Amiri" w:cs="Amiri" w:ascii="Amiri" w:hAnsi="Amiri"/>
          <w:color w:val="111111"/>
          <w:sz w:val="28"/>
          <w:szCs w:val="28"/>
          <w:rtl w:val="true"/>
          <w:lang w:bidi="ar-SA"/>
        </w:rPr>
        <w:t>) .</w:t>
      </w:r>
      <w:r>
        <w:rPr>
          <w:rStyle w:val="FootnoteAnchor"/>
          <w:rtl w:val="true"/>
        </w:rPr>
        <w:footnoteReference w:id="237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 .</w:t>
      </w:r>
      <w:r>
        <w:rPr>
          <w:rStyle w:val="FootnoteAnchor"/>
          <w:rtl w:val="true"/>
        </w:rPr>
        <w:footnoteReference w:id="2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 .</w:t>
      </w:r>
      <w:r>
        <w:rPr>
          <w:rStyle w:val="FootnoteAnchor"/>
          <w:rtl w:val="true"/>
        </w:rPr>
        <w:footnoteReference w:id="2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مِنْ کُلِّ أُمَّةٍ شَهِیداً فَقُلْنَا هَاتُوا بُرْهَانَکُمْ فَعَلِمُوا أَنَّ الحَقَّ للَّهِ ِ وَضَلَّ عَنْهُمْ مَا کانُوا یَفْتَرُونَ</w:t>
      </w:r>
      <w:r>
        <w:rPr>
          <w:rFonts w:eastAsia="Amiri" w:cs="Amiri" w:ascii="Amiri" w:hAnsi="Amiri"/>
          <w:color w:val="111111"/>
          <w:sz w:val="28"/>
          <w:szCs w:val="28"/>
          <w:rtl w:val="true"/>
          <w:lang w:bidi="ar-SA"/>
        </w:rPr>
        <w:t>) .</w:t>
      </w:r>
      <w:r>
        <w:rPr>
          <w:rStyle w:val="FootnoteAnchor"/>
          <w:rtl w:val="true"/>
        </w:rPr>
        <w:footnoteReference w:id="238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1"/>
      </w:r>
      <w:bookmarkStart w:id="1187" w:name="pg13079_128612"/>
    </w:p>
    <w:p>
      <w:pPr>
        <w:pStyle w:val="Heading3"/>
        <w:numPr>
          <w:ilvl w:val="2"/>
          <w:numId w:val="1"/>
        </w:numPr>
        <w:rPr/>
      </w:pPr>
      <w:bookmarkStart w:id="1188" w:name="__RefHeading___Toc7121691_3224264995"/>
      <w:bookmarkStart w:id="1189" w:name="_Toc471"/>
      <w:bookmarkEnd w:id="1187"/>
      <w:bookmarkEnd w:id="1188"/>
      <w:r>
        <w:rPr/>
        <w:t>40</w:t>
      </w:r>
      <w:r>
        <w:rPr>
          <w:rtl w:val="true"/>
        </w:rPr>
        <w:t xml:space="preserve"> - </w:t>
      </w:r>
      <w:r>
        <w:rPr>
          <w:rtl w:val="true"/>
        </w:rPr>
        <w:t>البِشر</w:t>
      </w:r>
      <w:bookmarkEnd w:id="118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0" w:name="__RefHeading___Toc7121693_3224264995"/>
      <w:bookmarkStart w:id="1191" w:name="_Toc472"/>
      <w:bookmarkEnd w:id="1190"/>
      <w:r>
        <w:rPr>
          <w:rtl w:val="true"/>
        </w:rPr>
        <w:t>اشاره</w:t>
      </w:r>
      <w:bookmarkStart w:id="1192" w:name="pg13079_128614"/>
      <w:bookmarkEnd w:id="1191"/>
    </w:p>
    <w:p>
      <w:pPr>
        <w:pStyle w:val="Heading4"/>
        <w:numPr>
          <w:ilvl w:val="3"/>
          <w:numId w:val="1"/>
        </w:numPr>
        <w:rPr/>
      </w:pPr>
      <w:bookmarkStart w:id="1193" w:name="__RefHeading___Toc7121695_3224264995"/>
      <w:bookmarkStart w:id="1194" w:name="_Toc473"/>
      <w:bookmarkEnd w:id="1192"/>
      <w:bookmarkEnd w:id="1193"/>
      <w:r>
        <w:rPr/>
        <w:t>360</w:t>
      </w:r>
      <w:r>
        <w:rPr>
          <w:rtl w:val="true"/>
        </w:rPr>
        <w:t xml:space="preserve"> - </w:t>
      </w:r>
      <w:r>
        <w:rPr>
          <w:rtl w:val="true"/>
        </w:rPr>
        <w:t>البِشْرُ</w:t>
      </w:r>
      <w:bookmarkEnd w:id="11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یَذهَبُ بالسَّخِیمةِ </w:t>
      </w:r>
      <w:r>
        <w:rPr>
          <w:rFonts w:eastAsia="Amiri" w:cs="Amiri" w:ascii="Amiri" w:hAnsi="Amiri"/>
          <w:color w:val="111111"/>
          <w:sz w:val="28"/>
          <w:szCs w:val="28"/>
          <w:rtl w:val="true"/>
          <w:lang w:bidi="ar-SA"/>
        </w:rPr>
        <w:t>.</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أخاکَ بِوَجْهٍ مُنْبَسِطٍ </w:t>
      </w:r>
      <w:r>
        <w:rPr>
          <w:rFonts w:eastAsia="Amiri" w:cs="Amiri" w:ascii="Amiri" w:hAnsi="Amiri"/>
          <w:color w:val="111111"/>
          <w:sz w:val="28"/>
          <w:szCs w:val="28"/>
          <w:rtl w:val="true"/>
          <w:lang w:bidi="ar-SA"/>
        </w:rPr>
        <w:t>.</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لَن تَسَعُوا النّاسَ بأموالِکُم ، فالْقُوهُم بِطَلاقةِ الوَجهِ وحُسْنِ البِشرِ </w:t>
      </w:r>
      <w:r>
        <w:rPr>
          <w:rFonts w:eastAsia="Amiri" w:cs="Amiri" w:ascii="Amiri" w:hAnsi="Amiri"/>
          <w:color w:val="111111"/>
          <w:sz w:val="28"/>
          <w:szCs w:val="28"/>
          <w:rtl w:val="true"/>
          <w:lang w:bidi="ar-SA"/>
        </w:rPr>
        <w:t>.</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المُعَبِّسَ فی وَجهِ إخْوانِهِ </w:t>
      </w:r>
      <w:r>
        <w:rPr>
          <w:rFonts w:eastAsia="Amiri" w:cs="Amiri" w:ascii="Amiri" w:hAnsi="Amiri"/>
          <w:color w:val="111111"/>
          <w:sz w:val="28"/>
          <w:szCs w:val="28"/>
          <w:rtl w:val="true"/>
          <w:lang w:bidi="ar-SA"/>
        </w:rPr>
        <w:t>.</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البَشاشَةُ حِبالَةُ المَوَدّةِ </w:t>
      </w:r>
      <w:r>
        <w:rPr>
          <w:rFonts w:eastAsia="Amiri" w:cs="Amiri" w:ascii="Amiri" w:hAnsi="Amiri"/>
          <w:color w:val="111111"/>
          <w:sz w:val="28"/>
          <w:szCs w:val="28"/>
          <w:rtl w:val="true"/>
          <w:lang w:bidi="ar-SA"/>
        </w:rPr>
        <w:t>.</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البَشاشةُ فَخُّ المَوَدّةِ </w:t>
      </w:r>
      <w:r>
        <w:rPr>
          <w:rFonts w:eastAsia="Amiri" w:cs="Amiri" w:ascii="Amiri" w:hAnsi="Amiri"/>
          <w:color w:val="111111"/>
          <w:sz w:val="28"/>
          <w:szCs w:val="28"/>
          <w:rtl w:val="true"/>
          <w:lang w:bidi="ar-SA"/>
        </w:rPr>
        <w:t>.</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المَحبّةِ البِشرُ </w:t>
      </w:r>
      <w:r>
        <w:rPr>
          <w:rFonts w:eastAsia="Amiri" w:cs="Amiri" w:ascii="Amiri" w:hAnsi="Amiri"/>
          <w:color w:val="111111"/>
          <w:sz w:val="28"/>
          <w:szCs w:val="28"/>
          <w:rtl w:val="true"/>
          <w:lang w:bidi="ar-SA"/>
        </w:rPr>
        <w:t>.</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شِیمةُ الحُرِّ </w:t>
      </w:r>
      <w:r>
        <w:rPr>
          <w:rFonts w:eastAsia="Amiri" w:cs="Amiri" w:ascii="Amiri" w:hAnsi="Amiri"/>
          <w:color w:val="111111"/>
          <w:sz w:val="28"/>
          <w:szCs w:val="28"/>
          <w:rtl w:val="true"/>
          <w:lang w:bidi="ar-SA"/>
        </w:rPr>
        <w:t>.</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الطَّلاقَةُ شِیمةُ الحُرِّ </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أوَّلُ النّائلِ </w:t>
      </w:r>
      <w:r>
        <w:rPr>
          <w:rFonts w:eastAsia="Amiri" w:cs="Amiri" w:ascii="Amiri" w:hAnsi="Amiri"/>
          <w:color w:val="111111"/>
          <w:sz w:val="28"/>
          <w:szCs w:val="28"/>
          <w:rtl w:val="true"/>
          <w:lang w:bidi="ar-SA"/>
        </w:rPr>
        <w:t>.</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إسْداءُ الصَّنِیعَةِ بغیرِ مَؤونَةٍ </w:t>
      </w:r>
      <w:r>
        <w:rPr>
          <w:rFonts w:eastAsia="Amiri" w:cs="Amiri" w:ascii="Amiri" w:hAnsi="Amiri"/>
          <w:color w:val="111111"/>
          <w:sz w:val="28"/>
          <w:szCs w:val="28"/>
          <w:rtl w:val="true"/>
          <w:lang w:bidi="ar-SA"/>
        </w:rPr>
        <w:t>.</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أحَدُ العَطاءَیْنِ </w:t>
      </w:r>
      <w:r>
        <w:rPr>
          <w:rFonts w:eastAsia="Amiri" w:cs="Amiri" w:ascii="Amiri" w:hAnsi="Amiri"/>
          <w:color w:val="111111"/>
          <w:sz w:val="28"/>
          <w:szCs w:val="28"/>
          <w:rtl w:val="true"/>
          <w:lang w:bidi="ar-SA"/>
        </w:rPr>
        <w:t>.</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البَشاشَةُ أحَدُ القَراءَیْنِ </w:t>
      </w:r>
      <w:r>
        <w:rPr>
          <w:rFonts w:eastAsia="Amiri" w:cs="Amiri" w:ascii="Amiri" w:hAnsi="Amiri"/>
          <w:color w:val="111111"/>
          <w:sz w:val="28"/>
          <w:szCs w:val="28"/>
          <w:rtl w:val="true"/>
          <w:lang w:bidi="ar-SA"/>
        </w:rPr>
        <w:t>.</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مَنظَرٌ مُونِقٌ، وخُلقٌ مُشْرِقٌ</w:t>
      </w:r>
      <w:r>
        <w:rPr>
          <w:rFonts w:eastAsia="Amiri" w:cs="Amiri" w:ascii="Amiri" w:hAnsi="Amiri"/>
          <w:color w:val="111111"/>
          <w:sz w:val="28"/>
          <w:szCs w:val="28"/>
          <w:rtl w:val="true"/>
          <w:lang w:bidi="ar-SA"/>
        </w:rPr>
        <w:t>.</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اِلْقَهُم بالبِشرِ ، تُمِتْ أضْغانَهُم </w:t>
      </w:r>
      <w:r>
        <w:rPr>
          <w:rFonts w:eastAsia="Amiri" w:cs="Amiri" w:ascii="Amiri" w:hAnsi="Amiri"/>
          <w:color w:val="111111"/>
          <w:sz w:val="28"/>
          <w:szCs w:val="28"/>
          <w:rtl w:val="true"/>
          <w:lang w:bidi="ar-SA"/>
        </w:rPr>
        <w:t>.</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بالبِشرِ وبَسْطِ الوَجِه یَحْسُنُ مَوقِعُ البَذْلِ </w:t>
      </w:r>
      <w:r>
        <w:rPr>
          <w:rFonts w:eastAsia="Amiri" w:cs="Amiri" w:ascii="Amiri" w:hAnsi="Amiri"/>
          <w:color w:val="111111"/>
          <w:sz w:val="28"/>
          <w:szCs w:val="28"/>
          <w:rtl w:val="true"/>
          <w:lang w:bidi="ar-SA"/>
        </w:rPr>
        <w:t>.</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بِشرَ المؤمنِ فی وَجهِهِ ، وقُوّتَهُ فی دِینِهِ ، وحُزنَهُ فی قَلبِهِ </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بِشرُکَ یدُلُّ علی کَرَمِ نفسِکَ </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اللِّقاءِ یَزیدُ فی تأکُّدِ الإخاءِ </w:t>
      </w:r>
      <w:r>
        <w:rPr>
          <w:rFonts w:eastAsia="Amiri" w:cs="Amiri" w:ascii="Amiri" w:hAnsi="Amiri"/>
          <w:color w:val="111111"/>
          <w:sz w:val="28"/>
          <w:szCs w:val="28"/>
          <w:rtl w:val="true"/>
          <w:lang w:bidi="ar-SA"/>
        </w:rPr>
        <w:t>.</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صفاتِ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هَشّاشٌ بَشّاشٌ ، لا بعَبّاسٍ ولا بجسّاس </w:t>
      </w:r>
      <w:r>
        <w:rPr>
          <w:rFonts w:eastAsia="Amiri" w:cs="Amiri" w:ascii="Amiri" w:hAnsi="Amiri"/>
          <w:color w:val="111111"/>
          <w:sz w:val="28"/>
          <w:szCs w:val="28"/>
          <w:rtl w:val="true"/>
          <w:lang w:bidi="ar-SA"/>
        </w:rPr>
        <w:t>.</w:t>
      </w:r>
      <w:r>
        <w:rPr>
          <w:rStyle w:val="FootnoteAnchor"/>
          <w:rtl w:val="true"/>
        </w:rPr>
        <w:footnoteReference w:id="240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لَقِیتُم إخْوانَکُم فَتَصافَحوا ، وأظْهِروا لَهمُ البَشاشَةَ والبِشرَ ، تَتَفَرّقوا</w:t>
      </w:r>
      <w:bookmarkStart w:id="1195" w:name="pg13079_128615"/>
    </w:p>
    <w:p>
      <w:pPr>
        <w:pStyle w:val="BookText"/>
        <w:rPr/>
      </w:pPr>
      <w:bookmarkEnd w:id="1195"/>
      <w:r>
        <w:rPr>
          <w:rFonts w:ascii="Amiri" w:hAnsi="Amiri" w:eastAsia="Amiri" w:cs="Amiri"/>
          <w:color w:val="111111"/>
          <w:sz w:val="28"/>
          <w:sz w:val="28"/>
          <w:szCs w:val="28"/>
          <w:rtl w:val="true"/>
          <w:lang w:bidi="ar-SA"/>
        </w:rPr>
        <w:t xml:space="preserve">وما علَیکُمْ مِن الأوْزارِ قد ذَهبَ </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ما یَأْلَفُ بهِ النّاسُ قلوبَ أوِدّائهِم ، ونَفَوا بهِ الضِّغْنَ عن قُلوبِ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عند لِقائهِم ، والتَّفَقُّدُ فی غَیبتِهم ، والبَشاشةُ بِهم عند حُضورِهِم </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Style w:val="FootnoteAnchor"/>
          <w:rtl w:val="true"/>
        </w:rPr>
        <w:footnoteReference w:id="2404"/>
      </w:r>
    </w:p>
    <w:p>
      <w:pPr>
        <w:pStyle w:val="Heading4"/>
        <w:numPr>
          <w:ilvl w:val="3"/>
          <w:numId w:val="1"/>
        </w:numPr>
        <w:rPr/>
      </w:pPr>
      <w:bookmarkStart w:id="1196" w:name="__RefHeading___Toc7121697_3224264995"/>
      <w:bookmarkStart w:id="1197" w:name="_Toc474"/>
      <w:bookmarkEnd w:id="1196"/>
      <w:r>
        <w:rPr/>
        <w:t>361</w:t>
      </w:r>
      <w:r>
        <w:rPr>
          <w:rtl w:val="true"/>
        </w:rPr>
        <w:t xml:space="preserve"> - </w:t>
      </w:r>
      <w:r>
        <w:rPr>
          <w:rtl w:val="true"/>
        </w:rPr>
        <w:t>تَساوی التَّحذیرِ والتَّبشیرِ</w:t>
      </w:r>
      <w:bookmarkEnd w:id="119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حَذّرَکَ کَمَن بَشّرَکَ </w:t>
      </w:r>
      <w:r>
        <w:rPr>
          <w:rFonts w:eastAsia="Amiri" w:cs="Amiri" w:ascii="Amiri" w:hAnsi="Amiri"/>
          <w:color w:val="111111"/>
          <w:sz w:val="28"/>
          <w:szCs w:val="28"/>
          <w:rtl w:val="true"/>
          <w:lang w:bidi="ar-SA"/>
        </w:rPr>
        <w:t>.</w:t>
      </w:r>
      <w:r>
        <w:rPr>
          <w:rStyle w:val="FootnoteAnchor"/>
          <w:rtl w:val="true"/>
        </w:rPr>
        <w:footnoteReference w:id="2405"/>
      </w:r>
      <w:bookmarkStart w:id="1198" w:name="pg13079_128616"/>
    </w:p>
    <w:p>
      <w:pPr>
        <w:pStyle w:val="Heading3"/>
        <w:numPr>
          <w:ilvl w:val="2"/>
          <w:numId w:val="1"/>
        </w:numPr>
        <w:rPr/>
      </w:pPr>
      <w:bookmarkStart w:id="1199" w:name="__RefHeading___Toc7121699_3224264995"/>
      <w:bookmarkStart w:id="1200" w:name="_Toc475"/>
      <w:bookmarkEnd w:id="1198"/>
      <w:bookmarkEnd w:id="1199"/>
      <w:r>
        <w:rPr/>
        <w:t>41</w:t>
      </w:r>
      <w:r>
        <w:rPr>
          <w:rtl w:val="true"/>
        </w:rPr>
        <w:t xml:space="preserve"> - </w:t>
      </w:r>
      <w:r>
        <w:rPr>
          <w:rtl w:val="true"/>
        </w:rPr>
        <w:t>البصیرة</w:t>
      </w:r>
      <w:bookmarkEnd w:id="1200"/>
    </w:p>
    <w:p>
      <w:pPr>
        <w:pStyle w:val="Heading4"/>
        <w:numPr>
          <w:ilvl w:val="3"/>
          <w:numId w:val="1"/>
        </w:numPr>
        <w:rPr/>
      </w:pPr>
      <w:bookmarkStart w:id="1201" w:name="__RefHeading___Toc7121701_3224264995"/>
      <w:bookmarkStart w:id="1202" w:name="_Toc476"/>
      <w:bookmarkEnd w:id="1201"/>
      <w:r>
        <w:rPr>
          <w:rtl w:val="true"/>
        </w:rPr>
        <w:t>اشاره</w:t>
      </w:r>
      <w:bookmarkEnd w:id="120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6"/>
      </w:r>
      <w:bookmarkStart w:id="1203" w:name="pg13079_128618"/>
    </w:p>
    <w:p>
      <w:pPr>
        <w:pStyle w:val="Heading4"/>
        <w:numPr>
          <w:ilvl w:val="3"/>
          <w:numId w:val="1"/>
        </w:numPr>
        <w:rPr/>
      </w:pPr>
      <w:bookmarkStart w:id="1204" w:name="__RefHeading___Toc7121703_3224264995"/>
      <w:bookmarkStart w:id="1205" w:name="_Toc477"/>
      <w:bookmarkEnd w:id="1203"/>
      <w:bookmarkEnd w:id="1204"/>
      <w:r>
        <w:rPr/>
        <w:t>362</w:t>
      </w:r>
      <w:r>
        <w:rPr>
          <w:rtl w:val="true"/>
        </w:rPr>
        <w:t xml:space="preserve"> - </w:t>
      </w:r>
      <w:r>
        <w:rPr>
          <w:rtl w:val="true"/>
        </w:rPr>
        <w:t>البَصیرَةُ</w:t>
      </w:r>
      <w:bookmarkEnd w:id="12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 یَعْقِلُونَ بِهَا أَوْ آذَانٌ یَسْمَعُونَ بِهَا فَإِنَّها لا تَعْمَی الْأَبْصَارُ وَلکِنْ تَعْمَی الْقُلُوبُ الَّتِی فِی الصُّدُورِ</w:t>
      </w:r>
      <w:r>
        <w:rPr>
          <w:rFonts w:eastAsia="Amiri" w:cs="Amiri" w:ascii="Amiri" w:hAnsi="Amiri"/>
          <w:color w:val="111111"/>
          <w:sz w:val="28"/>
          <w:szCs w:val="28"/>
          <w:rtl w:val="true"/>
          <w:lang w:bidi="ar-SA"/>
        </w:rPr>
        <w:t>) .</w:t>
      </w:r>
      <w:r>
        <w:rPr>
          <w:rStyle w:val="FootnoteAnchor"/>
          <w:rtl w:val="true"/>
        </w:rPr>
        <w:footnoteReference w:id="2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أُولئِکَ کَالْأَنْعَامِ بَلْ هُمْ أَضَلُّ أُولئِکَ هُمُ الْغافِلُونَ</w:t>
      </w:r>
      <w:r>
        <w:rPr>
          <w:rFonts w:eastAsia="Amiri" w:cs="Amiri" w:ascii="Amiri" w:hAnsi="Amiri"/>
          <w:color w:val="111111"/>
          <w:sz w:val="28"/>
          <w:szCs w:val="28"/>
          <w:rtl w:val="true"/>
          <w:lang w:bidi="ar-SA"/>
        </w:rPr>
        <w:t>) .</w:t>
      </w:r>
      <w:r>
        <w:rPr>
          <w:rStyle w:val="FootnoteAnchor"/>
          <w:rtl w:val="true"/>
        </w:rPr>
        <w:footnoteReference w:id="240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الأعمی مَن یَعْمی بَصرُهُ ، إنَّما الأعمی مَن تَعْمی بَصیرتُهُ </w:t>
      </w:r>
      <w:r>
        <w:rPr>
          <w:rFonts w:eastAsia="Amiri" w:cs="Amiri" w:ascii="Amiri" w:hAnsi="Amiri"/>
          <w:color w:val="111111"/>
          <w:sz w:val="28"/>
          <w:szCs w:val="28"/>
          <w:rtl w:val="true"/>
          <w:lang w:bidi="ar-SA"/>
        </w:rPr>
        <w:t>.</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البَصَرِ لا یُجْدی إذا عَمِیَتِ البَصیرةُ </w:t>
      </w:r>
      <w:r>
        <w:rPr>
          <w:rFonts w:eastAsia="Amiri" w:cs="Amiri" w:ascii="Amiri" w:hAnsi="Amiri"/>
          <w:color w:val="111111"/>
          <w:sz w:val="28"/>
          <w:szCs w:val="28"/>
          <w:rtl w:val="true"/>
          <w:lang w:bidi="ar-SA"/>
        </w:rPr>
        <w:t>.</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البَصَرِ فاسِدُ النَّظَرِ </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البَصیرُ مَن سمِعَ فتَفَکّرَ ، ونَظرَ فأبْصرَ ، وانْتَفعَ بالعِبَرِ ، ثُمّ سَلَکَ جَدَداً واضِحاً یَتَجنّبُ فیهِ الصَّرْعَةَ فی المَهاوِی </w:t>
      </w:r>
      <w:r>
        <w:rPr>
          <w:rFonts w:eastAsia="Amiri" w:cs="Amiri" w:ascii="Amiri" w:hAnsi="Amiri"/>
          <w:color w:val="111111"/>
          <w:sz w:val="28"/>
          <w:szCs w:val="28"/>
          <w:rtl w:val="true"/>
          <w:lang w:bidi="ar-SA"/>
        </w:rPr>
        <w:t>.</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بُصِّرْتُم إنْ أبْصَرْتُم ، وقد هُدِیتُم إنِ اهْتَدَیْتُم </w:t>
      </w:r>
      <w:r>
        <w:rPr>
          <w:rFonts w:eastAsia="Amiri" w:cs="Amiri" w:ascii="Amiri" w:hAnsi="Amiri"/>
          <w:color w:val="111111"/>
          <w:sz w:val="28"/>
          <w:szCs w:val="28"/>
          <w:rtl w:val="true"/>
          <w:lang w:bidi="ar-SA"/>
        </w:rPr>
        <w:t>.</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الرَّوِیَّةُ کَالمُعایَنَةِ مَع الإبْصارِ ؛ فقد تَکذِبُ العُیونُ أهلَها ، ولا یَغُشُّ العقلُ مَنِ اسْتَنْصحَهُ </w:t>
      </w:r>
      <w:r>
        <w:rPr>
          <w:rFonts w:eastAsia="Amiri" w:cs="Amiri" w:ascii="Amiri" w:hAnsi="Amiri"/>
          <w:color w:val="111111"/>
          <w:sz w:val="28"/>
          <w:szCs w:val="28"/>
          <w:rtl w:val="true"/>
          <w:lang w:bidi="ar-SA"/>
        </w:rPr>
        <w:t>.</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البَصرِ أهْوَنُ مِن فِقْدانِ البَصیرةِ </w:t>
      </w:r>
      <w:r>
        <w:rPr>
          <w:rFonts w:eastAsia="Amiri" w:cs="Amiri" w:ascii="Amiri" w:hAnsi="Amiri"/>
          <w:color w:val="111111"/>
          <w:sz w:val="28"/>
          <w:szCs w:val="28"/>
          <w:rtl w:val="true"/>
          <w:lang w:bidi="ar-SA"/>
        </w:rPr>
        <w:t>.</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بالهُدی یَکْثُرُ الاسْتِبْصارُ </w:t>
      </w:r>
      <w:r>
        <w:rPr>
          <w:rFonts w:eastAsia="Amiri" w:cs="Amiri" w:ascii="Amiri" w:hAnsi="Amiri"/>
          <w:color w:val="111111"/>
          <w:sz w:val="28"/>
          <w:szCs w:val="28"/>
          <w:rtl w:val="true"/>
          <w:lang w:bidi="ar-SA"/>
        </w:rPr>
        <w:t>.</w:t>
      </w:r>
      <w:r>
        <w:rPr>
          <w:rStyle w:val="FootnoteAnchor"/>
          <w:rtl w:val="true"/>
        </w:rPr>
        <w:footnoteReference w:id="2416"/>
      </w:r>
    </w:p>
    <w:p>
      <w:pPr>
        <w:pStyle w:val="Heading4"/>
        <w:numPr>
          <w:ilvl w:val="3"/>
          <w:numId w:val="1"/>
        </w:numPr>
        <w:rPr/>
      </w:pPr>
      <w:bookmarkStart w:id="1206" w:name="__RefHeading___Toc7121705_3224264995"/>
      <w:bookmarkStart w:id="1207" w:name="_Toc478"/>
      <w:bookmarkEnd w:id="1206"/>
      <w:r>
        <w:rPr/>
        <w:t>363</w:t>
      </w:r>
      <w:r>
        <w:rPr>
          <w:rtl w:val="true"/>
        </w:rPr>
        <w:t xml:space="preserve"> - </w:t>
      </w:r>
      <w:r>
        <w:rPr>
          <w:rtl w:val="true"/>
        </w:rPr>
        <w:t>أبْصَرُ النّاسِ</w:t>
      </w:r>
      <w:bookmarkEnd w:id="12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النّاسِ مَن أبْصَرَ عُیوبَهُ وأقْلَعَ عن ذُنوبِهِ </w:t>
      </w:r>
      <w:r>
        <w:rPr>
          <w:rFonts w:eastAsia="Amiri" w:cs="Amiri" w:ascii="Amiri" w:hAnsi="Amiri"/>
          <w:color w:val="111111"/>
          <w:sz w:val="28"/>
          <w:szCs w:val="28"/>
          <w:rtl w:val="true"/>
          <w:lang w:bidi="ar-SA"/>
        </w:rPr>
        <w:t>.</w:t>
      </w:r>
      <w:r>
        <w:rPr>
          <w:rStyle w:val="FootnoteAnchor"/>
          <w:rtl w:val="true"/>
        </w:rPr>
        <w:footnoteReference w:id="241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أبْصَرَ الأبْصارِ ما نَفَذَ فی الخیرِ طَرْفُهُ ، ألَا إنّ أسْمَعَ الأسْماعِ ما وَعی التَّذکیرَ وقَبِلَهُ </w:t>
      </w:r>
      <w:r>
        <w:rPr>
          <w:rFonts w:eastAsia="Amiri" w:cs="Amiri" w:ascii="Amiri" w:hAnsi="Amiri"/>
          <w:color w:val="111111"/>
          <w:sz w:val="28"/>
          <w:szCs w:val="28"/>
          <w:rtl w:val="true"/>
          <w:lang w:bidi="ar-SA"/>
        </w:rPr>
        <w:t>.</w:t>
      </w:r>
      <w:r>
        <w:rPr>
          <w:rStyle w:val="FootnoteAnchor"/>
          <w:rtl w:val="true"/>
        </w:rPr>
        <w:footnoteReference w:id="2418"/>
      </w:r>
      <w:bookmarkStart w:id="1208" w:name="pg13079_128620"/>
    </w:p>
    <w:p>
      <w:pPr>
        <w:pStyle w:val="Heading3"/>
        <w:numPr>
          <w:ilvl w:val="2"/>
          <w:numId w:val="1"/>
        </w:numPr>
        <w:rPr/>
      </w:pPr>
      <w:bookmarkStart w:id="1209" w:name="__RefHeading___Toc7121707_3224264995"/>
      <w:bookmarkStart w:id="1210" w:name="_Toc479"/>
      <w:bookmarkEnd w:id="1208"/>
      <w:bookmarkEnd w:id="1209"/>
      <w:r>
        <w:rPr/>
        <w:t>42</w:t>
      </w:r>
      <w:r>
        <w:rPr>
          <w:rtl w:val="true"/>
        </w:rPr>
        <w:t xml:space="preserve"> - </w:t>
      </w:r>
      <w:r>
        <w:rPr>
          <w:rtl w:val="true"/>
        </w:rPr>
        <w:t>الباطل</w:t>
      </w:r>
      <w:bookmarkEnd w:id="1210"/>
    </w:p>
    <w:p>
      <w:pPr>
        <w:pStyle w:val="Heading4"/>
        <w:numPr>
          <w:ilvl w:val="3"/>
          <w:numId w:val="1"/>
        </w:numPr>
        <w:rPr/>
      </w:pPr>
      <w:bookmarkStart w:id="1211" w:name="__RefHeading___Toc7121709_3224264995"/>
      <w:bookmarkStart w:id="1212" w:name="_Toc480"/>
      <w:bookmarkEnd w:id="1211"/>
      <w:r>
        <w:rPr>
          <w:rtl w:val="true"/>
        </w:rPr>
        <w:t>اشاره</w:t>
      </w:r>
      <w:bookmarkEnd w:id="1212"/>
    </w:p>
    <w:p>
      <w:pPr>
        <w:pStyle w:val="BookText"/>
        <w:rPr/>
      </w:pPr>
      <w:r>
        <w:rPr>
          <w:rStyle w:val="FootnoteAnchor"/>
          <w:rtl w:val="true"/>
        </w:rPr>
        <w:footnoteReference w:id="241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20"/>
      </w:r>
      <w:bookmarkStart w:id="1213" w:name="pg13079_128622"/>
    </w:p>
    <w:p>
      <w:pPr>
        <w:pStyle w:val="Heading4"/>
        <w:numPr>
          <w:ilvl w:val="3"/>
          <w:numId w:val="1"/>
        </w:numPr>
        <w:rPr/>
      </w:pPr>
      <w:bookmarkStart w:id="1214" w:name="__RefHeading___Toc7121711_3224264995"/>
      <w:bookmarkStart w:id="1215" w:name="_Toc481"/>
      <w:bookmarkEnd w:id="1213"/>
      <w:bookmarkEnd w:id="1214"/>
      <w:r>
        <w:rPr/>
        <w:t>364</w:t>
      </w:r>
      <w:r>
        <w:rPr>
          <w:rtl w:val="true"/>
        </w:rPr>
        <w:t xml:space="preserve"> - </w:t>
      </w:r>
      <w:r>
        <w:rPr>
          <w:rtl w:val="true"/>
        </w:rPr>
        <w:t>الباطِلُ</w:t>
      </w:r>
      <w:bookmarkEnd w:id="121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یَضْرِبُ اللَّهُ الْحَقَّ وَالْباطِلَ فَأَمّا الزَّبَدُ فَیَذْهَبُ جُفَاءً وَأَمّا مَا یَنْفَعُ النّاسَ فَیَمْکُثُ فِی الْأَرْضِ کَذلِکَ یَضْرِبُ اللَّهُ الْأَمْثَالَ </w:t>
      </w:r>
      <w:r>
        <w:rPr>
          <w:rFonts w:eastAsia="Amiri" w:cs="Amiri" w:ascii="Amiri" w:hAnsi="Amiri"/>
          <w:color w:val="111111"/>
          <w:sz w:val="28"/>
          <w:szCs w:val="28"/>
          <w:rtl w:val="true"/>
          <w:lang w:bidi="ar-SA"/>
        </w:rPr>
        <w:t>) .</w:t>
      </w:r>
      <w:r>
        <w:rPr>
          <w:rStyle w:val="FootnoteAnchor"/>
          <w:rtl w:val="true"/>
        </w:rPr>
        <w:footnoteReference w:id="24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جَاءَ الْحَقُّ وَزَهَقَ الْبَاطِلُ إِنَّ الْبَاطِلَ کانَ زَهُوقاً </w:t>
      </w:r>
      <w:r>
        <w:rPr>
          <w:rFonts w:eastAsia="Amiri" w:cs="Amiri" w:ascii="Amiri" w:hAnsi="Amiri"/>
          <w:color w:val="111111"/>
          <w:sz w:val="28"/>
          <w:szCs w:val="28"/>
          <w:rtl w:val="true"/>
          <w:lang w:bidi="ar-SA"/>
        </w:rPr>
        <w:t>) .</w:t>
      </w:r>
      <w:r>
        <w:rPr>
          <w:rStyle w:val="FootnoteAnchor"/>
          <w:rtl w:val="true"/>
        </w:rPr>
        <w:footnoteReference w:id="2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وَلَکُمُ الْوَیْلُ مِمّا تَصِفُونَ </w:t>
      </w:r>
      <w:r>
        <w:rPr>
          <w:rFonts w:eastAsia="Amiri" w:cs="Amiri" w:ascii="Amiri" w:hAnsi="Amiri"/>
          <w:color w:val="111111"/>
          <w:sz w:val="28"/>
          <w:szCs w:val="28"/>
          <w:rtl w:val="true"/>
          <w:lang w:bidi="ar-SA"/>
        </w:rPr>
        <w:t>) .</w:t>
      </w:r>
      <w:r>
        <w:rPr>
          <w:rStyle w:val="FootnoteAnchor"/>
          <w:rtl w:val="true"/>
        </w:rPr>
        <w:footnoteReference w:id="2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وَما یُبْدِئُ الْبَاطِلُ وَما یُعِیدُ </w:t>
      </w:r>
      <w:r>
        <w:rPr>
          <w:rFonts w:eastAsia="Amiri" w:cs="Amiri" w:ascii="Amiri" w:hAnsi="Amiri"/>
          <w:color w:val="111111"/>
          <w:sz w:val="28"/>
          <w:szCs w:val="28"/>
          <w:rtl w:val="true"/>
          <w:lang w:bidi="ar-SA"/>
        </w:rPr>
        <w:t>) .</w:t>
      </w:r>
      <w:r>
        <w:rPr>
          <w:rStyle w:val="FootnoteAnchor"/>
          <w:rtl w:val="true"/>
        </w:rPr>
        <w:footnoteReference w:id="2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ویَمْحُ اللَّهُ الْبَاطِلَ وَیُحِقُّ الْحَقَّ بِکَلِمَاتِهِ إِنَّهُ عَلِیمٌ بِذَاتِ الصُّدُورِ </w:t>
      </w:r>
      <w:r>
        <w:rPr>
          <w:rFonts w:eastAsia="Amiri" w:cs="Amiri" w:ascii="Amiri" w:hAnsi="Amiri"/>
          <w:color w:val="111111"/>
          <w:sz w:val="28"/>
          <w:szCs w:val="28"/>
          <w:rtl w:val="true"/>
          <w:lang w:bidi="ar-SA"/>
        </w:rPr>
        <w:t>) .</w:t>
      </w:r>
      <w:r>
        <w:rPr>
          <w:rStyle w:val="FootnoteAnchor"/>
          <w:rtl w:val="true"/>
        </w:rPr>
        <w:footnoteReference w:id="242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أضْعَفُ نَصیرٍ </w:t>
      </w:r>
      <w:r>
        <w:rPr>
          <w:rFonts w:eastAsia="Amiri" w:cs="Amiri" w:ascii="Amiri" w:hAnsi="Amiri"/>
          <w:color w:val="111111"/>
          <w:sz w:val="28"/>
          <w:szCs w:val="28"/>
          <w:rtl w:val="true"/>
          <w:lang w:bidi="ar-SA"/>
        </w:rPr>
        <w:t>.</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غَرورٌ خادِعٌ </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الباطِلَ خَیْلٌ شُمُسٌ رَکِبَها أهلُها وأرْسَلوا أزِمَّتَها ، فَسارَتْ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انْتَهتْ بهِم إلی نارٍ وَقودُها النّاسُ والحِجارةُ </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یَنْفَصِلُ عن الباطِلِ مَن لَم یَتَّصِلْ بالحقِّ ؟</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الباطِلِ مُعذَّبٌ مَلُومٌ </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فَلأَنقُبَنّ الباطِلَ حتّی یَخرُجَ الحقُّ مِن جَنْبِهِ </w:t>
      </w:r>
      <w:r>
        <w:rPr>
          <w:rFonts w:eastAsia="Amiri" w:cs="Amiri" w:ascii="Amiri" w:hAnsi="Amiri"/>
          <w:color w:val="111111"/>
          <w:sz w:val="28"/>
          <w:szCs w:val="28"/>
          <w:rtl w:val="true"/>
          <w:lang w:bidi="ar-SA"/>
        </w:rPr>
        <w:t>.</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طریقُ الجنّةِ ، والباطلُ طریقُ النّارِ، وعلی کُلِّ طریقٍ داعٍ </w:t>
      </w:r>
      <w:r>
        <w:rPr>
          <w:rFonts w:eastAsia="Amiri" w:cs="Amiri" w:ascii="Amiri" w:hAnsi="Amiri"/>
          <w:color w:val="111111"/>
          <w:sz w:val="28"/>
          <w:szCs w:val="28"/>
          <w:rtl w:val="true"/>
          <w:lang w:bidi="ar-SA"/>
        </w:rPr>
        <w:t>.</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یَذُمُّ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تَعرِفونَ الحقَّ کمَعرِفتِکُمُ الباطلَ ، ولا تُبْطِلونَ الباطلَ کإبْطالِکُمُ الحقَّ </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الحقَّ مَنْ نَصرَ الباطلَ </w:t>
      </w:r>
      <w:r>
        <w:rPr>
          <w:rFonts w:eastAsia="Amiri" w:cs="Amiri" w:ascii="Amiri" w:hAnsi="Amiri"/>
          <w:color w:val="111111"/>
          <w:sz w:val="28"/>
          <w:szCs w:val="28"/>
          <w:rtl w:val="true"/>
          <w:lang w:bidi="ar-SA"/>
        </w:rPr>
        <w:t>.</w:t>
      </w:r>
      <w:r>
        <w:rPr>
          <w:rStyle w:val="FootnoteAnchor"/>
          <w:rtl w:val="true"/>
        </w:rPr>
        <w:footnoteReference w:id="2434"/>
      </w:r>
    </w:p>
    <w:p>
      <w:pPr>
        <w:pStyle w:val="Heading4"/>
        <w:numPr>
          <w:ilvl w:val="3"/>
          <w:numId w:val="1"/>
        </w:numPr>
        <w:rPr/>
      </w:pPr>
      <w:bookmarkStart w:id="1216" w:name="__RefHeading___Toc7121713_3224264995"/>
      <w:bookmarkStart w:id="1217" w:name="_Toc482"/>
      <w:bookmarkEnd w:id="1216"/>
      <w:r>
        <w:rPr/>
        <w:t>365</w:t>
      </w:r>
      <w:r>
        <w:rPr>
          <w:rtl w:val="true"/>
        </w:rPr>
        <w:t xml:space="preserve"> - </w:t>
      </w:r>
      <w:r>
        <w:rPr>
          <w:rtl w:val="true"/>
        </w:rPr>
        <w:t>التَّمییزُ بَینَ الحَقِّ وَالباطِلِ</w:t>
      </w:r>
      <w:bookmarkEnd w:id="121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بینَ الحقِّ</w:t>
      </w:r>
      <w:bookmarkStart w:id="1218" w:name="pg13079_128623"/>
    </w:p>
    <w:p>
      <w:pPr>
        <w:pStyle w:val="BookText"/>
        <w:rPr/>
      </w:pPr>
      <w:bookmarkEnd w:id="1218"/>
      <w:r>
        <w:rPr>
          <w:rFonts w:ascii="Amiri" w:hAnsi="Amiri" w:eastAsia="Amiri" w:cs="Amiri"/>
          <w:color w:val="111111"/>
          <w:sz w:val="28"/>
          <w:sz w:val="28"/>
          <w:szCs w:val="28"/>
          <w:rtl w:val="true"/>
          <w:lang w:bidi="ar-SA"/>
        </w:rPr>
        <w:t xml:space="preserve">والباطلِ إلّا 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والحقُّ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w:t>
      </w:r>
      <w:r>
        <w:rPr>
          <w:rFonts w:eastAsia="Amiri" w:cs="Amiri" w:ascii="Amiri" w:hAnsi="Amiri"/>
          <w:color w:val="111111"/>
          <w:sz w:val="28"/>
          <w:szCs w:val="28"/>
          <w:rtl w:val="true"/>
          <w:lang w:bidi="ar-SA"/>
        </w:rPr>
        <w:t>.</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منَ عَرفَ مِن أخیهِ وَثیقَةَ دِینٍ وسَدادَ طریقٍ فلا یَسْمعَنَّ فیهِ أقاوِیلَ النّاسِ ، أمَا إنّهُ قد یَرمی الرّامی، ویُخطئُ السِّهامَ ، ویُحِیلُ الکلامَ ، وباطِلُ ذلکَ یَبورُ ، واللَّهُ سَمیعٌ وشَهیدٌ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لیسَ بینَ الحقِّ والباطلِ إلّا أربَعُ أصابِعَ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 عن معنی قولِهِ هذا ، فجَمعَ أصابِعَهُ ووَضعَها بینَ اُذُنهِ وعَینهِ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والحقُّ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w:t>
      </w:r>
      <w:r>
        <w:rPr>
          <w:rFonts w:eastAsia="Amiri" w:cs="Amiri" w:ascii="Amiri" w:hAnsi="Amiri"/>
          <w:color w:val="111111"/>
          <w:sz w:val="28"/>
          <w:szCs w:val="28"/>
          <w:rtl w:val="true"/>
          <w:lang w:bidi="ar-SA"/>
        </w:rPr>
        <w:t>.</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 الحقِّ والباطلِ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أمیرُ المؤمنینَ یدَهُ علی اُذُنِهِ وعَینَیهِ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رَأتْهُ عَیناکَ فهو الحقُّ ، وما سَمِعَتْهُ اُذُناکَ فأکْثرُهُ باطلٌ </w:t>
      </w:r>
      <w:r>
        <w:rPr>
          <w:rFonts w:eastAsia="Amiri" w:cs="Amiri" w:ascii="Amiri" w:hAnsi="Amiri"/>
          <w:color w:val="111111"/>
          <w:sz w:val="28"/>
          <w:szCs w:val="28"/>
          <w:rtl w:val="true"/>
          <w:lang w:bidi="ar-SA"/>
        </w:rPr>
        <w:t>.</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الشّامیُّ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بعثَهُ معاویةُ لیسألَ أمیرَالمؤمنینَ علیه السلام عمّا سألَ عنه ملِکُ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 الحقِّ والباطلِ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 فما رَأیتَهُ بعینِکَ فهُو الحقُّ ، وقد تَسمَعُ باُذُنَیْکَ باطلاً کثیراً </w:t>
      </w:r>
      <w:r>
        <w:rPr>
          <w:rFonts w:eastAsia="Amiri" w:cs="Amiri" w:ascii="Amiri" w:hAnsi="Amiri"/>
          <w:color w:val="111111"/>
          <w:sz w:val="28"/>
          <w:szCs w:val="28"/>
          <w:rtl w:val="true"/>
          <w:lang w:bidi="ar-SA"/>
        </w:rPr>
        <w:t>.</w:t>
      </w:r>
      <w:r>
        <w:rPr>
          <w:rStyle w:val="FootnoteAnchor"/>
          <w:rtl w:val="true"/>
        </w:rPr>
        <w:footnoteReference w:id="2438"/>
      </w:r>
    </w:p>
    <w:p>
      <w:pPr>
        <w:pStyle w:val="Heading4"/>
        <w:numPr>
          <w:ilvl w:val="3"/>
          <w:numId w:val="1"/>
        </w:numPr>
        <w:rPr/>
      </w:pPr>
      <w:bookmarkStart w:id="1219" w:name="__RefHeading___Toc7121715_3224264995"/>
      <w:bookmarkStart w:id="1220" w:name="_Toc483"/>
      <w:bookmarkEnd w:id="1219"/>
      <w:r>
        <w:rPr/>
        <w:t>366</w:t>
      </w:r>
      <w:r>
        <w:rPr>
          <w:rtl w:val="true"/>
        </w:rPr>
        <w:t xml:space="preserve"> - </w:t>
      </w:r>
      <w:r>
        <w:rPr>
          <w:rtl w:val="true"/>
        </w:rPr>
        <w:t>التِباسُ الحَقِّ بِالباطِلِ</w:t>
      </w:r>
      <w:bookmarkEnd w:id="122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وَلاتَلْبِسُوا الْحَقَ بِالْبَاطِلِ وَتکْتُمُوا الْحَقَّ وَأَنْتُمْ تَعْلَمُونَ</w:t>
      </w:r>
      <w:r>
        <w:rPr>
          <w:rFonts w:eastAsia="Amiri" w:cs="Amiri" w:ascii="Amiri" w:hAnsi="Amiri"/>
          <w:color w:val="111111"/>
          <w:sz w:val="28"/>
          <w:szCs w:val="28"/>
          <w:rtl w:val="true"/>
          <w:lang w:bidi="ar-SA"/>
        </w:rPr>
        <w:t>) .</w:t>
      </w:r>
      <w:r>
        <w:rPr>
          <w:rStyle w:val="FootnoteAnchor"/>
          <w:rtl w:val="true"/>
        </w:rPr>
        <w:footnoteReference w:id="243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الباطلَ خَلَصَ مِن مِزاجِ الحقِّ لَم یَخْفَ علَی المُرتادِینَ ، ولَو أنَّ الحقَّ خَلَصَ مِن لَبْسِ الباطلِ انْقَطَعتْ عنه ألْسُنُ المُعانِدینَ ، ولکنْ یُؤخَذُ مِن هذا ضِغْثٌ ومِن هذا ضِغْثٌ </w:t>
      </w:r>
      <w:r>
        <w:rPr>
          <w:rFonts w:eastAsia="Amiri" w:cs="Amiri" w:ascii="Amiri" w:hAnsi="Amiri"/>
          <w:color w:val="111111"/>
          <w:sz w:val="28"/>
          <w:szCs w:val="28"/>
          <w:rtl w:val="true"/>
          <w:lang w:bidi="ar-SA"/>
        </w:rPr>
        <w:t>.</w:t>
      </w:r>
      <w:r>
        <w:rPr>
          <w:rStyle w:val="FootnoteAnchor"/>
          <w:rtl w:val="true"/>
        </w:rPr>
        <w:footnoteReference w:id="244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ضَلالةٍ زُخْرِفَتْ بآیةٍ مِن</w:t>
      </w:r>
      <w:bookmarkStart w:id="1221" w:name="pg13079_128624"/>
    </w:p>
    <w:p>
      <w:pPr>
        <w:pStyle w:val="BookText"/>
        <w:rPr/>
      </w:pPr>
      <w:bookmarkEnd w:id="1221"/>
      <w:r>
        <w:rPr>
          <w:rFonts w:ascii="Amiri" w:hAnsi="Amiri" w:eastAsia="Amiri" w:cs="Amiri"/>
          <w:color w:val="111111"/>
          <w:sz w:val="28"/>
          <w:sz w:val="28"/>
          <w:szCs w:val="28"/>
          <w:rtl w:val="true"/>
          <w:lang w:bidi="ar-SA"/>
        </w:rPr>
        <w:t>کتابِ اللَّهِ کما یُزَخْرَفُ الدِّرْهَمُ النُّحاسُ بالفِضَّةِ المُمَوَّهَةِ</w:t>
      </w:r>
      <w:r>
        <w:rPr>
          <w:rFonts w:eastAsia="Amiri" w:cs="Amiri" w:ascii="Amiri" w:hAnsi="Amiri"/>
          <w:color w:val="111111"/>
          <w:sz w:val="28"/>
          <w:szCs w:val="28"/>
          <w:rtl w:val="true"/>
          <w:lang w:bidi="ar-SA"/>
        </w:rPr>
        <w:t>!</w:t>
      </w:r>
      <w:r>
        <w:rPr>
          <w:rStyle w:val="FootnoteAnchor"/>
          <w:rtl w:val="true"/>
        </w:rPr>
        <w:footnoteReference w:id="2441"/>
      </w:r>
    </w:p>
    <w:p>
      <w:pPr>
        <w:pStyle w:val="Heading4"/>
        <w:numPr>
          <w:ilvl w:val="3"/>
          <w:numId w:val="1"/>
        </w:numPr>
        <w:rPr/>
      </w:pPr>
      <w:bookmarkStart w:id="1222" w:name="__RefHeading___Toc7121717_3224264995"/>
      <w:bookmarkStart w:id="1223" w:name="_Toc484"/>
      <w:bookmarkEnd w:id="1222"/>
      <w:r>
        <w:rPr/>
        <w:t>367</w:t>
      </w:r>
      <w:r>
        <w:rPr>
          <w:rtl w:val="true"/>
        </w:rPr>
        <w:t xml:space="preserve"> - </w:t>
      </w:r>
      <w:r>
        <w:rPr>
          <w:rtl w:val="true"/>
        </w:rPr>
        <w:t>عدمُ استیقانِ الباطلِ حَقّاً</w:t>
      </w:r>
      <w:bookmarkEnd w:id="122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یُعَرِّفَ باطلاً حقّاً، أبَی اللَّهُ أنْ یجْعَلَ الحقَّ فی قلبِ المؤمنِ باطلاً لا شکَّ فیهِ ، وأبَی اللَّهُ أنْ یَجعَلَ الباطلَ فی قلبِ الکافرِ المُخالِفِ حقّاً لا شَکَّ فیهِ ، ولَو لَم یَجْعَلْ هذا هکذا ما عُرِفَ حقٌّ مِن باطلٍ </w:t>
      </w:r>
      <w:r>
        <w:rPr>
          <w:rFonts w:eastAsia="Amiri" w:cs="Amiri" w:ascii="Amiri" w:hAnsi="Amiri"/>
          <w:color w:val="111111"/>
          <w:sz w:val="28"/>
          <w:szCs w:val="28"/>
          <w:rtl w:val="true"/>
          <w:lang w:bidi="ar-SA"/>
        </w:rPr>
        <w:t>.</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یَستَیقِنُ القلبُ أنَّ الحقَّ باطلٌ أبداً ، ولا یَستَیقِنُ أنَّ الباطلَ حقٌّ أبداً </w:t>
      </w:r>
      <w:r>
        <w:rPr>
          <w:rFonts w:eastAsia="Amiri" w:cs="Amiri" w:ascii="Amiri" w:hAnsi="Amiri"/>
          <w:color w:val="111111"/>
          <w:sz w:val="28"/>
          <w:szCs w:val="28"/>
          <w:rtl w:val="true"/>
          <w:lang w:bidi="ar-SA"/>
        </w:rPr>
        <w:t>.</w:t>
      </w:r>
      <w:r>
        <w:rPr>
          <w:rStyle w:val="FootnoteAnchor"/>
          <w:rtl w:val="true"/>
        </w:rPr>
        <w:footnoteReference w:id="244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44"/>
      </w:r>
      <w:bookmarkStart w:id="1224" w:name="pg13079_128626"/>
    </w:p>
    <w:p>
      <w:pPr>
        <w:pStyle w:val="Heading3"/>
        <w:numPr>
          <w:ilvl w:val="2"/>
          <w:numId w:val="1"/>
        </w:numPr>
        <w:rPr/>
      </w:pPr>
      <w:bookmarkStart w:id="1225" w:name="__RefHeading___Toc7121719_3224264995"/>
      <w:bookmarkStart w:id="1226" w:name="_Toc485"/>
      <w:bookmarkEnd w:id="1224"/>
      <w:bookmarkEnd w:id="1225"/>
      <w:r>
        <w:rPr/>
        <w:t>43</w:t>
      </w:r>
      <w:r>
        <w:rPr>
          <w:rtl w:val="true"/>
        </w:rPr>
        <w:t xml:space="preserve"> - </w:t>
      </w:r>
      <w:r>
        <w:rPr>
          <w:rtl w:val="true"/>
        </w:rPr>
        <w:t>البغض</w:t>
      </w:r>
      <w:bookmarkEnd w:id="1226"/>
    </w:p>
    <w:p>
      <w:pPr>
        <w:pStyle w:val="Heading4"/>
        <w:numPr>
          <w:ilvl w:val="3"/>
          <w:numId w:val="1"/>
        </w:numPr>
        <w:rPr/>
      </w:pPr>
      <w:bookmarkStart w:id="1227" w:name="__RefHeading___Toc7121721_3224264995"/>
      <w:bookmarkStart w:id="1228" w:name="_Toc486"/>
      <w:bookmarkEnd w:id="1227"/>
      <w:r>
        <w:rPr>
          <w:rtl w:val="true"/>
        </w:rPr>
        <w:t>اشاره</w:t>
      </w:r>
      <w:bookmarkEnd w:id="122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45"/>
      </w:r>
      <w:bookmarkStart w:id="1229" w:name="pg13079_128628"/>
    </w:p>
    <w:p>
      <w:pPr>
        <w:pStyle w:val="Heading4"/>
        <w:numPr>
          <w:ilvl w:val="3"/>
          <w:numId w:val="1"/>
        </w:numPr>
        <w:rPr/>
      </w:pPr>
      <w:bookmarkStart w:id="1230" w:name="__RefHeading___Toc7121723_3224264995"/>
      <w:bookmarkStart w:id="1231" w:name="_Toc487"/>
      <w:bookmarkEnd w:id="1229"/>
      <w:bookmarkEnd w:id="1230"/>
      <w:r>
        <w:rPr/>
        <w:t>368</w:t>
      </w:r>
      <w:r>
        <w:rPr>
          <w:rtl w:val="true"/>
        </w:rPr>
        <w:t xml:space="preserve"> - </w:t>
      </w:r>
      <w:r>
        <w:rPr>
          <w:rtl w:val="true"/>
        </w:rPr>
        <w:t>المَبْغوضونَ إلَی اللَّهِ</w:t>
      </w:r>
      <w:bookmarkEnd w:id="123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الشّیخَ الزّانی ، والغَنیَّ الظَّلومَ ، والفَقیرَ المُخْتالَ ، والسّائلَ المُلْحِفَ ، ویُحبِطُ أجرَ المُعطی المَنّانِ ، ویَمقُتُ البَذیخَ الجَریَّ الکَذّابَ </w:t>
      </w:r>
      <w:r>
        <w:rPr>
          <w:rFonts w:eastAsia="Amiri" w:cs="Amiri" w:ascii="Amiri" w:hAnsi="Amiri"/>
          <w:color w:val="111111"/>
          <w:sz w:val="28"/>
          <w:szCs w:val="28"/>
          <w:rtl w:val="true"/>
          <w:lang w:bidi="ar-SA"/>
        </w:rPr>
        <w:t>.</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یُبغِضُ کلَّ عالِمٍ بالدُّنیا جاهلٍ بالآخِرَةِ </w:t>
      </w:r>
      <w:r>
        <w:rPr>
          <w:rFonts w:eastAsia="Amiri" w:cs="Amiri" w:ascii="Amiri" w:hAnsi="Amiri"/>
          <w:color w:val="111111"/>
          <w:sz w:val="28"/>
          <w:szCs w:val="28"/>
          <w:rtl w:val="true"/>
          <w:lang w:bidi="ar-SA"/>
        </w:rPr>
        <w:t>.</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یُبغِضُ کلَّ جَعْظَریٍّ جَوّاظٍ سَخّابٍ فی الأسْواقِ ، جِیفةٍ باللّیلِ ، حِمارٍ بالنّهارِ ، عالمٍ بالدُّنیا، جاهلٍ بالآخِرَةِ </w:t>
      </w:r>
      <w:r>
        <w:rPr>
          <w:rFonts w:eastAsia="Amiri" w:cs="Amiri" w:ascii="Amiri" w:hAnsi="Amiri"/>
          <w:color w:val="111111"/>
          <w:sz w:val="28"/>
          <w:szCs w:val="28"/>
          <w:rtl w:val="true"/>
          <w:lang w:bidi="ar-SA"/>
        </w:rPr>
        <w:t>.</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یُبغِضُ رجُلاً یُدخَلُ علَیهِ فی بَیتِهِ ولا یُقاتِلُ </w:t>
      </w:r>
      <w:r>
        <w:rPr>
          <w:rFonts w:eastAsia="Amiri" w:cs="Amiri" w:ascii="Amiri" w:hAnsi="Amiri"/>
          <w:color w:val="111111"/>
          <w:sz w:val="28"/>
          <w:szCs w:val="28"/>
          <w:rtl w:val="true"/>
          <w:lang w:bidi="ar-SA"/>
        </w:rPr>
        <w:t>.</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لَیُبغِضُ الوَقِحَ المُتَجرّی علَی المَعاصی </w:t>
      </w:r>
      <w:r>
        <w:rPr>
          <w:rFonts w:eastAsia="Amiri" w:cs="Amiri" w:ascii="Amiri" w:hAnsi="Amiri"/>
          <w:color w:val="111111"/>
          <w:sz w:val="28"/>
          <w:szCs w:val="28"/>
          <w:rtl w:val="true"/>
          <w:lang w:bidi="ar-SA"/>
        </w:rPr>
        <w:t>.</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لَیُبغِضُ الطَّویلَ الأملِ ، السَّیّئَ العَملِ </w:t>
      </w:r>
      <w:r>
        <w:rPr>
          <w:rFonts w:eastAsia="Amiri" w:cs="Amiri" w:ascii="Amiri" w:hAnsi="Amiri"/>
          <w:color w:val="111111"/>
          <w:sz w:val="28"/>
          <w:szCs w:val="28"/>
          <w:rtl w:val="true"/>
          <w:lang w:bidi="ar-SA"/>
        </w:rPr>
        <w:t>.</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المُعَبِّسَ فی وَجهِ إخْوانِهِ </w:t>
      </w:r>
      <w:r>
        <w:rPr>
          <w:rFonts w:eastAsia="Amiri" w:cs="Amiri" w:ascii="Amiri" w:hAnsi="Amiri"/>
          <w:color w:val="111111"/>
          <w:sz w:val="28"/>
          <w:szCs w:val="28"/>
          <w:rtl w:val="true"/>
          <w:lang w:bidi="ar-SA"/>
        </w:rPr>
        <w:t>.</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لَیُبغِضُ البَخیلَ السّائلَ المُلْحِفَ </w:t>
      </w:r>
      <w:r>
        <w:rPr>
          <w:rFonts w:eastAsia="Amiri" w:cs="Amiri" w:ascii="Amiri" w:hAnsi="Amiri"/>
          <w:color w:val="111111"/>
          <w:sz w:val="28"/>
          <w:szCs w:val="28"/>
          <w:rtl w:val="true"/>
          <w:lang w:bidi="ar-SA"/>
        </w:rPr>
        <w:t>.</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الفاحِشَ المُتَفَحِّشَ </w:t>
      </w:r>
      <w:r>
        <w:rPr>
          <w:rFonts w:eastAsia="Amiri" w:cs="Amiri" w:ascii="Amiri" w:hAnsi="Amiri"/>
          <w:color w:val="111111"/>
          <w:sz w:val="28"/>
          <w:szCs w:val="28"/>
          <w:rtl w:val="true"/>
          <w:lang w:bidi="ar-SA"/>
        </w:rPr>
        <w:t>.</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یُبغِضُ الشّیخَ الجاهِلَ ، والغَنیَّ الظَّلومَ ، والفَقیرَ المُخْتالَ </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Style w:val="FootnoteAnchor"/>
          <w:rtl w:val="true"/>
        </w:rPr>
        <w:footnoteReference w:id="2456"/>
      </w:r>
    </w:p>
    <w:p>
      <w:pPr>
        <w:pStyle w:val="Heading4"/>
        <w:numPr>
          <w:ilvl w:val="3"/>
          <w:numId w:val="1"/>
        </w:numPr>
        <w:rPr/>
      </w:pPr>
      <w:bookmarkStart w:id="1232" w:name="__RefHeading___Toc7121725_3224264995"/>
      <w:bookmarkStart w:id="1233" w:name="_Toc488"/>
      <w:bookmarkEnd w:id="1232"/>
      <w:r>
        <w:rPr/>
        <w:t>369</w:t>
      </w:r>
      <w:r>
        <w:rPr>
          <w:rtl w:val="true"/>
        </w:rPr>
        <w:t xml:space="preserve"> - </w:t>
      </w:r>
      <w:r>
        <w:rPr>
          <w:rtl w:val="true"/>
        </w:rPr>
        <w:t>أبغَضُ النّاسِ إلَی اللَّهِ</w:t>
      </w:r>
      <w:bookmarkEnd w:id="123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القُدْسی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أنَّ أبغَضَ الخَلقِ إلَیَّ مَن تَمَثّلَ بِی وادَّعی رُبوبِیَّتی ، وأبغَضُهُم إلَیَّ بَعدَهُ مَن تَمثَّلَ بمحمّدٍ ونازَعَهُ نُبُوّتَهُ</w:t>
      </w:r>
    </w:p>
    <w:p>
      <w:pPr>
        <w:pStyle w:val="BookText"/>
        <w:rPr/>
      </w:pPr>
      <w:r>
        <w:rPr>
          <w:rFonts w:ascii="Amiri" w:hAnsi="Amiri" w:eastAsia="Amiri" w:cs="Amiri"/>
          <w:color w:val="111111"/>
          <w:sz w:val="28"/>
          <w:sz w:val="28"/>
          <w:szCs w:val="28"/>
          <w:rtl w:val="true"/>
          <w:lang w:bidi="ar-SA"/>
        </w:rPr>
        <w:t xml:space="preserve">وادَّعاها ، وأبغَضُهُم إلَیَّ بعدَه مَن تَمَثّلَ بوصیِّ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وأبغَضُهُم إلَیَّ بعدَ هؤلاءِ المُدَّعینَ لِما هُم بهِ لِسَخَطی مُتَعرِّضونَ ، مَن کانَ لَهُم علی ذلکَ مِن المُعاوِنینَ ، وأبغَضُ الخَلقِ إلَیَّ بعدَ هؤلاء مَن کانَ مِن الرّاضینَ بفِعْلِهِم </w:t>
      </w:r>
      <w:r>
        <w:rPr>
          <w:rFonts w:eastAsia="Amiri" w:cs="Amiri" w:ascii="Amiri" w:hAnsi="Amiri"/>
          <w:color w:val="111111"/>
          <w:sz w:val="28"/>
          <w:szCs w:val="28"/>
          <w:rtl w:val="true"/>
          <w:lang w:bidi="ar-SA"/>
        </w:rPr>
        <w:t>.</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النّاسِ إلَی اللَّهِ مُبْتَغٍ فی الإسلامِ سُنّةً جاهلیّةً ، وطالِبُ امرئٍ بغیرِ حقٍّ لِیُرِیقَ دمَهُ </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النّاسِ إلَی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مُلحِدٌ فی الحَرَمِ ، ومُبْتَغٍ فی الإسلامِ سُنّةَ الجاهِلیّةِ ، ومُطلِبُ دَمِ امرئٍ بغیر حقّ لِیُهرِیقَ دمَهُ </w:t>
      </w:r>
      <w:r>
        <w:rPr>
          <w:rFonts w:eastAsia="Amiri" w:cs="Amiri" w:ascii="Amiri" w:hAnsi="Amiri"/>
          <w:color w:val="111111"/>
          <w:sz w:val="28"/>
          <w:szCs w:val="28"/>
          <w:rtl w:val="true"/>
          <w:lang w:bidi="ar-SA"/>
        </w:rPr>
        <w:t>.</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الخَلقِ إلَی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یُکثِرُ النّومَ بالنّهارِ ولَم یُصَلِّ مِن اللّیلِ شَیئاً ، والرّجُلُ یُکْثِرُ الأکْلَ ولا یُسَمّی اللَّهَ علی طَعامِهِ ولا یَحْمَدُهُ ، والرّجلُ یُکْثِرُ الضِّحْکَ مِن غیرِ عَجَبٍ</w:t>
      </w:r>
      <w:r>
        <w:rPr>
          <w:rFonts w:eastAsia="Amiri" w:cs="Amiri" w:ascii="Amiri" w:hAnsi="Amiri"/>
          <w:color w:val="111111"/>
          <w:sz w:val="28"/>
          <w:szCs w:val="28"/>
          <w:rtl w:val="true"/>
          <w:lang w:bidi="ar-SA"/>
        </w:rPr>
        <w:t>.</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الخَلقِ إلَی اللَّهِ تعالی العالِمُ یَزورُ العُمّالَ </w:t>
      </w:r>
      <w:r>
        <w:rPr>
          <w:rFonts w:eastAsia="Amiri" w:cs="Amiri" w:ascii="Amiri" w:hAnsi="Amiri"/>
          <w:color w:val="111111"/>
          <w:sz w:val="28"/>
          <w:szCs w:val="28"/>
          <w:rtl w:val="true"/>
          <w:lang w:bidi="ar-SA"/>
        </w:rPr>
        <w:t>.</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خَلیقَةِ اللَّهِ إلَی اللَّهِ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الکَذّابونَ، والمُسْتَکبِرونَ، والّذینَ یُکْثِرونَ البَغْضاءَ لإخْوانِهِم فی صُدورِهم فإذا لَقُوهُم تَخَلَّقوا لَهُم ، والّذین إذا دُعوا إلَی اللَّهِ ورَسولهِ کانوا بِطاءً، وإذا دُعوا إلَی الشَّیطانِ وأمْرِهِ کانوا سِراعاً </w:t>
      </w:r>
      <w:r>
        <w:rPr>
          <w:rFonts w:eastAsia="Amiri" w:cs="Amiri" w:ascii="Amiri" w:hAnsi="Amiri"/>
          <w:color w:val="111111"/>
          <w:sz w:val="28"/>
          <w:szCs w:val="28"/>
          <w:rtl w:val="true"/>
          <w:lang w:bidi="ar-SA"/>
        </w:rPr>
        <w:t>.</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أبغَضُکُم إلَی اللَّهِ المَشّاؤونَ بالنَّمیمةِ ، المُفرِّقونَ بینَ الإخْوانِ ، المُلْتَمِسونَ للبُرآءِ العَثَراتِ </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الخَلائقِ إلَی اللَّهِ الشَّیخُ الزّانی </w:t>
      </w:r>
      <w:r>
        <w:rPr>
          <w:rFonts w:eastAsia="Amiri" w:cs="Amiri" w:ascii="Amiri" w:hAnsi="Amiri"/>
          <w:color w:val="111111"/>
          <w:sz w:val="28"/>
          <w:szCs w:val="28"/>
          <w:rtl w:val="true"/>
          <w:lang w:bidi="ar-SA"/>
        </w:rPr>
        <w:t>.</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إلَی اللَّهِ المُغْتابُ</w:t>
      </w:r>
      <w:r>
        <w:rPr>
          <w:rFonts w:eastAsia="Amiri" w:cs="Amiri" w:ascii="Amiri" w:hAnsi="Amiri"/>
          <w:color w:val="111111"/>
          <w:sz w:val="28"/>
          <w:szCs w:val="28"/>
          <w:rtl w:val="true"/>
          <w:lang w:bidi="ar-SA"/>
        </w:rPr>
        <w:t>.</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الخَلائقِ مِن اللَّهِ تعالی البَخیلُ الغَنیُّ </w:t>
      </w:r>
      <w:r>
        <w:rPr>
          <w:rFonts w:eastAsia="Amiri" w:cs="Amiri" w:ascii="Amiri" w:hAnsi="Amiri"/>
          <w:color w:val="111111"/>
          <w:sz w:val="28"/>
          <w:szCs w:val="28"/>
          <w:rtl w:val="true"/>
          <w:lang w:bidi="ar-SA"/>
        </w:rPr>
        <w:t>.</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الخَلائقِ إلَی اللَّهِ تعالی الجاهلُ </w:t>
      </w:r>
      <w:r>
        <w:rPr>
          <w:rFonts w:eastAsia="Amiri" w:cs="Amiri" w:ascii="Amiri" w:hAnsi="Amiri"/>
          <w:color w:val="111111"/>
          <w:sz w:val="28"/>
          <w:szCs w:val="28"/>
          <w:rtl w:val="true"/>
          <w:lang w:bidi="ar-SA"/>
        </w:rPr>
        <w:t>.</w:t>
      </w:r>
      <w:r>
        <w:rPr>
          <w:rStyle w:val="FootnoteAnchor"/>
          <w:rtl w:val="true"/>
        </w:rPr>
        <w:footnoteReference w:id="246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إلَی اللَّهِ</w:t>
      </w:r>
    </w:p>
    <w:p>
      <w:pPr>
        <w:pStyle w:val="BookText"/>
        <w:rPr/>
      </w:pPr>
      <w:r>
        <w:rPr>
          <w:rFonts w:ascii="Amiri" w:hAnsi="Amiri" w:eastAsia="Amiri" w:cs="Amiri"/>
          <w:color w:val="111111"/>
          <w:sz w:val="28"/>
          <w:sz w:val="28"/>
          <w:szCs w:val="28"/>
          <w:rtl w:val="true"/>
          <w:lang w:bidi="ar-SA"/>
        </w:rPr>
        <w:t xml:space="preserve">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وکَلَهُ اللَّهُ إلی نفسِهِ ، فهُو جائرٌ عن قَصْدِ السَّبیلِ ، مَشْغوفٌ بکَلامِ بِدعةٍ ودُعاءِ ضَلالةٍ ، فهُو فِتْنةٌ لِمَنِ افْتَتَنَ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قَمَشَ جَهلاً ، مُوضِعٌ فی جُهّالِ الاُمّةِ ، عادٍ فی أغْباشِ الفِتْنةِ ، عَمٍ بما فی عَقدِ الهُدْنةِ ، قد سَمّاهُ أشْباهُ النّاسِ عالِماً </w:t>
      </w:r>
      <w:r>
        <w:rPr>
          <w:rFonts w:eastAsia="Amiri" w:cs="Amiri" w:ascii="Amiri" w:hAnsi="Amiri"/>
          <w:color w:val="111111"/>
          <w:sz w:val="28"/>
          <w:szCs w:val="28"/>
          <w:rtl w:val="true"/>
          <w:lang w:bidi="ar-SA"/>
        </w:rPr>
        <w:t xml:space="preserve">! </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خَلقِ اللَّهِ إلَی اللَّهِ رجُلٌ قَمَشَ عِلْماً ، غارّاً فی أغْباشِ الفِتْنةِ ، عَمِیاً بما فی غَیبِ الهُدْنةِ ، سَمّاهُ أشْباهُهُ مِن النّاسِ عالِماً ، ولَم یُغْنَ فی العِلمِ یَوماً سالِماً </w:t>
      </w:r>
      <w:r>
        <w:rPr>
          <w:rFonts w:eastAsia="Amiri" w:cs="Amiri" w:ascii="Amiri" w:hAnsi="Amiri"/>
          <w:color w:val="111111"/>
          <w:sz w:val="28"/>
          <w:szCs w:val="28"/>
          <w:rtl w:val="true"/>
          <w:lang w:bidi="ar-SA"/>
        </w:rPr>
        <w:t>.</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العِبادِ إلَی اللَّهِ سبحانه العالِمُ المُتَجَبِّرُ </w:t>
      </w:r>
      <w:r>
        <w:rPr>
          <w:rFonts w:eastAsia="Amiri" w:cs="Amiri" w:ascii="Amiri" w:hAnsi="Amiri"/>
          <w:color w:val="111111"/>
          <w:sz w:val="28"/>
          <w:szCs w:val="28"/>
          <w:rtl w:val="true"/>
          <w:lang w:bidi="ar-SA"/>
        </w:rPr>
        <w:t>.</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أبغَضِ الرِّجالِ إلَی اللَّهِ تعالی لَعَبْداً وَکَلَهُ اللَّهُ إلی نَفْسِهِ ، جائراً عن قَصْدِ السَّبیلِ ، سائراً بغیرِ دَلیلٍ ، إنْ دُعِیَ إلی حَرْثِ الدُّنیا عَمِلَ ، وإنْ دُعِیَ إلی حَرْثِ الآخِرَةِ کَسِلَ </w:t>
      </w:r>
      <w:r>
        <w:rPr>
          <w:rFonts w:eastAsia="Amiri" w:cs="Amiri" w:ascii="Amiri" w:hAnsi="Amiri"/>
          <w:color w:val="111111"/>
          <w:sz w:val="28"/>
          <w:szCs w:val="28"/>
          <w:rtl w:val="true"/>
          <w:lang w:bidi="ar-SA"/>
        </w:rPr>
        <w:t>.</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أمْقَتُ العبادِ إلَی اللَّهِ سبحانه مَن کانَ 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وفَرْجَهُ </w:t>
      </w:r>
      <w:r>
        <w:rPr>
          <w:rFonts w:eastAsia="Amiri" w:cs="Amiri" w:ascii="Amiri" w:hAnsi="Amiri"/>
          <w:color w:val="111111"/>
          <w:sz w:val="28"/>
          <w:szCs w:val="28"/>
          <w:rtl w:val="true"/>
          <w:lang w:bidi="ar-SA"/>
        </w:rPr>
        <w:t>.</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أمْقَتُ العبادِ إلَی اللَّهِ الفقیرُ المَزْهُوُّ ، والشَّیخُ الزّانی ، والعالِمُ الفاجِرُ </w:t>
      </w:r>
      <w:r>
        <w:rPr>
          <w:rFonts w:eastAsia="Amiri" w:cs="Amiri" w:ascii="Amiri" w:hAnsi="Amiri"/>
          <w:color w:val="111111"/>
          <w:sz w:val="28"/>
          <w:szCs w:val="28"/>
          <w:rtl w:val="true"/>
          <w:lang w:bidi="ar-SA"/>
        </w:rPr>
        <w:t>.</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النّاسِ إلَی اللَّهِ مَن یَقْتَدی بسُنّةِ إمامٍ ولا یَقْتَدی بأعمالِهِ </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أیُّ عِبادِکَ أبغَضُ إلَیکَ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جِیفةٌ باللّیلِ بَطّالٌ بالنّهارِ </w:t>
      </w:r>
      <w:r>
        <w:rPr>
          <w:rFonts w:eastAsia="Amiri" w:cs="Amiri" w:ascii="Amiri" w:hAnsi="Amiri"/>
          <w:color w:val="111111"/>
          <w:sz w:val="28"/>
          <w:szCs w:val="28"/>
          <w:rtl w:val="true"/>
          <w:lang w:bidi="ar-SA"/>
        </w:rPr>
        <w:t>.</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خَلقِ اللَّهِ عبدٌ اتّقَی النّاسُ لِسانَهُ </w:t>
      </w:r>
      <w:r>
        <w:rPr>
          <w:rFonts w:eastAsia="Amiri" w:cs="Amiri" w:ascii="Amiri" w:hAnsi="Amiri"/>
          <w:color w:val="111111"/>
          <w:sz w:val="28"/>
          <w:szCs w:val="28"/>
          <w:rtl w:val="true"/>
          <w:lang w:bidi="ar-SA"/>
        </w:rPr>
        <w:t>.</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أیُّ خَلقٍ أبغَضُ إلیکَ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یَتَّهِمُنی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خَلقِکَ مَن یَتّهِمُکَ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الّذی یستخیرنی فأخِیرُ لَهُ ، والّذی أقْضی القَضاءَ لَه وهُو خیرٌ له فیَتَّهِمُنی </w:t>
      </w:r>
      <w:r>
        <w:rPr>
          <w:rFonts w:eastAsia="Amiri" w:cs="Amiri" w:ascii="Amiri" w:hAnsi="Amiri"/>
          <w:color w:val="111111"/>
          <w:sz w:val="28"/>
          <w:szCs w:val="28"/>
          <w:rtl w:val="true"/>
          <w:lang w:bidi="ar-SA"/>
        </w:rPr>
        <w:t>.</w:t>
      </w:r>
      <w:r>
        <w:rPr>
          <w:rStyle w:val="FootnoteAnchor"/>
          <w:rtl w:val="true"/>
        </w:rPr>
        <w:footnoteReference w:id="247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78"/>
      </w:r>
      <w:bookmarkStart w:id="1234" w:name="pg13079_128631"/>
    </w:p>
    <w:p>
      <w:pPr>
        <w:pStyle w:val="Heading4"/>
        <w:numPr>
          <w:ilvl w:val="3"/>
          <w:numId w:val="1"/>
        </w:numPr>
        <w:rPr/>
      </w:pPr>
      <w:bookmarkStart w:id="1235" w:name="__RefHeading___Toc7121727_3224264995"/>
      <w:bookmarkStart w:id="1236" w:name="_Toc489"/>
      <w:bookmarkEnd w:id="1234"/>
      <w:bookmarkEnd w:id="1235"/>
      <w:r>
        <w:rPr/>
        <w:t>370</w:t>
      </w:r>
      <w:r>
        <w:rPr>
          <w:rtl w:val="true"/>
        </w:rPr>
        <w:t xml:space="preserve"> - </w:t>
      </w:r>
      <w:r>
        <w:rPr>
          <w:rtl w:val="true"/>
        </w:rPr>
        <w:t>أبغضُ النّاسِ إلَی الرَّسولِ</w:t>
      </w:r>
      <w:bookmarkEnd w:id="1236"/>
    </w:p>
    <w:p>
      <w:pPr>
        <w:pStyle w:val="BookText"/>
        <w:rPr/>
      </w:pPr>
      <w:r>
        <w:rPr>
          <w:rFonts w:ascii="Amiri" w:hAnsi="Amiri" w:eastAsia="Amiri" w:cs="Amiri"/>
          <w:color w:val="111111"/>
          <w:sz w:val="28"/>
          <w:sz w:val="28"/>
          <w:szCs w:val="28"/>
          <w:rtl w:val="true"/>
          <w:lang w:bidi="ar-SA"/>
        </w:rPr>
        <w:t xml:space="preserve">کنز العمّال عن جابر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أبغَضَکُم إلَیَّ وأبعَدَکُم مِنّی یومَ القیامةِ الثَّرْثارونَ ، والمُتَشَدِّقونَ ، والمُتَفَیْهِقونَ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المُتَفَیْهِقونَ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المُتَکبِّرونَ </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أبْغضُکُم إلَیَّ المَشّاؤونَ بالنَّمیمَةِ، المُفَرِّقونَ بَیْنَ الأحِبَّة ، المُلتَمِسونَ للبُرَآء العَنَت </w:t>
      </w:r>
      <w:r>
        <w:rPr>
          <w:rFonts w:eastAsia="Amiri" w:cs="Amiri" w:ascii="Amiri" w:hAnsi="Amiri"/>
          <w:color w:val="111111"/>
          <w:sz w:val="28"/>
          <w:szCs w:val="28"/>
          <w:rtl w:val="true"/>
          <w:lang w:bidi="ar-SA"/>
        </w:rPr>
        <w:t>.</w:t>
      </w:r>
      <w:r>
        <w:rPr>
          <w:rStyle w:val="FootnoteAnchor"/>
          <w:rtl w:val="true"/>
        </w:rPr>
        <w:footnoteReference w:id="2480"/>
      </w:r>
    </w:p>
    <w:p>
      <w:pPr>
        <w:pStyle w:val="Heading4"/>
        <w:numPr>
          <w:ilvl w:val="3"/>
          <w:numId w:val="1"/>
        </w:numPr>
        <w:rPr/>
      </w:pPr>
      <w:bookmarkStart w:id="1237" w:name="__RefHeading___Toc7121729_3224264995"/>
      <w:bookmarkStart w:id="1238" w:name="_Toc490"/>
      <w:bookmarkEnd w:id="1237"/>
      <w:r>
        <w:rPr/>
        <w:t>371</w:t>
      </w:r>
      <w:r>
        <w:rPr>
          <w:rtl w:val="true"/>
        </w:rPr>
        <w:t xml:space="preserve"> - </w:t>
      </w:r>
      <w:r>
        <w:rPr>
          <w:rtl w:val="true"/>
        </w:rPr>
        <w:t>أبغضُ الأخلاقِ إلَی اللَّهِ</w:t>
      </w:r>
      <w:bookmarkEnd w:id="12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شَی ءٌ أبغَضَ إلَی اللَّهِ عزّ وجلّ مِن البُخلِ وسُوءِ الخُلقِ ، وإنَّهُ لَیُفسِدُ العَملَ کما یُفسِدُ الطِّینُ العَسَلَ </w:t>
      </w:r>
      <w:r>
        <w:rPr>
          <w:rFonts w:eastAsia="Amiri" w:cs="Amiri" w:ascii="Amiri" w:hAnsi="Amiri"/>
          <w:color w:val="111111"/>
          <w:sz w:val="28"/>
          <w:szCs w:val="28"/>
          <w:rtl w:val="true"/>
          <w:lang w:bidi="ar-SA"/>
        </w:rPr>
        <w:t>.</w:t>
      </w:r>
      <w:r>
        <w:rPr>
          <w:rStyle w:val="FootnoteAnchor"/>
          <w:rtl w:val="true"/>
        </w:rPr>
        <w:footnoteReference w:id="2481"/>
      </w:r>
    </w:p>
    <w:p>
      <w:pPr>
        <w:pStyle w:val="Heading4"/>
        <w:numPr>
          <w:ilvl w:val="3"/>
          <w:numId w:val="1"/>
        </w:numPr>
        <w:rPr/>
      </w:pPr>
      <w:bookmarkStart w:id="1239" w:name="__RefHeading___Toc7121731_3224264995"/>
      <w:bookmarkStart w:id="1240" w:name="_Toc491"/>
      <w:bookmarkEnd w:id="1239"/>
      <w:r>
        <w:rPr/>
        <w:t>372</w:t>
      </w:r>
      <w:r>
        <w:rPr>
          <w:rtl w:val="true"/>
        </w:rPr>
        <w:t xml:space="preserve"> - </w:t>
      </w:r>
      <w:r>
        <w:rPr>
          <w:rtl w:val="true"/>
        </w:rPr>
        <w:t>الأفعالُ المَبغوضةُ إلَی اللَّهِ</w:t>
      </w:r>
      <w:bookmarkEnd w:id="12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أبغَضَ إلَی اللَّهِ مِن بَطنٍ مَلْآنَ </w:t>
      </w:r>
      <w:r>
        <w:rPr>
          <w:rFonts w:eastAsia="Amiri" w:cs="Amiri" w:ascii="Amiri" w:hAnsi="Amiri"/>
          <w:color w:val="111111"/>
          <w:sz w:val="28"/>
          <w:szCs w:val="28"/>
          <w:rtl w:val="true"/>
          <w:lang w:bidi="ar-SA"/>
        </w:rPr>
        <w:t>.</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کَثْرَةَ النَّومِ وکَثْرَةَ الفراغِ </w:t>
      </w:r>
      <w:r>
        <w:rPr>
          <w:rFonts w:eastAsia="Amiri" w:cs="Amiri" w:ascii="Amiri" w:hAnsi="Amiri"/>
          <w:color w:val="111111"/>
          <w:sz w:val="28"/>
          <w:szCs w:val="28"/>
          <w:rtl w:val="true"/>
          <w:lang w:bidi="ar-SA"/>
        </w:rPr>
        <w:t>.</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فیهِنَّ المَقْتُ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مِن غیرِ سَهَرٍ ، وضِحکٌ مِن غیرِ عجَبٍ ، وأکلٌ علَی الشِّبَعِ </w:t>
      </w:r>
      <w:r>
        <w:rPr>
          <w:rFonts w:eastAsia="Amiri" w:cs="Amiri" w:ascii="Amiri" w:hAnsi="Amiri"/>
          <w:color w:val="111111"/>
          <w:sz w:val="28"/>
          <w:szCs w:val="28"/>
          <w:rtl w:val="true"/>
          <w:lang w:bidi="ar-SA"/>
        </w:rPr>
        <w:t>.</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القِیلَ والقالَ ، وإضاعَةَ المالِ ، وکَثْرَةَ السُّؤالِ </w:t>
      </w:r>
      <w:r>
        <w:rPr>
          <w:rFonts w:eastAsia="Amiri" w:cs="Amiri" w:ascii="Amiri" w:hAnsi="Amiri"/>
          <w:color w:val="111111"/>
          <w:sz w:val="28"/>
          <w:szCs w:val="28"/>
          <w:rtl w:val="true"/>
          <w:lang w:bidi="ar-SA"/>
        </w:rPr>
        <w:t>.</w:t>
      </w:r>
      <w:r>
        <w:rPr>
          <w:rStyle w:val="FootnoteAnchor"/>
          <w:rtl w:val="true"/>
        </w:rPr>
        <w:footnoteReference w:id="2485"/>
      </w:r>
    </w:p>
    <w:p>
      <w:pPr>
        <w:pStyle w:val="BookText"/>
        <w:rPr/>
      </w:pPr>
      <w:r>
        <w:rPr>
          <w:rStyle w:val="FootnoteAnchor"/>
          <w:rtl w:val="true"/>
        </w:rPr>
        <w:footnoteReference w:id="2486"/>
      </w:r>
    </w:p>
    <w:p>
      <w:pPr>
        <w:pStyle w:val="Heading4"/>
        <w:numPr>
          <w:ilvl w:val="3"/>
          <w:numId w:val="1"/>
        </w:numPr>
        <w:rPr/>
      </w:pPr>
      <w:bookmarkStart w:id="1241" w:name="__RefHeading___Toc7121733_3224264995"/>
      <w:bookmarkStart w:id="1242" w:name="_Toc492"/>
      <w:bookmarkEnd w:id="1241"/>
      <w:r>
        <w:rPr/>
        <w:t>373</w:t>
      </w:r>
      <w:r>
        <w:rPr>
          <w:rtl w:val="true"/>
        </w:rPr>
        <w:t xml:space="preserve"> - </w:t>
      </w:r>
      <w:r>
        <w:rPr>
          <w:rtl w:val="true"/>
        </w:rPr>
        <w:t>أبغضُ الأعمالِ إلَی اللَّهِ</w:t>
      </w:r>
      <w:bookmarkEnd w:id="124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خَثْعَمٍ جاءَ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أبغَضُ إلَی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بالمُنکَرِ والنَّهیُ عنِ المَعروفِ </w:t>
      </w:r>
      <w:r>
        <w:rPr>
          <w:rFonts w:eastAsia="Amiri" w:cs="Amiri" w:ascii="Amiri" w:hAnsi="Amiri"/>
          <w:color w:val="111111"/>
          <w:sz w:val="28"/>
          <w:szCs w:val="28"/>
          <w:rtl w:val="true"/>
          <w:lang w:bidi="ar-SA"/>
        </w:rPr>
        <w:t>.</w:t>
      </w:r>
      <w:r>
        <w:rPr>
          <w:rStyle w:val="FootnoteAnchor"/>
          <w:rtl w:val="true"/>
        </w:rPr>
        <w:footnoteReference w:id="248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8"/>
      </w:r>
      <w:bookmarkStart w:id="1243" w:name="pg13079_128632"/>
    </w:p>
    <w:p>
      <w:pPr>
        <w:pStyle w:val="Heading4"/>
        <w:numPr>
          <w:ilvl w:val="3"/>
          <w:numId w:val="1"/>
        </w:numPr>
        <w:rPr/>
      </w:pPr>
      <w:bookmarkStart w:id="1244" w:name="__RefHeading___Toc7121735_3224264995"/>
      <w:bookmarkStart w:id="1245" w:name="_Toc493"/>
      <w:bookmarkEnd w:id="1243"/>
      <w:bookmarkEnd w:id="1244"/>
      <w:r>
        <w:rPr/>
        <w:t>374</w:t>
      </w:r>
      <w:r>
        <w:rPr>
          <w:rtl w:val="true"/>
        </w:rPr>
        <w:t xml:space="preserve"> - </w:t>
      </w:r>
      <w:r>
        <w:rPr>
          <w:rtl w:val="true"/>
        </w:rPr>
        <w:t>أبغضُ البِقاعِ إلَی اللَّهِ</w:t>
      </w:r>
      <w:bookmarkEnd w:id="124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لِجَبرئیلَ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البِقاعِ أبغَضُ إلَی اللَّهِ تعالی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الأسْواقُ ، وأبغَضُ أهلِها إلیهِ أوّلُهُم دُخولاً إلَیها وآخِرُهُم خُروجاً مِنها </w:t>
      </w:r>
      <w:r>
        <w:rPr>
          <w:rFonts w:eastAsia="Amiri" w:cs="Amiri" w:ascii="Amiri" w:hAnsi="Amiri"/>
          <w:color w:val="111111"/>
          <w:sz w:val="28"/>
          <w:szCs w:val="28"/>
          <w:rtl w:val="true"/>
          <w:lang w:bidi="ar-SA"/>
        </w:rPr>
        <w:t>.</w:t>
      </w:r>
      <w:r>
        <w:rPr>
          <w:rStyle w:val="FootnoteAnchor"/>
          <w:rtl w:val="true"/>
        </w:rPr>
        <w:footnoteReference w:id="2489"/>
      </w:r>
    </w:p>
    <w:p>
      <w:pPr>
        <w:pStyle w:val="Heading4"/>
        <w:numPr>
          <w:ilvl w:val="3"/>
          <w:numId w:val="1"/>
        </w:numPr>
        <w:rPr/>
      </w:pPr>
      <w:bookmarkStart w:id="1246" w:name="__RefHeading___Toc7121737_3224264995"/>
      <w:bookmarkStart w:id="1247" w:name="_Toc494"/>
      <w:bookmarkEnd w:id="1246"/>
      <w:r>
        <w:rPr/>
        <w:t>375</w:t>
      </w:r>
      <w:r>
        <w:rPr>
          <w:rtl w:val="true"/>
        </w:rPr>
        <w:t xml:space="preserve"> - </w:t>
      </w:r>
      <w:r>
        <w:rPr>
          <w:rtl w:val="true"/>
        </w:rPr>
        <w:t>البَغْضاءُ</w:t>
      </w:r>
      <w:bookmarkEnd w:id="124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إلَیکُم داءُ الاُمَمِ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البَغْضاءُ والحَسدُ </w:t>
      </w:r>
      <w:r>
        <w:rPr>
          <w:rFonts w:eastAsia="Amiri" w:cs="Amiri" w:ascii="Amiri" w:hAnsi="Amiri"/>
          <w:color w:val="111111"/>
          <w:sz w:val="28"/>
          <w:szCs w:val="28"/>
          <w:rtl w:val="true"/>
          <w:lang w:bidi="ar-SA"/>
        </w:rPr>
        <w:t>.</w:t>
      </w:r>
      <w:r>
        <w:rPr>
          <w:rStyle w:val="FootnoteAnchor"/>
          <w:rtl w:val="true"/>
        </w:rPr>
        <w:footnoteReference w:id="249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مَکْسَبةٌ للبَغْضاءِ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 والظُّلمُ، والعُجْبُ </w:t>
      </w:r>
      <w:r>
        <w:rPr>
          <w:rFonts w:eastAsia="Amiri" w:cs="Amiri" w:ascii="Amiri" w:hAnsi="Amiri"/>
          <w:color w:val="111111"/>
          <w:sz w:val="28"/>
          <w:szCs w:val="28"/>
          <w:rtl w:val="true"/>
          <w:lang w:bidi="ar-SA"/>
        </w:rPr>
        <w:t>.</w:t>
      </w:r>
      <w:r>
        <w:rPr>
          <w:rStyle w:val="FootnoteAnchor"/>
          <w:rtl w:val="true"/>
        </w:rPr>
        <w:footnoteReference w:id="2491"/>
      </w:r>
      <w:bookmarkStart w:id="1248" w:name="pg13079_128634"/>
    </w:p>
    <w:p>
      <w:pPr>
        <w:pStyle w:val="Heading3"/>
        <w:numPr>
          <w:ilvl w:val="2"/>
          <w:numId w:val="1"/>
        </w:numPr>
        <w:rPr/>
      </w:pPr>
      <w:bookmarkStart w:id="1249" w:name="__RefHeading___Toc7121739_3224264995"/>
      <w:bookmarkStart w:id="1250" w:name="_Toc495"/>
      <w:bookmarkEnd w:id="1248"/>
      <w:bookmarkEnd w:id="1249"/>
      <w:r>
        <w:rPr/>
        <w:t>44</w:t>
      </w:r>
      <w:r>
        <w:rPr>
          <w:rtl w:val="true"/>
        </w:rPr>
        <w:t xml:space="preserve"> - </w:t>
      </w:r>
      <w:r>
        <w:rPr>
          <w:rtl w:val="true"/>
        </w:rPr>
        <w:t>البغی</w:t>
      </w:r>
      <w:bookmarkEnd w:id="1250"/>
    </w:p>
    <w:p>
      <w:pPr>
        <w:pStyle w:val="Heading4"/>
        <w:numPr>
          <w:ilvl w:val="3"/>
          <w:numId w:val="1"/>
        </w:numPr>
        <w:rPr/>
      </w:pPr>
      <w:bookmarkStart w:id="1251" w:name="__RefHeading___Toc7121741_3224264995"/>
      <w:bookmarkStart w:id="1252" w:name="_Toc496"/>
      <w:bookmarkEnd w:id="1251"/>
      <w:r>
        <w:rPr>
          <w:rtl w:val="true"/>
        </w:rPr>
        <w:t>اشاره</w:t>
      </w:r>
      <w:bookmarkEnd w:id="1252"/>
    </w:p>
    <w:p>
      <w:pPr>
        <w:pStyle w:val="BookText"/>
        <w:rPr/>
      </w:pPr>
      <w:r>
        <w:rPr>
          <w:rStyle w:val="FootnoteAnchor"/>
          <w:rtl w:val="true"/>
        </w:rPr>
        <w:footnoteReference w:id="249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93"/>
      </w:r>
      <w:bookmarkStart w:id="1253" w:name="pg13079_128636"/>
    </w:p>
    <w:p>
      <w:pPr>
        <w:pStyle w:val="Heading4"/>
        <w:numPr>
          <w:ilvl w:val="3"/>
          <w:numId w:val="1"/>
        </w:numPr>
        <w:rPr/>
      </w:pPr>
      <w:bookmarkStart w:id="1254" w:name="__RefHeading___Toc7121743_3224264995"/>
      <w:bookmarkStart w:id="1255" w:name="_Toc497"/>
      <w:bookmarkEnd w:id="1253"/>
      <w:bookmarkEnd w:id="1254"/>
      <w:r>
        <w:rPr/>
        <w:t>376</w:t>
      </w:r>
      <w:r>
        <w:rPr>
          <w:rtl w:val="true"/>
        </w:rPr>
        <w:t xml:space="preserve"> - </w:t>
      </w:r>
      <w:r>
        <w:rPr>
          <w:rtl w:val="true"/>
        </w:rPr>
        <w:t>البَغیُ</w:t>
      </w:r>
      <w:bookmarkEnd w:id="125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 إِذَا هُمْ یَبْغُونَ فِی الْأَرْضِ بِغَیْرِ الْحَقِّ یَا أَیُّها النّاسُ إِنَّمَا بَغْیُکُمْ عَلَی أَنْفُسِکُمْ مَتاعَ الْحَیاةِ الدُّنْیا ثُمَّ إِلَیْنا مَرْجِعُکُمْ فَنُنَبِّئُکُمْ بِما کُنتُمْ تَعْمَلُونَ</w:t>
      </w:r>
      <w:r>
        <w:rPr>
          <w:rFonts w:eastAsia="Amiri" w:cs="Amiri" w:ascii="Amiri" w:hAnsi="Amiri"/>
          <w:color w:val="111111"/>
          <w:sz w:val="28"/>
          <w:szCs w:val="28"/>
          <w:rtl w:val="true"/>
          <w:lang w:bidi="ar-SA"/>
        </w:rPr>
        <w:t>) .</w:t>
      </w:r>
      <w:r>
        <w:rPr>
          <w:rStyle w:val="FootnoteAnchor"/>
          <w:rtl w:val="true"/>
        </w:rPr>
        <w:footnoteReference w:id="2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وَیَنْهی عَنِ الْفَحْشَاءِ وَالْمُنْکَرِ وَالْبَغْیِ یَعِظُکُمْ لَعَلَّکُمْ تَذَکَّرُونَ</w:t>
      </w:r>
      <w:r>
        <w:rPr>
          <w:rFonts w:eastAsia="Amiri" w:cs="Amiri" w:ascii="Amiri" w:hAnsi="Amiri"/>
          <w:color w:val="111111"/>
          <w:sz w:val="28"/>
          <w:szCs w:val="28"/>
          <w:rtl w:val="true"/>
          <w:lang w:bidi="ar-SA"/>
        </w:rPr>
        <w:t>) .</w:t>
      </w:r>
      <w:r>
        <w:rPr>
          <w:rStyle w:val="FootnoteAnchor"/>
          <w:rtl w:val="true"/>
        </w:rPr>
        <w:footnoteReference w:id="2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وَمَا بَطَنَ وَالْإِثْمَ وَالْبَغْیَ بِغَیْرِ الْحَقِّ وَأَنْ تُشْرِکُوا بِاللَّهِ ما لَمْ یُنَزِّلْ بِهِ سُلْطاناً وَأَنْ تَقُولُوا عَلَی اللَّهِ مَا لا تَعْلَمُونَ</w:t>
      </w:r>
      <w:r>
        <w:rPr>
          <w:rFonts w:eastAsia="Amiri" w:cs="Amiri" w:ascii="Amiri" w:hAnsi="Amiri"/>
          <w:color w:val="111111"/>
          <w:sz w:val="28"/>
          <w:szCs w:val="28"/>
          <w:rtl w:val="true"/>
          <w:lang w:bidi="ar-SA"/>
        </w:rPr>
        <w:t>) .</w:t>
      </w:r>
      <w:r>
        <w:rPr>
          <w:rStyle w:val="FootnoteAnchor"/>
          <w:rtl w:val="true"/>
        </w:rPr>
        <w:footnoteReference w:id="2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جَزَیْنَاهُمْ بِبَغْیِهِمْ وَإِنّا لَصَادِقُونَ</w:t>
      </w:r>
      <w:r>
        <w:rPr>
          <w:rFonts w:eastAsia="Amiri" w:cs="Amiri" w:ascii="Amiri" w:hAnsi="Amiri"/>
          <w:color w:val="111111"/>
          <w:sz w:val="28"/>
          <w:szCs w:val="28"/>
          <w:rtl w:val="true"/>
          <w:lang w:bidi="ar-SA"/>
        </w:rPr>
        <w:t>) .</w:t>
      </w:r>
      <w:r>
        <w:rPr>
          <w:rStyle w:val="FootnoteAnchor"/>
          <w:rtl w:val="true"/>
        </w:rPr>
        <w:footnoteReference w:id="249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أعجَلَ الشَّرِّ عُقوبَةً البَغیُ </w:t>
      </w:r>
      <w:r>
        <w:rPr>
          <w:rFonts w:eastAsia="Amiri" w:cs="Amiri" w:ascii="Amiri" w:hAnsi="Amiri"/>
          <w:color w:val="111111"/>
          <w:sz w:val="28"/>
          <w:szCs w:val="28"/>
          <w:rtl w:val="true"/>
          <w:lang w:bidi="ar-SA"/>
        </w:rPr>
        <w:t>.</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والبَغیَ فإنّهُ یُعَجِّلُ الصَّرْعةَ ، ویُحِلُّ بالعاملِ بهِ العِبَرَ </w:t>
      </w:r>
      <w:r>
        <w:rPr>
          <w:rFonts w:eastAsia="Amiri" w:cs="Amiri" w:ascii="Amiri" w:hAnsi="Amiri"/>
          <w:color w:val="111111"/>
          <w:sz w:val="28"/>
          <w:szCs w:val="28"/>
          <w:rtl w:val="true"/>
          <w:lang w:bidi="ar-SA"/>
        </w:rPr>
        <w:t>.</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 سَیفَ البَغْیِ قُتِلَ بهِ </w:t>
      </w:r>
      <w:r>
        <w:rPr>
          <w:rFonts w:eastAsia="Amiri" w:cs="Amiri" w:ascii="Amiri" w:hAnsi="Amiri"/>
          <w:color w:val="111111"/>
          <w:sz w:val="28"/>
          <w:szCs w:val="28"/>
          <w:rtl w:val="true"/>
          <w:lang w:bidi="ar-SA"/>
        </w:rPr>
        <w:t>.</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یَصْرَعُ </w:t>
      </w:r>
      <w:r>
        <w:rPr>
          <w:rFonts w:eastAsia="Amiri" w:cs="Amiri" w:ascii="Amiri" w:hAnsi="Amiri"/>
          <w:color w:val="111111"/>
          <w:sz w:val="28"/>
          <w:szCs w:val="28"/>
          <w:rtl w:val="true"/>
          <w:lang w:bidi="ar-SA"/>
        </w:rPr>
        <w:t>.</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یَصرَعُ الرِّجالَ ویُدْنی الآجالَ </w:t>
      </w:r>
      <w:r>
        <w:rPr>
          <w:rFonts w:eastAsia="Amiri" w:cs="Amiri" w:ascii="Amiri" w:hAnsi="Amiri"/>
          <w:color w:val="111111"/>
          <w:sz w:val="28"/>
          <w:szCs w:val="28"/>
          <w:rtl w:val="true"/>
          <w:lang w:bidi="ar-SA"/>
        </w:rPr>
        <w:t>.</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ألْأَمُ البَغیِ عندَ القُدرَةِ </w:t>
      </w:r>
      <w:r>
        <w:rPr>
          <w:rFonts w:eastAsia="Amiri" w:cs="Amiri" w:ascii="Amiri" w:hAnsi="Amiri"/>
          <w:color w:val="111111"/>
          <w:sz w:val="28"/>
          <w:szCs w:val="28"/>
          <w:rtl w:val="true"/>
          <w:lang w:bidi="ar-SA"/>
        </w:rPr>
        <w:t>.</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أفحَشُ البَغیِ البَغیُ علَی الاُلّافِ </w:t>
      </w:r>
      <w:r>
        <w:rPr>
          <w:rFonts w:eastAsia="Amiri" w:cs="Amiri" w:ascii="Amiri" w:hAnsi="Amiri"/>
          <w:color w:val="111111"/>
          <w:sz w:val="28"/>
          <w:szCs w:val="28"/>
          <w:rtl w:val="true"/>
          <w:lang w:bidi="ar-SA"/>
        </w:rPr>
        <w:t>.</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یَسْلُبُ النِّعمةَ </w:t>
      </w:r>
      <w:r>
        <w:rPr>
          <w:rFonts w:eastAsia="Amiri" w:cs="Amiri" w:ascii="Amiri" w:hAnsi="Amiri"/>
          <w:color w:val="111111"/>
          <w:sz w:val="28"/>
          <w:szCs w:val="28"/>
          <w:rtl w:val="true"/>
          <w:lang w:bidi="ar-SA"/>
        </w:rPr>
        <w:t>.</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یَجْلِبُ النِّقَمَ </w:t>
      </w:r>
      <w:r>
        <w:rPr>
          <w:rFonts w:eastAsia="Amiri" w:cs="Amiri" w:ascii="Amiri" w:hAnsi="Amiri"/>
          <w:color w:val="111111"/>
          <w:sz w:val="28"/>
          <w:szCs w:val="28"/>
          <w:rtl w:val="true"/>
          <w:lang w:bidi="ar-SA"/>
        </w:rPr>
        <w:t>.</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یُوجِبُ الدَّمارَ </w:t>
      </w:r>
      <w:r>
        <w:rPr>
          <w:rFonts w:eastAsia="Amiri" w:cs="Amiri" w:ascii="Amiri" w:hAnsi="Amiri"/>
          <w:color w:val="111111"/>
          <w:sz w:val="28"/>
          <w:szCs w:val="28"/>
          <w:rtl w:val="true"/>
          <w:lang w:bidi="ar-SA"/>
        </w:rPr>
        <w:t>.</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البَغیَ یَقودُ أصْحابَهُ إلَی النّارِ </w:t>
      </w:r>
      <w:r>
        <w:rPr>
          <w:rFonts w:eastAsia="Amiri" w:cs="Amiri" w:ascii="Amiri" w:hAnsi="Amiri"/>
          <w:color w:val="111111"/>
          <w:sz w:val="28"/>
          <w:szCs w:val="28"/>
          <w:rtl w:val="true"/>
          <w:lang w:bidi="ar-SA"/>
        </w:rPr>
        <w:t>.</w:t>
      </w:r>
      <w:r>
        <w:rPr>
          <w:rStyle w:val="FootnoteAnchor"/>
          <w:rtl w:val="true"/>
        </w:rPr>
        <w:footnoteReference w:id="250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أنْ لا تَکَلَّمَنَّ بکَلِمةِ بَغیٍ أبَداً ، وإنْ أعجَبتْکَ نَفسُکَ وعَشیرَتُکَ </w:t>
      </w:r>
      <w:r>
        <w:rPr>
          <w:rFonts w:eastAsia="Amiri" w:cs="Amiri" w:ascii="Amiri" w:hAnsi="Amiri"/>
          <w:color w:val="111111"/>
          <w:sz w:val="28"/>
          <w:szCs w:val="28"/>
          <w:rtl w:val="true"/>
          <w:lang w:bidi="ar-SA"/>
        </w:rPr>
        <w:t>.</w:t>
      </w:r>
      <w:r>
        <w:rPr>
          <w:rStyle w:val="FootnoteAnchor"/>
          <w:rtl w:val="true"/>
        </w:rPr>
        <w:footnoteReference w:id="2509"/>
      </w:r>
      <w:bookmarkStart w:id="1256" w:name="pg13079_128638"/>
    </w:p>
    <w:p>
      <w:pPr>
        <w:pStyle w:val="Heading3"/>
        <w:numPr>
          <w:ilvl w:val="2"/>
          <w:numId w:val="1"/>
        </w:numPr>
        <w:rPr/>
      </w:pPr>
      <w:bookmarkStart w:id="1257" w:name="__RefHeading___Toc7121745_3224264995"/>
      <w:bookmarkStart w:id="1258" w:name="_Toc498"/>
      <w:bookmarkEnd w:id="1256"/>
      <w:bookmarkEnd w:id="1257"/>
      <w:r>
        <w:rPr/>
        <w:t>45</w:t>
      </w:r>
      <w:r>
        <w:rPr>
          <w:rtl w:val="true"/>
        </w:rPr>
        <w:t xml:space="preserve"> - </w:t>
      </w:r>
      <w:r>
        <w:rPr>
          <w:rtl w:val="true"/>
        </w:rPr>
        <w:t>الباغی</w:t>
      </w:r>
      <w:bookmarkEnd w:id="1258"/>
    </w:p>
    <w:p>
      <w:pPr>
        <w:pStyle w:val="Heading4"/>
        <w:numPr>
          <w:ilvl w:val="3"/>
          <w:numId w:val="1"/>
        </w:numPr>
        <w:rPr/>
      </w:pPr>
      <w:bookmarkStart w:id="1259" w:name="__RefHeading___Toc7121747_3224264995"/>
      <w:bookmarkStart w:id="1260" w:name="_Toc499"/>
      <w:bookmarkEnd w:id="1259"/>
      <w:r>
        <w:rPr>
          <w:rtl w:val="true"/>
        </w:rPr>
        <w:t>اشاره</w:t>
      </w:r>
      <w:bookmarkEnd w:id="1260"/>
    </w:p>
    <w:p>
      <w:pPr>
        <w:pStyle w:val="BookText"/>
        <w:rPr/>
      </w:pPr>
      <w:r>
        <w:rPr>
          <w:rStyle w:val="FootnoteAnchor"/>
          <w:rtl w:val="true"/>
        </w:rPr>
        <w:footnoteReference w:id="251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البُغاة</w:t>
      </w:r>
      <w:r>
        <w:rPr>
          <w:rFonts w:eastAsia="IRNazanin" w:cs="IRNazanin"/>
          <w:color w:val="111111"/>
          <w:sz w:val="28"/>
          <w:szCs w:val="28"/>
          <w:rtl w:val="true"/>
          <w:lang w:bidi="fa-IR"/>
        </w:rPr>
        <w:t>» .</w:t>
      </w:r>
    </w:p>
    <w:p>
      <w:pPr>
        <w:pStyle w:val="BookText"/>
        <w:rPr/>
      </w:pPr>
      <w:r>
        <w:rPr>
          <w:rStyle w:val="FootnoteAnchor"/>
          <w:rtl w:val="true"/>
        </w:rPr>
        <w:footnoteReference w:id="2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bookmarkStart w:id="1261" w:name="pg13079_128640"/>
    </w:p>
    <w:p>
      <w:pPr>
        <w:pStyle w:val="Heading4"/>
        <w:numPr>
          <w:ilvl w:val="3"/>
          <w:numId w:val="1"/>
        </w:numPr>
        <w:rPr/>
      </w:pPr>
      <w:bookmarkStart w:id="1262" w:name="__RefHeading___Toc7121749_3224264995"/>
      <w:bookmarkStart w:id="1263" w:name="_Toc500"/>
      <w:bookmarkEnd w:id="1261"/>
      <w:bookmarkEnd w:id="1262"/>
      <w:r>
        <w:rPr/>
        <w:t>377</w:t>
      </w:r>
      <w:r>
        <w:rPr>
          <w:rtl w:val="true"/>
        </w:rPr>
        <w:t xml:space="preserve"> - </w:t>
      </w:r>
      <w:r>
        <w:rPr>
          <w:rtl w:val="true"/>
        </w:rPr>
        <w:t>الباغی</w:t>
      </w:r>
      <w:bookmarkEnd w:id="12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عَتا وَبَغی ، وَنَسِیَ الجَبّارَ الأعلی </w:t>
      </w:r>
      <w:r>
        <w:rPr>
          <w:rFonts w:eastAsia="Amiri" w:cs="Amiri" w:ascii="Amiri" w:hAnsi="Amiri"/>
          <w:color w:val="111111"/>
          <w:sz w:val="28"/>
          <w:szCs w:val="28"/>
          <w:rtl w:val="true"/>
          <w:lang w:bidi="ar-SA"/>
        </w:rPr>
        <w:t>.</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بالکوفةِ ، فقامَ رجُلٌ مِن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علیٌّ علیه السلام، ثُمّ قامَ آخرُ وآخرُ ، فلمّا أکْثَروا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حقٍّ یُرادُ بها باطلٌ ، لَکُم عندَنا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نَمْنَعُکُم مساجِدَ اللَّهِ أنْ تُصَلُّوا فیها ، ولا نَمْنَعُکُم الفَیْ ءَ ما کانتْ أیْدیکُم مَع أیْدینا، ولا نَبْدَؤکُم بحربٍ حتّی تَبْدَؤونا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لَقد أخبَرَنی النَّبیُّ الصّادقُ صلی اللَّه علیه وآله عنِ الرُّوحِ الأمینِ عن ربِّ العالَمینَ أنّهُ لا یَخرُجُ علَینا مِنکُم فِرقةٌ قَلَّتْ أو کَثُرَتْ إلی یومِ القیامةِ إلّا جَعَلَ اللَّهُ حَتْفَها علی أیْدینا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أفضَلَ الجِهادِجِهادُکُم، وأفضَلَ الشُّهداءِ مَن قَتَلْتُموهُ، وأفضَلَ المُجاهدینَ مَن قَتلَکُم ، فاعمَلوا ما أنتُم عامِلونَ ، فَیَوْمَ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یَخسَرُ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نبأٍ مُستَقَرٌّ وسَوفَ تَعلَمونَ </w:t>
      </w:r>
      <w:r>
        <w:rPr>
          <w:rFonts w:eastAsia="Amiri" w:cs="Amiri" w:ascii="Amiri" w:hAnsi="Amiri"/>
          <w:color w:val="111111"/>
          <w:sz w:val="28"/>
          <w:szCs w:val="28"/>
          <w:rtl w:val="true"/>
          <w:lang w:bidi="ar-SA"/>
        </w:rPr>
        <w:t>) .</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المناقب لابن شهر آشوب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الّذین حارَبَهم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إنَّهُم أعظَمُ جُرْماً مِمّن حارَبَ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Style w:val="FootnoteAnchor"/>
          <w:rtl w:val="true"/>
        </w:rPr>
        <w:footnoteReference w:id="2514"/>
      </w:r>
      <w:r>
        <w:rPr>
          <w:rFonts w:ascii="Amiri" w:hAnsi="Amiri" w:eastAsia="Amiri" w:cs="Amiri"/>
          <w:color w:val="111111"/>
          <w:sz w:val="28"/>
          <w:sz w:val="28"/>
          <w:szCs w:val="28"/>
          <w:rtl w:val="true"/>
          <w:lang w:bidi="ar-SA"/>
        </w:rPr>
        <w:t xml:space="preserve">جاهِلیّةٍ ، وهؤلاءِ قَرَؤوا القرآنَ وعَرَفوا أهلَ الفَضلِ، فأتَوا ما أتَوا بعدَ البَصیرةِ </w:t>
      </w:r>
      <w:r>
        <w:rPr>
          <w:rFonts w:eastAsia="Amiri" w:cs="Amiri" w:ascii="Amiri" w:hAnsi="Amiri"/>
          <w:color w:val="111111"/>
          <w:sz w:val="28"/>
          <w:szCs w:val="28"/>
          <w:rtl w:val="true"/>
          <w:lang w:bidi="ar-SA"/>
        </w:rPr>
        <w:t>.</w:t>
      </w:r>
      <w:r>
        <w:rPr>
          <w:rStyle w:val="FootnoteAnchor"/>
          <w:rtl w:val="true"/>
        </w:rPr>
        <w:footnoteReference w:id="251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تَمارَی النّاسُ عندَهُ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علِیٍّ علیه السلام شَرٌّ مِن حربِ رسولِ اللَّهِ صلی اللَّه علیه وآله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رسولِ اللَّهِ صلی اللَّه علیه وآله شَرٌّ مِن حربِ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بَل حربُ علیٍّ علیه السلام شَرٌّ مِن حربِ</w:t>
      </w:r>
      <w:bookmarkStart w:id="1264" w:name="pg13079_128641"/>
    </w:p>
    <w:p>
      <w:pPr>
        <w:pStyle w:val="BookText"/>
        <w:rPr/>
      </w:pPr>
      <w:bookmarkEnd w:id="1264"/>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وساُخبِرُکَ عن ذلکَ؛ إنّ حَربَ رسولِ اللَّهِ صلی اللَّه علیه وآله لم یُقِرّوا بالإسلامِ ، وإنَّ حَربَ علیٍّ علیه السلام أقَرُّوا بالإسلامِ ثُمّ جَحَدوهُ </w:t>
      </w:r>
      <w:r>
        <w:rPr>
          <w:rFonts w:eastAsia="Amiri" w:cs="Amiri" w:ascii="Amiri" w:hAnsi="Amiri"/>
          <w:color w:val="111111"/>
          <w:sz w:val="28"/>
          <w:szCs w:val="28"/>
          <w:rtl w:val="true"/>
          <w:lang w:bidi="ar-SA"/>
        </w:rPr>
        <w:t>.</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ولا عادٍ</w:t>
      </w:r>
      <w:r>
        <w:rPr>
          <w:rFonts w:eastAsia="Amiri" w:cs="Amiri" w:ascii="Amiri" w:hAnsi="Amiri"/>
          <w:color w:val="111111"/>
          <w:sz w:val="28"/>
          <w:szCs w:val="28"/>
          <w:rtl w:val="true"/>
          <w:lang w:bidi="ar-SA"/>
        </w:rPr>
        <w:t>)</w:t>
      </w:r>
      <w:r>
        <w:rPr>
          <w:rStyle w:val="FootnoteAnchor"/>
          <w:rtl w:val="true"/>
        </w:rPr>
        <w:footnoteReference w:id="25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الباغی الّذی یَخرُجُ علَی الإمامِ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9"/>
      </w:r>
    </w:p>
    <w:p>
      <w:pPr>
        <w:pStyle w:val="Heading4"/>
        <w:numPr>
          <w:ilvl w:val="3"/>
          <w:numId w:val="1"/>
        </w:numPr>
        <w:rPr/>
      </w:pPr>
      <w:bookmarkStart w:id="1265" w:name="__RefHeading___Toc7121751_3224264995"/>
      <w:bookmarkStart w:id="1266" w:name="_Toc501"/>
      <w:bookmarkEnd w:id="1265"/>
      <w:r>
        <w:rPr/>
        <w:t>378</w:t>
      </w:r>
      <w:r>
        <w:rPr>
          <w:rtl w:val="true"/>
        </w:rPr>
        <w:t xml:space="preserve"> - </w:t>
      </w:r>
      <w:r>
        <w:rPr>
          <w:rtl w:val="true"/>
        </w:rPr>
        <w:t>قِتالُ أهلِ البَغیِ مِنَ المُسلِمینَ</w:t>
      </w:r>
      <w:bookmarkEnd w:id="126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 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 .</w:t>
      </w:r>
      <w:r>
        <w:rPr>
          <w:rStyle w:val="FootnoteAnchor"/>
          <w:rtl w:val="true"/>
        </w:rPr>
        <w:footnoteReference w:id="252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قَتْلانِ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کَفّارَةٍ وَقَتلُ دَرَجةٍ ، والقِتالُ قِتالانِ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الفِئةِ الکافِرَةِ حتّی یُسْلِموا وقِتالُ الفِئةِ الباغِیةِ حتّی یَفِیؤوا </w:t>
      </w:r>
      <w:r>
        <w:rPr>
          <w:rFonts w:eastAsia="Amiri" w:cs="Amiri" w:ascii="Amiri" w:hAnsi="Amiri"/>
          <w:color w:val="111111"/>
          <w:sz w:val="28"/>
          <w:szCs w:val="28"/>
          <w:rtl w:val="true"/>
          <w:lang w:bidi="ar-SA"/>
        </w:rPr>
        <w:t>.</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أمَرَنِیَ اللَّهُ بِقِتالِ أهلِ البَغیِ وَالنَّکثِ وَالفَسادِ فِی الأَرضِ </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ذُکِرَتِ الحَرورِیّةُ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خَرَجوا علی إمامٍ عادلٍ أو جَماعةٍ فقاتِلوهُم ، وإنْ خَرَجوا علی إمامٍ جائرٍ فلا تُقاتِلوهُم؛ فإنَّ لَهُم فی ذلکَ مَقالاً </w:t>
      </w:r>
      <w:r>
        <w:rPr>
          <w:rFonts w:eastAsia="Amiri" w:cs="Amiri" w:ascii="Amiri" w:hAnsi="Amiri"/>
          <w:color w:val="111111"/>
          <w:sz w:val="28"/>
          <w:szCs w:val="28"/>
          <w:rtl w:val="true"/>
          <w:lang w:bidi="ar-SA"/>
        </w:rPr>
        <w:t>.</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 أهلُ البَغْی ویُقْتَلونَ بکلِّ ما یُقْتَلُ بهِ المُشرِکونَ ، ویُسْتَعانُ عَلیهِم بمَن أمکَنَ أنْ یُستَعانَ بهِ علَیهِم مِن أهلِ القِبلةِ ، ویُؤْسَرونَ کَما یُؤسَرُ المُشرِکونَ إذا قُدِرَ علَیهِم </w:t>
      </w:r>
      <w:r>
        <w:rPr>
          <w:rFonts w:eastAsia="Amiri" w:cs="Amiri" w:ascii="Amiri" w:hAnsi="Amiri"/>
          <w:color w:val="111111"/>
          <w:sz w:val="28"/>
          <w:szCs w:val="28"/>
          <w:rtl w:val="true"/>
          <w:lang w:bidi="ar-SA"/>
        </w:rPr>
        <w:t>.</w:t>
      </w:r>
      <w:r>
        <w:rPr>
          <w:rStyle w:val="FootnoteAnchor"/>
          <w:rtl w:val="true"/>
        </w:rPr>
        <w:footnoteReference w:id="252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قتالِ مَن قاتَلَهُ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وَجَدتُ إلّا قِتالَهُم أو الکُفرَ بماأنْزَلَ اللَّهُ علی محمّدٍ صلی اللَّه علیه وآله </w:t>
      </w:r>
      <w:r>
        <w:rPr>
          <w:rFonts w:eastAsia="Amiri" w:cs="Amiri" w:ascii="Amiri" w:hAnsi="Amiri"/>
          <w:color w:val="111111"/>
          <w:sz w:val="28"/>
          <w:szCs w:val="28"/>
          <w:rtl w:val="true"/>
          <w:lang w:bidi="ar-SA"/>
        </w:rPr>
        <w:t>.</w:t>
      </w:r>
      <w:r>
        <w:rPr>
          <w:rStyle w:val="FootnoteAnchor"/>
          <w:rtl w:val="true"/>
        </w:rPr>
        <w:footnoteReference w:id="2525"/>
      </w:r>
      <w:bookmarkStart w:id="1267" w:name="pg13079_128642"/>
    </w:p>
    <w:p>
      <w:pPr>
        <w:pStyle w:val="BookText"/>
        <w:rPr/>
      </w:pPr>
      <w:bookmarkEnd w:id="126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أهلَ الشّامِ مَع کلِّ إمامٍ بَعدی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المؤمنینَ اقتَتَلُوا فَأَصْلِحُوا بَیْنَهُما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الفِئَتانِ ، إنَّما جاءَ تأویلُ هذهِ الآیةِ ، یَومَ البصرةِ ، وهُم أهلُ هذهِ الآیةِ ، وهُمُ الّذینَ بَغَوا علی أمیرِ المؤمنینَ علیه السلام ، فکانَ الواجِبُ علَیهِ قِتالَهُم وقَتْلَهُم حتّی یَفِیؤوا إلی أمر اللَّهِ، ولَو لَم یَفِیؤوا لَکانَ الواجِبُ علَیهِ فیما أنْزَلَ اللَّهُ أنْ لا یَرفَعَ السَّیفَ عنهُم حتّی یَفِیؤوا ویَرجِعُوا عن رأیهِم ؛ لأنَّهُم بایَعوا طائعِینَ غیرَ کارِهینَ ، وهِیَ الفِئةُ الباغیةُ کما قالَ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الواجبُ علی أمیرِ المؤمنینَ علیه السلام أنْ یَعْدِلَ فیهِم حیثُ کانَ ظَفَرَ بهِم ، کما عَدَلَ رسولُ اللَّهِ صلی اللَّه علیه وآله فی أهلِ مکّةَ ، إنّما مَنَّ علَیهِم وعَفا وکذلکَ صَنَعَ أمیرُالمؤمنینَ علیه السلام بأهلِ البصرةِ حیثُ ظَفَرَ بهِمْ </w:t>
      </w:r>
      <w:r>
        <w:rPr>
          <w:rFonts w:eastAsia="Amiri" w:cs="Amiri" w:ascii="Amiri" w:hAnsi="Amiri"/>
          <w:color w:val="111111"/>
          <w:sz w:val="28"/>
          <w:szCs w:val="28"/>
          <w:rtl w:val="true"/>
          <w:lang w:bidi="ar-SA"/>
        </w:rPr>
        <w:t>.</w:t>
      </w:r>
      <w:r>
        <w:rPr>
          <w:rStyle w:val="FootnoteAnchor"/>
          <w:rtl w:val="true"/>
        </w:rPr>
        <w:footnoteReference w:id="2527"/>
      </w:r>
    </w:p>
    <w:p>
      <w:pPr>
        <w:pStyle w:val="BookText"/>
        <w:rPr/>
      </w:pPr>
      <w:r>
        <w:rPr>
          <w:rStyle w:val="FootnoteAnchor"/>
          <w:rtl w:val="true"/>
        </w:rPr>
        <w:footnoteReference w:id="2528"/>
      </w:r>
    </w:p>
    <w:p>
      <w:pPr>
        <w:pStyle w:val="Heading4"/>
        <w:numPr>
          <w:ilvl w:val="3"/>
          <w:numId w:val="1"/>
        </w:numPr>
        <w:rPr/>
      </w:pPr>
      <w:bookmarkStart w:id="1268" w:name="__RefHeading___Toc7121753_3224264995"/>
      <w:bookmarkStart w:id="1269" w:name="_Toc502"/>
      <w:bookmarkEnd w:id="1268"/>
      <w:r>
        <w:rPr/>
        <w:t>379</w:t>
      </w:r>
      <w:r>
        <w:rPr>
          <w:rtl w:val="true"/>
        </w:rPr>
        <w:t xml:space="preserve"> - </w:t>
      </w:r>
      <w:r>
        <w:rPr>
          <w:rtl w:val="true"/>
        </w:rPr>
        <w:t>قِتالُ مَن خَرَجَ علَی الإمامِ</w:t>
      </w:r>
      <w:bookmarkEnd w:id="126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العَیصُ عن خُروجِ قَومٍ مجوسٍ علی ناسٍ مِن المسلمینَ فی أرضِ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یَحِلُّ قِتالُهُم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وسَبْیُهُم </w:t>
      </w:r>
      <w:r>
        <w:rPr>
          <w:rFonts w:eastAsia="Amiri" w:cs="Amiri" w:ascii="Amiri" w:hAnsi="Amiri"/>
          <w:color w:val="111111"/>
          <w:sz w:val="28"/>
          <w:szCs w:val="28"/>
          <w:rtl w:val="true"/>
          <w:lang w:bidi="ar-SA"/>
        </w:rPr>
        <w:t>.</w:t>
      </w:r>
      <w:r>
        <w:rPr>
          <w:rStyle w:val="FootnoteAnchor"/>
          <w:rtl w:val="true"/>
        </w:rPr>
        <w:footnoteReference w:id="2529"/>
      </w:r>
    </w:p>
    <w:p>
      <w:pPr>
        <w:pStyle w:val="Heading4"/>
        <w:numPr>
          <w:ilvl w:val="3"/>
          <w:numId w:val="1"/>
        </w:numPr>
        <w:rPr/>
      </w:pPr>
      <w:bookmarkStart w:id="1270" w:name="__RefHeading___Toc7121755_3224264995"/>
      <w:bookmarkStart w:id="1271" w:name="_Toc503"/>
      <w:bookmarkEnd w:id="1270"/>
      <w:r>
        <w:rPr/>
        <w:t>380</w:t>
      </w:r>
      <w:r>
        <w:rPr>
          <w:rtl w:val="true"/>
        </w:rPr>
        <w:t xml:space="preserve"> - </w:t>
      </w:r>
      <w:r>
        <w:rPr>
          <w:rtl w:val="true"/>
        </w:rPr>
        <w:t>أهلُ البَغیِ یُبتَدَؤونَ بِالقِتالِ</w:t>
      </w:r>
      <w:bookmarkEnd w:id="127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أیَبْتَدئُهُمُ المسلمونَ بالقِتالِ فی الشَّهرِ الحرامِ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 المشرکونَ یَبْتَدئونَهُم باسْتِحلالِهِ ثُمّ رأَی المسلمونَ أنّهُم یَظهَرونَ علَیهِم فیه ، وذلکَ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البَغیِ یُبتَدؤونَ بالقِتالِ </w:t>
      </w:r>
      <w:r>
        <w:rPr>
          <w:rFonts w:eastAsia="Amiri" w:cs="Amiri" w:ascii="Amiri" w:hAnsi="Amiri"/>
          <w:color w:val="111111"/>
          <w:sz w:val="28"/>
          <w:szCs w:val="28"/>
          <w:rtl w:val="true"/>
          <w:lang w:bidi="ar-SA"/>
        </w:rPr>
        <w:t>.</w:t>
      </w:r>
      <w:r>
        <w:rPr>
          <w:rStyle w:val="FootnoteAnchor"/>
          <w:rtl w:val="true"/>
        </w:rPr>
        <w:footnoteReference w:id="2531"/>
      </w:r>
    </w:p>
    <w:p>
      <w:pPr>
        <w:pStyle w:val="Heading4"/>
        <w:numPr>
          <w:ilvl w:val="3"/>
          <w:numId w:val="1"/>
        </w:numPr>
        <w:rPr/>
      </w:pPr>
      <w:bookmarkStart w:id="1272" w:name="__RefHeading___Toc7121757_3224264995"/>
      <w:bookmarkStart w:id="1273" w:name="_Toc504"/>
      <w:bookmarkEnd w:id="1272"/>
      <w:r>
        <w:rPr/>
        <w:t>381</w:t>
      </w:r>
      <w:r>
        <w:rPr>
          <w:rtl w:val="true"/>
        </w:rPr>
        <w:t xml:space="preserve"> - </w:t>
      </w:r>
      <w:r>
        <w:rPr>
          <w:rtl w:val="true"/>
        </w:rPr>
        <w:t>جوازُ قتلِ أسری البُغاةِ</w:t>
      </w:r>
      <w:bookmarkEnd w:id="127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انْهِزامِ الطّائفةِ الباغیةِ مِن المؤمنینَ بِیَدِ العادِلَةِ</w:t>
      </w:r>
      <w:bookmarkStart w:id="1274" w:name="pg13079_128643"/>
    </w:p>
    <w:p>
      <w:pPr>
        <w:pStyle w:val="BookText"/>
        <w:rPr/>
      </w:pPr>
      <w:bookmarkEnd w:id="1274"/>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لأهلِ العَدلِ أن یَتْبَعوا مُدْبِراً ، ولا یَقْتُلوا أسِیراً ، ولا یُجْهِزوا علی جَریحٍ ، وهذا إذا لَم یَبْقَ مِن أهلِ البَغیِ أحدٌ ، ولم یَکُن لهُم فِئةٌ یَرجِعونَ إلَیها ، فإذا کانَ لَهُم فِئةٌ یَرجِعونَ إلَیها فإنّ أسِیرَهُم یُقتَلُ ، ومُدبِرَهُم یُتْبَعُ ، وجَریحهُم یُجْهَزُ </w:t>
      </w:r>
      <w:r>
        <w:rPr>
          <w:rFonts w:eastAsia="Amiri" w:cs="Amiri" w:ascii="Amiri" w:hAnsi="Amiri"/>
          <w:color w:val="111111"/>
          <w:sz w:val="28"/>
          <w:szCs w:val="28"/>
          <w:rtl w:val="true"/>
          <w:lang w:bidi="ar-SA"/>
        </w:rPr>
        <w:t>.</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قِتالِ علیٍّ علیه السلام أهلَ قِبْلةٍ بَرَکةٌ ، ولَو لَم یُقاتِلْهُم علیٌّ علیه السلام لَم یَدْرِ أحدٌ بعدَهُ کیفَ یَسیرُ فیهِم </w:t>
      </w:r>
      <w:r>
        <w:rPr>
          <w:rFonts w:eastAsia="Amiri" w:cs="Amiri" w:ascii="Amiri" w:hAnsi="Amiri"/>
          <w:color w:val="111111"/>
          <w:sz w:val="28"/>
          <w:szCs w:val="28"/>
          <w:rtl w:val="true"/>
          <w:lang w:bidi="ar-SA"/>
        </w:rPr>
        <w:t>.</w:t>
      </w:r>
      <w:r>
        <w:rPr>
          <w:rStyle w:val="FootnoteAnchor"/>
          <w:rtl w:val="true"/>
        </w:rPr>
        <w:footnoteReference w:id="2533"/>
      </w:r>
    </w:p>
    <w:p>
      <w:pPr>
        <w:pStyle w:val="BookText"/>
        <w:rPr/>
      </w:pPr>
      <w:r>
        <w:rPr>
          <w:rStyle w:val="FootnoteAnchor"/>
          <w:rtl w:val="true"/>
        </w:rPr>
        <w:footnoteReference w:id="2534"/>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البُغاة</w:t>
      </w:r>
      <w:r>
        <w:rPr>
          <w:rFonts w:eastAsia="IRNazanin" w:cs="IRNazanin"/>
          <w:color w:val="111111"/>
          <w:sz w:val="28"/>
          <w:szCs w:val="28"/>
          <w:rtl w:val="true"/>
          <w:lang w:bidi="fa-IR"/>
        </w:rPr>
        <w:t>» .</w:t>
      </w:r>
    </w:p>
    <w:p>
      <w:pPr>
        <w:pStyle w:val="Heading4"/>
        <w:numPr>
          <w:ilvl w:val="3"/>
          <w:numId w:val="1"/>
        </w:numPr>
        <w:rPr/>
      </w:pPr>
      <w:bookmarkStart w:id="1275" w:name="__RefHeading___Toc7121759_3224264995"/>
      <w:bookmarkStart w:id="1276" w:name="_Toc505"/>
      <w:bookmarkEnd w:id="1275"/>
      <w:r>
        <w:rPr/>
        <w:t>382</w:t>
      </w:r>
      <w:r>
        <w:rPr>
          <w:rtl w:val="true"/>
        </w:rPr>
        <w:t xml:space="preserve"> - </w:t>
      </w:r>
      <w:r>
        <w:rPr>
          <w:rtl w:val="true"/>
        </w:rPr>
        <w:t>جوازُ قتلِ مَن نَصَبَ العداوةَ</w:t>
      </w:r>
      <w:bookmarkEnd w:id="127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أنّا نَخافُ علَیکُم أنْ یُقتَلَ رجُلٌ مِنکُم برجُلٍ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مِنکُم خَیرٌ مِن ألفِ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لَأمَرناکُم بالقَتلِ لَهُم ، ولکنْ ذلکَ إلَی الإمامِ </w:t>
      </w:r>
      <w:r>
        <w:rPr>
          <w:rFonts w:eastAsia="Amiri" w:cs="Amiri" w:ascii="Amiri" w:hAnsi="Amiri"/>
          <w:color w:val="111111"/>
          <w:sz w:val="28"/>
          <w:szCs w:val="28"/>
          <w:rtl w:val="true"/>
          <w:lang w:bidi="ar-SA"/>
        </w:rPr>
        <w:t>.</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قَتلُ أحدٍ مِن النُّصّابِ والکُفّارِ فی دارِ التَّقیّةِ إلّا قاتلٍ أو ساعٍ فی فَسادٍ ، وذلکَ إذا لَم تَخَفْ علی نفسِکَ وعلی أصْحَابِکَ </w:t>
      </w:r>
      <w:r>
        <w:rPr>
          <w:rFonts w:eastAsia="Amiri" w:cs="Amiri" w:ascii="Amiri" w:hAnsi="Amiri"/>
          <w:color w:val="111111"/>
          <w:sz w:val="28"/>
          <w:szCs w:val="28"/>
          <w:rtl w:val="true"/>
          <w:lang w:bidi="ar-SA"/>
        </w:rPr>
        <w:t>.</w:t>
      </w:r>
      <w:r>
        <w:rPr>
          <w:rStyle w:val="FootnoteAnchor"/>
          <w:rtl w:val="true"/>
        </w:rPr>
        <w:footnoteReference w:id="253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قَتلُ أحدٍ مِن الکفّار فی دار التَّقیّةِ إلّا قاتلٍ أو باغٍ وذلک إذا لَم تَحذَرْ علی نفسِکَ </w:t>
      </w:r>
      <w:r>
        <w:rPr>
          <w:rFonts w:eastAsia="Amiri" w:cs="Amiri" w:ascii="Amiri" w:hAnsi="Amiri"/>
          <w:color w:val="111111"/>
          <w:sz w:val="28"/>
          <w:szCs w:val="28"/>
          <w:rtl w:val="true"/>
          <w:lang w:bidi="ar-SA"/>
        </w:rPr>
        <w:t>.</w:t>
      </w:r>
      <w:r>
        <w:rPr>
          <w:rStyle w:val="FootnoteAnchor"/>
          <w:rtl w:val="true"/>
        </w:rPr>
        <w:footnoteReference w:id="2537"/>
      </w:r>
      <w:bookmarkStart w:id="1277" w:name="pg13079_128644"/>
    </w:p>
    <w:p>
      <w:pPr>
        <w:pStyle w:val="Heading3"/>
        <w:numPr>
          <w:ilvl w:val="2"/>
          <w:numId w:val="1"/>
        </w:numPr>
        <w:rPr/>
      </w:pPr>
      <w:bookmarkStart w:id="1278" w:name="__RefHeading___Toc7121761_3224264995"/>
      <w:bookmarkStart w:id="1279" w:name="_Toc506"/>
      <w:bookmarkEnd w:id="1277"/>
      <w:bookmarkEnd w:id="1278"/>
      <w:r>
        <w:rPr/>
        <w:t>46</w:t>
      </w:r>
      <w:r>
        <w:rPr>
          <w:rtl w:val="true"/>
        </w:rPr>
        <w:t xml:space="preserve"> - </w:t>
      </w:r>
      <w:r>
        <w:rPr>
          <w:rtl w:val="true"/>
        </w:rPr>
        <w:t>البُکاء</w:t>
      </w:r>
      <w:bookmarkEnd w:id="1279"/>
    </w:p>
    <w:p>
      <w:pPr>
        <w:pStyle w:val="Heading4"/>
        <w:numPr>
          <w:ilvl w:val="3"/>
          <w:numId w:val="1"/>
        </w:numPr>
        <w:rPr/>
      </w:pPr>
      <w:bookmarkStart w:id="1280" w:name="__RefHeading___Toc7121763_3224264995"/>
      <w:bookmarkStart w:id="1281" w:name="_Toc507"/>
      <w:bookmarkEnd w:id="1280"/>
      <w:r>
        <w:rPr>
          <w:rtl w:val="true"/>
        </w:rPr>
        <w:t>اشاره</w:t>
      </w:r>
      <w:bookmarkEnd w:id="1281"/>
    </w:p>
    <w:p>
      <w:pPr>
        <w:pStyle w:val="BookText"/>
        <w:rPr/>
      </w:pPr>
      <w:r>
        <w:rPr>
          <w:rStyle w:val="FootnoteAnchor"/>
          <w:rtl w:val="true"/>
        </w:rPr>
        <w:footnoteReference w:id="2538"/>
      </w:r>
    </w:p>
    <w:p>
      <w:pPr>
        <w:pStyle w:val="BookText"/>
        <w:rPr/>
      </w:pPr>
      <w:r>
        <w:rPr>
          <w:rStyle w:val="FootnoteAnchor"/>
          <w:rtl w:val="true"/>
        </w:rPr>
        <w:footnoteReference w:id="253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bookmarkStart w:id="1282" w:name="pg13079_128646"/>
    </w:p>
    <w:p>
      <w:pPr>
        <w:pStyle w:val="Heading4"/>
        <w:numPr>
          <w:ilvl w:val="3"/>
          <w:numId w:val="1"/>
        </w:numPr>
        <w:rPr/>
      </w:pPr>
      <w:bookmarkStart w:id="1283" w:name="__RefHeading___Toc7121765_3224264995"/>
      <w:bookmarkStart w:id="1284" w:name="_Toc508"/>
      <w:bookmarkEnd w:id="1282"/>
      <w:bookmarkEnd w:id="1283"/>
      <w:r>
        <w:rPr/>
        <w:t>383</w:t>
      </w:r>
      <w:r>
        <w:rPr>
          <w:rtl w:val="true"/>
        </w:rPr>
        <w:t xml:space="preserve"> - </w:t>
      </w:r>
      <w:r>
        <w:rPr>
          <w:rtl w:val="true"/>
        </w:rPr>
        <w:t>البُکاءُ مِن خَشیَةِ اللَّهِ</w:t>
      </w:r>
      <w:bookmarkEnd w:id="128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عَلَیْهِمْ آیَاتُ الرَّحْمانِ خَرُّوا سُجَّداً وَبُکِیّاً </w:t>
      </w:r>
      <w:r>
        <w:rPr>
          <w:rFonts w:eastAsia="Amiri" w:cs="Amiri" w:ascii="Amiri" w:hAnsi="Amiri"/>
          <w:color w:val="111111"/>
          <w:sz w:val="28"/>
          <w:szCs w:val="28"/>
          <w:rtl w:val="true"/>
          <w:lang w:bidi="ar-SA"/>
        </w:rPr>
        <w:t>) .</w:t>
      </w:r>
      <w:r>
        <w:rPr>
          <w:rStyle w:val="FootnoteAnchor"/>
          <w:rtl w:val="true"/>
        </w:rPr>
        <w:footnoteReference w:id="2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وَیَخِرُّونَ لِلْأَذْقَانِ یَبْکُونَ وَیَزِیدُهُمْ خُشُوعاً </w:t>
      </w:r>
      <w:r>
        <w:rPr>
          <w:rFonts w:eastAsia="Amiri" w:cs="Amiri" w:ascii="Amiri" w:hAnsi="Amiri"/>
          <w:color w:val="111111"/>
          <w:sz w:val="28"/>
          <w:szCs w:val="28"/>
          <w:rtl w:val="true"/>
          <w:lang w:bidi="ar-SA"/>
        </w:rPr>
        <w:t>) .</w:t>
      </w:r>
      <w:r>
        <w:rPr>
          <w:rStyle w:val="FootnoteAnchor"/>
          <w:rtl w:val="true"/>
        </w:rPr>
        <w:footnoteReference w:id="254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یا علیُّ فی نَفسِکَ بخِصالٍ فاحْفَظْها ، اللَّهُمَّ 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البُکاءُ للَّهِ ، یُبنی لکَ بکلِّ دَمعَةٍ بَیتٌ فی الجنّةِ </w:t>
      </w:r>
      <w:r>
        <w:rPr>
          <w:rFonts w:eastAsia="Amiri" w:cs="Amiri" w:ascii="Amiri" w:hAnsi="Amiri"/>
          <w:color w:val="111111"/>
          <w:sz w:val="28"/>
          <w:szCs w:val="28"/>
          <w:rtl w:val="true"/>
          <w:lang w:bidi="ar-SA"/>
        </w:rPr>
        <w:t>.</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لِصُورةٍ نَظَرَ اللَّهُ إلَیها تَبکی علی ذَنبٍ مِن خَشیَةِ اللَّهِ عزّ وجلّ ، لَم یَطّلِعْ علی ذلکَ الذَّنْبِ غَیْرُهُ </w:t>
      </w:r>
      <w:r>
        <w:rPr>
          <w:rFonts w:eastAsia="Amiri" w:cs="Amiri" w:ascii="Amiri" w:hAnsi="Amiri"/>
          <w:color w:val="111111"/>
          <w:sz w:val="28"/>
          <w:szCs w:val="28"/>
          <w:rtl w:val="true"/>
          <w:lang w:bidi="ar-SA"/>
        </w:rPr>
        <w:t>.</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ذَرَفَتْ عَیناهُ مِن خَشیةِ اللَّهِ کانَ لَه بکلِّ قَطرةٍ مِن دُموعِهِ مِثلُ جَبَلِ اُحُدٍ یکونُ فی میزانِهِ مِن الأجْرِ </w:t>
      </w:r>
      <w:r>
        <w:rPr>
          <w:rFonts w:eastAsia="Amiri" w:cs="Amiri" w:ascii="Amiri" w:hAnsi="Amiri"/>
          <w:color w:val="111111"/>
          <w:sz w:val="28"/>
          <w:szCs w:val="28"/>
          <w:rtl w:val="true"/>
          <w:lang w:bidi="ar-SA"/>
        </w:rPr>
        <w:t>.</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ذَرَفَتْ عَیناهُ مِن خَشیةِاللَّهِ، کانَ لَهُ بکلِّ قَطرةٍ قَطَرَتْ مِن دُموعِهِ قَصرٌ فی الجنّةِ ، مُکَلَّلٌ بالدُّرِّ والجَوهرِ ، فیهِ ما لا عَینٌ رأتْ ، ولا اُذُنٌ سَمِعَتْ ، ولا خَطَرَ علی قلبِ بَشَرٍ </w:t>
      </w:r>
      <w:r>
        <w:rPr>
          <w:rFonts w:eastAsia="Amiri" w:cs="Amiri" w:ascii="Amiri" w:hAnsi="Amiri"/>
          <w:color w:val="111111"/>
          <w:sz w:val="28"/>
          <w:szCs w:val="28"/>
          <w:rtl w:val="true"/>
          <w:lang w:bidi="ar-SA"/>
        </w:rPr>
        <w:t>.</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فی ظِلِّ عَرشِ اللَّهِ عزّ وجلّ یومَ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ذَکرَ اللَّهَ عزّ وجلّ خالیاً ففاضَتْ عَیناهُ مِن خَشیةِ اللَّهِ </w:t>
      </w:r>
      <w:r>
        <w:rPr>
          <w:rFonts w:eastAsia="Amiri" w:cs="Amiri" w:ascii="Amiri" w:hAnsi="Amiri"/>
          <w:color w:val="111111"/>
          <w:sz w:val="28"/>
          <w:szCs w:val="28"/>
          <w:rtl w:val="true"/>
          <w:lang w:bidi="ar-SA"/>
        </w:rPr>
        <w:t>.</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عَینَیهِ مِثلُ الذُّبابِ مِن الدَّمْعِ مِن خَشیَةِ اللَّهِ آمَنَهُ اللَّهُ بهِ یَومَ الفَزَعِ الأکبَرِ </w:t>
      </w:r>
      <w:r>
        <w:rPr>
          <w:rFonts w:eastAsia="Amiri" w:cs="Amiri" w:ascii="Amiri" w:hAnsi="Amiri"/>
          <w:color w:val="111111"/>
          <w:sz w:val="28"/>
          <w:szCs w:val="28"/>
          <w:rtl w:val="true"/>
          <w:lang w:bidi="ar-SA"/>
        </w:rPr>
        <w:t>.</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بُکاءُ العُیونِ وخَشْیَةُ القلوبِ مِن رَحْمَةِ اللَّهِ تعالی ذِکرُهُ ، فإذا وَجَدتُموها فاغتَنِموا الدُّعاءَ </w:t>
      </w:r>
      <w:r>
        <w:rPr>
          <w:rFonts w:eastAsia="Amiri" w:cs="Amiri" w:ascii="Amiri" w:hAnsi="Amiri"/>
          <w:color w:val="111111"/>
          <w:sz w:val="28"/>
          <w:szCs w:val="28"/>
          <w:rtl w:val="true"/>
          <w:lang w:bidi="ar-SA"/>
        </w:rPr>
        <w:t>.</w:t>
      </w:r>
      <w:r>
        <w:rPr>
          <w:rStyle w:val="FootnoteAnchor"/>
          <w:rtl w:val="true"/>
        </w:rPr>
        <w:footnoteReference w:id="254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البُکاءُ مِن خَشیَةِ اللَّهِ مِفتاحُ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bookmarkStart w:id="1285" w:name="pg13079_128647"/>
    </w:p>
    <w:p>
      <w:pPr>
        <w:pStyle w:val="BookText"/>
        <w:rPr/>
      </w:pPr>
      <w:bookmarkEnd w:id="128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البُکاءُ مِن خَشیةِ اللَّهِ یُنیرُ القلبَ ، ویَعْصِمُ مِن مُعاوَدَةِ الذَّنبِ </w:t>
      </w:r>
      <w:r>
        <w:rPr>
          <w:rFonts w:eastAsia="Amiri" w:cs="Amiri" w:ascii="Amiri" w:hAnsi="Amiri"/>
          <w:color w:val="111111"/>
          <w:sz w:val="28"/>
          <w:szCs w:val="28"/>
          <w:rtl w:val="true"/>
          <w:lang w:bidi="ar-SA"/>
        </w:rPr>
        <w:t>.</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 المَرءِ بُکاؤهُ علی ما مَضی مِن زَمانِهِ </w:t>
      </w:r>
      <w:r>
        <w:rPr>
          <w:rFonts w:eastAsia="Amiri" w:cs="Amiri" w:ascii="Amiri" w:hAnsi="Amiri"/>
          <w:color w:val="111111"/>
          <w:sz w:val="28"/>
          <w:szCs w:val="28"/>
          <w:rtl w:val="true"/>
          <w:lang w:bidi="ar-SA"/>
        </w:rPr>
        <w:t>.</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قَطرةٍ أحَبَّ إلی اللَّهِ عزّ وجلّ مِن قَطْرَتَینِ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فی سبیلِ اللَّهِ، وقَطرةُ دَمعَةٍ فی سَوادِ اللّیلِ، لا یُریدُ بها عبدٌ إلّا اللَّهَ عزّ وجلّ</w:t>
      </w:r>
      <w:r>
        <w:rPr>
          <w:rFonts w:eastAsia="Amiri" w:cs="Amiri" w:ascii="Amiri" w:hAnsi="Amiri"/>
          <w:color w:val="111111"/>
          <w:sz w:val="28"/>
          <w:szCs w:val="28"/>
          <w:rtl w:val="true"/>
          <w:lang w:bidi="ar-SA"/>
        </w:rPr>
        <w:t>.</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عَینٍ باکیةٌ یومَ القیامةِ غیرَ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سَهِرَتْ فی سبیلِ اللَّهِ ، وعینٌ فاضَتْ مِن خَشیَةِ اللَّهِ ، وعَینٌ غَضّتْ عن مَحارِمِ اللَّهِ </w:t>
      </w:r>
      <w:r>
        <w:rPr>
          <w:rFonts w:eastAsia="Amiri" w:cs="Amiri" w:ascii="Amiri" w:hAnsi="Amiri"/>
          <w:color w:val="111111"/>
          <w:sz w:val="28"/>
          <w:szCs w:val="28"/>
          <w:rtl w:val="true"/>
          <w:lang w:bidi="ar-SA"/>
        </w:rPr>
        <w:t>.</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 ءٍ إلّا ولَهُ کَیْلٌ أو وَزنٌ إلّا الدُّموعَ ، فإنّ القَطرةَ مِنها تُطْفِئُ بِحاراً مِن نارٍ ، وإذا اغْرَوْرَقَتِ العَینُ بمائها لَم یَرْهَقْ وَجهَهُ قَتَرٌ ولا ذِلَّةٌ ، فإذا فاضَتْ حَرَّمَهُ اللَّهُ علی النّارِ، ولَو أنّ باکیاً بکی فی اُمَّةٍ لَرُحِموا</w:t>
      </w:r>
      <w:r>
        <w:rPr>
          <w:rFonts w:eastAsia="Amiri" w:cs="Amiri" w:ascii="Amiri" w:hAnsi="Amiri"/>
          <w:color w:val="111111"/>
          <w:sz w:val="28"/>
          <w:szCs w:val="28"/>
          <w:rtl w:val="true"/>
          <w:lang w:bidi="ar-SA"/>
        </w:rPr>
        <w:t>.</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یُجِبْکَ البُکاءُ فَتَباکَ ، فإنْ خَرجَ مِنکَ مِثلُ رأسِ الذُّبابِ فَبَخٍ بَخٍ </w:t>
      </w:r>
      <w:r>
        <w:rPr>
          <w:rFonts w:eastAsia="Amiri" w:cs="Amiri" w:ascii="Amiri" w:hAnsi="Amiri"/>
          <w:color w:val="111111"/>
          <w:sz w:val="28"/>
          <w:szCs w:val="28"/>
          <w:rtl w:val="true"/>
          <w:lang w:bidi="ar-SA"/>
        </w:rPr>
        <w:t>.</w:t>
      </w:r>
      <w:r>
        <w:rPr>
          <w:rStyle w:val="FootnoteAnchor"/>
          <w:rtl w:val="true"/>
        </w:rPr>
        <w:footnoteReference w:id="2554"/>
      </w:r>
    </w:p>
    <w:p>
      <w:pPr>
        <w:pStyle w:val="Heading4"/>
        <w:numPr>
          <w:ilvl w:val="3"/>
          <w:numId w:val="1"/>
        </w:numPr>
        <w:rPr/>
      </w:pPr>
      <w:bookmarkStart w:id="1286" w:name="__RefHeading___Toc7121767_3224264995"/>
      <w:bookmarkStart w:id="1287" w:name="_Toc509"/>
      <w:bookmarkEnd w:id="1286"/>
      <w:r>
        <w:rPr/>
        <w:t>384</w:t>
      </w:r>
      <w:r>
        <w:rPr>
          <w:rtl w:val="true"/>
        </w:rPr>
        <w:t xml:space="preserve"> - </w:t>
      </w:r>
      <w:r>
        <w:rPr>
          <w:rtl w:val="true"/>
        </w:rPr>
        <w:t>البُکاءُ عَلَی النَّفسِ</w:t>
      </w:r>
      <w:bookmarkEnd w:id="1287"/>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إلی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ابکِ علی نَفسِکَ ما دُمتَ فی الدُّنیا ، وتَخَوَّفِ العَطَبَ والمَهالِکَ ، ولا تَغُرَّنَّکَ زِینةُ الحیاةِ الدُّنیا وزَهْرَتُها </w:t>
      </w:r>
      <w:r>
        <w:rPr>
          <w:rFonts w:eastAsia="Amiri" w:cs="Amiri" w:ascii="Amiri" w:hAnsi="Amiri"/>
          <w:color w:val="111111"/>
          <w:sz w:val="28"/>
          <w:szCs w:val="28"/>
          <w:rtl w:val="true"/>
          <w:lang w:bidi="ar-SA"/>
        </w:rPr>
        <w:t>.</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اُوحِیَ إلی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ابْکِ علی نَفسِکَ بُکاءَ مَن قَد وَدَّعَ الأهلَ ، وقَلا الدُّنیا ، وتَرَکَها لأهلِها، وصارَتْ رَغبتُهُ فیما عِندَ إلهِهِ</w:t>
      </w:r>
      <w:r>
        <w:rPr>
          <w:rFonts w:eastAsia="Amiri" w:cs="Amiri" w:ascii="Amiri" w:hAnsi="Amiri"/>
          <w:color w:val="111111"/>
          <w:sz w:val="28"/>
          <w:szCs w:val="28"/>
          <w:rtl w:val="true"/>
          <w:lang w:bidi="ar-SA"/>
        </w:rPr>
        <w:t>.</w:t>
      </w:r>
      <w:r>
        <w:rPr>
          <w:rStyle w:val="FootnoteAnchor"/>
          <w:rtl w:val="true"/>
        </w:rPr>
        <w:footnoteReference w:id="2556"/>
      </w:r>
    </w:p>
    <w:p>
      <w:pPr>
        <w:pStyle w:val="Heading4"/>
        <w:numPr>
          <w:ilvl w:val="3"/>
          <w:numId w:val="1"/>
        </w:numPr>
        <w:rPr/>
      </w:pPr>
      <w:bookmarkStart w:id="1288" w:name="__RefHeading___Toc7121769_3224264995"/>
      <w:bookmarkStart w:id="1289" w:name="_Toc510"/>
      <w:bookmarkEnd w:id="1288"/>
      <w:r>
        <w:rPr/>
        <w:t>385</w:t>
      </w:r>
      <w:r>
        <w:rPr>
          <w:rtl w:val="true"/>
        </w:rPr>
        <w:t xml:space="preserve"> - </w:t>
      </w:r>
      <w:r>
        <w:rPr>
          <w:rtl w:val="true"/>
        </w:rPr>
        <w:t>جُمودُ العَینِ</w:t>
      </w:r>
      <w:bookmarkEnd w:id="128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جُمودُ العَینِ </w:t>
      </w:r>
      <w:r>
        <w:rPr>
          <w:rFonts w:eastAsia="Amiri" w:cs="Amiri" w:ascii="Amiri" w:hAnsi="Amiri"/>
          <w:color w:val="111111"/>
          <w:sz w:val="28"/>
          <w:szCs w:val="28"/>
          <w:rtl w:val="true"/>
          <w:lang w:bidi="ar-SA"/>
        </w:rPr>
        <w:t>.</w:t>
      </w:r>
      <w:r>
        <w:rPr>
          <w:rStyle w:val="FootnoteAnchor"/>
          <w:rtl w:val="true"/>
        </w:rPr>
        <w:footnoteReference w:id="255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جَفَّتِ الدُّموعُ إلّا لقَسوةِ القلوبِ، وما قَسَتِ القلوبُ إلّا لِکَثْرةِ الذُّنوبِ </w:t>
      </w:r>
      <w:r>
        <w:rPr>
          <w:rFonts w:eastAsia="Amiri" w:cs="Amiri" w:ascii="Amiri" w:hAnsi="Amiri"/>
          <w:color w:val="111111"/>
          <w:sz w:val="28"/>
          <w:szCs w:val="28"/>
          <w:rtl w:val="true"/>
          <w:lang w:bidi="ar-SA"/>
        </w:rPr>
        <w:t>.</w:t>
      </w:r>
      <w:r>
        <w:rPr>
          <w:rStyle w:val="FootnoteAnchor"/>
          <w:rtl w:val="true"/>
        </w:rPr>
        <w:footnoteReference w:id="2558"/>
      </w:r>
      <w:bookmarkStart w:id="1290" w:name="pg13079_128648"/>
    </w:p>
    <w:p>
      <w:pPr>
        <w:pStyle w:val="Heading3"/>
        <w:numPr>
          <w:ilvl w:val="2"/>
          <w:numId w:val="1"/>
        </w:numPr>
        <w:rPr/>
      </w:pPr>
      <w:bookmarkStart w:id="1291" w:name="__RefHeading___Toc7121771_3224264995"/>
      <w:bookmarkStart w:id="1292" w:name="_Toc511"/>
      <w:bookmarkEnd w:id="1290"/>
      <w:bookmarkEnd w:id="1291"/>
      <w:r>
        <w:rPr/>
        <w:t>47</w:t>
      </w:r>
      <w:r>
        <w:rPr>
          <w:rtl w:val="true"/>
        </w:rPr>
        <w:t xml:space="preserve"> - </w:t>
      </w:r>
      <w:r>
        <w:rPr>
          <w:rtl w:val="true"/>
        </w:rPr>
        <w:t>البلد</w:t>
      </w:r>
      <w:bookmarkEnd w:id="1292"/>
    </w:p>
    <w:p>
      <w:pPr>
        <w:pStyle w:val="Heading4"/>
        <w:numPr>
          <w:ilvl w:val="3"/>
          <w:numId w:val="1"/>
        </w:numPr>
        <w:rPr/>
      </w:pPr>
      <w:bookmarkStart w:id="1293" w:name="__RefHeading___Toc7121773_3224264995"/>
      <w:bookmarkStart w:id="1294" w:name="_Toc512"/>
      <w:bookmarkEnd w:id="1293"/>
      <w:r>
        <w:rPr>
          <w:rtl w:val="true"/>
        </w:rPr>
        <w:t>اشاره</w:t>
      </w:r>
      <w:bookmarkEnd w:id="1294"/>
    </w:p>
    <w:p>
      <w:pPr>
        <w:pStyle w:val="BookText"/>
        <w:rPr/>
      </w:pPr>
      <w:r>
        <w:rPr>
          <w:rStyle w:val="FootnoteAnchor"/>
          <w:rtl w:val="true"/>
        </w:rPr>
        <w:footnoteReference w:id="255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بلاد المخالِفین</w:t>
      </w:r>
      <w:r>
        <w:rPr>
          <w:rFonts w:eastAsia="IRNazanin" w:cs="IRNazanin"/>
          <w:color w:val="111111"/>
          <w:sz w:val="28"/>
          <w:szCs w:val="28"/>
          <w:rtl w:val="true"/>
          <w:lang w:bidi="fa-IR"/>
        </w:rPr>
        <w:t>» .</w:t>
      </w:r>
    </w:p>
    <w:p>
      <w:pPr>
        <w:pStyle w:val="BookText"/>
        <w:rPr/>
      </w:pPr>
      <w:r>
        <w:rPr>
          <w:rStyle w:val="FootnoteAnchor"/>
          <w:rtl w:val="true"/>
        </w:rPr>
        <w:footnoteReference w:id="256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3933</w:t>
      </w:r>
      <w:r>
        <w:rPr>
          <w:rFonts w:eastAsia="IRNazanin" w:cs="IRNazanin"/>
          <w:color w:val="111111"/>
          <w:sz w:val="28"/>
          <w:szCs w:val="28"/>
          <w:rtl w:val="true"/>
          <w:lang w:bidi="fa-IR"/>
        </w:rPr>
        <w:t xml:space="preserve"> .</w:t>
      </w:r>
      <w:bookmarkStart w:id="1295" w:name="pg13079_128650"/>
    </w:p>
    <w:p>
      <w:pPr>
        <w:pStyle w:val="Heading4"/>
        <w:numPr>
          <w:ilvl w:val="3"/>
          <w:numId w:val="1"/>
        </w:numPr>
        <w:rPr/>
      </w:pPr>
      <w:bookmarkStart w:id="1296" w:name="__RefHeading___Toc7121775_3224264995"/>
      <w:bookmarkStart w:id="1297" w:name="_Toc513"/>
      <w:bookmarkEnd w:id="1295"/>
      <w:bookmarkEnd w:id="1296"/>
      <w:r>
        <w:rPr/>
        <w:t>386</w:t>
      </w:r>
      <w:r>
        <w:rPr>
          <w:rtl w:val="true"/>
        </w:rPr>
        <w:t xml:space="preserve"> - </w:t>
      </w:r>
      <w:r>
        <w:rPr>
          <w:rtl w:val="true"/>
        </w:rPr>
        <w:t>بَلدَةٌ طَیِّبَةٌ</w:t>
      </w:r>
      <w:bookmarkEnd w:id="1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طَیِّبَةٌ وَرَبٌّ غَفُور</w:t>
      </w:r>
      <w:r>
        <w:rPr>
          <w:rFonts w:eastAsia="Amiri" w:cs="Amiri" w:ascii="Amiri" w:hAnsi="Amiri"/>
          <w:color w:val="111111"/>
          <w:sz w:val="28"/>
          <w:szCs w:val="28"/>
          <w:rtl w:val="true"/>
          <w:lang w:bidi="ar-SA"/>
        </w:rPr>
        <w:t>) .</w:t>
      </w:r>
      <w:r>
        <w:rPr>
          <w:rStyle w:val="FootnoteAnchor"/>
          <w:rtl w:val="true"/>
        </w:rPr>
        <w:footnoteReference w:id="2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بَیْنَهُمْ وَبَیْنَ الْقُرَی الَّتِی بَارَکْنَا فِیهَا قُریً ظَاهِرَةً وَقَدَّرْنا فِیهَا السَّیْرَ سِیرُوا فِیها لَیالِیَ وأَیّاماً آمِنِین</w:t>
      </w:r>
      <w:r>
        <w:rPr>
          <w:rFonts w:eastAsia="Amiri" w:cs="Amiri" w:ascii="Amiri" w:hAnsi="Amiri"/>
          <w:color w:val="111111"/>
          <w:sz w:val="28"/>
          <w:szCs w:val="28"/>
          <w:rtl w:val="true"/>
          <w:lang w:bidi="ar-SA"/>
        </w:rPr>
        <w:t>) .</w:t>
      </w:r>
      <w:r>
        <w:rPr>
          <w:rStyle w:val="FootnoteAnchor"/>
          <w:rtl w:val="true"/>
        </w:rPr>
        <w:footnoteReference w:id="2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بَوَّأْنَا بَنِی إِسْرَائِیلَ مُبَوَّأَ صِدْقٍ وَرَزَقْناهُمْ مِنَ الطَّیِّبَاتِ فَمَا اخْتَلَفُوا حَتَّی جاءَهُمُ الْعِلْمُ إِنَّ رَبَّکَ یَقْضِی بَیْنَهُمْ یَوْمَ الْقِیامَةِ فِیما کانُوا فِیهِ یَخْتَلِفُونَ</w:t>
      </w:r>
      <w:r>
        <w:rPr>
          <w:rFonts w:eastAsia="Amiri" w:cs="Amiri" w:ascii="Amiri" w:hAnsi="Amiri"/>
          <w:color w:val="111111"/>
          <w:sz w:val="28"/>
          <w:szCs w:val="28"/>
          <w:rtl w:val="true"/>
          <w:lang w:bidi="ar-SA"/>
        </w:rPr>
        <w:t>) .</w:t>
      </w:r>
      <w:r>
        <w:rPr>
          <w:rStyle w:val="FootnoteAnchor"/>
          <w:rtl w:val="true"/>
        </w:rPr>
        <w:footnoteReference w:id="2563"/>
      </w:r>
    </w:p>
    <w:p>
      <w:pPr>
        <w:pStyle w:val="BookText"/>
        <w:rPr/>
      </w:pPr>
      <w:r>
        <w:rPr>
          <w:rStyle w:val="FootnoteAnchor"/>
          <w:rtl w:val="true"/>
        </w:rPr>
        <w:footnoteReference w:id="2564"/>
      </w:r>
    </w:p>
    <w:p>
      <w:pPr>
        <w:pStyle w:val="Heading4"/>
        <w:numPr>
          <w:ilvl w:val="3"/>
          <w:numId w:val="1"/>
        </w:numPr>
        <w:rPr/>
      </w:pPr>
      <w:bookmarkStart w:id="1298" w:name="__RefHeading___Toc7121777_3224264995"/>
      <w:bookmarkStart w:id="1299" w:name="_Toc514"/>
      <w:bookmarkEnd w:id="1298"/>
      <w:r>
        <w:rPr/>
        <w:t>387</w:t>
      </w:r>
      <w:r>
        <w:rPr>
          <w:rtl w:val="true"/>
        </w:rPr>
        <w:t xml:space="preserve"> - </w:t>
      </w:r>
      <w:r>
        <w:rPr>
          <w:rtl w:val="true"/>
        </w:rPr>
        <w:t>عَلیکُم بِالأمصارِ العِظامِ</w:t>
      </w:r>
      <w:bookmarkEnd w:id="12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واسکُنِ الأمْصارَ العِظامَ ، فإنّها جِماعُ المسلمینَ ، واحْذَرْ مَنازِلَ الغَفلَةِ والجَفاءِ </w:t>
      </w:r>
      <w:r>
        <w:rPr>
          <w:rFonts w:eastAsia="Amiri" w:cs="Amiri" w:ascii="Amiri" w:hAnsi="Amiri"/>
          <w:color w:val="111111"/>
          <w:sz w:val="28"/>
          <w:szCs w:val="28"/>
          <w:rtl w:val="true"/>
          <w:lang w:bidi="ar-SA"/>
        </w:rPr>
        <w:t>.</w:t>
      </w:r>
      <w:r>
        <w:rPr>
          <w:rStyle w:val="FootnoteAnchor"/>
          <w:rtl w:val="true"/>
        </w:rPr>
        <w:footnoteReference w:id="2565"/>
      </w:r>
    </w:p>
    <w:p>
      <w:pPr>
        <w:pStyle w:val="Heading4"/>
        <w:numPr>
          <w:ilvl w:val="3"/>
          <w:numId w:val="1"/>
        </w:numPr>
        <w:rPr/>
      </w:pPr>
      <w:bookmarkStart w:id="1300" w:name="__RefHeading___Toc7121779_3224264995"/>
      <w:bookmarkStart w:id="1301" w:name="_Toc515"/>
      <w:bookmarkEnd w:id="1300"/>
      <w:r>
        <w:rPr/>
        <w:t>388</w:t>
      </w:r>
      <w:r>
        <w:rPr>
          <w:rtl w:val="true"/>
        </w:rPr>
        <w:t xml:space="preserve"> - </w:t>
      </w:r>
      <w:r>
        <w:rPr>
          <w:rtl w:val="true"/>
        </w:rPr>
        <w:t>خَیرُ البِلادِ</w:t>
      </w:r>
      <w:bookmarkEnd w:id="130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بَلَدٌ بأحَقَّ بِکَ مِن بَلَدٍ ، خَیرُ البِلادِ ما حَمَلَکَ </w:t>
      </w:r>
      <w:r>
        <w:rPr>
          <w:rFonts w:eastAsia="Amiri" w:cs="Amiri" w:ascii="Amiri" w:hAnsi="Amiri"/>
          <w:color w:val="111111"/>
          <w:sz w:val="28"/>
          <w:szCs w:val="28"/>
          <w:rtl w:val="true"/>
          <w:lang w:bidi="ar-SA"/>
        </w:rPr>
        <w:t>.</w:t>
      </w:r>
      <w:r>
        <w:rPr>
          <w:rStyle w:val="FootnoteAnchor"/>
          <w:rtl w:val="true"/>
        </w:rPr>
        <w:footnoteReference w:id="2566"/>
      </w:r>
    </w:p>
    <w:p>
      <w:pPr>
        <w:pStyle w:val="Heading4"/>
        <w:numPr>
          <w:ilvl w:val="3"/>
          <w:numId w:val="1"/>
        </w:numPr>
        <w:rPr/>
      </w:pPr>
      <w:bookmarkStart w:id="1302" w:name="__RefHeading___Toc7121781_3224264995"/>
      <w:bookmarkStart w:id="1303" w:name="_Toc516"/>
      <w:bookmarkEnd w:id="1302"/>
      <w:r>
        <w:rPr/>
        <w:t>389</w:t>
      </w:r>
      <w:r>
        <w:rPr>
          <w:rtl w:val="true"/>
        </w:rPr>
        <w:t xml:space="preserve"> - </w:t>
      </w:r>
      <w:r>
        <w:rPr>
          <w:rtl w:val="true"/>
        </w:rPr>
        <w:t>ما لا یَستَغنی عَنهُ أهلُ کُلِّ بَلَدٍ</w:t>
      </w:r>
      <w:bookmarkEnd w:id="130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یَستَغْنی أهلُ کلِّ بلدٍ عن ثلاثةٍ یُفزَعُ إلیهِم فی أمرِ دُنیاهُم وآخِرَتِهِم ، فإن عَدِموا ذلکَ کانوا هَمَجاً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عالِمٌ وَرِعٌ ، وأمیرٌ خَیّرٌ مُطاعٌ ، وطبیبٌ بَصیرٌ ثِقةٌ </w:t>
      </w:r>
      <w:r>
        <w:rPr>
          <w:rFonts w:eastAsia="Amiri" w:cs="Amiri" w:ascii="Amiri" w:hAnsi="Amiri"/>
          <w:color w:val="111111"/>
          <w:sz w:val="28"/>
          <w:szCs w:val="28"/>
          <w:rtl w:val="true"/>
          <w:lang w:bidi="ar-SA"/>
        </w:rPr>
        <w:t>.</w:t>
      </w:r>
      <w:r>
        <w:rPr>
          <w:rStyle w:val="FootnoteAnchor"/>
          <w:rtl w:val="true"/>
        </w:rPr>
        <w:footnoteReference w:id="2567"/>
      </w:r>
      <w:bookmarkStart w:id="1304" w:name="pg13079_128652"/>
    </w:p>
    <w:p>
      <w:pPr>
        <w:pStyle w:val="Heading3"/>
        <w:numPr>
          <w:ilvl w:val="2"/>
          <w:numId w:val="1"/>
        </w:numPr>
        <w:rPr/>
      </w:pPr>
      <w:bookmarkStart w:id="1305" w:name="__RefHeading___Toc7121783_3224264995"/>
      <w:bookmarkStart w:id="1306" w:name="_Toc517"/>
      <w:bookmarkEnd w:id="1304"/>
      <w:bookmarkEnd w:id="1305"/>
      <w:r>
        <w:rPr/>
        <w:t>48</w:t>
      </w:r>
      <w:r>
        <w:rPr>
          <w:rtl w:val="true"/>
        </w:rPr>
        <w:t xml:space="preserve"> - </w:t>
      </w:r>
      <w:r>
        <w:rPr>
          <w:rtl w:val="true"/>
        </w:rPr>
        <w:t>البلاغة</w:t>
      </w:r>
      <w:bookmarkEnd w:id="1306"/>
    </w:p>
    <w:p>
      <w:pPr>
        <w:pStyle w:val="Heading4"/>
        <w:numPr>
          <w:ilvl w:val="3"/>
          <w:numId w:val="1"/>
        </w:numPr>
        <w:rPr/>
      </w:pPr>
      <w:bookmarkStart w:id="1307" w:name="__RefHeading___Toc7121785_3224264995"/>
      <w:bookmarkStart w:id="1308" w:name="_Toc518"/>
      <w:bookmarkEnd w:id="1307"/>
      <w:r>
        <w:rPr>
          <w:rtl w:val="true"/>
        </w:rPr>
        <w:t>اشاره</w:t>
      </w:r>
      <w:bookmarkEnd w:id="130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68"/>
      </w:r>
      <w:bookmarkStart w:id="1309" w:name="pg13079_128654"/>
    </w:p>
    <w:p>
      <w:pPr>
        <w:pStyle w:val="Heading4"/>
        <w:numPr>
          <w:ilvl w:val="3"/>
          <w:numId w:val="1"/>
        </w:numPr>
        <w:rPr/>
      </w:pPr>
      <w:bookmarkStart w:id="1310" w:name="__RefHeading___Toc7121787_3224264995"/>
      <w:bookmarkStart w:id="1311" w:name="_Toc519"/>
      <w:bookmarkEnd w:id="1309"/>
      <w:bookmarkEnd w:id="1310"/>
      <w:r>
        <w:rPr/>
        <w:t>390</w:t>
      </w:r>
      <w:r>
        <w:rPr>
          <w:rtl w:val="true"/>
        </w:rPr>
        <w:t xml:space="preserve"> - </w:t>
      </w:r>
      <w:r>
        <w:rPr>
          <w:rtl w:val="true"/>
        </w:rPr>
        <w:t>البَلاغَةُ</w:t>
      </w:r>
      <w:bookmarkEnd w:id="13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البیانِ سِحْراً ، ومِن العلمِ جَهلاً ، ومِن القَولِ عِیّاً </w:t>
      </w:r>
      <w:r>
        <w:rPr>
          <w:rFonts w:eastAsia="Amiri" w:cs="Amiri" w:ascii="Amiri" w:hAnsi="Amiri"/>
          <w:color w:val="111111"/>
          <w:sz w:val="28"/>
          <w:szCs w:val="28"/>
          <w:rtl w:val="true"/>
          <w:lang w:bidi="ar-SA"/>
        </w:rPr>
        <w:t>.</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ما سَهُلَ علی المَنطِقِ وخَفَّ علی الفِطْنَةِ </w:t>
      </w:r>
      <w:r>
        <w:rPr>
          <w:rFonts w:eastAsia="Amiri" w:cs="Amiri" w:ascii="Amiri" w:hAnsi="Amiri"/>
          <w:color w:val="111111"/>
          <w:sz w:val="28"/>
          <w:szCs w:val="28"/>
          <w:rtl w:val="true"/>
          <w:lang w:bidi="ar-SA"/>
        </w:rPr>
        <w:t>.</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أنْ تُجِیبَ فلا تُبْطئَ ، وتُصِیبَ فلا تُخْطئَ </w:t>
      </w:r>
      <w:r>
        <w:rPr>
          <w:rFonts w:eastAsia="Amiri" w:cs="Amiri" w:ascii="Amiri" w:hAnsi="Amiri"/>
          <w:color w:val="111111"/>
          <w:sz w:val="28"/>
          <w:szCs w:val="28"/>
          <w:rtl w:val="true"/>
          <w:lang w:bidi="ar-SA"/>
        </w:rPr>
        <w:t>.</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بِفَتْقِ القَولِ ورَتْقِهِ فقد حازَ البَلاغةَ </w:t>
      </w:r>
      <w:r>
        <w:rPr>
          <w:rFonts w:eastAsia="Amiri" w:cs="Amiri" w:ascii="Amiri" w:hAnsi="Amiri"/>
          <w:color w:val="111111"/>
          <w:sz w:val="28"/>
          <w:szCs w:val="28"/>
          <w:rtl w:val="true"/>
          <w:lang w:bidi="ar-SA"/>
        </w:rPr>
        <w:t>.</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یُکْتَفی مِن البَلاغةِ بالإیجازِ </w:t>
      </w:r>
      <w:r>
        <w:rPr>
          <w:rFonts w:eastAsia="Amiri" w:cs="Amiri" w:ascii="Amiri" w:hAnsi="Amiri"/>
          <w:color w:val="111111"/>
          <w:sz w:val="28"/>
          <w:szCs w:val="28"/>
          <w:rtl w:val="true"/>
          <w:lang w:bidi="ar-SA"/>
        </w:rPr>
        <w:t>.</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البَلاغَةُ بحِدَّةِ اللِّسانِ ولا بِکَثْرةِ الهَذَیانِ ، ولکنَّها إصابةُ المَعنی وقَصْدُ الحُجّةِ </w:t>
      </w:r>
      <w:r>
        <w:rPr>
          <w:rFonts w:eastAsia="Amiri" w:cs="Amiri" w:ascii="Amiri" w:hAnsi="Amiri"/>
          <w:color w:val="111111"/>
          <w:sz w:val="28"/>
          <w:szCs w:val="28"/>
          <w:rtl w:val="true"/>
          <w:lang w:bidi="ar-SA"/>
        </w:rPr>
        <w:t>.</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شَیئاً قَلَّ کلامُهُ فیهِ ، وإنّما سُمِّیَ البَلیغ لأنَّهُ یَبْلُغُ حاجَتَهُ بأهْوَنِ سَعْیِهِ </w:t>
      </w:r>
      <w:r>
        <w:rPr>
          <w:rFonts w:eastAsia="Amiri" w:cs="Amiri" w:ascii="Amiri" w:hAnsi="Amiri"/>
          <w:color w:val="111111"/>
          <w:sz w:val="28"/>
          <w:szCs w:val="28"/>
          <w:rtl w:val="true"/>
          <w:lang w:bidi="ar-SA"/>
        </w:rPr>
        <w:t>.</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فیهِنَّ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مِن معنی البُغْیةِ ، والتَّبَعُّدُ مِن حَشْوِ الکلامِ ، والدَّلالةُ بالقلیلِ علی الکثیرِ </w:t>
      </w:r>
      <w:r>
        <w:rPr>
          <w:rFonts w:eastAsia="Amiri" w:cs="Amiri" w:ascii="Amiri" w:hAnsi="Amiri"/>
          <w:color w:val="111111"/>
          <w:sz w:val="28"/>
          <w:szCs w:val="28"/>
          <w:rtl w:val="true"/>
          <w:lang w:bidi="ar-SA"/>
        </w:rPr>
        <w:t>.</w:t>
      </w:r>
      <w:r>
        <w:rPr>
          <w:rStyle w:val="FootnoteAnchor"/>
          <w:rtl w:val="true"/>
        </w:rPr>
        <w:footnoteReference w:id="2576"/>
      </w:r>
    </w:p>
    <w:p>
      <w:pPr>
        <w:pStyle w:val="Heading4"/>
        <w:numPr>
          <w:ilvl w:val="3"/>
          <w:numId w:val="1"/>
        </w:numPr>
        <w:rPr/>
      </w:pPr>
      <w:bookmarkStart w:id="1312" w:name="__RefHeading___Toc7121789_3224264995"/>
      <w:bookmarkStart w:id="1313" w:name="_Toc520"/>
      <w:bookmarkEnd w:id="1312"/>
      <w:r>
        <w:rPr/>
        <w:t>391</w:t>
      </w:r>
      <w:r>
        <w:rPr>
          <w:rtl w:val="true"/>
        </w:rPr>
        <w:t xml:space="preserve"> - </w:t>
      </w:r>
      <w:r>
        <w:rPr>
          <w:rtl w:val="true"/>
        </w:rPr>
        <w:t>أبلَغُ الکَلامِ</w:t>
      </w:r>
      <w:bookmarkEnd w:id="13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البَلاغةِ ما سَهُلَ فی الصَّوابِ مَجازُهُ وحَسُنَ إیجازُهُ </w:t>
      </w:r>
      <w:r>
        <w:rPr>
          <w:rFonts w:eastAsia="Amiri" w:cs="Amiri" w:ascii="Amiri" w:hAnsi="Amiri"/>
          <w:color w:val="111111"/>
          <w:sz w:val="28"/>
          <w:szCs w:val="28"/>
          <w:rtl w:val="true"/>
          <w:lang w:bidi="ar-SA"/>
        </w:rPr>
        <w:t>.</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الکلامِ ما زانَهُ حُسْنُ النِّظامِ ، وفَهِمَهُ الخاصُّ والعامُّ </w:t>
      </w:r>
      <w:r>
        <w:rPr>
          <w:rFonts w:eastAsia="Amiri" w:cs="Amiri" w:ascii="Amiri" w:hAnsi="Amiri"/>
          <w:color w:val="111111"/>
          <w:sz w:val="28"/>
          <w:szCs w:val="28"/>
          <w:rtl w:val="true"/>
          <w:lang w:bidi="ar-SA"/>
        </w:rPr>
        <w:t>.</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الکلامِ ما لا تَمُجُّهُ الآذانُ ، ولا یُتْعِبُ فَهمُهُ الأفْهامَ </w:t>
      </w:r>
      <w:r>
        <w:rPr>
          <w:rFonts w:eastAsia="Amiri" w:cs="Amiri" w:ascii="Amiri" w:hAnsi="Amiri"/>
          <w:color w:val="111111"/>
          <w:sz w:val="28"/>
          <w:szCs w:val="28"/>
          <w:rtl w:val="true"/>
          <w:lang w:bidi="ar-SA"/>
        </w:rPr>
        <w:t>.</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الکلامِ ما لا یُمِلُّ ولا یَقِلّ </w:t>
      </w:r>
      <w:r>
        <w:rPr>
          <w:rFonts w:eastAsia="Amiri" w:cs="Amiri" w:ascii="Amiri" w:hAnsi="Amiri"/>
          <w:color w:val="111111"/>
          <w:sz w:val="28"/>
          <w:szCs w:val="28"/>
          <w:rtl w:val="true"/>
          <w:lang w:bidi="ar-SA"/>
        </w:rPr>
        <w:t>.</w:t>
      </w:r>
      <w:r>
        <w:rPr>
          <w:rStyle w:val="FootnoteAnchor"/>
          <w:rtl w:val="true"/>
        </w:rPr>
        <w:footnoteReference w:id="2580"/>
      </w:r>
    </w:p>
    <w:p>
      <w:pPr>
        <w:pStyle w:val="Heading4"/>
        <w:numPr>
          <w:ilvl w:val="3"/>
          <w:numId w:val="1"/>
        </w:numPr>
        <w:rPr/>
      </w:pPr>
      <w:bookmarkStart w:id="1314" w:name="__RefHeading___Toc7121791_3224264995"/>
      <w:bookmarkStart w:id="1315" w:name="_Toc521"/>
      <w:bookmarkEnd w:id="1314"/>
      <w:r>
        <w:rPr/>
        <w:t>392</w:t>
      </w:r>
      <w:r>
        <w:rPr>
          <w:rtl w:val="true"/>
        </w:rPr>
        <w:t xml:space="preserve"> - </w:t>
      </w:r>
      <w:r>
        <w:rPr>
          <w:rtl w:val="true"/>
        </w:rPr>
        <w:t>ما یَفضُلُ عَلَی البَلاغَةِ</w:t>
      </w:r>
      <w:bookmarkEnd w:id="131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مِن البَلاغةِ الصَّمتُ حینَ لا یَنبَغی الکلامُ </w:t>
      </w:r>
      <w:r>
        <w:rPr>
          <w:rFonts w:eastAsia="Amiri" w:cs="Amiri" w:ascii="Amiri" w:hAnsi="Amiri"/>
          <w:color w:val="111111"/>
          <w:sz w:val="28"/>
          <w:szCs w:val="28"/>
          <w:rtl w:val="true"/>
          <w:lang w:bidi="ar-SA"/>
        </w:rPr>
        <w:t>.</w:t>
      </w:r>
      <w:r>
        <w:rPr>
          <w:rStyle w:val="FootnoteAnchor"/>
          <w:rtl w:val="true"/>
        </w:rPr>
        <w:footnoteReference w:id="2581"/>
      </w:r>
      <w:bookmarkStart w:id="1316" w:name="pg13079_128655"/>
    </w:p>
    <w:p>
      <w:pPr>
        <w:pStyle w:val="Heading4"/>
        <w:numPr>
          <w:ilvl w:val="3"/>
          <w:numId w:val="1"/>
        </w:numPr>
        <w:rPr/>
      </w:pPr>
      <w:bookmarkStart w:id="1317" w:name="__RefHeading___Toc7121793_3224264995"/>
      <w:bookmarkStart w:id="1318" w:name="_Toc522"/>
      <w:bookmarkEnd w:id="1316"/>
      <w:bookmarkEnd w:id="1317"/>
      <w:r>
        <w:rPr/>
        <w:t>393</w:t>
      </w:r>
      <w:r>
        <w:rPr>
          <w:rtl w:val="true"/>
        </w:rPr>
        <w:t xml:space="preserve"> - </w:t>
      </w:r>
      <w:r>
        <w:rPr>
          <w:rtl w:val="true"/>
        </w:rPr>
        <w:t>التَّشَدُّقُ فِی الکَلامِ</w:t>
      </w:r>
      <w:bookmarkEnd w:id="131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النّاسِ إلی اللَّهِ تعالی البَلیغُ الّذی یَتَخَلّلُ بلِسانِهِ تَخَلُّلَ الباقِرَةِ بلِسانِها </w:t>
      </w:r>
      <w:r>
        <w:rPr>
          <w:rFonts w:eastAsia="Amiri" w:cs="Amiri" w:ascii="Amiri" w:hAnsi="Amiri"/>
          <w:color w:val="111111"/>
          <w:sz w:val="28"/>
          <w:szCs w:val="28"/>
          <w:rtl w:val="true"/>
          <w:lang w:bidi="ar-SA"/>
        </w:rPr>
        <w:t>.</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لَیُبغِضُ الرَّجُلَ البَلیغَ الّذی یَلعَبُ بلِسانِهِ کما تَلعَبُ الباقِرَةُ </w:t>
      </w:r>
      <w:r>
        <w:rPr>
          <w:rFonts w:eastAsia="Amiri" w:cs="Amiri" w:ascii="Amiri" w:hAnsi="Amiri"/>
          <w:color w:val="111111"/>
          <w:sz w:val="28"/>
          <w:szCs w:val="28"/>
          <w:rtl w:val="true"/>
          <w:lang w:bidi="ar-SA"/>
        </w:rPr>
        <w:t>.</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الّذین یُشَقِّقونَ الخُطَبَ تَشْقِیقَ الشِّعْرِ </w:t>
      </w:r>
      <w:r>
        <w:rPr>
          <w:rFonts w:eastAsia="Amiri" w:cs="Amiri" w:ascii="Amiri" w:hAnsi="Amiri"/>
          <w:color w:val="111111"/>
          <w:sz w:val="28"/>
          <w:szCs w:val="28"/>
          <w:rtl w:val="true"/>
          <w:lang w:bidi="ar-SA"/>
        </w:rPr>
        <w:t>.</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سیَکونُ قَومٌ یأکُلونَ بألْسِنَتِهِم کما تأکُلُ البَقرُ مِن الأرضِ </w:t>
      </w:r>
      <w:r>
        <w:rPr>
          <w:rFonts w:eastAsia="Amiri" w:cs="Amiri" w:ascii="Amiri" w:hAnsi="Amiri"/>
          <w:color w:val="111111"/>
          <w:sz w:val="28"/>
          <w:szCs w:val="28"/>
          <w:rtl w:val="true"/>
          <w:lang w:bidi="ar-SA"/>
        </w:rPr>
        <w:t>.</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الثَّرْثارُونَ والمُتَشَدِّقونَ المُتَفَیْهِقونَ ، وخِیارُ اُمّتی أحاسِنُهُم أخْلاقاً </w:t>
      </w:r>
      <w:r>
        <w:rPr>
          <w:rFonts w:eastAsia="Amiri" w:cs="Amiri" w:ascii="Amiri" w:hAnsi="Amiri"/>
          <w:color w:val="111111"/>
          <w:sz w:val="28"/>
          <w:szCs w:val="28"/>
          <w:rtl w:val="true"/>
          <w:lang w:bidi="ar-SA"/>
        </w:rPr>
        <w:t>.</w:t>
      </w:r>
      <w:r>
        <w:rPr>
          <w:rStyle w:val="FootnoteAnchor"/>
          <w:rtl w:val="true"/>
        </w:rPr>
        <w:footnoteReference w:id="2586"/>
      </w:r>
    </w:p>
    <w:p>
      <w:pPr>
        <w:pStyle w:val="BookText"/>
        <w:rPr/>
      </w:pPr>
      <w:r>
        <w:rPr>
          <w:rStyle w:val="FootnoteAnchor"/>
          <w:rtl w:val="true"/>
        </w:rPr>
        <w:footnoteReference w:id="2587"/>
      </w:r>
    </w:p>
    <w:p>
      <w:pPr>
        <w:pStyle w:val="Heading4"/>
        <w:numPr>
          <w:ilvl w:val="3"/>
          <w:numId w:val="1"/>
        </w:numPr>
        <w:rPr/>
      </w:pPr>
      <w:bookmarkStart w:id="1319" w:name="__RefHeading___Toc7121795_3224264995"/>
      <w:bookmarkStart w:id="1320" w:name="_Toc523"/>
      <w:bookmarkEnd w:id="1319"/>
      <w:r>
        <w:rPr/>
        <w:t>394</w:t>
      </w:r>
      <w:r>
        <w:rPr>
          <w:rtl w:val="true"/>
        </w:rPr>
        <w:t xml:space="preserve"> - </w:t>
      </w:r>
      <w:r>
        <w:rPr>
          <w:rtl w:val="true"/>
        </w:rPr>
        <w:t>النَّوادِرُ</w:t>
      </w:r>
      <w:bookmarkEnd w:id="13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البَلاغةِ قلبٌ عَقولٌ ولِسانٌ قائلٌ </w:t>
      </w:r>
      <w:r>
        <w:rPr>
          <w:rFonts w:eastAsia="Amiri" w:cs="Amiri" w:ascii="Amiri" w:hAnsi="Amiri"/>
          <w:color w:val="111111"/>
          <w:sz w:val="28"/>
          <w:szCs w:val="28"/>
          <w:rtl w:val="true"/>
          <w:lang w:bidi="ar-SA"/>
        </w:rPr>
        <w:t>.</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خَرِسَ البَلیغُ عن حُجّتِهِ ، رُبَّما اُرْتِجَ علی الفَصیحِ الجوابُ </w:t>
      </w:r>
      <w:r>
        <w:rPr>
          <w:rFonts w:eastAsia="Amiri" w:cs="Amiri" w:ascii="Amiri" w:hAnsi="Amiri"/>
          <w:color w:val="111111"/>
          <w:sz w:val="28"/>
          <w:szCs w:val="28"/>
          <w:rtl w:val="true"/>
          <w:lang w:bidi="ar-SA"/>
        </w:rPr>
        <w:t>.</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تَکْرارُ الکلامِ عند المُناظَرةِ ، وکَثْرةُ التَّبَجُّحِ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المُحاوَرةِ </w:t>
      </w:r>
      <w:r>
        <w:rPr>
          <w:rFonts w:eastAsia="Amiri" w:cs="Amiri" w:ascii="Amiri" w:hAnsi="Amiri"/>
          <w:color w:val="111111"/>
          <w:sz w:val="28"/>
          <w:szCs w:val="28"/>
          <w:rtl w:val="true"/>
          <w:lang w:bidi="ar-SA"/>
        </w:rPr>
        <w:t>.</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لَاُمَراءُ الکلامِ ، وفینا تَنَشَّبَتْ عُروقُهُ وعلَینا تَهَدَّلَتْ غُصونُهُ </w:t>
      </w:r>
      <w:r>
        <w:rPr>
          <w:rFonts w:eastAsia="Amiri" w:cs="Amiri" w:ascii="Amiri" w:hAnsi="Amiri"/>
          <w:color w:val="111111"/>
          <w:sz w:val="28"/>
          <w:szCs w:val="28"/>
          <w:rtl w:val="true"/>
          <w:lang w:bidi="ar-SA"/>
        </w:rPr>
        <w:t>.</w:t>
      </w:r>
      <w:r>
        <w:rPr>
          <w:rStyle w:val="FootnoteAnchor"/>
          <w:rtl w:val="true"/>
        </w:rPr>
        <w:footnoteReference w:id="259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ذَرَبَ لِسانِکَ علی مَن أنطَقَکَ ، ولا بَلاغةَ قولِکَ علی مَن سَدَّدَکَ </w:t>
      </w:r>
      <w:r>
        <w:rPr>
          <w:rFonts w:eastAsia="Amiri" w:cs="Amiri" w:ascii="Amiri" w:hAnsi="Amiri"/>
          <w:color w:val="111111"/>
          <w:sz w:val="28"/>
          <w:szCs w:val="28"/>
          <w:rtl w:val="true"/>
          <w:lang w:bidi="ar-SA"/>
        </w:rPr>
        <w:t>.</w:t>
      </w:r>
      <w:r>
        <w:rPr>
          <w:rStyle w:val="FootnoteAnchor"/>
          <w:rtl w:val="true"/>
        </w:rPr>
        <w:footnoteReference w:id="2592"/>
      </w:r>
      <w:bookmarkStart w:id="1321" w:name="pg13079_128656"/>
    </w:p>
    <w:p>
      <w:pPr>
        <w:pStyle w:val="Heading3"/>
        <w:numPr>
          <w:ilvl w:val="2"/>
          <w:numId w:val="1"/>
        </w:numPr>
        <w:rPr/>
      </w:pPr>
      <w:bookmarkStart w:id="1322" w:name="__RefHeading___Toc7121797_3224264995"/>
      <w:bookmarkStart w:id="1323" w:name="_Toc524"/>
      <w:bookmarkEnd w:id="1321"/>
      <w:bookmarkEnd w:id="1322"/>
      <w:r>
        <w:rPr/>
        <w:t>49</w:t>
      </w:r>
      <w:r>
        <w:rPr>
          <w:rtl w:val="true"/>
        </w:rPr>
        <w:t xml:space="preserve"> - </w:t>
      </w:r>
      <w:r>
        <w:rPr>
          <w:rtl w:val="true"/>
        </w:rPr>
        <w:t>التبلیغ</w:t>
      </w:r>
      <w:bookmarkEnd w:id="1323"/>
    </w:p>
    <w:p>
      <w:pPr>
        <w:pStyle w:val="Heading4"/>
        <w:numPr>
          <w:ilvl w:val="3"/>
          <w:numId w:val="1"/>
        </w:numPr>
        <w:rPr/>
      </w:pPr>
      <w:bookmarkStart w:id="1324" w:name="__RefHeading___Toc7121799_3224264995"/>
      <w:bookmarkStart w:id="1325" w:name="_Toc525"/>
      <w:bookmarkEnd w:id="1324"/>
      <w:r>
        <w:rPr>
          <w:rtl w:val="true"/>
        </w:rPr>
        <w:t>اشاره</w:t>
      </w:r>
      <w:bookmarkEnd w:id="1325"/>
    </w:p>
    <w:p>
      <w:pPr>
        <w:pStyle w:val="BookText"/>
        <w:rPr/>
      </w:pPr>
      <w:r>
        <w:rPr>
          <w:rStyle w:val="FootnoteAnchor"/>
          <w:rtl w:val="true"/>
        </w:rPr>
        <w:footnoteReference w:id="259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4"/>
      </w:r>
      <w:bookmarkStart w:id="1326" w:name="pg13079_128658"/>
    </w:p>
    <w:p>
      <w:pPr>
        <w:pStyle w:val="Heading4"/>
        <w:numPr>
          <w:ilvl w:val="3"/>
          <w:numId w:val="1"/>
        </w:numPr>
        <w:rPr/>
      </w:pPr>
      <w:bookmarkStart w:id="1327" w:name="__RefHeading___Toc7121801_3224264995"/>
      <w:bookmarkStart w:id="1328" w:name="_Toc526"/>
      <w:bookmarkEnd w:id="1326"/>
      <w:bookmarkEnd w:id="1327"/>
      <w:r>
        <w:rPr/>
        <w:t>395</w:t>
      </w:r>
      <w:r>
        <w:rPr>
          <w:rtl w:val="true"/>
        </w:rPr>
        <w:t xml:space="preserve"> - </w:t>
      </w:r>
      <w:r>
        <w:rPr>
          <w:rtl w:val="true"/>
        </w:rPr>
        <w:t>أهَمِّیَّةُ التَّبلیغِ</w:t>
      </w:r>
      <w:bookmarkEnd w:id="132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لأََن یَهدِیَ اللَّهُ عَلی یَدَیکَ رَجُلاً خَیرٌ لَکَ مِمّا طَلَعَت عَلَیهِ الشَّمسُ </w:t>
      </w:r>
      <w:r>
        <w:rPr>
          <w:rFonts w:eastAsia="Amiri" w:cs="Amiri" w:ascii="Amiri" w:hAnsi="Amiri"/>
          <w:color w:val="111111"/>
          <w:sz w:val="28"/>
          <w:szCs w:val="28"/>
          <w:rtl w:val="true"/>
          <w:lang w:bidi="ar-SA"/>
        </w:rPr>
        <w:t>.</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الهَدِیَّةُ المَوعِظَةُ </w:t>
      </w:r>
      <w:r>
        <w:rPr>
          <w:rFonts w:eastAsia="Amiri" w:cs="Amiri" w:ascii="Amiri" w:hAnsi="Amiri"/>
          <w:color w:val="111111"/>
          <w:sz w:val="28"/>
          <w:szCs w:val="28"/>
          <w:rtl w:val="true"/>
          <w:lang w:bidi="ar-SA"/>
        </w:rPr>
        <w:t>.</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وَعَظَکَ أحسَنَ إلَیکَ </w:t>
      </w:r>
      <w:r>
        <w:rPr>
          <w:rFonts w:eastAsia="Amiri" w:cs="Amiri" w:ascii="Amiri" w:hAnsi="Amiri"/>
          <w:color w:val="111111"/>
          <w:sz w:val="28"/>
          <w:szCs w:val="28"/>
          <w:rtl w:val="true"/>
          <w:lang w:bidi="ar-SA"/>
        </w:rPr>
        <w:t>.</w:t>
      </w:r>
      <w:r>
        <w:rPr>
          <w:rStyle w:val="FootnoteAnchor"/>
          <w:rtl w:val="true"/>
        </w:rPr>
        <w:footnoteReference w:id="2597"/>
      </w:r>
    </w:p>
    <w:p>
      <w:pPr>
        <w:pStyle w:val="Heading4"/>
        <w:numPr>
          <w:ilvl w:val="3"/>
          <w:numId w:val="1"/>
        </w:numPr>
        <w:rPr/>
      </w:pPr>
      <w:bookmarkStart w:id="1329" w:name="__RefHeading___Toc7121803_3224264995"/>
      <w:bookmarkStart w:id="1330" w:name="_Toc527"/>
      <w:bookmarkEnd w:id="1329"/>
      <w:r>
        <w:rPr/>
        <w:t>396</w:t>
      </w:r>
      <w:r>
        <w:rPr>
          <w:rtl w:val="true"/>
        </w:rPr>
        <w:t xml:space="preserve"> - </w:t>
      </w:r>
      <w:r>
        <w:rPr>
          <w:rtl w:val="true"/>
        </w:rPr>
        <w:t>فَضلُ المُبَلِّغِ</w:t>
      </w:r>
      <w:bookmarkEnd w:id="133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دَعَآ إِلَی اللَّهِ وَ عَمِلَ صالِحًا وَ قَالَ إِنَّنِی مِنَ الْمُسْلِمِینَ </w:t>
      </w:r>
      <w:r>
        <w:rPr>
          <w:rFonts w:eastAsia="Amiri" w:cs="Amiri" w:ascii="Amiri" w:hAnsi="Amiri"/>
          <w:color w:val="111111"/>
          <w:sz w:val="28"/>
          <w:szCs w:val="28"/>
          <w:rtl w:val="true"/>
          <w:lang w:bidi="ar-SA"/>
        </w:rPr>
        <w:t>) .</w:t>
      </w:r>
      <w:r>
        <w:rPr>
          <w:rStyle w:val="FootnoteAnchor"/>
          <w:rtl w:val="true"/>
        </w:rPr>
        <w:footnoteReference w:id="259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عَبداً سَمِعَ مَقالَتی فَوَعاها وحَفِظَها ، وبَلَّغَها مَن لَم یَسمَعْها </w:t>
      </w:r>
      <w:r>
        <w:rPr>
          <w:rFonts w:eastAsia="Amiri" w:cs="Amiri" w:ascii="Amiri" w:hAnsi="Amiri"/>
          <w:color w:val="111111"/>
          <w:sz w:val="28"/>
          <w:szCs w:val="28"/>
          <w:rtl w:val="true"/>
          <w:lang w:bidi="ar-SA"/>
        </w:rPr>
        <w:t>.</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 اُمَّتی مَن دَعا إلَی اللَّهِ تَعالی ، وحَبَّبَ عِبادَهُ إلَیهِ </w:t>
      </w:r>
      <w:r>
        <w:rPr>
          <w:rFonts w:eastAsia="Amiri" w:cs="Amiri" w:ascii="Amiri" w:hAnsi="Amiri"/>
          <w:color w:val="111111"/>
          <w:sz w:val="28"/>
          <w:szCs w:val="28"/>
          <w:rtl w:val="true"/>
          <w:lang w:bidi="ar-SA"/>
        </w:rPr>
        <w:t>.</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ومَن خُلَفاؤُکَ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حَدیثی وسُنَّتی ، ثُمَّ یُعَلِّمونَها اُمَّتی </w:t>
      </w:r>
      <w:r>
        <w:rPr>
          <w:rFonts w:eastAsia="Amiri" w:cs="Amiri" w:ascii="Amiri" w:hAnsi="Amiri"/>
          <w:color w:val="111111"/>
          <w:sz w:val="28"/>
          <w:szCs w:val="28"/>
          <w:rtl w:val="true"/>
          <w:lang w:bidi="ar-SA"/>
        </w:rPr>
        <w:t>.</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اللَّهِ سبحانَهُ تراجِمةُ الحقِّ والسُّفراءُ بینَ الخالقِ والخَلْقِ </w:t>
      </w:r>
      <w:r>
        <w:rPr>
          <w:rFonts w:eastAsia="Amiri" w:cs="Amiri" w:ascii="Amiri" w:hAnsi="Amiri"/>
          <w:color w:val="111111"/>
          <w:sz w:val="28"/>
          <w:szCs w:val="28"/>
          <w:rtl w:val="true"/>
          <w:lang w:bidi="ar-SA"/>
        </w:rPr>
        <w:t>.</w:t>
      </w:r>
      <w:r>
        <w:rPr>
          <w:rStyle w:val="FootnoteAnchor"/>
          <w:rtl w:val="true"/>
        </w:rPr>
        <w:footnoteReference w:id="2602"/>
      </w:r>
    </w:p>
    <w:p>
      <w:pPr>
        <w:pStyle w:val="Heading4"/>
        <w:numPr>
          <w:ilvl w:val="3"/>
          <w:numId w:val="1"/>
        </w:numPr>
        <w:rPr/>
      </w:pPr>
      <w:bookmarkStart w:id="1331" w:name="__RefHeading___Toc7121805_3224264995"/>
      <w:bookmarkStart w:id="1332" w:name="_Toc528"/>
      <w:bookmarkEnd w:id="1331"/>
      <w:r>
        <w:rPr/>
        <w:t>397</w:t>
      </w:r>
      <w:r>
        <w:rPr>
          <w:rtl w:val="true"/>
        </w:rPr>
        <w:t xml:space="preserve"> - </w:t>
      </w:r>
      <w:r>
        <w:rPr>
          <w:rtl w:val="true"/>
        </w:rPr>
        <w:t>ثَوابُ المُبَلِّغِ</w:t>
      </w:r>
      <w:bookmarkEnd w:id="13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حَبِّبُوا اللَّهَ إلی عِبادِهِ یُحِبَّکُمُ اللَّهُ </w:t>
      </w:r>
      <w:r>
        <w:rPr>
          <w:rFonts w:eastAsia="Amiri" w:cs="Amiri" w:ascii="Amiri" w:hAnsi="Amiri"/>
          <w:color w:val="111111"/>
          <w:sz w:val="28"/>
          <w:szCs w:val="28"/>
          <w:rtl w:val="true"/>
          <w:lang w:bidi="ar-SA"/>
        </w:rPr>
        <w:t>.</w:t>
      </w:r>
      <w:r>
        <w:rPr>
          <w:rStyle w:val="FootnoteAnchor"/>
          <w:rtl w:val="true"/>
        </w:rPr>
        <w:footnoteReference w:id="260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اُحَدِّثُکُم عَن أقوامٍ لَیسوا بِأَنبِیاءَ ولا شُهَداءَ ، یَغبِطُهُم یَومَ القِیامَةِ الأَنبِیاءُ وَالشُّهَداءُ بِمَنازِلِهِم مِنَ اللَّهِ ، عَلی مَنابِرَ مِن نورٍ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یُحَبِّبونَ عِبادَ اللَّهِ إلَی اللَّهِ ، ویُحَبِّبونَ اللَّهَ إلی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bookmarkStart w:id="1333" w:name="pg13079_128659"/>
    </w:p>
    <w:p>
      <w:pPr>
        <w:pStyle w:val="BookText"/>
        <w:rPr/>
      </w:pPr>
      <w:bookmarkEnd w:id="1333"/>
      <w:r>
        <w:rPr>
          <w:rFonts w:ascii="Amiri" w:hAnsi="Amiri" w:eastAsia="Amiri" w:cs="Amiri"/>
          <w:color w:val="111111"/>
          <w:sz w:val="28"/>
          <w:sz w:val="28"/>
          <w:szCs w:val="28"/>
          <w:rtl w:val="true"/>
          <w:lang w:bidi="ar-SA"/>
        </w:rPr>
        <w:t xml:space="preserve">حَبَّبُوا اللَّهَ إلی عِبادِهِ ، فَکَیفَ یُحَبِّبونَ عِبادَ اللَّهِ إلَی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یَأمُرونَهُم بِما یُحِبُّ اللَّهُ ، ویَنهَونَهُم عَمّا یَکرَهُ اللَّهُ ، فَإِذا أطاعوهُم أحَبَّهُمُ اللَّهُ </w:t>
      </w:r>
      <w:r>
        <w:rPr>
          <w:rFonts w:eastAsia="Amiri" w:cs="Amiri" w:ascii="Amiri" w:hAnsi="Amiri"/>
          <w:color w:val="111111"/>
          <w:sz w:val="28"/>
          <w:szCs w:val="28"/>
          <w:rtl w:val="true"/>
          <w:lang w:bidi="ar-SA"/>
        </w:rPr>
        <w:t>.</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لَیَتَکَلَّمُ بِالکَلِمَةِ فَیَکتُبُ اللَّهُ بِها إیماناً فی قَلبِ آخَرَ ، فَیَغفِرُ لَهُما جَمیعاً </w:t>
      </w:r>
      <w:r>
        <w:rPr>
          <w:rFonts w:eastAsia="Amiri" w:cs="Amiri" w:ascii="Amiri" w:hAnsi="Amiri"/>
          <w:color w:val="111111"/>
          <w:sz w:val="28"/>
          <w:szCs w:val="28"/>
          <w:rtl w:val="true"/>
          <w:lang w:bidi="ar-SA"/>
        </w:rPr>
        <w:t>.</w:t>
      </w:r>
      <w:r>
        <w:rPr>
          <w:rStyle w:val="FootnoteAnchor"/>
          <w:rtl w:val="true"/>
        </w:rPr>
        <w:footnoteReference w:id="2605"/>
      </w:r>
    </w:p>
    <w:p>
      <w:pPr>
        <w:pStyle w:val="Heading4"/>
        <w:numPr>
          <w:ilvl w:val="3"/>
          <w:numId w:val="1"/>
        </w:numPr>
        <w:rPr/>
      </w:pPr>
      <w:bookmarkStart w:id="1334" w:name="__RefHeading___Toc7121807_3224264995"/>
      <w:bookmarkStart w:id="1335" w:name="_Toc529"/>
      <w:bookmarkEnd w:id="1334"/>
      <w:r>
        <w:rPr/>
        <w:t>398</w:t>
      </w:r>
      <w:r>
        <w:rPr>
          <w:rtl w:val="true"/>
        </w:rPr>
        <w:t xml:space="preserve"> - </w:t>
      </w:r>
      <w:r>
        <w:rPr>
          <w:rtl w:val="true"/>
        </w:rPr>
        <w:t>أهمُّ ما یَجِبُ عَلی المُبَلِّغِ</w:t>
      </w:r>
      <w:bookmarkEnd w:id="1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التَّفَقُّهُ فی الدِّینِ</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w:t>
      </w:r>
      <w:r>
        <w:rPr>
          <w:rStyle w:val="FootnoteAnchor"/>
          <w:rtl w:val="true"/>
        </w:rPr>
        <w:footnoteReference w:id="260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تَأمُرْ بِالمَعروفِ ولا تَنهَ عَنِ المُنکَرِ حَتّی تَکونَ عالِماً ، وتَعلَمَ ما تَأمُرُ </w:t>
      </w:r>
      <w:r>
        <w:rPr>
          <w:rFonts w:eastAsia="Amiri" w:cs="Amiri" w:ascii="Amiri" w:hAnsi="Amiri"/>
          <w:color w:val="111111"/>
          <w:sz w:val="28"/>
          <w:szCs w:val="28"/>
          <w:rtl w:val="true"/>
          <w:lang w:bidi="ar-SA"/>
        </w:rPr>
        <w:t>.</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معانی الأخبار عن عبد السّلام بن صالح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أحیا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یُحیی أمرَکُم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یَتَعَلَّمُ عُلومَنا ویُعَلِّمُهَا النّاسَ ؛ فَإِنَّ النّاسَ لَو عَلِموا مَحاسِنَ کَلامِنا لَاتَّبَعونا </w:t>
      </w:r>
      <w:r>
        <w:rPr>
          <w:rFonts w:eastAsia="Amiri" w:cs="Amiri" w:ascii="Amiri" w:hAnsi="Amiri"/>
          <w:color w:val="111111"/>
          <w:sz w:val="28"/>
          <w:szCs w:val="28"/>
          <w:rtl w:val="true"/>
          <w:lang w:bidi="ar-SA"/>
        </w:rPr>
        <w:t>.</w:t>
      </w:r>
      <w:r>
        <w:rPr>
          <w:rStyle w:val="FootnoteAnchor"/>
          <w:rtl w:val="true"/>
        </w:rPr>
        <w:footnoteReference w:id="26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التَّبیینُ</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تُکَذِّبُوا فَقَدْ کَذَّبَ اُمَمٌ مِنْ قَبْلِکُمْ وَمَا عَلَی الرَّسُولِ إِلّا الْبَلاغُ الْمُبِینُ</w:t>
      </w:r>
      <w:r>
        <w:rPr>
          <w:rFonts w:eastAsia="Amiri" w:cs="Amiri" w:ascii="Amiri" w:hAnsi="Amiri"/>
          <w:color w:val="111111"/>
          <w:sz w:val="28"/>
          <w:szCs w:val="28"/>
          <w:rtl w:val="true"/>
          <w:lang w:bidi="ar-SA"/>
        </w:rPr>
        <w:t>) .</w:t>
      </w:r>
      <w:r>
        <w:rPr>
          <w:rStyle w:val="FootnoteAnchor"/>
          <w:rtl w:val="true"/>
        </w:rPr>
        <w:footnoteReference w:id="2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وَأَطِیعُوا الرَّسُولَ وَاحْذَرُوا فَإِنْ تَوَلَّیْتُمْ فَاعْلَمُوا أَنَّمَا عَلی رَسُولِنا البَلاغُ المُبِینُ</w:t>
      </w:r>
      <w:r>
        <w:rPr>
          <w:rFonts w:eastAsia="Amiri" w:cs="Amiri" w:ascii="Amiri" w:hAnsi="Amiri"/>
          <w:color w:val="111111"/>
          <w:sz w:val="28"/>
          <w:szCs w:val="28"/>
          <w:rtl w:val="true"/>
          <w:lang w:bidi="ar-SA"/>
        </w:rPr>
        <w:t>) .</w:t>
      </w:r>
      <w:r>
        <w:rPr>
          <w:rStyle w:val="FootnoteAnchor"/>
          <w:rtl w:val="true"/>
        </w:rPr>
        <w:footnoteReference w:id="2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یَعْلَمُ اللَّهُ مَا فِی قُلُوبِهِمْ فَأَعْرِضْ عَنْهُمْ وَعِظْهُمْ وَقُلْ لَهُمْ فی أَنْفُسِهِمْ قَوْلاً بَلِیغاً</w:t>
      </w:r>
      <w:r>
        <w:rPr>
          <w:rFonts w:eastAsia="Amiri" w:cs="Amiri" w:ascii="Amiri" w:hAnsi="Amiri"/>
          <w:color w:val="111111"/>
          <w:sz w:val="28"/>
          <w:szCs w:val="28"/>
          <w:rtl w:val="true"/>
          <w:lang w:bidi="ar-SA"/>
        </w:rPr>
        <w:t>) .</w:t>
      </w:r>
      <w:r>
        <w:rPr>
          <w:rStyle w:val="FootnoteAnchor"/>
          <w:rtl w:val="true"/>
        </w:rPr>
        <w:footnoteReference w:id="261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لِرُسلِ اللَّهِ فی کُلِّ حُکمٍ تَبیِینٌ </w:t>
      </w:r>
      <w:r>
        <w:rPr>
          <w:rFonts w:eastAsia="Amiri" w:cs="Amiri" w:ascii="Amiri" w:hAnsi="Amiri"/>
          <w:color w:val="111111"/>
          <w:sz w:val="28"/>
          <w:szCs w:val="28"/>
          <w:rtl w:val="true"/>
          <w:lang w:bidi="ar-SA"/>
        </w:rPr>
        <w:t>.</w:t>
      </w:r>
      <w:r>
        <w:rPr>
          <w:rStyle w:val="FootnoteAnchor"/>
          <w:rtl w:val="true"/>
        </w:rPr>
        <w:footnoteReference w:id="26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 وَیَخْشَوْنَهُ وَلا یَخْشَوْنَ</w:t>
      </w:r>
      <w:bookmarkStart w:id="1336" w:name="pg13079_128660"/>
    </w:p>
    <w:p>
      <w:pPr>
        <w:pStyle w:val="BookText"/>
        <w:rPr/>
      </w:pPr>
      <w:bookmarkEnd w:id="1336"/>
      <w:r>
        <w:rPr>
          <w:rFonts w:ascii="Amiri" w:hAnsi="Amiri" w:eastAsia="Amiri" w:cs="Amiri"/>
          <w:color w:val="111111"/>
          <w:sz w:val="28"/>
          <w:sz w:val="28"/>
          <w:szCs w:val="28"/>
          <w:rtl w:val="true"/>
          <w:lang w:bidi="ar-SA"/>
        </w:rPr>
        <w:t xml:space="preserve">أحَداً إِلّا اللَّهَ وَکَفی بِاللَّهِ حَسِیباً </w:t>
      </w:r>
      <w:r>
        <w:rPr>
          <w:rFonts w:eastAsia="Amiri" w:cs="Amiri" w:ascii="Amiri" w:hAnsi="Amiri"/>
          <w:color w:val="111111"/>
          <w:sz w:val="28"/>
          <w:szCs w:val="28"/>
          <w:rtl w:val="true"/>
          <w:lang w:bidi="ar-SA"/>
        </w:rPr>
        <w:t>) .</w:t>
      </w:r>
      <w:r>
        <w:rPr>
          <w:rStyle w:val="FootnoteAnchor"/>
          <w:rtl w:val="true"/>
        </w:rPr>
        <w:footnoteReference w:id="2613"/>
      </w:r>
    </w:p>
    <w:p>
      <w:pPr>
        <w:pStyle w:val="BookText"/>
        <w:rPr/>
      </w:pPr>
      <w:r>
        <w:rPr>
          <w:rStyle w:val="FootnoteAnchor"/>
          <w:rtl w:val="true"/>
        </w:rPr>
        <w:footnoteReference w:id="261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التَّبشیرُ والنصحُ والمداراةُ</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وَمُبَشِّراً وَنَذِیْراً وَدَاعِیاً إِلَی اللَّهِ بِإذْنِهِ وَسِرَاجاً مُنِیراً </w:t>
      </w:r>
      <w:r>
        <w:rPr>
          <w:rFonts w:eastAsia="Amiri" w:cs="Amiri" w:ascii="Amiri" w:hAnsi="Amiri"/>
          <w:color w:val="111111"/>
          <w:sz w:val="28"/>
          <w:szCs w:val="28"/>
          <w:rtl w:val="true"/>
          <w:lang w:bidi="ar-SA"/>
        </w:rPr>
        <w:t>) .</w:t>
      </w:r>
      <w:r>
        <w:rPr>
          <w:rStyle w:val="FootnoteAnchor"/>
          <w:rtl w:val="true"/>
        </w:rPr>
        <w:footnoteReference w:id="26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وَأَنَا لَکُمْ نَاصِحٌ أَمِینٌ </w:t>
      </w:r>
      <w:r>
        <w:rPr>
          <w:rFonts w:eastAsia="Amiri" w:cs="Amiri" w:ascii="Amiri" w:hAnsi="Amiri"/>
          <w:color w:val="111111"/>
          <w:sz w:val="28"/>
          <w:szCs w:val="28"/>
          <w:rtl w:val="true"/>
          <w:lang w:bidi="ar-SA"/>
        </w:rPr>
        <w:t>) .</w:t>
      </w:r>
      <w:r>
        <w:rPr>
          <w:rStyle w:val="FootnoteAnchor"/>
          <w:rtl w:val="true"/>
        </w:rPr>
        <w:footnoteReference w:id="2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w:t>
      </w:r>
      <w:r>
        <w:rPr>
          <w:rStyle w:val="FootnoteAnchor"/>
          <w:rtl w:val="true"/>
        </w:rPr>
        <w:footnoteReference w:id="261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بِمُداراةِ النّاسِ کَما اُمِرتُ بِتَبلیغِ الرِّسالَةِ </w:t>
      </w:r>
      <w:r>
        <w:rPr>
          <w:rFonts w:eastAsia="Amiri" w:cs="Amiri" w:ascii="Amiri" w:hAnsi="Amiri"/>
          <w:color w:val="111111"/>
          <w:sz w:val="28"/>
          <w:szCs w:val="28"/>
          <w:rtl w:val="true"/>
          <w:lang w:bidi="ar-SA"/>
        </w:rPr>
        <w:t>.</w:t>
      </w:r>
      <w:r>
        <w:rPr>
          <w:rStyle w:val="FootnoteAnchor"/>
          <w:rtl w:val="true"/>
        </w:rPr>
        <w:footnoteReference w:id="26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فَضیلَةِ الرَّسولِ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بَعَثَهُ وَالنّاسُ ضُلاّلٌ فی حَیرَةٍ، و حاطِبُونَ فی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فَبالَغَ صلی اللَّه علیه وآله فِی النَّصیحَةِ، وَ مَضی عَلی الطَّریقَةِ، ودَعا إلَی الحِکمَةِ وَ المَوعِظَةِ الحَسَنَةِ </w:t>
      </w:r>
      <w:r>
        <w:rPr>
          <w:rFonts w:eastAsia="Amiri" w:cs="Amiri" w:ascii="Amiri" w:hAnsi="Amiri"/>
          <w:color w:val="111111"/>
          <w:sz w:val="28"/>
          <w:szCs w:val="28"/>
          <w:rtl w:val="true"/>
          <w:lang w:bidi="ar-SA"/>
        </w:rPr>
        <w:t>.</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 ونذیراً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علیّاً ومُعاذاً أنْ یَسیرا إلی الیَمنِ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فبَشِّرا ولا تُنَفِّرا ، ویَسِّرا ولا تُعَسِّرا ، فإنّهُ قد اُنزِلَ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w:t>
      </w:r>
      <w:r>
        <w:rPr>
          <w:rFonts w:eastAsia="Amiri" w:cs="Amiri" w:ascii="Amiri" w:hAnsi="Amiri"/>
          <w:color w:val="111111"/>
          <w:sz w:val="28"/>
          <w:szCs w:val="28"/>
          <w:rtl w:val="true"/>
          <w:lang w:bidi="ar-SA"/>
        </w:rPr>
        <w:t>... ) .</w:t>
      </w:r>
      <w:r>
        <w:rPr>
          <w:rStyle w:val="FootnoteAnchor"/>
          <w:rtl w:val="true"/>
        </w:rPr>
        <w:footnoteReference w:id="2620"/>
      </w:r>
    </w:p>
    <w:p>
      <w:pPr>
        <w:pStyle w:val="BookText"/>
        <w:rPr/>
      </w:pPr>
      <w:r>
        <w:rPr>
          <w:rStyle w:val="FootnoteAnchor"/>
          <w:rtl w:val="true"/>
        </w:rPr>
        <w:footnoteReference w:id="2621"/>
      </w:r>
    </w:p>
    <w:p>
      <w:pPr>
        <w:pStyle w:val="BookText"/>
        <w:rPr/>
      </w:pPr>
      <w:r>
        <w:rPr>
          <w:rFonts w:ascii="IRNazanin" w:hAnsi="IRNazanin" w:eastAsia="IRNazanin"/>
          <w:color w:val="111111"/>
          <w:sz w:val="28"/>
          <w:sz w:val="28"/>
          <w:szCs w:val="28"/>
          <w:rtl w:val="true"/>
          <w:lang w:bidi="fa-IR"/>
        </w:rPr>
        <w:t xml:space="preserve">التبلیغ فی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المبلِّغ </w:t>
      </w:r>
      <w:r>
        <w:rPr>
          <w:rFonts w:eastAsia="IRNazanin" w:cs="IRNazanin"/>
          <w:color w:val="111111"/>
          <w:sz w:val="28"/>
          <w:szCs w:val="28"/>
          <w:rtl w:val="true"/>
          <w:lang w:bidi="fa-IR"/>
        </w:rPr>
        <w:t>.</w:t>
      </w:r>
    </w:p>
    <w:p>
      <w:pPr>
        <w:pStyle w:val="Heading4"/>
        <w:numPr>
          <w:ilvl w:val="3"/>
          <w:numId w:val="1"/>
        </w:numPr>
        <w:rPr/>
      </w:pPr>
      <w:bookmarkStart w:id="1337" w:name="__RefHeading___Toc7121809_3224264995"/>
      <w:bookmarkStart w:id="1338" w:name="_Toc530"/>
      <w:bookmarkEnd w:id="1337"/>
      <w:r>
        <w:rPr/>
        <w:t>399</w:t>
      </w:r>
      <w:r>
        <w:rPr>
          <w:rtl w:val="true"/>
        </w:rPr>
        <w:t xml:space="preserve"> - </w:t>
      </w:r>
      <w:r>
        <w:rPr>
          <w:rtl w:val="true"/>
        </w:rPr>
        <w:t>صِفَةُ المُبَلِّغِ الکامِلِ</w:t>
      </w:r>
      <w:bookmarkEnd w:id="133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المُبَلِّغِ الکامِلِ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خَلَعَ سَرابیلَ الشَّهَواتِ ، وتَخَلّی مِنَ الهُمومِ إلّا هَمّاً واحِداً انفَرَدَ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صِفَةِ العَمی ومُشارَکَةِ أهلِ الهَوی ، وصارَ مِن مَفاتیحِ أبوابِ الهُدی ومَغالیقِ أبوابِ 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طَریقَهُ ، وسَلَکَ سَبیلَهُ ، وعَرَفَ مَنارَهُ ، وقَطَعَ غِمارَهُ ، وَاستَمسَکَ مِنَ العُری بِأَوثَقِها ، ومِنَ الحِبالِ بِأَمتَنِها ، فَهُوَ مِنَ الیَقینِ عَلی مِثلِ ضَوءِ الشَّمسِ </w:t>
      </w:r>
      <w:r>
        <w:rPr>
          <w:rFonts w:eastAsia="Amiri" w:cs="Amiri" w:ascii="Amiri" w:hAnsi="Amiri"/>
          <w:color w:val="111111"/>
          <w:sz w:val="28"/>
          <w:szCs w:val="28"/>
          <w:rtl w:val="true"/>
          <w:lang w:bidi="ar-SA"/>
        </w:rPr>
        <w:t>.</w:t>
      </w:r>
      <w:bookmarkStart w:id="1339" w:name="pg13079_128661"/>
    </w:p>
    <w:p>
      <w:pPr>
        <w:pStyle w:val="BookText"/>
        <w:rPr/>
      </w:pPr>
      <w:bookmarkEnd w:id="1339"/>
      <w:r>
        <w:rPr>
          <w:rFonts w:ascii="Amiri" w:hAnsi="Amiri" w:eastAsia="Amiri" w:cs="Amiri"/>
          <w:color w:val="111111"/>
          <w:sz w:val="28"/>
          <w:sz w:val="28"/>
          <w:szCs w:val="28"/>
          <w:rtl w:val="true"/>
          <w:lang w:bidi="ar-SA"/>
        </w:rPr>
        <w:t xml:space="preserve">قَد نَصَبَ نَفسَهُ للَّهِ ِ سُبحانَهُ فی أرفَعِ الاُمورِ ؛ مِن إصدارِ کُلِّ وارِدٍ عَلَیهِ ، وتَصییرِ کُلِّ فَرعٍ إلی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کَشّافُ عَشَواتٍ ، مِفتاحُ مُبهَماتٍ ، دَفّاعُ مُعضِلاتٍ ، دَلیلُ 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فَیُفهِمُ ویَسکُتُ فَیَسلَمُ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 للَّهِ ِ فَاستَخلَصَهُ ، فَهُوَ مِن مَعادِنِ دینِهِ وأوتادِ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أوَّلَ عَدلِهِ نَفیُ الهَوی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الحَقَّ ویَعمَلُ بِهِ </w:t>
      </w:r>
      <w:r>
        <w:rPr>
          <w:rFonts w:eastAsia="Amiri" w:cs="Amiri" w:ascii="Amiri" w:hAnsi="Amiri"/>
          <w:color w:val="111111"/>
          <w:sz w:val="28"/>
          <w:szCs w:val="28"/>
          <w:rtl w:val="true"/>
          <w:lang w:bidi="ar-SA"/>
        </w:rPr>
        <w:t>.</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دُعاةً لِلنّاسِ بِالخَیرِ بِغَیرِ ألسِنَتِکُم ؛ لِیَرَوا مِنکُمُ الاِجتِهادَ وَالصِّدقَ وَالوَرَعَ </w:t>
      </w:r>
      <w:r>
        <w:rPr>
          <w:rFonts w:eastAsia="Amiri" w:cs="Amiri" w:ascii="Amiri" w:hAnsi="Amiri"/>
          <w:color w:val="111111"/>
          <w:sz w:val="28"/>
          <w:szCs w:val="28"/>
          <w:rtl w:val="true"/>
          <w:lang w:bidi="ar-SA"/>
        </w:rPr>
        <w:t>.</w:t>
      </w:r>
      <w:r>
        <w:rPr>
          <w:rStyle w:val="FootnoteAnchor"/>
          <w:rtl w:val="true"/>
        </w:rPr>
        <w:footnoteReference w:id="2623"/>
      </w:r>
    </w:p>
    <w:p>
      <w:pPr>
        <w:pStyle w:val="Heading4"/>
        <w:numPr>
          <w:ilvl w:val="3"/>
          <w:numId w:val="1"/>
        </w:numPr>
        <w:rPr/>
      </w:pPr>
      <w:bookmarkStart w:id="1340" w:name="__RefHeading___Toc7121811_3224264995"/>
      <w:bookmarkStart w:id="1341" w:name="_Toc531"/>
      <w:bookmarkEnd w:id="1340"/>
      <w:r>
        <w:rPr/>
        <w:t>400</w:t>
      </w:r>
      <w:r>
        <w:rPr>
          <w:rtl w:val="true"/>
        </w:rPr>
        <w:t xml:space="preserve"> - </w:t>
      </w:r>
      <w:r>
        <w:rPr>
          <w:rtl w:val="true"/>
        </w:rPr>
        <w:t>رِسالَةُ المُبَلِّغِ</w:t>
      </w:r>
      <w:bookmarkEnd w:id="134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بِمَکارِمِ الأَخلاقِ ومَحاسِنِها</w:t>
      </w:r>
      <w:r>
        <w:rPr>
          <w:rFonts w:eastAsia="Amiri" w:cs="Amiri" w:ascii="Amiri" w:hAnsi="Amiri"/>
          <w:color w:val="111111"/>
          <w:sz w:val="28"/>
          <w:szCs w:val="28"/>
          <w:rtl w:val="true"/>
          <w:lang w:bidi="ar-SA"/>
        </w:rPr>
        <w:t>.</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فیهِم رُسُلَهُ وواتَرَ إلَیهِم أنبِیاءَهُ ؛ لِیَستَأدوهُم میثاقَ فِطرَتِهِ ، ویُذَکِّروهُم مَنسِیَّ نِعمَتِهِ ، ویَحتَجُّوا عَلَیهِم بِالتَّبلیغِ ، ویُثیروا لَهُم دَفائِنَ العُقولِ ، ویُروهُم آیاتِ المَقدِرَةِ </w:t>
      </w:r>
      <w:r>
        <w:rPr>
          <w:rFonts w:eastAsia="Amiri" w:cs="Amiri" w:ascii="Amiri" w:hAnsi="Amiri"/>
          <w:color w:val="111111"/>
          <w:sz w:val="28"/>
          <w:szCs w:val="28"/>
          <w:rtl w:val="true"/>
          <w:lang w:bidi="ar-SA"/>
        </w:rPr>
        <w:t>.</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طَبیبٌ دَوّارٌ بِطِبِّهِ ، قَد أحکَمَ مَراهِمَهُ ، وأحمَی مَواسِمَهُ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 ذلِکَ حَیثُ الحاجَةُ إلَیهِ ، مِن قُلوبٍ عُمیٍ ، وآذانٍ صُمٍّ ، وألسِنَةٍ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بِدَوائِهِ مَواضِعَ الغَفلَةِ ، ومَواطِنَ الحَیرَةِ </w:t>
      </w:r>
      <w:r>
        <w:rPr>
          <w:rFonts w:eastAsia="Amiri" w:cs="Amiri" w:ascii="Amiri" w:hAnsi="Amiri"/>
          <w:color w:val="111111"/>
          <w:sz w:val="28"/>
          <w:szCs w:val="28"/>
          <w:rtl w:val="true"/>
          <w:lang w:bidi="ar-SA"/>
        </w:rPr>
        <w:t>.</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الکافی عن سلیمان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أهلَ بَیتٍ وهُم یَسمَعونَ مِنّی ، أفَأَدعوهُم إلی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29"/>
      </w:r>
      <w:bookmarkStart w:id="1342" w:name="pg13079_128662"/>
    </w:p>
    <w:p>
      <w:pPr>
        <w:pStyle w:val="Heading3"/>
        <w:numPr>
          <w:ilvl w:val="2"/>
          <w:numId w:val="1"/>
        </w:numPr>
        <w:rPr/>
      </w:pPr>
      <w:bookmarkStart w:id="1343" w:name="__RefHeading___Toc7121813_3224264995"/>
      <w:bookmarkStart w:id="1344" w:name="_Toc532"/>
      <w:bookmarkEnd w:id="1342"/>
      <w:bookmarkEnd w:id="1343"/>
      <w:r>
        <w:rPr/>
        <w:t>50</w:t>
      </w:r>
      <w:r>
        <w:rPr>
          <w:rtl w:val="true"/>
        </w:rPr>
        <w:t xml:space="preserve"> - </w:t>
      </w:r>
      <w:r>
        <w:rPr>
          <w:rtl w:val="true"/>
        </w:rPr>
        <w:t>البلوغ</w:t>
      </w:r>
      <w:bookmarkEnd w:id="1344"/>
    </w:p>
    <w:p>
      <w:pPr>
        <w:pStyle w:val="Heading4"/>
        <w:numPr>
          <w:ilvl w:val="3"/>
          <w:numId w:val="1"/>
        </w:numPr>
        <w:rPr/>
      </w:pPr>
      <w:bookmarkStart w:id="1345" w:name="__RefHeading___Toc7121815_3224264995"/>
      <w:bookmarkStart w:id="1346" w:name="_Toc533"/>
      <w:bookmarkEnd w:id="1345"/>
      <w:r>
        <w:rPr>
          <w:rtl w:val="true"/>
        </w:rPr>
        <w:t>اشاره</w:t>
      </w:r>
      <w:bookmarkEnd w:id="1346"/>
    </w:p>
    <w:p>
      <w:pPr>
        <w:pStyle w:val="BookText"/>
        <w:rPr/>
      </w:pPr>
      <w:r>
        <w:rPr>
          <w:rStyle w:val="FootnoteAnchor"/>
          <w:rtl w:val="true"/>
        </w:rPr>
        <w:footnoteReference w:id="263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الصغیر</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ارتفاع الحجر عن الصغیر</w:t>
      </w:r>
      <w:r>
        <w:rPr>
          <w:rFonts w:eastAsia="IRNazanin" w:cs="IRNazanin"/>
          <w:color w:val="111111"/>
          <w:sz w:val="28"/>
          <w:szCs w:val="28"/>
          <w:rtl w:val="true"/>
          <w:lang w:bidi="fa-IR"/>
        </w:rPr>
        <w:t>» .</w:t>
      </w:r>
      <w:bookmarkStart w:id="1347" w:name="pg13079_128664"/>
    </w:p>
    <w:p>
      <w:pPr>
        <w:pStyle w:val="Heading4"/>
        <w:numPr>
          <w:ilvl w:val="3"/>
          <w:numId w:val="1"/>
        </w:numPr>
        <w:rPr/>
      </w:pPr>
      <w:bookmarkStart w:id="1348" w:name="__RefHeading___Toc7121817_3224264995"/>
      <w:bookmarkStart w:id="1349" w:name="_Toc534"/>
      <w:bookmarkEnd w:id="1347"/>
      <w:bookmarkEnd w:id="1348"/>
      <w:r>
        <w:rPr/>
        <w:t>401</w:t>
      </w:r>
      <w:r>
        <w:rPr>
          <w:rtl w:val="true"/>
        </w:rPr>
        <w:t xml:space="preserve"> - </w:t>
      </w:r>
      <w:r>
        <w:rPr>
          <w:rtl w:val="true"/>
        </w:rPr>
        <w:t>البُلوغُ</w:t>
      </w:r>
      <w:bookmarkEnd w:id="134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نُخْرِجُکُمْ طِفْلاً ثُمَّ لِتَبْلُغُوا أَشُدَّکُمْ </w:t>
      </w:r>
      <w:r>
        <w:rPr>
          <w:rFonts w:eastAsia="Amiri" w:cs="Amiri" w:ascii="Amiri" w:hAnsi="Amiri"/>
          <w:color w:val="111111"/>
          <w:sz w:val="28"/>
          <w:szCs w:val="28"/>
          <w:rtl w:val="true"/>
          <w:lang w:bidi="ar-SA"/>
        </w:rPr>
        <w:t>) .</w:t>
      </w:r>
      <w:r>
        <w:rPr>
          <w:rStyle w:val="FootnoteAnchor"/>
          <w:rtl w:val="true"/>
        </w:rPr>
        <w:footnoteReference w:id="2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الْیَتِیمِ إِلّا بِالَّتِی هِیَ أَحْسَنُ حَتّی یَبْلُغَ أَشُدَّهُ </w:t>
      </w:r>
      <w:r>
        <w:rPr>
          <w:rFonts w:eastAsia="Amiri" w:cs="Amiri" w:ascii="Amiri" w:hAnsi="Amiri"/>
          <w:color w:val="111111"/>
          <w:sz w:val="28"/>
          <w:szCs w:val="28"/>
          <w:rtl w:val="true"/>
          <w:lang w:bidi="ar-SA"/>
        </w:rPr>
        <w:t>) .</w:t>
      </w:r>
      <w:r>
        <w:rPr>
          <w:rStyle w:val="FootnoteAnchor"/>
          <w:rtl w:val="true"/>
        </w:rPr>
        <w:footnoteReference w:id="26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رَبُّکَ أَنْ یَبْلُغَا أَشُدَّهُمَا وَیَسْتَخْرِجَا کَنْزَهُمَا </w:t>
      </w:r>
      <w:r>
        <w:rPr>
          <w:rFonts w:eastAsia="Amiri" w:cs="Amiri" w:ascii="Amiri" w:hAnsi="Amiri"/>
          <w:color w:val="111111"/>
          <w:sz w:val="28"/>
          <w:szCs w:val="28"/>
          <w:rtl w:val="true"/>
          <w:lang w:bidi="ar-SA"/>
        </w:rPr>
        <w:t>) .</w:t>
      </w:r>
      <w:r>
        <w:rPr>
          <w:rStyle w:val="FootnoteAnchor"/>
          <w:rtl w:val="true"/>
        </w:rPr>
        <w:footnoteReference w:id="26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أَشُدَّهُ وَاسْتَوی آتَیْنَاهُ حُکْماً وَعِلْماً وکَذلِکَ نَجْزِی المُحْسِنِینَ </w:t>
      </w:r>
      <w:r>
        <w:rPr>
          <w:rFonts w:eastAsia="Amiri" w:cs="Amiri" w:ascii="Amiri" w:hAnsi="Amiri"/>
          <w:color w:val="111111"/>
          <w:sz w:val="28"/>
          <w:szCs w:val="28"/>
          <w:rtl w:val="true"/>
          <w:lang w:bidi="ar-SA"/>
        </w:rPr>
        <w:t>) .</w:t>
      </w:r>
      <w:r>
        <w:rPr>
          <w:rStyle w:val="FootnoteAnchor"/>
          <w:rtl w:val="true"/>
        </w:rPr>
        <w:footnoteReference w:id="2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أشُدَّهُ آتَیْنَاهُ حُکْماً وَعِلْماً وکَذلکَ نَجْزِی المُحْسِنِینَ </w:t>
      </w:r>
      <w:r>
        <w:rPr>
          <w:rFonts w:eastAsia="Amiri" w:cs="Amiri" w:ascii="Amiri" w:hAnsi="Amiri"/>
          <w:color w:val="111111"/>
          <w:sz w:val="28"/>
          <w:szCs w:val="28"/>
          <w:rtl w:val="true"/>
          <w:lang w:bidi="ar-SA"/>
        </w:rPr>
        <w:t>) .</w:t>
      </w:r>
      <w:r>
        <w:rPr>
          <w:rStyle w:val="FootnoteAnchor"/>
          <w:rtl w:val="true"/>
        </w:rPr>
        <w:footnoteReference w:id="2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الْیَتَامَی حَتّی إِذَا بَلَغُوا النِّکَاحَ فَإِنْ آنَسْتُمْ مِنْهُمْ رُشْداً فَادْفَعُوا إلَیْهِمْ أَمْوَالَهُمْ </w:t>
      </w:r>
      <w:r>
        <w:rPr>
          <w:rFonts w:eastAsia="Amiri" w:cs="Amiri" w:ascii="Amiri" w:hAnsi="Amiri"/>
          <w:color w:val="111111"/>
          <w:sz w:val="28"/>
          <w:szCs w:val="28"/>
          <w:rtl w:val="true"/>
          <w:lang w:bidi="ar-SA"/>
        </w:rPr>
        <w:t>) .</w:t>
      </w:r>
      <w:r>
        <w:rPr>
          <w:rStyle w:val="FootnoteAnchor"/>
          <w:rtl w:val="true"/>
        </w:rPr>
        <w:footnoteReference w:id="26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الْأَطْفَالُ مِنْکُمُ الْحُلُمَ فَلْیَسْتَأْذِنُوا کَمَا اسْتَأْذَنَ الَّذِینَ مِنْ قَبْلِهِمْ کَذلِکَ یُبَیِّنُ اللَّهُ لَکُمْ آیَاتِهِ وَاللَّهُ عَلِیمٌ حَکِیمٌ </w:t>
      </w:r>
      <w:r>
        <w:rPr>
          <w:rFonts w:eastAsia="Amiri" w:cs="Amiri" w:ascii="Amiri" w:hAnsi="Amiri"/>
          <w:color w:val="111111"/>
          <w:sz w:val="28"/>
          <w:szCs w:val="28"/>
          <w:rtl w:val="true"/>
          <w:lang w:bidi="ar-SA"/>
        </w:rPr>
        <w:t>) .</w:t>
      </w:r>
      <w:r>
        <w:rPr>
          <w:rStyle w:val="FootnoteAnchor"/>
          <w:rtl w:val="true"/>
        </w:rPr>
        <w:footnoteReference w:id="263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لا یَجوزُ أمرُهُ فی الشِّراءِ والبَیْعِ ، ولا یَخرُجُ مِن الیُتْمِ حتّی یَبلُغَ خَمسَ عَشَرةَ سَنةً ، أو یَحْتلِمَ ، أو یُشْعِرَ أو یُنبِتَ قبلَ ذلکَ </w:t>
      </w:r>
      <w:r>
        <w:rPr>
          <w:rFonts w:eastAsia="Amiri" w:cs="Amiri" w:ascii="Amiri" w:hAnsi="Amiri"/>
          <w:color w:val="111111"/>
          <w:sz w:val="28"/>
          <w:szCs w:val="28"/>
          <w:rtl w:val="true"/>
          <w:lang w:bidi="ar-SA"/>
        </w:rPr>
        <w:t>.</w:t>
      </w:r>
      <w:r>
        <w:rPr>
          <w:rStyle w:val="FootnoteAnchor"/>
          <w:rtl w:val="true"/>
        </w:rPr>
        <w:footnoteReference w:id="2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إذا بَلَغتْ تِسعَ سِنینَ ذَهَبَ عَنها الیُتمُ ، وزُوِّجَتْ واُقِیمَتْ عَلیها الحُدودُ التَّامَّةُ علَیها وَلَها </w:t>
      </w:r>
      <w:r>
        <w:rPr>
          <w:rFonts w:eastAsia="Amiri" w:cs="Amiri" w:ascii="Amiri" w:hAnsi="Amiri"/>
          <w:color w:val="111111"/>
          <w:sz w:val="28"/>
          <w:szCs w:val="28"/>
          <w:rtl w:val="true"/>
          <w:lang w:bidi="ar-SA"/>
        </w:rPr>
        <w:t>.</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بُلوغِ المرأةِ تِسعُ سِنینَ </w:t>
      </w:r>
      <w:r>
        <w:rPr>
          <w:rFonts w:eastAsia="Amiri" w:cs="Amiri" w:ascii="Amiri" w:hAnsi="Amiri"/>
          <w:color w:val="111111"/>
          <w:sz w:val="28"/>
          <w:szCs w:val="28"/>
          <w:rtl w:val="true"/>
          <w:lang w:bidi="ar-SA"/>
        </w:rPr>
        <w:t>.</w:t>
      </w:r>
      <w:r>
        <w:rPr>
          <w:rStyle w:val="FootnoteAnchor"/>
          <w:rtl w:val="true"/>
        </w:rPr>
        <w:footnoteReference w:id="264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أخوهُ عنِ انْقِطاعِ الیُتْمِ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احْتَلَمَ وعَرفَ الأخْذَ والإعْطاءَ </w:t>
      </w:r>
      <w:r>
        <w:rPr>
          <w:rFonts w:eastAsia="Amiri" w:cs="Amiri" w:ascii="Amiri" w:hAnsi="Amiri"/>
          <w:color w:val="111111"/>
          <w:sz w:val="28"/>
          <w:szCs w:val="28"/>
          <w:rtl w:val="true"/>
          <w:lang w:bidi="ar-SA"/>
        </w:rPr>
        <w:t>.</w:t>
      </w:r>
      <w:r>
        <w:rPr>
          <w:rStyle w:val="FootnoteAnchor"/>
          <w:rtl w:val="true"/>
        </w:rPr>
        <w:footnoteReference w:id="2641"/>
      </w:r>
      <w:bookmarkStart w:id="1350" w:name="pg13079_128666"/>
    </w:p>
    <w:p>
      <w:pPr>
        <w:pStyle w:val="Heading3"/>
        <w:numPr>
          <w:ilvl w:val="2"/>
          <w:numId w:val="1"/>
        </w:numPr>
        <w:rPr/>
      </w:pPr>
      <w:bookmarkStart w:id="1351" w:name="__RefHeading___Toc7121819_3224264995"/>
      <w:bookmarkStart w:id="1352" w:name="_Toc535"/>
      <w:bookmarkEnd w:id="1350"/>
      <w:bookmarkEnd w:id="1351"/>
      <w:r>
        <w:rPr/>
        <w:t>51</w:t>
      </w:r>
      <w:r>
        <w:rPr>
          <w:rtl w:val="true"/>
        </w:rPr>
        <w:t xml:space="preserve"> - </w:t>
      </w:r>
      <w:r>
        <w:rPr>
          <w:rtl w:val="true"/>
        </w:rPr>
        <w:t>البُله</w:t>
      </w:r>
      <w:bookmarkEnd w:id="135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3" w:name="__RefHeading___Toc7121821_3224264995"/>
      <w:bookmarkStart w:id="1354" w:name="_Toc536"/>
      <w:bookmarkEnd w:id="1353"/>
      <w:r>
        <w:rPr>
          <w:rtl w:val="true"/>
        </w:rPr>
        <w:t>اشاره</w:t>
      </w:r>
      <w:bookmarkStart w:id="1355" w:name="pg13079_128668"/>
      <w:bookmarkEnd w:id="1354"/>
    </w:p>
    <w:p>
      <w:pPr>
        <w:pStyle w:val="Heading4"/>
        <w:numPr>
          <w:ilvl w:val="3"/>
          <w:numId w:val="1"/>
        </w:numPr>
        <w:rPr/>
      </w:pPr>
      <w:bookmarkStart w:id="1356" w:name="__RefHeading___Toc7121823_3224264995"/>
      <w:bookmarkStart w:id="1357" w:name="_Toc537"/>
      <w:bookmarkEnd w:id="1355"/>
      <w:bookmarkEnd w:id="1356"/>
      <w:r>
        <w:rPr/>
        <w:t>402</w:t>
      </w:r>
      <w:r>
        <w:rPr>
          <w:rtl w:val="true"/>
        </w:rPr>
        <w:t xml:space="preserve"> - </w:t>
      </w:r>
      <w:r>
        <w:rPr>
          <w:rtl w:val="true"/>
        </w:rPr>
        <w:t>البُلهُ</w:t>
      </w:r>
      <w:bookmarkEnd w:id="1357"/>
    </w:p>
    <w:p>
      <w:pPr>
        <w:pStyle w:val="BookText"/>
        <w:rPr/>
      </w:pPr>
      <w:r>
        <w:rPr>
          <w:rFonts w:ascii="Amiri" w:hAnsi="Amiri" w:eastAsia="Amiri" w:cs="Amiri"/>
          <w:color w:val="111111"/>
          <w:sz w:val="28"/>
          <w:sz w:val="28"/>
          <w:szCs w:val="28"/>
          <w:rtl w:val="true"/>
          <w:lang w:bidi="ar-SA"/>
        </w:rPr>
        <w:t xml:space="preserve">البُلهُ </w:t>
      </w:r>
      <w:r>
        <w:rPr>
          <w:rStyle w:val="FootnoteAnchor"/>
          <w:rtl w:val="true"/>
        </w:rPr>
        <w:footnoteReference w:id="2642"/>
      </w:r>
    </w:p>
    <w:p>
      <w:pPr>
        <w:pStyle w:val="BookText"/>
        <w:rPr/>
      </w:pPr>
      <w:r>
        <w:rPr>
          <w:rFonts w:ascii="IRNazanin" w:hAnsi="IRNazanin" w:eastAsia="IRNazanin"/>
          <w:color w:val="111111"/>
          <w:sz w:val="28"/>
          <w:sz w:val="28"/>
          <w:szCs w:val="28"/>
          <w:rtl w:val="true"/>
          <w:lang w:bidi="fa-IR"/>
        </w:rPr>
        <w:t>وقال الزبرقان بن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أولادنا الأبلَهُ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انه لشدّة حیائه کالأبله، وهو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وعَیشُ الأبلَه قلیلُ الهموم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فَرأیتُ أکثَر أهلِها البُلهَ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بِالبُلْهِ المُتَغافِلَ عَن الشَّرِّ العَاقلَ فی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یَصُومونَ ثَلاثَةَ أیّامٍ فی کُلِّ شَهرٍ </w:t>
      </w:r>
      <w:r>
        <w:rPr>
          <w:rFonts w:eastAsia="Amiri" w:cs="Amiri" w:ascii="Amiri" w:hAnsi="Amiri"/>
          <w:color w:val="111111"/>
          <w:sz w:val="28"/>
          <w:szCs w:val="28"/>
          <w:rtl w:val="true"/>
          <w:lang w:bidi="ar-SA"/>
        </w:rPr>
        <w:t>.</w:t>
      </w:r>
      <w:r>
        <w:rPr>
          <w:rStyle w:val="FootnoteAnchor"/>
          <w:rtl w:val="true"/>
        </w:rPr>
        <w:footnoteReference w:id="26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أخی عیسی بنَ مریمَ قالَ للحَواریّینَ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الحَواریّینَ ، کونوا مِن الشَّرِّ بُلْهاً کالحَمَامِ </w:t>
      </w:r>
      <w:r>
        <w:rPr>
          <w:rFonts w:eastAsia="Amiri" w:cs="Amiri" w:ascii="Amiri" w:hAnsi="Amiri"/>
          <w:color w:val="111111"/>
          <w:sz w:val="28"/>
          <w:szCs w:val="28"/>
          <w:rtl w:val="true"/>
          <w:lang w:bidi="ar-SA"/>
        </w:rPr>
        <w:t>.</w:t>
      </w:r>
      <w:r>
        <w:rPr>
          <w:rStyle w:val="FootnoteAnchor"/>
          <w:rtl w:val="true"/>
        </w:rPr>
        <w:footnoteReference w:id="2644"/>
      </w:r>
    </w:p>
    <w:p>
      <w:pPr>
        <w:pStyle w:val="BookText"/>
        <w:rPr/>
      </w:pPr>
      <w:r>
        <w:rPr>
          <w:rFonts w:ascii="Amiri" w:hAnsi="Amiri" w:eastAsia="Amiri" w:cs="Amiri"/>
          <w:color w:val="111111"/>
          <w:sz w:val="28"/>
          <w:sz w:val="28"/>
          <w:szCs w:val="28"/>
          <w:rtl w:val="true"/>
          <w:lang w:bidi="ar-SA"/>
        </w:rPr>
        <w:t xml:space="preserve">بحار الأنوار عن ابن صدقة عَنِ الإمامِ الصّادقِ علیه السلام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فرَأیتُ أکثرَ أهلِها البُلْهَ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بالبُلْهِ المُتَغافِلَ عنِ الشّرِّ ، العاقلَ فی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یَصومونَ ثَلاثةَ أیّامٍ فی کلِّ شَهْرٍ </w:t>
      </w:r>
      <w:r>
        <w:rPr>
          <w:rFonts w:eastAsia="Amiri" w:cs="Amiri" w:ascii="Amiri" w:hAnsi="Amiri"/>
          <w:color w:val="111111"/>
          <w:sz w:val="28"/>
          <w:szCs w:val="28"/>
          <w:rtl w:val="true"/>
          <w:lang w:bidi="ar-SA"/>
        </w:rPr>
        <w:t>.</w:t>
      </w:r>
      <w:r>
        <w:rPr>
          <w:rStyle w:val="FootnoteAnchor"/>
          <w:rtl w:val="true"/>
        </w:rPr>
        <w:footnoteReference w:id="264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نقل 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فی الخیرِ ، الغافلُ عنِ الشَّرِّ الّذی یصومُ فی کُلِّ شهرٍ ثلاثةَ أیّامٍ </w:t>
      </w:r>
      <w:r>
        <w:rPr>
          <w:rFonts w:eastAsia="Amiri" w:cs="Amiri" w:ascii="Amiri" w:hAnsi="Amiri"/>
          <w:color w:val="111111"/>
          <w:sz w:val="28"/>
          <w:szCs w:val="28"/>
          <w:rtl w:val="true"/>
          <w:lang w:bidi="ar-SA"/>
        </w:rPr>
        <w:t>.</w:t>
      </w:r>
      <w:r>
        <w:rPr>
          <w:rStyle w:val="FootnoteAnchor"/>
          <w:rtl w:val="true"/>
        </w:rPr>
        <w:footnoteReference w:id="2646"/>
      </w:r>
      <w:bookmarkStart w:id="1358" w:name="pg13079_128670"/>
    </w:p>
    <w:p>
      <w:pPr>
        <w:pStyle w:val="Heading3"/>
        <w:numPr>
          <w:ilvl w:val="2"/>
          <w:numId w:val="1"/>
        </w:numPr>
        <w:rPr/>
      </w:pPr>
      <w:bookmarkStart w:id="1359" w:name="__RefHeading___Toc7121825_3224264995"/>
      <w:bookmarkStart w:id="1360" w:name="_Toc538"/>
      <w:bookmarkEnd w:id="1358"/>
      <w:bookmarkEnd w:id="1359"/>
      <w:r>
        <w:rPr/>
        <w:t>52</w:t>
      </w:r>
      <w:r>
        <w:rPr>
          <w:rtl w:val="true"/>
        </w:rPr>
        <w:t xml:space="preserve"> - </w:t>
      </w:r>
      <w:r>
        <w:rPr>
          <w:rtl w:val="true"/>
        </w:rPr>
        <w:t>البلاء</w:t>
      </w:r>
      <w:bookmarkEnd w:id="1360"/>
    </w:p>
    <w:p>
      <w:pPr>
        <w:pStyle w:val="Heading4"/>
        <w:numPr>
          <w:ilvl w:val="3"/>
          <w:numId w:val="1"/>
        </w:numPr>
        <w:rPr/>
      </w:pPr>
      <w:bookmarkStart w:id="1361" w:name="__RefHeading___Toc7121827_3224264995"/>
      <w:bookmarkStart w:id="1362" w:name="_Toc539"/>
      <w:bookmarkEnd w:id="1361"/>
      <w:r>
        <w:rPr>
          <w:rtl w:val="true"/>
        </w:rPr>
        <w:t>اشاره</w:t>
      </w:r>
      <w:bookmarkEnd w:id="1362"/>
    </w:p>
    <w:p>
      <w:pPr>
        <w:pStyle w:val="BookText"/>
        <w:rPr/>
      </w:pPr>
      <w:r>
        <w:rPr>
          <w:rStyle w:val="FootnoteAnchor"/>
          <w:rtl w:val="true"/>
        </w:rPr>
        <w:footnoteReference w:id="264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 والاستدراج والابتلاء والاختبار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احتساب البلاء</w:t>
      </w:r>
      <w:r>
        <w:rPr>
          <w:rFonts w:eastAsia="IRNazanin" w:cs="IRNazanin"/>
          <w:color w:val="111111"/>
          <w:sz w:val="28"/>
          <w:szCs w:val="28"/>
          <w:rtl w:val="true"/>
          <w:lang w:bidi="fa-IR"/>
        </w:rPr>
        <w:t>».</w:t>
      </w:r>
    </w:p>
    <w:p>
      <w:pPr>
        <w:pStyle w:val="BookText"/>
        <w:rPr/>
      </w:pPr>
      <w:r>
        <w:rPr>
          <w:rStyle w:val="FootnoteAnchor"/>
          <w:rtl w:val="true"/>
        </w:rPr>
        <w:footnoteReference w:id="2648"/>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الدُّنیا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النبیّ صلی اللَّه علیه وآله وأهل بیته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bookmarkStart w:id="1363" w:name="pg13079_128672"/>
    </w:p>
    <w:p>
      <w:pPr>
        <w:pStyle w:val="Heading4"/>
        <w:numPr>
          <w:ilvl w:val="3"/>
          <w:numId w:val="1"/>
        </w:numPr>
        <w:rPr/>
      </w:pPr>
      <w:bookmarkStart w:id="1364" w:name="__RefHeading___Toc7121829_3224264995"/>
      <w:bookmarkStart w:id="1365" w:name="_Toc540"/>
      <w:bookmarkEnd w:id="1363"/>
      <w:bookmarkEnd w:id="1364"/>
      <w:r>
        <w:rPr/>
        <w:t>403</w:t>
      </w:r>
      <w:r>
        <w:rPr>
          <w:rtl w:val="true"/>
        </w:rPr>
        <w:t xml:space="preserve"> - </w:t>
      </w:r>
      <w:r>
        <w:rPr>
          <w:rtl w:val="true"/>
        </w:rPr>
        <w:t>الابتِلاءُ</w:t>
      </w:r>
      <w:bookmarkEnd w:id="136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وَنَبْلُوکُمْ بِالشَّرِّ وَالْخَیْرِ فِتْنَةً</w:t>
      </w:r>
      <w:r>
        <w:rPr>
          <w:rFonts w:eastAsia="Amiri" w:cs="Amiri" w:ascii="Amiri" w:hAnsi="Amiri"/>
          <w:color w:val="111111"/>
          <w:sz w:val="28"/>
          <w:szCs w:val="28"/>
          <w:rtl w:val="true"/>
          <w:lang w:bidi="ar-SA"/>
        </w:rPr>
        <w:t>) .</w:t>
      </w:r>
      <w:r>
        <w:rPr>
          <w:rStyle w:val="FootnoteAnchor"/>
          <w:rtl w:val="true"/>
        </w:rPr>
        <w:footnoteReference w:id="2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وَإِنْ کُنّا لَمُبْتَلِینَ</w:t>
      </w:r>
      <w:r>
        <w:rPr>
          <w:rFonts w:eastAsia="Amiri" w:cs="Amiri" w:ascii="Amiri" w:hAnsi="Amiri"/>
          <w:color w:val="111111"/>
          <w:sz w:val="28"/>
          <w:szCs w:val="28"/>
          <w:rtl w:val="true"/>
          <w:lang w:bidi="ar-SA"/>
        </w:rPr>
        <w:t>) .</w:t>
      </w:r>
      <w:r>
        <w:rPr>
          <w:rStyle w:val="FootnoteAnchor"/>
          <w:rtl w:val="true"/>
        </w:rPr>
        <w:footnoteReference w:id="265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إنّ اللَّهَ قد أعاذَکُم مِن أنْ یَجورَ علَیکُم ولَم یُعِذْکُم مِن أنْ یَبْتلیَکُم ، وقد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وإن کُنّا لَمُبتَلینَ</w:t>
      </w:r>
      <w:r>
        <w:rPr>
          <w:rFonts w:eastAsia="Amiri" w:cs="Amiri" w:ascii="Amiri" w:hAnsi="Amiri"/>
          <w:color w:val="111111"/>
          <w:sz w:val="28"/>
          <w:szCs w:val="28"/>
          <w:rtl w:val="true"/>
          <w:lang w:bidi="ar-SA"/>
        </w:rPr>
        <w:t>) .</w:t>
      </w:r>
      <w:r>
        <w:rPr>
          <w:rStyle w:val="FootnoteAnchor"/>
          <w:rtl w:val="true"/>
        </w:rPr>
        <w:footnoteReference w:id="26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قَبضٍ ولا بَسطٍ إلّا وللَّهِ فیهِ المَنُّ والابْتِلاءُ </w:t>
      </w:r>
      <w:r>
        <w:rPr>
          <w:rFonts w:eastAsia="Amiri" w:cs="Amiri" w:ascii="Amiri" w:hAnsi="Amiri"/>
          <w:color w:val="111111"/>
          <w:sz w:val="28"/>
          <w:szCs w:val="28"/>
          <w:rtl w:val="true"/>
          <w:lang w:bidi="ar-SA"/>
        </w:rPr>
        <w:t>.</w:t>
      </w:r>
      <w:r>
        <w:rPr>
          <w:rStyle w:val="FootnoteAnchor"/>
          <w:rtl w:val="true"/>
        </w:rPr>
        <w:footnoteReference w:id="2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قَبضٍ ولا بَسطٍ إلّا وللَّهِ فیهِ مَشیّةٌ وقَضاءٌ وابْتِلاءٌ </w:t>
      </w:r>
      <w:r>
        <w:rPr>
          <w:rFonts w:eastAsia="Amiri" w:cs="Amiri" w:ascii="Amiri" w:hAnsi="Amiri"/>
          <w:color w:val="111111"/>
          <w:sz w:val="28"/>
          <w:szCs w:val="28"/>
          <w:rtl w:val="true"/>
          <w:lang w:bidi="ar-SA"/>
        </w:rPr>
        <w:t>.</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فیهِ قَبضٌ أو بَسطٌ مِمّا أمرَ اللَّهُ بهِ أو نهی عنهُ إلّا وفیهِ مِن اللَّهِ عزّ وجلّ ابْتِلاءٌ وقَضاءٌ </w:t>
      </w:r>
      <w:r>
        <w:rPr>
          <w:rFonts w:eastAsia="Amiri" w:cs="Amiri" w:ascii="Amiri" w:hAnsi="Amiri"/>
          <w:color w:val="111111"/>
          <w:sz w:val="28"/>
          <w:szCs w:val="28"/>
          <w:rtl w:val="true"/>
          <w:lang w:bidi="ar-SA"/>
        </w:rPr>
        <w:t>.</w:t>
      </w:r>
      <w:r>
        <w:rPr>
          <w:rStyle w:val="FootnoteAnchor"/>
          <w:rtl w:val="true"/>
        </w:rPr>
        <w:footnoteReference w:id="2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أمیرُ المؤمنینَ علیه السلام فعادَهُ 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ونَبلُوکُم بِالشَّرِّ وَالخیرِ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فالخیرُ الصِّحّةُ والغِنی ، والشّرُّ المَرضُ والفقرُ ، ابْتِلاءً واخْتِباراً </w:t>
      </w:r>
      <w:r>
        <w:rPr>
          <w:rFonts w:eastAsia="Amiri" w:cs="Amiri" w:ascii="Amiri" w:hAnsi="Amiri"/>
          <w:color w:val="111111"/>
          <w:sz w:val="28"/>
          <w:szCs w:val="28"/>
          <w:rtl w:val="true"/>
          <w:lang w:bidi="ar-SA"/>
        </w:rPr>
        <w:t>.</w:t>
      </w:r>
      <w:r>
        <w:rPr>
          <w:rStyle w:val="FootnoteAnchor"/>
          <w:rtl w:val="true"/>
        </w:rPr>
        <w:footnoteReference w:id="2655"/>
      </w:r>
    </w:p>
    <w:p>
      <w:pPr>
        <w:pStyle w:val="Heading4"/>
        <w:numPr>
          <w:ilvl w:val="3"/>
          <w:numId w:val="1"/>
        </w:numPr>
        <w:rPr/>
      </w:pPr>
      <w:bookmarkStart w:id="1366" w:name="__RefHeading___Toc7121831_3224264995"/>
      <w:bookmarkStart w:id="1367" w:name="_Toc541"/>
      <w:bookmarkEnd w:id="1366"/>
      <w:r>
        <w:rPr/>
        <w:t>404</w:t>
      </w:r>
      <w:r>
        <w:rPr>
          <w:rtl w:val="true"/>
        </w:rPr>
        <w:t xml:space="preserve"> - </w:t>
      </w:r>
      <w:r>
        <w:rPr>
          <w:rtl w:val="true"/>
        </w:rPr>
        <w:t>عِلَّةُ الابتِلاءِ</w:t>
      </w:r>
      <w:bookmarkEnd w:id="136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 .</w:t>
      </w:r>
      <w:r>
        <w:rPr>
          <w:rStyle w:val="FootnoteAnchor"/>
          <w:rtl w:val="true"/>
        </w:rPr>
        <w:footnoteReference w:id="2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یَمْسَسْکُمْ قَرْحٌ فَقَدْ مَسَّ الْقَومَ قَرْحٌ مِثْلُهُ وَتِلْکَ الْأَیَّامُ نُدَاوِلُهَا بَیْنَ النَّاسِ وَلِیَعْلَمَ اللَّهُ الَّذِینَ آمَنُوا وَیَتَّخِذَ مِنْکُمْ شُهَدَاءَ وَاللَّهُ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r>
        <w:rPr>
          <w:rFonts w:eastAsia="Amiri" w:cs="Amiri" w:ascii="Amiri" w:hAnsi="Amiri"/>
          <w:color w:val="111111"/>
          <w:sz w:val="28"/>
          <w:szCs w:val="28"/>
          <w:rtl w:val="true"/>
          <w:lang w:bidi="ar-SA"/>
        </w:rPr>
        <w:t>) .</w:t>
      </w:r>
      <w:r>
        <w:rPr>
          <w:rStyle w:val="FootnoteAnchor"/>
          <w:rtl w:val="true"/>
        </w:rPr>
        <w:footnoteReference w:id="265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وَلِیَبْتَلِیَ اللَّهُ مَا فِی صُدُورِکُمْ وَلِیُمَحِّصَ مَا فِی قُلُوبِکُمْ وَاللَّهُ عَلِیمٌ بِذَاتِ الصُّدُورِ</w:t>
      </w:r>
      <w:r>
        <w:rPr>
          <w:rFonts w:eastAsia="Amiri" w:cs="Amiri" w:ascii="Amiri" w:hAnsi="Amiri"/>
          <w:color w:val="111111"/>
          <w:sz w:val="28"/>
          <w:szCs w:val="28"/>
          <w:rtl w:val="true"/>
          <w:lang w:bidi="ar-SA"/>
        </w:rPr>
        <w:t>) .</w:t>
      </w:r>
      <w:r>
        <w:rPr>
          <w:rStyle w:val="FootnoteAnchor"/>
          <w:rtl w:val="true"/>
        </w:rPr>
        <w:footnoteReference w:id="26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وَلَمّا یَعْلَمِ اللَّهُ الَّذِینَ جَاهَدُوا مِنْکُمْ وَلَمْ یَتَّخِذُوا مِنْ دُونِ اللَّهِ وَلا رَسُولِهِ وَلا الْمُؤْمِنِینَ وَلِیجَةً وَاللَّهُ خَبِیرٌ بِما تَعْمَلُونَ</w:t>
      </w:r>
      <w:r>
        <w:rPr>
          <w:rFonts w:eastAsia="Amiri" w:cs="Amiri" w:ascii="Amiri" w:hAnsi="Amiri"/>
          <w:color w:val="111111"/>
          <w:sz w:val="28"/>
          <w:szCs w:val="28"/>
          <w:rtl w:val="true"/>
          <w:lang w:bidi="ar-SA"/>
        </w:rPr>
        <w:t>) .</w:t>
      </w:r>
      <w:r>
        <w:rPr>
          <w:rStyle w:val="FootnoteAnchor"/>
          <w:rtl w:val="true"/>
        </w:rPr>
        <w:footnoteReference w:id="2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حَتّی نَعْلَمَ الْمُجَاهِدِینَ مِنْکُمْ وَالصّابِرِینَ وَنَبْلُوَ أَخْبَارَکُمْ</w:t>
      </w:r>
      <w:r>
        <w:rPr>
          <w:rFonts w:eastAsia="Amiri" w:cs="Amiri" w:ascii="Amiri" w:hAnsi="Amiri"/>
          <w:color w:val="111111"/>
          <w:sz w:val="28"/>
          <w:szCs w:val="28"/>
          <w:rtl w:val="true"/>
          <w:lang w:bidi="ar-SA"/>
        </w:rPr>
        <w:t>) .</w:t>
      </w:r>
      <w:r>
        <w:rPr>
          <w:rStyle w:val="FootnoteAnchor"/>
          <w:rtl w:val="true"/>
        </w:rPr>
        <w:footnoteReference w:id="2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یَشَاءُ اللَّهُ لَانْتَصَرَ مِنْهُمْ وَلکِنْ لِیَبْلُوَ بَعْضَکُمْ بِبَعْضٍ</w:t>
      </w:r>
      <w:r>
        <w:rPr>
          <w:rFonts w:eastAsia="Amiri" w:cs="Amiri" w:ascii="Amiri" w:hAnsi="Amiri"/>
          <w:color w:val="111111"/>
          <w:sz w:val="28"/>
          <w:szCs w:val="28"/>
          <w:rtl w:val="true"/>
          <w:lang w:bidi="ar-SA"/>
        </w:rPr>
        <w:t>)</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 .</w:t>
      </w:r>
      <w:r>
        <w:rPr>
          <w:rStyle w:val="FootnoteAnchor"/>
          <w:rtl w:val="true"/>
        </w:rPr>
        <w:footnoteReference w:id="2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w:t>
      </w:r>
      <w:r>
        <w:rPr>
          <w:rStyle w:val="FootnoteAnchor"/>
          <w:rtl w:val="true"/>
        </w:rPr>
        <w:footnoteReference w:id="2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السَّمَاوَاتِ وَالْأَرْضَ فِی سِتَّةِ أَیّامٍ وَکانَ عَرْشُهُ عَلَی الْمَاءِ لِیَبْلُوَکُمْ أَیُّکُمْ أحْسَنُ عَمَلاً</w:t>
      </w:r>
      <w:r>
        <w:rPr>
          <w:rFonts w:eastAsia="Amiri" w:cs="Amiri" w:ascii="Amiri" w:hAnsi="Amiri"/>
          <w:color w:val="111111"/>
          <w:sz w:val="28"/>
          <w:szCs w:val="28"/>
          <w:rtl w:val="true"/>
          <w:lang w:bidi="ar-SA"/>
        </w:rPr>
        <w:t>) .</w:t>
      </w:r>
      <w:r>
        <w:rPr>
          <w:rStyle w:val="FootnoteAnchor"/>
          <w:rtl w:val="true"/>
        </w:rPr>
        <w:footnoteReference w:id="266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تعالی قد کَشفَ الخَلقَ کَشْفةً ، لا أنّه جَهِلَ ما أخْفَوهُ مِن مَصُونِ أسْرارِهِم ومَکْنونِ ضَمائرِهِم ، ولکنْ لِیَبلُوَهُم أیُّهُم أحْسَنُ عَملاً ، فیکونَ الثّوابُ جَزاءً والعِقابُ بَواءً </w:t>
      </w:r>
      <w:r>
        <w:rPr>
          <w:rFonts w:eastAsia="Amiri" w:cs="Amiri" w:ascii="Amiri" w:hAnsi="Amiri"/>
          <w:color w:val="111111"/>
          <w:sz w:val="28"/>
          <w:szCs w:val="28"/>
          <w:rtl w:val="true"/>
          <w:lang w:bidi="ar-SA"/>
        </w:rPr>
        <w:t>.</w:t>
      </w:r>
      <w:r>
        <w:rPr>
          <w:rStyle w:val="FootnoteAnchor"/>
          <w:rtl w:val="true"/>
        </w:rPr>
        <w:footnoteReference w:id="2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ومعنی ذلک أنّه یَخْتبِرُهُم بالأموالِ والأولادِ لِیَتَبیّنَ السّاخِطَ لِرزقِهِ والرّاضی بقِسمِهِ ، وإنْ کانَ سبحانه أعلَمَ بهِم مِن أنفسِهِم ، ولکنْ لِتظْهرَ الأفعالُ الّتی بِها یُستَحَقُّ الثّوابُ والعِقابُ </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تَقلُّبِ الأحْوالِ عُلِمَ جواهِرُ الرِّجالِ ، والأیّامُ تُوضِحُ لکَ السَّرائرَ الکامِنَةَ </w:t>
      </w:r>
      <w:r>
        <w:rPr>
          <w:rFonts w:eastAsia="Amiri" w:cs="Amiri" w:ascii="Amiri" w:hAnsi="Amiri"/>
          <w:color w:val="111111"/>
          <w:sz w:val="28"/>
          <w:szCs w:val="28"/>
          <w:rtl w:val="true"/>
          <w:lang w:bidi="ar-SA"/>
        </w:rPr>
        <w:t>.</w:t>
      </w:r>
      <w:r>
        <w:rPr>
          <w:rStyle w:val="FootnoteAnchor"/>
          <w:rtl w:val="true"/>
        </w:rPr>
        <w:footnoteReference w:id="2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ابتلاءِ الملائکةِ بسَجْدةِ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أرادَ اللَّهُ أنْ یَخلُقَ آدَم مِن نورٍ یَخطِفُ الأبْصارَ ضِیاؤهُ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 ولَو فَعلَ لَظلَّتْ لَهُ الأعْناقُ خاضِعةً ، ولَخَفَّتِ البَلوی فیهِ علی الملائکةِ ، ولکنَّ اللَّهَ سبحانه یَبْتَلی خَلقَهُ بِبَعضِ ما یَجْهلونَ أصْلَهُ ، تَمییزاً بالاخْتِبارِ لَهُم ونَفْیاً للاسْتِکبارِ عنهُم </w:t>
      </w:r>
      <w:r>
        <w:rPr>
          <w:rFonts w:eastAsia="Amiri" w:cs="Amiri" w:ascii="Amiri" w:hAnsi="Amiri"/>
          <w:color w:val="111111"/>
          <w:sz w:val="28"/>
          <w:szCs w:val="28"/>
          <w:rtl w:val="true"/>
          <w:lang w:bidi="ar-SA"/>
        </w:rPr>
        <w:t>.</w:t>
      </w:r>
      <w:r>
        <w:rPr>
          <w:rStyle w:val="FootnoteAnchor"/>
          <w:rtl w:val="true"/>
        </w:rPr>
        <w:footnoteReference w:id="266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کانتِ البَلوی والاختبارُ أعظمَ کانتِ المَثُوبةُ والجَزاءُ أجْزَلَ ، ألَا</w:t>
      </w:r>
      <w:bookmarkStart w:id="1368" w:name="pg13079_128674"/>
    </w:p>
    <w:p>
      <w:pPr>
        <w:pStyle w:val="BookText"/>
        <w:rPr/>
      </w:pPr>
      <w:bookmarkEnd w:id="1368"/>
      <w:r>
        <w:rPr>
          <w:rFonts w:ascii="Amiri" w:hAnsi="Amiri" w:eastAsia="Amiri" w:cs="Amiri"/>
          <w:color w:val="111111"/>
          <w:sz w:val="28"/>
          <w:sz w:val="28"/>
          <w:szCs w:val="28"/>
          <w:rtl w:val="true"/>
          <w:lang w:bidi="ar-SA"/>
        </w:rPr>
        <w:t xml:space="preserve">تَرَونَ أنَّ اللَّه سبحانه اخْتَبرَ الأوَّلِینَ مِن لَدُنْ آدمَ صلواتُ اللَّهِ علیهِ إلی الآخِرینَ مِن هذا العالَمِ بأحجارٍ لا تَضُرُّ ولا تَنفَعُ ، ولا تُبصِرُ ولا تَسمَعُ ، فجَعَلَها بَیتَهُ الحَرامَ الّذی جَعَلَهَ اللَّهُ للنّاسِ قِیاماً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اللَّه یَخْتبِرُ عِبادَهُ بأنواعِ الشَّدائدِ ، ویَتَعبّدُهُم بأنواعِ المَجاهِدِ ، ویَبْتَلیهِم بضُروبِ المَکارِهِ ؛ إخْراجاً للتَّکَبُّرِ مِن قلوبهِمْ ، وإسْکاناً للتَّذَلُّلِ فی نُفوسِهِم ، ولِیَجْعلَ ذلکَ أبواباً فُتُحاً إلی فضلِهِ ، وأسباباً ذُلُلاً لِعَفوِهِ </w:t>
      </w:r>
      <w:r>
        <w:rPr>
          <w:rFonts w:eastAsia="Amiri" w:cs="Amiri" w:ascii="Amiri" w:hAnsi="Amiri"/>
          <w:color w:val="111111"/>
          <w:sz w:val="28"/>
          <w:szCs w:val="28"/>
          <w:rtl w:val="true"/>
          <w:lang w:bidi="ar-SA"/>
        </w:rPr>
        <w:t>.</w:t>
      </w:r>
      <w:r>
        <w:rPr>
          <w:rStyle w:val="FootnoteAnchor"/>
          <w:rtl w:val="true"/>
        </w:rPr>
        <w:footnoteReference w:id="2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لَتُبَلْبَلُنّ بَلْبَلةً ، ولَتُغربَلُنّ غَرْبَلةً ، حتّی یعودَ أسفلُکُم أعلاکم، وأعلاکم أسفلَکُم، ولیَسبقنّ سَبّاقونَ کانوا قَصَّروا، ولیُقَصِّرَنَّ سبّاقونَ کانوا سَبَقوا </w:t>
      </w:r>
      <w:r>
        <w:rPr>
          <w:rFonts w:eastAsia="Amiri" w:cs="Amiri" w:ascii="Amiri" w:hAnsi="Amiri"/>
          <w:color w:val="111111"/>
          <w:sz w:val="28"/>
          <w:szCs w:val="28"/>
          <w:rtl w:val="true"/>
          <w:lang w:bidi="ar-SA"/>
        </w:rPr>
        <w:t>.</w:t>
      </w:r>
      <w:r>
        <w:rPr>
          <w:rStyle w:val="FootnoteAnchor"/>
          <w:rtl w:val="true"/>
        </w:rPr>
        <w:footnoteReference w:id="2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بالغَناءِ والرَّخاءِ ، ولا تَغتمَّ بالفقرِ والبلاءِ؛ فإنّ الذَّهبَ یُجَرَّبُ بالنّارِ ، والمؤمنُ یُجَرَّبُ بالبلاءِ </w:t>
      </w:r>
      <w:r>
        <w:rPr>
          <w:rFonts w:eastAsia="Amiri" w:cs="Amiri" w:ascii="Amiri" w:hAnsi="Amiri"/>
          <w:color w:val="111111"/>
          <w:sz w:val="28"/>
          <w:szCs w:val="28"/>
          <w:rtl w:val="true"/>
          <w:lang w:bidi="ar-SA"/>
        </w:rPr>
        <w:t>.</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المَسیرِ إلی کربلاءَ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عَبیدُ الدُّنیا ، والدِّینُ لَعْقٌ علی ألْسِنَتِهِم ، یَحُوطونَهُ ما دَرَّتْ مَعایِشُهُم، فإذا مُحِّصوا بالبلاءِ قَلَّ الدَّیّانونَ </w:t>
      </w:r>
      <w:r>
        <w:rPr>
          <w:rFonts w:eastAsia="Amiri" w:cs="Amiri" w:ascii="Amiri" w:hAnsi="Amiri"/>
          <w:color w:val="111111"/>
          <w:sz w:val="28"/>
          <w:szCs w:val="28"/>
          <w:rtl w:val="true"/>
          <w:lang w:bidi="ar-SA"/>
        </w:rPr>
        <w:t>.</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عزّ وجلّ خَلقَ خَلقَهُ لیبلوَهم بِتَکلیفِ طاعتِهِ وعِبادتِهِ، لا علی سبیلِ الامْتِحانِ والتَّجْرِبةِ ؛ لأنّهُ لَم یَزَلْ عَلِیماً بکُلِّ شَی ءٍ </w:t>
      </w:r>
      <w:r>
        <w:rPr>
          <w:rFonts w:eastAsia="Amiri" w:cs="Amiri" w:ascii="Amiri" w:hAnsi="Amiri"/>
          <w:color w:val="111111"/>
          <w:sz w:val="28"/>
          <w:szCs w:val="28"/>
          <w:rtl w:val="true"/>
          <w:lang w:bidi="ar-SA"/>
        </w:rPr>
        <w:t>.</w:t>
      </w:r>
      <w:r>
        <w:rPr>
          <w:rStyle w:val="FootnoteAnchor"/>
          <w:rtl w:val="true"/>
        </w:rPr>
        <w:footnoteReference w:id="2673"/>
      </w:r>
    </w:p>
    <w:p>
      <w:pPr>
        <w:pStyle w:val="BookText"/>
        <w:rPr/>
      </w:pPr>
      <w:r>
        <w:rPr>
          <w:rStyle w:val="FootnoteAnchor"/>
          <w:rtl w:val="true"/>
        </w:rPr>
        <w:footnoteReference w:id="2674"/>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p>
    <w:p>
      <w:pPr>
        <w:pStyle w:val="Heading4"/>
        <w:numPr>
          <w:ilvl w:val="3"/>
          <w:numId w:val="1"/>
        </w:numPr>
        <w:rPr/>
      </w:pPr>
      <w:bookmarkStart w:id="1369" w:name="__RefHeading___Toc7121833_3224264995"/>
      <w:bookmarkStart w:id="1370" w:name="_Toc542"/>
      <w:bookmarkEnd w:id="1369"/>
      <w:r>
        <w:rPr/>
        <w:t>405</w:t>
      </w:r>
      <w:r>
        <w:rPr>
          <w:rtl w:val="true"/>
        </w:rPr>
        <w:t xml:space="preserve"> - </w:t>
      </w:r>
      <w:r>
        <w:rPr>
          <w:rtl w:val="true"/>
        </w:rPr>
        <w:t>شِدَّةُ ابتِلاءِ المُؤمِنِ</w:t>
      </w:r>
      <w:bookmarkEnd w:id="137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 .</w:t>
      </w:r>
      <w:r>
        <w:rPr>
          <w:rStyle w:val="FootnoteAnchor"/>
          <w:rtl w:val="true"/>
        </w:rPr>
        <w:footnoteReference w:id="267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7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بَینَ خَمسِ 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یَحْسِدُهُ، ومنافقٌ یُبغِضُهُ ، وکافرٌ یُقاتِلُهُ ، ونَفْسٌ تُنازِعُهُ ، وشَیطانٌ یُضِلُّهُ </w:t>
      </w:r>
      <w:r>
        <w:rPr>
          <w:rFonts w:eastAsia="Amiri" w:cs="Amiri" w:ascii="Amiri" w:hAnsi="Amiri"/>
          <w:color w:val="111111"/>
          <w:sz w:val="28"/>
          <w:szCs w:val="28"/>
          <w:rtl w:val="true"/>
          <w:lang w:bidi="ar-SA"/>
        </w:rPr>
        <w:t>.</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الرّجُلُ قَبلَکُم یُؤخَذُ فیُحفَرُ لَهُ الأرضُ فیُجعَلُ فیها، فَیُجاءُ بالمِنْشارِ فیُوضَعُ علی رأسِهِ فیُشَقُّ باثنَینِ ما یَصُدُّهُ ذلکَ عن دِینِهِ ، ویُمَشَّطُ بأمْشاطِ الحدیدِ مِمّا دُونَ لَحمِهِ مِن عَظمٍ أو عَصَبٍ ما یَصُدُّهُ ذلکَ عن دِینِهِ </w:t>
      </w:r>
      <w:r>
        <w:rPr>
          <w:rFonts w:eastAsia="Amiri" w:cs="Amiri" w:ascii="Amiri" w:hAnsi="Amiri"/>
          <w:color w:val="111111"/>
          <w:sz w:val="28"/>
          <w:szCs w:val="28"/>
          <w:rtl w:val="true"/>
          <w:lang w:bidi="ar-SA"/>
        </w:rPr>
        <w:t>.</w:t>
      </w:r>
      <w:r>
        <w:rPr>
          <w:rStyle w:val="FootnoteAnchor"/>
          <w:rtl w:val="true"/>
        </w:rPr>
        <w:footnoteReference w:id="26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البلاءَ أسْرَعُ إلی المؤمنِ التّقیِّ مِن المَطرِ إلی قَرارِ الأرضِ </w:t>
      </w:r>
      <w:r>
        <w:rPr>
          <w:rFonts w:eastAsia="Amiri" w:cs="Amiri" w:ascii="Amiri" w:hAnsi="Amiri"/>
          <w:color w:val="111111"/>
          <w:sz w:val="28"/>
          <w:szCs w:val="28"/>
          <w:rtl w:val="true"/>
          <w:lang w:bidi="ar-SA"/>
        </w:rPr>
        <w:t>.</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تُصیبُهُ رَفاهِیَةٌ فی دَولةِ الباطلِ إلّا ابتُلیَ قَبلَ مَوتِهِ ببدنِهِ أو مالِهِ ، حتّی یَتَوفّرَ حَظَّهُ فی دَولةِ الحقِّ </w:t>
      </w:r>
      <w:r>
        <w:rPr>
          <w:rFonts w:eastAsia="Amiri" w:cs="Amiri" w:ascii="Amiri" w:hAnsi="Amiri"/>
          <w:color w:val="111111"/>
          <w:sz w:val="28"/>
          <w:szCs w:val="28"/>
          <w:rtl w:val="true"/>
          <w:lang w:bidi="ar-SA"/>
        </w:rPr>
        <w:t>.</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الخرائج و الجرائح عن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تَمُدّونَ أعیُنَکُم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آمِنینَ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مِن قَبلِکُم مَن هُو علی ما أنتُم علَیهِ ، یُؤخَذُ فیُقْطَعُ یَدُهُ ورِجْلُهُ ویُصلَبُ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w:t>
      </w:r>
      <w:r>
        <w:rPr>
          <w:rFonts w:eastAsia="Amiri" w:cs="Amiri" w:ascii="Amiri" w:hAnsi="Amiri"/>
          <w:color w:val="111111"/>
          <w:sz w:val="28"/>
          <w:szCs w:val="28"/>
          <w:rtl w:val="true"/>
          <w:lang w:bidi="ar-SA"/>
        </w:rPr>
        <w:t>) .</w:t>
      </w:r>
      <w:r>
        <w:rPr>
          <w:rStyle w:val="FootnoteAnchor"/>
          <w:rtl w:val="true"/>
        </w:rPr>
        <w:footnoteReference w:id="26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نبیّاً حَبَشیّاً إلی قَومِهِ، فقاتَلَهُم فقُتِلَ أصْحابُهُ واُسِروا، وخَدُّوا لهُم اُخْدوداً مِن نارٍ، ثُمّ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مِن أهلِ مِلّتِنا فلْیَعْتزِلْ ، ومَن کانَ علی دینِ هذا النّبیِّ فلْیَقْتحِمِ </w:t>
      </w:r>
      <w:r>
        <w:rPr>
          <w:rStyle w:val="FootnoteAnchor"/>
          <w:rtl w:val="true"/>
        </w:rPr>
        <w:footnoteReference w:id="2682"/>
      </w:r>
      <w:r>
        <w:rPr>
          <w:rFonts w:ascii="Amiri" w:hAnsi="Amiri" w:eastAsia="Amiri" w:cs="Amiri"/>
          <w:color w:val="111111"/>
          <w:sz w:val="28"/>
          <w:sz w:val="28"/>
          <w:szCs w:val="28"/>
          <w:rtl w:val="true"/>
          <w:lang w:bidi="ar-SA"/>
        </w:rPr>
        <w:t>النّارَ ، فجَعَلوا یَقْتَحِمونَ النّارَ ، وأقبَلَتِ امْرأةٌ مَعها صَبیٌّ لَها فَهابَتِ النّارَ، فقالَ لَها صَبِیُّها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فاقْتَحَمتِ النّارَ، وهُم أصْحابُ الاُخْدودِ </w:t>
      </w:r>
      <w:r>
        <w:rPr>
          <w:rFonts w:eastAsia="Amiri" w:cs="Amiri" w:ascii="Amiri" w:hAnsi="Amiri"/>
          <w:color w:val="111111"/>
          <w:sz w:val="28"/>
          <w:szCs w:val="28"/>
          <w:rtl w:val="true"/>
          <w:lang w:bidi="ar-SA"/>
        </w:rPr>
        <w:t>.</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الأنبیاءُ، ثُمّ الّذین یَلُونَهُم ، ثُمّ الأمْثَلُ فالأمثلُ </w:t>
      </w:r>
      <w:r>
        <w:rPr>
          <w:rFonts w:eastAsia="Amiri" w:cs="Amiri" w:ascii="Amiri" w:hAnsi="Amiri"/>
          <w:color w:val="111111"/>
          <w:sz w:val="28"/>
          <w:szCs w:val="28"/>
          <w:rtl w:val="true"/>
          <w:lang w:bidi="ar-SA"/>
        </w:rPr>
        <w:t>.</w:t>
      </w:r>
      <w:r>
        <w:rPr>
          <w:rStyle w:val="FootnoteAnchor"/>
          <w:rtl w:val="true"/>
        </w:rPr>
        <w:footnoteReference w:id="268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 فأیُّ سِجنٍ جاءَ مِنهُ خیرٌ؟</w:t>
      </w:r>
      <w:r>
        <w:rPr>
          <w:rFonts w:eastAsia="Amiri" w:cs="Amiri" w:ascii="Amiri" w:hAnsi="Amiri"/>
          <w:color w:val="111111"/>
          <w:sz w:val="28"/>
          <w:szCs w:val="28"/>
          <w:rtl w:val="true"/>
          <w:lang w:bidi="ar-SA"/>
        </w:rPr>
        <w:t>!</w:t>
      </w:r>
      <w:r>
        <w:rPr>
          <w:rStyle w:val="FootnoteAnchor"/>
          <w:rtl w:val="true"/>
        </w:rPr>
        <w:footnoteReference w:id="2685"/>
      </w:r>
      <w:bookmarkStart w:id="1371" w:name="pg13079_128676"/>
    </w:p>
    <w:p>
      <w:pPr>
        <w:pStyle w:val="BookText"/>
        <w:rPr/>
      </w:pPr>
      <w:bookmarkEnd w:id="137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الحقِّ لَم یَزالوا مُنذُ کانوا فی شِدّةٍ، أمَا إنَّ ذلکَ إلی مُدّةٍ قَلِیلَةٍ وعافیةٍ طویلةٍ </w:t>
      </w:r>
      <w:r>
        <w:rPr>
          <w:rFonts w:eastAsia="Amiri" w:cs="Amiri" w:ascii="Amiri" w:hAnsi="Amiri"/>
          <w:color w:val="111111"/>
          <w:sz w:val="28"/>
          <w:szCs w:val="28"/>
          <w:rtl w:val="true"/>
          <w:lang w:bidi="ar-SA"/>
        </w:rPr>
        <w:t>.</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فی الکتابِ إسماعیلَ </w:t>
      </w:r>
      <w:r>
        <w:rPr>
          <w:rFonts w:eastAsia="Amiri" w:cs="Amiri" w:ascii="Amiri" w:hAnsi="Amiri"/>
          <w:color w:val="111111"/>
          <w:sz w:val="28"/>
          <w:szCs w:val="28"/>
          <w:rtl w:val="true"/>
          <w:lang w:bidi="ar-SA"/>
        </w:rPr>
        <w:t>)</w:t>
      </w:r>
      <w:r>
        <w:rPr>
          <w:rStyle w:val="FootnoteAnchor"/>
          <w:rtl w:val="true"/>
        </w:rPr>
        <w:footnoteReference w:id="26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 اللَّهُ علَیهِ قومَهُ فکَشَطوا وَجهَهُ وفَرْوَةَ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هُو إسماعیلَ بنَ إبراهیمَ </w:t>
      </w:r>
      <w:r>
        <w:rPr>
          <w:rFonts w:eastAsia="Amiri" w:cs="Amiri" w:ascii="Amiri" w:hAnsi="Amiri"/>
          <w:color w:val="111111"/>
          <w:sz w:val="28"/>
          <w:szCs w:val="28"/>
          <w:rtl w:val="true"/>
          <w:lang w:bidi="ar-SA"/>
        </w:rPr>
        <w:t>.</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قَبلَکُم قَومٌ یُقتَلونَ ویُحرَقونَ ویُنشَرونَ بالمَناشِیرِ وتَضِیقُ علَیهِمُ الأرضُ بِرُحْبِها فما یَردُّهُم عمّا هُم علَیهِ شَی ءٌ مِمّا هُم فیهِ مِن غیر تِرَةٍ وَتَروا مَن فَعلَ ذلکَ بهِم ولا أذیً ، بَل ما نَقِموا مِنهُم إلّا أنْ یؤمِنوا باللَّهِ العَزیزِ الحَمیدِ ، فاسْألوا ربَّکُم دَرَجاتِهِم ، واصبِروا علی نَوائبِ دَهرِکُم تُدْرِکوا سَعْیَهُم </w:t>
      </w:r>
      <w:r>
        <w:rPr>
          <w:rFonts w:eastAsia="Amiri" w:cs="Amiri" w:ascii="Amiri" w:hAnsi="Amiri"/>
          <w:color w:val="111111"/>
          <w:sz w:val="28"/>
          <w:szCs w:val="28"/>
          <w:rtl w:val="true"/>
          <w:lang w:bidi="ar-SA"/>
        </w:rPr>
        <w:t>.</w:t>
      </w:r>
      <w:r>
        <w:rPr>
          <w:rStyle w:val="FootnoteAnchor"/>
          <w:rtl w:val="true"/>
        </w:rPr>
        <w:footnoteReference w:id="2689"/>
      </w:r>
    </w:p>
    <w:p>
      <w:pPr>
        <w:pStyle w:val="BookText"/>
        <w:rPr/>
      </w:pPr>
      <w:r>
        <w:rPr>
          <w:rStyle w:val="FootnoteAnchor"/>
          <w:rtl w:val="true"/>
        </w:rPr>
        <w:footnoteReference w:id="2690"/>
      </w:r>
    </w:p>
    <w:p>
      <w:pPr>
        <w:pStyle w:val="Heading4"/>
        <w:numPr>
          <w:ilvl w:val="3"/>
          <w:numId w:val="1"/>
        </w:numPr>
        <w:rPr/>
      </w:pPr>
      <w:bookmarkStart w:id="1372" w:name="__RefHeading___Toc7121835_3224264995"/>
      <w:bookmarkStart w:id="1373" w:name="_Toc543"/>
      <w:bookmarkEnd w:id="1372"/>
      <w:r>
        <w:rPr/>
        <w:t>406</w:t>
      </w:r>
      <w:r>
        <w:rPr>
          <w:rtl w:val="true"/>
        </w:rPr>
        <w:t xml:space="preserve"> - </w:t>
      </w:r>
      <w:r>
        <w:rPr>
          <w:rtl w:val="true"/>
        </w:rPr>
        <w:t>ابتِلاءُ المُؤمِنِ بِأنواعِ البَلاءِ</w:t>
      </w:r>
      <w:bookmarkEnd w:id="137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یُبْتلی بکُلِّ بَلیّةٍ ویَموتُ بکُلِّ مِیتةٍ ، إلّا أنَّهُ لَا یقتُلُ نَفسَهُ </w:t>
      </w:r>
      <w:r>
        <w:rPr>
          <w:rFonts w:eastAsia="Amiri" w:cs="Amiri" w:ascii="Amiri" w:hAnsi="Amiri"/>
          <w:color w:val="111111"/>
          <w:sz w:val="28"/>
          <w:szCs w:val="28"/>
          <w:rtl w:val="true"/>
          <w:lang w:bidi="ar-SA"/>
        </w:rPr>
        <w:t>.</w:t>
      </w:r>
      <w:r>
        <w:rPr>
          <w:rStyle w:val="FootnoteAnchor"/>
          <w:rtl w:val="true"/>
        </w:rPr>
        <w:footnoteReference w:id="2691"/>
      </w:r>
    </w:p>
    <w:p>
      <w:pPr>
        <w:pStyle w:val="BookText"/>
        <w:rPr/>
      </w:pPr>
      <w:r>
        <w:rPr>
          <w:rFonts w:ascii="Amiri" w:hAnsi="Amiri" w:eastAsia="Amiri" w:cs="Amiri"/>
          <w:color w:val="111111"/>
          <w:sz w:val="28"/>
          <w:sz w:val="28"/>
          <w:szCs w:val="28"/>
          <w:rtl w:val="true"/>
          <w:lang w:bidi="ar-SA"/>
        </w:rPr>
        <w:t xml:space="preserve">بحار الأنوار عن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یَبْتلی اللَّهُ المؤمنَ؟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یُبْتلی إلّا المؤمنُ ؟ حتّی أنّ صاحِبَ یاسِینَ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 قَومِی یَعْلَمونَ</w:t>
      </w:r>
      <w:r>
        <w:rPr>
          <w:rFonts w:eastAsia="Amiri" w:cs="Amiri" w:ascii="Amiri" w:hAnsi="Amiri"/>
          <w:color w:val="111111"/>
          <w:sz w:val="28"/>
          <w:szCs w:val="28"/>
          <w:rtl w:val="true"/>
          <w:lang w:bidi="ar-SA"/>
        </w:rPr>
        <w:t>)</w:t>
      </w:r>
      <w:r>
        <w:rPr>
          <w:rStyle w:val="FootnoteAnchor"/>
          <w:rtl w:val="true"/>
        </w:rPr>
        <w:footnoteReference w:id="2692"/>
      </w:r>
      <w:r>
        <w:rPr>
          <w:rFonts w:ascii="Amiri" w:hAnsi="Amiri" w:eastAsia="Amiri" w:cs="Amiri"/>
          <w:color w:val="111111"/>
          <w:sz w:val="28"/>
          <w:sz w:val="28"/>
          <w:szCs w:val="28"/>
          <w:rtl w:val="true"/>
          <w:lang w:bidi="ar-SA"/>
        </w:rPr>
        <w:t>کانَ مُکَنَّعاً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بهِ جُذامٌ </w:t>
      </w:r>
      <w:r>
        <w:rPr>
          <w:rFonts w:eastAsia="Amiri" w:cs="Amiri" w:ascii="Amiri" w:hAnsi="Amiri"/>
          <w:color w:val="111111"/>
          <w:sz w:val="28"/>
          <w:szCs w:val="28"/>
          <w:rtl w:val="true"/>
          <w:lang w:bidi="ar-SA"/>
        </w:rPr>
        <w:t>.</w:t>
      </w:r>
      <w:r>
        <w:rPr>
          <w:rStyle w:val="FootnoteAnchor"/>
          <w:rtl w:val="true"/>
        </w:rPr>
        <w:footnoteReference w:id="26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ابتلاءِ المؤمنِ بالجُذامِ والبَرَصِ وأشْباهِ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کُتِبَ البلاءُ إلّا علی المؤمنِ ؟</w:t>
      </w:r>
      <w:r>
        <w:rPr>
          <w:rFonts w:eastAsia="Amiri" w:cs="Amiri" w:ascii="Amiri" w:hAnsi="Amiri"/>
          <w:color w:val="111111"/>
          <w:sz w:val="28"/>
          <w:szCs w:val="28"/>
          <w:rtl w:val="true"/>
          <w:lang w:bidi="ar-SA"/>
        </w:rPr>
        <w:t>!</w:t>
      </w:r>
      <w:r>
        <w:rPr>
          <w:rStyle w:val="FootnoteAnchor"/>
          <w:rtl w:val="true"/>
        </w:rPr>
        <w:footnoteReference w:id="2694"/>
      </w:r>
    </w:p>
    <w:p>
      <w:pPr>
        <w:pStyle w:val="Heading4"/>
        <w:numPr>
          <w:ilvl w:val="3"/>
          <w:numId w:val="1"/>
        </w:numPr>
        <w:rPr/>
      </w:pPr>
      <w:bookmarkStart w:id="1374" w:name="__RefHeading___Toc7121837_3224264995"/>
      <w:bookmarkStart w:id="1375" w:name="_Toc544"/>
      <w:bookmarkEnd w:id="1374"/>
      <w:r>
        <w:rPr/>
        <w:t>407</w:t>
      </w:r>
      <w:r>
        <w:rPr>
          <w:rtl w:val="true"/>
        </w:rPr>
        <w:t xml:space="preserve"> - </w:t>
      </w:r>
      <w:r>
        <w:rPr>
          <w:rtl w:val="true"/>
        </w:rPr>
        <w:t>دَوْرُ الأعمالِ السَّیِّئَةِ فی وقوعِ البَلاءِ</w:t>
      </w:r>
      <w:bookmarkEnd w:id="137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w:t>
      </w:r>
      <w:r>
        <w:rPr>
          <w:rStyle w:val="FootnoteAnchor"/>
          <w:rtl w:val="true"/>
        </w:rPr>
        <w:footnoteReference w:id="2695"/>
      </w:r>
      <w:bookmarkStart w:id="1376" w:name="pg13079_128677"/>
    </w:p>
    <w:p>
      <w:pPr>
        <w:pStyle w:val="BookText"/>
        <w:rPr/>
      </w:pPr>
      <w:bookmarkEnd w:id="1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 أَصَابَتْکُمْ مُصِیبَةٌ قَدْ أَصَبْتُمْ مِثْلَیْهَا قُلْتُمْ أَنّی هذَا قُلْ هُوَ مِنْ عِنْدِ أَنْفُسِکُمْ إِنَّ اللَّهَ عَلی کُلِّ شَیْ ءٍ قَدِیرٌ</w:t>
      </w:r>
      <w:r>
        <w:rPr>
          <w:rFonts w:eastAsia="Amiri" w:cs="Amiri" w:ascii="Amiri" w:hAnsi="Amiri"/>
          <w:color w:val="111111"/>
          <w:sz w:val="28"/>
          <w:szCs w:val="28"/>
          <w:rtl w:val="true"/>
          <w:lang w:bidi="ar-SA"/>
        </w:rPr>
        <w:t>) .</w:t>
      </w:r>
      <w:r>
        <w:rPr>
          <w:rStyle w:val="FootnoteAnchor"/>
          <w:rtl w:val="true"/>
        </w:rPr>
        <w:footnoteReference w:id="2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 .</w:t>
      </w:r>
      <w:r>
        <w:rPr>
          <w:rStyle w:val="FootnoteAnchor"/>
          <w:rtl w:val="true"/>
        </w:rPr>
        <w:footnoteReference w:id="269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تَدری ما ذَنبُکَ إلیَّ حینَ أصابَکَ البلاءُ؟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دَخَلتَ علی فِرْعَونَ فَداهَنْتَ فی کَلِمتَینِ </w:t>
      </w:r>
      <w:r>
        <w:rPr>
          <w:rFonts w:eastAsia="Amiri" w:cs="Amiri" w:ascii="Amiri" w:hAnsi="Amiri"/>
          <w:color w:val="111111"/>
          <w:sz w:val="28"/>
          <w:szCs w:val="28"/>
          <w:rtl w:val="true"/>
          <w:lang w:bidi="ar-SA"/>
        </w:rPr>
        <w:t>.</w:t>
      </w:r>
      <w:r>
        <w:rPr>
          <w:rStyle w:val="FootnoteAnchor"/>
          <w:rtl w:val="true"/>
        </w:rPr>
        <w:footnoteReference w:id="26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یَجْنی علی المَرءِ إلّا یَدُهُ </w:t>
      </w:r>
      <w:r>
        <w:rPr>
          <w:rFonts w:eastAsia="Amiri" w:cs="Amiri" w:ascii="Amiri" w:hAnsi="Amiri"/>
          <w:color w:val="111111"/>
          <w:sz w:val="28"/>
          <w:szCs w:val="28"/>
          <w:rtl w:val="true"/>
          <w:lang w:bidi="ar-SA"/>
        </w:rPr>
        <w:t>.</w:t>
      </w:r>
      <w:r>
        <w:rPr>
          <w:rStyle w:val="FootnoteAnchor"/>
          <w:rtl w:val="true"/>
        </w:rPr>
        <w:footnoteReference w:id="2699"/>
      </w:r>
    </w:p>
    <w:p>
      <w:pPr>
        <w:pStyle w:val="BookText"/>
        <w:rPr/>
      </w:pPr>
      <w:r>
        <w:rPr>
          <w:rStyle w:val="FootnoteAnchor"/>
          <w:rtl w:val="true"/>
        </w:rPr>
        <w:footnoteReference w:id="2700"/>
      </w:r>
    </w:p>
    <w:p>
      <w:pPr>
        <w:pStyle w:val="Heading4"/>
        <w:numPr>
          <w:ilvl w:val="3"/>
          <w:numId w:val="1"/>
        </w:numPr>
        <w:rPr/>
      </w:pPr>
      <w:bookmarkStart w:id="1377" w:name="__RefHeading___Toc7121839_3224264995"/>
      <w:bookmarkStart w:id="1378" w:name="_Toc545"/>
      <w:bookmarkEnd w:id="1377"/>
      <w:r>
        <w:rPr/>
        <w:t>408</w:t>
      </w:r>
      <w:r>
        <w:rPr>
          <w:rtl w:val="true"/>
        </w:rPr>
        <w:t xml:space="preserve"> - </w:t>
      </w:r>
      <w:r>
        <w:rPr>
          <w:rtl w:val="true"/>
        </w:rPr>
        <w:t>مَن لَم یُبتَلَ فَهُوَ مَبغوضٌ عِندَ اللَّهِ</w:t>
      </w:r>
      <w:bookmarkEnd w:id="137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یَکُونَ النّاسُ أُمَّةً وَاحِدَةً لَجَعَلْنَا لِمَنْ یَکْفُرُ بِالرَّحْمنِ لِبُیُوتِهِمْ سُقُفاً مِنْ فِضَّةٍ وَمَعارِجَ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وَلِبُیُوتِهِمْ أَبْوَاباً وَسُرُراً عَلَیْها یَتَّکِئُونَ</w:t>
      </w:r>
      <w:r>
        <w:rPr>
          <w:rFonts w:eastAsia="Amiri" w:cs="Amiri" w:ascii="Amiri" w:hAnsi="Amiri"/>
          <w:color w:val="111111"/>
          <w:sz w:val="28"/>
          <w:szCs w:val="28"/>
          <w:rtl w:val="true"/>
          <w:lang w:bidi="ar-SA"/>
        </w:rPr>
        <w:t>) .</w:t>
      </w:r>
      <w:r>
        <w:rPr>
          <w:rStyle w:val="FootnoteAnchor"/>
          <w:rtl w:val="true"/>
        </w:rPr>
        <w:footnoteReference w:id="270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العِفْرِیَةَ النِّفْرِیَةَ الّذی لَم یُرْزَأْ فی جِسمِهِ ولا مالِهِ </w:t>
      </w:r>
      <w:r>
        <w:rPr>
          <w:rFonts w:eastAsia="Amiri" w:cs="Amiri" w:ascii="Amiri" w:hAnsi="Amiri"/>
          <w:color w:val="111111"/>
          <w:sz w:val="28"/>
          <w:szCs w:val="28"/>
          <w:rtl w:val="true"/>
          <w:lang w:bidi="ar-SA"/>
        </w:rPr>
        <w:t>.</w:t>
      </w:r>
      <w:r>
        <w:rPr>
          <w:rStyle w:val="FootnoteAnchor"/>
          <w:rtl w:val="true"/>
        </w:rPr>
        <w:footnoteReference w:id="27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للَّهِ فیمَن لیسَ للَّهِ فی نَفسِهِ ومالِهِ نَصیبٌ </w:t>
      </w:r>
      <w:r>
        <w:rPr>
          <w:rFonts w:eastAsia="Amiri" w:cs="Amiri" w:ascii="Amiri" w:hAnsi="Amiri"/>
          <w:color w:val="111111"/>
          <w:sz w:val="28"/>
          <w:szCs w:val="28"/>
          <w:rtl w:val="true"/>
          <w:lang w:bidi="ar-SA"/>
        </w:rPr>
        <w:t>.</w:t>
      </w:r>
      <w:r>
        <w:rPr>
          <w:rStyle w:val="FootnoteAnchor"/>
          <w:rtl w:val="true"/>
        </w:rPr>
        <w:footnoteReference w:id="2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بالسَّلامةِ داءً </w:t>
      </w:r>
      <w:r>
        <w:rPr>
          <w:rFonts w:eastAsia="Amiri" w:cs="Amiri" w:ascii="Amiri" w:hAnsi="Amiri"/>
          <w:color w:val="111111"/>
          <w:sz w:val="28"/>
          <w:szCs w:val="28"/>
          <w:rtl w:val="true"/>
          <w:lang w:bidi="ar-SA"/>
        </w:rPr>
        <w:t>.</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أنْ یُعافی الرَّجُلُ فی الدُّنیا ولا یُصیبَهُ شَی ءٌ مِن المَصائبِ </w:t>
      </w:r>
      <w:r>
        <w:rPr>
          <w:rFonts w:eastAsia="Amiri" w:cs="Amiri" w:ascii="Amiri" w:hAnsi="Amiri"/>
          <w:color w:val="111111"/>
          <w:sz w:val="28"/>
          <w:szCs w:val="28"/>
          <w:rtl w:val="true"/>
          <w:lang w:bidi="ar-SA"/>
        </w:rPr>
        <w:t>.</w:t>
      </w:r>
      <w:r>
        <w:rPr>
          <w:rStyle w:val="FootnoteAnchor"/>
          <w:rtl w:val="true"/>
        </w:rPr>
        <w:footnoteReference w:id="2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یکونَ النّاسُ اُمّةً واحدةً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عَنی بذلکَ اُمّةَ محمّدٍ أنْ یَکونوا علی دِینٍ واحدٍ کُفّاراً کُلّهُم </w:t>
      </w:r>
      <w:r>
        <w:rPr>
          <w:rFonts w:eastAsia="Amiri" w:cs="Amiri" w:ascii="Amiri" w:hAnsi="Amiri"/>
          <w:color w:val="111111"/>
          <w:sz w:val="28"/>
          <w:szCs w:val="28"/>
          <w:rtl w:val="true"/>
          <w:lang w:bidi="ar-SA"/>
        </w:rPr>
        <w:t>.</w:t>
      </w:r>
      <w:r>
        <w:rPr>
          <w:rStyle w:val="FootnoteAnchor"/>
          <w:rtl w:val="true"/>
        </w:rPr>
        <w:footnoteReference w:id="270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فَعلَ اللَّهُ ذلکَ لَما آمَنَ أحَدٌ ، ولکنَّهُ جَعلَ فی المؤمنینَ أغْنیاءَ وفی الکافِرینَ فُقَراءَ ، وجَعلَ فی الکافِرینَ أغْنیاءَ وفی المؤمنینَ فُقَراءَ ، ثُمّ</w:t>
      </w:r>
      <w:bookmarkStart w:id="1379" w:name="pg13079_128678"/>
    </w:p>
    <w:p>
      <w:pPr>
        <w:pStyle w:val="BookText"/>
        <w:rPr/>
      </w:pPr>
      <w:bookmarkEnd w:id="1379"/>
      <w:r>
        <w:rPr>
          <w:rFonts w:ascii="Amiri" w:hAnsi="Amiri" w:eastAsia="Amiri" w:cs="Amiri"/>
          <w:color w:val="111111"/>
          <w:sz w:val="28"/>
          <w:sz w:val="28"/>
          <w:szCs w:val="28"/>
          <w:rtl w:val="true"/>
          <w:lang w:bidi="ar-SA"/>
        </w:rPr>
        <w:t xml:space="preserve">امْتَحَنهُم بالأمرِ والنَّهیِ ، والصَّبرِ والرِّضا </w:t>
      </w:r>
      <w:r>
        <w:rPr>
          <w:rFonts w:eastAsia="Amiri" w:cs="Amiri" w:ascii="Amiri" w:hAnsi="Amiri"/>
          <w:color w:val="111111"/>
          <w:sz w:val="28"/>
          <w:szCs w:val="28"/>
          <w:rtl w:val="true"/>
          <w:lang w:bidi="ar-SA"/>
        </w:rPr>
        <w:t>.</w:t>
      </w:r>
      <w:r>
        <w:rPr>
          <w:rStyle w:val="FootnoteAnchor"/>
          <w:rtl w:val="true"/>
        </w:rPr>
        <w:footnoteReference w:id="27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یَجِدَ عَبدی المؤمنُ فی قَلبِهِ لَعَصَبْتُ رأسَ الکافرِ بعِصابَةِ حدیدٍ لا یُصَدَّعُ رأسُهُ أبداً </w:t>
      </w:r>
      <w:r>
        <w:rPr>
          <w:rFonts w:eastAsia="Amiri" w:cs="Amiri" w:ascii="Amiri" w:hAnsi="Amiri"/>
          <w:color w:val="111111"/>
          <w:sz w:val="28"/>
          <w:szCs w:val="28"/>
          <w:rtl w:val="true"/>
          <w:lang w:bidi="ar-SA"/>
        </w:rPr>
        <w:t>.</w:t>
      </w:r>
      <w:r>
        <w:rPr>
          <w:rStyle w:val="FootnoteAnchor"/>
          <w:rtl w:val="true"/>
        </w:rPr>
        <w:footnoteReference w:id="2708"/>
      </w:r>
    </w:p>
    <w:p>
      <w:pPr>
        <w:pStyle w:val="BookText"/>
        <w:rPr/>
      </w:pPr>
      <w:r>
        <w:rPr>
          <w:rStyle w:val="FootnoteAnchor"/>
          <w:rtl w:val="true"/>
        </w:rPr>
        <w:footnoteReference w:id="2709"/>
      </w:r>
    </w:p>
    <w:p>
      <w:pPr>
        <w:pStyle w:val="Heading4"/>
        <w:numPr>
          <w:ilvl w:val="3"/>
          <w:numId w:val="1"/>
        </w:numPr>
        <w:rPr/>
      </w:pPr>
      <w:bookmarkStart w:id="1380" w:name="__RefHeading___Toc7121841_3224264995"/>
      <w:bookmarkStart w:id="1381" w:name="_Toc546"/>
      <w:bookmarkEnd w:id="1380"/>
      <w:r>
        <w:rPr/>
        <w:t>409</w:t>
      </w:r>
      <w:r>
        <w:rPr>
          <w:rtl w:val="true"/>
        </w:rPr>
        <w:t xml:space="preserve"> - </w:t>
      </w:r>
      <w:r>
        <w:rPr>
          <w:rtl w:val="true"/>
        </w:rPr>
        <w:t>نِعمَةُ البَلاءِ</w:t>
      </w:r>
      <w:bookmarkEnd w:id="138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مؤمناً حتّی تَعُدَّ البلاءَنِعمَةً والرَّخاء مِحنَةً ، لأنَّ بلاءَ الدُّنیا نِعمَةٌ فی الآخِرَةِ، ورَخاءَ الدُّنیا مِحنَةٌ فی الآخِرَةِ </w:t>
      </w:r>
      <w:r>
        <w:rPr>
          <w:rFonts w:eastAsia="Amiri" w:cs="Amiri" w:ascii="Amiri" w:hAnsi="Amiri"/>
          <w:color w:val="111111"/>
          <w:sz w:val="28"/>
          <w:szCs w:val="28"/>
          <w:rtl w:val="true"/>
          <w:lang w:bidi="ar-SA"/>
        </w:rPr>
        <w:t>.</w:t>
      </w:r>
      <w:r>
        <w:rPr>
          <w:rStyle w:val="FootnoteAnchor"/>
          <w:rtl w:val="true"/>
        </w:rPr>
        <w:footnoteReference w:id="27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لَیَتعَهّدُ عبدَهُ المؤمنَ بأنواعِ البلاءِ کما یَتَعهّدُ أهلَ البیتِ سَیِّدُهم بِطُرَفِ الطَّعام </w:t>
      </w:r>
      <w:r>
        <w:rPr>
          <w:rFonts w:eastAsia="Amiri" w:cs="Amiri" w:ascii="Amiri" w:hAnsi="Amiri"/>
          <w:color w:val="111111"/>
          <w:sz w:val="28"/>
          <w:szCs w:val="28"/>
          <w:rtl w:val="true"/>
          <w:lang w:bidi="ar-SA"/>
        </w:rPr>
        <w:t>.</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ربَّکَ یُوالی علَیکَ البلاءَ فاشْکُرْهُ، إذا رأیتَ ربَّکَ یُتابِعُ علَیکَ النِّعَمَ فاحْذَرْهُ </w:t>
      </w:r>
      <w:r>
        <w:rPr>
          <w:rFonts w:eastAsia="Amiri" w:cs="Amiri" w:ascii="Amiri" w:hAnsi="Amiri"/>
          <w:color w:val="111111"/>
          <w:sz w:val="28"/>
          <w:szCs w:val="28"/>
          <w:rtl w:val="true"/>
          <w:lang w:bidi="ar-SA"/>
        </w:rPr>
        <w:t>.</w:t>
      </w:r>
      <w:r>
        <w:rPr>
          <w:rStyle w:val="FootnoteAnchor"/>
          <w:rtl w:val="true"/>
        </w:rPr>
        <w:footnoteReference w:id="27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لَیَتعاهَدُ المؤمنَ بالبلاءِ کما یَتعاهَدُ الرَّجُلُ أهلَهُ بالهَدِیّةِ مِن الغَیبةِ ، ویَحْمیهِ الدُّنیا کما یَحْمی الطّبیبُ المریضَ </w:t>
      </w:r>
      <w:r>
        <w:rPr>
          <w:rFonts w:eastAsia="Amiri" w:cs="Amiri" w:ascii="Amiri" w:hAnsi="Amiri"/>
          <w:color w:val="111111"/>
          <w:sz w:val="28"/>
          <w:szCs w:val="28"/>
          <w:rtl w:val="true"/>
          <w:lang w:bidi="ar-SA"/>
        </w:rPr>
        <w:t>.</w:t>
      </w:r>
      <w:r>
        <w:rPr>
          <w:rStyle w:val="FootnoteAnchor"/>
          <w:rtl w:val="true"/>
        </w:rPr>
        <w:footnoteReference w:id="27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مِنَحٌ مِن اللَّهِ ، والفَقرُ مَخزونٌ عندَ اللَّهِ </w:t>
      </w:r>
      <w:r>
        <w:rPr>
          <w:rFonts w:eastAsia="Amiri" w:cs="Amiri" w:ascii="Amiri" w:hAnsi="Amiri"/>
          <w:color w:val="111111"/>
          <w:sz w:val="28"/>
          <w:szCs w:val="28"/>
          <w:rtl w:val="true"/>
          <w:lang w:bidi="ar-SA"/>
        </w:rPr>
        <w:t>.</w:t>
      </w:r>
      <w:r>
        <w:rPr>
          <w:rStyle w:val="FootnoteAnchor"/>
          <w:rtl w:val="true"/>
        </w:rPr>
        <w:footnoteReference w:id="271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تَکونوا مؤمنینَ حتّی تَعُدّوا البلاءَ نِعمَةً والرَّخاءَ مُصیبَةً ، وذلکَ أنَّ الصَّبرَعِند البلاءِ أعظَمُ مِن الغَفلةِ عندَ الرَّخاءِ </w:t>
      </w:r>
      <w:r>
        <w:rPr>
          <w:rFonts w:eastAsia="Amiri" w:cs="Amiri" w:ascii="Amiri" w:hAnsi="Amiri"/>
          <w:color w:val="111111"/>
          <w:sz w:val="28"/>
          <w:szCs w:val="28"/>
          <w:rtl w:val="true"/>
          <w:lang w:bidi="ar-SA"/>
        </w:rPr>
        <w:t>.</w:t>
      </w:r>
      <w:r>
        <w:rPr>
          <w:rStyle w:val="FootnoteAnchor"/>
          <w:rtl w:val="true"/>
        </w:rPr>
        <w:footnoteReference w:id="271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بَلِیّةٍ إلّا وللَّهِ فیها نِعمَةٌ تُحیطُ بِها </w:t>
      </w:r>
      <w:r>
        <w:rPr>
          <w:rFonts w:eastAsia="Amiri" w:cs="Amiri" w:ascii="Amiri" w:hAnsi="Amiri"/>
          <w:color w:val="111111"/>
          <w:sz w:val="28"/>
          <w:szCs w:val="28"/>
          <w:rtl w:val="true"/>
          <w:lang w:bidi="ar-SA"/>
        </w:rPr>
        <w:t>.</w:t>
      </w:r>
      <w:r>
        <w:rPr>
          <w:rStyle w:val="FootnoteAnchor"/>
          <w:rtl w:val="true"/>
        </w:rPr>
        <w:footnoteReference w:id="2716"/>
      </w:r>
    </w:p>
    <w:p>
      <w:pPr>
        <w:pStyle w:val="Heading4"/>
        <w:numPr>
          <w:ilvl w:val="3"/>
          <w:numId w:val="1"/>
        </w:numPr>
        <w:rPr/>
      </w:pPr>
      <w:bookmarkStart w:id="1382" w:name="__RefHeading___Toc7121843_3224264995"/>
      <w:bookmarkStart w:id="1383" w:name="_Toc547"/>
      <w:bookmarkEnd w:id="1382"/>
      <w:r>
        <w:rPr/>
        <w:t>410</w:t>
      </w:r>
      <w:r>
        <w:rPr>
          <w:rtl w:val="true"/>
        </w:rPr>
        <w:t xml:space="preserve"> - </w:t>
      </w:r>
      <w:r>
        <w:rPr>
          <w:rtl w:val="true"/>
        </w:rPr>
        <w:t>تَکریمُ المُؤمِنِ بِالبَلاءِ</w:t>
      </w:r>
      <w:bookmarkEnd w:id="138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لَیُغذّی عَبدَهُ المؤمنَ بالبلاءِ کما تُغذِّی الوالِدَةُ ولَدَها باللَّبَنِ </w:t>
      </w:r>
      <w:r>
        <w:rPr>
          <w:rFonts w:eastAsia="Amiri" w:cs="Amiri" w:ascii="Amiri" w:hAnsi="Amiri"/>
          <w:color w:val="111111"/>
          <w:sz w:val="28"/>
          <w:szCs w:val="28"/>
          <w:rtl w:val="true"/>
          <w:lang w:bidi="ar-SA"/>
        </w:rPr>
        <w:t>.</w:t>
      </w:r>
      <w:r>
        <w:rPr>
          <w:rStyle w:val="FootnoteAnchor"/>
          <w:rtl w:val="true"/>
        </w:rPr>
        <w:footnoteReference w:id="271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کَرُمَ عبدٌ علی اللَّهِ إلّا ازْدادَ علَیهِ البلاءُ </w:t>
      </w:r>
      <w:r>
        <w:rPr>
          <w:rFonts w:eastAsia="Amiri" w:cs="Amiri" w:ascii="Amiri" w:hAnsi="Amiri"/>
          <w:color w:val="111111"/>
          <w:sz w:val="28"/>
          <w:szCs w:val="28"/>
          <w:rtl w:val="true"/>
          <w:lang w:bidi="ar-SA"/>
        </w:rPr>
        <w:t>.</w:t>
      </w:r>
      <w:r>
        <w:rPr>
          <w:rStyle w:val="FootnoteAnchor"/>
          <w:rtl w:val="true"/>
        </w:rPr>
        <w:footnoteReference w:id="2718"/>
      </w:r>
      <w:bookmarkStart w:id="1384" w:name="pg13079_128679"/>
    </w:p>
    <w:p>
      <w:pPr>
        <w:pStyle w:val="BookText"/>
        <w:rPr/>
      </w:pPr>
      <w:bookmarkEnd w:id="1384"/>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بقَومٍ خَیراً ابْتَلاهُم </w:t>
      </w:r>
      <w:r>
        <w:rPr>
          <w:rFonts w:eastAsia="Amiri" w:cs="Amiri" w:ascii="Amiri" w:hAnsi="Amiri"/>
          <w:color w:val="111111"/>
          <w:sz w:val="28"/>
          <w:szCs w:val="28"/>
          <w:rtl w:val="true"/>
          <w:lang w:bidi="ar-SA"/>
        </w:rPr>
        <w:t>.</w:t>
      </w:r>
      <w:r>
        <w:rPr>
          <w:rStyle w:val="FootnoteAnchor"/>
          <w:rtl w:val="true"/>
        </w:rPr>
        <w:footnoteReference w:id="27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زَیْنُ المؤمنِ ، وکَرامةٌ لِمَن عَقَلَ ، لأنَّ فی مُباشَرتِهِ والصَّبرِ علَیهِ والثَّباتِ عندَهُ تَصْحیحَ نِسْبةِ الإیمانِ </w:t>
      </w:r>
      <w:r>
        <w:rPr>
          <w:rFonts w:eastAsia="Amiri" w:cs="Amiri" w:ascii="Amiri" w:hAnsi="Amiri"/>
          <w:color w:val="111111"/>
          <w:sz w:val="28"/>
          <w:szCs w:val="28"/>
          <w:rtl w:val="true"/>
          <w:lang w:bidi="ar-SA"/>
        </w:rPr>
        <w:t>.</w:t>
      </w:r>
      <w:r>
        <w:rPr>
          <w:rStyle w:val="FootnoteAnchor"/>
          <w:rtl w:val="true"/>
        </w:rPr>
        <w:footnoteReference w:id="2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أثنی اللَّهُ تعالی علی عبدٍ من عِبادِهِ مِن لَدُنْ آدمَ إلی محمّدٍ صلی اللَّه علیه وآله إلّا بعدَ ابْتِلائهِ ووَفاءِ حقِّ العُبودیّةِ فیهِ ، فَکَراماتُ اللَّهِ فی الحقیقةِ نِهایاتٌ ، بِدایاتُها البلاءُ </w:t>
      </w:r>
      <w:r>
        <w:rPr>
          <w:rFonts w:eastAsia="Amiri" w:cs="Amiri" w:ascii="Amiri" w:hAnsi="Amiri"/>
          <w:color w:val="111111"/>
          <w:sz w:val="28"/>
          <w:szCs w:val="28"/>
          <w:rtl w:val="true"/>
          <w:lang w:bidi="ar-SA"/>
        </w:rPr>
        <w:t>.</w:t>
      </w:r>
      <w:r>
        <w:rPr>
          <w:rStyle w:val="FootnoteAnchor"/>
          <w:rtl w:val="true"/>
        </w:rPr>
        <w:footnoteReference w:id="2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مَحْشُوَّةٌ بکَراماتِهِ الأبَدیّةِ، ومِحَنَهُ مُورِثَةٌ رِضاهُ وقُربَهُ ولَو بعدَ حینٍ </w:t>
      </w:r>
      <w:r>
        <w:rPr>
          <w:rFonts w:eastAsia="Amiri" w:cs="Amiri" w:ascii="Amiri" w:hAnsi="Amiri"/>
          <w:color w:val="111111"/>
          <w:sz w:val="28"/>
          <w:szCs w:val="28"/>
          <w:rtl w:val="true"/>
          <w:lang w:bidi="ar-SA"/>
        </w:rPr>
        <w:t>.</w:t>
      </w:r>
      <w:r>
        <w:rPr>
          <w:rStyle w:val="FootnoteAnchor"/>
          <w:rtl w:val="true"/>
        </w:rPr>
        <w:footnoteReference w:id="2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وجلّ عِباداً فی الأرضِ مِن خالِصِ عِبادِهِ ، ما یَنزِلُ منَ السّماءِ تُحْفَةٌ إلی الأرضِ إلّا صَرَفَها عنهُم إلی غیرِهِم ، ولا بَلِیّةٌ إلّا صَرَفَها إلَیهِم </w:t>
      </w:r>
      <w:r>
        <w:rPr>
          <w:rFonts w:eastAsia="Amiri" w:cs="Amiri" w:ascii="Amiri" w:hAnsi="Amiri"/>
          <w:color w:val="111111"/>
          <w:sz w:val="28"/>
          <w:szCs w:val="28"/>
          <w:rtl w:val="true"/>
          <w:lang w:bidi="ar-SA"/>
        </w:rPr>
        <w:t>.</w:t>
      </w:r>
      <w:r>
        <w:rPr>
          <w:rStyle w:val="FootnoteAnchor"/>
          <w:rtl w:val="true"/>
        </w:rPr>
        <w:footnoteReference w:id="2723"/>
      </w:r>
    </w:p>
    <w:p>
      <w:pPr>
        <w:pStyle w:val="Heading4"/>
        <w:numPr>
          <w:ilvl w:val="3"/>
          <w:numId w:val="1"/>
        </w:numPr>
        <w:rPr/>
      </w:pPr>
      <w:bookmarkStart w:id="1385" w:name="__RefHeading___Toc7121845_3224264995"/>
      <w:bookmarkStart w:id="1386" w:name="_Toc548"/>
      <w:bookmarkEnd w:id="1385"/>
      <w:r>
        <w:rPr/>
        <w:t>411</w:t>
      </w:r>
      <w:r>
        <w:rPr>
          <w:rtl w:val="true"/>
        </w:rPr>
        <w:t xml:space="preserve"> - </w:t>
      </w:r>
      <w:r>
        <w:rPr>
          <w:rtl w:val="true"/>
        </w:rPr>
        <w:t>البَلاءُ وَالتَّذکیرُ</w:t>
      </w:r>
      <w:bookmarkEnd w:id="138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آلَ فِرْعَوْنَ بِالسِّنِینَ وَنَقْصٍ مِنَ الثَّمَرَاتِ لَعَلَّهُمْ یَذَّکَّرُونَ</w:t>
      </w:r>
      <w:r>
        <w:rPr>
          <w:rFonts w:eastAsia="Amiri" w:cs="Amiri" w:ascii="Amiri" w:hAnsi="Amiri"/>
          <w:color w:val="111111"/>
          <w:sz w:val="28"/>
          <w:szCs w:val="28"/>
          <w:rtl w:val="true"/>
          <w:lang w:bidi="ar-SA"/>
        </w:rPr>
        <w:t>) .</w:t>
      </w:r>
      <w:r>
        <w:rPr>
          <w:rStyle w:val="FootnoteAnchor"/>
          <w:rtl w:val="true"/>
        </w:rPr>
        <w:footnoteReference w:id="2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یَرَوْنَ أَنَّهُمْ یُفْتَنُونَ فِی کُلِّ عَامٍ مَرَّةً أَوْ مَرَّتَیْنِ ثُمَّ لا یَتُوبُونَ وَلا هُمْ یَذَّکَّرُونَ</w:t>
      </w:r>
      <w:r>
        <w:rPr>
          <w:rFonts w:eastAsia="Amiri" w:cs="Amiri" w:ascii="Amiri" w:hAnsi="Amiri"/>
          <w:color w:val="111111"/>
          <w:sz w:val="28"/>
          <w:szCs w:val="28"/>
          <w:rtl w:val="true"/>
          <w:lang w:bidi="ar-SA"/>
        </w:rPr>
        <w:t>) .</w:t>
      </w:r>
      <w:r>
        <w:rPr>
          <w:rStyle w:val="FootnoteAnchor"/>
          <w:rtl w:val="true"/>
        </w:rPr>
        <w:footnoteReference w:id="27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rtl w:val="true"/>
          <w:lang w:bidi="ar-SA"/>
        </w:rPr>
        <w:t>) .</w:t>
      </w:r>
      <w:r>
        <w:rPr>
          <w:rStyle w:val="FootnoteAnchor"/>
          <w:rtl w:val="true"/>
        </w:rPr>
        <w:footnoteReference w:id="272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ثلاثةٌ فی ابنِ آدمَ ما طَأْطَأ رأسَهُ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 والمَوتُ ، والفَقرُ ، وکلُّهنَّ فیهِ ، وإنّه لَمَعهُنَّ لَوثّابٌ</w:t>
      </w:r>
      <w:r>
        <w:rPr>
          <w:rFonts w:eastAsia="Amiri" w:cs="Amiri" w:ascii="Amiri" w:hAnsi="Amiri"/>
          <w:color w:val="111111"/>
          <w:sz w:val="28"/>
          <w:szCs w:val="28"/>
          <w:rtl w:val="true"/>
          <w:lang w:bidi="ar-SA"/>
        </w:rPr>
        <w:t xml:space="preserve">! </w:t>
      </w:r>
      <w:r>
        <w:rPr>
          <w:rStyle w:val="FootnoteAnchor"/>
          <w:rtl w:val="true"/>
        </w:rPr>
        <w:footnoteReference w:id="27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اللَّهَ سُبحانَهُ یُتابِعُ علَیکَ البلاءَ فقَد أیْقَظَکَ ، إذا رَأیتَ اللَّهَ سُبحانَهُ یُتابِعُ علَیکَ النِّعَمَ مَعَ المَعاصی فَهُوَ اسْتِدراجٌ لکَ </w:t>
      </w:r>
      <w:r>
        <w:rPr>
          <w:rFonts w:eastAsia="Amiri" w:cs="Amiri" w:ascii="Amiri" w:hAnsi="Amiri"/>
          <w:color w:val="111111"/>
          <w:sz w:val="28"/>
          <w:szCs w:val="28"/>
          <w:rtl w:val="true"/>
          <w:lang w:bidi="ar-SA"/>
        </w:rPr>
        <w:t>.</w:t>
      </w:r>
      <w:r>
        <w:rPr>
          <w:rStyle w:val="FootnoteAnchor"/>
          <w:rtl w:val="true"/>
        </w:rPr>
        <w:footnoteReference w:id="272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للاسْتِسْقاءِ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یَبتَلی عِبادَهُ عندَ الأعمالِ السَّیِّئةِ بنَقْصِ</w:t>
      </w:r>
      <w:bookmarkStart w:id="1387" w:name="pg13079_128680"/>
    </w:p>
    <w:p>
      <w:pPr>
        <w:pStyle w:val="BookText"/>
        <w:rPr/>
      </w:pPr>
      <w:bookmarkEnd w:id="1387"/>
      <w:r>
        <w:rPr>
          <w:rFonts w:ascii="Amiri" w:hAnsi="Amiri" w:eastAsia="Amiri" w:cs="Amiri"/>
          <w:color w:val="111111"/>
          <w:sz w:val="28"/>
          <w:sz w:val="28"/>
          <w:szCs w:val="28"/>
          <w:rtl w:val="true"/>
          <w:lang w:bidi="ar-SA"/>
        </w:rPr>
        <w:t xml:space="preserve">الثَّمَراتِ وحَبْسِ البَرَکاتِ وإغْلاقِ خَزائنِ الخَیراتِ ، لِیَتوبَ تائبٌ ویُقْلِعَ مُقْلِعٌ ویَتَذکَّرَ مُتَذکِّرٌ ویَزْدَجرَ مُزْدَجِرٌ </w:t>
      </w:r>
      <w:r>
        <w:rPr>
          <w:rFonts w:eastAsia="Amiri" w:cs="Amiri" w:ascii="Amiri" w:hAnsi="Amiri"/>
          <w:color w:val="111111"/>
          <w:sz w:val="28"/>
          <w:szCs w:val="28"/>
          <w:rtl w:val="true"/>
          <w:lang w:bidi="ar-SA"/>
        </w:rPr>
        <w:t>.</w:t>
      </w:r>
      <w:r>
        <w:rPr>
          <w:rStyle w:val="FootnoteAnchor"/>
          <w:rtl w:val="true"/>
        </w:rPr>
        <w:footnoteReference w:id="27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یَمْضی علَیهِ أربَعونَ لَیلةً إلّا عَرَضَ لهُ أمرٌ یُحزِنُهُ یُذَکَّرُ بهِ </w:t>
      </w:r>
      <w:r>
        <w:rPr>
          <w:rFonts w:eastAsia="Amiri" w:cs="Amiri" w:ascii="Amiri" w:hAnsi="Amiri"/>
          <w:color w:val="111111"/>
          <w:sz w:val="28"/>
          <w:szCs w:val="28"/>
          <w:rtl w:val="true"/>
          <w:lang w:bidi="ar-SA"/>
        </w:rPr>
        <w:t>.</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وجلّ بعبدٍ خیراً فأذْنبَ ذَنباً تَبِعَهُ بنِقمَةٍ ویُذکِّرُهُ الاسْتِغفارَ ، وإذا أرادَ اللَّهُ عزّ وجلّ بعبدٍ شَرّاً فأذْنبَ ذَنباً تَبِعَهُ بنِعمَةٍ لِیُنْسِیَهُ الاسْتِغفارَ ویَتَمادی بهِ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Style w:val="FootnoteAnchor"/>
          <w:rtl w:val="true"/>
        </w:rPr>
        <w:footnoteReference w:id="2731"/>
      </w:r>
      <w:r>
        <w:rPr>
          <w:rFonts w:ascii="Amiri" w:hAnsi="Amiri" w:eastAsia="Amiri" w:cs="Amiri"/>
          <w:color w:val="111111"/>
          <w:sz w:val="28"/>
          <w:sz w:val="28"/>
          <w:szCs w:val="28"/>
          <w:rtl w:val="true"/>
          <w:lang w:bidi="ar-SA"/>
        </w:rPr>
        <w:t xml:space="preserve">بالنِّعَمِ عند المَعاصی </w:t>
      </w:r>
      <w:r>
        <w:rPr>
          <w:rFonts w:eastAsia="Amiri" w:cs="Amiri" w:ascii="Amiri" w:hAnsi="Amiri"/>
          <w:color w:val="111111"/>
          <w:sz w:val="28"/>
          <w:szCs w:val="28"/>
          <w:rtl w:val="true"/>
          <w:lang w:bidi="ar-SA"/>
        </w:rPr>
        <w:t>.</w:t>
      </w:r>
      <w:r>
        <w:rPr>
          <w:rStyle w:val="FootnoteAnchor"/>
          <w:rtl w:val="true"/>
        </w:rPr>
        <w:footnoteReference w:id="2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وهُو یُذَکَّرُ فی کُلِّ أربَعینَ یَوماً ببلاءٍ ، إمّا فی مالِهِ أو فی ولدِهِ أو فی نَفسِهِ فیؤجَرُ علَیهِ ، أو هَمٍّ لا یَدری مِن أینَ هُو </w:t>
      </w:r>
      <w:r>
        <w:rPr>
          <w:rFonts w:eastAsia="Amiri" w:cs="Amiri" w:ascii="Amiri" w:hAnsi="Amiri"/>
          <w:color w:val="111111"/>
          <w:sz w:val="28"/>
          <w:szCs w:val="28"/>
          <w:rtl w:val="true"/>
          <w:lang w:bidi="ar-SA"/>
        </w:rPr>
        <w:t>.</w:t>
      </w:r>
      <w:r>
        <w:rPr>
          <w:rStyle w:val="FootnoteAnchor"/>
          <w:rtl w:val="true"/>
        </w:rPr>
        <w:footnoteReference w:id="2733"/>
      </w:r>
    </w:p>
    <w:p>
      <w:pPr>
        <w:pStyle w:val="BookText"/>
        <w:rPr/>
      </w:pPr>
      <w:r>
        <w:rPr>
          <w:rStyle w:val="FootnoteAnchor"/>
          <w:rtl w:val="true"/>
        </w:rPr>
        <w:footnoteReference w:id="2734"/>
      </w:r>
    </w:p>
    <w:p>
      <w:pPr>
        <w:pStyle w:val="Heading4"/>
        <w:numPr>
          <w:ilvl w:val="3"/>
          <w:numId w:val="1"/>
        </w:numPr>
        <w:rPr/>
      </w:pPr>
      <w:bookmarkStart w:id="1388" w:name="__RefHeading___Toc7121847_3224264995"/>
      <w:bookmarkStart w:id="1389" w:name="_Toc549"/>
      <w:bookmarkEnd w:id="1388"/>
      <w:r>
        <w:rPr/>
        <w:t>412</w:t>
      </w:r>
      <w:r>
        <w:rPr>
          <w:rtl w:val="true"/>
        </w:rPr>
        <w:t xml:space="preserve"> - </w:t>
      </w:r>
      <w:r>
        <w:rPr>
          <w:rtl w:val="true"/>
        </w:rPr>
        <w:t>تَمحیصُ البَلاءِ لِلذُّنوبِ</w:t>
      </w:r>
      <w:bookmarkEnd w:id="13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تَمْحیصَ ذُنوبِ شِیعتِنا فی الدُّنیا بمِحْنتِهِم، لِتَسْلَمَ بِها طاعاتُهُم ویَسْتَحِقّوا علَیها ثَوابَها </w:t>
      </w:r>
      <w:r>
        <w:rPr>
          <w:rFonts w:eastAsia="Amiri" w:cs="Amiri" w:ascii="Amiri" w:hAnsi="Amiri"/>
          <w:color w:val="111111"/>
          <w:sz w:val="28"/>
          <w:szCs w:val="28"/>
          <w:rtl w:val="true"/>
          <w:lang w:bidi="ar-SA"/>
        </w:rPr>
        <w:t>.</w:t>
      </w:r>
      <w:r>
        <w:rPr>
          <w:rStyle w:val="FootnoteAnchor"/>
          <w:rtl w:val="true"/>
        </w:rPr>
        <w:footnoteReference w:id="2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بأفضَلِ آیةٍ فی کتابِ اللَّهِ عزّ وجلّ؟ حَدّثَنا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w:t>
      </w:r>
      <w:r>
        <w:rPr>
          <w:rFonts w:eastAsia="Amiri" w:cs="Amiri" w:ascii="Amiri" w:hAnsi="Amiri"/>
          <w:color w:val="111111"/>
          <w:sz w:val="28"/>
          <w:szCs w:val="28"/>
          <w:rtl w:val="true"/>
          <w:lang w:bidi="ar-SA"/>
        </w:rPr>
        <w:t>)</w:t>
      </w:r>
      <w:r>
        <w:rPr>
          <w:rStyle w:val="FootnoteAnchor"/>
          <w:rtl w:val="true"/>
        </w:rPr>
        <w:footnoteReference w:id="2736"/>
      </w:r>
      <w:r>
        <w:rPr>
          <w:rFonts w:ascii="Amiri" w:hAnsi="Amiri" w:eastAsia="Amiri" w:cs="Amiri"/>
          <w:color w:val="111111"/>
          <w:sz w:val="28"/>
          <w:sz w:val="28"/>
          <w:szCs w:val="28"/>
          <w:rtl w:val="true"/>
          <w:lang w:bidi="ar-SA"/>
        </w:rPr>
        <w:t xml:space="preserve">، واللَّهُ عزّ وجلّ أکْرَمُ مِن أن یُثَنّیَ علَیهِ العُقوبَةَ فی الآخِرَةِ ، وما عَفا عنهُ فی الدُّنیا فاللَّهُ تبارکَ وتعالی أحْلَمُ مِن أنْ یَعودَ فی عَفوهِ </w:t>
      </w:r>
      <w:r>
        <w:rPr>
          <w:rFonts w:eastAsia="Amiri" w:cs="Amiri" w:ascii="Amiri" w:hAnsi="Amiri"/>
          <w:color w:val="111111"/>
          <w:sz w:val="28"/>
          <w:szCs w:val="28"/>
          <w:rtl w:val="true"/>
          <w:lang w:bidi="ar-SA"/>
        </w:rPr>
        <w:t>.</w:t>
      </w:r>
      <w:r>
        <w:rPr>
          <w:rStyle w:val="FootnoteAnchor"/>
          <w:rtl w:val="true"/>
        </w:rPr>
        <w:footnoteReference w:id="2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عاقَبَ اللَّهُ عَبداً مؤمناً فی هذهِ الدُّنیا إلّا کانَ اللَّهُ أحْلَمَ وأمْجَدَ وأجْوَدَ وأکْرَمَ مِن أنْ یَعودَ فی عِقابِهِ یومَ القیامةِ </w:t>
      </w:r>
      <w:r>
        <w:rPr>
          <w:rFonts w:eastAsia="Amiri" w:cs="Amiri" w:ascii="Amiri" w:hAnsi="Amiri"/>
          <w:color w:val="111111"/>
          <w:sz w:val="28"/>
          <w:szCs w:val="28"/>
          <w:rtl w:val="true"/>
          <w:lang w:bidi="ar-SA"/>
        </w:rPr>
        <w:t>.</w:t>
      </w:r>
      <w:r>
        <w:rPr>
          <w:rStyle w:val="FootnoteAnchor"/>
          <w:rtl w:val="true"/>
        </w:rPr>
        <w:footnoteReference w:id="273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إذا کانَ مِن أمْرِهِ أن یُکرِمَ عَبداً وله عِندَه ذَنبٌ ابْتَلاهُ بالسُّقْمِ ، فإنْ لَم یَفعَلْ</w:t>
      </w:r>
      <w:bookmarkStart w:id="1390" w:name="pg13079_128681"/>
    </w:p>
    <w:p>
      <w:pPr>
        <w:pStyle w:val="BookText"/>
        <w:rPr/>
      </w:pPr>
      <w:bookmarkEnd w:id="1390"/>
      <w:r>
        <w:rPr>
          <w:rFonts w:ascii="Amiri" w:hAnsi="Amiri" w:eastAsia="Amiri" w:cs="Amiri"/>
          <w:color w:val="111111"/>
          <w:sz w:val="28"/>
          <w:sz w:val="28"/>
          <w:szCs w:val="28"/>
          <w:rtl w:val="true"/>
          <w:lang w:bidi="ar-SA"/>
        </w:rPr>
        <w:t xml:space="preserve">فبِالحاجةِ، فإنْ لَم یَفعَلْ شَدَّدَ علَیه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مِن أمرِهِ أنْ یُهینَ عَبداً ولَه عندَهُ حَسَنةٌ أصَحَّ بَدنَهُ، فإنْ لم یفعلْ وسَّعَ علَیهِ فی مَعیشتِهِ ، فإنْ لَم یَفعلْ هَوّنَ علَیهِ المَوتَ </w:t>
      </w:r>
      <w:r>
        <w:rPr>
          <w:rFonts w:eastAsia="Amiri" w:cs="Amiri" w:ascii="Amiri" w:hAnsi="Amiri"/>
          <w:color w:val="111111"/>
          <w:sz w:val="28"/>
          <w:szCs w:val="28"/>
          <w:rtl w:val="true"/>
          <w:lang w:bidi="ar-SA"/>
        </w:rPr>
        <w:t>.</w:t>
      </w:r>
      <w:r>
        <w:rPr>
          <w:rStyle w:val="FootnoteAnchor"/>
          <w:rtl w:val="true"/>
        </w:rPr>
        <w:footnoteReference w:id="2739"/>
      </w:r>
    </w:p>
    <w:p>
      <w:pPr>
        <w:pStyle w:val="BookText"/>
        <w:rPr/>
      </w:pPr>
      <w:r>
        <w:rPr>
          <w:rFonts w:ascii="Amiri" w:hAnsi="Amiri" w:eastAsia="Amiri" w:cs="Amiri"/>
          <w:color w:val="111111"/>
          <w:sz w:val="28"/>
          <w:sz w:val="28"/>
          <w:szCs w:val="28"/>
          <w:rtl w:val="true"/>
          <w:lang w:bidi="ar-SA"/>
        </w:rPr>
        <w:t xml:space="preserve">بحار الأنوار عن یونسَ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کُلُّ بدَنٍ لا یُصابُ فی کلِّ أربعینَ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عِظَمَ ذلکَ علَیَّ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یُونسُ ، إنّ مِن البَلِیّةِ الخَدْشَةَ واللَّطْمَةَ والعَثْرَةَ والنَّکْبَةَ والقَفْزَةَ وانْقِطاعَ الشِّسْعِ وأشْباهَ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یُونسُ، إنّ المؤمنَ أکْرَمُ علی اللَّهِ تعالی مِن أنْ یَمُرَّ علَیهِ أربَعونَ لا یُمَحِّصُ فیها ذُنوبَهُ ، ولَو بغَمٍ یُصیبُهُ لا یَدری ما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أحَدَکُم لَیَضَعُ الدَّراهِمَ بینَ یدَیهِ فَیَزِنُها فیَجِدُها ناقِصةً فیَغْتَمُّ بذلکَ ثُمّ یَزِنُها فیَجِدُها سَواءً ، فیکونُ ذلکَ حَطّاً لبَعضِ ذُنوبِهِ </w:t>
      </w:r>
      <w:r>
        <w:rPr>
          <w:rFonts w:eastAsia="Amiri" w:cs="Amiri" w:ascii="Amiri" w:hAnsi="Amiri"/>
          <w:color w:val="111111"/>
          <w:sz w:val="28"/>
          <w:szCs w:val="28"/>
          <w:rtl w:val="true"/>
          <w:lang w:bidi="ar-SA"/>
        </w:rPr>
        <w:t>.</w:t>
      </w:r>
      <w:r>
        <w:rPr>
          <w:rStyle w:val="FootnoteAnchor"/>
          <w:rtl w:val="true"/>
        </w:rPr>
        <w:footnoteReference w:id="2740"/>
      </w:r>
    </w:p>
    <w:p>
      <w:pPr>
        <w:pStyle w:val="BookText"/>
        <w:rPr/>
      </w:pPr>
      <w:r>
        <w:rPr>
          <w:rStyle w:val="FootnoteAnchor"/>
          <w:rtl w:val="true"/>
        </w:rPr>
        <w:footnoteReference w:id="2741"/>
      </w:r>
    </w:p>
    <w:p>
      <w:pPr>
        <w:pStyle w:val="Heading4"/>
        <w:numPr>
          <w:ilvl w:val="3"/>
          <w:numId w:val="1"/>
        </w:numPr>
        <w:rPr/>
      </w:pPr>
      <w:bookmarkStart w:id="1391" w:name="__RefHeading___Toc7121849_3224264995"/>
      <w:bookmarkStart w:id="1392" w:name="_Toc550"/>
      <w:bookmarkEnd w:id="1391"/>
      <w:r>
        <w:rPr/>
        <w:t>413</w:t>
      </w:r>
      <w:r>
        <w:rPr>
          <w:rtl w:val="true"/>
        </w:rPr>
        <w:t xml:space="preserve"> - </w:t>
      </w:r>
      <w:r>
        <w:rPr>
          <w:rtl w:val="true"/>
        </w:rPr>
        <w:t>البَلاءُ عَلامَةُ مَحَبَّةِ اللَّهِ سُبحانَهُ</w:t>
      </w:r>
      <w:bookmarkEnd w:id="1392"/>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ابْتَلاهُ ، فإذا أحَبّهُ اللَّهُ الحُبَّ البالِغَ افْتَناهُ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افْتِناؤهُ؟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یَتْرُکُ لهُ مالاً وولَداً </w:t>
      </w:r>
      <w:r>
        <w:rPr>
          <w:rFonts w:eastAsia="Amiri" w:cs="Amiri" w:ascii="Amiri" w:hAnsi="Amiri"/>
          <w:color w:val="111111"/>
          <w:sz w:val="28"/>
          <w:szCs w:val="28"/>
          <w:rtl w:val="true"/>
          <w:lang w:bidi="ar-SA"/>
        </w:rPr>
        <w:t>.</w:t>
      </w:r>
      <w:r>
        <w:rPr>
          <w:rStyle w:val="FootnoteAnchor"/>
          <w:rtl w:val="true"/>
        </w:rPr>
        <w:footnoteReference w:id="274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إذا أحَبَّ عبداً غَتَّهُ بالبلاءِ غَتّاً وثَجَّهُ بالبلاءِ ثَجّاً ، فإذا دعاهُ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عبدی ، لَئنْ عَجّلْتُ لکَ ما سَألتَ إنّی علی ذلکَ لَقادرٌ، ولکنِ ادَّخَرْتُ لکَ، فما ادَّخَرتُ لکَ خیرٌ لکَ </w:t>
      </w:r>
      <w:r>
        <w:rPr>
          <w:rFonts w:eastAsia="Amiri" w:cs="Amiri" w:ascii="Amiri" w:hAnsi="Amiri"/>
          <w:color w:val="111111"/>
          <w:sz w:val="28"/>
          <w:szCs w:val="28"/>
          <w:rtl w:val="true"/>
          <w:lang w:bidi="ar-SA"/>
        </w:rPr>
        <w:t>.</w:t>
      </w:r>
      <w:r>
        <w:rPr>
          <w:rStyle w:val="FootnoteAnchor"/>
          <w:rtl w:val="true"/>
        </w:rPr>
        <w:footnoteReference w:id="27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سدیرٌ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أحَبَّ عبداً غَتَّهُ بالبلاءِ غَتّاً ، وإنّا وإیّاکُم یا سدیرُ لَنُصبِحُ بهِ ونُمْسی </w:t>
      </w:r>
      <w:r>
        <w:rPr>
          <w:rFonts w:eastAsia="Amiri" w:cs="Amiri" w:ascii="Amiri" w:hAnsi="Amiri"/>
          <w:color w:val="111111"/>
          <w:sz w:val="28"/>
          <w:szCs w:val="28"/>
          <w:rtl w:val="true"/>
          <w:lang w:bidi="ar-SA"/>
        </w:rPr>
        <w:t>.</w:t>
      </w:r>
      <w:r>
        <w:rPr>
          <w:rStyle w:val="FootnoteAnchor"/>
          <w:rtl w:val="true"/>
        </w:rPr>
        <w:footnoteReference w:id="2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قَوماً أو أحبَّ عبداً صَبَّ علَیهِ البلاءَ صَبّاً، فلا یَخرُجُ مِن غَمٍّ إلّا وقَعَ فی غَمٍّ </w:t>
      </w:r>
      <w:r>
        <w:rPr>
          <w:rFonts w:eastAsia="Amiri" w:cs="Amiri" w:ascii="Amiri" w:hAnsi="Amiri"/>
          <w:color w:val="111111"/>
          <w:sz w:val="28"/>
          <w:szCs w:val="28"/>
          <w:rtl w:val="true"/>
          <w:lang w:bidi="ar-SA"/>
        </w:rPr>
        <w:t>.</w:t>
      </w:r>
      <w:r>
        <w:rPr>
          <w:rStyle w:val="FootnoteAnchor"/>
          <w:rtl w:val="true"/>
        </w:rPr>
        <w:footnoteReference w:id="274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46"/>
      </w:r>
      <w:bookmarkStart w:id="1393" w:name="pg13079_128682"/>
    </w:p>
    <w:p>
      <w:pPr>
        <w:pStyle w:val="Heading4"/>
        <w:numPr>
          <w:ilvl w:val="3"/>
          <w:numId w:val="1"/>
        </w:numPr>
        <w:rPr/>
      </w:pPr>
      <w:bookmarkStart w:id="1394" w:name="__RefHeading___Toc7121851_3224264995"/>
      <w:bookmarkStart w:id="1395" w:name="_Toc551"/>
      <w:bookmarkEnd w:id="1393"/>
      <w:bookmarkEnd w:id="1394"/>
      <w:r>
        <w:rPr/>
        <w:t>414</w:t>
      </w:r>
      <w:r>
        <w:rPr>
          <w:rtl w:val="true"/>
        </w:rPr>
        <w:t xml:space="preserve"> - </w:t>
      </w:r>
      <w:r>
        <w:rPr>
          <w:rtl w:val="true"/>
        </w:rPr>
        <w:t>البَلاءُ عَلَی قَدرِ الإیمانِ وَالمَحبّةِ</w:t>
      </w:r>
      <w:bookmarkEnd w:id="1395"/>
    </w:p>
    <w:p>
      <w:pPr>
        <w:pStyle w:val="BookText"/>
        <w:rPr/>
      </w:pPr>
      <w:r>
        <w:rPr>
          <w:rFonts w:ascii="Amiri" w:hAnsi="Amiri" w:eastAsia="Amiri" w:cs="Amiri"/>
          <w:color w:val="111111"/>
          <w:sz w:val="28"/>
          <w:sz w:val="28"/>
          <w:szCs w:val="28"/>
          <w:rtl w:val="true"/>
          <w:lang w:bidi="ar-SA"/>
        </w:rPr>
        <w:t xml:space="preserve">الأمالی للمفید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رجُلٍ یُصَبِّرُ علیّاً علیه السلام علی قِتالِ أعداءِ اللَّهِ بصِفّینَ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أحَداً أعظَمَ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ولا أحْسنَ ثواباً مِنکَ ، ولا أرفعَ عندَ اللَّهِ مکاناً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یا أخی علی ما أنتَ فیهِ حتّی تَلقی الحَبیبَ، فقَد رأیتَ أصحابَنا ما لَقُوا بالأمسِ من بَنی إسرائیلَ ، نَشَروهُم بالمَناشِیرِ وحَملُوهُم علی الخَشَبِ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شَمعونُ وصیُّ عیسی ، بَعثَهُ اللَّهُ یُصَبِّرُنی علی قِتالِ أعدائِهِ </w:t>
      </w:r>
      <w:r>
        <w:rPr>
          <w:rFonts w:eastAsia="Amiri" w:cs="Amiri" w:ascii="Amiri" w:hAnsi="Amiri"/>
          <w:color w:val="111111"/>
          <w:sz w:val="28"/>
          <w:szCs w:val="28"/>
          <w:rtl w:val="true"/>
          <w:lang w:bidi="ar-SA"/>
        </w:rPr>
        <w:t>.</w:t>
      </w:r>
      <w:r>
        <w:rPr>
          <w:rStyle w:val="FootnoteAnchor"/>
          <w:rtl w:val="true"/>
        </w:rPr>
        <w:footnoteReference w:id="2747"/>
      </w:r>
    </w:p>
    <w:p>
      <w:pPr>
        <w:pStyle w:val="BookText"/>
        <w:rPr/>
      </w:pPr>
      <w:r>
        <w:rPr>
          <w:rFonts w:ascii="Amiri" w:hAnsi="Amiri" w:eastAsia="Amiri" w:cs="Amiri"/>
          <w:color w:val="111111"/>
          <w:sz w:val="28"/>
          <w:sz w:val="28"/>
          <w:szCs w:val="28"/>
          <w:rtl w:val="true"/>
          <w:lang w:bidi="ar-SA"/>
        </w:rPr>
        <w:t xml:space="preserve">الکافی عن جابر بن یزید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یُبتلی المؤمنُ فی الدُّنیا علی قَدْرِ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حَسَبِ دِینِهِ </w:t>
      </w:r>
      <w:r>
        <w:rPr>
          <w:rFonts w:eastAsia="Amiri" w:cs="Amiri" w:ascii="Amiri" w:hAnsi="Amiri"/>
          <w:color w:val="111111"/>
          <w:sz w:val="28"/>
          <w:szCs w:val="28"/>
          <w:rtl w:val="true"/>
          <w:lang w:bidi="ar-SA"/>
        </w:rPr>
        <w:t>.</w:t>
      </w:r>
      <w:r>
        <w:rPr>
          <w:rStyle w:val="FootnoteAnchor"/>
          <w:rtl w:val="true"/>
        </w:rPr>
        <w:footnoteReference w:id="2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ازْدادَ العبدُ إیماناً ازْدادَ ضِیقاً فی مَعیشَتِهِ </w:t>
      </w:r>
      <w:r>
        <w:rPr>
          <w:rFonts w:eastAsia="Amiri" w:cs="Amiri" w:ascii="Amiri" w:hAnsi="Amiri"/>
          <w:color w:val="111111"/>
          <w:sz w:val="28"/>
          <w:szCs w:val="28"/>
          <w:rtl w:val="true"/>
          <w:lang w:bidi="ar-SA"/>
        </w:rPr>
        <w:t>.</w:t>
      </w:r>
      <w:r>
        <w:rPr>
          <w:rStyle w:val="FootnoteAnchor"/>
          <w:rtl w:val="true"/>
        </w:rPr>
        <w:footnoteReference w:id="2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لَه رجلٌ واللَّهِ ، إنّی لَاُحِبُّکُم أهلَ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فاتّخِذْ للبلاءِ جِلْباباً ، فواللَّهِ إنَّهُ لَأسْرَعُ إلَینا وإلی شِیعتِنا مِن السَّیلِ فی الوادِی ، وبنا یَبدأ البلاءُ ثُمّ بِکُم ، وبنا یَبدأ الرَّخاءُ ثُمّ بِکُم </w:t>
      </w:r>
      <w:r>
        <w:rPr>
          <w:rFonts w:eastAsia="Amiri" w:cs="Amiri" w:ascii="Amiri" w:hAnsi="Amiri"/>
          <w:color w:val="111111"/>
          <w:sz w:val="28"/>
          <w:szCs w:val="28"/>
          <w:rtl w:val="true"/>
          <w:lang w:bidi="ar-SA"/>
        </w:rPr>
        <w:t>.</w:t>
      </w:r>
      <w:r>
        <w:rPr>
          <w:rStyle w:val="FootnoteAnchor"/>
          <w:rtl w:val="true"/>
        </w:rPr>
        <w:footnoteReference w:id="2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یُبتلی المرءُ علی قَدْرِ حُبِّهِ </w:t>
      </w:r>
      <w:r>
        <w:rPr>
          <w:rFonts w:eastAsia="Amiri" w:cs="Amiri" w:ascii="Amiri" w:hAnsi="Amiri"/>
          <w:color w:val="111111"/>
          <w:sz w:val="28"/>
          <w:szCs w:val="28"/>
          <w:rtl w:val="true"/>
          <w:lang w:bidi="ar-SA"/>
        </w:rPr>
        <w:t>.</w:t>
      </w:r>
      <w:r>
        <w:rPr>
          <w:rStyle w:val="FootnoteAnchor"/>
          <w:rtl w:val="true"/>
        </w:rPr>
        <w:footnoteReference w:id="27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 بمنزِلَةِ کَفّةِ المِیزانِ ، کُلّما زِیدَ فی إیمانِهِ زِیدَ فی بلائِهِ </w:t>
      </w:r>
      <w:r>
        <w:rPr>
          <w:rFonts w:eastAsia="Amiri" w:cs="Amiri" w:ascii="Amiri" w:hAnsi="Amiri"/>
          <w:color w:val="111111"/>
          <w:sz w:val="28"/>
          <w:szCs w:val="28"/>
          <w:rtl w:val="true"/>
          <w:lang w:bidi="ar-SA"/>
        </w:rPr>
        <w:t>.</w:t>
      </w:r>
      <w:r>
        <w:rPr>
          <w:rStyle w:val="FootnoteAnchor"/>
          <w:rtl w:val="true"/>
        </w:rPr>
        <w:footnoteReference w:id="2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یُبتلی المؤمنُ علی قَدْرِ أعمالِهِ الحَسَنةِ ، فمَن صَحَّ دینُهُ وحَسُنَ عملُهُ اشْتدَّ بلاؤهُ ، وذلکَ أنَّ اللَّهَ عزّ وجلّ لَم یَجعلِ الدُّنیا ثواباً لمؤمنٍ ، ولا عُقوبةً لکافرٍ، ومَن سَخُفَ دِینُهُ وضَعُفَ عملُهُ قلَّ بلاؤهُ </w:t>
      </w:r>
      <w:r>
        <w:rPr>
          <w:rFonts w:eastAsia="Amiri" w:cs="Amiri" w:ascii="Amiri" w:hAnsi="Amiri"/>
          <w:color w:val="111111"/>
          <w:sz w:val="28"/>
          <w:szCs w:val="28"/>
          <w:rtl w:val="true"/>
          <w:lang w:bidi="ar-SA"/>
        </w:rPr>
        <w:t>.</w:t>
      </w:r>
      <w:r>
        <w:rPr>
          <w:rStyle w:val="FootnoteAnchor"/>
          <w:rtl w:val="true"/>
        </w:rPr>
        <w:footnoteReference w:id="275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النّبیُّ مِن الأنبیاءِ لَیأتی قَومَهُ فیقومُ فیهِم ، یأمرُهُم بطاعةِ اللَّه ویَدْعوهُم إلی توحیدِ اللَّهِ وما معَهُ مَبِیتُ لَیلةٍ ، فما یَترکُونَهُ یَفرَغُ مِن کلامِهِ ولا یَستَمِعونَ إلَیهِ حتّی یَقتُلوهُ ، وإنّما یَبْتَلی اللَّهُ تبارکَ وتعالی عِبادَهُ علی قَدْرِ</w:t>
      </w:r>
      <w:bookmarkStart w:id="1396" w:name="pg13079_128683"/>
    </w:p>
    <w:p>
      <w:pPr>
        <w:pStyle w:val="BookText"/>
        <w:rPr/>
      </w:pPr>
      <w:bookmarkEnd w:id="1396"/>
      <w:r>
        <w:rPr>
          <w:rFonts w:ascii="Amiri" w:hAnsi="Amiri" w:eastAsia="Amiri" w:cs="Amiri"/>
          <w:color w:val="111111"/>
          <w:sz w:val="28"/>
          <w:sz w:val="28"/>
          <w:szCs w:val="28"/>
          <w:rtl w:val="true"/>
          <w:lang w:bidi="ar-SA"/>
        </w:rPr>
        <w:t xml:space="preserve">مَنازِلِهِم عِندَهُ </w:t>
      </w:r>
      <w:r>
        <w:rPr>
          <w:rFonts w:eastAsia="Amiri" w:cs="Amiri" w:ascii="Amiri" w:hAnsi="Amiri"/>
          <w:color w:val="111111"/>
          <w:sz w:val="28"/>
          <w:szCs w:val="28"/>
          <w:rtl w:val="true"/>
          <w:lang w:bidi="ar-SA"/>
        </w:rPr>
        <w:t>.</w:t>
      </w:r>
      <w:r>
        <w:rPr>
          <w:rStyle w:val="FootnoteAnchor"/>
          <w:rtl w:val="true"/>
        </w:rPr>
        <w:footnoteReference w:id="275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کَفَّتَیِ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زِیدَ فی إیمانِهِ زِیدَ فی بلائِهِ، لِیَلْقی اللَّهَ عزّ وجلّ ولا خَطیئةَ لَه </w:t>
      </w:r>
      <w:r>
        <w:rPr>
          <w:rFonts w:eastAsia="Amiri" w:cs="Amiri" w:ascii="Amiri" w:hAnsi="Amiri"/>
          <w:color w:val="111111"/>
          <w:sz w:val="28"/>
          <w:szCs w:val="28"/>
          <w:rtl w:val="true"/>
          <w:lang w:bidi="ar-SA"/>
        </w:rPr>
        <w:t>.</w:t>
      </w:r>
      <w:r>
        <w:rPr>
          <w:rStyle w:val="FootnoteAnchor"/>
          <w:rtl w:val="true"/>
        </w:rPr>
        <w:footnoteReference w:id="2755"/>
      </w:r>
    </w:p>
    <w:p>
      <w:pPr>
        <w:pStyle w:val="Heading4"/>
        <w:numPr>
          <w:ilvl w:val="3"/>
          <w:numId w:val="1"/>
        </w:numPr>
        <w:rPr/>
      </w:pPr>
      <w:bookmarkStart w:id="1397" w:name="__RefHeading___Toc7121853_3224264995"/>
      <w:bookmarkStart w:id="1398" w:name="_Toc552"/>
      <w:bookmarkEnd w:id="1397"/>
      <w:r>
        <w:rPr/>
        <w:t>415</w:t>
      </w:r>
      <w:r>
        <w:rPr>
          <w:rtl w:val="true"/>
        </w:rPr>
        <w:t xml:space="preserve"> - </w:t>
      </w:r>
      <w:r>
        <w:rPr>
          <w:rtl w:val="true"/>
        </w:rPr>
        <w:t>البَلاءُ وَالتَّکامُلُ</w:t>
      </w:r>
      <w:bookmarkEnd w:id="13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البلاءَ لِلظّالمِ أدَبٌ ، وللمؤمنِ امْتِحانٌ ، وللأنبیاءِ دَرَجةٌ </w:t>
      </w:r>
      <w:r>
        <w:rPr>
          <w:rFonts w:eastAsia="Amiri" w:cs="Amiri" w:ascii="Amiri" w:hAnsi="Amiri"/>
          <w:color w:val="111111"/>
          <w:sz w:val="28"/>
          <w:szCs w:val="28"/>
          <w:rtl w:val="true"/>
          <w:lang w:bidi="ar-SA"/>
        </w:rPr>
        <w:t>.</w:t>
      </w:r>
      <w:r>
        <w:rPr>
          <w:rStyle w:val="FootnoteAnchor"/>
          <w:rtl w:val="true"/>
        </w:rPr>
        <w:footnoteReference w:id="2756"/>
      </w:r>
    </w:p>
    <w:p>
      <w:pPr>
        <w:pStyle w:val="BookText"/>
        <w:rPr/>
      </w:pPr>
      <w:r>
        <w:rPr>
          <w:rFonts w:ascii="Amiri" w:hAnsi="Amiri" w:eastAsia="Amiri" w:cs="Amiri"/>
          <w:color w:val="111111"/>
          <w:sz w:val="28"/>
          <w:sz w:val="28"/>
          <w:szCs w:val="28"/>
          <w:rtl w:val="true"/>
          <w:lang w:bidi="ar-SA"/>
        </w:rPr>
        <w:t xml:space="preserve">الکافی عن علی بن ابراهیم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یزیدَ بنِ معاویةَ فاُوقِفَ بین یدَیهِ ، قالَ یزیدُ 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أصابکم مِن مصیبةٍ فبما کسبتْ أیدیکم </w:t>
      </w:r>
      <w:r>
        <w:rPr>
          <w:rFonts w:eastAsia="Amiri" w:cs="Amiri" w:ascii="Amiri" w:hAnsi="Amiri"/>
          <w:color w:val="111111"/>
          <w:sz w:val="28"/>
          <w:szCs w:val="28"/>
          <w:rtl w:val="true"/>
          <w:lang w:bidi="ar-SA"/>
        </w:rPr>
        <w:t>)!</w:t>
      </w:r>
      <w:r>
        <w:rPr>
          <w:rStyle w:val="FootnoteAnchor"/>
          <w:rtl w:val="true"/>
        </w:rPr>
        <w:footnoteReference w:id="2757"/>
      </w:r>
      <w:r>
        <w:rPr>
          <w:rFonts w:ascii="Amiri" w:hAnsi="Amiri" w:eastAsia="Amiri" w:cs="Amiri"/>
          <w:color w:val="111111"/>
          <w:sz w:val="28"/>
          <w:sz w:val="28"/>
          <w:szCs w:val="28"/>
          <w:rtl w:val="true"/>
          <w:lang w:bidi="ar-SA"/>
        </w:rPr>
        <w:t xml:space="preserve">فقالَ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هذهِ الآیةُ فِینا ، إنّ فِینا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w:t>
      </w:r>
      <w:r>
        <w:rPr>
          <w:rFonts w:eastAsia="Amiri" w:cs="Amiri" w:ascii="Amiri" w:hAnsi="Amiri"/>
          <w:color w:val="111111"/>
          <w:sz w:val="28"/>
          <w:szCs w:val="28"/>
          <w:rtl w:val="true"/>
          <w:lang w:bidi="ar-SA"/>
        </w:rPr>
        <w:t>)</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أصابکم من مصیبة فبما کسبت أیدیکم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أرأیتَ ما أصابَ علیّاً وأهلَ بیتِه هُو بِما کَسَبَتْ أیدیهِم ، وهُم أهلُ طهارةٍ مَعصومونَ؟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صلی اللَّه علیه وآله کانَ یَتوبُ إلی اللَّهِ ویَستَغفِرُهُ فی کُلِّ یومٍ ولَیلةٍ مِائةَ مَرّةٍ من غیرِ ذَنبٍ ، إنّ اللَّهَ یَخُصُّ أوْلِیاءهُ بالمَصائبِ لِیأجُرَهُم علَیها مِن غیرِ ذَنبٍ </w:t>
      </w:r>
      <w:r>
        <w:rPr>
          <w:rFonts w:eastAsia="Amiri" w:cs="Amiri" w:ascii="Amiri" w:hAnsi="Amiri"/>
          <w:color w:val="111111"/>
          <w:sz w:val="28"/>
          <w:szCs w:val="28"/>
          <w:rtl w:val="true"/>
          <w:lang w:bidi="ar-SA"/>
        </w:rPr>
        <w:t>.</w:t>
      </w:r>
      <w:r>
        <w:rPr>
          <w:rStyle w:val="FootnoteAnchor"/>
          <w:rtl w:val="true"/>
        </w:rPr>
        <w:footnoteReference w:id="276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النُّدْبَةِ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لکَ الحَمدُ علی ما جَری بهِ قَضاؤکَ فی أولیائِکَ الّذینَ اسْتَخلَصتَهُم لنفسِکَ ودِینِکَ، إذ اخْتَرْتَ لَهُم جَزیلَ ما عِندکَ مِن النَّعیمِ المُقیمِ ، الّذی لا زَوالَ لَهُ ولا اضْمِحْلالَ </w:t>
      </w:r>
      <w:r>
        <w:rPr>
          <w:rFonts w:eastAsia="Amiri" w:cs="Amiri" w:ascii="Amiri" w:hAnsi="Amiri"/>
          <w:color w:val="111111"/>
          <w:sz w:val="28"/>
          <w:szCs w:val="28"/>
          <w:rtl w:val="true"/>
          <w:lang w:bidi="ar-SA"/>
        </w:rPr>
        <w:t>.</w:t>
      </w:r>
      <w:r>
        <w:rPr>
          <w:rStyle w:val="FootnoteAnchor"/>
          <w:rtl w:val="true"/>
        </w:rPr>
        <w:footnoteReference w:id="2761"/>
      </w:r>
    </w:p>
    <w:p>
      <w:pPr>
        <w:pStyle w:val="BookText"/>
        <w:rPr/>
      </w:pPr>
      <w:r>
        <w:rPr>
          <w:rStyle w:val="FootnoteAnchor"/>
          <w:rtl w:val="true"/>
        </w:rPr>
        <w:footnoteReference w:id="2762"/>
      </w:r>
    </w:p>
    <w:p>
      <w:pPr>
        <w:pStyle w:val="Heading4"/>
        <w:numPr>
          <w:ilvl w:val="3"/>
          <w:numId w:val="1"/>
        </w:numPr>
        <w:rPr/>
      </w:pPr>
      <w:bookmarkStart w:id="1399" w:name="__RefHeading___Toc7121855_3224264995"/>
      <w:bookmarkStart w:id="1400" w:name="_Toc553"/>
      <w:bookmarkEnd w:id="1399"/>
      <w:r>
        <w:rPr/>
        <w:t>416</w:t>
      </w:r>
      <w:r>
        <w:rPr>
          <w:rtl w:val="true"/>
        </w:rPr>
        <w:t xml:space="preserve"> - </w:t>
      </w:r>
      <w:r>
        <w:rPr>
          <w:rtl w:val="true"/>
        </w:rPr>
        <w:t>البَلاءُ یوجِبُ حُبَّ لِقاءِ اللَّهِ سُبحانَهُ</w:t>
      </w:r>
      <w:bookmarkEnd w:id="140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إلَیَّ جَبرئیلُ علیه السلام فی أحْسَنِ صُورةٍ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الحقُّ یُقْرِئُکَ السَّلامَ ویقولُ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أوحَیْتُ إلی الدُّنیا أنْ تَمَرَّری وتَکَدَّری وتَضَیَّقی وتَشَدَّدی علی أوْلِیائی حتّی</w:t>
      </w:r>
      <w:bookmarkStart w:id="1401" w:name="pg13079_128684"/>
    </w:p>
    <w:p>
      <w:pPr>
        <w:pStyle w:val="BookText"/>
        <w:rPr/>
      </w:pPr>
      <w:bookmarkEnd w:id="1401"/>
      <w:r>
        <w:rPr>
          <w:rFonts w:ascii="Amiri" w:hAnsi="Amiri" w:eastAsia="Amiri" w:cs="Amiri"/>
          <w:color w:val="111111"/>
          <w:sz w:val="28"/>
          <w:sz w:val="28"/>
          <w:szCs w:val="28"/>
          <w:rtl w:val="true"/>
          <w:lang w:bidi="ar-SA"/>
        </w:rPr>
        <w:t xml:space="preserve">یُحِبّوا لِقائی ، وتَیَسَّری وتَسَهَّلی وتَطَیَّبی لأعْدائی حتّی یُبْغِضوا لِقائی ، فإنّی جَعَلتُ الدُّنیا سِجْناً لأوْلِیائی وجَنّةً لأعْدائی </w:t>
      </w:r>
      <w:r>
        <w:rPr>
          <w:rFonts w:eastAsia="Amiri" w:cs="Amiri" w:ascii="Amiri" w:hAnsi="Amiri"/>
          <w:color w:val="111111"/>
          <w:sz w:val="28"/>
          <w:szCs w:val="28"/>
          <w:rtl w:val="true"/>
          <w:lang w:bidi="ar-SA"/>
        </w:rPr>
        <w:t>.</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دُنیا ، تَمَرَّری علی عَبدیَ المؤمِن بأنواعِ البلاءِ ، وضَیِّقی علَیهِ فی معیشتِهِ ، ولا تَحْلَولِی فیَرکُنَ إلیکِ </w:t>
      </w:r>
      <w:r>
        <w:rPr>
          <w:rFonts w:eastAsia="Amiri" w:cs="Amiri" w:ascii="Amiri" w:hAnsi="Amiri"/>
          <w:color w:val="111111"/>
          <w:sz w:val="28"/>
          <w:szCs w:val="28"/>
          <w:rtl w:val="true"/>
          <w:lang w:bidi="ar-SA"/>
        </w:rPr>
        <w:t>.</w:t>
      </w:r>
      <w:r>
        <w:rPr>
          <w:rStyle w:val="FootnoteAnchor"/>
          <w:rtl w:val="true"/>
        </w:rPr>
        <w:footnoteReference w:id="2764"/>
      </w:r>
    </w:p>
    <w:p>
      <w:pPr>
        <w:pStyle w:val="BookText"/>
        <w:rPr/>
      </w:pPr>
      <w:r>
        <w:rPr>
          <w:rStyle w:val="FootnoteAnchor"/>
          <w:rtl w:val="true"/>
        </w:rPr>
        <w:footnoteReference w:id="2765"/>
      </w:r>
    </w:p>
    <w:p>
      <w:pPr>
        <w:pStyle w:val="Heading4"/>
        <w:numPr>
          <w:ilvl w:val="3"/>
          <w:numId w:val="1"/>
        </w:numPr>
        <w:rPr/>
      </w:pPr>
      <w:bookmarkStart w:id="1402" w:name="__RefHeading___Toc7121857_3224264995"/>
      <w:bookmarkStart w:id="1403" w:name="_Toc554"/>
      <w:bookmarkEnd w:id="1402"/>
      <w:r>
        <w:rPr/>
        <w:t>417</w:t>
      </w:r>
      <w:r>
        <w:rPr>
          <w:rtl w:val="true"/>
        </w:rPr>
        <w:t xml:space="preserve"> - </w:t>
      </w:r>
      <w:r>
        <w:rPr>
          <w:rtl w:val="true"/>
        </w:rPr>
        <w:t>الدَّرَجاتُ الَّتی یَبلُغُهَا العَبدُ بِالبَلاءِ</w:t>
      </w:r>
      <w:bookmarkEnd w:id="14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لَیکونُ لَه الدَّرَجةُ عندَ اللَّهِ لا یَبلُغُها بعملِهِ ، حتّی یُبْتَلی ببلاءٍ فی جِسمِهِ فیَبلُغَها بذلکَ </w:t>
      </w:r>
      <w:r>
        <w:rPr>
          <w:rFonts w:eastAsia="Amiri" w:cs="Amiri" w:ascii="Amiri" w:hAnsi="Amiri"/>
          <w:color w:val="111111"/>
          <w:sz w:val="28"/>
          <w:szCs w:val="28"/>
          <w:rtl w:val="true"/>
          <w:lang w:bidi="ar-SA"/>
        </w:rPr>
        <w:t>.</w:t>
      </w:r>
      <w:r>
        <w:rPr>
          <w:rStyle w:val="FootnoteAnchor"/>
          <w:rtl w:val="true"/>
        </w:rPr>
        <w:footnoteReference w:id="27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لَتکونُ لَه المَنزِلةُ من الجنّةِ فلا یَبلُغُها بشَی ءٍ مِن البلاءِ حتّی یُدرِکَهُ المَوتُ ، ولم یَبلُغْ تلکَ الدَّرَجةَ فیُشَدَّدَ علَیهِ عندَ المَوتُ فیَبلُغُها </w:t>
      </w:r>
      <w:r>
        <w:rPr>
          <w:rFonts w:eastAsia="Amiri" w:cs="Amiri" w:ascii="Amiri" w:hAnsi="Amiri"/>
          <w:color w:val="111111"/>
          <w:sz w:val="28"/>
          <w:szCs w:val="28"/>
          <w:rtl w:val="true"/>
          <w:lang w:bidi="ar-SA"/>
        </w:rPr>
        <w:t>.</w:t>
      </w:r>
      <w:r>
        <w:rPr>
          <w:rStyle w:val="FootnoteAnchor"/>
          <w:rtl w:val="true"/>
        </w:rPr>
        <w:footnoteReference w:id="27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مَنزِلةً لا یَبلُغُها عبدٌ إلّا بالابْتِلاءِ فی جَسدِهِ </w:t>
      </w:r>
      <w:r>
        <w:rPr>
          <w:rFonts w:eastAsia="Amiri" w:cs="Amiri" w:ascii="Amiri" w:hAnsi="Amiri"/>
          <w:color w:val="111111"/>
          <w:sz w:val="28"/>
          <w:szCs w:val="28"/>
          <w:rtl w:val="true"/>
          <w:lang w:bidi="ar-SA"/>
        </w:rPr>
        <w:t>.</w:t>
      </w:r>
      <w:r>
        <w:rPr>
          <w:rStyle w:val="FootnoteAnchor"/>
          <w:rtl w:val="true"/>
        </w:rPr>
        <w:footnoteReference w:id="2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لَیکونُ لِلعبدِ مَنزِلةٌ عند اللَّهِ فما یَنالُها إلّا بإحْدی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بذَهابِ مالِهِ أو ببَلِیّةٍ فی جَسدِهِ </w:t>
      </w:r>
      <w:r>
        <w:rPr>
          <w:rFonts w:eastAsia="Amiri" w:cs="Amiri" w:ascii="Amiri" w:hAnsi="Amiri"/>
          <w:color w:val="111111"/>
          <w:sz w:val="28"/>
          <w:szCs w:val="28"/>
          <w:rtl w:val="true"/>
          <w:lang w:bidi="ar-SA"/>
        </w:rPr>
        <w:t>.</w:t>
      </w:r>
      <w:r>
        <w:rPr>
          <w:rStyle w:val="FootnoteAnchor"/>
          <w:rtl w:val="true"/>
        </w:rPr>
        <w:footnoteReference w:id="2769"/>
      </w:r>
    </w:p>
    <w:p>
      <w:pPr>
        <w:pStyle w:val="BookText"/>
        <w:rPr/>
      </w:pPr>
      <w:r>
        <w:rPr>
          <w:rStyle w:val="FootnoteAnchor"/>
          <w:rtl w:val="true"/>
        </w:rPr>
        <w:footnoteReference w:id="2770"/>
      </w:r>
    </w:p>
    <w:p>
      <w:pPr>
        <w:pStyle w:val="Heading4"/>
        <w:numPr>
          <w:ilvl w:val="3"/>
          <w:numId w:val="1"/>
        </w:numPr>
        <w:rPr/>
      </w:pPr>
      <w:bookmarkStart w:id="1404" w:name="__RefHeading___Toc7121859_3224264995"/>
      <w:bookmarkStart w:id="1405" w:name="_Toc555"/>
      <w:bookmarkEnd w:id="1404"/>
      <w:r>
        <w:rPr/>
        <w:t>418</w:t>
      </w:r>
      <w:r>
        <w:rPr>
          <w:rtl w:val="true"/>
        </w:rPr>
        <w:t xml:space="preserve"> - </w:t>
      </w:r>
      <w:r>
        <w:rPr>
          <w:rtl w:val="true"/>
        </w:rPr>
        <w:t>ذَمُّ حُبِّ البَلاءِ</w:t>
      </w:r>
      <w:bookmarkEnd w:id="140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شی ءٍ یُروی عن أبی ذَرٍّ رحمة اللَّه علیه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یُبغِضُها النّاسُ وأنا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المَوتَ ، واُحِبُّ الفَقرَ ، واُحِبُّ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لیسَ علی ما یَرْوونَ ، إنّما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فی طاعةِ اللَّهِ أحَبُّ إلَیَّ مِن الحیاةِ فی مَعصیةِ اللَّهِ ، والفَقرُ فی طاعةِ اللَّهِ أحَبُّ إلَیّ مِن الغِنی فی مَعصیةِ اللَّهِ ، والبلاءُ فی طاعةِ اللَّهِ أحَبُّ إلَیّ مِن الصِّحّةِ فی مَعصیةِ اللَّهِ </w:t>
      </w:r>
      <w:r>
        <w:rPr>
          <w:rFonts w:eastAsia="Amiri" w:cs="Amiri" w:ascii="Amiri" w:hAnsi="Amiri"/>
          <w:color w:val="111111"/>
          <w:sz w:val="28"/>
          <w:szCs w:val="28"/>
          <w:rtl w:val="true"/>
          <w:lang w:bidi="ar-SA"/>
        </w:rPr>
        <w:t>.</w:t>
      </w:r>
      <w:r>
        <w:rPr>
          <w:rStyle w:val="FootnoteAnchor"/>
          <w:rtl w:val="true"/>
        </w:rPr>
        <w:footnoteReference w:id="277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72"/>
      </w:r>
      <w:bookmarkStart w:id="1406" w:name="pg13079_128685"/>
    </w:p>
    <w:p>
      <w:pPr>
        <w:pStyle w:val="Heading4"/>
        <w:numPr>
          <w:ilvl w:val="3"/>
          <w:numId w:val="1"/>
        </w:numPr>
        <w:rPr/>
      </w:pPr>
      <w:bookmarkStart w:id="1407" w:name="__RefHeading___Toc7121861_3224264995"/>
      <w:bookmarkStart w:id="1408" w:name="_Toc556"/>
      <w:bookmarkEnd w:id="1406"/>
      <w:bookmarkEnd w:id="1407"/>
      <w:r>
        <w:rPr/>
        <w:t>419</w:t>
      </w:r>
      <w:r>
        <w:rPr>
          <w:rtl w:val="true"/>
        </w:rPr>
        <w:t xml:space="preserve"> - </w:t>
      </w:r>
      <w:r>
        <w:rPr>
          <w:rtl w:val="true"/>
        </w:rPr>
        <w:t>حالَةُ المُؤمِنِ فِی البَلاءِ</w:t>
      </w:r>
      <w:bookmarkEnd w:id="14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أنفسُهُم مِنهُم فی البلاءِ کما نَزلَتْ فی الرَّخاءِ </w:t>
      </w:r>
      <w:r>
        <w:rPr>
          <w:rFonts w:eastAsia="Amiri" w:cs="Amiri" w:ascii="Amiri" w:hAnsi="Amiri"/>
          <w:color w:val="111111"/>
          <w:sz w:val="28"/>
          <w:szCs w:val="28"/>
          <w:rtl w:val="true"/>
          <w:lang w:bidi="ar-SA"/>
        </w:rPr>
        <w:t>.</w:t>
      </w:r>
      <w:r>
        <w:rPr>
          <w:rStyle w:val="FootnoteAnchor"/>
          <w:rtl w:val="true"/>
        </w:rPr>
        <w:footnoteReference w:id="2773"/>
      </w:r>
    </w:p>
    <w:p>
      <w:pPr>
        <w:pStyle w:val="BookText"/>
        <w:rPr/>
      </w:pPr>
      <w:r>
        <w:rPr>
          <w:rStyle w:val="FootnoteAnchor"/>
          <w:rtl w:val="true"/>
        </w:rPr>
        <w:footnoteReference w:id="2774"/>
      </w:r>
    </w:p>
    <w:p>
      <w:pPr>
        <w:pStyle w:val="Heading4"/>
        <w:numPr>
          <w:ilvl w:val="3"/>
          <w:numId w:val="1"/>
        </w:numPr>
        <w:rPr/>
      </w:pPr>
      <w:bookmarkStart w:id="1409" w:name="__RefHeading___Toc7121863_3224264995"/>
      <w:bookmarkStart w:id="1410" w:name="_Toc557"/>
      <w:bookmarkEnd w:id="1409"/>
      <w:r>
        <w:rPr/>
        <w:t>420</w:t>
      </w:r>
      <w:r>
        <w:rPr>
          <w:rtl w:val="true"/>
        </w:rPr>
        <w:t xml:space="preserve"> - </w:t>
      </w:r>
      <w:r>
        <w:rPr>
          <w:rtl w:val="true"/>
        </w:rPr>
        <w:t>ابتِلاءُ المُؤمِنِ خَیرٌ لَهُ</w:t>
      </w:r>
      <w:bookmarkEnd w:id="1410"/>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اُبالی أصْبَحتُ فَقیراً أو مَریضاً أو غَنِیّاً؛ لأنَّ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بالمؤمنِ إلّا ما هُو خَیرٌ لَهُ </w:t>
      </w:r>
      <w:r>
        <w:rPr>
          <w:rFonts w:eastAsia="Amiri" w:cs="Amiri" w:ascii="Amiri" w:hAnsi="Amiri"/>
          <w:color w:val="111111"/>
          <w:sz w:val="28"/>
          <w:szCs w:val="28"/>
          <w:rtl w:val="true"/>
          <w:lang w:bidi="ar-SA"/>
        </w:rPr>
        <w:t>.</w:t>
      </w:r>
      <w:r>
        <w:rPr>
          <w:rStyle w:val="FootnoteAnchor"/>
          <w:rtl w:val="true"/>
        </w:rPr>
        <w:footnoteReference w:id="27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تعالی إلی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خَلَقتُ خَلْقاً أحَبَّ إلَیَّ مِن عَبدیَ المؤمنِ ، فإنّی إنّما أبْتَلِیهِ لِمَا هُو خَیرٌ لَهُ ، واُعافِیهِ لِما هُو خیرٌ لَهُ ، وأزْوِی عَنهُ لِما هُو خَیرٌ لَهُ ، وأنا أعلَمُ بما یَصلُحُ علَیهِ عبدی ، فلْیَصْبِرْ علی بلائی ، ولْیَشکُرْ نَعْمائی ، ولْیَرْضَ بقَضائی ، أکتُبْهُ فی الصِّدِّیقینَ عِندی </w:t>
      </w:r>
      <w:r>
        <w:rPr>
          <w:rFonts w:eastAsia="Amiri" w:cs="Amiri" w:ascii="Amiri" w:hAnsi="Amiri"/>
          <w:color w:val="111111"/>
          <w:sz w:val="28"/>
          <w:szCs w:val="28"/>
          <w:rtl w:val="true"/>
          <w:lang w:bidi="ar-SA"/>
        </w:rPr>
        <w:t>.</w:t>
      </w:r>
      <w:r>
        <w:rPr>
          <w:rStyle w:val="FootnoteAnchor"/>
          <w:rtl w:val="true"/>
        </w:rPr>
        <w:footnoteReference w:id="2776"/>
      </w:r>
    </w:p>
    <w:p>
      <w:pPr>
        <w:pStyle w:val="BookText"/>
        <w:rPr/>
      </w:pPr>
      <w:r>
        <w:rPr>
          <w:rStyle w:val="FootnoteAnchor"/>
          <w:rtl w:val="true"/>
        </w:rPr>
        <w:footnoteReference w:id="2777"/>
      </w:r>
    </w:p>
    <w:p>
      <w:pPr>
        <w:pStyle w:val="Heading4"/>
        <w:numPr>
          <w:ilvl w:val="3"/>
          <w:numId w:val="1"/>
        </w:numPr>
        <w:rPr/>
      </w:pPr>
      <w:bookmarkStart w:id="1411" w:name="__RefHeading___Toc7121865_3224264995"/>
      <w:bookmarkStart w:id="1412" w:name="_Toc558"/>
      <w:bookmarkEnd w:id="1411"/>
      <w:r>
        <w:rPr/>
        <w:t>421</w:t>
      </w:r>
      <w:r>
        <w:rPr>
          <w:rtl w:val="true"/>
        </w:rPr>
        <w:t xml:space="preserve"> - </w:t>
      </w:r>
      <w:r>
        <w:rPr>
          <w:rtl w:val="true"/>
        </w:rPr>
        <w:t>أشَدُّ ما ابتُلِیَ بِهِ العِبادُ</w:t>
      </w:r>
      <w:bookmarkEnd w:id="14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ابْتَلی اللَّهُ أحَداً بمِثلِ الإمْلاءِ لَهُ </w:t>
      </w:r>
      <w:r>
        <w:rPr>
          <w:rFonts w:eastAsia="Amiri" w:cs="Amiri" w:ascii="Amiri" w:hAnsi="Amiri"/>
          <w:color w:val="111111"/>
          <w:sz w:val="28"/>
          <w:szCs w:val="28"/>
          <w:rtl w:val="true"/>
          <w:lang w:bidi="ar-SA"/>
        </w:rPr>
        <w:t>.</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ابْتُلِی المؤمنُ بشَی ءٍ هُو أشَدُّ علَیهِ من خِصالٍ ثلاثٍ یُحْرَمُها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المُواساةُ فی ذاتِ یَدِهِ ، والإنْصافُ مِن نَفسِهِ ، وذِکرُ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لا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 ولکنْ ذِکرُ اللَّهِ عندما أحَلَّ لَهُ ، وذِکْرُ اللَّهِ عندما حَرَّمَ علَیهِ </w:t>
      </w:r>
      <w:r>
        <w:rPr>
          <w:rFonts w:eastAsia="Amiri" w:cs="Amiri" w:ascii="Amiri" w:hAnsi="Amiri"/>
          <w:color w:val="111111"/>
          <w:sz w:val="28"/>
          <w:szCs w:val="28"/>
          <w:rtl w:val="true"/>
          <w:lang w:bidi="ar-SA"/>
        </w:rPr>
        <w:t>.</w:t>
      </w:r>
      <w:r>
        <w:rPr>
          <w:rStyle w:val="FootnoteAnchor"/>
          <w:rtl w:val="true"/>
        </w:rPr>
        <w:footnoteReference w:id="27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بَلا اللَّهُ العِبادَ بشَی ءٍ أشَدَّ علَیهِم مِن إخْراجِ الدِّرْهَمِ </w:t>
      </w:r>
      <w:r>
        <w:rPr>
          <w:rFonts w:eastAsia="Amiri" w:cs="Amiri" w:ascii="Amiri" w:hAnsi="Amiri"/>
          <w:color w:val="111111"/>
          <w:sz w:val="28"/>
          <w:szCs w:val="28"/>
          <w:rtl w:val="true"/>
          <w:lang w:bidi="ar-SA"/>
        </w:rPr>
        <w:t>.</w:t>
      </w:r>
      <w:r>
        <w:rPr>
          <w:rStyle w:val="FootnoteAnchor"/>
          <w:rtl w:val="true"/>
        </w:rPr>
        <w:footnoteReference w:id="2780"/>
      </w:r>
    </w:p>
    <w:p>
      <w:pPr>
        <w:pStyle w:val="BookText"/>
        <w:rPr/>
      </w:pPr>
      <w:r>
        <w:rPr>
          <w:rStyle w:val="FootnoteAnchor"/>
          <w:rtl w:val="true"/>
        </w:rPr>
        <w:footnoteReference w:id="2781"/>
      </w:r>
    </w:p>
    <w:p>
      <w:pPr>
        <w:pStyle w:val="Heading4"/>
        <w:numPr>
          <w:ilvl w:val="3"/>
          <w:numId w:val="1"/>
        </w:numPr>
        <w:rPr/>
      </w:pPr>
      <w:bookmarkStart w:id="1413" w:name="__RefHeading___Toc7121867_3224264995"/>
      <w:bookmarkStart w:id="1414" w:name="_Toc559"/>
      <w:bookmarkEnd w:id="1413"/>
      <w:r>
        <w:rPr/>
        <w:t>422</w:t>
      </w:r>
      <w:r>
        <w:rPr>
          <w:rtl w:val="true"/>
        </w:rPr>
        <w:t xml:space="preserve"> - </w:t>
      </w:r>
      <w:r>
        <w:rPr>
          <w:rtl w:val="true"/>
        </w:rPr>
        <w:t>أشَدُّ البَلایا</w:t>
      </w:r>
      <w:bookmarkEnd w:id="141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مِیثاقَ المؤمنِ علی بلایا أربَعٍ ، أشَدُّها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یقولُ بقَولِهِ یَحسِدُهُ، أو منافقٌ یَقْفو</w:t>
      </w:r>
      <w:bookmarkStart w:id="1415" w:name="pg13079_128686"/>
    </w:p>
    <w:p>
      <w:pPr>
        <w:pStyle w:val="BookText"/>
        <w:rPr/>
      </w:pPr>
      <w:bookmarkEnd w:id="1415"/>
      <w:r>
        <w:rPr>
          <w:rFonts w:ascii="Amiri" w:hAnsi="Amiri" w:eastAsia="Amiri" w:cs="Amiri"/>
          <w:color w:val="111111"/>
          <w:sz w:val="28"/>
          <w:sz w:val="28"/>
          <w:szCs w:val="28"/>
          <w:rtl w:val="true"/>
          <w:lang w:bidi="ar-SA"/>
        </w:rPr>
        <w:t>أثَرَهُ، أو شَیطانٌ یُغوِیهِ، أو کافرٌ یری جِهادَهُ، فما بَقاءُ المؤمنِ بعدَ هذا؟</w:t>
      </w:r>
      <w:r>
        <w:rPr>
          <w:rFonts w:eastAsia="Amiri" w:cs="Amiri" w:ascii="Amiri" w:hAnsi="Amiri"/>
          <w:color w:val="111111"/>
          <w:sz w:val="28"/>
          <w:szCs w:val="28"/>
          <w:rtl w:val="true"/>
          <w:lang w:bidi="ar-SA"/>
        </w:rPr>
        <w:t>!</w:t>
      </w:r>
      <w:r>
        <w:rPr>
          <w:rStyle w:val="FootnoteAnchor"/>
          <w:rtl w:val="true"/>
        </w:rPr>
        <w:footnoteReference w:id="27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البلاءِ الفاقةَ ، وأشدُّ مِن ذلکَ مَرضُ البَدنِ ، وأشدُّ مِن ذلکَ مَرضُ القلبِ </w:t>
      </w:r>
      <w:r>
        <w:rPr>
          <w:rFonts w:eastAsia="Amiri" w:cs="Amiri" w:ascii="Amiri" w:hAnsi="Amiri"/>
          <w:color w:val="111111"/>
          <w:sz w:val="28"/>
          <w:szCs w:val="28"/>
          <w:rtl w:val="true"/>
          <w:lang w:bidi="ar-SA"/>
        </w:rPr>
        <w:t>.</w:t>
      </w:r>
      <w:r>
        <w:rPr>
          <w:rStyle w:val="FootnoteAnchor"/>
          <w:rtl w:val="true"/>
        </w:rPr>
        <w:footnoteReference w:id="2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البلاءِ فَقرُ النَّفسِ </w:t>
      </w:r>
      <w:r>
        <w:rPr>
          <w:rFonts w:eastAsia="Amiri" w:cs="Amiri" w:ascii="Amiri" w:hAnsi="Amiri"/>
          <w:color w:val="111111"/>
          <w:sz w:val="28"/>
          <w:szCs w:val="28"/>
          <w:rtl w:val="true"/>
          <w:lang w:bidi="ar-SA"/>
        </w:rPr>
        <w:t>.</w:t>
      </w:r>
      <w:r>
        <w:rPr>
          <w:rStyle w:val="FootnoteAnchor"/>
          <w:rtl w:val="true"/>
        </w:rPr>
        <w:footnoteReference w:id="27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ابتُلیَ بواحدةٍ مِنهُنَّ تَمنَّی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مُتَتابِعٌ ، وحُرْمَةٌ فاضِحَةٌ ، وعدُوٌّ غالِبٌ </w:t>
      </w:r>
      <w:r>
        <w:rPr>
          <w:rFonts w:eastAsia="Amiri" w:cs="Amiri" w:ascii="Amiri" w:hAnsi="Amiri"/>
          <w:color w:val="111111"/>
          <w:sz w:val="28"/>
          <w:szCs w:val="28"/>
          <w:rtl w:val="true"/>
          <w:lang w:bidi="ar-SA"/>
        </w:rPr>
        <w:t>.</w:t>
      </w:r>
      <w:r>
        <w:rPr>
          <w:rStyle w:val="FootnoteAnchor"/>
          <w:rtl w:val="true"/>
        </w:rPr>
        <w:footnoteReference w:id="2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ابتُلیَ بواحدةٍ منهُنَّ کانَ طائحَ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مُوَلِّیةٌ ، وزَوجَةٌ فاسِدةٌ ، وفَجِیعةٌ بِحَبیبٍ </w:t>
      </w:r>
      <w:r>
        <w:rPr>
          <w:rFonts w:eastAsia="Amiri" w:cs="Amiri" w:ascii="Amiri" w:hAnsi="Amiri"/>
          <w:color w:val="111111"/>
          <w:sz w:val="28"/>
          <w:szCs w:val="28"/>
          <w:rtl w:val="true"/>
          <w:lang w:bidi="ar-SA"/>
        </w:rPr>
        <w:t>.</w:t>
      </w:r>
      <w:r>
        <w:rPr>
          <w:rStyle w:val="FootnoteAnchor"/>
          <w:rtl w:val="true"/>
        </w:rPr>
        <w:footnoteReference w:id="2786"/>
      </w:r>
    </w:p>
    <w:p>
      <w:pPr>
        <w:pStyle w:val="BookText"/>
        <w:rPr/>
      </w:pPr>
      <w:r>
        <w:rPr>
          <w:rStyle w:val="FootnoteAnchor"/>
          <w:rtl w:val="true"/>
        </w:rPr>
        <w:footnoteReference w:id="2787"/>
      </w:r>
    </w:p>
    <w:p>
      <w:pPr>
        <w:pStyle w:val="Heading4"/>
        <w:numPr>
          <w:ilvl w:val="3"/>
          <w:numId w:val="1"/>
        </w:numPr>
        <w:rPr/>
      </w:pPr>
      <w:bookmarkStart w:id="1416" w:name="__RefHeading___Toc7121869_3224264995"/>
      <w:bookmarkStart w:id="1417" w:name="_Toc560"/>
      <w:bookmarkEnd w:id="1416"/>
      <w:r>
        <w:rPr/>
        <w:t>423</w:t>
      </w:r>
      <w:r>
        <w:rPr>
          <w:rtl w:val="true"/>
        </w:rPr>
        <w:t xml:space="preserve"> - </w:t>
      </w:r>
      <w:r>
        <w:rPr>
          <w:rtl w:val="true"/>
        </w:rPr>
        <w:t>الفَرَجُ عِندَ تَناهِی البَلاءِ</w:t>
      </w:r>
      <w:bookmarkEnd w:id="141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أضیَقُ الأمْرِ أدْناهُ مِن الفرَجِ </w:t>
      </w:r>
      <w:r>
        <w:rPr>
          <w:rFonts w:eastAsia="Amiri" w:cs="Amiri" w:ascii="Amiri" w:hAnsi="Amiri"/>
          <w:color w:val="111111"/>
          <w:sz w:val="28"/>
          <w:szCs w:val="28"/>
          <w:rtl w:val="true"/>
          <w:lang w:bidi="ar-SA"/>
        </w:rPr>
        <w:t>.</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تَناهِی البلاءِ یکونُ الفرَجُ </w:t>
      </w:r>
      <w:r>
        <w:rPr>
          <w:rFonts w:eastAsia="Amiri" w:cs="Amiri" w:ascii="Amiri" w:hAnsi="Amiri"/>
          <w:color w:val="111111"/>
          <w:sz w:val="28"/>
          <w:szCs w:val="28"/>
          <w:rtl w:val="true"/>
          <w:lang w:bidi="ar-SA"/>
        </w:rPr>
        <w:t>.</w:t>
      </w:r>
      <w:r>
        <w:rPr>
          <w:rStyle w:val="FootnoteAnchor"/>
          <w:rtl w:val="true"/>
        </w:rPr>
        <w:footnoteReference w:id="27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اُضِیفَ البلاءُ إلی البلاءِ کانَ مِنَ البلاءِ عافیةً </w:t>
      </w:r>
      <w:r>
        <w:rPr>
          <w:rFonts w:eastAsia="Amiri" w:cs="Amiri" w:ascii="Amiri" w:hAnsi="Amiri"/>
          <w:color w:val="111111"/>
          <w:sz w:val="28"/>
          <w:szCs w:val="28"/>
          <w:rtl w:val="true"/>
          <w:lang w:bidi="ar-SA"/>
        </w:rPr>
        <w:t>.</w:t>
      </w:r>
      <w:r>
        <w:rPr>
          <w:rStyle w:val="FootnoteAnchor"/>
          <w:rtl w:val="true"/>
        </w:rPr>
        <w:footnoteReference w:id="2790"/>
      </w:r>
    </w:p>
    <w:p>
      <w:pPr>
        <w:pStyle w:val="BookText"/>
        <w:rPr/>
      </w:pPr>
      <w:r>
        <w:rPr>
          <w:rStyle w:val="FootnoteAnchor"/>
          <w:rtl w:val="true"/>
        </w:rPr>
        <w:footnoteReference w:id="2791"/>
      </w:r>
    </w:p>
    <w:p>
      <w:pPr>
        <w:pStyle w:val="Heading4"/>
        <w:numPr>
          <w:ilvl w:val="3"/>
          <w:numId w:val="1"/>
        </w:numPr>
        <w:rPr/>
      </w:pPr>
      <w:bookmarkStart w:id="1418" w:name="__RefHeading___Toc7121871_3224264995"/>
      <w:bookmarkStart w:id="1419" w:name="_Toc561"/>
      <w:bookmarkEnd w:id="1418"/>
      <w:r>
        <w:rPr/>
        <w:t>424</w:t>
      </w:r>
      <w:r>
        <w:rPr>
          <w:rtl w:val="true"/>
        </w:rPr>
        <w:t xml:space="preserve"> - </w:t>
      </w:r>
      <w:r>
        <w:rPr>
          <w:rtl w:val="true"/>
        </w:rPr>
        <w:t>الدُّعاءُ عِندَ البَلاءِ</w:t>
      </w:r>
      <w:bookmarkEnd w:id="141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وَإِنَّا إلَیْهِ رَاجِعُونَ</w:t>
      </w:r>
      <w:r>
        <w:rPr>
          <w:rFonts w:eastAsia="Amiri" w:cs="Amiri" w:ascii="Amiri" w:hAnsi="Amiri"/>
          <w:color w:val="111111"/>
          <w:sz w:val="28"/>
          <w:szCs w:val="28"/>
          <w:rtl w:val="true"/>
          <w:lang w:bidi="ar-SA"/>
        </w:rPr>
        <w:t>) .</w:t>
      </w:r>
      <w:r>
        <w:rPr>
          <w:rStyle w:val="FootnoteAnchor"/>
          <w:rtl w:val="true"/>
        </w:rPr>
        <w:footnoteReference w:id="279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إلی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اتَّخِذْنی جُنّةً للشَّدائدِ وحِصْناً لِمُلِمّاتِ الاُمورِ </w:t>
      </w:r>
      <w:r>
        <w:rPr>
          <w:rFonts w:eastAsia="Amiri" w:cs="Amiri" w:ascii="Amiri" w:hAnsi="Amiri"/>
          <w:color w:val="111111"/>
          <w:sz w:val="28"/>
          <w:szCs w:val="28"/>
          <w:rtl w:val="true"/>
          <w:lang w:bidi="ar-SA"/>
        </w:rPr>
        <w:t>.</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 کلِّ 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تُکْفَها </w:t>
      </w:r>
      <w:r>
        <w:rPr>
          <w:rFonts w:eastAsia="Amiri" w:cs="Amiri" w:ascii="Amiri" w:hAnsi="Amiri"/>
          <w:color w:val="111111"/>
          <w:sz w:val="28"/>
          <w:szCs w:val="28"/>
          <w:rtl w:val="true"/>
          <w:lang w:bidi="ar-SA"/>
        </w:rPr>
        <w:t>.</w:t>
      </w:r>
      <w:r>
        <w:rPr>
          <w:rStyle w:val="FootnoteAnchor"/>
          <w:rtl w:val="true"/>
        </w:rPr>
        <w:footnoteReference w:id="279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أبی علیه السلام فی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إذا کُنتَ فی شِدّةٍ فأکْثِرْ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والّذی تَراهُ فی المَنامِ کما تَراهُ فی الیَقَظةِ </w:t>
      </w:r>
      <w:r>
        <w:rPr>
          <w:rFonts w:eastAsia="Amiri" w:cs="Amiri" w:ascii="Amiri" w:hAnsi="Amiri"/>
          <w:color w:val="111111"/>
          <w:sz w:val="28"/>
          <w:szCs w:val="28"/>
          <w:rtl w:val="true"/>
          <w:lang w:bidi="ar-SA"/>
        </w:rPr>
        <w:t>.</w:t>
      </w:r>
      <w:r>
        <w:rPr>
          <w:rStyle w:val="FootnoteAnchor"/>
          <w:rtl w:val="true"/>
        </w:rPr>
        <w:footnoteReference w:id="279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6"/>
      </w:r>
      <w:bookmarkStart w:id="1420" w:name="pg13079_128687"/>
    </w:p>
    <w:p>
      <w:pPr>
        <w:pStyle w:val="Heading4"/>
        <w:numPr>
          <w:ilvl w:val="3"/>
          <w:numId w:val="1"/>
        </w:numPr>
        <w:rPr/>
      </w:pPr>
      <w:bookmarkStart w:id="1421" w:name="__RefHeading___Toc7121873_3224264995"/>
      <w:bookmarkStart w:id="1422" w:name="_Toc562"/>
      <w:bookmarkEnd w:id="1420"/>
      <w:bookmarkEnd w:id="1421"/>
      <w:r>
        <w:rPr/>
        <w:t>425</w:t>
      </w:r>
      <w:r>
        <w:rPr>
          <w:rtl w:val="true"/>
        </w:rPr>
        <w:t xml:space="preserve"> - </w:t>
      </w:r>
      <w:r>
        <w:rPr>
          <w:rtl w:val="true"/>
        </w:rPr>
        <w:t>الدُّعاءُ عِندَ رُؤیَةِ المُبتَلی</w:t>
      </w:r>
      <w:bookmarkEnd w:id="142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أهلَ البلاءِ فاحمَدوا اللَّهَ ولا تُسْمِعوهُم، فإنَّ ذلکَ یَحْزُنُهُم </w:t>
      </w:r>
      <w:r>
        <w:rPr>
          <w:rFonts w:eastAsia="Amiri" w:cs="Amiri" w:ascii="Amiri" w:hAnsi="Amiri"/>
          <w:color w:val="111111"/>
          <w:sz w:val="28"/>
          <w:szCs w:val="28"/>
          <w:rtl w:val="true"/>
          <w:lang w:bidi="ar-SA"/>
        </w:rPr>
        <w:t>.</w:t>
      </w:r>
      <w:r>
        <w:rPr>
          <w:rStyle w:val="FootnoteAnchor"/>
          <w:rtl w:val="true"/>
        </w:rPr>
        <w:footnoteReference w:id="27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ثلاثَ مرّاتٍ، إذا نَظَرتَ إلی المُبتلی مِن غیرِ أنْ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عافانی مِمّا ابتلاکَ بهِ ولو شاءَ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ذلکَ لَم یُصِبْهُ ذلکَ البلاءُ أبداً </w:t>
      </w:r>
      <w:r>
        <w:rPr>
          <w:rFonts w:eastAsia="Amiri" w:cs="Amiri" w:ascii="Amiri" w:hAnsi="Amiri"/>
          <w:color w:val="111111"/>
          <w:sz w:val="28"/>
          <w:szCs w:val="28"/>
          <w:rtl w:val="true"/>
          <w:lang w:bidi="ar-SA"/>
        </w:rPr>
        <w:t>.</w:t>
      </w:r>
      <w:r>
        <w:rPr>
          <w:rStyle w:val="FootnoteAnchor"/>
          <w:rtl w:val="true"/>
        </w:rPr>
        <w:footnoteReference w:id="27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الرَّجُلَ قدِ ابْتُلِی وأنْعَمَ اللَّهُ علَیکَ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لا أسْخَرُ ولا أفْخَرُ، ولکنْ أحمَدُکَ علی عَظیمِ نَعْمائکَ علَیَّ </w:t>
      </w:r>
      <w:r>
        <w:rPr>
          <w:rFonts w:eastAsia="Amiri" w:cs="Amiri" w:ascii="Amiri" w:hAnsi="Amiri"/>
          <w:color w:val="111111"/>
          <w:sz w:val="28"/>
          <w:szCs w:val="28"/>
          <w:rtl w:val="true"/>
          <w:lang w:bidi="ar-SA"/>
        </w:rPr>
        <w:t>.</w:t>
      </w:r>
      <w:r>
        <w:rPr>
          <w:rStyle w:val="FootnoteAnchor"/>
          <w:rtl w:val="true"/>
        </w:rPr>
        <w:footnoteReference w:id="2799"/>
      </w:r>
    </w:p>
    <w:p>
      <w:pPr>
        <w:pStyle w:val="Heading4"/>
        <w:numPr>
          <w:ilvl w:val="3"/>
          <w:numId w:val="1"/>
        </w:numPr>
        <w:rPr/>
      </w:pPr>
      <w:bookmarkStart w:id="1423" w:name="__RefHeading___Toc7121875_3224264995"/>
      <w:bookmarkStart w:id="1424" w:name="_Toc563"/>
      <w:bookmarkEnd w:id="1423"/>
      <w:r>
        <w:rPr/>
        <w:t>426</w:t>
      </w:r>
      <w:r>
        <w:rPr>
          <w:rtl w:val="true"/>
        </w:rPr>
        <w:t xml:space="preserve"> - </w:t>
      </w:r>
      <w:r>
        <w:rPr>
          <w:rtl w:val="true"/>
        </w:rPr>
        <w:t>مَن یَجِبُ التَّلَطُّفُ بِهِ</w:t>
      </w:r>
      <w:bookmarkEnd w:id="142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سَبباً لَهُ فی بلائِهِ وَجَبَ علَیکَ التَّلطُّفُ فی عِلاجِ دائِهِ </w:t>
      </w:r>
      <w:r>
        <w:rPr>
          <w:rFonts w:eastAsia="Amiri" w:cs="Amiri" w:ascii="Amiri" w:hAnsi="Amiri"/>
          <w:color w:val="111111"/>
          <w:sz w:val="28"/>
          <w:szCs w:val="28"/>
          <w:rtl w:val="true"/>
          <w:lang w:bidi="ar-SA"/>
        </w:rPr>
        <w:t>.</w:t>
      </w:r>
      <w:r>
        <w:rPr>
          <w:rStyle w:val="FootnoteAnchor"/>
          <w:rtl w:val="true"/>
        </w:rPr>
        <w:footnoteReference w:id="2800"/>
      </w:r>
      <w:bookmarkStart w:id="1425" w:name="pg13079_128688"/>
    </w:p>
    <w:p>
      <w:pPr>
        <w:pStyle w:val="Heading3"/>
        <w:numPr>
          <w:ilvl w:val="2"/>
          <w:numId w:val="1"/>
        </w:numPr>
        <w:rPr/>
      </w:pPr>
      <w:bookmarkStart w:id="1426" w:name="__RefHeading___Toc7121877_3224264995"/>
      <w:bookmarkStart w:id="1427" w:name="_Toc564"/>
      <w:bookmarkEnd w:id="1425"/>
      <w:bookmarkEnd w:id="1426"/>
      <w:r>
        <w:rPr/>
        <w:t>53</w:t>
      </w:r>
      <w:r>
        <w:rPr>
          <w:rtl w:val="true"/>
        </w:rPr>
        <w:t xml:space="preserve"> - </w:t>
      </w:r>
      <w:r>
        <w:rPr>
          <w:rtl w:val="true"/>
        </w:rPr>
        <w:t>البهتان</w:t>
      </w:r>
      <w:bookmarkEnd w:id="1427"/>
    </w:p>
    <w:p>
      <w:pPr>
        <w:pStyle w:val="Heading4"/>
        <w:numPr>
          <w:ilvl w:val="3"/>
          <w:numId w:val="1"/>
        </w:numPr>
        <w:rPr/>
      </w:pPr>
      <w:bookmarkStart w:id="1428" w:name="__RefHeading___Toc7121879_3224264995"/>
      <w:bookmarkStart w:id="1429" w:name="_Toc565"/>
      <w:bookmarkEnd w:id="1428"/>
      <w:r>
        <w:rPr>
          <w:rtl w:val="true"/>
        </w:rPr>
        <w:t>اشاره</w:t>
      </w:r>
      <w:bookmarkEnd w:id="1429"/>
    </w:p>
    <w:p>
      <w:pPr>
        <w:pStyle w:val="BookText"/>
        <w:rPr/>
      </w:pPr>
      <w:r>
        <w:rPr>
          <w:rStyle w:val="FootnoteAnchor"/>
          <w:rtl w:val="true"/>
        </w:rPr>
        <w:footnoteReference w:id="280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تهمة المؤمن وسوء الظّنّ به</w:t>
      </w:r>
      <w:r>
        <w:rPr>
          <w:rFonts w:eastAsia="IRNazanin" w:cs="IRNazanin"/>
          <w:color w:val="111111"/>
          <w:sz w:val="28"/>
          <w:szCs w:val="28"/>
          <w:rtl w:val="true"/>
          <w:lang w:bidi="fa-IR"/>
        </w:rPr>
        <w:t>».</w:t>
      </w:r>
    </w:p>
    <w:p>
      <w:pPr>
        <w:pStyle w:val="BookText"/>
        <w:rPr/>
      </w:pPr>
      <w:r>
        <w:rPr>
          <w:rStyle w:val="FootnoteAnchor"/>
          <w:rtl w:val="true"/>
        </w:rPr>
        <w:footnoteReference w:id="280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bookmarkStart w:id="1430" w:name="pg13079_128690"/>
    </w:p>
    <w:p>
      <w:pPr>
        <w:pStyle w:val="Heading4"/>
        <w:numPr>
          <w:ilvl w:val="3"/>
          <w:numId w:val="1"/>
        </w:numPr>
        <w:rPr/>
      </w:pPr>
      <w:bookmarkStart w:id="1431" w:name="__RefHeading___Toc7121881_3224264995"/>
      <w:bookmarkStart w:id="1432" w:name="_Toc566"/>
      <w:bookmarkEnd w:id="1430"/>
      <w:bookmarkEnd w:id="1431"/>
      <w:r>
        <w:rPr/>
        <w:t>427</w:t>
      </w:r>
      <w:r>
        <w:rPr>
          <w:rtl w:val="true"/>
        </w:rPr>
        <w:t xml:space="preserve"> - </w:t>
      </w:r>
      <w:r>
        <w:rPr>
          <w:rtl w:val="true"/>
        </w:rPr>
        <w:t>البُهتانُ</w:t>
      </w:r>
      <w:bookmarkEnd w:id="143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 .</w:t>
      </w:r>
      <w:r>
        <w:rPr>
          <w:rStyle w:val="FootnoteAnchor"/>
          <w:rtl w:val="true"/>
        </w:rPr>
        <w:footnoteReference w:id="2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یَکْسِبْ خَطِیئَةً أَوْ إِثْماً ثُمَّ یَرْمِ بِهِ بَرِیئاً فَقَدِ احْتَمَلَ بُهْتَاناً وَإِثْماً مُبِیناً </w:t>
      </w:r>
      <w:r>
        <w:rPr>
          <w:rFonts w:eastAsia="Amiri" w:cs="Amiri" w:ascii="Amiri" w:hAnsi="Amiri"/>
          <w:color w:val="111111"/>
          <w:sz w:val="28"/>
          <w:szCs w:val="28"/>
          <w:rtl w:val="true"/>
          <w:lang w:bidi="ar-SA"/>
        </w:rPr>
        <w:t>) .</w:t>
      </w:r>
      <w:r>
        <w:rPr>
          <w:rStyle w:val="FootnoteAnchor"/>
          <w:rtl w:val="true"/>
        </w:rPr>
        <w:footnoteReference w:id="2804"/>
      </w:r>
    </w:p>
    <w:p>
      <w:pPr>
        <w:pStyle w:val="BookText"/>
        <w:rPr/>
      </w:pPr>
      <w:r>
        <w:rPr>
          <w:rStyle w:val="FootnoteAnchor"/>
          <w:rtl w:val="true"/>
        </w:rPr>
        <w:footnoteReference w:id="2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مؤمناً أو مؤمنةً أو قالَ فیهِ ما لیسَ فیهِ أقامَهُ اللَّهُ تعالی یومَ القیامةِ علی تَلٍّ مِن نارٍ حتّی یَخرُجَ مِمّا قالَهُ فیهِ </w:t>
      </w:r>
      <w:r>
        <w:rPr>
          <w:rFonts w:eastAsia="Amiri" w:cs="Amiri" w:ascii="Amiri" w:hAnsi="Amiri"/>
          <w:color w:val="111111"/>
          <w:sz w:val="28"/>
          <w:szCs w:val="28"/>
          <w:rtl w:val="true"/>
          <w:lang w:bidi="ar-SA"/>
        </w:rPr>
        <w:t>.</w:t>
      </w:r>
      <w:r>
        <w:rPr>
          <w:rStyle w:val="FootnoteAnchor"/>
          <w:rtl w:val="true"/>
        </w:rPr>
        <w:footnoteReference w:id="28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امری ءٍ مسلمٍ ما لیسَ فیهِ لِیؤذِیَهُ حَبَسهُ اللَّهُ فی رَدْغَةِ الخَبالِ یومَ القیامةِ ، حتّی یَقضیَ بینَ النّاسِ </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قِحَةَ کالبَهْتِ </w:t>
      </w:r>
      <w:r>
        <w:rPr>
          <w:rFonts w:eastAsia="Amiri" w:cs="Amiri" w:ascii="Amiri" w:hAnsi="Amiri"/>
          <w:color w:val="111111"/>
          <w:sz w:val="28"/>
          <w:szCs w:val="28"/>
          <w:rtl w:val="true"/>
          <w:lang w:bidi="ar-SA"/>
        </w:rPr>
        <w:t>.</w:t>
      </w:r>
      <w:r>
        <w:rPr>
          <w:rStyle w:val="FootnoteAnchor"/>
          <w:rtl w:val="true"/>
        </w:rPr>
        <w:footnoteReference w:id="280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رمی النّاسَ بِما فیهِم رَمَوهُ بِما لیسَ فیهِ </w:t>
      </w:r>
      <w:r>
        <w:rPr>
          <w:rFonts w:eastAsia="Amiri" w:cs="Amiri" w:ascii="Amiri" w:hAnsi="Amiri"/>
          <w:color w:val="111111"/>
          <w:sz w:val="28"/>
          <w:szCs w:val="28"/>
          <w:rtl w:val="true"/>
          <w:lang w:bidi="ar-SA"/>
        </w:rPr>
        <w:t>.</w:t>
      </w:r>
      <w:r>
        <w:rPr>
          <w:rStyle w:val="FootnoteAnchor"/>
          <w:rtl w:val="true"/>
        </w:rPr>
        <w:footnoteReference w:id="2809"/>
      </w:r>
    </w:p>
    <w:p>
      <w:pPr>
        <w:pStyle w:val="BookText"/>
        <w:rPr/>
      </w:pPr>
      <w:r>
        <w:rPr>
          <w:rFonts w:ascii="Amiri" w:hAnsi="Amiri" w:eastAsia="Amiri" w:cs="Amiri"/>
          <w:color w:val="111111"/>
          <w:sz w:val="28"/>
          <w:sz w:val="28"/>
          <w:szCs w:val="28"/>
          <w:rtl w:val="true"/>
          <w:lang w:bidi="ar-SA"/>
        </w:rPr>
        <w:t xml:space="preserve">معانی الأخبار عن ابن أبی یعفور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باهَتَ مؤمناً أو مؤمنةً بما لیسَ فیهِما حَبَسهُ اللَّهُ عزّ وجلّ یومَ القیامةِ فی طِینةِ خَبالٍ، حتّی یَخرُجَ مِمّا قالَ، قُلتُ وما طِینةُ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صَدیدٌ یَخرُجُ مِن فُروجِ المُومِساتِ ، یَعنی الزَّوانی </w:t>
      </w:r>
      <w:r>
        <w:rPr>
          <w:rFonts w:eastAsia="Amiri" w:cs="Amiri" w:ascii="Amiri" w:hAnsi="Amiri"/>
          <w:color w:val="111111"/>
          <w:sz w:val="28"/>
          <w:szCs w:val="28"/>
          <w:rtl w:val="true"/>
          <w:lang w:bidi="ar-SA"/>
        </w:rPr>
        <w:t>.</w:t>
      </w:r>
      <w:r>
        <w:rPr>
          <w:rStyle w:val="FootnoteAnchor"/>
          <w:rtl w:val="true"/>
        </w:rPr>
        <w:footnoteReference w:id="2810"/>
      </w:r>
    </w:p>
    <w:p>
      <w:pPr>
        <w:pStyle w:val="Heading4"/>
        <w:numPr>
          <w:ilvl w:val="3"/>
          <w:numId w:val="1"/>
        </w:numPr>
        <w:rPr/>
      </w:pPr>
      <w:bookmarkStart w:id="1433" w:name="__RefHeading___Toc7121883_3224264995"/>
      <w:bookmarkStart w:id="1434" w:name="_Toc567"/>
      <w:bookmarkEnd w:id="1433"/>
      <w:r>
        <w:rPr/>
        <w:t>428</w:t>
      </w:r>
      <w:r>
        <w:rPr>
          <w:rtl w:val="true"/>
        </w:rPr>
        <w:t xml:space="preserve"> - </w:t>
      </w:r>
      <w:r>
        <w:rPr>
          <w:rtl w:val="true"/>
        </w:rPr>
        <w:t>ثِقلُ البُهتانِ عَلَی البَری ءِ</w:t>
      </w:r>
      <w:bookmarkEnd w:id="14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البُهتانُ علی البَری ءِ أعظَمُ مِن السَّماءِ </w:t>
      </w:r>
      <w:r>
        <w:rPr>
          <w:rFonts w:eastAsia="Amiri" w:cs="Amiri" w:ascii="Amiri" w:hAnsi="Amiri"/>
          <w:color w:val="111111"/>
          <w:sz w:val="28"/>
          <w:szCs w:val="28"/>
          <w:rtl w:val="true"/>
          <w:lang w:bidi="ar-SA"/>
        </w:rPr>
        <w:t>.</w:t>
      </w:r>
      <w:r>
        <w:rPr>
          <w:rStyle w:val="FootnoteAnchor"/>
          <w:rtl w:val="true"/>
        </w:rPr>
        <w:footnoteReference w:id="281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البُهْتانُ علی البَری ءِ أثْقَلُ مِن الجِبالِ الرّاسِیاتِ </w:t>
      </w:r>
      <w:r>
        <w:rPr>
          <w:rFonts w:eastAsia="Amiri" w:cs="Amiri" w:ascii="Amiri" w:hAnsi="Amiri"/>
          <w:color w:val="111111"/>
          <w:sz w:val="28"/>
          <w:szCs w:val="28"/>
          <w:rtl w:val="true"/>
          <w:lang w:bidi="ar-SA"/>
        </w:rPr>
        <w:t>.</w:t>
      </w:r>
      <w:r>
        <w:rPr>
          <w:rStyle w:val="FootnoteAnchor"/>
          <w:rtl w:val="true"/>
        </w:rPr>
        <w:footnoteReference w:id="2812"/>
      </w:r>
      <w:bookmarkStart w:id="1435" w:name="pg13079_128692"/>
    </w:p>
    <w:p>
      <w:pPr>
        <w:pStyle w:val="Heading3"/>
        <w:numPr>
          <w:ilvl w:val="2"/>
          <w:numId w:val="1"/>
        </w:numPr>
        <w:rPr/>
      </w:pPr>
      <w:bookmarkStart w:id="1436" w:name="__RefHeading___Toc7121885_3224264995"/>
      <w:bookmarkStart w:id="1437" w:name="_Toc568"/>
      <w:bookmarkEnd w:id="1435"/>
      <w:bookmarkEnd w:id="1436"/>
      <w:r>
        <w:rPr/>
        <w:t>54</w:t>
      </w:r>
      <w:r>
        <w:rPr>
          <w:rtl w:val="true"/>
        </w:rPr>
        <w:t xml:space="preserve"> - </w:t>
      </w:r>
      <w:r>
        <w:rPr>
          <w:rtl w:val="true"/>
        </w:rPr>
        <w:t>المباهلة</w:t>
      </w:r>
      <w:bookmarkEnd w:id="1437"/>
    </w:p>
    <w:p>
      <w:pPr>
        <w:pStyle w:val="Heading4"/>
        <w:numPr>
          <w:ilvl w:val="3"/>
          <w:numId w:val="1"/>
        </w:numPr>
        <w:rPr/>
      </w:pPr>
      <w:bookmarkStart w:id="1438" w:name="__RefHeading___Toc7121887_3224264995"/>
      <w:bookmarkStart w:id="1439" w:name="_Toc569"/>
      <w:bookmarkEnd w:id="1438"/>
      <w:r>
        <w:rPr>
          <w:rtl w:val="true"/>
        </w:rPr>
        <w:t>اشاره</w:t>
      </w:r>
      <w:bookmarkEnd w:id="1439"/>
    </w:p>
    <w:p>
      <w:pPr>
        <w:pStyle w:val="BookText"/>
        <w:rPr/>
      </w:pPr>
      <w:r>
        <w:rPr>
          <w:rStyle w:val="FootnoteAnchor"/>
          <w:rtl w:val="true"/>
        </w:rPr>
        <w:footnoteReference w:id="281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المُباهلة</w:t>
      </w:r>
      <w:r>
        <w:rPr>
          <w:rFonts w:eastAsia="IRNazanin" w:cs="IRNazanin"/>
          <w:color w:val="111111"/>
          <w:sz w:val="28"/>
          <w:szCs w:val="28"/>
          <w:rtl w:val="true"/>
          <w:lang w:bidi="fa-IR"/>
        </w:rPr>
        <w:t>» .</w:t>
      </w:r>
      <w:bookmarkStart w:id="1440" w:name="pg13079_128694"/>
    </w:p>
    <w:p>
      <w:pPr>
        <w:pStyle w:val="Heading4"/>
        <w:numPr>
          <w:ilvl w:val="3"/>
          <w:numId w:val="1"/>
        </w:numPr>
        <w:rPr/>
      </w:pPr>
      <w:bookmarkStart w:id="1441" w:name="__RefHeading___Toc7121889_3224264995"/>
      <w:bookmarkStart w:id="1442" w:name="_Toc570"/>
      <w:bookmarkEnd w:id="1440"/>
      <w:bookmarkEnd w:id="1441"/>
      <w:r>
        <w:rPr/>
        <w:t>429</w:t>
      </w:r>
      <w:r>
        <w:rPr>
          <w:rtl w:val="true"/>
        </w:rPr>
        <w:t xml:space="preserve"> - </w:t>
      </w:r>
      <w:r>
        <w:rPr>
          <w:rtl w:val="true"/>
        </w:rPr>
        <w:t>المُباهَلَةُ</w:t>
      </w:r>
      <w:bookmarkEnd w:id="144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 .</w:t>
      </w:r>
      <w:r>
        <w:rPr>
          <w:rStyle w:val="FootnoteAnchor"/>
          <w:rtl w:val="true"/>
        </w:rPr>
        <w:footnoteReference w:id="281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آیةُ المُباهَلة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تعالَوا نَدْعُ أبناءنا وأبناءکم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بیدِ علیٍّ وفاطمةَ والحسنِ والحسینِ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أهْلی </w:t>
      </w:r>
      <w:r>
        <w:rPr>
          <w:rFonts w:eastAsia="Amiri" w:cs="Amiri" w:ascii="Amiri" w:hAnsi="Amiri"/>
          <w:color w:val="111111"/>
          <w:sz w:val="28"/>
          <w:szCs w:val="28"/>
          <w:rtl w:val="true"/>
          <w:lang w:bidi="ar-SA"/>
        </w:rPr>
        <w:t>.</w:t>
      </w:r>
      <w:r>
        <w:rPr>
          <w:rStyle w:val="FootnoteAnchor"/>
          <w:rtl w:val="true"/>
        </w:rPr>
        <w:footnoteReference w:id="2815"/>
      </w:r>
    </w:p>
    <w:p>
      <w:pPr>
        <w:pStyle w:val="BookText"/>
        <w:rPr/>
      </w:pPr>
      <w:r>
        <w:rPr>
          <w:rFonts w:ascii="Amiri" w:hAnsi="Amiri" w:eastAsia="Amiri" w:cs="Amiri"/>
          <w:color w:val="111111"/>
          <w:sz w:val="28"/>
          <w:sz w:val="28"/>
          <w:szCs w:val="28"/>
          <w:rtl w:val="true"/>
          <w:lang w:bidi="ar-SA"/>
        </w:rPr>
        <w:t>الدرّ المنثور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ندعُ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رسولُ اللَّهِ صلی اللَّه علیه وآله علِیّاً وفاطمةَ وحسَناً وحُسیناً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أهْلی </w:t>
      </w:r>
      <w:r>
        <w:rPr>
          <w:rFonts w:eastAsia="Amiri" w:cs="Amiri" w:ascii="Amiri" w:hAnsi="Amiri"/>
          <w:color w:val="111111"/>
          <w:sz w:val="28"/>
          <w:szCs w:val="28"/>
          <w:rtl w:val="true"/>
          <w:lang w:bidi="ar-SA"/>
        </w:rPr>
        <w:t>.</w:t>
      </w:r>
      <w:r>
        <w:rPr>
          <w:rStyle w:val="FootnoteAnchor"/>
          <w:rtl w:val="true"/>
        </w:rPr>
        <w:footnoteReference w:id="281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تُباهِلُ فیها ما بینَ طُلوعِ الفَجرِ إلی طُلوعِ الشّمسِ</w:t>
      </w:r>
      <w:r>
        <w:rPr>
          <w:rFonts w:eastAsia="Amiri" w:cs="Amiri" w:ascii="Amiri" w:hAnsi="Amiri"/>
          <w:color w:val="111111"/>
          <w:sz w:val="28"/>
          <w:szCs w:val="28"/>
          <w:rtl w:val="true"/>
          <w:lang w:bidi="ar-SA"/>
        </w:rPr>
        <w:t>.</w:t>
      </w:r>
      <w:r>
        <w:rPr>
          <w:rStyle w:val="FootnoteAnchor"/>
          <w:rtl w:val="true"/>
        </w:rPr>
        <w:footnoteReference w:id="28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العبّاسِ فی المُباهَلة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تُشَبِّکُ أصابِعَکَ فی أصابِعِهِ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فُلانٌ جَحَدَ حقّاً وأقَرَّ بباطلٍ فأصِبْهُ بِحُسْبانٍ مِن السَّماءِ أو بِعذابٍ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وتُلاعِنُهُ سَبعینَ مرّةً </w:t>
      </w:r>
      <w:r>
        <w:rPr>
          <w:rFonts w:eastAsia="Amiri" w:cs="Amiri" w:ascii="Amiri" w:hAnsi="Amiri"/>
          <w:color w:val="111111"/>
          <w:sz w:val="28"/>
          <w:szCs w:val="28"/>
          <w:rtl w:val="true"/>
          <w:lang w:bidi="ar-SA"/>
        </w:rPr>
        <w:t>.</w:t>
      </w:r>
      <w:r>
        <w:rPr>
          <w:rStyle w:val="FootnoteAnchor"/>
          <w:rtl w:val="true"/>
        </w:rPr>
        <w:footnoteReference w:id="2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نَصاری نَجْرانَ لَمّا وَفَدوا علی رسولِ اللَّهِ صلی اللَّه علیه وآله وکانَ سیّدُهُم الأهْتَمَ والعاقِبَ والسَّیّدَ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تَدْعون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شَهادَةِ أنْ لا إلهَ إلّا اللَّهُ وأنّی رسولُ اللَّهِ وأنّ عیسی عَبدٌ مَخلوقٌ یأکُلُ ویَشْرَبُ ویُحْدِثُ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فباهِلُونی ، فإنْ کُنتُ صادقاً نزلَتِ اللّعنةُ علَیکُم ، وإنْ کنتُ کاذباً اُنزِلَتْ علَیَّ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 ، فتَواعَدوا للمُباهَلةِ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رجَعوا إلی مَنازِلهم قالَ رؤساؤهُم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باهَلَنا بقَومِهِ باهَلْناهُ ، فإنَّهُ لیسَ بِنَبیٍّ ، وإنْ باهَلَنا بأهْلِ بَیتِهِ خاصّةً فلا نُباهِلُهُ ، فإنَّهُ لا یُقْدِمُ علی أهلِ بیتِهِ إلّا وهُو صادقٌ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أصبَحوا جاؤُوا إلی رسولِ اللَّهِ صلی اللَّه علیه وآله ومعَهُ أمیرُ المؤمنینَ وفاطمةُ والحسنُ والحسینُ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w:t>
      </w:r>
      <w:r>
        <w:rPr>
          <w:rStyle w:val="FootnoteAnchor"/>
          <w:rtl w:val="true"/>
        </w:rPr>
        <w:footnoteReference w:id="2819"/>
      </w:r>
      <w:r>
        <w:rPr>
          <w:rFonts w:ascii="Amiri" w:hAnsi="Amiri" w:eastAsia="Amiri" w:cs="Amiri"/>
          <w:color w:val="111111"/>
          <w:sz w:val="28"/>
          <w:sz w:val="28"/>
          <w:szCs w:val="28"/>
          <w:rtl w:val="true"/>
          <w:lang w:bidi="ar-SA"/>
        </w:rPr>
        <w:t xml:space="preserve">وقالوا لرسولِ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نُعْطیکَ الرِّضا فَأعْفِنا من المُباهَلة ، فصالَحَهُم رسولُ اللَّهِ صلی اللَّه علیه وآله علی الجِزیةِ وانْصَرَفُوا </w:t>
      </w:r>
      <w:r>
        <w:rPr>
          <w:rFonts w:eastAsia="Amiri" w:cs="Amiri" w:ascii="Amiri" w:hAnsi="Amiri"/>
          <w:color w:val="111111"/>
          <w:sz w:val="28"/>
          <w:szCs w:val="28"/>
          <w:rtl w:val="true"/>
          <w:lang w:bidi="ar-SA"/>
        </w:rPr>
        <w:t>.</w:t>
      </w:r>
      <w:r>
        <w:rPr>
          <w:rStyle w:val="FootnoteAnchor"/>
          <w:rtl w:val="true"/>
        </w:rPr>
        <w:footnoteReference w:id="2820"/>
      </w:r>
      <w:bookmarkStart w:id="1443" w:name="pg13079_128696"/>
    </w:p>
    <w:p>
      <w:pPr>
        <w:pStyle w:val="Heading3"/>
        <w:numPr>
          <w:ilvl w:val="2"/>
          <w:numId w:val="1"/>
        </w:numPr>
        <w:rPr/>
      </w:pPr>
      <w:bookmarkStart w:id="1444" w:name="__RefHeading___Toc7121891_3224264995"/>
      <w:bookmarkStart w:id="1445" w:name="_Toc571"/>
      <w:bookmarkEnd w:id="1443"/>
      <w:bookmarkEnd w:id="1444"/>
      <w:r>
        <w:rPr/>
        <w:t>55</w:t>
      </w:r>
      <w:r>
        <w:rPr>
          <w:rtl w:val="true"/>
        </w:rPr>
        <w:t xml:space="preserve"> - </w:t>
      </w:r>
      <w:r>
        <w:rPr>
          <w:rtl w:val="true"/>
        </w:rPr>
        <w:t>البیعة</w:t>
      </w:r>
      <w:bookmarkEnd w:id="1445"/>
    </w:p>
    <w:p>
      <w:pPr>
        <w:pStyle w:val="Heading4"/>
        <w:numPr>
          <w:ilvl w:val="3"/>
          <w:numId w:val="1"/>
        </w:numPr>
        <w:rPr/>
      </w:pPr>
      <w:bookmarkStart w:id="1446" w:name="__RefHeading___Toc7121893_3224264995"/>
      <w:bookmarkStart w:id="1447" w:name="_Toc572"/>
      <w:bookmarkEnd w:id="1446"/>
      <w:r>
        <w:rPr>
          <w:rtl w:val="true"/>
        </w:rPr>
        <w:t>اشاره</w:t>
      </w:r>
      <w:bookmarkEnd w:id="1447"/>
    </w:p>
    <w:p>
      <w:pPr>
        <w:pStyle w:val="BookText"/>
        <w:rPr/>
      </w:pPr>
      <w:r>
        <w:rPr>
          <w:rStyle w:val="FootnoteAnchor"/>
          <w:rtl w:val="true"/>
        </w:rPr>
        <w:footnoteReference w:id="282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البیعة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النّساء</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 .</w:t>
      </w:r>
      <w:bookmarkStart w:id="1448" w:name="pg13079_128698"/>
    </w:p>
    <w:p>
      <w:pPr>
        <w:pStyle w:val="Heading4"/>
        <w:numPr>
          <w:ilvl w:val="3"/>
          <w:numId w:val="1"/>
        </w:numPr>
        <w:rPr/>
      </w:pPr>
      <w:bookmarkStart w:id="1449" w:name="__RefHeading___Toc7121895_3224264995"/>
      <w:bookmarkStart w:id="1450" w:name="_Toc573"/>
      <w:bookmarkEnd w:id="1448"/>
      <w:bookmarkEnd w:id="1449"/>
      <w:r>
        <w:rPr/>
        <w:t>430</w:t>
      </w:r>
      <w:r>
        <w:rPr>
          <w:rtl w:val="true"/>
        </w:rPr>
        <w:t xml:space="preserve"> - </w:t>
      </w:r>
      <w:r>
        <w:rPr>
          <w:rtl w:val="true"/>
        </w:rPr>
        <w:t>بیعةُ الرّضوانِ</w:t>
      </w:r>
      <w:bookmarkEnd w:id="145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Amiri" w:cs="Amiri" w:ascii="Amiri" w:hAnsi="Amiri"/>
          <w:color w:val="111111"/>
          <w:sz w:val="28"/>
          <w:szCs w:val="28"/>
          <w:rtl w:val="true"/>
          <w:lang w:bidi="ar-SA"/>
        </w:rPr>
        <w:t>) .</w:t>
      </w:r>
      <w:r>
        <w:rPr>
          <w:rStyle w:val="FootnoteAnchor"/>
          <w:rtl w:val="true"/>
        </w:rPr>
        <w:footnoteReference w:id="28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rtl w:val="true"/>
          <w:lang w:bidi="ar-SA"/>
        </w:rPr>
        <w:t>)</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فی بَیعةِ الرِّضوانِ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علَیهِم أنْ لا یُنکِروا بعدَ ذلکَ علی رسولِ اللَّهِ صلی اللَّه علیه وآله شیئاً یَفعَلُهُ ، ولا یُخالِفوهُ فی شی ءٍ یأمُرُهُم بهِ ، فقالَ اللَّهُ عزّ وجلّ بعدَ نُزولِ آیةِ الرِّضوانِ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w:t>
      </w:r>
      <w:r>
        <w:rPr>
          <w:rStyle w:val="FootnoteAnchor"/>
          <w:rtl w:val="true"/>
        </w:rPr>
        <w:footnoteReference w:id="2824"/>
      </w:r>
    </w:p>
    <w:p>
      <w:pPr>
        <w:pStyle w:val="BookText"/>
        <w:rPr/>
      </w:pPr>
      <w:r>
        <w:rPr>
          <w:rFonts w:ascii="Amiri" w:hAnsi="Amiri" w:eastAsia="Amiri" w:cs="Amiri"/>
          <w:color w:val="111111"/>
          <w:sz w:val="28"/>
          <w:sz w:val="28"/>
          <w:szCs w:val="28"/>
          <w:rtl w:val="true"/>
          <w:lang w:bidi="ar-SA"/>
        </w:rPr>
        <w:t xml:space="preserve">صحیح مسلم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یومَ الحُدَیبِیَةِ ألْفاً وأربَعَمائةٍ ، فَبایَعْناهُ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 آخِذٌ بِیَدِهِ تَحتَ الشَّجرةِ وهِی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بایَعْناهُ علی أنْ لا نَفِرَّ ، ولَم نُبایِعْهُ علی المَوتِ </w:t>
      </w:r>
      <w:r>
        <w:rPr>
          <w:rFonts w:eastAsia="Amiri" w:cs="Amiri" w:ascii="Amiri" w:hAnsi="Amiri"/>
          <w:color w:val="111111"/>
          <w:sz w:val="28"/>
          <w:szCs w:val="28"/>
          <w:rtl w:val="true"/>
          <w:lang w:bidi="ar-SA"/>
        </w:rPr>
        <w:t>.</w:t>
      </w:r>
      <w:r>
        <w:rPr>
          <w:rStyle w:val="FootnoteAnchor"/>
          <w:rtl w:val="true"/>
        </w:rPr>
        <w:footnoteReference w:id="2825"/>
      </w:r>
    </w:p>
    <w:p>
      <w:pPr>
        <w:pStyle w:val="BookText"/>
        <w:rPr/>
      </w:pPr>
      <w:r>
        <w:rPr>
          <w:rFonts w:ascii="Amiri" w:hAnsi="Amiri" w:eastAsia="Amiri" w:cs="Amiri"/>
          <w:color w:val="111111"/>
          <w:sz w:val="28"/>
          <w:sz w:val="28"/>
          <w:szCs w:val="28"/>
          <w:rtl w:val="true"/>
          <w:lang w:bidi="ar-SA"/>
        </w:rPr>
        <w:t xml:space="preserve">صحیح مسلم عن سَلَمةَ 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أیِّ شَی ءٍ بایَعْتُم رسولَ اللَّهِ صلی اللَّه علیه وآله یومَ الحُدَیبِیَةِ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المَوتِ </w:t>
      </w:r>
      <w:r>
        <w:rPr>
          <w:rFonts w:eastAsia="Amiri" w:cs="Amiri" w:ascii="Amiri" w:hAnsi="Amiri"/>
          <w:color w:val="111111"/>
          <w:sz w:val="28"/>
          <w:szCs w:val="28"/>
          <w:rtl w:val="true"/>
          <w:lang w:bidi="ar-SA"/>
        </w:rPr>
        <w:t>.</w:t>
      </w:r>
      <w:r>
        <w:rPr>
          <w:rStyle w:val="FootnoteAnchor"/>
          <w:rtl w:val="true"/>
        </w:rPr>
        <w:footnoteReference w:id="2826"/>
      </w:r>
    </w:p>
    <w:p>
      <w:pPr>
        <w:pStyle w:val="BookText"/>
        <w:rPr/>
      </w:pPr>
      <w:r>
        <w:rPr>
          <w:rFonts w:ascii="Amiri" w:hAnsi="Amiri" w:eastAsia="Amiri" w:cs="Amiri"/>
          <w:color w:val="111111"/>
          <w:sz w:val="28"/>
          <w:sz w:val="28"/>
          <w:szCs w:val="28"/>
          <w:rtl w:val="true"/>
          <w:lang w:bidi="ar-SA"/>
        </w:rPr>
        <w:t xml:space="preserve">کنز العمّال عن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بایَعْتُ النَّبیَّ صلی اللَّه علیه وآله أنا وأبو ذَرٍّ وعُبادَةُبنُ الصّامتِ وأبو سعیدٍ الخُدریُّ ومحمّدُ بنُ مَسلمةَ وسادِسٌ علی أنْ لا تَأخُذَنا فی اللَّهِ لَوْمَةُ لائمٍ ، وأمّا السّادِسُ فاسْتَقالَهُ فأقالَهُ </w:t>
      </w:r>
      <w:r>
        <w:rPr>
          <w:rFonts w:eastAsia="Amiri" w:cs="Amiri" w:ascii="Amiri" w:hAnsi="Amiri"/>
          <w:color w:val="111111"/>
          <w:sz w:val="28"/>
          <w:szCs w:val="28"/>
          <w:rtl w:val="true"/>
          <w:lang w:bidi="ar-SA"/>
        </w:rPr>
        <w:t>.</w:t>
      </w:r>
      <w:r>
        <w:rPr>
          <w:rStyle w:val="FootnoteAnchor"/>
          <w:rtl w:val="true"/>
        </w:rPr>
        <w:footnoteReference w:id="2827"/>
      </w:r>
    </w:p>
    <w:p>
      <w:pPr>
        <w:pStyle w:val="BookText"/>
        <w:rPr/>
      </w:pPr>
      <w:r>
        <w:rPr>
          <w:rStyle w:val="FootnoteAnchor"/>
          <w:rtl w:val="true"/>
        </w:rPr>
        <w:footnoteReference w:id="2828"/>
      </w:r>
    </w:p>
    <w:p>
      <w:pPr>
        <w:pStyle w:val="Heading4"/>
        <w:numPr>
          <w:ilvl w:val="3"/>
          <w:numId w:val="1"/>
        </w:numPr>
        <w:rPr/>
      </w:pPr>
      <w:bookmarkStart w:id="1451" w:name="__RefHeading___Toc7121897_3224264995"/>
      <w:bookmarkStart w:id="1452" w:name="_Toc574"/>
      <w:bookmarkEnd w:id="1451"/>
      <w:r>
        <w:rPr/>
        <w:t>431</w:t>
      </w:r>
      <w:r>
        <w:rPr>
          <w:rtl w:val="true"/>
        </w:rPr>
        <w:t xml:space="preserve"> - </w:t>
      </w:r>
      <w:r>
        <w:rPr>
          <w:rtl w:val="true"/>
        </w:rPr>
        <w:t>بَیعَةُ النِّساءِ</w:t>
      </w:r>
      <w:bookmarkEnd w:id="145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عَلَی أَنْ لا</w:t>
      </w:r>
      <w:bookmarkStart w:id="1453" w:name="pg13079_128699"/>
    </w:p>
    <w:p>
      <w:pPr>
        <w:pStyle w:val="BookText"/>
        <w:rPr/>
      </w:pPr>
      <w:bookmarkEnd w:id="1453"/>
      <w:r>
        <w:rPr>
          <w:rFonts w:ascii="Amiri" w:hAnsi="Amiri" w:eastAsia="Amiri" w:cs="Amiri"/>
          <w:color w:val="111111"/>
          <w:sz w:val="28"/>
          <w:sz w:val="28"/>
          <w:szCs w:val="28"/>
          <w:rtl w:val="true"/>
          <w:lang w:bidi="ar-SA"/>
        </w:rPr>
        <w:t xml:space="preserve">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w:t>
      </w:r>
      <w:r>
        <w:rPr>
          <w:rFonts w:eastAsia="Amiri" w:cs="Amiri" w:ascii="Amiri" w:hAnsi="Amiri"/>
          <w:color w:val="111111"/>
          <w:sz w:val="28"/>
          <w:szCs w:val="28"/>
          <w:rtl w:val="true"/>
          <w:lang w:bidi="ar-SA"/>
        </w:rPr>
        <w:t>) .</w:t>
      </w:r>
      <w:r>
        <w:rPr>
          <w:rStyle w:val="FootnoteAnchor"/>
          <w:rtl w:val="true"/>
        </w:rPr>
        <w:footnoteReference w:id="282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أمَسُّ أیدی النِّساءِ </w:t>
      </w:r>
      <w:r>
        <w:rPr>
          <w:rFonts w:eastAsia="Amiri" w:cs="Amiri" w:ascii="Amiri" w:hAnsi="Amiri"/>
          <w:color w:val="111111"/>
          <w:sz w:val="28"/>
          <w:szCs w:val="28"/>
          <w:rtl w:val="true"/>
          <w:lang w:bidi="ar-SA"/>
        </w:rPr>
        <w:t>.</w:t>
      </w:r>
      <w:r>
        <w:rPr>
          <w:rStyle w:val="FootnoteAnchor"/>
          <w:rtl w:val="true"/>
        </w:rPr>
        <w:footnoteReference w:id="28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صلی اللَّه علیه وآله مکّةَ بایَعَ الرِّجالُ، ثُمَّ جاء النِّساءُ یُبایِعْنَهُ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w:t>
      </w:r>
      <w:r>
        <w:rPr>
          <w:rStyle w:val="FootnoteAnchor"/>
          <w:rtl w:val="true"/>
        </w:rPr>
        <w:footnoteReference w:id="2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کیفیّةِ مُماسَحةِ رسولِ اللَّهِ صلی اللَّه علیه وآله النِّساءَ حینَ بایَعَهُنَّ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بمِرْکَنِهِ الَّذی کانَ یتوضّأ فیه فصَبَّ فیهِ ماءً، ثُمّ غَمَسَ یدَهُ الیُمنی ، فکُلّما بایَعَ واحِدةً مِنهُنَّ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اغْمِسی یَدَکِ </w:t>
      </w:r>
      <w:r>
        <w:rPr>
          <w:rFonts w:eastAsia="Amiri" w:cs="Amiri" w:ascii="Amiri" w:hAnsi="Amiri"/>
          <w:color w:val="111111"/>
          <w:sz w:val="28"/>
          <w:szCs w:val="28"/>
          <w:rtl w:val="true"/>
          <w:lang w:bidi="ar-SA"/>
        </w:rPr>
        <w:t>.</w:t>
      </w:r>
      <w:r>
        <w:rPr>
          <w:rStyle w:val="FootnoteAnchor"/>
          <w:rtl w:val="true"/>
        </w:rPr>
        <w:footnoteReference w:id="2832"/>
      </w:r>
    </w:p>
    <w:p>
      <w:pPr>
        <w:pStyle w:val="BookText"/>
        <w:rPr/>
      </w:pP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مُبایَعةُ رسولِ اللَّهِ صلی اللَّه علیه وآله النِّساءَ أنْ یَغْمِسَ یَدَهُ فی إناءٍ فیهِ ماءٌ ثُمّ یُخرِجُها ، وتَغمِسَ النِّساءُ بأیْدیهِنَّ فی ذلکَ الإناءِ بالإقْرارِ والإیمانِ باللَّهِ والتّصدیقِ برسولِهِ </w:t>
      </w:r>
      <w:r>
        <w:rPr>
          <w:rFonts w:eastAsia="Amiri" w:cs="Amiri" w:ascii="Amiri" w:hAnsi="Amiri"/>
          <w:color w:val="111111"/>
          <w:sz w:val="28"/>
          <w:szCs w:val="28"/>
          <w:rtl w:val="true"/>
          <w:lang w:bidi="ar-SA"/>
        </w:rPr>
        <w:t>.</w:t>
      </w:r>
      <w:r>
        <w:rPr>
          <w:rStyle w:val="FootnoteAnchor"/>
          <w:rtl w:val="true"/>
        </w:rPr>
        <w:footnoteReference w:id="2833"/>
      </w:r>
    </w:p>
    <w:p>
      <w:pPr>
        <w:pStyle w:val="Heading4"/>
        <w:numPr>
          <w:ilvl w:val="3"/>
          <w:numId w:val="1"/>
        </w:numPr>
        <w:rPr/>
      </w:pPr>
      <w:bookmarkStart w:id="1454" w:name="__RefHeading___Toc7121899_3224264995"/>
      <w:bookmarkStart w:id="1455" w:name="_Toc575"/>
      <w:bookmarkEnd w:id="1454"/>
      <w:r>
        <w:rPr/>
        <w:t>432</w:t>
      </w:r>
      <w:r>
        <w:rPr>
          <w:rtl w:val="true"/>
        </w:rPr>
        <w:t xml:space="preserve"> - </w:t>
      </w:r>
      <w:r>
        <w:rPr>
          <w:rtl w:val="true"/>
        </w:rPr>
        <w:t>نَکثُ البَیعَةِ</w:t>
      </w:r>
      <w:bookmarkEnd w:id="145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Amiri" w:cs="Amiri" w:ascii="Amiri" w:hAnsi="Amiri"/>
          <w:color w:val="111111"/>
          <w:sz w:val="28"/>
          <w:szCs w:val="28"/>
          <w:rtl w:val="true"/>
          <w:lang w:bidi="ar-SA"/>
        </w:rPr>
        <w:t>) .</w:t>
      </w:r>
      <w:r>
        <w:rPr>
          <w:rStyle w:val="FootnoteAnchor"/>
          <w:rtl w:val="true"/>
        </w:rPr>
        <w:footnoteReference w:id="28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عاهَدْتُمْ وَلا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 .</w:t>
      </w:r>
      <w:r>
        <w:rPr>
          <w:rStyle w:val="FootnoteAnchor"/>
          <w:rtl w:val="true"/>
        </w:rPr>
        <w:footnoteReference w:id="283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بایَعَ إماماً لا یُبایِعُهُ إلّا للدُّنیا ، إنْ أعْطاهُ مِنها ما یُریدُ وَفی لَهُ ، وإلّا کَفَّ </w:t>
      </w:r>
      <w:r>
        <w:rPr>
          <w:rFonts w:eastAsia="Amiri" w:cs="Amiri" w:ascii="Amiri" w:hAnsi="Amiri"/>
          <w:color w:val="111111"/>
          <w:sz w:val="28"/>
          <w:szCs w:val="28"/>
          <w:rtl w:val="true"/>
          <w:lang w:bidi="ar-SA"/>
        </w:rPr>
        <w:t>.</w:t>
      </w:r>
      <w:r>
        <w:rPr>
          <w:rStyle w:val="FootnoteAnchor"/>
          <w:rtl w:val="true"/>
        </w:rPr>
        <w:footnoteReference w:id="283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النّارِ لَمدینةً یُقالُ لها الحَصِینةُ ، أفَلا تَسْألونّی ما فِیها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فِیها یا أمیرَ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أیْدی النّاکِثینَ </w:t>
      </w:r>
      <w:r>
        <w:rPr>
          <w:rFonts w:eastAsia="Amiri" w:cs="Amiri" w:ascii="Amiri" w:hAnsi="Amiri"/>
          <w:color w:val="111111"/>
          <w:sz w:val="28"/>
          <w:szCs w:val="28"/>
          <w:rtl w:val="true"/>
          <w:lang w:bidi="ar-SA"/>
        </w:rPr>
        <w:t>.</w:t>
      </w:r>
      <w:r>
        <w:rPr>
          <w:rStyle w:val="FootnoteAnchor"/>
          <w:rtl w:val="true"/>
        </w:rPr>
        <w:footnoteReference w:id="2837"/>
      </w:r>
      <w:bookmarkStart w:id="1456" w:name="pg13079_128700"/>
    </w:p>
    <w:p>
      <w:pPr>
        <w:pStyle w:val="BookText"/>
        <w:rPr/>
      </w:pPr>
      <w:bookmarkEnd w:id="1456"/>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نَکْثُ الصَّفْقَةِ، وتَرْکُ السُّنّةِ ، وفِراقُ الجَماعةِ </w:t>
      </w:r>
      <w:r>
        <w:rPr>
          <w:rFonts w:eastAsia="Amiri" w:cs="Amiri" w:ascii="Amiri" w:hAnsi="Amiri"/>
          <w:color w:val="111111"/>
          <w:sz w:val="28"/>
          <w:szCs w:val="28"/>
          <w:rtl w:val="true"/>
          <w:lang w:bidi="ar-SA"/>
        </w:rPr>
        <w:t>.</w:t>
      </w:r>
      <w:r>
        <w:rPr>
          <w:rStyle w:val="FootnoteAnchor"/>
          <w:rtl w:val="true"/>
        </w:rPr>
        <w:footnoteReference w:id="283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یَعْدَمُ المرءُ دائرةَ السّوءِ مَعَ نَکْثِ الصَّفْقةِ </w:t>
      </w:r>
      <w:r>
        <w:rPr>
          <w:rFonts w:eastAsia="Amiri" w:cs="Amiri" w:ascii="Amiri" w:hAnsi="Amiri"/>
          <w:color w:val="111111"/>
          <w:sz w:val="28"/>
          <w:szCs w:val="28"/>
          <w:rtl w:val="true"/>
          <w:lang w:bidi="ar-SA"/>
        </w:rPr>
        <w:t>.</w:t>
      </w:r>
      <w:r>
        <w:rPr>
          <w:rStyle w:val="FootnoteAnchor"/>
          <w:rtl w:val="true"/>
        </w:rPr>
        <w:footnoteReference w:id="2839"/>
      </w:r>
    </w:p>
    <w:p>
      <w:pPr>
        <w:pStyle w:val="BookText"/>
        <w:rPr/>
      </w:pPr>
      <w:r>
        <w:rPr>
          <w:rStyle w:val="FootnoteAnchor"/>
          <w:rtl w:val="true"/>
        </w:rPr>
        <w:footnoteReference w:id="2840"/>
      </w:r>
    </w:p>
    <w:p>
      <w:pPr>
        <w:pStyle w:val="Heading4"/>
        <w:numPr>
          <w:ilvl w:val="3"/>
          <w:numId w:val="1"/>
        </w:numPr>
        <w:rPr/>
      </w:pPr>
      <w:bookmarkStart w:id="1457" w:name="__RefHeading___Toc7121901_3224264995"/>
      <w:bookmarkStart w:id="1458" w:name="_Toc576"/>
      <w:bookmarkEnd w:id="1457"/>
      <w:r>
        <w:rPr/>
        <w:t>433</w:t>
      </w:r>
      <w:r>
        <w:rPr>
          <w:rtl w:val="true"/>
        </w:rPr>
        <w:t xml:space="preserve"> - </w:t>
      </w:r>
      <w:r>
        <w:rPr>
          <w:rtl w:val="true"/>
        </w:rPr>
        <w:t>بَیعَةُ المُسلِمینَ لِلإمامِ عَلِیٍ علیه السّلام</w:t>
      </w:r>
      <w:bookmarkEnd w:id="14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إنّکم بایَعْتُمونی علی ما بُویِعَ علَیهِ مَن کانَ قَبلی ، وإنّما الخِیارُ إلی النّاسِ قبلَ أنْ یُبایِعوا </w:t>
      </w:r>
      <w:r>
        <w:rPr>
          <w:rFonts w:eastAsia="Amiri" w:cs="Amiri" w:ascii="Amiri" w:hAnsi="Amiri"/>
          <w:color w:val="111111"/>
          <w:sz w:val="28"/>
          <w:szCs w:val="28"/>
          <w:rtl w:val="true"/>
          <w:lang w:bidi="ar-SA"/>
        </w:rPr>
        <w:t>.</w:t>
      </w:r>
      <w:r>
        <w:rPr>
          <w:rStyle w:val="FootnoteAnchor"/>
          <w:rtl w:val="true"/>
        </w:rPr>
        <w:footnoteReference w:id="2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فإنَّکُم دَعَوتُمونی إلی هذهِ البیعةِ فلَمْ أرُدَّکُم عنها ، ثُمّ بایَعْتُمونی علی الإمارةِ ولَم أسألْکُم إیّاها </w:t>
      </w:r>
      <w:r>
        <w:rPr>
          <w:rFonts w:eastAsia="Amiri" w:cs="Amiri" w:ascii="Amiri" w:hAnsi="Amiri"/>
          <w:color w:val="111111"/>
          <w:sz w:val="28"/>
          <w:szCs w:val="28"/>
          <w:rtl w:val="true"/>
          <w:lang w:bidi="ar-SA"/>
        </w:rPr>
        <w:t>.</w:t>
      </w:r>
      <w:r>
        <w:rPr>
          <w:rStyle w:val="FootnoteAnchor"/>
          <w:rtl w:val="true"/>
        </w:rPr>
        <w:footnoteReference w:id="2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فبایَعْتُمونی مُختارِینَ ، وبایَعَنی فی أوّلِکُم طَلْحَةُ والزُّبَیرُ طائِعَینِ </w:t>
      </w:r>
      <w:r>
        <w:rPr>
          <w:rFonts w:eastAsia="Amiri" w:cs="Amiri" w:ascii="Amiri" w:hAnsi="Amiri"/>
          <w:color w:val="111111"/>
          <w:sz w:val="28"/>
          <w:szCs w:val="28"/>
          <w:rtl w:val="true"/>
          <w:lang w:bidi="ar-SA"/>
        </w:rPr>
        <w:t>.</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قاتلتَ طَلحةَ والزُّبیرَ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قاتلْتُهُم علی نَقْضِهِم بَیْعَتی وقَتْلِهِم شِیعَتی مِن المؤمنینَ </w:t>
      </w:r>
      <w:r>
        <w:rPr>
          <w:rFonts w:eastAsia="Amiri" w:cs="Amiri" w:ascii="Amiri" w:hAnsi="Amiri"/>
          <w:color w:val="111111"/>
          <w:sz w:val="28"/>
          <w:szCs w:val="28"/>
          <w:rtl w:val="true"/>
          <w:lang w:bidi="ar-SA"/>
        </w:rPr>
        <w:t>.</w:t>
      </w:r>
      <w:r>
        <w:rPr>
          <w:rStyle w:val="FootnoteAnchor"/>
          <w:rtl w:val="true"/>
        </w:rPr>
        <w:footnoteReference w:id="2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تَکَأْکَأْتُم علَیَّ تکَأْکُؤَ الإبلِ علی حِیاضِها ؛ حِرْصاً علی بَیْعتی </w:t>
      </w:r>
      <w:r>
        <w:rPr>
          <w:rFonts w:eastAsia="Amiri" w:cs="Amiri" w:ascii="Amiri" w:hAnsi="Amiri"/>
          <w:color w:val="111111"/>
          <w:sz w:val="28"/>
          <w:szCs w:val="28"/>
          <w:rtl w:val="true"/>
          <w:lang w:bidi="ar-SA"/>
        </w:rPr>
        <w:t>.</w:t>
      </w:r>
      <w:r>
        <w:rPr>
          <w:rStyle w:val="FootnoteAnchor"/>
          <w:rtl w:val="true"/>
        </w:rPr>
        <w:footnoteReference w:id="284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دَعُونی والتَمِسوا غَیْری ، فإنّا مُستَقبِلونَ أمْراً لَه وُجوهٌ وألوانٌ ، لا تَقومُ لَهُ القُلوبُ </w:t>
      </w:r>
      <w:r>
        <w:rPr>
          <w:rFonts w:eastAsia="Amiri" w:cs="Amiri" w:ascii="Amiri" w:hAnsi="Amiri"/>
          <w:color w:val="111111"/>
          <w:sz w:val="28"/>
          <w:szCs w:val="28"/>
          <w:rtl w:val="true"/>
          <w:lang w:bidi="ar-SA"/>
        </w:rPr>
        <w:t>.</w:t>
      </w:r>
      <w:r>
        <w:rPr>
          <w:rStyle w:val="FootnoteAnchor"/>
          <w:rtl w:val="true"/>
        </w:rPr>
        <w:footnoteReference w:id="2846"/>
      </w:r>
      <w:bookmarkStart w:id="1459" w:name="pg13079_128702"/>
    </w:p>
    <w:p>
      <w:pPr>
        <w:pStyle w:val="Heading2"/>
        <w:numPr>
          <w:ilvl w:val="1"/>
          <w:numId w:val="1"/>
        </w:numPr>
        <w:rPr/>
      </w:pPr>
      <w:bookmarkStart w:id="1460" w:name="__RefHeading___Toc7121903_3224264995"/>
      <w:bookmarkStart w:id="1461" w:name="_Toc577"/>
      <w:bookmarkEnd w:id="1459"/>
      <w:bookmarkEnd w:id="1460"/>
      <w:r>
        <w:rPr>
          <w:rtl w:val="true"/>
        </w:rPr>
        <w:t>حرف التاء</w:t>
      </w:r>
      <w:bookmarkEnd w:id="1461"/>
    </w:p>
    <w:p>
      <w:pPr>
        <w:pStyle w:val="Heading3"/>
        <w:numPr>
          <w:ilvl w:val="2"/>
          <w:numId w:val="1"/>
        </w:numPr>
        <w:rPr/>
      </w:pPr>
      <w:bookmarkStart w:id="1462" w:name="__RefHeading___Toc7121905_3224264995"/>
      <w:bookmarkStart w:id="1463" w:name="_Toc578"/>
      <w:bookmarkEnd w:id="1462"/>
      <w:r>
        <w:rPr>
          <w:rtl w:val="true"/>
        </w:rPr>
        <w:t>اشاره</w:t>
      </w:r>
      <w:bookmarkEnd w:id="1463"/>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التجارة</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الإتراف</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التهمة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bookmarkStart w:id="1464" w:name="pg13079_128704"/>
    </w:p>
    <w:p>
      <w:pPr>
        <w:pStyle w:val="Heading3"/>
        <w:numPr>
          <w:ilvl w:val="2"/>
          <w:numId w:val="1"/>
        </w:numPr>
        <w:rPr/>
      </w:pPr>
      <w:bookmarkStart w:id="1465" w:name="__RefHeading___Toc7121907_3224264995"/>
      <w:bookmarkStart w:id="1466" w:name="_Toc579"/>
      <w:bookmarkEnd w:id="1464"/>
      <w:bookmarkEnd w:id="1465"/>
      <w:r>
        <w:rPr/>
        <w:t>56</w:t>
      </w:r>
      <w:r>
        <w:rPr>
          <w:rtl w:val="true"/>
        </w:rPr>
        <w:t xml:space="preserve"> - </w:t>
      </w:r>
      <w:r>
        <w:rPr>
          <w:rtl w:val="true"/>
        </w:rPr>
        <w:t>التجارة</w:t>
      </w:r>
      <w:bookmarkEnd w:id="1466"/>
    </w:p>
    <w:p>
      <w:pPr>
        <w:pStyle w:val="Heading4"/>
        <w:numPr>
          <w:ilvl w:val="3"/>
          <w:numId w:val="1"/>
        </w:numPr>
        <w:rPr/>
      </w:pPr>
      <w:bookmarkStart w:id="1467" w:name="__RefHeading___Toc7121909_3224264995"/>
      <w:bookmarkStart w:id="1468" w:name="_Toc580"/>
      <w:bookmarkEnd w:id="1467"/>
      <w:r>
        <w:rPr>
          <w:rtl w:val="true"/>
        </w:rPr>
        <w:t>اشاره</w:t>
      </w:r>
      <w:bookmarkEnd w:id="1468"/>
    </w:p>
    <w:p>
      <w:pPr>
        <w:pStyle w:val="BookText"/>
        <w:rPr/>
      </w:pPr>
      <w:r>
        <w:rPr>
          <w:rStyle w:val="FootnoteAnchor"/>
          <w:rtl w:val="true"/>
        </w:rPr>
        <w:footnoteReference w:id="284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الأرزاق والأسعار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التّسعیر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Style w:val="FootnoteAnchor"/>
          <w:rtl w:val="true"/>
        </w:rPr>
        <w:footnoteReference w:id="2848"/>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bookmarkStart w:id="1469" w:name="pg13079_128706"/>
    </w:p>
    <w:p>
      <w:pPr>
        <w:pStyle w:val="Heading4"/>
        <w:numPr>
          <w:ilvl w:val="3"/>
          <w:numId w:val="1"/>
        </w:numPr>
        <w:rPr/>
      </w:pPr>
      <w:bookmarkStart w:id="1470" w:name="__RefHeading___Toc7121911_3224264995"/>
      <w:bookmarkStart w:id="1471" w:name="_Toc581"/>
      <w:bookmarkEnd w:id="1469"/>
      <w:bookmarkEnd w:id="1470"/>
      <w:r>
        <w:rPr/>
        <w:t>434</w:t>
      </w:r>
      <w:r>
        <w:rPr>
          <w:rtl w:val="true"/>
        </w:rPr>
        <w:t xml:space="preserve"> - </w:t>
      </w:r>
      <w:r>
        <w:rPr>
          <w:rtl w:val="true"/>
        </w:rPr>
        <w:t>فَضْلُ التِّجارَةِ</w:t>
      </w:r>
      <w:bookmarkEnd w:id="147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اللَّهَ کانَ بِکُمْ رَحِیماً</w:t>
      </w:r>
      <w:r>
        <w:rPr>
          <w:rFonts w:eastAsia="Amiri" w:cs="Amiri" w:ascii="Amiri" w:hAnsi="Amiri"/>
          <w:color w:val="111111"/>
          <w:sz w:val="28"/>
          <w:szCs w:val="28"/>
          <w:rtl w:val="true"/>
          <w:lang w:bidi="ar-SA"/>
        </w:rPr>
        <w:t>) .</w:t>
      </w:r>
      <w:r>
        <w:rPr>
          <w:rStyle w:val="FootnoteAnchor"/>
          <w:rtl w:val="true"/>
        </w:rPr>
        <w:footnoteReference w:id="284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للتِّجاراتِ ، فإنّ لَکُم فیها غِنیً عمّا فی أیْدی النّاسِ ، وإنّ اللَّهَ عزّ وجلّ یُحِبُّ المُحتَرِفَ الأمینَ </w:t>
      </w:r>
      <w:r>
        <w:rPr>
          <w:rFonts w:eastAsia="Amiri" w:cs="Amiri" w:ascii="Amiri" w:hAnsi="Amiri"/>
          <w:color w:val="111111"/>
          <w:sz w:val="28"/>
          <w:szCs w:val="28"/>
          <w:rtl w:val="true"/>
          <w:lang w:bidi="ar-SA"/>
        </w:rPr>
        <w:t>.</w:t>
      </w:r>
      <w:r>
        <w:rPr>
          <w:rStyle w:val="FootnoteAnchor"/>
          <w:rtl w:val="true"/>
        </w:rPr>
        <w:footnoteReference w:id="285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تَزیدُ فی العقلِ </w:t>
      </w:r>
      <w:r>
        <w:rPr>
          <w:rFonts w:eastAsia="Amiri" w:cs="Amiri" w:ascii="Amiri" w:hAnsi="Amiri"/>
          <w:color w:val="111111"/>
          <w:sz w:val="28"/>
          <w:szCs w:val="28"/>
          <w:rtl w:val="true"/>
          <w:lang w:bidi="ar-SA"/>
        </w:rPr>
        <w:t>.</w:t>
      </w:r>
      <w:r>
        <w:rPr>
          <w:rStyle w:val="FootnoteAnchor"/>
          <w:rtl w:val="true"/>
        </w:rPr>
        <w:footnoteReference w:id="2851"/>
      </w:r>
    </w:p>
    <w:p>
      <w:pPr>
        <w:pStyle w:val="BookText"/>
        <w:rPr/>
      </w:pPr>
      <w:r>
        <w:rPr>
          <w:rFonts w:ascii="Amiri" w:hAnsi="Amiri" w:eastAsia="Amiri" w:cs="Amiri"/>
          <w:color w:val="111111"/>
          <w:sz w:val="28"/>
          <w:sz w:val="28"/>
          <w:szCs w:val="28"/>
          <w:rtl w:val="true"/>
          <w:lang w:bidi="ar-SA"/>
        </w:rPr>
        <w:t xml:space="preserve">وسائل الشیعة عن المُعَلّی بنِ خُنَیسٍ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عبدِاللَّهِ علیه السلام وقد تَأخَّرتُ عنِ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إلی عِزِّکَ </w:t>
      </w:r>
      <w:r>
        <w:rPr>
          <w:rFonts w:eastAsia="Amiri" w:cs="Amiri" w:ascii="Amiri" w:hAnsi="Amiri"/>
          <w:color w:val="111111"/>
          <w:sz w:val="28"/>
          <w:szCs w:val="28"/>
          <w:rtl w:val="true"/>
          <w:lang w:bidi="ar-SA"/>
        </w:rPr>
        <w:t>.</w:t>
      </w:r>
      <w:r>
        <w:rPr>
          <w:rStyle w:val="FootnoteAnchor"/>
          <w:rtl w:val="true"/>
        </w:rPr>
        <w:footnoteReference w:id="2852"/>
      </w:r>
    </w:p>
    <w:p>
      <w:pPr>
        <w:pStyle w:val="BookText"/>
        <w:rPr/>
      </w:pPr>
      <w:r>
        <w:rPr>
          <w:rFonts w:ascii="Amiri" w:hAnsi="Amiri" w:eastAsia="Amiri" w:cs="Amiri"/>
          <w:color w:val="111111"/>
          <w:sz w:val="28"/>
          <w:sz w:val="28"/>
          <w:szCs w:val="28"/>
          <w:rtl w:val="true"/>
          <w:lang w:bidi="ar-SA"/>
        </w:rPr>
        <w:t xml:space="preserve">الکافی عن هِشامِ بنِ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علیه السلام یقولُ لِمُصادِفٍ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إلی عِزِّکَ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السُّوقَ </w:t>
      </w:r>
      <w:r>
        <w:rPr>
          <w:rFonts w:eastAsia="Amiri" w:cs="Amiri" w:ascii="Amiri" w:hAnsi="Amiri"/>
          <w:color w:val="111111"/>
          <w:sz w:val="28"/>
          <w:szCs w:val="28"/>
          <w:rtl w:val="true"/>
          <w:lang w:bidi="ar-SA"/>
        </w:rPr>
        <w:t>- .</w:t>
      </w:r>
      <w:r>
        <w:rPr>
          <w:rStyle w:val="FootnoteAnchor"/>
          <w:rtl w:val="true"/>
        </w:rPr>
        <w:footnoteReference w:id="2853"/>
      </w:r>
    </w:p>
    <w:p>
      <w:pPr>
        <w:pStyle w:val="BookText"/>
        <w:rPr/>
      </w:pPr>
      <w:r>
        <w:rPr>
          <w:rStyle w:val="FootnoteAnchor"/>
          <w:rtl w:val="true"/>
        </w:rPr>
        <w:footnoteReference w:id="2854"/>
      </w:r>
    </w:p>
    <w:p>
      <w:pPr>
        <w:pStyle w:val="Heading4"/>
        <w:numPr>
          <w:ilvl w:val="3"/>
          <w:numId w:val="1"/>
        </w:numPr>
        <w:rPr/>
      </w:pPr>
      <w:bookmarkStart w:id="1472" w:name="__RefHeading___Toc7121913_3224264995"/>
      <w:bookmarkStart w:id="1473" w:name="_Toc582"/>
      <w:bookmarkEnd w:id="1472"/>
      <w:r>
        <w:rPr/>
        <w:t>435</w:t>
      </w:r>
      <w:r>
        <w:rPr>
          <w:rtl w:val="true"/>
        </w:rPr>
        <w:t xml:space="preserve"> - </w:t>
      </w:r>
      <w:r>
        <w:rPr>
          <w:rtl w:val="true"/>
        </w:rPr>
        <w:t>ذَمُّ تَرکِ التِّجارَةِ</w:t>
      </w:r>
      <w:bookmarkEnd w:id="1473"/>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التّجارةِ یَنْقُصُ العقلَ </w:t>
      </w:r>
      <w:r>
        <w:rPr>
          <w:rFonts w:eastAsia="Amiri" w:cs="Amiri" w:ascii="Amiri" w:hAnsi="Amiri"/>
          <w:color w:val="111111"/>
          <w:sz w:val="28"/>
          <w:szCs w:val="28"/>
          <w:rtl w:val="true"/>
          <w:lang w:bidi="ar-SA"/>
        </w:rPr>
        <w:t>.</w:t>
      </w:r>
      <w:r>
        <w:rPr>
          <w:rStyle w:val="FootnoteAnchor"/>
          <w:rtl w:val="true"/>
        </w:rPr>
        <w:footnoteReference w:id="2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مُعاذُ بنُ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أیْسَرتُ، فأدَعُ التِّجارةَ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إنْ فَعَلتَ قَلَّ عقلُکَ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 .</w:t>
      </w:r>
      <w:r>
        <w:rPr>
          <w:rStyle w:val="FootnoteAnchor"/>
          <w:rtl w:val="true"/>
        </w:rPr>
        <w:footnoteReference w:id="2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مُعاذُ بنُ کثیرٍ بَیّاعُ الأکْسِیَةِ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هَمَمْتُ أنْ أدَعَ السُّوقَ وفی یَدی شَی 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یَسْقُطَ رأیُکَ ولا یُسْتعانَ بکَ علی شی ءٍ </w:t>
      </w:r>
      <w:r>
        <w:rPr>
          <w:rFonts w:eastAsia="Amiri" w:cs="Amiri" w:ascii="Amiri" w:hAnsi="Amiri"/>
          <w:color w:val="111111"/>
          <w:sz w:val="28"/>
          <w:szCs w:val="28"/>
          <w:rtl w:val="true"/>
          <w:lang w:bidi="ar-SA"/>
        </w:rPr>
        <w:t>.</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 xml:space="preserve">وسائل الشیعة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عن مُعاذٍ بَیّاعِ الکَرابِیسِ ،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التِّجارةَ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الشَّیطانِ ، مَن تَرَکَ التِّجارةَ ذَهبَ ثُلُثا عقلِهِ، أمَا عَلِمَ أنَّ رسولَ اللَّهِ صلی اللَّه علیه وآله قَدِمتْ عِیْرٌ مِن الشّامِ فاشْتَری مِنها واتَّجَرَ فرَبِحَ فیها ما قضی دَینَهُ ؟</w:t>
      </w:r>
      <w:r>
        <w:rPr>
          <w:rFonts w:eastAsia="Amiri" w:cs="Amiri" w:ascii="Amiri" w:hAnsi="Amiri"/>
          <w:color w:val="111111"/>
          <w:sz w:val="28"/>
          <w:szCs w:val="28"/>
          <w:rtl w:val="true"/>
          <w:lang w:bidi="ar-SA"/>
        </w:rPr>
        <w:t>!</w:t>
      </w:r>
      <w:r>
        <w:rPr>
          <w:rStyle w:val="FootnoteAnchor"/>
          <w:rtl w:val="true"/>
        </w:rPr>
        <w:footnoteReference w:id="285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مُعاذُ ، أضَعُفْتَ عنِ التِّجارةِ أو</w:t>
      </w:r>
      <w:bookmarkStart w:id="1474" w:name="pg13079_128707"/>
    </w:p>
    <w:p>
      <w:pPr>
        <w:pStyle w:val="BookText"/>
        <w:rPr/>
      </w:pPr>
      <w:bookmarkEnd w:id="1474"/>
      <w:r>
        <w:rPr>
          <w:rFonts w:ascii="Amiri" w:hAnsi="Amiri" w:eastAsia="Amiri" w:cs="Amiri"/>
          <w:color w:val="111111"/>
          <w:sz w:val="28"/>
          <w:sz w:val="28"/>
          <w:szCs w:val="28"/>
          <w:rtl w:val="true"/>
          <w:lang w:bidi="ar-SA"/>
        </w:rPr>
        <w:t xml:space="preserve">زَهِدتَ فیها؟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ضَعُفْتُ عنها وما زَهِدتُ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نَنْتَظِرُ أمْراً ، وذلکَ حینَ قُتِلَ الولیدُ</w:t>
      </w:r>
      <w:r>
        <w:rPr>
          <w:rStyle w:val="FootnoteAnchor"/>
          <w:rtl w:val="true"/>
        </w:rPr>
        <w:footnoteReference w:id="2859"/>
      </w:r>
      <w:r>
        <w:rPr>
          <w:rFonts w:ascii="Amiri" w:hAnsi="Amiri" w:eastAsia="Amiri" w:cs="Amiri"/>
          <w:color w:val="111111"/>
          <w:sz w:val="28"/>
          <w:sz w:val="28"/>
          <w:szCs w:val="28"/>
          <w:rtl w:val="true"/>
          <w:lang w:bidi="ar-SA"/>
        </w:rPr>
        <w:t xml:space="preserve">وعندی مالٌ کثیرٌ وهو فی یَدی ولیسَ لأحَدٍ علَیَّ شی ءٌ ، ولا أرانی آکُلُهُ حتّی أموتَ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لاتَتْرُکْها ، فإنَّ تَرْکَها مَذْهَبةٌ للعقلِ ، اسْعَ علی عِیالِکَ ، وإیّاکَ أن یکونَ هُمُ السُّعاةَ علَیکَ </w:t>
      </w:r>
      <w:r>
        <w:rPr>
          <w:rFonts w:eastAsia="Amiri" w:cs="Amiri" w:ascii="Amiri" w:hAnsi="Amiri"/>
          <w:color w:val="111111"/>
          <w:sz w:val="28"/>
          <w:szCs w:val="28"/>
          <w:rtl w:val="true"/>
          <w:lang w:bidi="ar-SA"/>
        </w:rPr>
        <w:t>.</w:t>
      </w:r>
      <w:r>
        <w:rPr>
          <w:rStyle w:val="FootnoteAnchor"/>
          <w:rtl w:val="true"/>
        </w:rPr>
        <w:footnoteReference w:id="2860"/>
      </w:r>
    </w:p>
    <w:p>
      <w:pPr>
        <w:pStyle w:val="Heading4"/>
        <w:numPr>
          <w:ilvl w:val="3"/>
          <w:numId w:val="1"/>
        </w:numPr>
        <w:rPr/>
      </w:pPr>
      <w:bookmarkStart w:id="1475" w:name="__RefHeading___Toc7121915_3224264995"/>
      <w:bookmarkStart w:id="1476" w:name="_Toc583"/>
      <w:bookmarkEnd w:id="1475"/>
      <w:r>
        <w:rPr/>
        <w:t>436</w:t>
      </w:r>
      <w:r>
        <w:rPr>
          <w:rtl w:val="true"/>
        </w:rPr>
        <w:t xml:space="preserve"> - </w:t>
      </w:r>
      <w:r>
        <w:rPr>
          <w:rtl w:val="true"/>
        </w:rPr>
        <w:t>التّاجِرُ</w:t>
      </w:r>
      <w:bookmarkEnd w:id="14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طابَ مَکْسَبُهُ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 لَم یَعِبْ ، وإذا باعَ لَم یَحْمَدْ، ولا یُدلِّسُ، وفیما بینَ ذلکَ لا یَحْلِفُ </w:t>
      </w:r>
      <w:r>
        <w:rPr>
          <w:rFonts w:eastAsia="Amiri" w:cs="Amiri" w:ascii="Amiri" w:hAnsi="Amiri"/>
          <w:color w:val="111111"/>
          <w:sz w:val="28"/>
          <w:szCs w:val="28"/>
          <w:rtl w:val="true"/>
          <w:lang w:bidi="ar-SA"/>
        </w:rPr>
        <w:t>.</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واشْتَری فلْیَجْتَنِبْ خَمسَ خِصالٍ، وإلّا فلا یَبیعَنَّ ولا یَشْتَرِیَنَّ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 والحَلْفَ ، وکِتْمانَ العَیبِ ، والحمدَ إذا باعَ ، والذَّمَّ إذا اشْتَری </w:t>
      </w:r>
      <w:r>
        <w:rPr>
          <w:rFonts w:eastAsia="Amiri" w:cs="Amiri" w:ascii="Amiri" w:hAnsi="Amiri"/>
          <w:color w:val="111111"/>
          <w:sz w:val="28"/>
          <w:szCs w:val="28"/>
          <w:rtl w:val="true"/>
          <w:lang w:bidi="ar-SA"/>
        </w:rPr>
        <w:t>.</w:t>
      </w:r>
      <w:r>
        <w:rPr>
          <w:rStyle w:val="FootnoteAnchor"/>
          <w:rtl w:val="true"/>
        </w:rPr>
        <w:footnoteReference w:id="28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تُخاطِرْ بشَی ءٍ رَجاءَ أکْثرَ مِنهُ ، واطلُبْ فإنَّهُ یأتیکَ ما قُسِّمَ لکَ </w:t>
      </w:r>
      <w:r>
        <w:rPr>
          <w:rFonts w:eastAsia="Amiri" w:cs="Amiri" w:ascii="Amiri" w:hAnsi="Amiri"/>
          <w:color w:val="111111"/>
          <w:sz w:val="28"/>
          <w:szCs w:val="28"/>
          <w:rtl w:val="true"/>
          <w:lang w:bidi="ar-SA"/>
        </w:rPr>
        <w:t>.</w:t>
      </w:r>
      <w:r>
        <w:rPr>
          <w:rStyle w:val="FootnoteAnchor"/>
          <w:rtl w:val="true"/>
        </w:rPr>
        <w:footnoteReference w:id="28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الجَبانُ مَحرومٌ ، والتّاجرُ الجَسورُ مَرزوقٌ </w:t>
      </w:r>
      <w:r>
        <w:rPr>
          <w:rFonts w:eastAsia="Amiri" w:cs="Amiri" w:ascii="Amiri" w:hAnsi="Amiri"/>
          <w:color w:val="111111"/>
          <w:sz w:val="28"/>
          <w:szCs w:val="28"/>
          <w:rtl w:val="true"/>
          <w:lang w:bidi="ar-SA"/>
        </w:rPr>
        <w:t>.</w:t>
      </w:r>
      <w:r>
        <w:rPr>
          <w:rStyle w:val="FootnoteAnchor"/>
          <w:rtl w:val="true"/>
        </w:rPr>
        <w:footnoteReference w:id="28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رِزقُهُ فی التّجارةِ ، ومِنهُم مَن رِزقُهُ فی السَّیف ، ومِنهُم مَن رِزقُهُ فی لِسانِهِ </w:t>
      </w:r>
      <w:r>
        <w:rPr>
          <w:rFonts w:eastAsia="Amiri" w:cs="Amiri" w:ascii="Amiri" w:hAnsi="Amiri"/>
          <w:color w:val="111111"/>
          <w:sz w:val="28"/>
          <w:szCs w:val="28"/>
          <w:rtl w:val="true"/>
          <w:lang w:bidi="ar-SA"/>
        </w:rPr>
        <w:t>.</w:t>
      </w:r>
      <w:r>
        <w:rPr>
          <w:rStyle w:val="FootnoteAnchor"/>
          <w:rtl w:val="true"/>
        </w:rPr>
        <w:footnoteReference w:id="2865"/>
      </w:r>
    </w:p>
    <w:p>
      <w:pPr>
        <w:pStyle w:val="Heading4"/>
        <w:numPr>
          <w:ilvl w:val="3"/>
          <w:numId w:val="1"/>
        </w:numPr>
        <w:rPr/>
      </w:pPr>
      <w:bookmarkStart w:id="1477" w:name="__RefHeading___Toc7121917_3224264995"/>
      <w:bookmarkStart w:id="1478" w:name="_Toc584"/>
      <w:bookmarkEnd w:id="1477"/>
      <w:r>
        <w:rPr/>
        <w:t>437</w:t>
      </w:r>
      <w:r>
        <w:rPr>
          <w:rtl w:val="true"/>
        </w:rPr>
        <w:t xml:space="preserve"> - </w:t>
      </w:r>
      <w:r>
        <w:rPr>
          <w:rtl w:val="true"/>
        </w:rPr>
        <w:t>آدابُ التِّجارَةِ</w:t>
      </w:r>
      <w:bookmarkEnd w:id="14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التُّجّارِ ، الفِقْهَ ثُمَّ المَتْجَرَ ، الفِقْهَ ثُمّ المَتْجَرَ، الفِقْهَ ثُمّ المَتْجَرَ </w:t>
      </w:r>
      <w:r>
        <w:rPr>
          <w:rFonts w:eastAsia="Amiri" w:cs="Amiri" w:ascii="Amiri" w:hAnsi="Amiri"/>
          <w:color w:val="111111"/>
          <w:sz w:val="28"/>
          <w:szCs w:val="28"/>
          <w:rtl w:val="true"/>
          <w:lang w:bidi="ar-SA"/>
        </w:rPr>
        <w:t>.</w:t>
      </w:r>
      <w:r>
        <w:rPr>
          <w:rStyle w:val="FootnoteAnchor"/>
          <w:rtl w:val="true"/>
        </w:rPr>
        <w:footnoteReference w:id="28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یَقْعُدَنَّ فی السُّوقِ إلّا مَن یَعْقِلُ الشِّراءَ والبَیعَ </w:t>
      </w:r>
      <w:r>
        <w:rPr>
          <w:rFonts w:eastAsia="Amiri" w:cs="Amiri" w:ascii="Amiri" w:hAnsi="Amiri"/>
          <w:color w:val="111111"/>
          <w:sz w:val="28"/>
          <w:szCs w:val="28"/>
          <w:rtl w:val="true"/>
          <w:lang w:bidi="ar-SA"/>
        </w:rPr>
        <w:t>.</w:t>
      </w:r>
      <w:r>
        <w:rPr>
          <w:rStyle w:val="FootnoteAnchor"/>
          <w:rtl w:val="true"/>
        </w:rPr>
        <w:footnoteReference w:id="286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التّجارةَ فلْیَتَفقَّهْ فی دِینِهِ لِیَعلمَ بذلکَ ما یَحِلُّ لَهُ مِمّا یَحْرُمُ علَیهِ ، ومَن لَم یَتَفقّهْ فی دِینِهِ ثُمّ اتّجَرَ تَورَّطَ الشُّبُهاتِ </w:t>
      </w:r>
      <w:r>
        <w:rPr>
          <w:rFonts w:eastAsia="Amiri" w:cs="Amiri" w:ascii="Amiri" w:hAnsi="Amiri"/>
          <w:color w:val="111111"/>
          <w:sz w:val="28"/>
          <w:szCs w:val="28"/>
          <w:rtl w:val="true"/>
          <w:lang w:bidi="ar-SA"/>
        </w:rPr>
        <w:t>.</w:t>
      </w:r>
      <w:r>
        <w:rPr>
          <w:rStyle w:val="FootnoteAnchor"/>
          <w:rtl w:val="true"/>
        </w:rPr>
        <w:footnoteReference w:id="2868"/>
      </w:r>
      <w:bookmarkStart w:id="1479" w:name="pg13079_128708"/>
    </w:p>
    <w:p>
      <w:pPr>
        <w:pStyle w:val="BookText"/>
        <w:rPr/>
      </w:pPr>
      <w:bookmarkEnd w:id="147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التُّجّارِ ، قَدِّموا الاسْتِخارةَ ، وتَبرَّکوا بالسُّهولةِ ، واقتَرِبوا مِن المُبْتاعِینَ ، وتَزَیَّنوا بالحِلْمِ ، وتَناهَوا عن الیَمینِ ، وجانِبوا الکَذِبَ ، وتَخافوا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الظُّلْمِ ، وأنْصِفوا المظلومِینَ، ولا تَقْرَبوا الرِّبا، وأوْفُوا الکَیْلَ والمِیزانَ، ولا تَبْخَسوا النّاسَ أشیاءهُم، ولاتَعْثَوا فی الأرضِ مُفسدینَ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0"/>
      </w:r>
    </w:p>
    <w:p>
      <w:pPr>
        <w:pStyle w:val="Heading4"/>
        <w:numPr>
          <w:ilvl w:val="3"/>
          <w:numId w:val="1"/>
        </w:numPr>
        <w:rPr/>
      </w:pPr>
      <w:bookmarkStart w:id="1480" w:name="__RefHeading___Toc7121919_3224264995"/>
      <w:bookmarkStart w:id="1481" w:name="_Toc585"/>
      <w:bookmarkEnd w:id="1480"/>
      <w:r>
        <w:rPr/>
        <w:t>438</w:t>
      </w:r>
      <w:r>
        <w:rPr>
          <w:rtl w:val="true"/>
        </w:rPr>
        <w:t xml:space="preserve"> - </w:t>
      </w:r>
      <w:r>
        <w:rPr>
          <w:rtl w:val="true"/>
        </w:rPr>
        <w:t>مُبایَعَةُ المُضطَرِّ</w:t>
      </w:r>
      <w:bookmarkEnd w:id="14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عَضوضٌ ، یَعَضُّ المُوسِرُ فیهِ علی ما فی یَدَیهِ ولَم یُؤمَرْ بذلکَ ،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تَنْسَوُا الفَضْلَ بَینَکُم </w:t>
      </w:r>
      <w:r>
        <w:rPr>
          <w:rFonts w:eastAsia="Amiri" w:cs="Amiri" w:ascii="Amiri" w:hAnsi="Amiri"/>
          <w:color w:val="111111"/>
          <w:sz w:val="28"/>
          <w:szCs w:val="28"/>
          <w:rtl w:val="true"/>
          <w:lang w:bidi="ar-SA"/>
        </w:rPr>
        <w:t>)</w:t>
      </w:r>
      <w:r>
        <w:rPr>
          <w:rStyle w:val="FootnoteAnchor"/>
          <w:rtl w:val="true"/>
        </w:rPr>
        <w:footnoteReference w:id="2871"/>
      </w:r>
      <w:r>
        <w:rPr>
          <w:rFonts w:ascii="Amiri" w:hAnsi="Amiri" w:eastAsia="Amiri" w:cs="Amiri"/>
          <w:color w:val="111111"/>
          <w:sz w:val="28"/>
          <w:sz w:val="28"/>
          <w:szCs w:val="28"/>
          <w:rtl w:val="true"/>
          <w:lang w:bidi="ar-SA"/>
        </w:rPr>
        <w:t xml:space="preserve">تَنْهَدُ فیه الأشْرارُ، وتُسْتَذَلُّ الأخْیارُ، ویُبایَعُ المُضْطَرُّونَ ، وقد نهی رسولُ اللَّهِ صلی اللَّه علیه وآله عَن بَیْعِ المُضْطَرِّینَ </w:t>
      </w:r>
      <w:r>
        <w:rPr>
          <w:rFonts w:eastAsia="Amiri" w:cs="Amiri" w:ascii="Amiri" w:hAnsi="Amiri"/>
          <w:color w:val="111111"/>
          <w:sz w:val="28"/>
          <w:szCs w:val="28"/>
          <w:rtl w:val="true"/>
          <w:lang w:bidi="ar-SA"/>
        </w:rPr>
        <w:t>.</w:t>
      </w:r>
      <w:r>
        <w:rPr>
          <w:rStyle w:val="FootnoteAnchor"/>
          <w:rtl w:val="true"/>
        </w:rPr>
        <w:footnoteReference w:id="2872"/>
      </w:r>
    </w:p>
    <w:p>
      <w:pPr>
        <w:pStyle w:val="BookText"/>
        <w:rPr/>
      </w:pPr>
      <w:r>
        <w:rPr>
          <w:rStyle w:val="FootnoteAnchor"/>
          <w:rtl w:val="true"/>
        </w:rPr>
        <w:footnoteReference w:id="2873"/>
      </w:r>
    </w:p>
    <w:p>
      <w:pPr>
        <w:pStyle w:val="Heading4"/>
        <w:numPr>
          <w:ilvl w:val="3"/>
          <w:numId w:val="1"/>
        </w:numPr>
        <w:rPr/>
      </w:pPr>
      <w:bookmarkStart w:id="1482" w:name="__RefHeading___Toc7121921_3224264995"/>
      <w:bookmarkStart w:id="1483" w:name="_Toc586"/>
      <w:bookmarkEnd w:id="1482"/>
      <w:r>
        <w:rPr/>
        <w:t>439</w:t>
      </w:r>
      <w:r>
        <w:rPr>
          <w:rtl w:val="true"/>
        </w:rPr>
        <w:t xml:space="preserve"> - </w:t>
      </w:r>
      <w:r>
        <w:rPr>
          <w:rtl w:val="true"/>
        </w:rPr>
        <w:t>إقالَةُ النّادِمِ</w:t>
      </w:r>
      <w:bookmarkEnd w:id="148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مسلِماً أقالَهُ اللَّهُ عَثرتَهُ </w:t>
      </w:r>
      <w:r>
        <w:rPr>
          <w:rFonts w:eastAsia="Amiri" w:cs="Amiri" w:ascii="Amiri" w:hAnsi="Amiri"/>
          <w:color w:val="111111"/>
          <w:sz w:val="28"/>
          <w:szCs w:val="28"/>
          <w:rtl w:val="true"/>
          <w:lang w:bidi="ar-SA"/>
        </w:rPr>
        <w:t>.</w:t>
      </w:r>
      <w:r>
        <w:rPr>
          <w:rStyle w:val="FootnoteAnchor"/>
          <w:rtl w:val="true"/>
        </w:rPr>
        <w:footnoteReference w:id="28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نادِماً أقالَهُ اللَّهُ یَومَ القیامةِ </w:t>
      </w:r>
      <w:r>
        <w:rPr>
          <w:rFonts w:eastAsia="Amiri" w:cs="Amiri" w:ascii="Amiri" w:hAnsi="Amiri"/>
          <w:color w:val="111111"/>
          <w:sz w:val="28"/>
          <w:szCs w:val="28"/>
          <w:rtl w:val="true"/>
          <w:lang w:bidi="ar-SA"/>
        </w:rPr>
        <w:t>.</w:t>
      </w:r>
      <w:r>
        <w:rPr>
          <w:rStyle w:val="FootnoteAnchor"/>
          <w:rtl w:val="true"/>
        </w:rPr>
        <w:footnoteReference w:id="28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یَنْظُرُ اللَّهُ عزّ وجلّ إلَیهِم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نادِماً ، أو أغاثَ لَهْفانَ ، أو أعْتَقَ نَسَمةً ، أو زَوّجَ عَزَباً </w:t>
      </w:r>
      <w:r>
        <w:rPr>
          <w:rFonts w:eastAsia="Amiri" w:cs="Amiri" w:ascii="Amiri" w:hAnsi="Amiri"/>
          <w:color w:val="111111"/>
          <w:sz w:val="28"/>
          <w:szCs w:val="28"/>
          <w:rtl w:val="true"/>
          <w:lang w:bidi="ar-SA"/>
        </w:rPr>
        <w:t>.</w:t>
      </w:r>
      <w:r>
        <w:rPr>
          <w:rStyle w:val="FootnoteAnchor"/>
          <w:rtl w:val="true"/>
        </w:rPr>
        <w:footnoteReference w:id="2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مسلِمٍ أقالَ مسلِماً بَیعَ نَدامَةٍ أقالَهُ اللَّهُ عزّ وجلّ عَثْرتَهُ یَومَ القیامةِ </w:t>
      </w:r>
      <w:r>
        <w:rPr>
          <w:rFonts w:eastAsia="Amiri" w:cs="Amiri" w:ascii="Amiri" w:hAnsi="Amiri"/>
          <w:color w:val="111111"/>
          <w:sz w:val="28"/>
          <w:szCs w:val="28"/>
          <w:rtl w:val="true"/>
          <w:lang w:bidi="ar-SA"/>
        </w:rPr>
        <w:t>.</w:t>
      </w:r>
      <w:r>
        <w:rPr>
          <w:rStyle w:val="FootnoteAnchor"/>
          <w:rtl w:val="true"/>
        </w:rPr>
        <w:footnoteReference w:id="2877"/>
      </w:r>
    </w:p>
    <w:p>
      <w:pPr>
        <w:pStyle w:val="BookText"/>
        <w:rPr/>
      </w:pPr>
      <w:r>
        <w:rPr>
          <w:rStyle w:val="FootnoteAnchor"/>
          <w:rtl w:val="true"/>
        </w:rPr>
        <w:footnoteReference w:id="2878"/>
      </w:r>
    </w:p>
    <w:p>
      <w:pPr>
        <w:pStyle w:val="Heading4"/>
        <w:numPr>
          <w:ilvl w:val="3"/>
          <w:numId w:val="1"/>
        </w:numPr>
        <w:rPr/>
      </w:pPr>
      <w:bookmarkStart w:id="1484" w:name="__RefHeading___Toc7121923_3224264995"/>
      <w:bookmarkStart w:id="1485" w:name="_Toc587"/>
      <w:bookmarkEnd w:id="1484"/>
      <w:r>
        <w:rPr/>
        <w:t>440</w:t>
      </w:r>
      <w:r>
        <w:rPr>
          <w:rtl w:val="true"/>
        </w:rPr>
        <w:t xml:space="preserve"> - </w:t>
      </w:r>
      <w:r>
        <w:rPr>
          <w:rtl w:val="true"/>
        </w:rPr>
        <w:t>النَّهیُ عَن التَّطفیفِ</w:t>
      </w:r>
      <w:bookmarkEnd w:id="148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rtl w:val="true"/>
          <w:lang w:bidi="ar-SA"/>
        </w:rPr>
        <w:t>) .</w:t>
      </w:r>
      <w:r>
        <w:rPr>
          <w:rStyle w:val="FootnoteAnchor"/>
          <w:rtl w:val="true"/>
        </w:rPr>
        <w:footnoteReference w:id="2879"/>
      </w:r>
      <w:bookmarkStart w:id="1486" w:name="pg13079_128709"/>
    </w:p>
    <w:p>
      <w:pPr>
        <w:pStyle w:val="BookText"/>
        <w:rPr/>
      </w:pPr>
      <w:bookmarkEnd w:id="1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الْکَیْلَ إِذَا کِلْتُمْ وَزِنُوا بِالْقِسْطاسِ الْمُسْتَقِیمِ ذلِکَ خَیْرٌ وَأَحْسَنُ تَأْوِیلاً</w:t>
      </w:r>
      <w:r>
        <w:rPr>
          <w:rFonts w:eastAsia="Amiri" w:cs="Amiri" w:ascii="Amiri" w:hAnsi="Amiri"/>
          <w:color w:val="111111"/>
          <w:sz w:val="28"/>
          <w:szCs w:val="28"/>
          <w:rtl w:val="true"/>
          <w:lang w:bidi="ar-SA"/>
        </w:rPr>
        <w:t>) .</w:t>
      </w:r>
      <w:r>
        <w:rPr>
          <w:rStyle w:val="FootnoteAnchor"/>
          <w:rtl w:val="true"/>
        </w:rPr>
        <w:footnoteReference w:id="2880"/>
      </w:r>
    </w:p>
    <w:p>
      <w:pPr>
        <w:pStyle w:val="BookText"/>
        <w:rPr/>
      </w:pPr>
      <w:r>
        <w:rPr>
          <w:rStyle w:val="FootnoteAnchor"/>
          <w:rtl w:val="true"/>
        </w:rPr>
        <w:footnoteReference w:id="2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وَزّانُ ، زِنْ وأرْجِحْ </w:t>
      </w:r>
      <w:r>
        <w:rPr>
          <w:rFonts w:eastAsia="Amiri" w:cs="Amiri" w:ascii="Amiri" w:hAnsi="Amiri"/>
          <w:color w:val="111111"/>
          <w:sz w:val="28"/>
          <w:szCs w:val="28"/>
          <w:rtl w:val="true"/>
          <w:lang w:bidi="ar-SA"/>
        </w:rPr>
        <w:t>.</w:t>
      </w:r>
      <w:r>
        <w:rPr>
          <w:rStyle w:val="FootnoteAnchor"/>
          <w:rtl w:val="true"/>
        </w:rPr>
        <w:footnoteReference w:id="28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وَزَنْتُم فأرْجِحوا </w:t>
      </w:r>
      <w:r>
        <w:rPr>
          <w:rFonts w:eastAsia="Amiri" w:cs="Amiri" w:ascii="Amiri" w:hAnsi="Amiri"/>
          <w:color w:val="111111"/>
          <w:sz w:val="28"/>
          <w:szCs w:val="28"/>
          <w:rtl w:val="true"/>
          <w:lang w:bidi="ar-SA"/>
        </w:rPr>
        <w:t>.</w:t>
      </w:r>
      <w:r>
        <w:rPr>
          <w:rStyle w:val="FootnoteAnchor"/>
          <w:rtl w:val="true"/>
        </w:rPr>
        <w:footnoteReference w:id="2883"/>
      </w:r>
    </w:p>
    <w:p>
      <w:pPr>
        <w:pStyle w:val="BookText"/>
        <w:rPr/>
      </w:pPr>
      <w:r>
        <w:rPr>
          <w:rFonts w:ascii="Amiri" w:hAnsi="Amiri" w:eastAsia="Amiri" w:cs="Amiri"/>
          <w:color w:val="111111"/>
          <w:sz w:val="28"/>
          <w:sz w:val="28"/>
          <w:szCs w:val="28"/>
          <w:rtl w:val="true"/>
          <w:lang w:bidi="ar-SA"/>
        </w:rPr>
        <w:t xml:space="preserve">سنن أبی داوود عن سُوَیْدَ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جَلَبتُ أنا ومَخْرَمةُ العَبْدیُّ بَزّاً مِن هَجَرَ ، فأتَیْنا بهِ مَکّةَ ، فجاءنا رسولُ اللَّهِ صلی اللَّه علیه وآله یَمْشی، فساوَمَنا بِسَراویلَ ، فبِعْناهُ ، وثَمَّ رجُلٌ یَزِنُ بالأجْرِ ، 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وأرجِحْ </w:t>
      </w:r>
      <w:r>
        <w:rPr>
          <w:rFonts w:eastAsia="Amiri" w:cs="Amiri" w:ascii="Amiri" w:hAnsi="Amiri"/>
          <w:color w:val="111111"/>
          <w:sz w:val="28"/>
          <w:szCs w:val="28"/>
          <w:rtl w:val="true"/>
          <w:lang w:bidi="ar-SA"/>
        </w:rPr>
        <w:t>.</w:t>
      </w:r>
      <w:r>
        <w:rPr>
          <w:rStyle w:val="FootnoteAnchor"/>
          <w:rtl w:val="true"/>
        </w:rPr>
        <w:footnoteReference w:id="28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أمیرُالمؤمنینَ علیه السلام علی جاریةٍ قدِ اشْتَرَتْ لَحْماً مِن قَصّابٍ وهِی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 فقالَ لَهُ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زِدْها؛ فإنَّهُ أعظَمُ للبَرَکةِ </w:t>
      </w:r>
      <w:r>
        <w:rPr>
          <w:rFonts w:eastAsia="Amiri" w:cs="Amiri" w:ascii="Amiri" w:hAnsi="Amiri"/>
          <w:color w:val="111111"/>
          <w:sz w:val="28"/>
          <w:szCs w:val="28"/>
          <w:rtl w:val="true"/>
          <w:lang w:bidi="ar-SA"/>
        </w:rPr>
        <w:t>.</w:t>
      </w:r>
      <w:r>
        <w:rPr>
          <w:rStyle w:val="FootnoteAnchor"/>
          <w:rtl w:val="true"/>
        </w:rPr>
        <w:footnoteReference w:id="2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الوفاءُ حتّی یُرجَّحَ </w:t>
      </w:r>
      <w:r>
        <w:rPr>
          <w:rFonts w:eastAsia="Amiri" w:cs="Amiri" w:ascii="Amiri" w:hAnsi="Amiri"/>
          <w:color w:val="111111"/>
          <w:sz w:val="28"/>
          <w:szCs w:val="28"/>
          <w:rtl w:val="true"/>
          <w:lang w:bidi="ar-SA"/>
        </w:rPr>
        <w:t>.</w:t>
      </w:r>
      <w:r>
        <w:rPr>
          <w:rStyle w:val="FootnoteAnchor"/>
          <w:rtl w:val="true"/>
        </w:rPr>
        <w:footnoteReference w:id="2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الوفاءُ حتّی یَمیلَ المِیزانُ </w:t>
      </w:r>
      <w:r>
        <w:rPr>
          <w:rFonts w:eastAsia="Amiri" w:cs="Amiri" w:ascii="Amiri" w:hAnsi="Amiri"/>
          <w:color w:val="111111"/>
          <w:sz w:val="28"/>
          <w:szCs w:val="28"/>
          <w:rtl w:val="true"/>
          <w:lang w:bidi="ar-SA"/>
        </w:rPr>
        <w:t>.</w:t>
      </w:r>
      <w:r>
        <w:rPr>
          <w:rStyle w:val="FootnoteAnchor"/>
          <w:rtl w:val="true"/>
        </w:rPr>
        <w:footnoteReference w:id="2887"/>
      </w:r>
    </w:p>
    <w:p>
      <w:pPr>
        <w:pStyle w:val="BookText"/>
        <w:rPr/>
      </w:pPr>
      <w:r>
        <w:rPr>
          <w:rStyle w:val="FootnoteAnchor"/>
          <w:rtl w:val="true"/>
        </w:rPr>
        <w:footnoteReference w:id="2888"/>
      </w:r>
    </w:p>
    <w:p>
      <w:pPr>
        <w:pStyle w:val="Heading4"/>
        <w:numPr>
          <w:ilvl w:val="3"/>
          <w:numId w:val="1"/>
        </w:numPr>
        <w:rPr/>
      </w:pPr>
      <w:bookmarkStart w:id="1487" w:name="__RefHeading___Toc7121925_3224264995"/>
      <w:bookmarkStart w:id="1488" w:name="_Toc588"/>
      <w:bookmarkEnd w:id="1487"/>
      <w:r>
        <w:rPr/>
        <w:t>441</w:t>
      </w:r>
      <w:r>
        <w:rPr>
          <w:rtl w:val="true"/>
        </w:rPr>
        <w:t xml:space="preserve"> - </w:t>
      </w:r>
      <w:r>
        <w:rPr>
          <w:rtl w:val="true"/>
        </w:rPr>
        <w:t>کَراهَةُ الأخذِ جُزافاً</w:t>
      </w:r>
      <w:bookmarkEnd w:id="148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کِیلوا طَعامَکُم ؛ فإنَّ البَرَکةَ فی الطَّعامِ المَکِیلِ </w:t>
      </w:r>
      <w:r>
        <w:rPr>
          <w:rFonts w:eastAsia="Amiri" w:cs="Amiri" w:ascii="Amiri" w:hAnsi="Amiri"/>
          <w:color w:val="111111"/>
          <w:sz w:val="28"/>
          <w:szCs w:val="28"/>
          <w:rtl w:val="true"/>
          <w:lang w:bidi="ar-SA"/>
        </w:rPr>
        <w:t>.</w:t>
      </w:r>
      <w:r>
        <w:rPr>
          <w:rStyle w:val="FootnoteAnchor"/>
          <w:rtl w:val="true"/>
        </w:rPr>
        <w:footnoteReference w:id="28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لِمِسْمَع کردین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سَیّارٍ ، إذا أرادتِ الخادِمةُ أنْ تَعملَ الطَّعامَ فمُرْها فلْتَکِلْهُ ، فإنَّ البَرَکةَ فِیما کِیلَ </w:t>
      </w:r>
      <w:r>
        <w:rPr>
          <w:rFonts w:eastAsia="Amiri" w:cs="Amiri" w:ascii="Amiri" w:hAnsi="Amiri"/>
          <w:color w:val="111111"/>
          <w:sz w:val="28"/>
          <w:szCs w:val="28"/>
          <w:rtl w:val="true"/>
          <w:lang w:bidi="ar-SA"/>
        </w:rPr>
        <w:t>.</w:t>
      </w:r>
      <w:r>
        <w:rPr>
          <w:rStyle w:val="FootnoteAnchor"/>
          <w:rtl w:val="true"/>
        </w:rPr>
        <w:footnoteReference w:id="2890"/>
      </w:r>
    </w:p>
    <w:p>
      <w:pPr>
        <w:pStyle w:val="BookText"/>
        <w:rPr/>
      </w:pPr>
      <w:r>
        <w:rPr>
          <w:rStyle w:val="FootnoteAnchor"/>
          <w:rtl w:val="true"/>
        </w:rPr>
        <w:footnoteReference w:id="2891"/>
      </w:r>
    </w:p>
    <w:p>
      <w:pPr>
        <w:pStyle w:val="Heading4"/>
        <w:numPr>
          <w:ilvl w:val="3"/>
          <w:numId w:val="1"/>
        </w:numPr>
        <w:rPr/>
      </w:pPr>
      <w:bookmarkStart w:id="1489" w:name="__RefHeading___Toc7121927_3224264995"/>
      <w:bookmarkStart w:id="1490" w:name="_Toc589"/>
      <w:bookmarkEnd w:id="1489"/>
      <w:r>
        <w:rPr/>
        <w:t>442</w:t>
      </w:r>
      <w:r>
        <w:rPr>
          <w:rtl w:val="true"/>
        </w:rPr>
        <w:t xml:space="preserve"> - </w:t>
      </w:r>
      <w:r>
        <w:rPr>
          <w:rtl w:val="true"/>
        </w:rPr>
        <w:t>حَثُّ التّاجرِ عَلَی التَّصَدُّقِ</w:t>
      </w:r>
      <w:bookmarkEnd w:id="14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التُّجّارِ ، إنَّ هذا البَیْعَ یَحضُرُهُ اللّغوُ والحَلفُ ، فَشُوبُوهُ بالصّدَقةِ </w:t>
      </w:r>
      <w:r>
        <w:rPr>
          <w:rFonts w:eastAsia="Amiri" w:cs="Amiri" w:ascii="Amiri" w:hAnsi="Amiri"/>
          <w:color w:val="111111"/>
          <w:sz w:val="28"/>
          <w:szCs w:val="28"/>
          <w:rtl w:val="true"/>
          <w:lang w:bidi="ar-SA"/>
        </w:rPr>
        <w:t>.</w:t>
      </w:r>
      <w:r>
        <w:rPr>
          <w:rStyle w:val="FootnoteAnchor"/>
          <w:rtl w:val="true"/>
        </w:rPr>
        <w:footnoteReference w:id="289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التُّجّارِ ، إنَّ الشَّیطانَ والإثمَ یَحضُرانِ البَیعَ، فشُوبوا بَیعَکُم بالصّدَقةِ </w:t>
      </w:r>
      <w:r>
        <w:rPr>
          <w:rFonts w:eastAsia="Amiri" w:cs="Amiri" w:ascii="Amiri" w:hAnsi="Amiri"/>
          <w:color w:val="111111"/>
          <w:sz w:val="28"/>
          <w:szCs w:val="28"/>
          <w:rtl w:val="true"/>
          <w:lang w:bidi="ar-SA"/>
        </w:rPr>
        <w:t>.</w:t>
      </w:r>
      <w:r>
        <w:rPr>
          <w:rStyle w:val="FootnoteAnchor"/>
          <w:rtl w:val="true"/>
        </w:rPr>
        <w:footnoteReference w:id="2893"/>
      </w:r>
      <w:bookmarkStart w:id="1491" w:name="pg13079_128710"/>
    </w:p>
    <w:p>
      <w:pPr>
        <w:pStyle w:val="Heading4"/>
        <w:numPr>
          <w:ilvl w:val="3"/>
          <w:numId w:val="1"/>
        </w:numPr>
        <w:rPr/>
      </w:pPr>
      <w:bookmarkStart w:id="1492" w:name="__RefHeading___Toc7121929_3224264995"/>
      <w:bookmarkStart w:id="1493" w:name="_Toc590"/>
      <w:bookmarkEnd w:id="1491"/>
      <w:bookmarkEnd w:id="1492"/>
      <w:r>
        <w:rPr/>
        <w:t>443</w:t>
      </w:r>
      <w:r>
        <w:rPr>
          <w:rtl w:val="true"/>
        </w:rPr>
        <w:t xml:space="preserve"> - </w:t>
      </w:r>
      <w:r>
        <w:rPr>
          <w:rtl w:val="true"/>
        </w:rPr>
        <w:t>التَّساهُلُ فِی البَیعِ وَالشِّراءِ</w:t>
      </w:r>
      <w:bookmarkEnd w:id="149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عزّ وجلّ لرجُلٍ کانَ مِن قَبلِکُم ، کان سَهْلاً إذا باعَ ، سَهْلاً إذا اشْتَری ، سَهلاً إذا قَضی ، سَهلاً إذا اقْتَضی </w:t>
      </w:r>
      <w:r>
        <w:rPr>
          <w:rFonts w:eastAsia="Amiri" w:cs="Amiri" w:ascii="Amiri" w:hAnsi="Amiri"/>
          <w:color w:val="111111"/>
          <w:sz w:val="28"/>
          <w:szCs w:val="28"/>
          <w:rtl w:val="true"/>
          <w:lang w:bidi="ar-SA"/>
        </w:rPr>
        <w:t>.</w:t>
      </w:r>
      <w:r>
        <w:rPr>
          <w:rStyle w:val="FootnoteAnchor"/>
          <w:rtl w:val="true"/>
        </w:rPr>
        <w:footnoteReference w:id="28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سَمْحاً إذا باعَ ، سَمْحاً إذا اشْتَری ، سَمحاً إذا قضی ، سَمحاً إذا اقْتَضی </w:t>
      </w:r>
      <w:r>
        <w:rPr>
          <w:rFonts w:eastAsia="Amiri" w:cs="Amiri" w:ascii="Amiri" w:hAnsi="Amiri"/>
          <w:color w:val="111111"/>
          <w:sz w:val="28"/>
          <w:szCs w:val="28"/>
          <w:rtl w:val="true"/>
          <w:lang w:bidi="ar-SA"/>
        </w:rPr>
        <w:t>.</w:t>
      </w:r>
      <w:r>
        <w:rPr>
          <w:rStyle w:val="FootnoteAnchor"/>
          <w:rtl w:val="true"/>
        </w:rPr>
        <w:footnoteReference w:id="28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سَمْحَ البَیعِ ، سَمْحَ الشِّراءِ ، سَمْحَ القَضاءِ </w:t>
      </w:r>
      <w:r>
        <w:rPr>
          <w:rFonts w:eastAsia="Amiri" w:cs="Amiri" w:ascii="Amiri" w:hAnsi="Amiri"/>
          <w:color w:val="111111"/>
          <w:sz w:val="28"/>
          <w:szCs w:val="28"/>
          <w:rtl w:val="true"/>
          <w:lang w:bidi="ar-SA"/>
        </w:rPr>
        <w:t>.</w:t>
      </w:r>
      <w:r>
        <w:rPr>
          <w:rStyle w:val="FootnoteAnchor"/>
          <w:rtl w:val="true"/>
        </w:rPr>
        <w:footnoteReference w:id="28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یُوصیهِ ومَعهُ سِلْعَةٌ یَبیعُها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وَجهٌ مِن الرِّباحِ </w:t>
      </w:r>
      <w:r>
        <w:rPr>
          <w:rFonts w:eastAsia="Amiri" w:cs="Amiri" w:ascii="Amiri" w:hAnsi="Amiri"/>
          <w:color w:val="111111"/>
          <w:sz w:val="28"/>
          <w:szCs w:val="28"/>
          <w:rtl w:val="true"/>
          <w:lang w:bidi="ar-SA"/>
        </w:rPr>
        <w:t>.</w:t>
      </w:r>
      <w:r>
        <w:rPr>
          <w:rStyle w:val="FootnoteAnchor"/>
          <w:rtl w:val="true"/>
        </w:rPr>
        <w:footnoteReference w:id="2897"/>
      </w:r>
    </w:p>
    <w:p>
      <w:pPr>
        <w:pStyle w:val="BookText"/>
        <w:rPr/>
      </w:pPr>
      <w:r>
        <w:rPr>
          <w:rStyle w:val="FootnoteAnchor"/>
          <w:rtl w:val="true"/>
        </w:rPr>
        <w:footnoteReference w:id="2898"/>
      </w:r>
    </w:p>
    <w:p>
      <w:pPr>
        <w:pStyle w:val="Heading4"/>
        <w:numPr>
          <w:ilvl w:val="3"/>
          <w:numId w:val="1"/>
        </w:numPr>
        <w:rPr/>
      </w:pPr>
      <w:bookmarkStart w:id="1494" w:name="__RefHeading___Toc7121931_3224264995"/>
      <w:bookmarkStart w:id="1495" w:name="_Toc591"/>
      <w:bookmarkEnd w:id="1494"/>
      <w:r>
        <w:rPr/>
        <w:t>444</w:t>
      </w:r>
      <w:r>
        <w:rPr>
          <w:rtl w:val="true"/>
        </w:rPr>
        <w:t xml:space="preserve"> - </w:t>
      </w:r>
      <w:r>
        <w:rPr>
          <w:rtl w:val="true"/>
        </w:rPr>
        <w:t>استِحبابُ المُماکَسَةِ وَالتَّحَفُّظِ مِنَ الغَبنِ</w:t>
      </w:r>
      <w:bookmarkEnd w:id="149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ماکِس عَن دِرهَمَیکَ ؛ فَإنَّ المَغبونَ لا مَحمودٌ ولا مَأجورٌ </w:t>
      </w:r>
      <w:r>
        <w:rPr>
          <w:rFonts w:eastAsia="Amiri" w:cs="Amiri" w:ascii="Amiri" w:hAnsi="Amiri"/>
          <w:color w:val="111111"/>
          <w:sz w:val="28"/>
          <w:szCs w:val="28"/>
          <w:rtl w:val="true"/>
          <w:lang w:bidi="ar-SA"/>
        </w:rPr>
        <w:t>.</w:t>
      </w:r>
      <w:r>
        <w:rPr>
          <w:rStyle w:val="FootnoteAnchor"/>
          <w:rtl w:val="true"/>
        </w:rPr>
        <w:footnoteReference w:id="28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النّاسُ مِنکَ أمسِ وأنتَ بِعرَفَةَ تُماکِسُ بِبُدْنِکَ أشدَّ مِکاساً یکونُ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للَّهِ مِن الرِّضا أنْ اُغْبَنَ فی مالی ؟</w:t>
      </w:r>
      <w:r>
        <w:rPr>
          <w:rFonts w:eastAsia="Amiri" w:cs="Amiri" w:ascii="Amiri" w:hAnsi="Amiri"/>
          <w:color w:val="111111"/>
          <w:sz w:val="28"/>
          <w:szCs w:val="28"/>
          <w:rtl w:val="true"/>
          <w:lang w:bidi="ar-SA"/>
        </w:rPr>
        <w:t>!</w:t>
      </w:r>
      <w:r>
        <w:rPr>
          <w:rStyle w:val="FootnoteAnchor"/>
          <w:rtl w:val="true"/>
        </w:rPr>
        <w:footnoteReference w:id="2900"/>
      </w:r>
    </w:p>
    <w:p>
      <w:pPr>
        <w:pStyle w:val="BookText"/>
        <w:rPr/>
      </w:pPr>
      <w:r>
        <w:rPr>
          <w:rStyle w:val="FootnoteAnchor"/>
          <w:rtl w:val="true"/>
        </w:rPr>
        <w:footnoteReference w:id="2901"/>
      </w:r>
    </w:p>
    <w:p>
      <w:pPr>
        <w:pStyle w:val="Heading4"/>
        <w:numPr>
          <w:ilvl w:val="3"/>
          <w:numId w:val="1"/>
        </w:numPr>
        <w:rPr/>
      </w:pPr>
      <w:bookmarkStart w:id="1496" w:name="__RefHeading___Toc7121933_3224264995"/>
      <w:bookmarkStart w:id="1497" w:name="_Toc592"/>
      <w:bookmarkEnd w:id="1496"/>
      <w:r>
        <w:rPr/>
        <w:t>445</w:t>
      </w:r>
      <w:r>
        <w:rPr>
          <w:rtl w:val="true"/>
        </w:rPr>
        <w:t xml:space="preserve"> - </w:t>
      </w:r>
      <w:r>
        <w:rPr>
          <w:rtl w:val="true"/>
        </w:rPr>
        <w:t>ما تُکرَهُ المُماکَسَةُ فِیهِ</w:t>
      </w:r>
      <w:bookmarkEnd w:id="149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تُماکِسْ فی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شِراءِ الاُضْحِیّةِ ، والکفَنِ ، والنَّسَمةِ ، والکَرْیِ إلی مَکّةَ </w:t>
      </w:r>
      <w:r>
        <w:rPr>
          <w:rFonts w:eastAsia="Amiri" w:cs="Amiri" w:ascii="Amiri" w:hAnsi="Amiri"/>
          <w:color w:val="111111"/>
          <w:sz w:val="28"/>
          <w:szCs w:val="28"/>
          <w:rtl w:val="true"/>
          <w:lang w:bidi="ar-SA"/>
        </w:rPr>
        <w:t>.</w:t>
      </w:r>
      <w:r>
        <w:rPr>
          <w:rStyle w:val="FootnoteAnchor"/>
          <w:rtl w:val="true"/>
        </w:rPr>
        <w:footnoteReference w:id="290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یقولُ لِقَهْرَمانِهِ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تَشْتریَ لی مِن حَوائجِ الحَجِّ شیئاً فاشْتَرِ ولا تُماکِسْ </w:t>
      </w:r>
      <w:r>
        <w:rPr>
          <w:rFonts w:eastAsia="Amiri" w:cs="Amiri" w:ascii="Amiri" w:hAnsi="Amiri"/>
          <w:color w:val="111111"/>
          <w:sz w:val="28"/>
          <w:szCs w:val="28"/>
          <w:rtl w:val="true"/>
          <w:lang w:bidi="ar-SA"/>
        </w:rPr>
        <w:t>.</w:t>
      </w:r>
      <w:r>
        <w:rPr>
          <w:rStyle w:val="FootnoteAnchor"/>
          <w:rtl w:val="true"/>
        </w:rPr>
        <w:footnoteReference w:id="2903"/>
      </w:r>
      <w:bookmarkStart w:id="1498" w:name="pg13079_128711"/>
    </w:p>
    <w:p>
      <w:pPr>
        <w:pStyle w:val="Heading4"/>
        <w:numPr>
          <w:ilvl w:val="3"/>
          <w:numId w:val="1"/>
        </w:numPr>
        <w:rPr/>
      </w:pPr>
      <w:bookmarkStart w:id="1499" w:name="__RefHeading___Toc7121935_3224264995"/>
      <w:bookmarkStart w:id="1500" w:name="_Toc593"/>
      <w:bookmarkEnd w:id="1498"/>
      <w:bookmarkEnd w:id="1499"/>
      <w:r>
        <w:rPr/>
        <w:t>446</w:t>
      </w:r>
      <w:r>
        <w:rPr>
          <w:rtl w:val="true"/>
        </w:rPr>
        <w:t xml:space="preserve"> - </w:t>
      </w:r>
      <w:r>
        <w:rPr>
          <w:rtl w:val="true"/>
        </w:rPr>
        <w:t>التَّسویَةُ بَینَ المُماکِسِ وغَیرِهِ</w:t>
      </w:r>
      <w:bookmarkEnd w:id="150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عِندَهُ بَیْعٌ ، فَسَعّرَهُ سِعْراً مَعلوماً ، فمَنْ سَکَتَ عنهُ مِمّنْ یَشْتری مِنهُ باعَهُ بذلکَ السِّعْرِ ، ومَن ماکَسَهُ وأبی أنْ یَبْتاعَ مِنهُ زادَهُ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یَزیدُ الرَّجُلَینِ والثَّلاثةَ لم یَکُنْ بذلکَ بَأسٌ ، فأمَّا أنْ یَفعَلَهُ بمَن أبی علَیهِ وکایَسَهُ ویَمْنَعَهُ مِمَّن لَم یَفْعَلْ ذلک فلا یُعْجِبُنی إلّا أنْ یَبیعَهُ بَیْعاً واحِداً </w:t>
      </w:r>
      <w:r>
        <w:rPr>
          <w:rFonts w:eastAsia="Amiri" w:cs="Amiri" w:ascii="Amiri" w:hAnsi="Amiri"/>
          <w:color w:val="111111"/>
          <w:sz w:val="28"/>
          <w:szCs w:val="28"/>
          <w:rtl w:val="true"/>
          <w:lang w:bidi="ar-SA"/>
        </w:rPr>
        <w:t>.</w:t>
      </w:r>
      <w:r>
        <w:rPr>
          <w:rStyle w:val="FootnoteAnchor"/>
          <w:rtl w:val="true"/>
        </w:rPr>
        <w:footnoteReference w:id="2904"/>
      </w:r>
    </w:p>
    <w:p>
      <w:pPr>
        <w:pStyle w:val="Heading4"/>
        <w:numPr>
          <w:ilvl w:val="3"/>
          <w:numId w:val="1"/>
        </w:numPr>
        <w:rPr/>
      </w:pPr>
      <w:bookmarkStart w:id="1501" w:name="__RefHeading___Toc7121937_3224264995"/>
      <w:bookmarkStart w:id="1502" w:name="_Toc594"/>
      <w:bookmarkEnd w:id="1501"/>
      <w:r>
        <w:rPr/>
        <w:t>447</w:t>
      </w:r>
      <w:r>
        <w:rPr>
          <w:rtl w:val="true"/>
        </w:rPr>
        <w:t xml:space="preserve"> - </w:t>
      </w:r>
      <w:r>
        <w:rPr>
          <w:rtl w:val="true"/>
        </w:rPr>
        <w:t>رِبحُ المُؤمِنِ عَلَی المُؤمِنِ</w:t>
      </w:r>
      <w:bookmarkEnd w:id="150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المؤمنِ رِبا </w:t>
      </w:r>
      <w:r>
        <w:rPr>
          <w:rFonts w:eastAsia="Amiri" w:cs="Amiri" w:ascii="Amiri" w:hAnsi="Amiri"/>
          <w:color w:val="111111"/>
          <w:sz w:val="28"/>
          <w:szCs w:val="28"/>
          <w:rtl w:val="true"/>
          <w:lang w:bidi="ar-SA"/>
        </w:rPr>
        <w:t>.</w:t>
      </w:r>
      <w:r>
        <w:rPr>
          <w:rStyle w:val="FootnoteAnchor"/>
          <w:rtl w:val="true"/>
        </w:rPr>
        <w:footnoteReference w:id="2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المؤمنِ علی المؤمنِ رِبا ، إلّا أنْ یَشْتریَ بأکْثَرَ مِن مائةِ دِرْهَمٍ فاربَحْ علَیهِ قُوتَ یَومِکَ ، أو یَشْتَرِیَهُ للتِّجارةِ فارْبَحُوا علَیهِم وارْفُقوا بهِم </w:t>
      </w:r>
      <w:r>
        <w:rPr>
          <w:rFonts w:eastAsia="Amiri" w:cs="Amiri" w:ascii="Amiri" w:hAnsi="Amiri"/>
          <w:color w:val="111111"/>
          <w:sz w:val="28"/>
          <w:szCs w:val="28"/>
          <w:rtl w:val="true"/>
          <w:lang w:bidi="ar-SA"/>
        </w:rPr>
        <w:t>.</w:t>
      </w:r>
      <w:r>
        <w:rPr>
          <w:rStyle w:val="FootnoteAnchor"/>
          <w:rtl w:val="true"/>
        </w:rPr>
        <w:footnoteReference w:id="2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الخَبَرِ الّذی رُویَ أنّ رِبْحَ المؤمنِ علی المؤمنِ رِبا ، ما هُو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ذاکَ إذا ظَهرَ الحقُّ وقامَ قائمُنا أهلَ البیتِ ، فأمّا الیومَ فلا بأسَ </w:t>
      </w:r>
      <w:r>
        <w:rPr>
          <w:rFonts w:eastAsia="Amiri" w:cs="Amiri" w:ascii="Amiri" w:hAnsi="Amiri"/>
          <w:color w:val="111111"/>
          <w:sz w:val="28"/>
          <w:szCs w:val="28"/>
          <w:rtl w:val="true"/>
          <w:lang w:bidi="ar-SA"/>
        </w:rPr>
        <w:t>.</w:t>
      </w:r>
      <w:r>
        <w:rPr>
          <w:rStyle w:val="FootnoteAnchor"/>
          <w:rtl w:val="true"/>
        </w:rPr>
        <w:footnoteReference w:id="2907"/>
      </w:r>
    </w:p>
    <w:p>
      <w:pPr>
        <w:pStyle w:val="BookText"/>
        <w:rPr/>
      </w:pPr>
      <w:r>
        <w:rPr>
          <w:rStyle w:val="FootnoteAnchor"/>
          <w:rtl w:val="true"/>
        </w:rPr>
        <w:footnoteReference w:id="2908"/>
      </w:r>
    </w:p>
    <w:p>
      <w:pPr>
        <w:pStyle w:val="BookText"/>
        <w:rPr/>
      </w:pP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p>
    <w:p>
      <w:pPr>
        <w:pStyle w:val="Heading4"/>
        <w:numPr>
          <w:ilvl w:val="3"/>
          <w:numId w:val="1"/>
        </w:numPr>
        <w:rPr/>
      </w:pPr>
      <w:bookmarkStart w:id="1503" w:name="__RefHeading___Toc7121939_3224264995"/>
      <w:bookmarkStart w:id="1504" w:name="_Toc595"/>
      <w:bookmarkEnd w:id="1503"/>
      <w:r>
        <w:rPr/>
        <w:t>448</w:t>
      </w:r>
      <w:r>
        <w:rPr>
          <w:rtl w:val="true"/>
        </w:rPr>
        <w:t xml:space="preserve"> - </w:t>
      </w:r>
      <w:r>
        <w:rPr>
          <w:rtl w:val="true"/>
        </w:rPr>
        <w:t>فُجورُ التُّجّارِ</w:t>
      </w:r>
      <w:bookmarkEnd w:id="15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التُّجّارِ ، إنّ التُّجّارَ یُبعَثونَ یَومَ القیامةِ فُجّاراً ، إلّا مَنِ اتّقی اللَّهَ وبَرَّ وصدَقَ </w:t>
      </w:r>
      <w:r>
        <w:rPr>
          <w:rFonts w:eastAsia="Amiri" w:cs="Amiri" w:ascii="Amiri" w:hAnsi="Amiri"/>
          <w:color w:val="111111"/>
          <w:sz w:val="28"/>
          <w:szCs w:val="28"/>
          <w:rtl w:val="true"/>
          <w:lang w:bidi="ar-SA"/>
        </w:rPr>
        <w:t>.</w:t>
      </w:r>
      <w:r>
        <w:rPr>
          <w:rStyle w:val="FootnoteAnchor"/>
          <w:rtl w:val="true"/>
        </w:rPr>
        <w:footnoteReference w:id="29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التُّجّارِ ، ارفَعوا رُؤوسَکُم فقد وَضَحَ لکُمُ الطَّریقُ ، تُبْعَثونَ یَومَ القیامةِ فُجّاراً إلّا مَن صدَقَ حَدیثُهُ </w:t>
      </w:r>
      <w:r>
        <w:rPr>
          <w:rFonts w:eastAsia="Amiri" w:cs="Amiri" w:ascii="Amiri" w:hAnsi="Amiri"/>
          <w:color w:val="111111"/>
          <w:sz w:val="28"/>
          <w:szCs w:val="28"/>
          <w:rtl w:val="true"/>
          <w:lang w:bidi="ar-SA"/>
        </w:rPr>
        <w:t>.</w:t>
      </w:r>
      <w:r>
        <w:rPr>
          <w:rStyle w:val="FootnoteAnchor"/>
          <w:rtl w:val="true"/>
        </w:rPr>
        <w:footnoteReference w:id="2910"/>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التُّجّارَ هُمُ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ألیسَ قد أحلَّ اللَّهُ البَیْعَ؟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ولکنَّهُم یُحَدِّثونَ فیَکْذِبونَ، ویَحْلِفونَ فیَأثَمونَ </w:t>
      </w:r>
      <w:r>
        <w:rPr>
          <w:rFonts w:eastAsia="Amiri" w:cs="Amiri" w:ascii="Amiri" w:hAnsi="Amiri"/>
          <w:color w:val="111111"/>
          <w:sz w:val="28"/>
          <w:szCs w:val="28"/>
          <w:rtl w:val="true"/>
          <w:lang w:bidi="ar-SA"/>
        </w:rPr>
        <w:t>.</w:t>
      </w:r>
      <w:r>
        <w:rPr>
          <w:rStyle w:val="FootnoteAnchor"/>
          <w:rtl w:val="true"/>
        </w:rPr>
        <w:footnoteReference w:id="291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أبی اسحاق السبیعی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یَجی ء إلی السُّوقِ فیقومُ مَقاماً 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أهلَ السُّوقِ ،</w:t>
      </w:r>
      <w:bookmarkStart w:id="1505" w:name="pg13079_128712"/>
    </w:p>
    <w:p>
      <w:pPr>
        <w:pStyle w:val="BookText"/>
        <w:rPr/>
      </w:pPr>
      <w:bookmarkEnd w:id="1505"/>
      <w:r>
        <w:rPr>
          <w:rFonts w:ascii="Amiri" w:hAnsi="Amiri" w:eastAsia="Amiri" w:cs="Amiri"/>
          <w:color w:val="111111"/>
          <w:sz w:val="28"/>
          <w:sz w:val="28"/>
          <w:szCs w:val="28"/>
          <w:rtl w:val="true"/>
          <w:lang w:bidi="ar-SA"/>
        </w:rPr>
        <w:t xml:space="preserve">اتَّقوا اللَّهَ فی الحَلْفِ ، فإنّ الحَلفَ یُزجی السِّلْعَةَ ویَمْحَقُ البَرَکةَ، التّاجرُ فاجرٌ إلّا مَن أخذَ الحقَّ وأعْطاهُ </w:t>
      </w:r>
      <w:r>
        <w:rPr>
          <w:rFonts w:eastAsia="Amiri" w:cs="Amiri" w:ascii="Amiri" w:hAnsi="Amiri"/>
          <w:color w:val="111111"/>
          <w:sz w:val="28"/>
          <w:szCs w:val="28"/>
          <w:rtl w:val="true"/>
          <w:lang w:bidi="ar-SA"/>
        </w:rPr>
        <w:t>.</w:t>
      </w:r>
      <w:r>
        <w:rPr>
          <w:rStyle w:val="FootnoteAnchor"/>
          <w:rtl w:val="true"/>
        </w:rPr>
        <w:footnoteReference w:id="2912"/>
      </w:r>
    </w:p>
    <w:p>
      <w:pPr>
        <w:pStyle w:val="Heading4"/>
        <w:numPr>
          <w:ilvl w:val="3"/>
          <w:numId w:val="1"/>
        </w:numPr>
        <w:rPr/>
      </w:pPr>
      <w:bookmarkStart w:id="1506" w:name="__RefHeading___Toc7121941_3224264995"/>
      <w:bookmarkStart w:id="1507" w:name="_Toc596"/>
      <w:bookmarkEnd w:id="1506"/>
      <w:r>
        <w:rPr/>
        <w:t>449</w:t>
      </w:r>
      <w:r>
        <w:rPr>
          <w:rtl w:val="true"/>
        </w:rPr>
        <w:t xml:space="preserve"> - </w:t>
      </w:r>
      <w:r>
        <w:rPr>
          <w:rtl w:val="true"/>
        </w:rPr>
        <w:t>صِدقُ التّاجِرِ</w:t>
      </w:r>
      <w:bookmarkEnd w:id="150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الأمینُ الصَّدوقُ المسلِمُ معَ الشّهداءِ یَومَ القیامةِ </w:t>
      </w:r>
      <w:r>
        <w:rPr>
          <w:rFonts w:eastAsia="Amiri" w:cs="Amiri" w:ascii="Amiri" w:hAnsi="Amiri"/>
          <w:color w:val="111111"/>
          <w:sz w:val="28"/>
          <w:szCs w:val="28"/>
          <w:rtl w:val="true"/>
          <w:lang w:bidi="ar-SA"/>
        </w:rPr>
        <w:t>.</w:t>
      </w:r>
      <w:r>
        <w:rPr>
          <w:rStyle w:val="FootnoteAnchor"/>
          <w:rtl w:val="true"/>
        </w:rPr>
        <w:footnoteReference w:id="29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الصّدوقُ تحتَ ظِلِّ العَرشِ یَومَ القیامةِ </w:t>
      </w:r>
      <w:r>
        <w:rPr>
          <w:rFonts w:eastAsia="Amiri" w:cs="Amiri" w:ascii="Amiri" w:hAnsi="Amiri"/>
          <w:color w:val="111111"/>
          <w:sz w:val="28"/>
          <w:szCs w:val="28"/>
          <w:rtl w:val="true"/>
          <w:lang w:bidi="ar-SA"/>
        </w:rPr>
        <w:t>.</w:t>
      </w:r>
      <w:r>
        <w:rPr>
          <w:rStyle w:val="FootnoteAnchor"/>
          <w:rtl w:val="true"/>
        </w:rPr>
        <w:footnoteReference w:id="29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الصَّدوقُ لا یُحْجَبُ مِن أبوابِ الجنّةِ </w:t>
      </w:r>
      <w:r>
        <w:rPr>
          <w:rFonts w:eastAsia="Amiri" w:cs="Amiri" w:ascii="Amiri" w:hAnsi="Amiri"/>
          <w:color w:val="111111"/>
          <w:sz w:val="28"/>
          <w:szCs w:val="28"/>
          <w:rtl w:val="true"/>
          <w:lang w:bidi="ar-SA"/>
        </w:rPr>
        <w:t>.</w:t>
      </w:r>
      <w:r>
        <w:rPr>
          <w:rStyle w:val="FootnoteAnchor"/>
          <w:rtl w:val="true"/>
        </w:rPr>
        <w:footnoteReference w:id="29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الصَّدوقُ الأمینُ مَع النبیِّینَ والصّدِّیقینَ والشّهداءِ </w:t>
      </w:r>
      <w:r>
        <w:rPr>
          <w:rFonts w:eastAsia="Amiri" w:cs="Amiri" w:ascii="Amiri" w:hAnsi="Amiri"/>
          <w:color w:val="111111"/>
          <w:sz w:val="28"/>
          <w:szCs w:val="28"/>
          <w:rtl w:val="true"/>
          <w:lang w:bidi="ar-SA"/>
        </w:rPr>
        <w:t>.</w:t>
      </w:r>
      <w:r>
        <w:rPr>
          <w:rStyle w:val="FootnoteAnchor"/>
          <w:rtl w:val="true"/>
        </w:rPr>
        <w:footnoteReference w:id="29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یُدْخِلُهُمُ اللَّهُ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 وتاجرٌ صَدوقٌ، وشیخٌ أفْنی عمرَهُ فی طاعةِ اللَّهِ</w:t>
      </w:r>
      <w:r>
        <w:rPr>
          <w:rFonts w:eastAsia="Amiri" w:cs="Amiri" w:ascii="Amiri" w:hAnsi="Amiri"/>
          <w:color w:val="111111"/>
          <w:sz w:val="28"/>
          <w:szCs w:val="28"/>
          <w:rtl w:val="true"/>
          <w:lang w:bidi="ar-SA"/>
        </w:rPr>
        <w:t>.</w:t>
      </w:r>
      <w:r>
        <w:rPr>
          <w:rStyle w:val="FootnoteAnchor"/>
          <w:rtl w:val="true"/>
        </w:rPr>
        <w:footnoteReference w:id="2917"/>
      </w:r>
    </w:p>
    <w:p>
      <w:pPr>
        <w:pStyle w:val="Heading4"/>
        <w:numPr>
          <w:ilvl w:val="3"/>
          <w:numId w:val="1"/>
        </w:numPr>
        <w:rPr/>
      </w:pPr>
      <w:bookmarkStart w:id="1508" w:name="__RefHeading___Toc7121943_3224264995"/>
      <w:bookmarkStart w:id="1509" w:name="_Toc597"/>
      <w:bookmarkEnd w:id="1508"/>
      <w:r>
        <w:rPr/>
        <w:t>450</w:t>
      </w:r>
      <w:r>
        <w:rPr>
          <w:rtl w:val="true"/>
        </w:rPr>
        <w:t xml:space="preserve"> - </w:t>
      </w:r>
      <w:r>
        <w:rPr>
          <w:rtl w:val="true"/>
        </w:rPr>
        <w:t>کِذبُ التّاجِرِ</w:t>
      </w:r>
      <w:bookmarkEnd w:id="15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یَنْظُرُ اللَّهُ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والمُزَکّی سِلْعَتَهُ بالکَذِبِ </w:t>
      </w:r>
      <w:r>
        <w:rPr>
          <w:rFonts w:eastAsia="Amiri" w:cs="Amiri" w:ascii="Amiri" w:hAnsi="Amiri"/>
          <w:color w:val="111111"/>
          <w:sz w:val="28"/>
          <w:szCs w:val="28"/>
          <w:rtl w:val="true"/>
          <w:lang w:bidi="ar-SA"/>
        </w:rPr>
        <w:t>.</w:t>
      </w:r>
      <w:r>
        <w:rPr>
          <w:rStyle w:val="FootnoteAnchor"/>
          <w:rtl w:val="true"/>
        </w:rPr>
        <w:footnoteReference w:id="2918"/>
      </w:r>
    </w:p>
    <w:p>
      <w:pPr>
        <w:pStyle w:val="BookText"/>
        <w:rPr/>
      </w:pPr>
      <w:r>
        <w:rPr>
          <w:rStyle w:val="FootnoteAnchor"/>
          <w:rtl w:val="true"/>
        </w:rPr>
        <w:footnoteReference w:id="2919"/>
      </w:r>
    </w:p>
    <w:p>
      <w:pPr>
        <w:pStyle w:val="Heading4"/>
        <w:numPr>
          <w:ilvl w:val="3"/>
          <w:numId w:val="1"/>
        </w:numPr>
        <w:rPr/>
      </w:pPr>
      <w:bookmarkStart w:id="1510" w:name="__RefHeading___Toc7121945_3224264995"/>
      <w:bookmarkStart w:id="1511" w:name="_Toc598"/>
      <w:bookmarkEnd w:id="1510"/>
      <w:r>
        <w:rPr/>
        <w:t>451</w:t>
      </w:r>
      <w:r>
        <w:rPr>
          <w:rtl w:val="true"/>
        </w:rPr>
        <w:t xml:space="preserve"> - </w:t>
      </w:r>
      <w:r>
        <w:rPr>
          <w:rtl w:val="true"/>
        </w:rPr>
        <w:t>المُنفِقُ سِلعَتَه بِالأیمانِ</w:t>
      </w:r>
      <w:bookmarkEnd w:id="1511"/>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اقْتَطعَ مالَ امْرئٍ مُسلمٍ بیَمینِهِ إلّا حَرّمَ اللَّهُ علَیهِ الجنّةَ وأوْجَبَ له النّارَ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وإنْ کانَ شیئاً یَسیراً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سِواکاً مِن أراکٍ </w:t>
      </w:r>
      <w:r>
        <w:rPr>
          <w:rFonts w:eastAsia="Amiri" w:cs="Amiri" w:ascii="Amiri" w:hAnsi="Amiri"/>
          <w:color w:val="111111"/>
          <w:sz w:val="28"/>
          <w:szCs w:val="28"/>
          <w:rtl w:val="true"/>
          <w:lang w:bidi="ar-SA"/>
        </w:rPr>
        <w:t>.</w:t>
      </w:r>
      <w:r>
        <w:rPr>
          <w:rStyle w:val="FootnoteAnchor"/>
          <w:rtl w:val="true"/>
        </w:rPr>
        <w:footnoteReference w:id="2920"/>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مَعاشرَ السَّماسِرَةِ، أقِلّوا الأیْمانَ ، فإنّها مَنفَقَةٌ للسِّلْعَةِ ، مَمْحَقَةٌ للرِّبْحِ </w:t>
      </w:r>
      <w:r>
        <w:rPr>
          <w:rFonts w:eastAsia="Amiri" w:cs="Amiri" w:ascii="Amiri" w:hAnsi="Amiri"/>
          <w:color w:val="111111"/>
          <w:sz w:val="28"/>
          <w:szCs w:val="28"/>
          <w:rtl w:val="true"/>
          <w:lang w:bidi="ar-SA"/>
        </w:rPr>
        <w:t>.</w:t>
      </w:r>
      <w:r>
        <w:rPr>
          <w:rStyle w:val="FootnoteAnchor"/>
          <w:rtl w:val="true"/>
        </w:rPr>
        <w:footnoteReference w:id="29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لَیُبْغِضُ المُنَفِّق سِلْعتَهُ بالأیْمانِ </w:t>
      </w:r>
      <w:r>
        <w:rPr>
          <w:rFonts w:eastAsia="Amiri" w:cs="Amiri" w:ascii="Amiri" w:hAnsi="Amiri"/>
          <w:color w:val="111111"/>
          <w:sz w:val="28"/>
          <w:szCs w:val="28"/>
          <w:rtl w:val="true"/>
          <w:lang w:bidi="ar-SA"/>
        </w:rPr>
        <w:t>.</w:t>
      </w:r>
      <w:r>
        <w:rPr>
          <w:rStyle w:val="FootnoteAnchor"/>
          <w:rtl w:val="true"/>
        </w:rPr>
        <w:footnoteReference w:id="292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23"/>
      </w:r>
      <w:bookmarkStart w:id="1512" w:name="pg13079_128713"/>
    </w:p>
    <w:p>
      <w:pPr>
        <w:pStyle w:val="Heading4"/>
        <w:numPr>
          <w:ilvl w:val="3"/>
          <w:numId w:val="1"/>
        </w:numPr>
        <w:rPr/>
      </w:pPr>
      <w:bookmarkStart w:id="1513" w:name="__RefHeading___Toc7121947_3224264995"/>
      <w:bookmarkStart w:id="1514" w:name="_Toc599"/>
      <w:bookmarkEnd w:id="1512"/>
      <w:bookmarkEnd w:id="1513"/>
      <w:r>
        <w:rPr/>
        <w:t>452</w:t>
      </w:r>
      <w:r>
        <w:rPr>
          <w:rtl w:val="true"/>
        </w:rPr>
        <w:t xml:space="preserve"> - </w:t>
      </w:r>
      <w:r>
        <w:rPr>
          <w:rtl w:val="true"/>
        </w:rPr>
        <w:t>تِجارَةُ الآخِرَةِ</w:t>
      </w:r>
      <w:bookmarkEnd w:id="151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w:t>
      </w:r>
      <w:r>
        <w:rPr>
          <w:rStyle w:val="FootnoteAnchor"/>
          <w:rtl w:val="true"/>
        </w:rPr>
        <w:footnoteReference w:id="29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وَأَقامُوا الصَّلاةَ وَأَنْفَقُوا مِمَّا رَزَقْنَاهُمْ سِرّاً وَعَلَانِیَةً یَرْجُونَ تِجارَةً لَنْ تَبُورَ </w:t>
      </w:r>
      <w:r>
        <w:rPr>
          <w:rFonts w:eastAsia="Amiri" w:cs="Amiri" w:ascii="Amiri" w:hAnsi="Amiri"/>
          <w:color w:val="111111"/>
          <w:sz w:val="28"/>
          <w:szCs w:val="28"/>
          <w:rtl w:val="true"/>
          <w:lang w:bidi="ar-SA"/>
        </w:rPr>
        <w:t>) .</w:t>
      </w:r>
      <w:r>
        <w:rPr>
          <w:rStyle w:val="FootnoteAnchor"/>
          <w:rtl w:val="true"/>
        </w:rPr>
        <w:footnoteReference w:id="292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ابنُ مسعودٍ عن تِجارةِ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تُریحَنَّ لِسانَکَ عَن ذِکرِ اللَّهِ ، وذلکَ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التِّجارةُ المُرْبِحَةُ ،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اُجورَهم ویزیدَهم من فضله</w:t>
      </w:r>
      <w:r>
        <w:rPr>
          <w:rFonts w:eastAsia="Amiri" w:cs="Amiri" w:ascii="Amiri" w:hAnsi="Amiri"/>
          <w:color w:val="111111"/>
          <w:sz w:val="28"/>
          <w:szCs w:val="28"/>
          <w:rtl w:val="true"/>
          <w:lang w:bidi="ar-SA"/>
        </w:rPr>
        <w:t>)</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أبْصَرْتَهُ بعَینِکَ واسْتَحْلاهُ قلبُکَ فاجعَلْهُ للَّهِ، فذلکَ تِجارةُ الآخِرَةِ،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وماعِندَ اللَّهِ باقٍ</w:t>
      </w:r>
      <w:r>
        <w:rPr>
          <w:rFonts w:eastAsia="Amiri" w:cs="Amiri" w:ascii="Amiri" w:hAnsi="Amiri"/>
          <w:color w:val="111111"/>
          <w:sz w:val="28"/>
          <w:szCs w:val="28"/>
          <w:rtl w:val="true"/>
          <w:lang w:bidi="ar-SA"/>
        </w:rPr>
        <w:t>)</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تاجِرُ الدُّنیا مُخاطِرٌ بنفسِهِ ومالِهِ ، وتاجِرُ الآخِرَةِ غانِمٌ رابِحٌ ، وأوَّلُ رِبْحهِ نَفسُهُ ثُمَّ جَنّةُ المَأوی </w:t>
      </w:r>
      <w:r>
        <w:rPr>
          <w:rFonts w:eastAsia="Amiri" w:cs="Amiri" w:ascii="Amiri" w:hAnsi="Amiri"/>
          <w:color w:val="111111"/>
          <w:sz w:val="28"/>
          <w:szCs w:val="28"/>
          <w:rtl w:val="true"/>
          <w:lang w:bidi="ar-SA"/>
        </w:rPr>
        <w:t>.</w:t>
      </w:r>
      <w:r>
        <w:rPr>
          <w:rStyle w:val="FootnoteAnchor"/>
          <w:rtl w:val="true"/>
        </w:rPr>
        <w:footnoteReference w:id="29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بِضاعةُ الآخِرَةِ کاسدةٌ ، فاستَکْثِروا مِنها فی أوانِ کَسادِها </w:t>
      </w:r>
      <w:r>
        <w:rPr>
          <w:rFonts w:eastAsia="Amiri" w:cs="Amiri" w:ascii="Amiri" w:hAnsi="Amiri"/>
          <w:color w:val="111111"/>
          <w:sz w:val="28"/>
          <w:szCs w:val="28"/>
          <w:rtl w:val="true"/>
          <w:lang w:bidi="ar-SA"/>
        </w:rPr>
        <w:t>.</w:t>
      </w:r>
      <w:r>
        <w:rPr>
          <w:rStyle w:val="FootnoteAnchor"/>
          <w:rtl w:val="true"/>
        </w:rPr>
        <w:footnoteReference w:id="2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تِجارَةَ کالعَملِ الصّالحِ ، ولا رِبحَ کالثَّوابِ </w:t>
      </w:r>
      <w:r>
        <w:rPr>
          <w:rFonts w:eastAsia="Amiri" w:cs="Amiri" w:ascii="Amiri" w:hAnsi="Amiri"/>
          <w:color w:val="111111"/>
          <w:sz w:val="28"/>
          <w:szCs w:val="28"/>
          <w:rtl w:val="true"/>
          <w:lang w:bidi="ar-SA"/>
        </w:rPr>
        <w:t>.</w:t>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أرَ مِثلَ الجنّةِ نامَ طالِبُها ، ولا کالنّارِ نامَ هارِبُها ، ولا أکْثرَ مُکْتَسباً مِمَّن کَسَبهُ لیومٍ تُذخَرُ فیهِ الذَّخائرُ وتُبْلی فیهِ السَّرائرُ </w:t>
      </w:r>
      <w:r>
        <w:rPr>
          <w:rFonts w:eastAsia="Amiri" w:cs="Amiri" w:ascii="Amiri" w:hAnsi="Amiri"/>
          <w:color w:val="111111"/>
          <w:sz w:val="28"/>
          <w:szCs w:val="28"/>
          <w:rtl w:val="true"/>
          <w:lang w:bidi="ar-SA"/>
        </w:rPr>
        <w:t>.</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فی الدُّنیا تِجارَةُ الآخِرَةِ</w:t>
      </w:r>
      <w:r>
        <w:rPr>
          <w:rFonts w:eastAsia="Amiri" w:cs="Amiri" w:ascii="Amiri" w:hAnsi="Amiri"/>
          <w:color w:val="111111"/>
          <w:sz w:val="28"/>
          <w:szCs w:val="28"/>
          <w:rtl w:val="true"/>
          <w:lang w:bidi="ar-SA"/>
        </w:rPr>
        <w:t>.</w:t>
      </w:r>
      <w:r>
        <w:rPr>
          <w:rStyle w:val="FootnoteAnchor"/>
          <w:rtl w:val="true"/>
        </w:rPr>
        <w:footnoteReference w:id="2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الرّابِحُ مَن باعَ العاجِلَةَ بالآجِلَةِ </w:t>
      </w:r>
      <w:r>
        <w:rPr>
          <w:rFonts w:eastAsia="Amiri" w:cs="Amiri" w:ascii="Amiri" w:hAnsi="Amiri"/>
          <w:color w:val="111111"/>
          <w:sz w:val="28"/>
          <w:szCs w:val="28"/>
          <w:rtl w:val="true"/>
          <w:lang w:bidi="ar-SA"/>
        </w:rPr>
        <w:t>.</w:t>
      </w:r>
      <w:r>
        <w:rPr>
          <w:rStyle w:val="FootnoteAnchor"/>
          <w:rtl w:val="true"/>
        </w:rPr>
        <w:footnoteReference w:id="293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اکْتِسابُ الحَسَناتِ مِن أفضَلِ المَکاسِبِ </w:t>
      </w:r>
      <w:r>
        <w:rPr>
          <w:rFonts w:eastAsia="Amiri" w:cs="Amiri" w:ascii="Amiri" w:hAnsi="Amiri"/>
          <w:color w:val="111111"/>
          <w:sz w:val="28"/>
          <w:szCs w:val="28"/>
          <w:rtl w:val="true"/>
          <w:lang w:bidi="ar-SA"/>
        </w:rPr>
        <w:t>.</w:t>
      </w:r>
      <w:r>
        <w:rPr>
          <w:rStyle w:val="FootnoteAnchor"/>
          <w:rtl w:val="true"/>
        </w:rPr>
        <w:footnoteReference w:id="2936"/>
      </w:r>
      <w:bookmarkStart w:id="1515" w:name="pg13079_128714"/>
    </w:p>
    <w:p>
      <w:pPr>
        <w:pStyle w:val="BookText"/>
        <w:rPr/>
      </w:pPr>
      <w:bookmarkEnd w:id="151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أربَحُ النّاسِ منِ اشْتَری بالدُّنیا الآخِرَةَ </w:t>
      </w:r>
      <w:r>
        <w:rPr>
          <w:rFonts w:eastAsia="Amiri" w:cs="Amiri" w:ascii="Amiri" w:hAnsi="Amiri"/>
          <w:color w:val="111111"/>
          <w:sz w:val="28"/>
          <w:szCs w:val="28"/>
          <w:rtl w:val="true"/>
          <w:lang w:bidi="ar-SA"/>
        </w:rPr>
        <w:t>.</w:t>
      </w:r>
      <w:r>
        <w:rPr>
          <w:rStyle w:val="FootnoteAnchor"/>
          <w:rtl w:val="true"/>
        </w:rPr>
        <w:footnoteReference w:id="2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لأنفُسِکُم أثْماناً فلا تَبیعوها إلّا بالجَنّةِ </w:t>
      </w:r>
      <w:r>
        <w:rPr>
          <w:rFonts w:eastAsia="Amiri" w:cs="Amiri" w:ascii="Amiri" w:hAnsi="Amiri"/>
          <w:color w:val="111111"/>
          <w:sz w:val="28"/>
          <w:szCs w:val="28"/>
          <w:rtl w:val="true"/>
          <w:lang w:bidi="ar-SA"/>
        </w:rPr>
        <w:t>.</w:t>
      </w:r>
      <w:r>
        <w:rPr>
          <w:rStyle w:val="FootnoteAnchor"/>
          <w:rtl w:val="true"/>
        </w:rPr>
        <w:footnoteReference w:id="2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باعَ نَفسَهُ بغیرِ الجَنّةِ فقد عَظُمَتْ علَیهِ المِحْنةُ </w:t>
      </w:r>
      <w:r>
        <w:rPr>
          <w:rFonts w:eastAsia="Amiri" w:cs="Amiri" w:ascii="Amiri" w:hAnsi="Amiri"/>
          <w:color w:val="111111"/>
          <w:sz w:val="28"/>
          <w:szCs w:val="28"/>
          <w:rtl w:val="true"/>
          <w:lang w:bidi="ar-SA"/>
        </w:rPr>
        <w:t>.</w:t>
      </w:r>
      <w:r>
        <w:rPr>
          <w:rStyle w:val="FootnoteAnchor"/>
          <w:rtl w:val="true"/>
        </w:rPr>
        <w:footnoteReference w:id="29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المَتْجَرُ أنْ تَری الدُّنیا لنَفْسِکَ ثَمَناً ومِمّا لَکَ عند اللَّهِ عِوَضاً </w:t>
      </w:r>
      <w:r>
        <w:rPr>
          <w:rFonts w:eastAsia="Amiri" w:cs="Amiri" w:ascii="Amiri" w:hAnsi="Amiri"/>
          <w:color w:val="111111"/>
          <w:sz w:val="28"/>
          <w:szCs w:val="28"/>
          <w:rtl w:val="true"/>
          <w:lang w:bidi="ar-SA"/>
        </w:rPr>
        <w:t>.</w:t>
      </w:r>
      <w:r>
        <w:rPr>
          <w:rStyle w:val="FootnoteAnchor"/>
          <w:rtl w:val="true"/>
        </w:rPr>
        <w:footnoteReference w:id="29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تَبیعَ حَظَّکَ مِن ربِّکَ وزُلْفَتکَ لَدَیهِ بحَقیرٍ مِن حُطامِ الدُّنیا </w:t>
      </w:r>
      <w:r>
        <w:rPr>
          <w:rFonts w:eastAsia="Amiri" w:cs="Amiri" w:ascii="Amiri" w:hAnsi="Amiri"/>
          <w:color w:val="111111"/>
          <w:sz w:val="28"/>
          <w:szCs w:val="28"/>
          <w:rtl w:val="true"/>
          <w:lang w:bidi="ar-SA"/>
        </w:rPr>
        <w:t>.</w:t>
      </w:r>
      <w:r>
        <w:rPr>
          <w:rStyle w:val="FootnoteAnchor"/>
          <w:rtl w:val="true"/>
        </w:rPr>
        <w:footnoteReference w:id="2941"/>
      </w:r>
    </w:p>
    <w:p>
      <w:pPr>
        <w:pStyle w:val="BookText"/>
        <w:rPr/>
      </w:pPr>
      <w:r>
        <w:rPr>
          <w:rStyle w:val="FootnoteAnchor"/>
          <w:rtl w:val="true"/>
        </w:rPr>
        <w:footnoteReference w:id="2942"/>
      </w:r>
    </w:p>
    <w:p>
      <w:pPr>
        <w:pStyle w:val="Heading4"/>
        <w:numPr>
          <w:ilvl w:val="3"/>
          <w:numId w:val="1"/>
        </w:numPr>
        <w:rPr/>
      </w:pPr>
      <w:bookmarkStart w:id="1516" w:name="__RefHeading___Toc7121949_3224264995"/>
      <w:bookmarkStart w:id="1517" w:name="_Toc600"/>
      <w:bookmarkEnd w:id="1516"/>
      <w:r>
        <w:rPr/>
        <w:t>453</w:t>
      </w:r>
      <w:r>
        <w:rPr>
          <w:rtl w:val="true"/>
        </w:rPr>
        <w:t xml:space="preserve"> - </w:t>
      </w:r>
      <w:r>
        <w:rPr>
          <w:rtl w:val="true"/>
        </w:rPr>
        <w:t>مَنزِلَةُ تاجِرِ الآخِرَةِ عِندَ اللَّهِ</w:t>
      </w:r>
      <w:bookmarkEnd w:id="151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أباذرٍّ ، یقولُ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لا یُؤْثِرُ عَبْدی هَوایَ علی هَواهُ إلّا جَعَلتُ غِناهُ فی نَفسِهِ، وهُمومَهُ فی آخِرَتِهِ، وضَمَّنْتُ السّماواتِ والأرضَ رِزقَهُ، وکَفَفْتُ علَیهِ ضَیْعَتَهُ ، وکُنتُ لَه مِن وراءِ تِجارةِ کُلِّ تاجرٍ </w:t>
      </w:r>
      <w:r>
        <w:rPr>
          <w:rFonts w:eastAsia="Amiri" w:cs="Amiri" w:ascii="Amiri" w:hAnsi="Amiri"/>
          <w:color w:val="111111"/>
          <w:sz w:val="28"/>
          <w:szCs w:val="28"/>
          <w:rtl w:val="true"/>
          <w:lang w:bidi="ar-SA"/>
        </w:rPr>
        <w:t>.</w:t>
      </w:r>
      <w:r>
        <w:rPr>
          <w:rStyle w:val="FootnoteAnchor"/>
          <w:rtl w:val="true"/>
        </w:rPr>
        <w:footnoteReference w:id="29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والّذی بَعَثنی بالحقِّ نَبیّاً إنَّ مَن یَدَعُ الدُّنیا ویُقبِلُ علی تِجارةِالآخِرَةِ فإنَّ اللَّهَ تعالی یَتَّجِرُ لَهُ مِن وراءِ تِجارتِهِ، ویُربِحُ اللَّهُ تِجارتَهُ، یقولُ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w:t>
      </w:r>
      <w:r>
        <w:rPr>
          <w:rFonts w:eastAsia="Amiri" w:cs="Amiri" w:ascii="Amiri" w:hAnsi="Amiri"/>
          <w:color w:val="111111"/>
          <w:sz w:val="28"/>
          <w:szCs w:val="28"/>
          <w:rtl w:val="true"/>
          <w:lang w:bidi="ar-SA"/>
        </w:rPr>
        <w:t>) .</w:t>
      </w:r>
      <w:r>
        <w:rPr>
          <w:rStyle w:val="FootnoteAnchor"/>
          <w:rtl w:val="true"/>
        </w:rPr>
        <w:footnoteReference w:id="29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طاعةَ اللَّهِ بِضاعةً أتَتْهُ الأرْباحُ مِن غیرِ تِجارةٍ </w:t>
      </w:r>
      <w:r>
        <w:rPr>
          <w:rFonts w:eastAsia="Amiri" w:cs="Amiri" w:ascii="Amiri" w:hAnsi="Amiri"/>
          <w:color w:val="111111"/>
          <w:sz w:val="28"/>
          <w:szCs w:val="28"/>
          <w:rtl w:val="true"/>
          <w:lang w:bidi="ar-SA"/>
        </w:rPr>
        <w:t>.</w:t>
      </w:r>
      <w:r>
        <w:rPr>
          <w:rStyle w:val="FootnoteAnchor"/>
          <w:rtl w:val="true"/>
        </w:rPr>
        <w:footnoteReference w:id="2945"/>
      </w:r>
    </w:p>
    <w:p>
      <w:pPr>
        <w:pStyle w:val="BookText"/>
        <w:rPr/>
      </w:pPr>
      <w:r>
        <w:rPr>
          <w:rStyle w:val="FootnoteAnchor"/>
          <w:rtl w:val="true"/>
        </w:rPr>
        <w:footnoteReference w:id="2946"/>
      </w:r>
    </w:p>
    <w:p>
      <w:pPr>
        <w:pStyle w:val="Heading4"/>
        <w:numPr>
          <w:ilvl w:val="3"/>
          <w:numId w:val="1"/>
        </w:numPr>
        <w:rPr/>
      </w:pPr>
      <w:bookmarkStart w:id="1518" w:name="__RefHeading___Toc7121951_3224264995"/>
      <w:bookmarkStart w:id="1519" w:name="_Toc601"/>
      <w:bookmarkEnd w:id="1518"/>
      <w:r>
        <w:rPr/>
        <w:t>454</w:t>
      </w:r>
      <w:r>
        <w:rPr>
          <w:rtl w:val="true"/>
        </w:rPr>
        <w:t xml:space="preserve"> - </w:t>
      </w:r>
      <w:r>
        <w:rPr>
          <w:rtl w:val="true"/>
        </w:rPr>
        <w:t>عَدَمُ إلهاءِ التِّجارَةِ لِلمُؤمِنِ</w:t>
      </w:r>
      <w:bookmarkEnd w:id="151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r>
        <w:rPr>
          <w:rFonts w:eastAsia="Amiri" w:cs="Amiri" w:ascii="Amiri" w:hAnsi="Amiri"/>
          <w:color w:val="111111"/>
          <w:sz w:val="28"/>
          <w:szCs w:val="28"/>
          <w:rtl w:val="true"/>
          <w:lang w:bidi="ar-SA"/>
        </w:rPr>
        <w:t>) .</w:t>
      </w:r>
      <w:r>
        <w:rPr>
          <w:rStyle w:val="FootnoteAnchor"/>
          <w:rtl w:val="true"/>
        </w:rPr>
        <w:footnoteReference w:id="294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تِجارَتِکَ وحَضَرَتِ الصّلاةُ فلا</w:t>
      </w:r>
      <w:bookmarkStart w:id="1520" w:name="pg13079_128715"/>
    </w:p>
    <w:p>
      <w:pPr>
        <w:pStyle w:val="BookText"/>
        <w:rPr/>
      </w:pPr>
      <w:bookmarkEnd w:id="1520"/>
      <w:r>
        <w:rPr>
          <w:rFonts w:ascii="Amiri" w:hAnsi="Amiri" w:eastAsia="Amiri" w:cs="Amiri"/>
          <w:color w:val="111111"/>
          <w:sz w:val="28"/>
          <w:sz w:val="28"/>
          <w:szCs w:val="28"/>
          <w:rtl w:val="true"/>
          <w:lang w:bidi="ar-SA"/>
        </w:rPr>
        <w:t xml:space="preserve">یَشغَلْکَ عنها مَتْجَرُکَ، فإنَّ اللَّهَ وَصفَ قَوماً ومدَحَهُم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هؤلاءِ القَومُ یَتَّجِرونَ، فإذا حَضَرَتِ الصّلاةُ تَرَکوا تِجارَتَهُم وقاموا إلی صَلاتِهِم، وکانوا أعظَمَ أجْراً مِمَّن لا یَتَّجِرُ فیُصَلّی </w:t>
      </w:r>
      <w:r>
        <w:rPr>
          <w:rFonts w:eastAsia="Amiri" w:cs="Amiri" w:ascii="Amiri" w:hAnsi="Amiri"/>
          <w:color w:val="111111"/>
          <w:sz w:val="28"/>
          <w:szCs w:val="28"/>
          <w:rtl w:val="true"/>
          <w:lang w:bidi="ar-SA"/>
        </w:rPr>
        <w:t>.</w:t>
      </w:r>
      <w:r>
        <w:rPr>
          <w:rStyle w:val="FootnoteAnchor"/>
          <w:rtl w:val="true"/>
        </w:rPr>
        <w:footnoteReference w:id="2948"/>
      </w:r>
    </w:p>
    <w:p>
      <w:pPr>
        <w:pStyle w:val="BookText"/>
        <w:rPr/>
      </w:pPr>
      <w:r>
        <w:rPr>
          <w:rStyle w:val="FootnoteAnchor"/>
          <w:rtl w:val="true"/>
        </w:rPr>
        <w:footnoteReference w:id="2949"/>
      </w:r>
    </w:p>
    <w:p>
      <w:pPr>
        <w:pStyle w:val="Heading4"/>
        <w:numPr>
          <w:ilvl w:val="3"/>
          <w:numId w:val="1"/>
        </w:numPr>
        <w:rPr/>
      </w:pPr>
      <w:bookmarkStart w:id="1521" w:name="__RefHeading___Toc7121953_3224264995"/>
      <w:bookmarkStart w:id="1522" w:name="_Toc602"/>
      <w:bookmarkEnd w:id="1521"/>
      <w:r>
        <w:rPr/>
        <w:t>455</w:t>
      </w:r>
      <w:r>
        <w:rPr>
          <w:rtl w:val="true"/>
        </w:rPr>
        <w:t xml:space="preserve"> - </w:t>
      </w:r>
      <w:r>
        <w:rPr>
          <w:rtl w:val="true"/>
        </w:rPr>
        <w:t>التِّجارَةُ بالدِّین</w:t>
      </w:r>
      <w:r>
        <w:rPr>
          <w:rtl w:val="true"/>
        </w:rPr>
        <w:t>!</w:t>
      </w:r>
      <w:bookmarkEnd w:id="152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واعْمَلوا بهِ، ولا تَجْفوا عنهُ ولا تَغْلوا فیهِ ولا تَأْکُلوا بهِ </w:t>
      </w:r>
      <w:r>
        <w:rPr>
          <w:rFonts w:eastAsia="Amiri" w:cs="Amiri" w:ascii="Amiri" w:hAnsi="Amiri"/>
          <w:color w:val="111111"/>
          <w:sz w:val="28"/>
          <w:szCs w:val="28"/>
          <w:rtl w:val="true"/>
          <w:lang w:bidi="ar-SA"/>
        </w:rPr>
        <w:t>.</w:t>
      </w:r>
      <w:r>
        <w:rPr>
          <w:rStyle w:val="FootnoteAnchor"/>
          <w:rtl w:val="true"/>
        </w:rPr>
        <w:footnoteReference w:id="29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فلْیَسْألِ اللَّهَ بهِ ، فإنَّهُ سَیأتی أقْوامٌ یَقرْؤونَ القُرآنَ ویَسْألونَ بهِ النّاسَ </w:t>
      </w:r>
      <w:r>
        <w:rPr>
          <w:rFonts w:eastAsia="Amiri" w:cs="Amiri" w:ascii="Amiri" w:hAnsi="Amiri"/>
          <w:color w:val="111111"/>
          <w:sz w:val="28"/>
          <w:szCs w:val="28"/>
          <w:rtl w:val="true"/>
          <w:lang w:bidi="ar-SA"/>
        </w:rPr>
        <w:t>.</w:t>
      </w:r>
      <w:r>
        <w:rPr>
          <w:rStyle w:val="FootnoteAnchor"/>
          <w:rtl w:val="true"/>
        </w:rPr>
        <w:footnoteReference w:id="29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المُسْتَأکِلُ بدِینِهِ حَظُّهُ مِن دِینِهِ ما یَأکُلُهُ </w:t>
      </w:r>
      <w:r>
        <w:rPr>
          <w:rFonts w:eastAsia="Amiri" w:cs="Amiri" w:ascii="Amiri" w:hAnsi="Amiri"/>
          <w:color w:val="111111"/>
          <w:sz w:val="28"/>
          <w:szCs w:val="28"/>
          <w:rtl w:val="true"/>
          <w:lang w:bidi="ar-SA"/>
        </w:rPr>
        <w:t>.</w:t>
      </w:r>
      <w:r>
        <w:rPr>
          <w:rStyle w:val="FootnoteAnchor"/>
          <w:rtl w:val="true"/>
        </w:rPr>
        <w:footnoteReference w:id="29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الدِّینِ للدُّنیا جَزاؤهُ عِند اللَّهِ النّارُ </w:t>
      </w:r>
      <w:r>
        <w:rPr>
          <w:rFonts w:eastAsia="Amiri" w:cs="Amiri" w:ascii="Amiri" w:hAnsi="Amiri"/>
          <w:color w:val="111111"/>
          <w:sz w:val="28"/>
          <w:szCs w:val="28"/>
          <w:rtl w:val="true"/>
          <w:lang w:bidi="ar-SA"/>
        </w:rPr>
        <w:t>.</w:t>
      </w:r>
      <w:r>
        <w:rPr>
          <w:rStyle w:val="FootnoteAnchor"/>
          <w:rtl w:val="true"/>
        </w:rPr>
        <w:footnoteReference w:id="2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الدُّنیا بعَملِ الآخِرَةِ کانَ أبْعَدَ لَهُ مِمّا طَلَبَ </w:t>
      </w:r>
      <w:r>
        <w:rPr>
          <w:rFonts w:eastAsia="Amiri" w:cs="Amiri" w:ascii="Amiri" w:hAnsi="Amiri"/>
          <w:color w:val="111111"/>
          <w:sz w:val="28"/>
          <w:szCs w:val="28"/>
          <w:rtl w:val="true"/>
          <w:lang w:bidi="ar-SA"/>
        </w:rPr>
        <w:t>.</w:t>
      </w:r>
      <w:r>
        <w:rPr>
          <w:rStyle w:val="FootnoteAnchor"/>
          <w:rtl w:val="true"/>
        </w:rPr>
        <w:footnoteReference w:id="2954"/>
      </w:r>
    </w:p>
    <w:p>
      <w:pPr>
        <w:pStyle w:val="BookText"/>
        <w:rPr/>
      </w:pPr>
      <w:r>
        <w:rPr>
          <w:rFonts w:ascii="Amiri" w:hAnsi="Amiri" w:eastAsia="Amiri" w:cs="Amiri"/>
          <w:color w:val="111111"/>
          <w:sz w:val="28"/>
          <w:sz w:val="28"/>
          <w:szCs w:val="28"/>
          <w:rtl w:val="true"/>
          <w:lang w:bidi="ar-SA"/>
        </w:rPr>
        <w:t xml:space="preserve">بحار الأنوار عن 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النّاسَ بآلِ محمّدٍ ، فإنَّ التَّأکُّلَ بهِم کُفرٌ </w:t>
      </w:r>
      <w:r>
        <w:rPr>
          <w:rFonts w:eastAsia="Amiri" w:cs="Amiri" w:ascii="Amiri" w:hAnsi="Amiri"/>
          <w:color w:val="111111"/>
          <w:sz w:val="28"/>
          <w:szCs w:val="28"/>
          <w:rtl w:val="true"/>
          <w:lang w:bidi="ar-SA"/>
        </w:rPr>
        <w:t>.</w:t>
      </w:r>
      <w:r>
        <w:rPr>
          <w:rStyle w:val="FootnoteAnchor"/>
          <w:rtl w:val="true"/>
        </w:rPr>
        <w:footnoteReference w:id="295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6"/>
      </w:r>
      <w:bookmarkStart w:id="1523" w:name="pg13079_128716"/>
    </w:p>
    <w:p>
      <w:pPr>
        <w:pStyle w:val="Heading3"/>
        <w:numPr>
          <w:ilvl w:val="2"/>
          <w:numId w:val="1"/>
        </w:numPr>
        <w:rPr/>
      </w:pPr>
      <w:bookmarkStart w:id="1524" w:name="__RefHeading___Toc7121955_3224264995"/>
      <w:bookmarkStart w:id="1525" w:name="_Toc603"/>
      <w:bookmarkEnd w:id="1523"/>
      <w:bookmarkEnd w:id="1524"/>
      <w:r>
        <w:rPr/>
        <w:t>57</w:t>
      </w:r>
      <w:r>
        <w:rPr>
          <w:rtl w:val="true"/>
        </w:rPr>
        <w:t xml:space="preserve"> - </w:t>
      </w:r>
      <w:r>
        <w:rPr>
          <w:rtl w:val="true"/>
        </w:rPr>
        <w:t>الإتراف</w:t>
      </w:r>
      <w:bookmarkEnd w:id="1525"/>
    </w:p>
    <w:p>
      <w:pPr>
        <w:pStyle w:val="Heading4"/>
        <w:numPr>
          <w:ilvl w:val="3"/>
          <w:numId w:val="1"/>
        </w:numPr>
        <w:rPr/>
      </w:pPr>
      <w:bookmarkStart w:id="1526" w:name="__RefHeading___Toc7121957_3224264995"/>
      <w:bookmarkStart w:id="1527" w:name="_Toc604"/>
      <w:bookmarkEnd w:id="1526"/>
      <w:r>
        <w:rPr>
          <w:rtl w:val="true"/>
        </w:rPr>
        <w:t>اشاره</w:t>
      </w:r>
      <w:bookmarkEnd w:id="152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7"/>
      </w:r>
      <w:bookmarkStart w:id="1528" w:name="pg13079_128718"/>
    </w:p>
    <w:p>
      <w:pPr>
        <w:pStyle w:val="Heading4"/>
        <w:numPr>
          <w:ilvl w:val="3"/>
          <w:numId w:val="1"/>
        </w:numPr>
        <w:rPr/>
      </w:pPr>
      <w:bookmarkStart w:id="1529" w:name="__RefHeading___Toc7121959_3224264995"/>
      <w:bookmarkStart w:id="1530" w:name="_Toc605"/>
      <w:bookmarkEnd w:id="1528"/>
      <w:bookmarkEnd w:id="1529"/>
      <w:r>
        <w:rPr/>
        <w:t>456</w:t>
      </w:r>
      <w:r>
        <w:rPr>
          <w:rtl w:val="true"/>
        </w:rPr>
        <w:t xml:space="preserve"> - </w:t>
      </w:r>
      <w:r>
        <w:rPr>
          <w:rtl w:val="true"/>
        </w:rPr>
        <w:t>المُترَفونَ</w:t>
      </w:r>
      <w:bookmarkEnd w:id="153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ما أَرْسَلْنا مِنْ قَبْلِکَ فِی قَرْیَةٍ مِنْ نَذِیرٍ إِلّا قالَ مُتْرَفُوها إِنّا وَجَدْنا آبَاءَنا عَلَی أُمَّةٍ وَإِنَّا عَلَی آثارِهِمْ مُقْتَدُونَ</w:t>
      </w:r>
      <w:r>
        <w:rPr>
          <w:rFonts w:eastAsia="Amiri" w:cs="Amiri" w:ascii="Amiri" w:hAnsi="Amiri"/>
          <w:color w:val="111111"/>
          <w:sz w:val="28"/>
          <w:szCs w:val="28"/>
          <w:rtl w:val="true"/>
          <w:lang w:bidi="ar-SA"/>
        </w:rPr>
        <w:t>) .</w:t>
      </w:r>
      <w:r>
        <w:rPr>
          <w:rStyle w:val="FootnoteAnchor"/>
          <w:rtl w:val="true"/>
        </w:rPr>
        <w:footnoteReference w:id="2958"/>
      </w:r>
    </w:p>
    <w:p>
      <w:pPr>
        <w:pStyle w:val="BookText"/>
        <w:rPr/>
      </w:pPr>
      <w:r>
        <w:rPr>
          <w:rStyle w:val="FootnoteAnchor"/>
          <w:rtl w:val="true"/>
        </w:rPr>
        <w:footnoteReference w:id="2959"/>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وُلِدوا فِی النَّعیمِ وغُذوا بِهِ ، هِمَّتُهُم ألوانُ الطَّعامِ وألوانُ الثِّیابِ ، یَتَشَدَّقونَ </w:t>
      </w:r>
      <w:r>
        <w:rPr>
          <w:rStyle w:val="FootnoteAnchor"/>
          <w:rtl w:val="true"/>
        </w:rPr>
        <w:footnoteReference w:id="2960"/>
      </w:r>
      <w:r>
        <w:rPr>
          <w:rFonts w:ascii="Amiri" w:hAnsi="Amiri" w:eastAsia="Amiri" w:cs="Amiri"/>
          <w:color w:val="111111"/>
          <w:sz w:val="28"/>
          <w:sz w:val="28"/>
          <w:szCs w:val="28"/>
          <w:rtl w:val="true"/>
          <w:lang w:bidi="ar-SA"/>
        </w:rPr>
        <w:t xml:space="preserve">فِی الکَلامِ </w:t>
      </w:r>
      <w:r>
        <w:rPr>
          <w:rFonts w:eastAsia="Amiri" w:cs="Amiri" w:ascii="Amiri" w:hAnsi="Amiri"/>
          <w:color w:val="111111"/>
          <w:sz w:val="28"/>
          <w:szCs w:val="28"/>
          <w:rtl w:val="true"/>
          <w:lang w:bidi="ar-SA"/>
        </w:rPr>
        <w:t>.</w:t>
      </w:r>
      <w:r>
        <w:rPr>
          <w:rStyle w:val="FootnoteAnchor"/>
          <w:rtl w:val="true"/>
        </w:rPr>
        <w:footnoteReference w:id="29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نَهمَتَهُ فِی الدُّنیا حیلَ بَینَهُ وبَینَ شَهوَتِهِ فِی الآخِرَةِ ، ومَن مَدَّ عَینَهُ إلی زینَةِ المُترَفینَ کانَ مَهیناً فی مَلَکوتِ السَّماءِ </w:t>
      </w:r>
      <w:r>
        <w:rPr>
          <w:rFonts w:eastAsia="Amiri" w:cs="Amiri" w:ascii="Amiri" w:hAnsi="Amiri"/>
          <w:color w:val="111111"/>
          <w:sz w:val="28"/>
          <w:szCs w:val="28"/>
          <w:rtl w:val="true"/>
          <w:lang w:bidi="ar-SA"/>
        </w:rPr>
        <w:t>.</w:t>
      </w:r>
      <w:r>
        <w:rPr>
          <w:rStyle w:val="FootnoteAnchor"/>
          <w:rtl w:val="true"/>
        </w:rPr>
        <w:footnoteReference w:id="296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مَسعودٍ ، سَیَأتی مِن بَعدی أقوامٌ یَأکُلونَ طَیِّباتِ الطَّعامِ وألوانَها ، ویَرکَبونَ الدَّوابَّ ، ویَتَزَیَّنونَ بِزینَةِ المَرأَةِ لِزَوجِها ، ویَتَبَرَّجونَ تَبَرُّجَ النِّساءِ ، وزِیُّهُم مِثلُ زِیِّ المُلوکِ الجَبابِرَةِ ، هُم مُنافِقو هذِهِ الاُمَّةِ فی آخِرِ الزَّمانِ ، شارِبُو القَهَواتِ ،</w:t>
      </w:r>
      <w:r>
        <w:rPr>
          <w:rStyle w:val="FootnoteAnchor"/>
          <w:rtl w:val="true"/>
        </w:rPr>
        <w:footnoteReference w:id="2963"/>
      </w:r>
      <w:r>
        <w:rPr>
          <w:rFonts w:ascii="Amiri" w:hAnsi="Amiri" w:eastAsia="Amiri" w:cs="Amiri"/>
          <w:color w:val="111111"/>
          <w:sz w:val="28"/>
          <w:sz w:val="28"/>
          <w:szCs w:val="28"/>
          <w:rtl w:val="true"/>
          <w:lang w:bidi="ar-SA"/>
        </w:rPr>
        <w:t xml:space="preserve">لاعِبونَ بِالکِعابِ ، راکِبُو الشَّهَواتِ ، تارِکُو الجَماعاتِ ، راقِدونَ عَنِ العَتَماتِ ، مُفَرِّطونَ فِی الغَدَواتِ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الصَّلَوةَ وَ اتَّبَعُواْ الشَّهَوَاتِ فَسَوْفَ یَلْقَوْنَ غَیًّا</w:t>
      </w:r>
      <w:r>
        <w:rPr>
          <w:rFonts w:eastAsia="Amiri" w:cs="Amiri" w:ascii="Amiri" w:hAnsi="Amiri"/>
          <w:color w:val="111111"/>
          <w:sz w:val="28"/>
          <w:szCs w:val="28"/>
          <w:rtl w:val="true"/>
          <w:lang w:bidi="ar-SA"/>
        </w:rPr>
        <w:t>) .</w:t>
      </w:r>
      <w:r>
        <w:rPr>
          <w:rStyle w:val="FootnoteAnchor"/>
          <w:rtl w:val="true"/>
        </w:rPr>
        <w:footnoteReference w:id="2964"/>
      </w:r>
      <w:r>
        <w:rPr>
          <w:rFonts w:ascii="Amiri" w:hAnsi="Amiri" w:eastAsia="Amiri" w:cs="Amiri"/>
          <w:color w:val="111111"/>
          <w:sz w:val="28"/>
          <w:sz w:val="28"/>
          <w:szCs w:val="28"/>
          <w:rtl w:val="true"/>
          <w:lang w:bidi="ar-SA"/>
        </w:rPr>
        <w:t xml:space="preserve">یَابنَ مَسعودٍ ، مَثَلُهُم مَثَلُ الدِّفلی ؛ زَهرَتُها حَسَنَةٌ وطَعمُها مُرٌّ ، کَلامُهُمُ الحِکمَةُ ، وأعمالُهُم داءٌ لا تَقبَلُ الدَّواءَ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یَابنَ مَسعودٍ ، ما یَنفَعُ مَن یَتَنَعَّمُ فِی الدُّنیا إذا اُخلِدَ فِی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 مِّنَ الْحَیَوةِ الدُّنْیَا وَ هُمْ عَنِ الْآخِرَةِ هُمْ غَافِلُونَ</w:t>
      </w:r>
      <w:r>
        <w:rPr>
          <w:rFonts w:eastAsia="Amiri" w:cs="Amiri" w:ascii="Amiri" w:hAnsi="Amiri"/>
          <w:color w:val="111111"/>
          <w:sz w:val="28"/>
          <w:szCs w:val="28"/>
          <w:rtl w:val="true"/>
          <w:lang w:bidi="ar-SA"/>
        </w:rPr>
        <w:t>) .</w:t>
      </w:r>
      <w:r>
        <w:rPr>
          <w:rStyle w:val="FootnoteAnchor"/>
          <w:rtl w:val="true"/>
        </w:rPr>
        <w:footnoteReference w:id="2966"/>
      </w:r>
      <w:r>
        <w:rPr>
          <w:rFonts w:ascii="Amiri" w:hAnsi="Amiri" w:eastAsia="Amiri" w:cs="Amiri"/>
          <w:color w:val="111111"/>
          <w:sz w:val="28"/>
          <w:sz w:val="28"/>
          <w:szCs w:val="28"/>
          <w:rtl w:val="true"/>
          <w:lang w:bidi="ar-SA"/>
        </w:rPr>
        <w:t xml:space="preserve">یَبنونَ الدُّورَ ، ویُشَیِّدونَ القُصورَ ، ویُزَخرِفونَ المَساجِدَ ، لَیسَت هِمَّتُهُم إلَّا الدُّنیا ، عاکِفونَ عَلَیها ، مُعتَمِدونَ فیها ، آلِهَتُهُم بُطونُهُم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67"/>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أَفَرَأیْتَ مَنِ اتَّخَذَ إِلَهَهُ هَوَیهُ وَ أَضَلَّهُ اللَّهُ عَلَی عِلْمٍ وَ خَتَمَ عَلَی سَمْعِهِ وَ قَلْبِهِ وَ جَعَلَ عَلی بَصَرِهِ غِشوةٌ فَمَن یَهدیهِ مِن بَعدِ اللَّه أَفَلَا تَذَکَّرُونَ </w:t>
      </w:r>
      <w:r>
        <w:rPr>
          <w:rFonts w:eastAsia="Amiri" w:cs="Amiri" w:ascii="Amiri" w:hAnsi="Amiri"/>
          <w:color w:val="111111"/>
          <w:sz w:val="28"/>
          <w:szCs w:val="28"/>
          <w:rtl w:val="true"/>
          <w:lang w:bidi="ar-SA"/>
        </w:rPr>
        <w:t>) .</w:t>
      </w:r>
      <w:r>
        <w:rPr>
          <w:rStyle w:val="FootnoteAnchor"/>
          <w:rtl w:val="true"/>
        </w:rPr>
        <w:footnoteReference w:id="2968"/>
      </w:r>
      <w:r>
        <w:rPr>
          <w:rFonts w:ascii="Amiri" w:hAnsi="Amiri" w:eastAsia="Amiri" w:cs="Amiri"/>
          <w:color w:val="111111"/>
          <w:sz w:val="28"/>
          <w:sz w:val="28"/>
          <w:szCs w:val="28"/>
          <w:rtl w:val="true"/>
          <w:lang w:bidi="ar-SA"/>
        </w:rPr>
        <w:t xml:space="preserve">وما هُوَ إلّا مُنافِقٌ جَعَلَ دینَهُ هَواهُ ، وإلهَهُ بَطنَهُ ، کُلُّ مَا اشتَهی مِنَ الحَلالِ وَالحَرامِ لَم یَمتَنِع مِنهُ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فَرِحُواْ بِالْحَیَوةِ الدُّنْیَا وَ مَا الْحَیَوةُ الدُّنْیَا فِی الْآخِرَةِ إِلَّا مَتَاعٌ </w:t>
      </w:r>
      <w:r>
        <w:rPr>
          <w:rFonts w:eastAsia="Amiri" w:cs="Amiri" w:ascii="Amiri" w:hAnsi="Amiri"/>
          <w:color w:val="111111"/>
          <w:sz w:val="28"/>
          <w:szCs w:val="28"/>
          <w:rtl w:val="true"/>
          <w:lang w:bidi="ar-SA"/>
        </w:rPr>
        <w:t>) .</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 xml:space="preserve">یَابنَ مَسعودٍ ، مَحاریبُهُم نِساؤُهُم ، وشَرَفُهُمُ الدَّراهِمُ وَالدَّنانیرُ ، وهِمَّتُهُم بُطونُهُم ، اُولئِکَ هُم شَرُّ الأَشرارِ ، الفِتنَةُ مِنهُم وإلَیهِم تَعودُ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مَسعودٍ ،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أَفَرَءَیْتَ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 .</w:t>
      </w:r>
      <w:r>
        <w:rPr>
          <w:rStyle w:val="FootnoteAnchor"/>
          <w:rtl w:val="true"/>
        </w:rPr>
        <w:footnoteReference w:id="2970"/>
      </w:r>
    </w:p>
    <w:p>
      <w:pPr>
        <w:pStyle w:val="BookText"/>
        <w:rPr/>
      </w:pPr>
      <w:r>
        <w:rPr>
          <w:rFonts w:ascii="Amiri" w:hAnsi="Amiri" w:eastAsia="Amiri" w:cs="Amiri"/>
          <w:color w:val="111111"/>
          <w:sz w:val="28"/>
          <w:sz w:val="28"/>
          <w:szCs w:val="28"/>
          <w:rtl w:val="true"/>
          <w:lang w:bidi="ar-SA"/>
        </w:rPr>
        <w:t xml:space="preserve">یَابنَ مَسعودٍ ، أجسادُهُم لا تَشبَعُ ، وقُلوبُهُم لا تَخشَعُ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مَسعودٍ ، الإِسلامُ بَدَأَ غَریباً وسَیَعودُ غَریباً کَما بَدَأَ ، فَطوبی لِلغُرَباءِ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أدرَکَ ذلِکَ الزَّمانَ مِن أعقابِکُم فَلا تُسَلِّموا عَلَیهِم فی نادیهِم ، ولا تُشَیِّعوا جَنائِزَهُم ، ولا تَعودوا مَرضاهُم ؛ فَإِنَّهُم یَستَنّونَ بِسُنَّتِکُم ، ویَظهَرونَ بِدَعواکُم ، ویُخالِفونَ أفعالَکُم ؛ فَیَموتونَ عَلی غَیرِ مِلَّتِکُم ، اُولئِکَ لَیسوا مِنّی ولا أنَا مِنهُم </w:t>
      </w:r>
      <w:r>
        <w:rPr>
          <w:rFonts w:eastAsia="Amiri" w:cs="Amiri" w:ascii="Amiri" w:hAnsi="Amiri"/>
          <w:color w:val="111111"/>
          <w:sz w:val="28"/>
          <w:szCs w:val="28"/>
          <w:rtl w:val="true"/>
          <w:lang w:bidi="ar-SA"/>
        </w:rPr>
        <w:t>.</w:t>
      </w:r>
      <w:r>
        <w:rPr>
          <w:rStyle w:val="FootnoteAnchor"/>
          <w:rtl w:val="true"/>
        </w:rPr>
        <w:footnoteReference w:id="2971"/>
      </w:r>
    </w:p>
    <w:p>
      <w:pPr>
        <w:pStyle w:val="BookText"/>
        <w:rPr/>
      </w:pPr>
      <w:r>
        <w:rPr>
          <w:rFonts w:ascii="Amiri" w:hAnsi="Amiri" w:eastAsia="Amiri" w:cs="Amiri"/>
          <w:color w:val="111111"/>
          <w:sz w:val="28"/>
          <w:sz w:val="28"/>
          <w:szCs w:val="28"/>
          <w:rtl w:val="true"/>
          <w:lang w:bidi="ar-SA"/>
        </w:rPr>
        <w:t xml:space="preserve">الزهد لابن حنبل عن یزید بن عبد اللَّه بن قسیط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رَسولُ اللَّهِ صلی اللَّه علیه وآله بِسَویقٍ مِن سَویقِ اللَّوزِ ، فَلَمّا خیضَ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سَویقُ اللَّوزِ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عَنّی ؛ هذا شَرابُ المُترَفینَ </w:t>
      </w:r>
      <w:r>
        <w:rPr>
          <w:rFonts w:eastAsia="Amiri" w:cs="Amiri" w:ascii="Amiri" w:hAnsi="Amiri"/>
          <w:color w:val="111111"/>
          <w:sz w:val="28"/>
          <w:szCs w:val="28"/>
          <w:rtl w:val="true"/>
          <w:lang w:bidi="ar-SA"/>
        </w:rPr>
        <w:t>.</w:t>
      </w:r>
      <w:r>
        <w:rPr>
          <w:rStyle w:val="FootnoteAnchor"/>
          <w:rtl w:val="true"/>
        </w:rPr>
        <w:footnoteReference w:id="29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علیه السلام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وَکَیفَ أنتَ صانعٌ إذا تَکَشَّفَتْ عَنکَ جَلابِیبُ ما أنتَ فیهِ مِن دُنیا قد تَبَهَّجتَ بِزینَتِها ، وخُدِعْتَ بِلَذَّتِها ، دَعَتکَ فَأجَبتَها ، وقادَتْکَ فَاتّبعتَها ، وأمَرتکَ فأطَعتَها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یُوشِکُ أن یَقِفَکَ واقفٌ علی ما لا یُنجِیکَ منه مِجَنّ ، فَاقْعَسْ عَن هذا الأَمرِ ، وَخذْ اُهبَةَ الحِسابِ ، وَشمِّرْ لِما قد نَزَل بِکَ ، ولا تُمَکِّن الغُواةَ مِن سَمعِک ، وإلّا تَفْعل اُعلِمْکَ مَا أغفَلتَ من نَفسِکَ ؛ فإنَّکَ مُترَفٌ قد أَخَذ الشَّیطانُ مِنکَ مَأخَذَهُ ، وَبلَغَ فِیکَ أَمَلهُ ، وَجَری مِنکَ مَجرَی الرُّوحِ والدَّمِ </w:t>
      </w:r>
      <w:r>
        <w:rPr>
          <w:rFonts w:eastAsia="Amiri" w:cs="Amiri" w:ascii="Amiri" w:hAnsi="Amiri"/>
          <w:color w:val="111111"/>
          <w:sz w:val="28"/>
          <w:szCs w:val="28"/>
          <w:rtl w:val="true"/>
          <w:lang w:bidi="ar-SA"/>
        </w:rPr>
        <w:t>.</w:t>
      </w:r>
      <w:r>
        <w:rPr>
          <w:rStyle w:val="FootnoteAnchor"/>
          <w:rtl w:val="true"/>
        </w:rPr>
        <w:footnoteReference w:id="2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القَاصِعَةِ وهیَ تَتَضمَّنُ ذمَّ إبلیس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نَظَرتُ فَما وَجَدتُ أحدَاً مِنَ العالَمِین یَتَعَصَّبُ لِشَی ءٍ مِن الأشیاءِ إلّا عن عِلَّةٍ تَحتمِلُ تَموِیهَ الجُهلاءِ أو حُجّةٍ تَلیطُ بعقُولِ السُّفَهاء غَیرَکُم ، فَإنَّّکُم تَتَعصّبونَ لأمرٍ ما یُعرَفُ لَهُ سَبَبٌ و لا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إبلیسُ فَتعَصَّبَ علی آدَمَ لِأَصلِه ، و طَعَن عَلیهِ فی خِلْقَتِه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نارِیٌّ و أنتَ طِینیٌّ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الأغنِیاءُ مِن مُترَفَةِ الاُمَمِ فَتَعصَّبُوا لآثَارِ مَوَاقِعِ النِّعَمِ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نَحْنُ أَکْثَرُ أَمْوالًا وَ أَوْلادًا وَ مَا نَحْنُ بِمُعَذَّبِینَ</w:t>
      </w:r>
      <w:r>
        <w:rPr>
          <w:rFonts w:eastAsia="Amiri" w:cs="Amiri" w:ascii="Amiri" w:hAnsi="Amiri"/>
          <w:color w:val="111111"/>
          <w:sz w:val="28"/>
          <w:szCs w:val="28"/>
          <w:rtl w:val="true"/>
          <w:lang w:bidi="ar-SA"/>
        </w:rPr>
        <w:t>)</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فِی الدُّنیا نَظَرَ الزّاهِدِ المُفارِقِ لَها؛ فَإِنَّها تُزیلُ الثّاوِیَ السّاکِنَ، وتُفَجِعُ المُترَفَ الآمِنَ، لا یُرجی مِنها ما تَوَلّی فَأَدبَرَ ، ولا یُدری ما هُوَ آتٍ مِنها فَیُنتَظَرَ </w:t>
      </w:r>
      <w:r>
        <w:rPr>
          <w:rFonts w:eastAsia="Amiri" w:cs="Amiri" w:ascii="Amiri" w:hAnsi="Amiri"/>
          <w:color w:val="111111"/>
          <w:sz w:val="28"/>
          <w:szCs w:val="28"/>
          <w:rtl w:val="true"/>
          <w:lang w:bidi="ar-SA"/>
        </w:rPr>
        <w:t>.</w:t>
      </w:r>
      <w:r>
        <w:rPr>
          <w:rStyle w:val="FootnoteAnchor"/>
          <w:rtl w:val="true"/>
        </w:rPr>
        <w:footnoteReference w:id="2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شیعَتی ، 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عَضَّتکُمُ الدُّنیا بِأَنیابِها ، تَختَطِفُ مِنکُم نَفساً بَعدَ نَفسٍ کَذِئابِها ، وهذِهِ مَطایَا الرَّحیلِ قَد اُنیخَت لِرُکّابِها ، ألا إنَّ الحَدیثَ ذو شُجونٍ ، فَلا یَقولَنَّ قائِلُکُم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کَلامَ عَلِیٍّ مُتَناقِضٌ ؛ لِأَنَّ الکَلامَ عارِضٌ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بَلَغَنی أنَّ رَجُلاً مِن قُطّانِ المَدائِنِ تَبِعَ بَعدَ الحَنیفِیَّةِ عُلوجَهُ ،</w:t>
      </w:r>
      <w:r>
        <w:rPr>
          <w:rStyle w:val="FootnoteAnchor"/>
          <w:rtl w:val="true"/>
        </w:rPr>
        <w:footnoteReference w:id="2977"/>
      </w:r>
      <w:r>
        <w:rPr>
          <w:rFonts w:ascii="Amiri" w:hAnsi="Amiri" w:eastAsia="Amiri" w:cs="Amiri"/>
          <w:color w:val="111111"/>
          <w:sz w:val="28"/>
          <w:sz w:val="28"/>
          <w:szCs w:val="28"/>
          <w:rtl w:val="true"/>
          <w:lang w:bidi="ar-SA"/>
        </w:rPr>
        <w:t xml:space="preserve">ولَبِسَ مِن نالَةِ دِهقانِهِ مَنسوجَهُ ، وتَضَمَّخَ بِمِسکِ هذِهِ النَّوافِجِ </w:t>
      </w:r>
      <w:r>
        <w:rPr>
          <w:rStyle w:val="FootnoteAnchor"/>
          <w:rtl w:val="true"/>
        </w:rPr>
        <w:footnoteReference w:id="2978"/>
      </w:r>
      <w:r>
        <w:rPr>
          <w:rFonts w:ascii="Amiri" w:hAnsi="Amiri" w:eastAsia="Amiri" w:cs="Amiri"/>
          <w:color w:val="111111"/>
          <w:sz w:val="28"/>
          <w:sz w:val="28"/>
          <w:szCs w:val="28"/>
          <w:rtl w:val="true"/>
          <w:lang w:bidi="ar-SA"/>
        </w:rPr>
        <w:t>صَباحَهُ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وَتَبَخَّرَ بِعودِ الهِندِ رَواحَهُ ، وحَولَهُ رَیحانُ حَدیقَةٍ یَشُمُّ نُفاحَهُ ، وقَد مُدَّ لَهُ مَفروشاتُ الرّومِ عَلی سُرُرِهِ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لَهُ بَعدَ ما ناهَزَ السَّبعینَ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 شَیخٌ یَدِبُّ عَلی أرضِهِ مِن هَرَمِهِ ، وذو یُتمَةٍ تَضَوَّرَ مِن ضُرِّهِ ومِن قَرَمِهِ ،</w:t>
      </w:r>
      <w:r>
        <w:rPr>
          <w:rStyle w:val="FootnoteAnchor"/>
          <w:rtl w:val="true"/>
        </w:rPr>
        <w:footnoteReference w:id="2979"/>
      </w:r>
      <w:r>
        <w:rPr>
          <w:rFonts w:ascii="Amiri" w:hAnsi="Amiri" w:eastAsia="Amiri" w:cs="Amiri"/>
          <w:color w:val="111111"/>
          <w:sz w:val="28"/>
          <w:sz w:val="28"/>
          <w:szCs w:val="28"/>
          <w:rtl w:val="true"/>
          <w:lang w:bidi="ar-SA"/>
        </w:rPr>
        <w:t xml:space="preserve">فَما واساهُم بِفاضِلاتٍ مِن عَلقَمِهِ ، لَئِن أمکَنَنِیَ اللَّهُ مِنهُ لَأَخضِمَنَّهُ خَضمَ البُرِّ ، ولَاُقیمَنَّ عَلَیهِ حَدَّ المُرتَدِّ ، ولَأَضرِبَنَّهُ الثَّمانینَ بَعدَ حَدٍّ ، وَلَأَسُدَّنَّ مِن جَهلِهِ کُلَّ 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رَغیفٌ قَفارُ اللَّیلِ إفطارٌ مُقَدَّمٌ ؟</w:t>
      </w:r>
      <w:r>
        <w:rPr>
          <w:rFonts w:eastAsia="Amiri" w:cs="Amiri" w:ascii="Amiri" w:hAnsi="Amiri"/>
          <w:color w:val="111111"/>
          <w:sz w:val="28"/>
          <w:szCs w:val="28"/>
          <w:rtl w:val="true"/>
          <w:lang w:bidi="ar-SA"/>
        </w:rPr>
        <w:t>!</w:t>
      </w:r>
      <w:r>
        <w:rPr>
          <w:rStyle w:val="FootnoteAnchor"/>
          <w:rtl w:val="true"/>
        </w:rPr>
        <w:footnoteReference w:id="2980"/>
      </w:r>
      <w:r>
        <w:rPr>
          <w:rFonts w:ascii="Amiri" w:hAnsi="Amiri" w:eastAsia="Amiri" w:cs="Amiri"/>
          <w:color w:val="111111"/>
          <w:sz w:val="28"/>
          <w:sz w:val="28"/>
          <w:szCs w:val="28"/>
          <w:rtl w:val="true"/>
          <w:lang w:bidi="ar-SA"/>
        </w:rPr>
        <w:t>أفَلا عَبرَةٌ عَلی خَدٍّ فی ظُلمَةِ لَیالٍ تَنحَدِرُ؟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مُؤمِناً لَاتَّسَقَت لَهُ الحُجَّةُ إذا ضَیَّعَ ما لا یَملِکُ </w:t>
      </w:r>
      <w:r>
        <w:rPr>
          <w:rFonts w:eastAsia="Amiri" w:cs="Amiri" w:ascii="Amiri" w:hAnsi="Amiri"/>
          <w:color w:val="111111"/>
          <w:sz w:val="28"/>
          <w:szCs w:val="28"/>
          <w:rtl w:val="true"/>
          <w:lang w:bidi="ar-SA"/>
        </w:rPr>
        <w:t>.</w:t>
      </w:r>
      <w:r>
        <w:rPr>
          <w:rStyle w:val="FootnoteAnchor"/>
          <w:rtl w:val="true"/>
        </w:rPr>
        <w:footnoteReference w:id="2981"/>
      </w:r>
      <w:bookmarkStart w:id="1531" w:name="pg13079_128722"/>
    </w:p>
    <w:p>
      <w:pPr>
        <w:pStyle w:val="Heading3"/>
        <w:numPr>
          <w:ilvl w:val="2"/>
          <w:numId w:val="1"/>
        </w:numPr>
        <w:rPr/>
      </w:pPr>
      <w:bookmarkStart w:id="1532" w:name="__RefHeading___Toc7121961_3224264995"/>
      <w:bookmarkStart w:id="1533" w:name="_Toc606"/>
      <w:bookmarkEnd w:id="1531"/>
      <w:bookmarkEnd w:id="1532"/>
      <w:r>
        <w:rPr/>
        <w:t>58</w:t>
      </w:r>
      <w:r>
        <w:rPr>
          <w:rtl w:val="true"/>
        </w:rPr>
        <w:t xml:space="preserve"> - </w:t>
      </w:r>
      <w:r>
        <w:rPr>
          <w:rtl w:val="true"/>
        </w:rPr>
        <w:t>التهمة</w:t>
      </w:r>
      <w:bookmarkEnd w:id="1533"/>
    </w:p>
    <w:p>
      <w:pPr>
        <w:pStyle w:val="Heading4"/>
        <w:numPr>
          <w:ilvl w:val="3"/>
          <w:numId w:val="1"/>
        </w:numPr>
        <w:rPr/>
      </w:pPr>
      <w:bookmarkStart w:id="1534" w:name="__RefHeading___Toc7121963_3224264995"/>
      <w:bookmarkStart w:id="1535" w:name="_Toc607"/>
      <w:bookmarkEnd w:id="1534"/>
      <w:r>
        <w:rPr>
          <w:rtl w:val="true"/>
        </w:rPr>
        <w:t>اشاره</w:t>
      </w:r>
      <w:bookmarkEnd w:id="1535"/>
    </w:p>
    <w:p>
      <w:pPr>
        <w:pStyle w:val="BookText"/>
        <w:rPr/>
      </w:pPr>
      <w:r>
        <w:rPr>
          <w:rStyle w:val="FootnoteAnchor"/>
          <w:rtl w:val="true"/>
        </w:rPr>
        <w:footnoteReference w:id="298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83"/>
      </w:r>
      <w:bookmarkStart w:id="1536" w:name="pg13079_128724"/>
    </w:p>
    <w:p>
      <w:pPr>
        <w:pStyle w:val="Heading4"/>
        <w:numPr>
          <w:ilvl w:val="3"/>
          <w:numId w:val="1"/>
        </w:numPr>
        <w:rPr/>
      </w:pPr>
      <w:bookmarkStart w:id="1537" w:name="__RefHeading___Toc7121965_3224264995"/>
      <w:bookmarkStart w:id="1538" w:name="_Toc608"/>
      <w:bookmarkEnd w:id="1536"/>
      <w:bookmarkEnd w:id="1537"/>
      <w:r>
        <w:rPr/>
        <w:t>457</w:t>
      </w:r>
      <w:r>
        <w:rPr>
          <w:rtl w:val="true"/>
        </w:rPr>
        <w:t xml:space="preserve"> - </w:t>
      </w:r>
      <w:r>
        <w:rPr>
          <w:rtl w:val="true"/>
        </w:rPr>
        <w:t>التُّهَمَةُ</w:t>
      </w:r>
      <w:bookmarkEnd w:id="153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اتَّهَمَ المؤمنُ أخاهُ انْماثَ الإیمانُ مِن قلبِهِ کما یَنْماثُ المِلحُ فی الماءِ </w:t>
      </w:r>
      <w:r>
        <w:rPr>
          <w:rFonts w:eastAsia="Amiri" w:cs="Amiri" w:ascii="Amiri" w:hAnsi="Amiri"/>
          <w:color w:val="111111"/>
          <w:sz w:val="28"/>
          <w:szCs w:val="28"/>
          <w:rtl w:val="true"/>
          <w:lang w:bidi="ar-SA"/>
        </w:rPr>
        <w:t>.</w:t>
      </w:r>
      <w:r>
        <w:rPr>
          <w:rStyle w:val="FootnoteAnchor"/>
          <w:rtl w:val="true"/>
        </w:rPr>
        <w:footnoteReference w:id="29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 أخاهُ فی دِینِهِ فلا حُرمَةَ بَینَهُما </w:t>
      </w:r>
      <w:r>
        <w:rPr>
          <w:rFonts w:eastAsia="Amiri" w:cs="Amiri" w:ascii="Amiri" w:hAnsi="Amiri"/>
          <w:color w:val="111111"/>
          <w:sz w:val="28"/>
          <w:szCs w:val="28"/>
          <w:rtl w:val="true"/>
          <w:lang w:bidi="ar-SA"/>
        </w:rPr>
        <w:t>.</w:t>
      </w:r>
      <w:r>
        <w:rPr>
          <w:rStyle w:val="FootnoteAnchor"/>
          <w:rtl w:val="true"/>
        </w:rPr>
        <w:footnoteReference w:id="2985"/>
      </w:r>
    </w:p>
    <w:p>
      <w:pPr>
        <w:pStyle w:val="Heading4"/>
        <w:numPr>
          <w:ilvl w:val="3"/>
          <w:numId w:val="1"/>
        </w:numPr>
        <w:rPr/>
      </w:pPr>
      <w:bookmarkStart w:id="1539" w:name="__RefHeading___Toc7121967_3224264995"/>
      <w:bookmarkStart w:id="1540" w:name="_Toc609"/>
      <w:bookmarkEnd w:id="1539"/>
      <w:r>
        <w:rPr/>
        <w:t>458</w:t>
      </w:r>
      <w:r>
        <w:rPr>
          <w:rtl w:val="true"/>
        </w:rPr>
        <w:t xml:space="preserve"> - </w:t>
      </w:r>
      <w:r>
        <w:rPr>
          <w:rtl w:val="true"/>
        </w:rPr>
        <w:t>النَّهیُ عَن مَواقِفِ التُّهَمَةِ</w:t>
      </w:r>
      <w:bookmarkEnd w:id="15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النّاسِ بالتُّهْمةِ مَن جالَسَ أهلَ التُّهْمةِ </w:t>
      </w:r>
      <w:r>
        <w:rPr>
          <w:rFonts w:eastAsia="Amiri" w:cs="Amiri" w:ascii="Amiri" w:hAnsi="Amiri"/>
          <w:color w:val="111111"/>
          <w:sz w:val="28"/>
          <w:szCs w:val="28"/>
          <w:rtl w:val="true"/>
          <w:lang w:bidi="ar-SA"/>
        </w:rPr>
        <w:t>.</w:t>
      </w:r>
      <w:r>
        <w:rPr>
          <w:rStyle w:val="FootnoteAnchor"/>
          <w:rtl w:val="true"/>
        </w:rPr>
        <w:footnoteReference w:id="29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ومَواطِنَ التُّهْمةِ والمجلسَ المَظْنونَ بهِ السّوءُ ، فإنَّ قَرینَ السُّوءِ یَغُرُّ جَلِیسَهُ </w:t>
      </w:r>
      <w:r>
        <w:rPr>
          <w:rFonts w:eastAsia="Amiri" w:cs="Amiri" w:ascii="Amiri" w:hAnsi="Amiri"/>
          <w:color w:val="111111"/>
          <w:sz w:val="28"/>
          <w:szCs w:val="28"/>
          <w:rtl w:val="true"/>
          <w:lang w:bidi="ar-SA"/>
        </w:rPr>
        <w:t>.</w:t>
      </w:r>
      <w:r>
        <w:rPr>
          <w:rStyle w:val="FootnoteAnchor"/>
          <w:rtl w:val="true"/>
        </w:rPr>
        <w:footnoteReference w:id="29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نَفسَهُ مَوقِفَ التُّهْمةِ فَلا یلُومَنَّ مَن أساءَ بهِ الظّنَّ </w:t>
      </w:r>
      <w:r>
        <w:rPr>
          <w:rFonts w:eastAsia="Amiri" w:cs="Amiri" w:ascii="Amiri" w:hAnsi="Amiri"/>
          <w:color w:val="111111"/>
          <w:sz w:val="28"/>
          <w:szCs w:val="28"/>
          <w:rtl w:val="true"/>
          <w:lang w:bidi="ar-SA"/>
        </w:rPr>
        <w:t>.</w:t>
      </w:r>
      <w:r>
        <w:rPr>
          <w:rStyle w:val="FootnoteAnchor"/>
          <w:rtl w:val="true"/>
        </w:rPr>
        <w:footnoteReference w:id="298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مَداخِلَ السُّوءِ اتُّهِمَ </w:t>
      </w:r>
      <w:r>
        <w:rPr>
          <w:rFonts w:eastAsia="Amiri" w:cs="Amiri" w:ascii="Amiri" w:hAnsi="Amiri"/>
          <w:color w:val="111111"/>
          <w:sz w:val="28"/>
          <w:szCs w:val="28"/>
          <w:rtl w:val="true"/>
          <w:lang w:bidi="ar-SA"/>
        </w:rPr>
        <w:t>.</w:t>
      </w:r>
      <w:r>
        <w:rPr>
          <w:rStyle w:val="FootnoteAnchor"/>
          <w:rtl w:val="true"/>
        </w:rPr>
        <w:footnoteReference w:id="2989"/>
      </w:r>
      <w:bookmarkStart w:id="1541" w:name="pg13079_128726"/>
    </w:p>
    <w:p>
      <w:pPr>
        <w:pStyle w:val="Heading3"/>
        <w:numPr>
          <w:ilvl w:val="2"/>
          <w:numId w:val="1"/>
        </w:numPr>
        <w:rPr/>
      </w:pPr>
      <w:bookmarkStart w:id="1542" w:name="__RefHeading___Toc7121969_3224264995"/>
      <w:bookmarkStart w:id="1543" w:name="_Toc610"/>
      <w:bookmarkEnd w:id="1541"/>
      <w:bookmarkEnd w:id="1542"/>
      <w:r>
        <w:rPr/>
        <w:t>59</w:t>
      </w:r>
      <w:r>
        <w:rPr>
          <w:rtl w:val="true"/>
        </w:rPr>
        <w:t xml:space="preserve"> - </w:t>
      </w:r>
      <w:r>
        <w:rPr>
          <w:rtl w:val="true"/>
        </w:rPr>
        <w:t>التوبة</w:t>
      </w:r>
      <w:bookmarkEnd w:id="1543"/>
    </w:p>
    <w:p>
      <w:pPr>
        <w:pStyle w:val="Heading4"/>
        <w:numPr>
          <w:ilvl w:val="3"/>
          <w:numId w:val="1"/>
        </w:numPr>
        <w:rPr/>
      </w:pPr>
      <w:bookmarkStart w:id="1544" w:name="__RefHeading___Toc7121971_3224264995"/>
      <w:bookmarkStart w:id="1545" w:name="_Toc611"/>
      <w:bookmarkEnd w:id="1544"/>
      <w:r>
        <w:rPr>
          <w:rtl w:val="true"/>
        </w:rPr>
        <w:t>اشاره</w:t>
      </w:r>
      <w:bookmarkEnd w:id="1545"/>
    </w:p>
    <w:p>
      <w:pPr>
        <w:pStyle w:val="BookText"/>
        <w:rPr/>
      </w:pPr>
      <w:r>
        <w:rPr>
          <w:rStyle w:val="FootnoteAnchor"/>
          <w:rtl w:val="true"/>
        </w:rPr>
        <w:footnoteReference w:id="299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بُهلول النّبّاش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التّوبة</w:t>
      </w:r>
      <w:r>
        <w:rPr>
          <w:rFonts w:eastAsia="IRNazanin" w:cs="IRNazanin"/>
          <w:color w:val="111111"/>
          <w:sz w:val="28"/>
          <w:szCs w:val="28"/>
          <w:rtl w:val="true"/>
          <w:lang w:bidi="fa-IR"/>
        </w:rPr>
        <w:t>» .</w:t>
      </w:r>
    </w:p>
    <w:p>
      <w:pPr>
        <w:pStyle w:val="BookText"/>
        <w:rPr/>
      </w:pPr>
      <w:r>
        <w:rPr>
          <w:rStyle w:val="FootnoteAnchor"/>
          <w:rtl w:val="true"/>
        </w:rPr>
        <w:footnoteReference w:id="299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الارتداد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bookmarkStart w:id="1546" w:name="pg13079_128728"/>
    </w:p>
    <w:p>
      <w:pPr>
        <w:pStyle w:val="Heading4"/>
        <w:numPr>
          <w:ilvl w:val="3"/>
          <w:numId w:val="1"/>
        </w:numPr>
        <w:rPr/>
      </w:pPr>
      <w:bookmarkStart w:id="1547" w:name="__RefHeading___Toc7121973_3224264995"/>
      <w:bookmarkStart w:id="1548" w:name="_Toc612"/>
      <w:bookmarkEnd w:id="1546"/>
      <w:bookmarkEnd w:id="1547"/>
      <w:r>
        <w:rPr/>
        <w:t>459</w:t>
      </w:r>
      <w:r>
        <w:rPr>
          <w:rtl w:val="true"/>
        </w:rPr>
        <w:t xml:space="preserve"> - </w:t>
      </w:r>
      <w:r>
        <w:rPr>
          <w:rtl w:val="true"/>
        </w:rPr>
        <w:t>التَّوبَةُ</w:t>
      </w:r>
      <w:bookmarkEnd w:id="154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 عَنِ السَّیِّئاتِ وَیَعْلَمُ ما تَفْعَلُونَ</w:t>
      </w:r>
      <w:r>
        <w:rPr>
          <w:rFonts w:eastAsia="Amiri" w:cs="Amiri" w:ascii="Amiri" w:hAnsi="Amiri"/>
          <w:color w:val="111111"/>
          <w:sz w:val="28"/>
          <w:szCs w:val="28"/>
          <w:rtl w:val="true"/>
          <w:lang w:bidi="ar-SA"/>
        </w:rPr>
        <w:t>) .</w:t>
      </w:r>
      <w:r>
        <w:rPr>
          <w:rStyle w:val="FootnoteAnchor"/>
          <w:rtl w:val="true"/>
        </w:rPr>
        <w:footnoteReference w:id="299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تَجُبُّ ما قَبلَها </w:t>
      </w:r>
      <w:r>
        <w:rPr>
          <w:rFonts w:eastAsia="Amiri" w:cs="Amiri" w:ascii="Amiri" w:hAnsi="Amiri"/>
          <w:color w:val="111111"/>
          <w:sz w:val="28"/>
          <w:szCs w:val="28"/>
          <w:rtl w:val="true"/>
          <w:lang w:bidi="ar-SA"/>
        </w:rPr>
        <w:t>.</w:t>
      </w:r>
      <w:r>
        <w:rPr>
          <w:rStyle w:val="FootnoteAnchor"/>
          <w:rtl w:val="true"/>
        </w:rPr>
        <w:footnoteReference w:id="29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کَمَنْ لا ذَنْبَ لَهُ</w:t>
      </w:r>
      <w:r>
        <w:rPr>
          <w:rFonts w:eastAsia="Amiri" w:cs="Amiri" w:ascii="Amiri" w:hAnsi="Amiri"/>
          <w:color w:val="111111"/>
          <w:sz w:val="28"/>
          <w:szCs w:val="28"/>
          <w:rtl w:val="true"/>
          <w:lang w:bidi="ar-SA"/>
        </w:rPr>
        <w:t>.</w:t>
      </w:r>
      <w:r>
        <w:rPr>
          <w:rStyle w:val="FootnoteAnchor"/>
          <w:rtl w:val="true"/>
        </w:rPr>
        <w:footnoteReference w:id="29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تَسْتَنزِلُ الرَّحمَةَ </w:t>
      </w:r>
      <w:r>
        <w:rPr>
          <w:rFonts w:eastAsia="Amiri" w:cs="Amiri" w:ascii="Amiri" w:hAnsi="Amiri"/>
          <w:color w:val="111111"/>
          <w:sz w:val="28"/>
          <w:szCs w:val="28"/>
          <w:rtl w:val="true"/>
          <w:lang w:bidi="ar-SA"/>
        </w:rPr>
        <w:t>.</w:t>
      </w:r>
      <w:r>
        <w:rPr>
          <w:rStyle w:val="FootnoteAnchor"/>
          <w:rtl w:val="true"/>
        </w:rPr>
        <w:footnoteReference w:id="2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شَفیعَ أنْجَحُ مِن التَّوبَةِ </w:t>
      </w:r>
      <w:r>
        <w:rPr>
          <w:rFonts w:eastAsia="Amiri" w:cs="Amiri" w:ascii="Amiri" w:hAnsi="Amiri"/>
          <w:color w:val="111111"/>
          <w:sz w:val="28"/>
          <w:szCs w:val="28"/>
          <w:rtl w:val="true"/>
          <w:lang w:bidi="ar-SA"/>
        </w:rPr>
        <w:t>.</w:t>
      </w:r>
      <w:r>
        <w:rPr>
          <w:rStyle w:val="FootnoteAnchor"/>
          <w:rtl w:val="true"/>
        </w:rPr>
        <w:footnoteReference w:id="2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التَّوبَةِ یُسقِطُ الحَوْبَةَ </w:t>
      </w:r>
      <w:r>
        <w:rPr>
          <w:rFonts w:eastAsia="Amiri" w:cs="Amiri" w:ascii="Amiri" w:hAnsi="Amiri"/>
          <w:color w:val="111111"/>
          <w:sz w:val="28"/>
          <w:szCs w:val="28"/>
          <w:rtl w:val="true"/>
          <w:lang w:bidi="ar-SA"/>
        </w:rPr>
        <w:t>.</w:t>
      </w:r>
      <w:r>
        <w:rPr>
          <w:rStyle w:val="FootnoteAnchor"/>
          <w:rtl w:val="true"/>
        </w:rPr>
        <w:footnoteReference w:id="2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تُطهِّرُ القُلوبَ وتَغْسِلُ الذُّنوبَ </w:t>
      </w:r>
      <w:r>
        <w:rPr>
          <w:rFonts w:eastAsia="Amiri" w:cs="Amiri" w:ascii="Amiri" w:hAnsi="Amiri"/>
          <w:color w:val="111111"/>
          <w:sz w:val="28"/>
          <w:szCs w:val="28"/>
          <w:rtl w:val="true"/>
          <w:lang w:bidi="ar-SA"/>
        </w:rPr>
        <w:t>.</w:t>
      </w:r>
      <w:r>
        <w:rPr>
          <w:rStyle w:val="FootnoteAnchor"/>
          <w:rtl w:val="true"/>
        </w:rPr>
        <w:footnoteReference w:id="2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التّوبَةِ یَمحو الحَوْبَةَ </w:t>
      </w:r>
      <w:r>
        <w:rPr>
          <w:rFonts w:eastAsia="Amiri" w:cs="Amiri" w:ascii="Amiri" w:hAnsi="Amiri"/>
          <w:color w:val="111111"/>
          <w:sz w:val="28"/>
          <w:szCs w:val="28"/>
          <w:rtl w:val="true"/>
          <w:lang w:bidi="ar-SA"/>
        </w:rPr>
        <w:t>.</w:t>
      </w:r>
      <w:r>
        <w:rPr>
          <w:rStyle w:val="FootnoteAnchor"/>
          <w:rtl w:val="true"/>
        </w:rPr>
        <w:footnoteReference w:id="2999"/>
      </w:r>
    </w:p>
    <w:p>
      <w:pPr>
        <w:pStyle w:val="Heading4"/>
        <w:numPr>
          <w:ilvl w:val="3"/>
          <w:numId w:val="1"/>
        </w:numPr>
        <w:rPr/>
      </w:pPr>
      <w:bookmarkStart w:id="1549" w:name="__RefHeading___Toc7121975_3224264995"/>
      <w:bookmarkStart w:id="1550" w:name="_Toc613"/>
      <w:bookmarkEnd w:id="1549"/>
      <w:r>
        <w:rPr/>
        <w:t>460</w:t>
      </w:r>
      <w:r>
        <w:rPr>
          <w:rtl w:val="true"/>
        </w:rPr>
        <w:t xml:space="preserve"> - </w:t>
      </w:r>
      <w:r>
        <w:rPr>
          <w:rtl w:val="true"/>
        </w:rPr>
        <w:t>مَنزِلةُ التّائِبِ</w:t>
      </w:r>
      <w:bookmarkEnd w:id="155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w:t>
      </w:r>
      <w:r>
        <w:rPr>
          <w:rStyle w:val="FootnoteAnchor"/>
          <w:rtl w:val="true"/>
        </w:rPr>
        <w:footnoteReference w:id="300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أحَبَّ إلی اللَّهِ مِن مُؤمنٍ تائبٍ أو مُؤمنةٍ تائبةٍ </w:t>
      </w:r>
      <w:r>
        <w:rPr>
          <w:rFonts w:eastAsia="Amiri" w:cs="Amiri" w:ascii="Amiri" w:hAnsi="Amiri"/>
          <w:color w:val="111111"/>
          <w:sz w:val="28"/>
          <w:szCs w:val="28"/>
          <w:rtl w:val="true"/>
          <w:lang w:bidi="ar-SA"/>
        </w:rPr>
        <w:t>.</w:t>
      </w:r>
      <w:r>
        <w:rPr>
          <w:rStyle w:val="FootnoteAnchor"/>
          <w:rtl w:val="true"/>
        </w:rPr>
        <w:footnoteReference w:id="30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بَنی آدمَ خَطّاءٌ، وخَیرُ الخَطّائینَ التَّوّابونَ </w:t>
      </w:r>
      <w:r>
        <w:rPr>
          <w:rFonts w:eastAsia="Amiri" w:cs="Amiri" w:ascii="Amiri" w:hAnsi="Amiri"/>
          <w:color w:val="111111"/>
          <w:sz w:val="28"/>
          <w:szCs w:val="28"/>
          <w:rtl w:val="true"/>
          <w:lang w:bidi="ar-SA"/>
        </w:rPr>
        <w:t>.</w:t>
      </w:r>
      <w:r>
        <w:rPr>
          <w:rStyle w:val="FootnoteAnchor"/>
          <w:rtl w:val="true"/>
        </w:rPr>
        <w:footnoteReference w:id="30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لَلَّهُ أشَدُّ فَرَحاً بتَوبَةِ عبدِهِ مِن الرّجُلِ براحِلَتِهِ </w:t>
      </w:r>
      <w:r>
        <w:rPr>
          <w:rFonts w:eastAsia="Amiri" w:cs="Amiri" w:ascii="Amiri" w:hAnsi="Amiri"/>
          <w:color w:val="111111"/>
          <w:sz w:val="28"/>
          <w:szCs w:val="28"/>
          <w:rtl w:val="true"/>
          <w:lang w:bidi="ar-SA"/>
        </w:rPr>
        <w:t>.</w:t>
      </w:r>
      <w:r>
        <w:rPr>
          <w:rStyle w:val="FootnoteAnchor"/>
          <w:rtl w:val="true"/>
        </w:rPr>
        <w:footnoteReference w:id="30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أفْرَحُ بتَوبةِ عبدِهِ مِن العَقیمِ الوالِدِ، ومِن الضّالِّ الواجِدِ ، ومِن الظّمآنِ الوارِدِ </w:t>
      </w:r>
      <w:r>
        <w:rPr>
          <w:rFonts w:eastAsia="Amiri" w:cs="Amiri" w:ascii="Amiri" w:hAnsi="Amiri"/>
          <w:color w:val="111111"/>
          <w:sz w:val="28"/>
          <w:szCs w:val="28"/>
          <w:rtl w:val="true"/>
          <w:lang w:bidi="ar-SA"/>
        </w:rPr>
        <w:t>.</w:t>
      </w:r>
      <w:r>
        <w:rPr>
          <w:rStyle w:val="FootnoteAnchor"/>
          <w:rtl w:val="true"/>
        </w:rPr>
        <w:footnoteReference w:id="300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إلی اللَّهِ عزّ وجلّ، وادْخُلوا فی مَحبّتِهِ، فإنَّ اللَّهَ عزّ وجلّ یُحِبُّ التّوّابینَ ویُحِبُّ المُتَطهِّرینَ ، والمؤمنُ تَوّابٌ </w:t>
      </w:r>
      <w:r>
        <w:rPr>
          <w:rFonts w:eastAsia="Amiri" w:cs="Amiri" w:ascii="Amiri" w:hAnsi="Amiri"/>
          <w:color w:val="111111"/>
          <w:sz w:val="28"/>
          <w:szCs w:val="28"/>
          <w:rtl w:val="true"/>
          <w:lang w:bidi="ar-SA"/>
        </w:rPr>
        <w:t>.</w:t>
      </w:r>
      <w:r>
        <w:rPr>
          <w:rStyle w:val="FootnoteAnchor"/>
          <w:rtl w:val="true"/>
        </w:rPr>
        <w:footnoteReference w:id="3005"/>
      </w:r>
      <w:bookmarkStart w:id="1551" w:name="pg13079_128729"/>
    </w:p>
    <w:p>
      <w:pPr>
        <w:pStyle w:val="BookText"/>
        <w:rPr/>
      </w:pPr>
      <w:bookmarkEnd w:id="155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إلی اللَّهِ المُفَتَّنَ التّوّابَ </w:t>
      </w:r>
      <w:r>
        <w:rPr>
          <w:rFonts w:eastAsia="Amiri" w:cs="Amiri" w:ascii="Amiri" w:hAnsi="Amiri"/>
          <w:color w:val="111111"/>
          <w:sz w:val="28"/>
          <w:szCs w:val="28"/>
          <w:rtl w:val="true"/>
          <w:lang w:bidi="ar-SA"/>
        </w:rPr>
        <w:t>.</w:t>
      </w:r>
      <w:r>
        <w:rPr>
          <w:rStyle w:val="FootnoteAnchor"/>
          <w:rtl w:val="true"/>
        </w:rPr>
        <w:footnoteReference w:id="3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أشَدُّ فَرَحاً بتوبةِ عبدِهِ مِن رجُلٍ أضَلَّ راحِلَتَهُ وزادَهُ فی لیلةٍ ظَلْماءَ فوجَدَها ، فاللَّهُ أشَدُّ فَرَحاً بتَوبَةِ عبدِهِ مِن ذلکَ الرّجُلِ براحِلَتِهِ حِینَ وجَدَها </w:t>
      </w:r>
      <w:r>
        <w:rPr>
          <w:rFonts w:eastAsia="Amiri" w:cs="Amiri" w:ascii="Amiri" w:hAnsi="Amiri"/>
          <w:color w:val="111111"/>
          <w:sz w:val="28"/>
          <w:szCs w:val="28"/>
          <w:rtl w:val="true"/>
          <w:lang w:bidi="ar-SA"/>
        </w:rPr>
        <w:t>.</w:t>
      </w:r>
      <w:r>
        <w:rPr>
          <w:rStyle w:val="FootnoteAnchor"/>
          <w:rtl w:val="true"/>
        </w:rPr>
        <w:footnoteReference w:id="3007"/>
      </w:r>
    </w:p>
    <w:p>
      <w:pPr>
        <w:pStyle w:val="BookText"/>
        <w:rPr/>
      </w:pPr>
      <w:r>
        <w:rPr>
          <w:rStyle w:val="FootnoteAnchor"/>
          <w:rtl w:val="true"/>
        </w:rPr>
        <w:footnoteReference w:id="3008"/>
      </w:r>
    </w:p>
    <w:p>
      <w:pPr>
        <w:pStyle w:val="Heading4"/>
        <w:numPr>
          <w:ilvl w:val="3"/>
          <w:numId w:val="1"/>
        </w:numPr>
        <w:rPr/>
      </w:pPr>
      <w:bookmarkStart w:id="1552" w:name="__RefHeading___Toc7121977_3224264995"/>
      <w:bookmarkStart w:id="1553" w:name="_Toc614"/>
      <w:bookmarkEnd w:id="1552"/>
      <w:r>
        <w:rPr/>
        <w:t>461</w:t>
      </w:r>
      <w:r>
        <w:rPr>
          <w:rtl w:val="true"/>
        </w:rPr>
        <w:t xml:space="preserve"> - </w:t>
      </w:r>
      <w:r>
        <w:rPr>
          <w:rtl w:val="true"/>
        </w:rPr>
        <w:t>عَلامَةُ التّائبِ</w:t>
      </w:r>
      <w:bookmarkEnd w:id="155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الرَّاکِعُونَ السَّاجِدُونَ</w:t>
      </w:r>
      <w:r>
        <w:rPr>
          <w:rFonts w:eastAsia="Amiri" w:cs="Amiri" w:ascii="Amiri" w:hAnsi="Amiri"/>
          <w:color w:val="111111"/>
          <w:sz w:val="28"/>
          <w:szCs w:val="28"/>
          <w:rtl w:val="true"/>
          <w:lang w:bidi="ar-SA"/>
        </w:rPr>
        <w:t>) .</w:t>
      </w:r>
      <w:r>
        <w:rPr>
          <w:rStyle w:val="FootnoteAnchor"/>
          <w:rtl w:val="true"/>
        </w:rPr>
        <w:footnoteReference w:id="300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التّائبِ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للَّهِ فی عَمَلِهِ، وتَرْکُ الباطِلِ ، ولُزومُ الحَقِّ ، والحِرْصُ علی الخَیرِ </w:t>
      </w:r>
      <w:r>
        <w:rPr>
          <w:rFonts w:eastAsia="Amiri" w:cs="Amiri" w:ascii="Amiri" w:hAnsi="Amiri"/>
          <w:color w:val="111111"/>
          <w:sz w:val="28"/>
          <w:szCs w:val="28"/>
          <w:rtl w:val="true"/>
          <w:lang w:bidi="ar-SA"/>
        </w:rPr>
        <w:t>.</w:t>
      </w:r>
      <w:r>
        <w:rPr>
          <w:rStyle w:val="FootnoteAnchor"/>
          <w:rtl w:val="true"/>
        </w:rPr>
        <w:footnoteReference w:id="30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التّائبینَ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غَرَسُوا أشْجَارَ ذُنوبِهِم نُصْبَ عُیونِهِم وقُلوبِهِم وسَقَوها بمِیاهِ النَّدَمِ، فأثْمَرَتْ لهُمُ السَّلامةَ، وأعْقَبَتْهُمُ الرِّضا والکَرامَة </w:t>
      </w:r>
      <w:r>
        <w:rPr>
          <w:rFonts w:eastAsia="Amiri" w:cs="Amiri" w:ascii="Amiri" w:hAnsi="Amiri"/>
          <w:color w:val="111111"/>
          <w:sz w:val="28"/>
          <w:szCs w:val="28"/>
          <w:rtl w:val="true"/>
          <w:lang w:bidi="ar-SA"/>
        </w:rPr>
        <w:t>.</w:t>
      </w:r>
      <w:r>
        <w:rPr>
          <w:rStyle w:val="FootnoteAnchor"/>
          <w:rtl w:val="true"/>
        </w:rPr>
        <w:footnoteReference w:id="3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التَنَزُّهُ عنِ المَعاصی عِبادَةُ التَّوّابینَ </w:t>
      </w:r>
      <w:r>
        <w:rPr>
          <w:rFonts w:eastAsia="Amiri" w:cs="Amiri" w:ascii="Amiri" w:hAnsi="Amiri"/>
          <w:color w:val="111111"/>
          <w:sz w:val="28"/>
          <w:szCs w:val="28"/>
          <w:rtl w:val="true"/>
          <w:lang w:bidi="ar-SA"/>
        </w:rPr>
        <w:t>.</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واجعَلْنا مِن الّذینَ غَرَسُوا أشْجَارَ الخَطایا نُصْبَ رَوامِقِ القلوبِ ، وسَقَوها مِن ماءِ التّوبَةِ ، حتّی أثْمَرَتْ لَهُم ثَمَرَ النَّدامَةِ ، فأطْلَعْتَهُم علی سُتورِ خَفِیّاتِ العُلی ، وأرْوَیْتَهم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المَخاوِفَ والأحْزانَ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فأبْصَروا جَسِیمَ الفِطْنَةِ ، ولَبِسُوا ثَوبَ الخِدْمَةِ </w:t>
      </w:r>
      <w:r>
        <w:rPr>
          <w:rFonts w:eastAsia="Amiri" w:cs="Amiri" w:ascii="Amiri" w:hAnsi="Amiri"/>
          <w:color w:val="111111"/>
          <w:sz w:val="28"/>
          <w:szCs w:val="28"/>
          <w:rtl w:val="true"/>
          <w:lang w:bidi="ar-SA"/>
        </w:rPr>
        <w:t>.</w:t>
      </w:r>
      <w:r>
        <w:rPr>
          <w:rStyle w:val="FootnoteAnchor"/>
          <w:rtl w:val="true"/>
        </w:rPr>
        <w:footnoteReference w:id="3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واجْعَلْنا مِن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أسْتارَ نارِ الشَّهَواتِ بنَضْحِ ماءِ التَّوبَةِ ، وغَسَلوا أوْعِیَةَ الجَهلِ بِصَفْوِ ماءِ الحَیاةِ </w:t>
      </w:r>
      <w:r>
        <w:rPr>
          <w:rFonts w:eastAsia="Amiri" w:cs="Amiri" w:ascii="Amiri" w:hAnsi="Amiri"/>
          <w:color w:val="111111"/>
          <w:sz w:val="28"/>
          <w:szCs w:val="28"/>
          <w:rtl w:val="true"/>
          <w:lang w:bidi="ar-SA"/>
        </w:rPr>
        <w:t>.</w:t>
      </w:r>
      <w:r>
        <w:rPr>
          <w:rStyle w:val="FootnoteAnchor"/>
          <w:rtl w:val="true"/>
        </w:rPr>
        <w:footnoteReference w:id="3014"/>
      </w:r>
    </w:p>
    <w:p>
      <w:pPr>
        <w:pStyle w:val="Heading4"/>
        <w:numPr>
          <w:ilvl w:val="3"/>
          <w:numId w:val="1"/>
        </w:numPr>
        <w:rPr/>
      </w:pPr>
      <w:bookmarkStart w:id="1554" w:name="__RefHeading___Toc7121979_3224264995"/>
      <w:bookmarkStart w:id="1555" w:name="_Toc615"/>
      <w:bookmarkEnd w:id="1554"/>
      <w:r>
        <w:rPr/>
        <w:t>462</w:t>
      </w:r>
      <w:r>
        <w:rPr>
          <w:rtl w:val="true"/>
        </w:rPr>
        <w:t xml:space="preserve"> - </w:t>
      </w:r>
      <w:r>
        <w:rPr>
          <w:rtl w:val="true"/>
        </w:rPr>
        <w:t>حَثُّ الجَمیعِ عَلَی التَّوبَةِ</w:t>
      </w:r>
      <w:bookmarkEnd w:id="155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وَتُوبُوا إِلَی اللَّهِ جَمِیعاً أیُّهَا الْمُؤْمِنُونَ لَعَلَّکُمْ تُفْلِحُونَ </w:t>
      </w:r>
      <w:r>
        <w:rPr>
          <w:rFonts w:eastAsia="Amiri" w:cs="Amiri" w:ascii="Amiri" w:hAnsi="Amiri"/>
          <w:color w:val="111111"/>
          <w:sz w:val="28"/>
          <w:szCs w:val="28"/>
          <w:rtl w:val="true"/>
          <w:lang w:bidi="ar-SA"/>
        </w:rPr>
        <w:t>) .</w:t>
      </w:r>
      <w:r>
        <w:rPr>
          <w:rStyle w:val="FootnoteAnchor"/>
          <w:rtl w:val="true"/>
        </w:rPr>
        <w:footnoteReference w:id="3015"/>
      </w:r>
      <w:bookmarkStart w:id="1556" w:name="pg13079_128730"/>
    </w:p>
    <w:p>
      <w:pPr>
        <w:pStyle w:val="BookText"/>
        <w:rPr/>
      </w:pPr>
      <w:bookmarkEnd w:id="1556"/>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إلی اللَّهِ ، فإنّی أتُوبُ إلی اللَّهِ فی کُلِّ یومٍ مائةَ مَرّةٍ </w:t>
      </w:r>
      <w:r>
        <w:rPr>
          <w:rFonts w:eastAsia="Amiri" w:cs="Amiri" w:ascii="Amiri" w:hAnsi="Amiri"/>
          <w:color w:val="111111"/>
          <w:sz w:val="28"/>
          <w:szCs w:val="28"/>
          <w:rtl w:val="true"/>
          <w:lang w:bidi="ar-SA"/>
        </w:rPr>
        <w:t>.</w:t>
      </w:r>
      <w:r>
        <w:rPr>
          <w:rStyle w:val="FootnoteAnchor"/>
          <w:rtl w:val="true"/>
        </w:rPr>
        <w:footnoteReference w:id="3016"/>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حَبْلُ اللَّهِ ومَدَدُ عِنایَتِهِ ، ولابُدَّ للعبدِ مِن مُداوَمةِ التّوبَةِ علی کُلِّ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فِرقَةٍ مِن العِبادِ لَهُم تَوبَةٌ، فتَوبَةُ الأنبیاءِ مِنِ اضْطِرابِ السِّرِّ ، وتَوبَةُ الأولیاءِ مِن تَکْوِینِ الخَطَراتِ ، وتَوبَةُ الأصْفیاءِ مِن التَّنفُّسِ، وتَوبَةُ الخاصِّ مِن الاشْتِغالِ بِغَیرِ اللَّهِ ، وتَوبَةُ العامِّ مِن الذُّنوبِ </w:t>
      </w:r>
      <w:r>
        <w:rPr>
          <w:rFonts w:eastAsia="Amiri" w:cs="Amiri" w:ascii="Amiri" w:hAnsi="Amiri"/>
          <w:color w:val="111111"/>
          <w:sz w:val="28"/>
          <w:szCs w:val="28"/>
          <w:rtl w:val="true"/>
          <w:lang w:bidi="ar-SA"/>
        </w:rPr>
        <w:t>.</w:t>
      </w:r>
      <w:r>
        <w:rPr>
          <w:rStyle w:val="FootnoteAnchor"/>
          <w:rtl w:val="true"/>
        </w:rPr>
        <w:footnoteReference w:id="3017"/>
      </w:r>
    </w:p>
    <w:p>
      <w:pPr>
        <w:pStyle w:val="BookText"/>
        <w:rPr/>
      </w:pPr>
      <w:r>
        <w:rPr>
          <w:rStyle w:val="FootnoteAnchor"/>
          <w:rtl w:val="true"/>
        </w:rPr>
        <w:footnoteReference w:id="3018"/>
      </w:r>
    </w:p>
    <w:p>
      <w:pPr>
        <w:pStyle w:val="Heading4"/>
        <w:numPr>
          <w:ilvl w:val="3"/>
          <w:numId w:val="1"/>
        </w:numPr>
        <w:rPr/>
      </w:pPr>
      <w:bookmarkStart w:id="1557" w:name="__RefHeading___Toc7121981_3224264995"/>
      <w:bookmarkStart w:id="1558" w:name="_Toc616"/>
      <w:bookmarkEnd w:id="1557"/>
      <w:r>
        <w:rPr/>
        <w:t>463</w:t>
      </w:r>
      <w:r>
        <w:rPr>
          <w:rtl w:val="true"/>
        </w:rPr>
        <w:t xml:space="preserve"> - </w:t>
      </w:r>
      <w:r>
        <w:rPr>
          <w:rtl w:val="true"/>
        </w:rPr>
        <w:t>قَبولُ التَّوبَةِ</w:t>
      </w:r>
      <w:bookmarkEnd w:id="155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یَعْلَمُوا أنَّ اللَّهَ هُوَ یَقْبَلُ التَّوْبَةَ عَنْ عِبادِهِ وَیَأْخُذُ الصَّدَقاتِ وَأَنَّ اللَّهَ هُوَ التَّوَّابُ الرَّحِیمُ </w:t>
      </w:r>
      <w:r>
        <w:rPr>
          <w:rFonts w:eastAsia="Amiri" w:cs="Amiri" w:ascii="Amiri" w:hAnsi="Amiri"/>
          <w:color w:val="111111"/>
          <w:sz w:val="28"/>
          <w:szCs w:val="28"/>
          <w:rtl w:val="true"/>
          <w:lang w:bidi="ar-SA"/>
        </w:rPr>
        <w:t>) .</w:t>
      </w:r>
      <w:r>
        <w:rPr>
          <w:rStyle w:val="FootnoteAnchor"/>
          <w:rtl w:val="true"/>
        </w:rPr>
        <w:footnoteReference w:id="30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یَقْبَلُ التَّوْبَةَ عَنْ عِبادِهِ وَیَعْفُو عَنِ السَّیّئاتِ </w:t>
      </w:r>
      <w:r>
        <w:rPr>
          <w:rFonts w:eastAsia="Amiri" w:cs="Amiri" w:ascii="Amiri" w:hAnsi="Amiri"/>
          <w:color w:val="111111"/>
          <w:sz w:val="28"/>
          <w:szCs w:val="28"/>
          <w:rtl w:val="true"/>
          <w:lang w:bidi="ar-SA"/>
        </w:rPr>
        <w:t>) .</w:t>
      </w:r>
      <w:r>
        <w:rPr>
          <w:rStyle w:val="FootnoteAnchor"/>
          <w:rtl w:val="true"/>
        </w:rPr>
        <w:footnoteReference w:id="302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غافِرٌ إلّا مَن شَرَدَ علی اللَّهِ شِرادَ البعیرِ علی أهْلِهِ </w:t>
      </w:r>
      <w:r>
        <w:rPr>
          <w:rFonts w:eastAsia="Amiri" w:cs="Amiri" w:ascii="Amiri" w:hAnsi="Amiri"/>
          <w:color w:val="111111"/>
          <w:sz w:val="28"/>
          <w:szCs w:val="28"/>
          <w:rtl w:val="true"/>
          <w:lang w:bidi="ar-SA"/>
        </w:rPr>
        <w:t>.</w:t>
      </w:r>
      <w:r>
        <w:rPr>
          <w:rStyle w:val="FootnoteAnchor"/>
          <w:rtl w:val="true"/>
        </w:rPr>
        <w:footnoteReference w:id="30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التَّوبَةَ لَم یُحرَمِ القَبولَ، ومَن اُعْطِیَ الاسْتِغْفارَ لَم یُحرَمِ المَغفِرَةَ </w:t>
      </w:r>
      <w:r>
        <w:rPr>
          <w:rFonts w:eastAsia="Amiri" w:cs="Amiri" w:ascii="Amiri" w:hAnsi="Amiri"/>
          <w:color w:val="111111"/>
          <w:sz w:val="28"/>
          <w:szCs w:val="28"/>
          <w:rtl w:val="true"/>
          <w:lang w:bidi="ar-SA"/>
        </w:rPr>
        <w:t>.</w:t>
      </w:r>
      <w:r>
        <w:rPr>
          <w:rStyle w:val="FootnoteAnchor"/>
          <w:rtl w:val="true"/>
        </w:rPr>
        <w:footnoteReference w:id="30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r>
        <w:rPr>
          <w:rStyle w:val="FootnoteAnchor"/>
          <w:rtl w:val="true"/>
        </w:rPr>
        <w:footnoteReference w:id="30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الکَبائِرُ فما سِواها </w:t>
      </w:r>
      <w:r>
        <w:rPr>
          <w:rFonts w:eastAsia="Amiri" w:cs="Amiri" w:ascii="Amiri" w:hAnsi="Amiri"/>
          <w:color w:val="111111"/>
          <w:sz w:val="28"/>
          <w:szCs w:val="28"/>
          <w:rtl w:val="true"/>
          <w:lang w:bidi="ar-SA"/>
        </w:rPr>
        <w:t>.</w:t>
      </w:r>
      <w:r>
        <w:rPr>
          <w:rStyle w:val="FootnoteAnchor"/>
          <w:rtl w:val="true"/>
        </w:rPr>
        <w:footnoteReference w:id="3024"/>
      </w:r>
    </w:p>
    <w:p>
      <w:pPr>
        <w:pStyle w:val="BookText"/>
        <w:rPr/>
      </w:pPr>
      <w:r>
        <w:rPr>
          <w:rStyle w:val="FootnoteAnchor"/>
          <w:rtl w:val="true"/>
        </w:rPr>
        <w:footnoteReference w:id="3025"/>
      </w:r>
    </w:p>
    <w:p>
      <w:pPr>
        <w:pStyle w:val="Heading4"/>
        <w:numPr>
          <w:ilvl w:val="3"/>
          <w:numId w:val="1"/>
        </w:numPr>
        <w:rPr/>
      </w:pPr>
      <w:bookmarkStart w:id="1559" w:name="__RefHeading___Toc7121983_3224264995"/>
      <w:bookmarkStart w:id="1560" w:name="_Toc617"/>
      <w:bookmarkEnd w:id="1559"/>
      <w:r>
        <w:rPr/>
        <w:t>464</w:t>
      </w:r>
      <w:r>
        <w:rPr>
          <w:rtl w:val="true"/>
        </w:rPr>
        <w:t xml:space="preserve"> - </w:t>
      </w:r>
      <w:r>
        <w:rPr>
          <w:rtl w:val="true"/>
        </w:rPr>
        <w:t>مَتی تُقبَلُ التَّوبَةُ ؟</w:t>
      </w:r>
      <w:bookmarkEnd w:id="156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 وَلَا الَّذِینَ یَمُوتُونَ وَهُمْ کُفّارٌ</w:t>
      </w:r>
      <w:r>
        <w:rPr>
          <w:rFonts w:eastAsia="Amiri" w:cs="Amiri" w:ascii="Amiri" w:hAnsi="Amiri"/>
          <w:color w:val="111111"/>
          <w:sz w:val="28"/>
          <w:szCs w:val="28"/>
          <w:rtl w:val="true"/>
          <w:lang w:bidi="ar-SA"/>
        </w:rPr>
        <w:t>) .</w:t>
      </w:r>
      <w:r>
        <w:rPr>
          <w:rStyle w:val="FootnoteAnchor"/>
          <w:rtl w:val="true"/>
        </w:rPr>
        <w:footnoteReference w:id="302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بَعْدَ إِیمَانِهِمْ ثُمَّ ازْدَادُوا کُفْراً لَنْ تُقْبَلَ تَوْبَتُهُمْ</w:t>
      </w:r>
      <w:r>
        <w:rPr>
          <w:rFonts w:eastAsia="Amiri" w:cs="Amiri" w:ascii="Amiri" w:hAnsi="Amiri"/>
          <w:color w:val="111111"/>
          <w:sz w:val="28"/>
          <w:szCs w:val="28"/>
          <w:rtl w:val="true"/>
          <w:lang w:bidi="ar-SA"/>
        </w:rPr>
        <w:t>) .</w:t>
      </w:r>
      <w:r>
        <w:rPr>
          <w:rStyle w:val="FootnoteAnchor"/>
          <w:rtl w:val="true"/>
        </w:rPr>
        <w:footnoteReference w:id="3027"/>
      </w:r>
      <w:bookmarkStart w:id="1561" w:name="pg13079_128731"/>
    </w:p>
    <w:p>
      <w:pPr>
        <w:pStyle w:val="BookText"/>
        <w:rPr/>
      </w:pPr>
      <w:bookmarkEnd w:id="1561"/>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قَبْلَ أنْ یُعایِنَ قَبِلَ اللَّهُ تَوبَتَهُ </w:t>
      </w:r>
      <w:r>
        <w:rPr>
          <w:rFonts w:eastAsia="Amiri" w:cs="Amiri" w:ascii="Amiri" w:hAnsi="Amiri"/>
          <w:color w:val="111111"/>
          <w:sz w:val="28"/>
          <w:szCs w:val="28"/>
          <w:rtl w:val="true"/>
          <w:lang w:bidi="ar-SA"/>
        </w:rPr>
        <w:t>.</w:t>
      </w:r>
      <w:r>
        <w:rPr>
          <w:rStyle w:val="FootnoteAnchor"/>
          <w:rtl w:val="true"/>
        </w:rPr>
        <w:footnoteReference w:id="30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یَقبَلُ تَوبَةَ العبدِ ما لَم یُغَرْغِرْ </w:t>
      </w:r>
      <w:r>
        <w:rPr>
          <w:rFonts w:eastAsia="Amiri" w:cs="Amiri" w:ascii="Amiri" w:hAnsi="Amiri"/>
          <w:color w:val="111111"/>
          <w:sz w:val="28"/>
          <w:szCs w:val="28"/>
          <w:rtl w:val="true"/>
          <w:lang w:bidi="ar-SA"/>
        </w:rPr>
        <w:t>.</w:t>
      </w:r>
      <w:r>
        <w:rPr>
          <w:rStyle w:val="FootnoteAnchor"/>
          <w:rtl w:val="true"/>
        </w:rPr>
        <w:footnoteReference w:id="30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وأهْوی بیَدِهِ إلی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للعالِمِ تَوبَةٌ ، وکانتْ للجاهلِ تَوبَةٌ </w:t>
      </w:r>
      <w:r>
        <w:rPr>
          <w:rFonts w:eastAsia="Amiri" w:cs="Amiri" w:ascii="Amiri" w:hAnsi="Amiri"/>
          <w:color w:val="111111"/>
          <w:sz w:val="28"/>
          <w:szCs w:val="28"/>
          <w:rtl w:val="true"/>
          <w:lang w:bidi="ar-SA"/>
        </w:rPr>
        <w:t>.</w:t>
      </w:r>
      <w:r>
        <w:rPr>
          <w:rStyle w:val="FootnoteAnchor"/>
          <w:rtl w:val="true"/>
        </w:rPr>
        <w:footnoteReference w:id="30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ولَیستِ التّوبةُ للّذین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ذلکَ إذا عایَنَ أمْرَ الآخِرَةِ </w:t>
      </w:r>
      <w:r>
        <w:rPr>
          <w:rFonts w:eastAsia="Amiri" w:cs="Amiri" w:ascii="Amiri" w:hAnsi="Amiri"/>
          <w:color w:val="111111"/>
          <w:sz w:val="28"/>
          <w:szCs w:val="28"/>
          <w:rtl w:val="true"/>
          <w:lang w:bidi="ar-SA"/>
        </w:rPr>
        <w:t>.</w:t>
      </w:r>
      <w:r>
        <w:rPr>
          <w:rStyle w:val="FootnoteAnchor"/>
          <w:rtl w:val="true"/>
        </w:rPr>
        <w:footnoteReference w:id="3031"/>
      </w:r>
    </w:p>
    <w:p>
      <w:pPr>
        <w:pStyle w:val="BookText"/>
        <w:rPr/>
      </w:pPr>
      <w:r>
        <w:rPr>
          <w:rFonts w:ascii="Amiri" w:hAnsi="Amiri" w:eastAsia="Amiri" w:cs="Amiri"/>
          <w:color w:val="111111"/>
          <w:sz w:val="28"/>
          <w:sz w:val="28"/>
          <w:szCs w:val="28"/>
          <w:rtl w:val="true"/>
          <w:lang w:bidi="ar-SA"/>
        </w:rPr>
        <w:t xml:space="preserve">الکافی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للعالِمِ تَوبَةٌ ،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تَنْقَطعُ الحُجّةُ مِن الأرضِ إلّا أربَعینَ یَوماً قَبلَ یومِ القیامةِ ، فإذا رُفِعَتِ الحُجّةُ اُغلِقَتْ أبْوابُ التَّوبَةِ ، ولَم یَنْفَعْ نَفْساً إیمانُها لَم تَکُن آمَنَتْ </w:t>
      </w:r>
      <w:r>
        <w:rPr>
          <w:rFonts w:eastAsia="Amiri" w:cs="Amiri" w:ascii="Amiri" w:hAnsi="Amiri"/>
          <w:color w:val="111111"/>
          <w:sz w:val="28"/>
          <w:szCs w:val="28"/>
          <w:rtl w:val="true"/>
          <w:lang w:bidi="ar-SA"/>
        </w:rPr>
        <w:t>.</w:t>
      </w:r>
      <w:r>
        <w:rPr>
          <w:rStyle w:val="FootnoteAnchor"/>
          <w:rtl w:val="true"/>
        </w:rPr>
        <w:footnoteReference w:id="303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عِلّةِ إغْراقِ اللَّهِ فِرْعَونَ وقد آمَنَ بهِ وأقَرَّ بتَوحیدِهِ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آمنَ عندَ رُؤیةِ البَأْسِ ، والإیمانُ عندَ رُؤیَةِ البَأْسِ غیرُ مَقبولٍ </w:t>
      </w:r>
      <w:r>
        <w:rPr>
          <w:rFonts w:eastAsia="Amiri" w:cs="Amiri" w:ascii="Amiri" w:hAnsi="Amiri"/>
          <w:color w:val="111111"/>
          <w:sz w:val="28"/>
          <w:szCs w:val="28"/>
          <w:rtl w:val="true"/>
          <w:lang w:bidi="ar-SA"/>
        </w:rPr>
        <w:t>.</w:t>
      </w:r>
      <w:r>
        <w:rPr>
          <w:rStyle w:val="FootnoteAnchor"/>
          <w:rtl w:val="true"/>
        </w:rPr>
        <w:footnoteReference w:id="3035"/>
      </w:r>
    </w:p>
    <w:p>
      <w:pPr>
        <w:pStyle w:val="Heading4"/>
        <w:numPr>
          <w:ilvl w:val="3"/>
          <w:numId w:val="1"/>
        </w:numPr>
        <w:rPr/>
      </w:pPr>
      <w:bookmarkStart w:id="1562" w:name="__RefHeading___Toc7121985_3224264995"/>
      <w:bookmarkStart w:id="1563" w:name="_Toc618"/>
      <w:bookmarkEnd w:id="1562"/>
      <w:r>
        <w:rPr/>
        <w:t>465</w:t>
      </w:r>
      <w:r>
        <w:rPr>
          <w:rtl w:val="true"/>
        </w:rPr>
        <w:t xml:space="preserve"> - </w:t>
      </w:r>
      <w:r>
        <w:rPr>
          <w:rtl w:val="true"/>
        </w:rPr>
        <w:t>النَّدَمُ تَوبَةٌ</w:t>
      </w:r>
      <w:bookmarkEnd w:id="15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تَوبَةٌ </w:t>
      </w:r>
      <w:r>
        <w:rPr>
          <w:rFonts w:eastAsia="Amiri" w:cs="Amiri" w:ascii="Amiri" w:hAnsi="Amiri"/>
          <w:color w:val="111111"/>
          <w:sz w:val="28"/>
          <w:szCs w:val="28"/>
          <w:rtl w:val="true"/>
          <w:lang w:bidi="ar-SA"/>
        </w:rPr>
        <w:t>.</w:t>
      </w:r>
      <w:r>
        <w:rPr>
          <w:rStyle w:val="FootnoteAnchor"/>
          <w:rtl w:val="true"/>
        </w:rPr>
        <w:footnoteReference w:id="30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أحَدُ التَّوبَتَینِ </w:t>
      </w:r>
      <w:r>
        <w:rPr>
          <w:rFonts w:eastAsia="Amiri" w:cs="Amiri" w:ascii="Amiri" w:hAnsi="Amiri"/>
          <w:color w:val="111111"/>
          <w:sz w:val="28"/>
          <w:szCs w:val="28"/>
          <w:rtl w:val="true"/>
          <w:lang w:bidi="ar-SA"/>
        </w:rPr>
        <w:t>.</w:t>
      </w:r>
      <w:r>
        <w:rPr>
          <w:rStyle w:val="FootnoteAnchor"/>
          <w:rtl w:val="true"/>
        </w:rPr>
        <w:footnoteReference w:id="30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علی الخَطیئةِ اسْتِغْفارٌ </w:t>
      </w:r>
      <w:r>
        <w:rPr>
          <w:rFonts w:eastAsia="Amiri" w:cs="Amiri" w:ascii="Amiri" w:hAnsi="Amiri"/>
          <w:color w:val="111111"/>
          <w:sz w:val="28"/>
          <w:szCs w:val="28"/>
          <w:rtl w:val="true"/>
          <w:lang w:bidi="ar-SA"/>
        </w:rPr>
        <w:t>.</w:t>
      </w:r>
      <w:r>
        <w:rPr>
          <w:rStyle w:val="FootnoteAnchor"/>
          <w:rtl w:val="true"/>
        </w:rPr>
        <w:footnoteReference w:id="3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علی الذَّنبِ یَمنَعُ مِن مُعاوَدَتهِ </w:t>
      </w:r>
      <w:r>
        <w:rPr>
          <w:rFonts w:eastAsia="Amiri" w:cs="Amiri" w:ascii="Amiri" w:hAnsi="Amiri"/>
          <w:color w:val="111111"/>
          <w:sz w:val="28"/>
          <w:szCs w:val="28"/>
          <w:rtl w:val="true"/>
          <w:lang w:bidi="ar-SA"/>
        </w:rPr>
        <w:t>.</w:t>
      </w:r>
      <w:r>
        <w:rPr>
          <w:rStyle w:val="FootnoteAnchor"/>
          <w:rtl w:val="true"/>
        </w:rPr>
        <w:footnoteReference w:id="3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نَدِمَ فقد تابَ، مَن تابَ فقد أنابَ </w:t>
      </w:r>
      <w:r>
        <w:rPr>
          <w:rFonts w:eastAsia="Amiri" w:cs="Amiri" w:ascii="Amiri" w:hAnsi="Amiri"/>
          <w:color w:val="111111"/>
          <w:sz w:val="28"/>
          <w:szCs w:val="28"/>
          <w:rtl w:val="true"/>
          <w:lang w:bidi="ar-SA"/>
        </w:rPr>
        <w:t>.</w:t>
      </w:r>
      <w:r>
        <w:rPr>
          <w:rStyle w:val="FootnoteAnchor"/>
          <w:rtl w:val="true"/>
        </w:rPr>
        <w:footnoteReference w:id="30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القلبِ یُکَفِّرُ الذَّنبَ </w:t>
      </w:r>
      <w:r>
        <w:rPr>
          <w:rFonts w:eastAsia="Amiri" w:cs="Amiri" w:ascii="Amiri" w:hAnsi="Amiri"/>
          <w:color w:val="111111"/>
          <w:sz w:val="28"/>
          <w:szCs w:val="28"/>
          <w:rtl w:val="true"/>
          <w:lang w:bidi="ar-SA"/>
        </w:rPr>
        <w:t>.</w:t>
      </w:r>
      <w:r>
        <w:rPr>
          <w:rStyle w:val="FootnoteAnchor"/>
          <w:rtl w:val="true"/>
        </w:rPr>
        <w:footnoteReference w:id="304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بالنّدمِ تَوبَةً </w:t>
      </w:r>
      <w:r>
        <w:rPr>
          <w:rFonts w:eastAsia="Amiri" w:cs="Amiri" w:ascii="Amiri" w:hAnsi="Amiri"/>
          <w:color w:val="111111"/>
          <w:sz w:val="28"/>
          <w:szCs w:val="28"/>
          <w:rtl w:val="true"/>
          <w:lang w:bidi="ar-SA"/>
        </w:rPr>
        <w:t>.</w:t>
      </w:r>
      <w:r>
        <w:rPr>
          <w:rStyle w:val="FootnoteAnchor"/>
          <w:rtl w:val="true"/>
        </w:rPr>
        <w:footnoteReference w:id="304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إسْتَرجِعْ سالِفَ الذُّنوبِ بشِدَّةِ النَّدمِ وکَثرَةِ الاسْتِغْفارِ </w:t>
      </w:r>
      <w:r>
        <w:rPr>
          <w:rFonts w:eastAsia="Amiri" w:cs="Amiri" w:ascii="Amiri" w:hAnsi="Amiri"/>
          <w:color w:val="111111"/>
          <w:sz w:val="28"/>
          <w:szCs w:val="28"/>
          <w:rtl w:val="true"/>
          <w:lang w:bidi="ar-SA"/>
        </w:rPr>
        <w:t>.</w:t>
      </w:r>
      <w:r>
        <w:rPr>
          <w:rStyle w:val="FootnoteAnchor"/>
          <w:rtl w:val="true"/>
        </w:rPr>
        <w:footnoteReference w:id="3043"/>
      </w:r>
      <w:bookmarkStart w:id="1564" w:name="pg13079_128732"/>
    </w:p>
    <w:p>
      <w:pPr>
        <w:pStyle w:val="Heading4"/>
        <w:numPr>
          <w:ilvl w:val="3"/>
          <w:numId w:val="1"/>
        </w:numPr>
        <w:rPr/>
      </w:pPr>
      <w:bookmarkStart w:id="1565" w:name="__RefHeading___Toc7121987_3224264995"/>
      <w:bookmarkStart w:id="1566" w:name="_Toc619"/>
      <w:bookmarkEnd w:id="1564"/>
      <w:bookmarkEnd w:id="1565"/>
      <w:r>
        <w:rPr/>
        <w:t>466</w:t>
      </w:r>
      <w:r>
        <w:rPr>
          <w:rtl w:val="true"/>
        </w:rPr>
        <w:t xml:space="preserve"> - </w:t>
      </w:r>
      <w:r>
        <w:rPr>
          <w:rtl w:val="true"/>
        </w:rPr>
        <w:t>حُسنُ الاعتِرافِ</w:t>
      </w:r>
      <w:bookmarkEnd w:id="156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سَیِّئاً عَسَی اللَّهُ أنْ یَتُوبَ عَلَیْهِمْ </w:t>
      </w:r>
      <w:r>
        <w:rPr>
          <w:rFonts w:eastAsia="Amiri" w:cs="Amiri" w:ascii="Amiri" w:hAnsi="Amiri"/>
          <w:color w:val="111111"/>
          <w:sz w:val="28"/>
          <w:szCs w:val="28"/>
          <w:rtl w:val="true"/>
          <w:lang w:bidi="ar-SA"/>
        </w:rPr>
        <w:t>) .</w:t>
      </w:r>
      <w:r>
        <w:rPr>
          <w:rStyle w:val="FootnoteAnchor"/>
          <w:rtl w:val="true"/>
        </w:rPr>
        <w:footnoteReference w:id="304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الاعْتِرافِ یَهدِمُ الاقْتِرافَ </w:t>
      </w:r>
      <w:r>
        <w:rPr>
          <w:rFonts w:eastAsia="Amiri" w:cs="Amiri" w:ascii="Amiri" w:hAnsi="Amiri"/>
          <w:color w:val="111111"/>
          <w:sz w:val="28"/>
          <w:szCs w:val="28"/>
          <w:rtl w:val="true"/>
          <w:lang w:bidi="ar-SA"/>
        </w:rPr>
        <w:t>.</w:t>
      </w:r>
      <w:r>
        <w:rPr>
          <w:rStyle w:val="FootnoteAnchor"/>
          <w:rtl w:val="true"/>
        </w:rPr>
        <w:footnoteReference w:id="3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اسْتِغْفارٌ ، الإقْرارُ اعْتِذارٌ ، الإنْکارُ إصْرارٌ </w:t>
      </w:r>
      <w:r>
        <w:rPr>
          <w:rFonts w:eastAsia="Amiri" w:cs="Amiri" w:ascii="Amiri" w:hAnsi="Amiri"/>
          <w:color w:val="111111"/>
          <w:sz w:val="28"/>
          <w:szCs w:val="28"/>
          <w:rtl w:val="true"/>
          <w:lang w:bidi="ar-SA"/>
        </w:rPr>
        <w:t>.</w:t>
      </w:r>
      <w:r>
        <w:rPr>
          <w:rStyle w:val="FootnoteAnchor"/>
          <w:rtl w:val="true"/>
        </w:rPr>
        <w:footnoteReference w:id="3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بالذّنوبِ تائبٌ </w:t>
      </w:r>
      <w:r>
        <w:rPr>
          <w:rFonts w:eastAsia="Amiri" w:cs="Amiri" w:ascii="Amiri" w:hAnsi="Amiri"/>
          <w:color w:val="111111"/>
          <w:sz w:val="28"/>
          <w:szCs w:val="28"/>
          <w:rtl w:val="true"/>
          <w:lang w:bidi="ar-SA"/>
        </w:rPr>
        <w:t>.</w:t>
      </w:r>
      <w:r>
        <w:rPr>
          <w:rStyle w:val="FootnoteAnchor"/>
          <w:rtl w:val="true"/>
        </w:rPr>
        <w:footnoteReference w:id="3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 المُذنِبِ إقْرارُهُ ، وتَوبَتُهُ اعْتِذارُهُ </w:t>
      </w:r>
      <w:r>
        <w:rPr>
          <w:rFonts w:eastAsia="Amiri" w:cs="Amiri" w:ascii="Amiri" w:hAnsi="Amiri"/>
          <w:color w:val="111111"/>
          <w:sz w:val="28"/>
          <w:szCs w:val="28"/>
          <w:rtl w:val="true"/>
          <w:lang w:bidi="ar-SA"/>
        </w:rPr>
        <w:t>.</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 یُقِرُّ بذَنبِهِ خَیرٌ مِن مُطیعٍ یَفتَخِرُ بعَملِهِ </w:t>
      </w:r>
      <w:r>
        <w:rPr>
          <w:rFonts w:eastAsia="Amiri" w:cs="Amiri" w:ascii="Amiri" w:hAnsi="Amiri"/>
          <w:color w:val="111111"/>
          <w:sz w:val="28"/>
          <w:szCs w:val="28"/>
          <w:rtl w:val="true"/>
          <w:lang w:bidi="ar-SA"/>
        </w:rPr>
        <w:t>.</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 مَن عَرفَ ربَّهُ أن یَعْتَرِفَ بذَنبِهِ</w:t>
      </w:r>
      <w:r>
        <w:rPr>
          <w:rFonts w:eastAsia="Amiri" w:cs="Amiri" w:ascii="Amiri" w:hAnsi="Amiri"/>
          <w:color w:val="111111"/>
          <w:sz w:val="28"/>
          <w:szCs w:val="28"/>
          <w:rtl w:val="true"/>
          <w:lang w:bidi="ar-SA"/>
        </w:rPr>
        <w:t>!</w:t>
      </w:r>
      <w:r>
        <w:rPr>
          <w:rStyle w:val="FootnoteAnchor"/>
          <w:rtl w:val="true"/>
        </w:rPr>
        <w:footnoteReference w:id="30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یَنْجو مِن الذَّنْبِ إلّا مَن أقَرَّ بهِ </w:t>
      </w:r>
      <w:r>
        <w:rPr>
          <w:rFonts w:eastAsia="Amiri" w:cs="Amiri" w:ascii="Amiri" w:hAnsi="Amiri"/>
          <w:color w:val="111111"/>
          <w:sz w:val="28"/>
          <w:szCs w:val="28"/>
          <w:rtl w:val="true"/>
          <w:lang w:bidi="ar-SA"/>
        </w:rPr>
        <w:t>.</w:t>
      </w:r>
      <w:r>
        <w:rPr>
          <w:rStyle w:val="FootnoteAnchor"/>
          <w:rtl w:val="true"/>
        </w:rPr>
        <w:footnoteReference w:id="3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أرادَ اللَّهُ تَعالی مِن النّاسِ إلّا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یُقِرّوا لَهُ بالنِّعَمِ فیَزیدَهُم ، وبالذُّنوبِ فَیَغفِرَها لَهُم </w:t>
      </w:r>
      <w:r>
        <w:rPr>
          <w:rFonts w:eastAsia="Amiri" w:cs="Amiri" w:ascii="Amiri" w:hAnsi="Amiri"/>
          <w:color w:val="111111"/>
          <w:sz w:val="28"/>
          <w:szCs w:val="28"/>
          <w:rtl w:val="true"/>
          <w:lang w:bidi="ar-SA"/>
        </w:rPr>
        <w:t>.</w:t>
      </w:r>
      <w:r>
        <w:rPr>
          <w:rStyle w:val="FootnoteAnchor"/>
          <w:rtl w:val="true"/>
        </w:rPr>
        <w:footnoteReference w:id="3052"/>
      </w:r>
    </w:p>
    <w:p>
      <w:pPr>
        <w:pStyle w:val="BookText"/>
        <w:rPr/>
      </w:pPr>
      <w:r>
        <w:rPr>
          <w:rStyle w:val="FootnoteAnchor"/>
          <w:rtl w:val="true"/>
        </w:rPr>
        <w:footnoteReference w:id="3053"/>
      </w:r>
    </w:p>
    <w:p>
      <w:pPr>
        <w:pStyle w:val="Heading4"/>
        <w:numPr>
          <w:ilvl w:val="3"/>
          <w:numId w:val="1"/>
        </w:numPr>
        <w:rPr/>
      </w:pPr>
      <w:bookmarkStart w:id="1567" w:name="__RefHeading___Toc7121989_3224264995"/>
      <w:bookmarkStart w:id="1568" w:name="_Toc620"/>
      <w:bookmarkEnd w:id="1567"/>
      <w:r>
        <w:rPr/>
        <w:t>467</w:t>
      </w:r>
      <w:r>
        <w:rPr>
          <w:rtl w:val="true"/>
        </w:rPr>
        <w:t xml:space="preserve"> - </w:t>
      </w:r>
      <w:r>
        <w:rPr>
          <w:rtl w:val="true"/>
        </w:rPr>
        <w:t>دَعائِمُ التَّوبَةِ</w:t>
      </w:r>
      <w:bookmarkEnd w:id="156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وَأَصْلَحَ فَإِنَّ اللَّهَ یَتُوبُ عَلَیْهِ إِنَّ اللَّهَ غَفُورٌ رَحِیمٌ</w:t>
      </w:r>
      <w:r>
        <w:rPr>
          <w:rFonts w:eastAsia="Amiri" w:cs="Amiri" w:ascii="Amiri" w:hAnsi="Amiri"/>
          <w:color w:val="111111"/>
          <w:sz w:val="28"/>
          <w:szCs w:val="28"/>
          <w:rtl w:val="true"/>
          <w:lang w:bidi="ar-SA"/>
        </w:rPr>
        <w:t>) .</w:t>
      </w:r>
      <w:r>
        <w:rPr>
          <w:rStyle w:val="FootnoteAnchor"/>
          <w:rtl w:val="true"/>
        </w:rPr>
        <w:footnoteReference w:id="3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عَمِلَ مِنْکُمْ سُوءاً بِجَهَالَةٍ ثُمَّ تَابَ مِنْ بَعْدِهِ وَأَصْلَحَ فَأَنَّهُ غَفُورٌ رَحِیمٌ</w:t>
      </w:r>
      <w:r>
        <w:rPr>
          <w:rFonts w:eastAsia="Amiri" w:cs="Amiri" w:ascii="Amiri" w:hAnsi="Amiri"/>
          <w:color w:val="111111"/>
          <w:sz w:val="28"/>
          <w:szCs w:val="28"/>
          <w:rtl w:val="true"/>
          <w:lang w:bidi="ar-SA"/>
        </w:rPr>
        <w:t>) .</w:t>
      </w:r>
      <w:r>
        <w:rPr>
          <w:rStyle w:val="FootnoteAnchor"/>
          <w:rtl w:val="true"/>
        </w:rPr>
        <w:footnoteReference w:id="30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لَغَفَّارٌ لِمَنْ تَابَ وَآمَنَ وَعَمِلَ صَالِحاً ثُمَّ اهْتَدی </w:t>
      </w:r>
      <w:r>
        <w:rPr>
          <w:rFonts w:eastAsia="Amiri" w:cs="Amiri" w:ascii="Amiri" w:hAnsi="Amiri"/>
          <w:color w:val="111111"/>
          <w:sz w:val="28"/>
          <w:szCs w:val="28"/>
          <w:rtl w:val="true"/>
          <w:lang w:bidi="ar-SA"/>
        </w:rPr>
        <w:t>) .</w:t>
      </w:r>
      <w:r>
        <w:rPr>
          <w:rStyle w:val="FootnoteAnchor"/>
          <w:rtl w:val="true"/>
        </w:rPr>
        <w:footnoteReference w:id="30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عَمِلُوا السَّیِّئاتِ ثُمَّ تَابُوا مِنْ بَعْدِهَا وَآمَنُوا إِنَّ رَبَّکَ مِنْ بَعْدِهَا لَغَفُورٌ رَحِیمٌ</w:t>
      </w:r>
      <w:r>
        <w:rPr>
          <w:rFonts w:eastAsia="Amiri" w:cs="Amiri" w:ascii="Amiri" w:hAnsi="Amiri"/>
          <w:color w:val="111111"/>
          <w:sz w:val="28"/>
          <w:szCs w:val="28"/>
          <w:rtl w:val="true"/>
          <w:lang w:bidi="ar-SA"/>
        </w:rPr>
        <w:t>) .</w:t>
      </w:r>
      <w:r>
        <w:rPr>
          <w:rStyle w:val="FootnoteAnchor"/>
          <w:rtl w:val="true"/>
        </w:rPr>
        <w:footnoteReference w:id="30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w:t>
      </w:r>
      <w:r>
        <w:rPr>
          <w:rFonts w:eastAsia="Amiri" w:cs="Amiri" w:ascii="Amiri" w:hAnsi="Amiri"/>
          <w:color w:val="111111"/>
          <w:sz w:val="28"/>
          <w:szCs w:val="28"/>
          <w:rtl w:val="true"/>
          <w:lang w:bidi="ar-SA"/>
        </w:rPr>
        <w:t>) .</w:t>
      </w:r>
      <w:r>
        <w:rPr>
          <w:rStyle w:val="FootnoteAnchor"/>
          <w:rtl w:val="true"/>
        </w:rPr>
        <w:footnoteReference w:id="305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إذا لم یَسْتَبِنْ علَیهِ</w:t>
      </w:r>
    </w:p>
    <w:p>
      <w:pPr>
        <w:pStyle w:val="BookText"/>
        <w:rPr/>
      </w:pPr>
      <w:r>
        <w:rPr>
          <w:rFonts w:ascii="Amiri" w:hAnsi="Amiri" w:eastAsia="Amiri" w:cs="Amiri"/>
          <w:color w:val="111111"/>
          <w:sz w:val="28"/>
          <w:sz w:val="28"/>
          <w:szCs w:val="28"/>
          <w:rtl w:val="true"/>
          <w:lang w:bidi="ar-SA"/>
        </w:rPr>
        <w:t>أثَرُ التَّوبَةِ فلیسَ بتائبٍ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یُرْضی الخُصَماءَ ، ویُعِیدُ الصّلواتِ ، ویَتَواضَعُ بینَ الخَلْقِ ، ویَتَّقی نَفْسَهُ عنِ الشَّهوَاتِ، ویُهْزِلُ رَقَبتَهُ بصِیامِ النَّهارِ </w:t>
      </w:r>
      <w:r>
        <w:rPr>
          <w:rFonts w:eastAsia="Amiri" w:cs="Amiri" w:ascii="Amiri" w:hAnsi="Amiri"/>
          <w:color w:val="111111"/>
          <w:sz w:val="28"/>
          <w:szCs w:val="28"/>
          <w:rtl w:val="true"/>
          <w:lang w:bidi="ar-SA"/>
        </w:rPr>
        <w:t>.</w:t>
      </w:r>
      <w:r>
        <w:rPr>
          <w:rStyle w:val="FootnoteAnchor"/>
          <w:rtl w:val="true"/>
        </w:rPr>
        <w:footnoteReference w:id="30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علی أربَعةِ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بالقَلبِ ، واسْتِغفَارٌ باللِّسانِ ، وعَملٌ بالجَوارِحِ ، وعَزْمُ أنْ لا یَعودَ </w:t>
      </w:r>
      <w:r>
        <w:rPr>
          <w:rFonts w:eastAsia="Amiri" w:cs="Amiri" w:ascii="Amiri" w:hAnsi="Amiri"/>
          <w:color w:val="111111"/>
          <w:sz w:val="28"/>
          <w:szCs w:val="28"/>
          <w:rtl w:val="true"/>
          <w:lang w:bidi="ar-SA"/>
        </w:rPr>
        <w:t>.</w:t>
      </w:r>
      <w:r>
        <w:rPr>
          <w:rStyle w:val="FootnoteAnchor"/>
          <w:rtl w:val="true"/>
        </w:rPr>
        <w:footnoteReference w:id="3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نَدَمٌ بالقَلبِ ، واسْتِغْفارٌ باللّسانِ، وتَرْکٌ بالجَوارِحِ، وإضْمارُ أنْ لا یَعودَ </w:t>
      </w:r>
      <w:r>
        <w:rPr>
          <w:rFonts w:eastAsia="Amiri" w:cs="Amiri" w:ascii="Amiri" w:hAnsi="Amiri"/>
          <w:color w:val="111111"/>
          <w:sz w:val="28"/>
          <w:szCs w:val="28"/>
          <w:rtl w:val="true"/>
          <w:lang w:bidi="ar-SA"/>
        </w:rPr>
        <w:t>.</w:t>
      </w:r>
      <w:r>
        <w:rPr>
          <w:rStyle w:val="FootnoteAnchor"/>
          <w:rtl w:val="true"/>
        </w:rPr>
        <w:footnoteReference w:id="3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دَرَجةُ العِلِّیّینَ ، وهُو اسمٌ واقعٌ علی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علی ما مضی ، والثّانی العَزْمُ علی تَرْکِ العَوْدِ إلَیهِ أبَداً ، والثّالثُ أنْ تُؤدّیَ إلی المَخْلوقینَ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أنْ تَعْمِدَ إلی کُلِّ فَریضةٍ علَیکَ ضَیَّعْتَها فتُؤدّیَ حَقَّها ، والخامسُ أنْ تَعْمِدَ إلی اللَّحمِ الَّذی نَبَتَ علی السُّحتِ فتُذیبَهُ بالأحْزانِ حتّی تُلْصِقَ الجِلدَ بالعَظمِ ویَنْشَأ بَینَهُما لَحمٌ جدیدٌ ، والسّادسُ أنْ تُذیقَ الجِسمَ ألَمَ الطّاعةِ کما أذَقتَهُ حَلاوةَ المَعصیةِ ، فعند ذلکَ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w:t>
      </w:r>
      <w:r>
        <w:rPr>
          <w:rStyle w:val="FootnoteAnchor"/>
          <w:rtl w:val="true"/>
        </w:rPr>
        <w:footnoteReference w:id="3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التَّوبَةِ اسْتِدْراکُ فَوارِطِ النَّفْسِ </w:t>
      </w:r>
      <w:r>
        <w:rPr>
          <w:rFonts w:eastAsia="Amiri" w:cs="Amiri" w:ascii="Amiri" w:hAnsi="Amiri"/>
          <w:color w:val="111111"/>
          <w:sz w:val="28"/>
          <w:szCs w:val="28"/>
          <w:rtl w:val="true"/>
          <w:lang w:bidi="ar-SA"/>
        </w:rPr>
        <w:t>.</w:t>
      </w:r>
      <w:r>
        <w:rPr>
          <w:rStyle w:val="FootnoteAnchor"/>
          <w:rtl w:val="true"/>
        </w:rPr>
        <w:footnoteReference w:id="3063"/>
      </w:r>
    </w:p>
    <w:p>
      <w:pPr>
        <w:pStyle w:val="BookText"/>
        <w:rPr/>
      </w:pPr>
      <w:r>
        <w:rPr>
          <w:rFonts w:ascii="Amiri" w:hAnsi="Amiri" w:eastAsia="Amiri" w:cs="Amiri"/>
          <w:color w:val="111111"/>
          <w:sz w:val="28"/>
          <w:sz w:val="28"/>
          <w:szCs w:val="28"/>
          <w:rtl w:val="true"/>
          <w:lang w:bidi="ar-SA"/>
        </w:rPr>
        <w:t xml:space="preserve">بحار الأنوار عن کُمَیلَ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لأمیرِ 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حَدُّ الاسْتِغْفارِ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زِیادٍ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w:t>
      </w:r>
      <w:r>
        <w:rPr>
          <w:rStyle w:val="FootnoteAnchor"/>
          <w:rtl w:val="true"/>
        </w:rPr>
        <w:footnoteReference w:id="30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أصابَ ذَنْباً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التَّحْریکُ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الشَّفَتانِ واللِّسانِ ، یُریدُ أنْ یَتْبَعَ ذلکَ بالحقیقةِ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الحقیقةُ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فی القلبِ ، وإضْمارُ أنْ لا یَعودَ إلی الذَّنبِ الّذی استَغْفَرَ مِنهُ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کُمیلٌ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ذلکَ فإنّهُ مِن المُستَغْفِرینَ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لَم تَبْلُغْ إلی الأصْلِ بَعدُ </w:t>
      </w:r>
      <w:r>
        <w:rPr>
          <w:rFonts w:eastAsia="Amiri" w:cs="Amiri" w:ascii="Amiri" w:hAnsi="Amiri"/>
          <w:color w:val="111111"/>
          <w:sz w:val="28"/>
          <w:szCs w:val="28"/>
          <w:rtl w:val="true"/>
          <w:lang w:bidi="ar-SA"/>
        </w:rPr>
        <w:t>.</w:t>
      </w:r>
      <w:bookmarkStart w:id="1569" w:name="pg13079_128734"/>
    </w:p>
    <w:p>
      <w:pPr>
        <w:pStyle w:val="BookText"/>
        <w:rPr/>
      </w:pPr>
      <w:bookmarkEnd w:id="1569"/>
      <w:r>
        <w:rPr>
          <w:rFonts w:ascii="Amiri" w:hAnsi="Amiri" w:eastAsia="Amiri" w:cs="Amiri"/>
          <w:color w:val="111111"/>
          <w:sz w:val="28"/>
          <w:sz w:val="28"/>
          <w:szCs w:val="28"/>
          <w:rtl w:val="true"/>
          <w:lang w:bidi="ar-SA"/>
        </w:rPr>
        <w:t xml:space="preserve">قالَ کُمیلٌ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الاستِغْفارِ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إلی التَّوبَةِ مِن الذّنبِ الّذی اسْتَغْفَرتَ مِنهُ، وهِی أوَّلُ دَرجَةِ العابِدِینَ ، وتَرْکُ الذَّنبِ والاسْتِغْفارُ اسمٌ واقعٌ لِمَعانٍ سِتٍّ </w:t>
      </w:r>
      <w:r>
        <w:rPr>
          <w:rFonts w:eastAsia="Amiri" w:cs="Amiri" w:ascii="Amiri" w:hAnsi="Amiri"/>
          <w:color w:val="111111"/>
          <w:sz w:val="28"/>
          <w:szCs w:val="28"/>
          <w:rtl w:val="true"/>
          <w:lang w:bidi="ar-SA"/>
        </w:rPr>
        <w:t>.</w:t>
      </w:r>
      <w:r>
        <w:rPr>
          <w:rStyle w:val="FootnoteAnchor"/>
          <w:rtl w:val="true"/>
        </w:rPr>
        <w:footnoteReference w:id="3065"/>
      </w:r>
    </w:p>
    <w:p>
      <w:pPr>
        <w:pStyle w:val="BookText"/>
        <w:rPr/>
      </w:pPr>
      <w:r>
        <w:rPr>
          <w:rStyle w:val="FootnoteAnchor"/>
          <w:rtl w:val="true"/>
        </w:rPr>
        <w:footnoteReference w:id="3066"/>
      </w:r>
    </w:p>
    <w:p>
      <w:pPr>
        <w:pStyle w:val="Heading4"/>
        <w:numPr>
          <w:ilvl w:val="3"/>
          <w:numId w:val="1"/>
        </w:numPr>
        <w:rPr/>
      </w:pPr>
      <w:bookmarkStart w:id="1570" w:name="__RefHeading___Toc7121991_3224264995"/>
      <w:bookmarkStart w:id="1571" w:name="_Toc621"/>
      <w:bookmarkEnd w:id="1570"/>
      <w:r>
        <w:rPr/>
        <w:t>468</w:t>
      </w:r>
      <w:r>
        <w:rPr>
          <w:rtl w:val="true"/>
        </w:rPr>
        <w:t xml:space="preserve"> - </w:t>
      </w:r>
      <w:r>
        <w:rPr>
          <w:rtl w:val="true"/>
        </w:rPr>
        <w:t>تَوبَةُ مَن فی ذِمَّتِهِ حَقُّ النّاسِ</w:t>
      </w:r>
      <w:bookmarkEnd w:id="157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وَإِنْ تُبْتُمْ فَلَکُمْ رُؤوسُ أَمْوَالِکُمْ لا تَظْلِمُونَ وَلا تُظْلَمُونَ </w:t>
      </w:r>
      <w:r>
        <w:rPr>
          <w:rFonts w:eastAsia="Amiri" w:cs="Amiri" w:ascii="Amiri" w:hAnsi="Amiri"/>
          <w:color w:val="111111"/>
          <w:sz w:val="28"/>
          <w:szCs w:val="28"/>
          <w:rtl w:val="true"/>
          <w:lang w:bidi="ar-SA"/>
        </w:rPr>
        <w:t>) .</w:t>
      </w:r>
      <w:r>
        <w:rPr>
          <w:rStyle w:val="FootnoteAnchor"/>
          <w:rtl w:val="true"/>
        </w:rPr>
        <w:footnoteReference w:id="306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شَیخٌ مِن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أزَلْ والِیاً مُنذُ زَمنِ الحَجّاجِ إلی یَومی هذا، فهَلْ لی مِن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ثُمّ أعَدْتُ علَیهِ،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حتّی تُؤَدّیَ إلی کُلِّ ذی حَقٍّ حقَّهُ </w:t>
      </w:r>
      <w:r>
        <w:rPr>
          <w:rFonts w:eastAsia="Amiri" w:cs="Amiri" w:ascii="Amiri" w:hAnsi="Amiri"/>
          <w:color w:val="111111"/>
          <w:sz w:val="28"/>
          <w:szCs w:val="28"/>
          <w:rtl w:val="true"/>
          <w:lang w:bidi="ar-SA"/>
        </w:rPr>
        <w:t>.</w:t>
      </w:r>
      <w:r>
        <w:rPr>
          <w:rStyle w:val="FootnoteAnchor"/>
          <w:rtl w:val="true"/>
        </w:rPr>
        <w:footnoteReference w:id="3068"/>
      </w:r>
    </w:p>
    <w:p>
      <w:pPr>
        <w:pStyle w:val="BookText"/>
        <w:rPr/>
      </w:pPr>
      <w:r>
        <w:rPr>
          <w:rFonts w:ascii="Amiri" w:hAnsi="Amiri" w:eastAsia="Amiri" w:cs="Amiri"/>
          <w:color w:val="111111"/>
          <w:sz w:val="28"/>
          <w:sz w:val="28"/>
          <w:szCs w:val="28"/>
          <w:rtl w:val="true"/>
          <w:lang w:bidi="ar-SA"/>
        </w:rPr>
        <w:t xml:space="preserve">الکافی عن علیِّ بنِ أبی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صَدیقٌ مِن کُتّابِ بَنی اُمیّةَ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لی عن أبی عبدِاللَّهِ علیه السلام، فاسْتَأذَنتُ لَه علَیهِ ، فأذِنَ لَه ، فلَمّا أنْ دَخلَ سَلّمَ وجَلسَ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إنّی کنتُ فی دِیوانِ هؤلاءِ القَومِ فأصَبْتُ مِن دُنیاهُم مالاً کثیراً ، وأغمَضتُ فی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لی مَخرَجٌ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لکَ تَفْعَلْ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جمیعِ ما اکْتَسَبتَ فی دِیوانِهِم ، فمَن عَرَفْتَ مِنهُم رَدَدْتَ علَیهِ مالَهُ، ومَن لَم تَعْرِفْ تَصَدّقْتَ بهِ ، وأنا أضْمَنُ لکَ علی اللَّهِ عزّ وجلّ الجَنّةَ </w:t>
      </w:r>
      <w:r>
        <w:rPr>
          <w:rFonts w:eastAsia="Amiri" w:cs="Amiri" w:ascii="Amiri" w:hAnsi="Amiri"/>
          <w:color w:val="111111"/>
          <w:sz w:val="28"/>
          <w:szCs w:val="28"/>
          <w:rtl w:val="true"/>
          <w:lang w:bidi="ar-SA"/>
        </w:rPr>
        <w:t>.</w:t>
      </w:r>
      <w:r>
        <w:rPr>
          <w:rStyle w:val="FootnoteAnchor"/>
          <w:rtl w:val="true"/>
        </w:rPr>
        <w:footnoteReference w:id="3069"/>
      </w:r>
    </w:p>
    <w:p>
      <w:pPr>
        <w:pStyle w:val="BookText"/>
        <w:rPr/>
      </w:pPr>
      <w:r>
        <w:rPr>
          <w:rStyle w:val="FootnoteAnchor"/>
          <w:rtl w:val="true"/>
        </w:rPr>
        <w:footnoteReference w:id="3070"/>
      </w:r>
    </w:p>
    <w:p>
      <w:pPr>
        <w:pStyle w:val="Heading4"/>
        <w:numPr>
          <w:ilvl w:val="3"/>
          <w:numId w:val="1"/>
        </w:numPr>
        <w:rPr/>
      </w:pPr>
      <w:bookmarkStart w:id="1572" w:name="__RefHeading___Toc7121993_3224264995"/>
      <w:bookmarkStart w:id="1573" w:name="_Toc622"/>
      <w:bookmarkEnd w:id="1572"/>
      <w:r>
        <w:rPr/>
        <w:t>469</w:t>
      </w:r>
      <w:r>
        <w:rPr>
          <w:rtl w:val="true"/>
        </w:rPr>
        <w:t xml:space="preserve"> - </w:t>
      </w:r>
      <w:r>
        <w:rPr>
          <w:rtl w:val="true"/>
        </w:rPr>
        <w:t>تَوبَةُ المُحارِبِ</w:t>
      </w:r>
      <w:bookmarkEnd w:id="157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 .</w:t>
      </w:r>
      <w:r>
        <w:rPr>
          <w:rStyle w:val="FootnoteAnchor"/>
          <w:rtl w:val="true"/>
        </w:rPr>
        <w:footnoteReference w:id="3071"/>
      </w:r>
      <w:bookmarkStart w:id="1574" w:name="pg13079_128735"/>
    </w:p>
    <w:p>
      <w:pPr>
        <w:pStyle w:val="BookText"/>
        <w:rPr/>
      </w:pPr>
      <w:bookmarkEnd w:id="1574"/>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بعضَ أصْحابِهِ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حارَبَ علیّاً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 مَن تَخلَّفَ عنهُ ولَم یَتُبْ أعظَمُ مِن ذَنبِ مَن قاتَلَهُ ثُمّ تابَ </w:t>
      </w:r>
      <w:r>
        <w:rPr>
          <w:rFonts w:eastAsia="Amiri" w:cs="Amiri" w:ascii="Amiri" w:hAnsi="Amiri"/>
          <w:color w:val="111111"/>
          <w:sz w:val="28"/>
          <w:szCs w:val="28"/>
          <w:rtl w:val="true"/>
          <w:lang w:bidi="ar-SA"/>
        </w:rPr>
        <w:t>.</w:t>
      </w:r>
      <w:r>
        <w:rPr>
          <w:rStyle w:val="FootnoteAnchor"/>
          <w:rtl w:val="true"/>
        </w:rPr>
        <w:footnoteReference w:id="3072"/>
      </w:r>
    </w:p>
    <w:p>
      <w:pPr>
        <w:pStyle w:val="Heading4"/>
        <w:numPr>
          <w:ilvl w:val="3"/>
          <w:numId w:val="1"/>
        </w:numPr>
        <w:rPr/>
      </w:pPr>
      <w:bookmarkStart w:id="1575" w:name="__RefHeading___Toc7121995_3224264995"/>
      <w:bookmarkStart w:id="1576" w:name="_Toc623"/>
      <w:bookmarkEnd w:id="1575"/>
      <w:r>
        <w:rPr/>
        <w:t>470</w:t>
      </w:r>
      <w:r>
        <w:rPr>
          <w:rtl w:val="true"/>
        </w:rPr>
        <w:t xml:space="preserve"> - </w:t>
      </w:r>
      <w:r>
        <w:rPr>
          <w:rtl w:val="true"/>
        </w:rPr>
        <w:t>أنواعُ التَّوبَةِ</w:t>
      </w:r>
      <w:bookmarkEnd w:id="15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لکُلِّ ذَنبٍ تَوبَةً ، السِّرُّ بالسِّرِّ والعَلانِیَةُ بالعَلانِیَةِ </w:t>
      </w:r>
      <w:r>
        <w:rPr>
          <w:rFonts w:eastAsia="Amiri" w:cs="Amiri" w:ascii="Amiri" w:hAnsi="Amiri"/>
          <w:color w:val="111111"/>
          <w:sz w:val="28"/>
          <w:szCs w:val="28"/>
          <w:rtl w:val="true"/>
          <w:lang w:bidi="ar-SA"/>
        </w:rPr>
        <w:t>.</w:t>
      </w:r>
      <w:r>
        <w:rPr>
          <w:rStyle w:val="FootnoteAnchor"/>
          <w:rtl w:val="true"/>
        </w:rPr>
        <w:footnoteReference w:id="30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فی السِّرِّ فلْیَعْملْ حَسَنةً فی السِّرِّ ، ومَن عَمِلَ سَیّئةً فی العَلانِیَةِ فلْیَعْمَلْ حَسَنةً فی العَلانِیَةِ </w:t>
      </w:r>
      <w:r>
        <w:rPr>
          <w:rFonts w:eastAsia="Amiri" w:cs="Amiri" w:ascii="Amiri" w:hAnsi="Amiri"/>
          <w:color w:val="111111"/>
          <w:sz w:val="28"/>
          <w:szCs w:val="28"/>
          <w:rtl w:val="true"/>
          <w:lang w:bidi="ar-SA"/>
        </w:rPr>
        <w:t>.</w:t>
      </w:r>
      <w:r>
        <w:rPr>
          <w:rStyle w:val="FootnoteAnchor"/>
          <w:rtl w:val="true"/>
        </w:rPr>
        <w:footnoteReference w:id="3074"/>
      </w:r>
    </w:p>
    <w:p>
      <w:pPr>
        <w:pStyle w:val="Heading4"/>
        <w:numPr>
          <w:ilvl w:val="3"/>
          <w:numId w:val="1"/>
        </w:numPr>
        <w:rPr/>
      </w:pPr>
      <w:bookmarkStart w:id="1577" w:name="__RefHeading___Toc7121997_3224264995"/>
      <w:bookmarkStart w:id="1578" w:name="_Toc624"/>
      <w:bookmarkEnd w:id="1577"/>
      <w:r>
        <w:rPr/>
        <w:t>471</w:t>
      </w:r>
      <w:r>
        <w:rPr>
          <w:rtl w:val="true"/>
        </w:rPr>
        <w:t xml:space="preserve"> - </w:t>
      </w:r>
      <w:r>
        <w:rPr>
          <w:rtl w:val="true"/>
        </w:rPr>
        <w:t>التَّوبَةُ النَّصوحُ</w:t>
      </w:r>
      <w:bookmarkEnd w:id="157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w:t>
      </w:r>
      <w:r>
        <w:rPr>
          <w:rFonts w:eastAsia="Amiri" w:cs="Amiri" w:ascii="Amiri" w:hAnsi="Amiri"/>
          <w:color w:val="111111"/>
          <w:sz w:val="28"/>
          <w:szCs w:val="28"/>
          <w:rtl w:val="true"/>
          <w:lang w:bidi="ar-SA"/>
        </w:rPr>
        <w:t>) .</w:t>
      </w:r>
      <w:r>
        <w:rPr>
          <w:rStyle w:val="FootnoteAnchor"/>
          <w:rtl w:val="true"/>
        </w:rPr>
        <w:footnoteReference w:id="307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التَّوبةِ النَّصوحِ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النَّدمُ علی الذّنبِ حینَ یَفْرُطُ مِنکَ ، فتَسْتَغفِرُ اللَّهَ بِنَدامَتِکَ عِند الحافِرِ ، ثُمَّ لا تَعودُ إلَیهِ أبَداً </w:t>
      </w:r>
      <w:r>
        <w:rPr>
          <w:rFonts w:eastAsia="Amiri" w:cs="Amiri" w:ascii="Amiri" w:hAnsi="Amiri"/>
          <w:color w:val="111111"/>
          <w:sz w:val="28"/>
          <w:szCs w:val="28"/>
          <w:rtl w:val="true"/>
          <w:lang w:bidi="ar-SA"/>
        </w:rPr>
        <w:t>.</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نَدَمٌ بالقلبِ ، واسْتِغْفار باللِّسانِ ، والقَصْدُ علی أنْ لا یَعودَ </w:t>
      </w:r>
      <w:r>
        <w:rPr>
          <w:rFonts w:eastAsia="Amiri" w:cs="Amiri" w:ascii="Amiri" w:hAnsi="Amiri"/>
          <w:color w:val="111111"/>
          <w:sz w:val="28"/>
          <w:szCs w:val="28"/>
          <w:rtl w:val="true"/>
          <w:lang w:bidi="ar-SA"/>
        </w:rPr>
        <w:t>.</w:t>
      </w:r>
      <w:r>
        <w:rPr>
          <w:rStyle w:val="FootnoteAnchor"/>
          <w:rtl w:val="true"/>
        </w:rPr>
        <w:footnoteReference w:id="307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یَتوبُ العبدُ ثُمّ لا یَرْجِعُ فیهِ </w:t>
      </w:r>
      <w:r>
        <w:rPr>
          <w:rFonts w:eastAsia="Amiri" w:cs="Amiri" w:ascii="Amiri" w:hAnsi="Amiri"/>
          <w:color w:val="111111"/>
          <w:sz w:val="28"/>
          <w:szCs w:val="28"/>
          <w:rtl w:val="true"/>
          <w:lang w:bidi="ar-SA"/>
        </w:rPr>
        <w:t>.</w:t>
      </w:r>
      <w:r>
        <w:rPr>
          <w:rStyle w:val="FootnoteAnchor"/>
          <w:rtl w:val="true"/>
        </w:rPr>
        <w:footnoteReference w:id="3078"/>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التّوبةِ النَّصُوحِ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یَکونَ الباطِنُ کالظّاهِرِ وأفْضَلَ مِن ذلکَ </w:t>
      </w:r>
      <w:r>
        <w:rPr>
          <w:rFonts w:eastAsia="Amiri" w:cs="Amiri" w:ascii="Amiri" w:hAnsi="Amiri"/>
          <w:color w:val="111111"/>
          <w:sz w:val="28"/>
          <w:szCs w:val="28"/>
          <w:rtl w:val="true"/>
          <w:lang w:bidi="ar-SA"/>
        </w:rPr>
        <w:t>.</w:t>
      </w:r>
      <w:r>
        <w:rPr>
          <w:rStyle w:val="FootnoteAnchor"/>
          <w:rtl w:val="true"/>
        </w:rPr>
        <w:footnoteReference w:id="3079"/>
      </w:r>
    </w:p>
    <w:p>
      <w:pPr>
        <w:pStyle w:val="Heading4"/>
        <w:numPr>
          <w:ilvl w:val="3"/>
          <w:numId w:val="1"/>
        </w:numPr>
        <w:rPr/>
      </w:pPr>
      <w:bookmarkStart w:id="1579" w:name="__RefHeading___Toc7121999_3224264995"/>
      <w:bookmarkStart w:id="1580" w:name="_Toc625"/>
      <w:bookmarkEnd w:id="1579"/>
      <w:r>
        <w:rPr/>
        <w:t>472</w:t>
      </w:r>
      <w:r>
        <w:rPr>
          <w:rtl w:val="true"/>
        </w:rPr>
        <w:t xml:space="preserve"> - </w:t>
      </w:r>
      <w:r>
        <w:rPr>
          <w:rtl w:val="true"/>
        </w:rPr>
        <w:t>تَأخیرُ التَّوبَةِ</w:t>
      </w:r>
      <w:bookmarkEnd w:id="158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 وَکانَ اللَّهُ عَلِیماً حَکِیماً</w:t>
      </w:r>
      <w:r>
        <w:rPr>
          <w:rFonts w:eastAsia="Amiri" w:cs="Amiri" w:ascii="Amiri" w:hAnsi="Amiri"/>
          <w:color w:val="111111"/>
          <w:sz w:val="28"/>
          <w:szCs w:val="28"/>
          <w:rtl w:val="true"/>
          <w:lang w:bidi="ar-SA"/>
        </w:rPr>
        <w:t>) .</w:t>
      </w:r>
      <w:r>
        <w:rPr>
          <w:rStyle w:val="FootnoteAnchor"/>
          <w:rtl w:val="true"/>
        </w:rPr>
        <w:footnoteReference w:id="3080"/>
      </w:r>
      <w:bookmarkStart w:id="1581" w:name="pg13079_128736"/>
    </w:p>
    <w:p>
      <w:pPr>
        <w:pStyle w:val="BookText"/>
        <w:rPr/>
      </w:pPr>
      <w:bookmarkEnd w:id="1581"/>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لا تُقَدِّمِ الذّنبَ ولا تُؤَخِّرِ التّوبَةَ ، ولکِنْ قَدِّمِ التَّوبةَ وأخِّرِ الذَّنبَ ، فإنَّ 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rtl w:val="true"/>
          <w:lang w:bidi="ar-SA"/>
        </w:rPr>
        <w:t>)</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 ویُرجِئُ التَّوبَةَ بِطُولِ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عَرَضتْ لَه شَهْوَةٌ أسْلَفَ المَعْصیةَ وسَوَّفَ التَّوبةَ </w:t>
      </w:r>
      <w:r>
        <w:rPr>
          <w:rFonts w:eastAsia="Amiri" w:cs="Amiri" w:ascii="Amiri" w:hAnsi="Amiri"/>
          <w:color w:val="111111"/>
          <w:sz w:val="28"/>
          <w:szCs w:val="28"/>
          <w:rtl w:val="true"/>
          <w:lang w:bidi="ar-SA"/>
        </w:rPr>
        <w:t>.</w:t>
      </w:r>
      <w:r>
        <w:rPr>
          <w:rStyle w:val="FootnoteAnchor"/>
          <w:rtl w:val="true"/>
        </w:rPr>
        <w:footnoteReference w:id="3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قارَفْتَ سَیّئةً فعَجِّلْ مَحْوَها بالتَّوبةِ </w:t>
      </w:r>
      <w:r>
        <w:rPr>
          <w:rFonts w:eastAsia="Amiri" w:cs="Amiri" w:ascii="Amiri" w:hAnsi="Amiri"/>
          <w:color w:val="111111"/>
          <w:sz w:val="28"/>
          <w:szCs w:val="28"/>
          <w:rtl w:val="true"/>
          <w:lang w:bidi="ar-SA"/>
        </w:rPr>
        <w:t>.</w:t>
      </w:r>
      <w:r>
        <w:rPr>
          <w:rStyle w:val="FootnoteAnchor"/>
          <w:rtl w:val="true"/>
        </w:rPr>
        <w:footnoteReference w:id="30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مُسَوِّفُ نَفسِهِ بالتَّوبةِ ، مِن هُجومِ الأجَلِ علی أعظَمِ الخَطَرِ </w:t>
      </w:r>
      <w:r>
        <w:rPr>
          <w:rFonts w:eastAsia="Amiri" w:cs="Amiri" w:ascii="Amiri" w:hAnsi="Amiri"/>
          <w:color w:val="111111"/>
          <w:sz w:val="28"/>
          <w:szCs w:val="28"/>
          <w:rtl w:val="true"/>
          <w:lang w:bidi="ar-SA"/>
        </w:rPr>
        <w:t>.</w:t>
      </w:r>
      <w:r>
        <w:rPr>
          <w:rStyle w:val="FootnoteAnchor"/>
          <w:rtl w:val="true"/>
        </w:rPr>
        <w:footnoteReference w:id="3085"/>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تأخِیرُ التَّوبةِ اغْتِرارٌ ، وطُولُ التّسْویفِ حَیْرَةٌ </w:t>
      </w:r>
      <w:r>
        <w:rPr>
          <w:rFonts w:eastAsia="Amiri" w:cs="Amiri" w:ascii="Amiri" w:hAnsi="Amiri"/>
          <w:color w:val="111111"/>
          <w:sz w:val="28"/>
          <w:szCs w:val="28"/>
          <w:rtl w:val="true"/>
          <w:lang w:bidi="ar-SA"/>
        </w:rPr>
        <w:t>.</w:t>
      </w:r>
      <w:r>
        <w:rPr>
          <w:rStyle w:val="FootnoteAnchor"/>
          <w:rtl w:val="true"/>
        </w:rPr>
        <w:footnoteReference w:id="3086"/>
      </w:r>
    </w:p>
    <w:p>
      <w:pPr>
        <w:pStyle w:val="BookText"/>
        <w:rPr/>
      </w:pPr>
      <w:r>
        <w:rPr>
          <w:rStyle w:val="FootnoteAnchor"/>
          <w:rtl w:val="true"/>
        </w:rPr>
        <w:footnoteReference w:id="3087"/>
      </w:r>
    </w:p>
    <w:p>
      <w:pPr>
        <w:pStyle w:val="Heading4"/>
        <w:numPr>
          <w:ilvl w:val="3"/>
          <w:numId w:val="1"/>
        </w:numPr>
        <w:rPr/>
      </w:pPr>
      <w:bookmarkStart w:id="1582" w:name="__RefHeading___Toc7122001_3224264995"/>
      <w:bookmarkStart w:id="1583" w:name="_Toc626"/>
      <w:bookmarkEnd w:id="1582"/>
      <w:r>
        <w:rPr/>
        <w:t>473</w:t>
      </w:r>
      <w:r>
        <w:rPr>
          <w:rtl w:val="true"/>
        </w:rPr>
        <w:t xml:space="preserve"> - </w:t>
      </w:r>
      <w:r>
        <w:rPr>
          <w:rtl w:val="true"/>
        </w:rPr>
        <w:t>الأهوَنُ مِن التَّوبَةِ</w:t>
      </w:r>
      <w:bookmarkEnd w:id="15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الذَّنبِ أهْوَنُ مِن طَلبِ التَّوبةِ </w:t>
      </w:r>
      <w:r>
        <w:rPr>
          <w:rFonts w:eastAsia="Amiri" w:cs="Amiri" w:ascii="Amiri" w:hAnsi="Amiri"/>
          <w:color w:val="111111"/>
          <w:sz w:val="28"/>
          <w:szCs w:val="28"/>
          <w:rtl w:val="true"/>
          <w:lang w:bidi="ar-SA"/>
        </w:rPr>
        <w:t>.</w:t>
      </w:r>
      <w:r>
        <w:rPr>
          <w:rStyle w:val="FootnoteAnchor"/>
          <w:rtl w:val="true"/>
        </w:rPr>
        <w:footnoteReference w:id="308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 الصَّرْعةِ خَیرٌ من سؤالِ الرَّجْعةِ </w:t>
      </w:r>
      <w:r>
        <w:rPr>
          <w:rFonts w:eastAsia="Amiri" w:cs="Amiri" w:ascii="Amiri" w:hAnsi="Amiri"/>
          <w:color w:val="111111"/>
          <w:sz w:val="28"/>
          <w:szCs w:val="28"/>
          <w:rtl w:val="true"/>
          <w:lang w:bidi="ar-SA"/>
        </w:rPr>
        <w:t>.</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لَیس علَیهِ دَیْنٌ مِن النّاسِ أروَحُ وأقَلُّ هَمّاً مِمَّن علَیهِ الدَّینُ وإنْ أحسَنَ القَضاءَ ، وکذلکَ مَن لَم یَعمَلِ الخَطیئةَ أرْوَحُ هَمّاً مِمَّن عَمِلَ الخَطیئَةَ وإنْ أخْلصَ التّوبَةَ وأنابَ </w:t>
      </w:r>
      <w:r>
        <w:rPr>
          <w:rFonts w:eastAsia="Amiri" w:cs="Amiri" w:ascii="Amiri" w:hAnsi="Amiri"/>
          <w:color w:val="111111"/>
          <w:sz w:val="28"/>
          <w:szCs w:val="28"/>
          <w:rtl w:val="true"/>
          <w:lang w:bidi="ar-SA"/>
        </w:rPr>
        <w:t>.</w:t>
      </w:r>
      <w:r>
        <w:rPr>
          <w:rStyle w:val="FootnoteAnchor"/>
          <w:rtl w:val="true"/>
        </w:rPr>
        <w:footnoteReference w:id="3090"/>
      </w:r>
    </w:p>
    <w:p>
      <w:pPr>
        <w:pStyle w:val="Heading4"/>
        <w:numPr>
          <w:ilvl w:val="3"/>
          <w:numId w:val="1"/>
        </w:numPr>
        <w:rPr/>
      </w:pPr>
      <w:bookmarkStart w:id="1584" w:name="__RefHeading___Toc7122003_3224264995"/>
      <w:bookmarkStart w:id="1585" w:name="_Toc627"/>
      <w:bookmarkEnd w:id="1584"/>
      <w:r>
        <w:rPr/>
        <w:t>474</w:t>
      </w:r>
      <w:r>
        <w:rPr>
          <w:rtl w:val="true"/>
        </w:rPr>
        <w:t xml:space="preserve"> - </w:t>
      </w:r>
      <w:r>
        <w:rPr>
          <w:rtl w:val="true"/>
        </w:rPr>
        <w:t>سَتر اللَّهِ عَلَی التّائِبِ</w:t>
      </w:r>
      <w:bookmarkEnd w:id="15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تابَ اللَّهُ علَیهِ ، واُمِرَتْ جَوارِحُهُ أنْ تَسْتُرَ علَیهِ ، وبِقاعُ الأرضِ أنْ تَکْتُمَ علَیهِ ، واُنْسِیَتِ الحَفَظَةُ ما کانتْ تَکتُبُ علَیهِ </w:t>
      </w:r>
      <w:r>
        <w:rPr>
          <w:rFonts w:eastAsia="Amiri" w:cs="Amiri" w:ascii="Amiri" w:hAnsi="Amiri"/>
          <w:color w:val="111111"/>
          <w:sz w:val="28"/>
          <w:szCs w:val="28"/>
          <w:rtl w:val="true"/>
          <w:lang w:bidi="ar-SA"/>
        </w:rPr>
        <w:t>.</w:t>
      </w:r>
      <w:r>
        <w:rPr>
          <w:rStyle w:val="FootnoteAnchor"/>
          <w:rtl w:val="true"/>
        </w:rPr>
        <w:footnoteReference w:id="309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معاویةَ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المؤمنُ تَوبَةً نَصوحاً أحَبَّهُ اللَّهُ، فسَتَرَ علَیهِ فی الدّنیا والآخِرَةِ</w:t>
      </w:r>
      <w:r>
        <w:rPr>
          <w:rFonts w:eastAsia="Amiri" w:cs="Amiri" w:ascii="Amiri" w:hAnsi="Amiri"/>
          <w:color w:val="111111"/>
          <w:sz w:val="28"/>
          <w:szCs w:val="28"/>
          <w:rtl w:val="true"/>
          <w:lang w:bidi="ar-SA"/>
        </w:rPr>
        <w:t>.</w:t>
      </w:r>
      <w:bookmarkStart w:id="1586" w:name="pg13079_128737"/>
    </w:p>
    <w:p>
      <w:pPr>
        <w:pStyle w:val="BookText"/>
        <w:rPr/>
      </w:pPr>
      <w:bookmarkEnd w:id="1586"/>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یَسْتُرُ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یُنْسی مَلَکَیْهِ ما کَتَبا علَیهِ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فیَلْقی اللَّهَ حینَ یَلْقاهُ ولیسَ شَی ءٌ یَشْهَدُ علَیهِ بشی ءٍ مِن الذُّنوبِ </w:t>
      </w:r>
      <w:r>
        <w:rPr>
          <w:rFonts w:eastAsia="Amiri" w:cs="Amiri" w:ascii="Amiri" w:hAnsi="Amiri"/>
          <w:color w:val="111111"/>
          <w:sz w:val="28"/>
          <w:szCs w:val="28"/>
          <w:rtl w:val="true"/>
          <w:lang w:bidi="ar-SA"/>
        </w:rPr>
        <w:t>.</w:t>
      </w:r>
      <w:r>
        <w:rPr>
          <w:rStyle w:val="FootnoteAnchor"/>
          <w:rtl w:val="true"/>
        </w:rPr>
        <w:footnoteReference w:id="3092"/>
      </w:r>
    </w:p>
    <w:p>
      <w:pPr>
        <w:pStyle w:val="Heading4"/>
        <w:numPr>
          <w:ilvl w:val="3"/>
          <w:numId w:val="1"/>
        </w:numPr>
        <w:rPr/>
      </w:pPr>
      <w:bookmarkStart w:id="1587" w:name="__RefHeading___Toc7122005_3224264995"/>
      <w:bookmarkStart w:id="1588" w:name="_Toc628"/>
      <w:bookmarkEnd w:id="1587"/>
      <w:r>
        <w:rPr/>
        <w:t>475</w:t>
      </w:r>
      <w:r>
        <w:rPr>
          <w:rtl w:val="true"/>
        </w:rPr>
        <w:t xml:space="preserve"> - </w:t>
      </w:r>
      <w:r>
        <w:rPr>
          <w:rtl w:val="true"/>
        </w:rPr>
        <w:t>تَبدیلُ السَّیِّئاتِ حَسَناتٍ</w:t>
      </w:r>
      <w:bookmarkEnd w:id="158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وَکانَ اللَّهُ غَفُوراً رَحِیماً </w:t>
      </w:r>
      <w:r>
        <w:rPr>
          <w:rFonts w:eastAsia="Amiri" w:cs="Amiri" w:ascii="Amiri" w:hAnsi="Amiri"/>
          <w:color w:val="111111"/>
          <w:sz w:val="28"/>
          <w:szCs w:val="28"/>
          <w:rtl w:val="true"/>
          <w:lang w:bidi="ar-SA"/>
        </w:rPr>
        <w:t>) .</w:t>
      </w:r>
      <w:r>
        <w:rPr>
          <w:rStyle w:val="FootnoteAnchor"/>
          <w:rtl w:val="true"/>
        </w:rPr>
        <w:footnoteReference w:id="309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جَلسَ قَومٌ یَذْکرونَ اللَّهَ إلّا ناداهُم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فَقد بُدِّلَتْ سیّئاتُکُم حَسَناتٍ وغُفِرَتْ لَکُم جَمیعاً </w:t>
      </w:r>
      <w:r>
        <w:rPr>
          <w:rFonts w:eastAsia="Amiri" w:cs="Amiri" w:ascii="Amiri" w:hAnsi="Amiri"/>
          <w:color w:val="111111"/>
          <w:sz w:val="28"/>
          <w:szCs w:val="28"/>
          <w:rtl w:val="true"/>
          <w:lang w:bidi="ar-SA"/>
        </w:rPr>
        <w:t>.</w:t>
      </w:r>
      <w:r>
        <w:rPr>
          <w:rStyle w:val="FootnoteAnchor"/>
          <w:rtl w:val="true"/>
        </w:rPr>
        <w:footnoteReference w:id="30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وجلّ إلی داوودَ النَّبیِّ علی نبیّنا وآلهِ وعلَیهِ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 عَبدیَ المؤمنَ إذا أذْنَبَ ذَنباً ثُمّ رَجعَ وتابَ مِن ذلکَ الذَّنبِ واسْتَحیی مِنّی عندَ ذِکْرِهِ غَفَرْتُ لَهُ ، وأنسَیْتُهُ الحَفَظَةَ وأبْدَلْتُهُ الحسَنَةَ ، ولا اُبالی وأنا أرْحَمُ الرّاحِمینَ </w:t>
      </w:r>
      <w:r>
        <w:rPr>
          <w:rFonts w:eastAsia="Amiri" w:cs="Amiri" w:ascii="Amiri" w:hAnsi="Amiri"/>
          <w:color w:val="111111"/>
          <w:sz w:val="28"/>
          <w:szCs w:val="28"/>
          <w:rtl w:val="true"/>
          <w:lang w:bidi="ar-SA"/>
        </w:rPr>
        <w:t>.</w:t>
      </w:r>
      <w:r>
        <w:rPr>
          <w:rStyle w:val="FootnoteAnchor"/>
          <w:rtl w:val="true"/>
        </w:rPr>
        <w:footnoteReference w:id="3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یُبدّلُ اللَّهُ سیّئاتِهم حَسَناتٍ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فیکُم ، إنَّهُ یُؤتی بالمؤمنِ المُذنِبِ یَومَ القیامةِ حتّی یُوقَفَ بینَ یَدَیِ اللَّهِ عزّ وجلّ ، فیکونُ هُوَ الّذی یَلِی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یُوقِفَهُ علی سَیّئاتِهِ کُلِّها ، کُلُّ 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سَتَرْتُها علَیکَ فی الدُّنیا وأغْفِرُها لَکَ الیَومَ ، أبْدِلوها لِعَبدی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صَحیفَتُهُ للنّاسِ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کانَتْ لهذا العبدِ سَیّئةٌ واحِدةٌ؟</w:t>
      </w:r>
      <w:r>
        <w:rPr>
          <w:rFonts w:eastAsia="Amiri" w:cs="Amiri" w:ascii="Amiri" w:hAnsi="Amiri"/>
          <w:color w:val="111111"/>
          <w:sz w:val="28"/>
          <w:szCs w:val="28"/>
          <w:rtl w:val="true"/>
          <w:lang w:bidi="ar-SA"/>
        </w:rPr>
        <w:t>!</w:t>
      </w:r>
      <w:r>
        <w:rPr>
          <w:rStyle w:val="FootnoteAnchor"/>
          <w:rtl w:val="true"/>
        </w:rPr>
        <w:footnoteReference w:id="3096"/>
      </w:r>
    </w:p>
    <w:p>
      <w:pPr>
        <w:pStyle w:val="Heading4"/>
        <w:numPr>
          <w:ilvl w:val="3"/>
          <w:numId w:val="1"/>
        </w:numPr>
        <w:rPr/>
      </w:pPr>
      <w:bookmarkStart w:id="1589" w:name="__RefHeading___Toc7122007_3224264995"/>
      <w:bookmarkStart w:id="1590" w:name="_Toc629"/>
      <w:bookmarkEnd w:id="1589"/>
      <w:r>
        <w:rPr/>
        <w:t>476</w:t>
      </w:r>
      <w:r>
        <w:rPr>
          <w:rtl w:val="true"/>
        </w:rPr>
        <w:t xml:space="preserve"> - </w:t>
      </w:r>
      <w:r>
        <w:rPr>
          <w:rtl w:val="true"/>
        </w:rPr>
        <w:t>التَّأ لِّی عَلَی اللَّهِ</w:t>
      </w:r>
      <w:bookmarkEnd w:id="15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 لَّوا علی اللَّهِ ، فإنَّهُ مَن تأ لّی علی اللَّهِ أکْذَبَهُ اللَّهُ </w:t>
      </w:r>
      <w:r>
        <w:rPr>
          <w:rFonts w:eastAsia="Amiri" w:cs="Amiri" w:ascii="Amiri" w:hAnsi="Amiri"/>
          <w:color w:val="111111"/>
          <w:sz w:val="28"/>
          <w:szCs w:val="28"/>
          <w:rtl w:val="true"/>
          <w:lang w:bidi="ar-SA"/>
        </w:rPr>
        <w:t>.</w:t>
      </w:r>
      <w:r>
        <w:rPr>
          <w:rStyle w:val="FootnoteAnchor"/>
          <w:rtl w:val="true"/>
        </w:rPr>
        <w:footnoteReference w:id="30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للمُتَأ لِّینَ من اُمَّتی ،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فی الجَنّةِ ، وفُلانٌ فی النّارِ </w:t>
      </w:r>
      <w:r>
        <w:rPr>
          <w:rFonts w:eastAsia="Amiri" w:cs="Amiri" w:ascii="Amiri" w:hAnsi="Amiri"/>
          <w:color w:val="111111"/>
          <w:sz w:val="28"/>
          <w:szCs w:val="28"/>
          <w:rtl w:val="true"/>
          <w:lang w:bidi="ar-SA"/>
        </w:rPr>
        <w:t>.</w:t>
      </w:r>
      <w:r>
        <w:rPr>
          <w:rStyle w:val="FootnoteAnchor"/>
          <w:rtl w:val="true"/>
        </w:rPr>
        <w:footnoteReference w:id="309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حَتَمَ علی اللَّهِ عزّ وجلّ أکْذَبَهُ </w:t>
      </w:r>
      <w:r>
        <w:rPr>
          <w:rFonts w:eastAsia="Amiri" w:cs="Amiri" w:ascii="Amiri" w:hAnsi="Amiri"/>
          <w:color w:val="111111"/>
          <w:sz w:val="28"/>
          <w:szCs w:val="28"/>
          <w:rtl w:val="true"/>
          <w:lang w:bidi="ar-SA"/>
        </w:rPr>
        <w:t>.</w:t>
      </w:r>
      <w:r>
        <w:rPr>
          <w:rStyle w:val="FootnoteAnchor"/>
          <w:rtl w:val="true"/>
        </w:rPr>
        <w:footnoteReference w:id="30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یَغفِرُ اللَّهُ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تَأَلّی علَیَّ أنْ لاأغفِرَ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قد غَفَرتُ لِفُلانٍ ، وأحْبَطْتُ عَملَ الثّانی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یَغفِرُ اللَّهُ لفُلانٍ </w:t>
      </w:r>
      <w:r>
        <w:rPr>
          <w:rFonts w:eastAsia="Amiri" w:cs="Amiri" w:ascii="Amiri" w:hAnsi="Amiri"/>
          <w:color w:val="111111"/>
          <w:sz w:val="28"/>
          <w:szCs w:val="28"/>
          <w:rtl w:val="true"/>
          <w:lang w:bidi="ar-SA"/>
        </w:rPr>
        <w:t>.</w:t>
      </w:r>
      <w:r>
        <w:rPr>
          <w:rStyle w:val="FootnoteAnchor"/>
          <w:rtl w:val="true"/>
        </w:rPr>
        <w:footnoteReference w:id="31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یُصَلّی ، فلمّا سَجَد أتاهُ رجُلٌ فَوَطئ علی رَقبتِهِ ، فقالَ الّذی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یَغْفِرُ لکَ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 عَبدی أنْ لا أغْفِرَ لِعَبدی ، فإنّی قَد غَفَرتُ لَهُ </w:t>
      </w:r>
      <w:r>
        <w:rPr>
          <w:rFonts w:eastAsia="Amiri" w:cs="Amiri" w:ascii="Amiri" w:hAnsi="Amiri"/>
          <w:color w:val="111111"/>
          <w:sz w:val="28"/>
          <w:szCs w:val="28"/>
          <w:rtl w:val="true"/>
          <w:lang w:bidi="ar-SA"/>
        </w:rPr>
        <w:t>.</w:t>
      </w:r>
      <w:r>
        <w:rPr>
          <w:rStyle w:val="FootnoteAnchor"/>
          <w:rtl w:val="true"/>
        </w:rPr>
        <w:footnoteReference w:id="310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2"/>
      </w:r>
      <w:bookmarkStart w:id="1591" w:name="pg13079_128740"/>
    </w:p>
    <w:p>
      <w:pPr>
        <w:pStyle w:val="Heading2"/>
        <w:numPr>
          <w:ilvl w:val="1"/>
          <w:numId w:val="1"/>
        </w:numPr>
        <w:rPr/>
      </w:pPr>
      <w:bookmarkStart w:id="1592" w:name="__RefHeading___Toc7122009_3224264995"/>
      <w:bookmarkStart w:id="1593" w:name="_Toc630"/>
      <w:bookmarkEnd w:id="1591"/>
      <w:bookmarkEnd w:id="1592"/>
      <w:r>
        <w:rPr>
          <w:rtl w:val="true"/>
        </w:rPr>
        <w:t>حرف الثاء</w:t>
      </w:r>
      <w:bookmarkEnd w:id="1593"/>
    </w:p>
    <w:p>
      <w:pPr>
        <w:pStyle w:val="Heading3"/>
        <w:numPr>
          <w:ilvl w:val="2"/>
          <w:numId w:val="1"/>
        </w:numPr>
        <w:rPr/>
      </w:pPr>
      <w:bookmarkStart w:id="1594" w:name="__RefHeading___Toc7122011_3224264995"/>
      <w:bookmarkStart w:id="1595" w:name="_Toc631"/>
      <w:bookmarkEnd w:id="1594"/>
      <w:r>
        <w:rPr>
          <w:rtl w:val="true"/>
        </w:rPr>
        <w:t>اشاره</w:t>
      </w:r>
      <w:bookmarkEnd w:id="159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الثواب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الثورة</w:t>
      </w:r>
      <w:bookmarkStart w:id="1596" w:name="pg13079_128742"/>
    </w:p>
    <w:p>
      <w:pPr>
        <w:pStyle w:val="Heading3"/>
        <w:numPr>
          <w:ilvl w:val="2"/>
          <w:numId w:val="1"/>
        </w:numPr>
        <w:rPr/>
      </w:pPr>
      <w:bookmarkStart w:id="1597" w:name="__RefHeading___Toc7122013_3224264995"/>
      <w:bookmarkStart w:id="1598" w:name="_Toc632"/>
      <w:bookmarkEnd w:id="1596"/>
      <w:bookmarkEnd w:id="1597"/>
      <w:r>
        <w:rPr/>
        <w:t>60</w:t>
      </w:r>
      <w:r>
        <w:rPr>
          <w:rtl w:val="true"/>
        </w:rPr>
        <w:t xml:space="preserve"> - </w:t>
      </w:r>
      <w:r>
        <w:rPr>
          <w:rtl w:val="true"/>
        </w:rPr>
        <w:t>الثواب</w:t>
      </w:r>
      <w:bookmarkEnd w:id="1598"/>
    </w:p>
    <w:p>
      <w:pPr>
        <w:pStyle w:val="Heading4"/>
        <w:numPr>
          <w:ilvl w:val="3"/>
          <w:numId w:val="1"/>
        </w:numPr>
        <w:rPr/>
      </w:pPr>
      <w:bookmarkStart w:id="1599" w:name="__RefHeading___Toc7122015_3224264995"/>
      <w:bookmarkStart w:id="1600" w:name="_Toc633"/>
      <w:bookmarkEnd w:id="1599"/>
      <w:r>
        <w:rPr>
          <w:rtl w:val="true"/>
        </w:rPr>
        <w:t>اشاره</w:t>
      </w:r>
      <w:bookmarkEnd w:id="1600"/>
    </w:p>
    <w:p>
      <w:pPr>
        <w:pStyle w:val="BookText"/>
        <w:rPr/>
      </w:pPr>
      <w:r>
        <w:rPr>
          <w:rStyle w:val="FootnoteAnchor"/>
          <w:rtl w:val="true"/>
        </w:rPr>
        <w:footnoteReference w:id="3103"/>
      </w:r>
    </w:p>
    <w:p>
      <w:pPr>
        <w:pStyle w:val="BookText"/>
        <w:rPr/>
      </w:pPr>
      <w:r>
        <w:rPr>
          <w:rStyle w:val="FootnoteAnchor"/>
          <w:rtl w:val="true"/>
        </w:rPr>
        <w:footnoteReference w:id="3104"/>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bookmarkStart w:id="1601" w:name="pg13079_128744"/>
    </w:p>
    <w:p>
      <w:pPr>
        <w:pStyle w:val="Heading4"/>
        <w:numPr>
          <w:ilvl w:val="3"/>
          <w:numId w:val="1"/>
        </w:numPr>
        <w:rPr/>
      </w:pPr>
      <w:bookmarkStart w:id="1602" w:name="__RefHeading___Toc7122017_3224264995"/>
      <w:bookmarkStart w:id="1603" w:name="_Toc634"/>
      <w:bookmarkEnd w:id="1601"/>
      <w:bookmarkEnd w:id="1602"/>
      <w:r>
        <w:rPr/>
        <w:t>477</w:t>
      </w:r>
      <w:r>
        <w:rPr>
          <w:rtl w:val="true"/>
        </w:rPr>
        <w:t xml:space="preserve"> - </w:t>
      </w:r>
      <w:r>
        <w:rPr>
          <w:rtl w:val="true"/>
        </w:rPr>
        <w:t>الثَّوابُ</w:t>
      </w:r>
      <w:bookmarkEnd w:id="160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rtl w:val="true"/>
          <w:lang w:bidi="ar-SA"/>
        </w:rPr>
        <w:t>) .</w:t>
      </w:r>
      <w:r>
        <w:rPr>
          <w:rStyle w:val="FootnoteAnchor"/>
          <w:rtl w:val="true"/>
        </w:rPr>
        <w:footnoteReference w:id="3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وَیَزِیدُ اللَّهُ الَّذِینَ اهْتَدَوْا هُدیً وَالْبَاقِیَاتُ الصَّالِحَاتُ خَیْرٌ عِنْدَ رَبِّکَ ثَوَاباً وَخَیْرٌ مَرَدّاً </w:t>
      </w:r>
      <w:r>
        <w:rPr>
          <w:rFonts w:eastAsia="Amiri" w:cs="Amiri" w:ascii="Amiri" w:hAnsi="Amiri"/>
          <w:color w:val="111111"/>
          <w:sz w:val="28"/>
          <w:szCs w:val="28"/>
          <w:rtl w:val="true"/>
          <w:lang w:bidi="ar-SA"/>
        </w:rPr>
        <w:t>) .</w:t>
      </w:r>
      <w:r>
        <w:rPr>
          <w:rStyle w:val="FootnoteAnchor"/>
          <w:rtl w:val="true"/>
        </w:rPr>
        <w:footnoteReference w:id="3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وَمَا عِنْدَ اللَّهِ بَاقٍ وَلَنَجْزِیَنَّ الَّذِینَ صَبَرُوا أَجْرَهُمْ بِأَحْسَنِ ما کانُوا یَعْمَلُونَ </w:t>
      </w:r>
      <w:r>
        <w:rPr>
          <w:rFonts w:eastAsia="Amiri" w:cs="Amiri" w:ascii="Amiri" w:hAnsi="Amiri"/>
          <w:color w:val="111111"/>
          <w:sz w:val="28"/>
          <w:szCs w:val="28"/>
          <w:rtl w:val="true"/>
          <w:lang w:bidi="ar-SA"/>
        </w:rPr>
        <w:t>) .</w:t>
      </w:r>
      <w:r>
        <w:rPr>
          <w:rStyle w:val="FootnoteAnchor"/>
          <w:rtl w:val="true"/>
        </w:rPr>
        <w:footnoteReference w:id="310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عَملِکَ أفضَلُ مِن عَملِکَ </w:t>
      </w:r>
      <w:r>
        <w:rPr>
          <w:rFonts w:eastAsia="Amiri" w:cs="Amiri" w:ascii="Amiri" w:hAnsi="Amiri"/>
          <w:color w:val="111111"/>
          <w:sz w:val="28"/>
          <w:szCs w:val="28"/>
          <w:rtl w:val="true"/>
          <w:lang w:bidi="ar-SA"/>
        </w:rPr>
        <w:t>.</w:t>
      </w:r>
      <w:r>
        <w:rPr>
          <w:rStyle w:val="FootnoteAnchor"/>
          <w:rtl w:val="true"/>
        </w:rPr>
        <w:footnoteReference w:id="3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حَنَنْتُم حَنینَ الوُلَّهِ العِجالِ ، ودَعَوتُم مِثلَ حَنینِ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القُربَةِ إلَیهِ، فی ارْتِفاعِ دَرَجةٍ عِندَهُ ، أو غُفْرانِ سَیّئةٍ أحْصَتْها کَتبَتُهُ، وحَفِظَتْها ملائکتُهُ ، لَکانَ قلیلاً فِیما أرْجو لَکُم مِن ثَوابِهِ، وأتَخَوّفُ علَیکُم مِن عِقابهِ </w:t>
      </w:r>
      <w:r>
        <w:rPr>
          <w:rFonts w:eastAsia="Amiri" w:cs="Amiri" w:ascii="Amiri" w:hAnsi="Amiri"/>
          <w:color w:val="111111"/>
          <w:sz w:val="28"/>
          <w:szCs w:val="28"/>
          <w:rtl w:val="true"/>
          <w:lang w:bidi="ar-SA"/>
        </w:rPr>
        <w:t>.</w:t>
      </w:r>
      <w:r>
        <w:rPr>
          <w:rStyle w:val="FootnoteAnchor"/>
          <w:rtl w:val="true"/>
        </w:rPr>
        <w:footnoteReference w:id="3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الآخِرَةِ یُنْسی مَشَقَّةَ الدُّنیا</w:t>
      </w:r>
      <w:r>
        <w:rPr>
          <w:rFonts w:eastAsia="Amiri" w:cs="Amiri" w:ascii="Amiri" w:hAnsi="Amiri"/>
          <w:color w:val="111111"/>
          <w:sz w:val="28"/>
          <w:szCs w:val="28"/>
          <w:rtl w:val="true"/>
          <w:lang w:bidi="ar-SA"/>
        </w:rPr>
        <w:t>.</w:t>
      </w:r>
      <w:r>
        <w:rPr>
          <w:rStyle w:val="FootnoteAnchor"/>
          <w:rtl w:val="true"/>
        </w:rPr>
        <w:footnoteReference w:id="3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وَضَعَ الثّوابَ علی طاعَتِهِ والعِقابَ علی مَعصِیَتِهِ ذِیادَةً لِعبادِهِ عَن نِقْمَتِهِ، وحِیاشَةً لَهُم إلی جَنَّتِهِ</w:t>
      </w:r>
      <w:r>
        <w:rPr>
          <w:rFonts w:eastAsia="Amiri" w:cs="Amiri" w:ascii="Amiri" w:hAnsi="Amiri"/>
          <w:color w:val="111111"/>
          <w:sz w:val="28"/>
          <w:szCs w:val="28"/>
          <w:rtl w:val="true"/>
          <w:lang w:bidi="ar-SA"/>
        </w:rPr>
        <w:t>.</w:t>
      </w:r>
      <w:r>
        <w:rPr>
          <w:rStyle w:val="FootnoteAnchor"/>
          <w:rtl w:val="true"/>
        </w:rPr>
        <w:footnoteReference w:id="3111"/>
      </w:r>
    </w:p>
    <w:p>
      <w:pPr>
        <w:pStyle w:val="Heading4"/>
        <w:numPr>
          <w:ilvl w:val="3"/>
          <w:numId w:val="1"/>
        </w:numPr>
        <w:rPr/>
      </w:pPr>
      <w:bookmarkStart w:id="1604" w:name="__RefHeading___Toc7122019_3224264995"/>
      <w:bookmarkStart w:id="1605" w:name="_Toc635"/>
      <w:bookmarkEnd w:id="1604"/>
      <w:r>
        <w:rPr/>
        <w:t>478</w:t>
      </w:r>
      <w:r>
        <w:rPr>
          <w:rtl w:val="true"/>
        </w:rPr>
        <w:t xml:space="preserve"> - </w:t>
      </w:r>
      <w:r>
        <w:rPr>
          <w:rtl w:val="true"/>
        </w:rPr>
        <w:t>الثَّوابُ علی قَدرِ المَشَقَّةِ</w:t>
      </w:r>
      <w:bookmarkEnd w:id="16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بالمَشَقّةِ </w:t>
      </w:r>
      <w:r>
        <w:rPr>
          <w:rFonts w:eastAsia="Amiri" w:cs="Amiri" w:ascii="Amiri" w:hAnsi="Amiri"/>
          <w:color w:val="111111"/>
          <w:sz w:val="28"/>
          <w:szCs w:val="28"/>
          <w:rtl w:val="true"/>
          <w:lang w:bidi="ar-SA"/>
        </w:rPr>
        <w:t>.</w:t>
      </w:r>
      <w:r>
        <w:rPr>
          <w:rStyle w:val="FootnoteAnchor"/>
          <w:rtl w:val="true"/>
        </w:rPr>
        <w:footnoteReference w:id="3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العَملِ علی قَدْرِ المَشَقَّةِ فیهِ </w:t>
      </w:r>
      <w:r>
        <w:rPr>
          <w:rFonts w:eastAsia="Amiri" w:cs="Amiri" w:ascii="Amiri" w:hAnsi="Amiri"/>
          <w:color w:val="111111"/>
          <w:sz w:val="28"/>
          <w:szCs w:val="28"/>
          <w:rtl w:val="true"/>
          <w:lang w:bidi="ar-SA"/>
        </w:rPr>
        <w:t>.</w:t>
      </w:r>
      <w:r>
        <w:rPr>
          <w:rStyle w:val="FootnoteAnchor"/>
          <w:rtl w:val="true"/>
        </w:rPr>
        <w:footnoteReference w:id="3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الصَّبرِ أعلی الثَّوابِ </w:t>
      </w:r>
      <w:r>
        <w:rPr>
          <w:rFonts w:eastAsia="Amiri" w:cs="Amiri" w:ascii="Amiri" w:hAnsi="Amiri"/>
          <w:color w:val="111111"/>
          <w:sz w:val="28"/>
          <w:szCs w:val="28"/>
          <w:rtl w:val="true"/>
          <w:lang w:bidi="ar-SA"/>
        </w:rPr>
        <w:t>.</w:t>
      </w:r>
      <w:r>
        <w:rPr>
          <w:rStyle w:val="FootnoteAnchor"/>
          <w:rtl w:val="true"/>
        </w:rPr>
        <w:footnoteReference w:id="3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 الشَّدیدِ تُدرَکُ الدَّرَجاتُ الرَّفیعةُ والرّاحةُ الدّائمةُ </w:t>
      </w:r>
      <w:r>
        <w:rPr>
          <w:rFonts w:eastAsia="Amiri" w:cs="Amiri" w:ascii="Amiri" w:hAnsi="Amiri"/>
          <w:color w:val="111111"/>
          <w:sz w:val="28"/>
          <w:szCs w:val="28"/>
          <w:rtl w:val="true"/>
          <w:lang w:bidi="ar-SA"/>
        </w:rPr>
        <w:t>.</w:t>
      </w:r>
      <w:r>
        <w:rPr>
          <w:rStyle w:val="FootnoteAnchor"/>
          <w:rtl w:val="true"/>
        </w:rPr>
        <w:footnoteReference w:id="3115"/>
      </w:r>
    </w:p>
    <w:p>
      <w:pPr>
        <w:pStyle w:val="BookText"/>
        <w:rPr/>
      </w:pPr>
      <w:r>
        <w:rPr>
          <w:rStyle w:val="FootnoteAnchor"/>
          <w:rtl w:val="true"/>
        </w:rPr>
        <w:footnoteReference w:id="3116"/>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Heading4"/>
        <w:numPr>
          <w:ilvl w:val="3"/>
          <w:numId w:val="1"/>
        </w:numPr>
        <w:rPr/>
      </w:pPr>
      <w:bookmarkStart w:id="1606" w:name="__RefHeading___Toc7122021_3224264995"/>
      <w:bookmarkStart w:id="1607" w:name="_Toc636"/>
      <w:bookmarkEnd w:id="1606"/>
      <w:r>
        <w:rPr/>
        <w:t>479</w:t>
      </w:r>
      <w:r>
        <w:rPr>
          <w:rtl w:val="true"/>
        </w:rPr>
        <w:t xml:space="preserve"> - </w:t>
      </w:r>
      <w:r>
        <w:rPr>
          <w:rtl w:val="true"/>
        </w:rPr>
        <w:t>أعظَمُ المَثوبَةِ</w:t>
      </w:r>
      <w:bookmarkEnd w:id="160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المَثوبَةِ مَثوبَةُ الإنْصافِ </w:t>
      </w:r>
      <w:r>
        <w:rPr>
          <w:rFonts w:eastAsia="Amiri" w:cs="Amiri" w:ascii="Amiri" w:hAnsi="Amiri"/>
          <w:color w:val="111111"/>
          <w:sz w:val="28"/>
          <w:szCs w:val="28"/>
          <w:rtl w:val="true"/>
          <w:lang w:bidi="ar-SA"/>
        </w:rPr>
        <w:t>.</w:t>
      </w:r>
      <w:r>
        <w:rPr>
          <w:rStyle w:val="FootnoteAnchor"/>
          <w:rtl w:val="true"/>
        </w:rPr>
        <w:footnoteReference w:id="3117"/>
      </w:r>
      <w:bookmarkStart w:id="1608" w:name="pg13079_128745"/>
    </w:p>
    <w:p>
      <w:pPr>
        <w:pStyle w:val="BookText"/>
        <w:rPr/>
      </w:pPr>
      <w:bookmarkEnd w:id="16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الجهادِ أعظَمُ الثَّوابِ </w:t>
      </w:r>
      <w:r>
        <w:rPr>
          <w:rFonts w:eastAsia="Amiri" w:cs="Amiri" w:ascii="Amiri" w:hAnsi="Amiri"/>
          <w:color w:val="111111"/>
          <w:sz w:val="28"/>
          <w:szCs w:val="28"/>
          <w:rtl w:val="true"/>
          <w:lang w:bidi="ar-SA"/>
        </w:rPr>
        <w:t>.</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لا یُوزَنُ 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 والعَدلُ </w:t>
      </w:r>
      <w:r>
        <w:rPr>
          <w:rFonts w:eastAsia="Amiri" w:cs="Amiri" w:ascii="Amiri" w:hAnsi="Amiri"/>
          <w:color w:val="111111"/>
          <w:sz w:val="28"/>
          <w:szCs w:val="28"/>
          <w:rtl w:val="true"/>
          <w:lang w:bidi="ar-SA"/>
        </w:rPr>
        <w:t>.</w:t>
      </w:r>
      <w:r>
        <w:rPr>
          <w:rStyle w:val="FootnoteAnchor"/>
          <w:rtl w:val="true"/>
        </w:rPr>
        <w:footnoteReference w:id="3119"/>
      </w:r>
    </w:p>
    <w:p>
      <w:pPr>
        <w:pStyle w:val="Heading4"/>
        <w:numPr>
          <w:ilvl w:val="3"/>
          <w:numId w:val="1"/>
        </w:numPr>
        <w:rPr/>
      </w:pPr>
      <w:bookmarkStart w:id="1609" w:name="__RefHeading___Toc7122023_3224264995"/>
      <w:bookmarkStart w:id="1610" w:name="_Toc637"/>
      <w:bookmarkEnd w:id="1609"/>
      <w:r>
        <w:rPr/>
        <w:t>480</w:t>
      </w:r>
      <w:r>
        <w:rPr>
          <w:rtl w:val="true"/>
        </w:rPr>
        <w:t xml:space="preserve"> - </w:t>
      </w:r>
      <w:r>
        <w:rPr>
          <w:rtl w:val="true"/>
        </w:rPr>
        <w:t>مُضاعَفَةُ الحَسَناتِ</w:t>
      </w:r>
      <w:bookmarkEnd w:id="161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وَمَنْ جاءَ بِالسَّیِّئَةِ فَلا یُجْزَی إِلّا مِثْلَها وَهُمْ لا یُظْلَمُونَ </w:t>
      </w:r>
      <w:r>
        <w:rPr>
          <w:rFonts w:eastAsia="Amiri" w:cs="Amiri" w:ascii="Amiri" w:hAnsi="Amiri"/>
          <w:color w:val="111111"/>
          <w:sz w:val="28"/>
          <w:szCs w:val="28"/>
          <w:rtl w:val="true"/>
          <w:lang w:bidi="ar-SA"/>
        </w:rPr>
        <w:t>) .</w:t>
      </w:r>
      <w:r>
        <w:rPr>
          <w:rStyle w:val="FootnoteAnchor"/>
          <w:rtl w:val="true"/>
        </w:rPr>
        <w:footnoteReference w:id="3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 .</w:t>
      </w:r>
      <w:r>
        <w:rPr>
          <w:rStyle w:val="FootnoteAnchor"/>
          <w:rtl w:val="true"/>
        </w:rPr>
        <w:footnoteReference w:id="3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وَزِیادَةٌ وَلا یَرْهَقُ وُجُوهَهُمْ قَتَرٌ وَلَا ذِلَّةٌ أُولئِکَ أَصْحَابُ الْجَنَّةِ هُمْ فِیها خالِدُونَ </w:t>
      </w:r>
      <w:r>
        <w:rPr>
          <w:rFonts w:eastAsia="Amiri" w:cs="Amiri" w:ascii="Amiri" w:hAnsi="Amiri"/>
          <w:color w:val="111111"/>
          <w:sz w:val="28"/>
          <w:szCs w:val="28"/>
          <w:rtl w:val="true"/>
          <w:lang w:bidi="ar-SA"/>
        </w:rPr>
        <w:t>) .</w:t>
      </w:r>
      <w:r>
        <w:rPr>
          <w:rStyle w:val="FootnoteAnchor"/>
          <w:rtl w:val="true"/>
        </w:rPr>
        <w:footnoteReference w:id="3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یَشَاؤُونَ فِیهَا وَلَدَیْنَا مَزِیدٌ </w:t>
      </w:r>
      <w:r>
        <w:rPr>
          <w:rFonts w:eastAsia="Amiri" w:cs="Amiri" w:ascii="Amiri" w:hAnsi="Amiri"/>
          <w:color w:val="111111"/>
          <w:sz w:val="28"/>
          <w:szCs w:val="28"/>
          <w:rtl w:val="true"/>
          <w:lang w:bidi="ar-SA"/>
        </w:rPr>
        <w:t>) .</w:t>
      </w:r>
      <w:r>
        <w:rPr>
          <w:rStyle w:val="FootnoteAnchor"/>
          <w:rtl w:val="true"/>
        </w:rPr>
        <w:footnoteReference w:id="312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فَضلِ الغُزاةِ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ویُشَفَّعُ الرّجُلُ مِنهُم فی سَبعینَ ألْفاً مِن أهلِ بَیتِهِ وجِیرَتِهِ ، حتّی إنّ الجارَیْنِ یَخْتَصِمانِ أیُّهما أقرَبُ جِواراً، فیَقْعُدونَ مَعی ومعَ إبراهیمَ علیه السلام علی مائدةِ الخُلْدِ ، فیَنْظُرونَ إلی اللَّهِ تعالی فی کُلِّ یَومٍ بُکْرَةً وعَشِیّاً </w:t>
      </w:r>
      <w:r>
        <w:rPr>
          <w:rFonts w:eastAsia="Amiri" w:cs="Amiri" w:ascii="Amiri" w:hAnsi="Amiri"/>
          <w:color w:val="111111"/>
          <w:sz w:val="28"/>
          <w:szCs w:val="28"/>
          <w:rtl w:val="true"/>
          <w:lang w:bidi="ar-SA"/>
        </w:rPr>
        <w:t>.</w:t>
      </w:r>
      <w:r>
        <w:rPr>
          <w:rStyle w:val="FootnoteAnchor"/>
          <w:rtl w:val="true"/>
        </w:rPr>
        <w:footnoteReference w:id="31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وَلَدَیْنا مَزِیدٌ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یَتَجلّی لَهُم الرَّبُّ عزّ وجلّ </w:t>
      </w:r>
      <w:r>
        <w:rPr>
          <w:rFonts w:eastAsia="Amiri" w:cs="Amiri" w:ascii="Amiri" w:hAnsi="Amiri"/>
          <w:color w:val="111111"/>
          <w:sz w:val="28"/>
          <w:szCs w:val="28"/>
          <w:rtl w:val="true"/>
          <w:lang w:bidi="ar-SA"/>
        </w:rPr>
        <w:t>.</w:t>
      </w:r>
      <w:r>
        <w:rPr>
          <w:rStyle w:val="FootnoteAnchor"/>
          <w:rtl w:val="true"/>
        </w:rPr>
        <w:footnoteReference w:id="31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وزیادةٌ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للّذینَ أحْسَنوا العَملَ فی الدُّنیا لَهُم الحُسْنی وهِیَ الجَنّةُ، والزِّیادَةُ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وَجْهِ اللَّهِ الکریمِ </w:t>
      </w:r>
      <w:r>
        <w:rPr>
          <w:rFonts w:eastAsia="Amiri" w:cs="Amiri" w:ascii="Amiri" w:hAnsi="Amiri"/>
          <w:color w:val="111111"/>
          <w:sz w:val="28"/>
          <w:szCs w:val="28"/>
          <w:rtl w:val="true"/>
          <w:lang w:bidi="ar-SA"/>
        </w:rPr>
        <w:t>.</w:t>
      </w:r>
      <w:r>
        <w:rPr>
          <w:rStyle w:val="FootnoteAnchor"/>
          <w:rtl w:val="true"/>
        </w:rPr>
        <w:footnoteReference w:id="31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یَنْظُرونَ إلی رَبِّهِم بِلا کَیفِیّةٍ ولا حُدودٍ ولا صِفَةٍ مَعلومَةٍ </w:t>
      </w:r>
      <w:r>
        <w:rPr>
          <w:rFonts w:eastAsia="Amiri" w:cs="Amiri" w:ascii="Amiri" w:hAnsi="Amiri"/>
          <w:color w:val="111111"/>
          <w:sz w:val="28"/>
          <w:szCs w:val="28"/>
          <w:rtl w:val="true"/>
          <w:lang w:bidi="ar-SA"/>
        </w:rPr>
        <w:t>.</w:t>
      </w:r>
      <w:r>
        <w:rPr>
          <w:rStyle w:val="FootnoteAnchor"/>
          <w:rtl w:val="true"/>
        </w:rPr>
        <w:footnoteReference w:id="31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قابَلَ الإحْسانَ بأفضَلَ مِنهُ فقَد جازاهُ </w:t>
      </w:r>
      <w:r>
        <w:rPr>
          <w:rFonts w:eastAsia="Amiri" w:cs="Amiri" w:ascii="Amiri" w:hAnsi="Amiri"/>
          <w:color w:val="111111"/>
          <w:sz w:val="28"/>
          <w:szCs w:val="28"/>
          <w:rtl w:val="true"/>
          <w:lang w:bidi="ar-SA"/>
        </w:rPr>
        <w:t>.</w:t>
      </w:r>
      <w:r>
        <w:rPr>
          <w:rStyle w:val="FootnoteAnchor"/>
          <w:rtl w:val="true"/>
        </w:rPr>
        <w:footnoteReference w:id="3128"/>
      </w:r>
    </w:p>
    <w:p>
      <w:pPr>
        <w:pStyle w:val="BookText"/>
        <w:rPr/>
      </w:pPr>
      <w:r>
        <w:rPr>
          <w:rStyle w:val="FootnoteAnchor"/>
          <w:rtl w:val="true"/>
        </w:rPr>
        <w:footnoteReference w:id="3129"/>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p>
    <w:p>
      <w:pPr>
        <w:pStyle w:val="Heading4"/>
        <w:numPr>
          <w:ilvl w:val="3"/>
          <w:numId w:val="1"/>
        </w:numPr>
        <w:rPr/>
      </w:pPr>
      <w:bookmarkStart w:id="1611" w:name="__RefHeading___Toc7122025_3224264995"/>
      <w:bookmarkStart w:id="1612" w:name="_Toc638"/>
      <w:bookmarkEnd w:id="1611"/>
      <w:r>
        <w:rPr/>
        <w:t>481</w:t>
      </w:r>
      <w:r>
        <w:rPr>
          <w:rtl w:val="true"/>
        </w:rPr>
        <w:t xml:space="preserve"> - </w:t>
      </w:r>
      <w:r>
        <w:rPr>
          <w:rtl w:val="true"/>
        </w:rPr>
        <w:t>مَن بَلَغَهُ ثَوابٌ عَلی عَمَلٍ</w:t>
      </w:r>
      <w:bookmarkEnd w:id="161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مِن اللَّهِ علی عَمل، فعَمِلَ ذلکَ العَملَ الْتِماسَ</w:t>
      </w:r>
      <w:bookmarkStart w:id="1613" w:name="pg13079_128746"/>
    </w:p>
    <w:p>
      <w:pPr>
        <w:pStyle w:val="BookText"/>
        <w:rPr/>
      </w:pPr>
      <w:bookmarkEnd w:id="1613"/>
      <w:r>
        <w:rPr>
          <w:rFonts w:ascii="Amiri" w:hAnsi="Amiri" w:eastAsia="Amiri" w:cs="Amiri"/>
          <w:color w:val="111111"/>
          <w:sz w:val="28"/>
          <w:sz w:val="28"/>
          <w:szCs w:val="28"/>
          <w:rtl w:val="true"/>
          <w:lang w:bidi="ar-SA"/>
        </w:rPr>
        <w:t xml:space="preserve">ذلکَ الثَّوابِ اُوتِیَهُ وإنْ لَم یَکُنِ الحَدیثُ کَما بَلَغَهُ </w:t>
      </w:r>
      <w:r>
        <w:rPr>
          <w:rFonts w:eastAsia="Amiri" w:cs="Amiri" w:ascii="Amiri" w:hAnsi="Amiri"/>
          <w:color w:val="111111"/>
          <w:sz w:val="28"/>
          <w:szCs w:val="28"/>
          <w:rtl w:val="true"/>
          <w:lang w:bidi="ar-SA"/>
        </w:rPr>
        <w:t>.</w:t>
      </w:r>
      <w:r>
        <w:rPr>
          <w:rStyle w:val="FootnoteAnchor"/>
          <w:rtl w:val="true"/>
        </w:rPr>
        <w:footnoteReference w:id="31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النَّبیِّ صلی اللَّه علیه وآله شَی ءٌ مِن الثّوابِ فَفَعلَ ذلکَ طَلَبَ قَولِ النَّبیِّ صلی اللَّه علیه وآله کانَ لَهُ ذلکَ الثّوابُ وإنْ کانَ النَّبیُّ صلی اللَّه علیه وآله لَمْ یَقُلْهُ </w:t>
      </w:r>
      <w:r>
        <w:rPr>
          <w:rFonts w:eastAsia="Amiri" w:cs="Amiri" w:ascii="Amiri" w:hAnsi="Amiri"/>
          <w:color w:val="111111"/>
          <w:sz w:val="28"/>
          <w:szCs w:val="28"/>
          <w:rtl w:val="true"/>
          <w:lang w:bidi="ar-SA"/>
        </w:rPr>
        <w:t>.</w:t>
      </w:r>
      <w:r>
        <w:rPr>
          <w:rStyle w:val="FootnoteAnchor"/>
          <w:rtl w:val="true"/>
        </w:rPr>
        <w:footnoteReference w:id="3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شیئاً مِن الثّوابِ علی شَی ءٍ فَصنَعَهُ کانَ لَهُ، وإنْ لَم یَکُنْ علی ما بلَغَهُ </w:t>
      </w:r>
      <w:r>
        <w:rPr>
          <w:rFonts w:eastAsia="Amiri" w:cs="Amiri" w:ascii="Amiri" w:hAnsi="Amiri"/>
          <w:color w:val="111111"/>
          <w:sz w:val="28"/>
          <w:szCs w:val="28"/>
          <w:rtl w:val="true"/>
          <w:lang w:bidi="ar-SA"/>
        </w:rPr>
        <w:t>.</w:t>
      </w:r>
      <w:r>
        <w:rPr>
          <w:rStyle w:val="FootnoteAnchor"/>
          <w:rtl w:val="true"/>
        </w:rPr>
        <w:footnoteReference w:id="3132"/>
      </w:r>
    </w:p>
    <w:p>
      <w:pPr>
        <w:pStyle w:val="BookText"/>
        <w:rPr/>
      </w:pPr>
      <w:r>
        <w:rPr>
          <w:rStyle w:val="FootnoteAnchor"/>
          <w:rtl w:val="true"/>
        </w:rPr>
        <w:footnoteReference w:id="3133"/>
      </w:r>
    </w:p>
    <w:p>
      <w:pPr>
        <w:pStyle w:val="BookText"/>
        <w:rPr/>
      </w:pP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w:t>
      </w:r>
    </w:p>
    <w:p>
      <w:pPr>
        <w:pStyle w:val="Heading4"/>
        <w:numPr>
          <w:ilvl w:val="3"/>
          <w:numId w:val="1"/>
        </w:numPr>
        <w:rPr/>
      </w:pPr>
      <w:bookmarkStart w:id="1614" w:name="__RefHeading___Toc7122027_3224264995"/>
      <w:bookmarkStart w:id="1615" w:name="_Toc639"/>
      <w:bookmarkEnd w:id="1614"/>
      <w:r>
        <w:rPr/>
        <w:t>482</w:t>
      </w:r>
      <w:r>
        <w:rPr>
          <w:rtl w:val="true"/>
        </w:rPr>
        <w:t xml:space="preserve"> - </w:t>
      </w:r>
      <w:r>
        <w:rPr>
          <w:rtl w:val="true"/>
        </w:rPr>
        <w:t>إثابَةُ الکافِرِ</w:t>
      </w:r>
      <w:bookmarkEnd w:id="1615"/>
    </w:p>
    <w:p>
      <w:pPr>
        <w:pStyle w:val="BookText"/>
        <w:rPr/>
      </w:pPr>
      <w:r>
        <w:rPr>
          <w:rFonts w:ascii="Amiri" w:hAnsi="Amiri" w:eastAsia="Amiri" w:cs="Amiri"/>
          <w:color w:val="111111"/>
          <w:sz w:val="28"/>
          <w:sz w:val="28"/>
          <w:szCs w:val="28"/>
          <w:rtl w:val="true"/>
          <w:lang w:bidi="ar-SA"/>
        </w:rPr>
        <w:t xml:space="preserve">تفسیر ابن کثیر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مُحسِنٌ مِن مُسلِمٍ أوکافِرٍ إلّا أثابَهُ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إثابَةُ الکافِرِ؟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قَد وَصَلَ رَحِماً، أو تَصدَّقَ بصَدقةٍ، أو عَمِل حَسَنةً ، أثابَهُ اللَّهُ المالَ والولدَ والصِّحّةَ وأشباهَ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إثابَتُهُ فی 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دُونَ العذابِ ،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5"/>
      </w:r>
    </w:p>
    <w:p>
      <w:pPr>
        <w:pStyle w:val="BookText"/>
        <w:rPr/>
      </w:pPr>
      <w:r>
        <w:rPr>
          <w:rStyle w:val="FootnoteAnchor"/>
          <w:rtl w:val="true"/>
        </w:rPr>
        <w:footnoteReference w:id="313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bookmarkStart w:id="1616" w:name="pg13079_128748"/>
    </w:p>
    <w:p>
      <w:pPr>
        <w:pStyle w:val="Heading3"/>
        <w:numPr>
          <w:ilvl w:val="2"/>
          <w:numId w:val="1"/>
        </w:numPr>
        <w:rPr/>
      </w:pPr>
      <w:bookmarkStart w:id="1617" w:name="__RefHeading___Toc7122029_3224264995"/>
      <w:bookmarkStart w:id="1618" w:name="_Toc640"/>
      <w:bookmarkEnd w:id="1616"/>
      <w:bookmarkEnd w:id="1617"/>
      <w:r>
        <w:rPr/>
        <w:t>61</w:t>
      </w:r>
      <w:r>
        <w:rPr>
          <w:rtl w:val="true"/>
        </w:rPr>
        <w:t xml:space="preserve"> - </w:t>
      </w:r>
      <w:r>
        <w:rPr>
          <w:rtl w:val="true"/>
        </w:rPr>
        <w:t>الثورة</w:t>
      </w:r>
      <w:bookmarkEnd w:id="1618"/>
    </w:p>
    <w:p>
      <w:pPr>
        <w:pStyle w:val="Heading4"/>
        <w:numPr>
          <w:ilvl w:val="3"/>
          <w:numId w:val="1"/>
        </w:numPr>
        <w:rPr/>
      </w:pPr>
      <w:bookmarkStart w:id="1619" w:name="__RefHeading___Toc7122031_3224264995"/>
      <w:bookmarkStart w:id="1620" w:name="_Toc641"/>
      <w:bookmarkEnd w:id="1619"/>
      <w:r>
        <w:rPr>
          <w:rtl w:val="true"/>
        </w:rPr>
        <w:t>اشاره</w:t>
      </w:r>
      <w:bookmarkEnd w:id="1620"/>
    </w:p>
    <w:p>
      <w:pPr>
        <w:pStyle w:val="BookText"/>
        <w:rPr/>
      </w:pPr>
      <w:r>
        <w:rPr>
          <w:rStyle w:val="FootnoteAnchor"/>
          <w:rtl w:val="true"/>
        </w:rPr>
        <w:footnoteReference w:id="313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3398</w:t>
      </w:r>
      <w:r>
        <w:rPr>
          <w:rFonts w:ascii="IRNazanin" w:hAnsi="IRNazanin" w:eastAsia="IRNazanin"/>
          <w:color w:val="111111"/>
          <w:sz w:val="28"/>
          <w:sz w:val="28"/>
          <w:szCs w:val="28"/>
          <w:rtl w:val="true"/>
          <w:lang w:bidi="fa-IR"/>
        </w:rPr>
        <w:t xml:space="preserve">، الإمامة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1621" w:name="pg13079_128750"/>
    </w:p>
    <w:p>
      <w:pPr>
        <w:pStyle w:val="Heading4"/>
        <w:numPr>
          <w:ilvl w:val="3"/>
          <w:numId w:val="1"/>
        </w:numPr>
        <w:rPr/>
      </w:pPr>
      <w:bookmarkStart w:id="1622" w:name="__RefHeading___Toc7122033_3224264995"/>
      <w:bookmarkStart w:id="1623" w:name="_Toc642"/>
      <w:bookmarkEnd w:id="1621"/>
      <w:bookmarkEnd w:id="1622"/>
      <w:r>
        <w:rPr/>
        <w:t>483</w:t>
      </w:r>
      <w:r>
        <w:rPr>
          <w:rtl w:val="true"/>
        </w:rPr>
        <w:t xml:space="preserve"> - </w:t>
      </w:r>
      <w:r>
        <w:rPr>
          <w:rtl w:val="true"/>
        </w:rPr>
        <w:t>الثَّورَةُ الإسلامِیَّةُ فِی الشَّرقِ</w:t>
      </w:r>
      <w:bookmarkEnd w:id="162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ناسٌ مِن المَشرِقِ فَیُوطّئونَ للمَهدِیِّ سُلْطانَهُ </w:t>
      </w:r>
      <w:r>
        <w:rPr>
          <w:rFonts w:eastAsia="Amiri" w:cs="Amiri" w:ascii="Amiri" w:hAnsi="Amiri"/>
          <w:color w:val="111111"/>
          <w:sz w:val="28"/>
          <w:szCs w:val="28"/>
          <w:rtl w:val="true"/>
          <w:lang w:bidi="ar-SA"/>
        </w:rPr>
        <w:t>.</w:t>
      </w:r>
      <w:r>
        <w:rPr>
          <w:rStyle w:val="FootnoteAnchor"/>
          <w:rtl w:val="true"/>
        </w:rPr>
        <w:footnoteReference w:id="31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بالمَشرِقِ </w:t>
      </w:r>
      <w:r>
        <w:rPr>
          <w:rFonts w:eastAsia="Amiri" w:cs="Amiri" w:ascii="Amiri" w:hAnsi="Amiri"/>
          <w:color w:val="111111"/>
          <w:sz w:val="28"/>
          <w:szCs w:val="28"/>
          <w:rtl w:val="true"/>
          <w:lang w:bidi="ar-SA"/>
        </w:rPr>
        <w:t>.</w:t>
      </w:r>
      <w:r>
        <w:rPr>
          <w:rStyle w:val="FootnoteAnchor"/>
          <w:rtl w:val="true"/>
        </w:rPr>
        <w:footnoteReference w:id="3139"/>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لَهُم حتّی یَقْتُلوا قَتیلَهُم، ویتَنافَسوا بَینَهُم، فإذا کانَ ذلکَ بَعثَ اللَّهُ علَیهِم أقْواماً مِن المَشرِقِ فقَتَلوهُم بَدَداً ، وأحْصَوهُم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یَمْلِکونَ سَنَةً إلّا مَلَکْنا سَنتَینِ ، ولا یَمْلِکونَ سَنتَینِ إلّا مَلَکْنا أربَعاً </w:t>
      </w:r>
      <w:r>
        <w:rPr>
          <w:rFonts w:eastAsia="Amiri" w:cs="Amiri" w:ascii="Amiri" w:hAnsi="Amiri"/>
          <w:color w:val="111111"/>
          <w:sz w:val="28"/>
          <w:szCs w:val="28"/>
          <w:rtl w:val="true"/>
          <w:lang w:bidi="ar-SA"/>
        </w:rPr>
        <w:t>.</w:t>
      </w:r>
      <w:r>
        <w:rPr>
          <w:rStyle w:val="FootnoteAnchor"/>
          <w:rtl w:val="true"/>
        </w:rPr>
        <w:footnoteReference w:id="3140"/>
      </w:r>
    </w:p>
    <w:p>
      <w:pPr>
        <w:pStyle w:val="BookText"/>
        <w:rPr/>
      </w:pPr>
      <w:r>
        <w:rPr>
          <w:rFonts w:ascii="Amiri" w:hAnsi="Amiri" w:eastAsia="Amiri" w:cs="Amiri"/>
          <w:color w:val="111111"/>
          <w:sz w:val="28"/>
          <w:sz w:val="28"/>
          <w:szCs w:val="28"/>
          <w:rtl w:val="true"/>
          <w:lang w:bidi="ar-SA"/>
        </w:rPr>
        <w:t xml:space="preserve">الملاحم والفتن عن أبی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علیِّ بنِ أبی طالبٍ علیه السلام بالکوفَة، فقالَ یوماً مِن الأیّامِ ونحنُ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سِبطٌ من الأسْباطِ اُقاتِلُ علی حقٍّ لِیَقومَ ولَن یقومَ ، والأمرُ لَهُم ، فإذا کَثُروا فَتَنافَسوا فقَتَلوا قَتیلَهُم بَعثَ اللَّهُ علَیهِم أقْواماً مِن أهلِ المَشرِقِ، فقَتَلَهُم بَدَداً ، وأحْصاهُم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یَمْلِکونَ سَنةً إلّا مَلَکْنا سَنَتَینِ </w:t>
      </w:r>
      <w:r>
        <w:rPr>
          <w:rFonts w:eastAsia="Amiri" w:cs="Amiri" w:ascii="Amiri" w:hAnsi="Amiri"/>
          <w:color w:val="111111"/>
          <w:sz w:val="28"/>
          <w:szCs w:val="28"/>
          <w:rtl w:val="true"/>
          <w:lang w:bidi="ar-SA"/>
        </w:rPr>
        <w:t>.</w:t>
      </w:r>
      <w:r>
        <w:rPr>
          <w:rStyle w:val="FootnoteAnchor"/>
          <w:rtl w:val="true"/>
        </w:rPr>
        <w:footnoteReference w:id="3141"/>
      </w:r>
    </w:p>
    <w:p>
      <w:pPr>
        <w:pStyle w:val="Heading4"/>
        <w:numPr>
          <w:ilvl w:val="3"/>
          <w:numId w:val="1"/>
        </w:numPr>
        <w:rPr/>
      </w:pPr>
      <w:bookmarkStart w:id="1624" w:name="__RefHeading___Toc7122035_3224264995"/>
      <w:bookmarkStart w:id="1625" w:name="_Toc643"/>
      <w:bookmarkEnd w:id="1624"/>
      <w:r>
        <w:rPr/>
        <w:t>484</w:t>
      </w:r>
      <w:r>
        <w:rPr>
          <w:rtl w:val="true"/>
        </w:rPr>
        <w:t xml:space="preserve"> - </w:t>
      </w:r>
      <w:r>
        <w:rPr>
          <w:rtl w:val="true"/>
        </w:rPr>
        <w:t>الأمرُ بِاللُّحوقِ بِالثّائِرینَ</w:t>
      </w:r>
      <w:bookmarkEnd w:id="162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اخْتارَ اللَّهُ لنا الآخِرَةَ علی الدُّنیا، وإنَّ أهلَ بَیتی سیَلْقَونَ مِن بَعدی بَلاءً وتَشْریداً وتَطْریداً ، حتّی یأتیَ قَومٌ مِن قِبَلِ المَشرِقِ مَعَهُم رایاتٌ سُودٌ فیَسْألونَ الحقَّ فلا یُعْطَوْنَهُ ، فیُقاتِلونَ فیُنْصَرونَ ، فیُعطَونَ ما سَألوا فلا یَقْبَلونَهُ ، حتّی یَدفَعُوها إلی رجُلٍ مِن أهلِ بَیتی ، یُواطئُ اسمُهُ اسمِی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فیَملِکُ الأرضَ فَیَمْلَأُها قِسْطاً وعَدلاً کما مَلؤوها جَوراً وظُلْماً ، فمَن أدْرکَ ذلکَ مِنکُم أو مِن أعْقابِکُم فَلْیَأتِهِم ولَو حَبْواً علی الثَّلْجِ ، فإنَّها رایاتُ هُدیً </w:t>
      </w:r>
      <w:r>
        <w:rPr>
          <w:rFonts w:eastAsia="Amiri" w:cs="Amiri" w:ascii="Amiri" w:hAnsi="Amiri"/>
          <w:color w:val="111111"/>
          <w:sz w:val="28"/>
          <w:szCs w:val="28"/>
          <w:rtl w:val="true"/>
          <w:lang w:bidi="ar-SA"/>
        </w:rPr>
        <w:t>.</w:t>
      </w:r>
      <w:r>
        <w:rPr>
          <w:rStyle w:val="FootnoteAnchor"/>
          <w:rtl w:val="true"/>
        </w:rPr>
        <w:footnoteReference w:id="314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الحدیث مِثل ما 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حتّی یأتیَ قَومٌ مِن هاهُنا من نحوِ المَشرِقِ ، أصْحابُ رایاتٍ سُودٍ، یَسألونَ الحقَّ فلا یُعْطَونَهُ فیُنْصَرونَ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أو ثَلاثاً </w:t>
      </w:r>
      <w:r>
        <w:rPr>
          <w:rFonts w:eastAsia="Amiri" w:cs="Amiri" w:ascii="Amiri" w:hAnsi="Amiri"/>
          <w:color w:val="111111"/>
          <w:sz w:val="28"/>
          <w:szCs w:val="28"/>
          <w:rtl w:val="true"/>
          <w:lang w:bidi="ar-SA"/>
        </w:rPr>
        <w:t>-</w:t>
      </w:r>
      <w:bookmarkStart w:id="1626" w:name="pg13079_128751"/>
    </w:p>
    <w:p>
      <w:pPr>
        <w:pStyle w:val="BookText"/>
        <w:rPr/>
      </w:pPr>
      <w:bookmarkEnd w:id="1626"/>
      <w:r>
        <w:rPr>
          <w:rFonts w:ascii="Amiri" w:hAnsi="Amiri" w:eastAsia="Amiri" w:cs="Amiri"/>
          <w:color w:val="111111"/>
          <w:sz w:val="28"/>
          <w:sz w:val="28"/>
          <w:szCs w:val="28"/>
          <w:rtl w:val="true"/>
          <w:lang w:bidi="ar-SA"/>
        </w:rPr>
        <w:t xml:space="preserve">فیُقاتِلونَ فیُعْطَونَ ما سَألوا فلا یَقْبَلونَها ، حتّی یَدْفَعوها إلی رجُلٍ مِن أهلِ بَیتی ، فیَمْلأَها عَدلاً کما مَلَؤُوها ظُلْماً، فمَن أدْرَکَ ذلکَ مِنکُم فلْیَأتِهِم ولَو حَبْواً علی الثَّلْجِ ؛ فإنَّهُ المَهدیُّ </w:t>
      </w:r>
      <w:r>
        <w:rPr>
          <w:rFonts w:eastAsia="Amiri" w:cs="Amiri" w:ascii="Amiri" w:hAnsi="Amiri"/>
          <w:color w:val="111111"/>
          <w:sz w:val="28"/>
          <w:szCs w:val="28"/>
          <w:rtl w:val="true"/>
          <w:lang w:bidi="ar-SA"/>
        </w:rPr>
        <w:t>.</w:t>
      </w:r>
      <w:r>
        <w:rPr>
          <w:rStyle w:val="FootnoteAnchor"/>
          <w:rtl w:val="true"/>
        </w:rPr>
        <w:footnoteReference w:id="3143"/>
      </w:r>
    </w:p>
    <w:p>
      <w:pPr>
        <w:pStyle w:val="BookText"/>
        <w:rPr/>
      </w:pPr>
      <w:r>
        <w:rPr>
          <w:rFonts w:ascii="Amiri" w:hAnsi="Amiri" w:eastAsia="Amiri" w:cs="Amiri"/>
          <w:color w:val="111111"/>
          <w:sz w:val="28"/>
          <w:sz w:val="28"/>
          <w:szCs w:val="28"/>
          <w:rtl w:val="true"/>
          <w:lang w:bidi="ar-SA"/>
        </w:rPr>
        <w:t xml:space="preserve">الملاحم و الفتن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نحنُ جُلوسٌ عندَ رسولِ اللَّهِ صلی اللَّه علیه وآله إذْ مَرَّ فِتْیَةٌ مِن قُرَیشٍ فَتَغیّرَ لَونُهُ،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إنّا لا نَزالُ نَری فی وَجهِکَ شَیئاً نَکْرَهُهُ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اخْتارَ اللَّهُ لَنا الآخِرَةَ علی الدُّنیا، وإنّ أهلَ بَیتی هؤلاءِ سَیُصیبُهُم بَعدی بَلاءٌ وتَطْریدٌ وتَشْریدٌ ، حتّی یَخرُجَ قَومٌ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نحوَ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رایاتٌ سُودٌ ، یَسْألونَ الحقَّ فلا یُعطَونَهُ ، ویَسْألونَ فلا یُعْطَون فیُقاتِلونَ ویَصْبِرونَ، فیُعْطَونَ ما سَألوا فلا یَقْبَلونَهُ، حتّی یَدْفَعوها إلی رجُلٍ مِن أهلِ بَیتی یَمْلَأُها قِسْطاً وعَدْلاً کما مُلِئَتْ ظُلْماً وجَوراً ، فمَنْ أدْرَکَهُم فلْیَأتِهِم ولَو حَبْواً علی الثَّلْجِ </w:t>
      </w:r>
      <w:r>
        <w:rPr>
          <w:rFonts w:eastAsia="Amiri" w:cs="Amiri" w:ascii="Amiri" w:hAnsi="Amiri"/>
          <w:color w:val="111111"/>
          <w:sz w:val="28"/>
          <w:szCs w:val="28"/>
          <w:rtl w:val="true"/>
          <w:lang w:bidi="ar-SA"/>
        </w:rPr>
        <w:t>.</w:t>
      </w:r>
      <w:r>
        <w:rPr>
          <w:rStyle w:val="FootnoteAnchor"/>
          <w:rtl w:val="true"/>
        </w:rPr>
        <w:footnoteReference w:id="314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بقومٍ قد خَرَجوا بالمَشرِقِ یَطْلُبونَ الحَقَّ فلا یُعْطَونَهُ ، ثُمّ یَطْلُبونَهُ فلا یُعْطَونَهُ ، فإذا رَأَوا ذلکَ وَضَعوا سُیوفَهُم علی عَواتِقِهِم ، فیُعْطَونَ ما سَألوهُ فلا یَقْبَلونَهُ ، حتّی یَقوموا، ولا یَدْفَعونَها إلّا إلی صاحِبِکُم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قَتْلاهُم شُهَداءُ ، أمَا إنّی لَو أدْرَکْتُ ذلکَ لاسْتَبْقَیتُ نَفْسی لصاحِبِ هذا الأمرِ </w:t>
      </w:r>
      <w:r>
        <w:rPr>
          <w:rFonts w:eastAsia="Amiri" w:cs="Amiri" w:ascii="Amiri" w:hAnsi="Amiri"/>
          <w:color w:val="111111"/>
          <w:sz w:val="28"/>
          <w:szCs w:val="28"/>
          <w:rtl w:val="true"/>
          <w:lang w:bidi="ar-SA"/>
        </w:rPr>
        <w:t>.</w:t>
      </w:r>
      <w:r>
        <w:rPr>
          <w:rStyle w:val="FootnoteAnchor"/>
          <w:rtl w:val="true"/>
        </w:rPr>
        <w:footnoteReference w:id="3145"/>
      </w:r>
    </w:p>
    <w:p>
      <w:pPr>
        <w:pStyle w:val="Heading4"/>
        <w:numPr>
          <w:ilvl w:val="3"/>
          <w:numId w:val="1"/>
        </w:numPr>
        <w:rPr/>
      </w:pPr>
      <w:bookmarkStart w:id="1627" w:name="__RefHeading___Toc7122037_3224264995"/>
      <w:bookmarkStart w:id="1628" w:name="_Toc644"/>
      <w:bookmarkEnd w:id="1627"/>
      <w:r>
        <w:rPr/>
        <w:t>485</w:t>
      </w:r>
      <w:r>
        <w:rPr>
          <w:rtl w:val="true"/>
        </w:rPr>
        <w:t xml:space="preserve"> - </w:t>
      </w:r>
      <w:r>
        <w:rPr>
          <w:rtl w:val="true"/>
        </w:rPr>
        <w:t>دَوْرُ العَجَمِ فِی الثَّورَةِ</w:t>
      </w:r>
      <w:bookmarkEnd w:id="162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القائِمِ ثَلاثُمِائَةٍ وثَلاثَةَ عَشَرَ رَجُلاً أولادُ العَجَمِ ، بَعضُهُم یُحمَلُ فِی السَّحابِ نَهاراً یُعرَفُ بِاسمِهِ وَاسمِ أبیهِ ونَسَبِهِ وحِلیَتِهِ ، وبَعضُهُم نائِمٌ عَلی فِراشِهِ فَیُوافیهِ فی مَکَّةَ عَلی غَیرِ میعادٍ </w:t>
      </w:r>
      <w:r>
        <w:rPr>
          <w:rFonts w:eastAsia="Amiri" w:cs="Amiri" w:ascii="Amiri" w:hAnsi="Amiri"/>
          <w:color w:val="111111"/>
          <w:sz w:val="28"/>
          <w:szCs w:val="28"/>
          <w:rtl w:val="true"/>
          <w:lang w:bidi="ar-SA"/>
        </w:rPr>
        <w:t>.</w:t>
      </w:r>
      <w:r>
        <w:rPr>
          <w:rStyle w:val="FootnoteAnchor"/>
          <w:rtl w:val="true"/>
        </w:rPr>
        <w:footnoteReference w:id="314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الأشعَثُ إلیهِ وهوَ علی المِنبَرِ، فجَعلَ یتخَطّی رِقابَ النّاسِ حتّی قَرُبَ منه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غَلبتَنا هذهِ الحَمراءُ علی قُربِکَ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فرکَضَ المنبَر برِجلِه، حتّی 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 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أمیرُالمؤمنینَ علیه السلام الیومَ فی العَربِ قولاً لا</w:t>
      </w:r>
      <w:bookmarkStart w:id="1629" w:name="pg13079_128752"/>
    </w:p>
    <w:p>
      <w:pPr>
        <w:pStyle w:val="BookText"/>
        <w:rPr/>
      </w:pPr>
      <w:bookmarkEnd w:id="1629"/>
      <w:r>
        <w:rPr>
          <w:rFonts w:ascii="Amiri" w:hAnsi="Amiri" w:eastAsia="Amiri" w:cs="Amiri"/>
          <w:color w:val="111111"/>
          <w:sz w:val="28"/>
          <w:sz w:val="28"/>
          <w:szCs w:val="28"/>
          <w:rtl w:val="true"/>
          <w:lang w:bidi="ar-SA"/>
        </w:rPr>
        <w:t xml:space="preserve">یزال یُذکر؛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یَعذرْنی من هؤلاءِ الضَیاطِرَةِ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یتمرَّغُ أحدُهم علی فراشِه تمرُّغَ الحِمارِ، ویَهجُر قَوماً للذکر ، أفتأمُرونَنی أن أطرُدَهم ، ما کنتُ لِأطردَهم فأکونَ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والّذی فَلَقَ الحبّةَ، وبرأ النَّسَمة، لیضرُبنَّکُم علی الدین عَوداً کما ضَربتُموهم علیه بَدءاً </w:t>
      </w:r>
      <w:r>
        <w:rPr>
          <w:rFonts w:eastAsia="Amiri" w:cs="Amiri" w:ascii="Amiri" w:hAnsi="Amiri"/>
          <w:color w:val="111111"/>
          <w:sz w:val="28"/>
          <w:szCs w:val="28"/>
          <w:rtl w:val="true"/>
          <w:lang w:bidi="ar-SA"/>
        </w:rPr>
        <w:t>.</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بالعجمِ فَساطِیطُهُم فی مسجدِ الکوفةِ، یُعلِّمونَ النّاسَ القرآنَ کما اُنزِلَ </w:t>
      </w:r>
      <w:r>
        <w:rPr>
          <w:rFonts w:eastAsia="Amiri" w:cs="Amiri" w:ascii="Amiri" w:hAnsi="Amiri"/>
          <w:color w:val="111111"/>
          <w:sz w:val="28"/>
          <w:szCs w:val="28"/>
          <w:rtl w:val="true"/>
          <w:lang w:bidi="ar-SA"/>
        </w:rPr>
        <w:t>.</w:t>
      </w:r>
      <w:r>
        <w:rPr>
          <w:rStyle w:val="FootnoteAnchor"/>
          <w:rtl w:val="true"/>
        </w:rPr>
        <w:footnoteReference w:id="31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أنتُم لَو ضَربَ أصحابُ القائمِ علیه السلام الفَساطِیطَ فی مسجدِ کوفانَ، ثُمّ یَخرُجُ إلَیهِمِ المِثالُ المُسْتَأنَفُ ، أمرٌ جدیدٌ ، علی العَربِ شدیدٌ </w:t>
      </w:r>
      <w:r>
        <w:rPr>
          <w:rFonts w:eastAsia="Amiri" w:cs="Amiri" w:ascii="Amiri" w:hAnsi="Amiri"/>
          <w:color w:val="111111"/>
          <w:sz w:val="28"/>
          <w:szCs w:val="28"/>
          <w:rtl w:val="true"/>
          <w:lang w:bidi="ar-SA"/>
        </w:rPr>
        <w:t>.</w:t>
      </w:r>
      <w:r>
        <w:rPr>
          <w:rStyle w:val="FootnoteAnchor"/>
          <w:rtl w:val="true"/>
        </w:rPr>
        <w:footnoteReference w:id="3149"/>
      </w:r>
    </w:p>
    <w:p>
      <w:pPr>
        <w:pStyle w:val="Heading4"/>
        <w:numPr>
          <w:ilvl w:val="3"/>
          <w:numId w:val="1"/>
        </w:numPr>
        <w:rPr/>
      </w:pPr>
      <w:bookmarkStart w:id="1630" w:name="__RefHeading___Toc7122039_3224264995"/>
      <w:bookmarkStart w:id="1631" w:name="_Toc645"/>
      <w:bookmarkEnd w:id="1630"/>
      <w:r>
        <w:rPr/>
        <w:t>486</w:t>
      </w:r>
      <w:r>
        <w:rPr>
          <w:rtl w:val="true"/>
        </w:rPr>
        <w:t xml:space="preserve"> - </w:t>
      </w:r>
      <w:r>
        <w:rPr>
          <w:rtl w:val="true"/>
        </w:rPr>
        <w:t>مَتی تَکونُ الثَّورَةُ ؟</w:t>
      </w:r>
      <w:bookmarkEnd w:id="163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ولَتنْهُنَّ عنِ المُنکَرِ أوْ لَیَبْعثَنَّ اللَّهُ علَیکُم العَجمَ ، فلیَضْرِبُنَّ رِقابَکُم وَلَیأکُلُنَّ فَیئَکُم ولَیکُونُنَّ اُسْداً لا یَفِرّونَ </w:t>
      </w:r>
      <w:r>
        <w:rPr>
          <w:rFonts w:eastAsia="Amiri" w:cs="Amiri" w:ascii="Amiri" w:hAnsi="Amiri"/>
          <w:color w:val="111111"/>
          <w:sz w:val="28"/>
          <w:szCs w:val="28"/>
          <w:rtl w:val="true"/>
          <w:lang w:bidi="ar-SA"/>
        </w:rPr>
        <w:t>.</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أنْ تُملأ أیدیکُم مِن العَجمِ ثُمّ یَجْعَلَهُم اللَّهُ اُسْداً لا یَفِرّونَ ، فیَقْتُلونَ مُقاتِلَتَکُم ویَأکُلونَ فَیْئکُم </w:t>
      </w:r>
      <w:r>
        <w:rPr>
          <w:rFonts w:eastAsia="Amiri" w:cs="Amiri" w:ascii="Amiri" w:hAnsi="Amiri"/>
          <w:color w:val="111111"/>
          <w:sz w:val="28"/>
          <w:szCs w:val="28"/>
          <w:rtl w:val="true"/>
          <w:lang w:bidi="ar-SA"/>
        </w:rPr>
        <w:t>.</w:t>
      </w:r>
      <w:r>
        <w:rPr>
          <w:rStyle w:val="FootnoteAnchor"/>
          <w:rtl w:val="true"/>
        </w:rPr>
        <w:footnoteReference w:id="31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عَهِدَ إلیَّ رسولُ اللَّهِ صلی اللَّه علیه وآله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لَتُقاتِلَنَّ الفِئةَ الباغِیةَ ، والفِئةَ النّاکِثةَ ، والفِئةَ 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یا معشرَ العربِ لَتمْلَأنَّ أیْدیکُم مِن 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امْتَلأَت أیْدیکُم منهُم عَطَفوا علَیکُم عَطْفَ الضَّراغِمِ الّتی لا تُبقی ولا تَذَرُ ، فَضَربوا أعْناقَکُم ، وأکَلوا ما أفاءَ اللَّهُ علَیکُم ، ووَرِثوکُم أرضَکُم وعِقارَکُم ، ولکِنْ لَن یکونَ ذلکَ مِنهُم إلّا عند تَغْیِیرٍ من دِینِکُم وفَسادٍ مِن أنفُسِکُم </w:t>
      </w:r>
      <w:r>
        <w:rPr>
          <w:rFonts w:eastAsia="Amiri" w:cs="Amiri" w:ascii="Amiri" w:hAnsi="Amiri"/>
          <w:color w:val="111111"/>
          <w:sz w:val="28"/>
          <w:szCs w:val="28"/>
          <w:rtl w:val="true"/>
          <w:lang w:bidi="ar-SA"/>
        </w:rPr>
        <w:t>.</w:t>
      </w:r>
      <w:r>
        <w:rPr>
          <w:rStyle w:val="FootnoteAnchor"/>
          <w:rtl w:val="true"/>
        </w:rPr>
        <w:footnoteReference w:id="3152"/>
      </w:r>
    </w:p>
    <w:p>
      <w:pPr>
        <w:pStyle w:val="Heading4"/>
        <w:numPr>
          <w:ilvl w:val="3"/>
          <w:numId w:val="1"/>
        </w:numPr>
        <w:rPr/>
      </w:pPr>
      <w:bookmarkStart w:id="1632" w:name="__RefHeading___Toc7122041_3224264995"/>
      <w:bookmarkStart w:id="1633" w:name="_Toc646"/>
      <w:bookmarkEnd w:id="1632"/>
      <w:r>
        <w:rPr/>
        <w:t>487</w:t>
      </w:r>
      <w:r>
        <w:rPr>
          <w:rtl w:val="true"/>
        </w:rPr>
        <w:t xml:space="preserve"> - </w:t>
      </w:r>
      <w:r>
        <w:rPr>
          <w:rtl w:val="true"/>
        </w:rPr>
        <w:t>الثَّورَةُ مِن مَدینَةِ قُمّ</w:t>
      </w:r>
      <w:bookmarkEnd w:id="163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قَومٌ مِن آخِرِ اُمّتی ، یُعْطَونَ الأجْرَ مِثلَ ما یُعطی أوَّلُهْم ،</w:t>
      </w:r>
    </w:p>
    <w:p>
      <w:pPr>
        <w:pStyle w:val="BookText"/>
        <w:rPr/>
      </w:pPr>
      <w:r>
        <w:rPr>
          <w:rFonts w:ascii="Amiri" w:hAnsi="Amiri" w:eastAsia="Amiri" w:cs="Amiri"/>
          <w:color w:val="111111"/>
          <w:sz w:val="28"/>
          <w:sz w:val="28"/>
          <w:szCs w:val="28"/>
          <w:rtl w:val="true"/>
          <w:lang w:bidi="ar-SA"/>
        </w:rPr>
        <w:t xml:space="preserve">یُقاتِلونَ أهلَ الفِتْنَةِ ، یُنْکِرونَ المُنْکَرَ </w:t>
      </w:r>
      <w:r>
        <w:rPr>
          <w:rFonts w:eastAsia="Amiri" w:cs="Amiri" w:ascii="Amiri" w:hAnsi="Amiri"/>
          <w:color w:val="111111"/>
          <w:sz w:val="28"/>
          <w:szCs w:val="28"/>
          <w:rtl w:val="true"/>
          <w:lang w:bidi="ar-SA"/>
        </w:rPr>
        <w:t>.</w:t>
      </w:r>
      <w:r>
        <w:rPr>
          <w:rStyle w:val="FootnoteAnchor"/>
          <w:rtl w:val="true"/>
        </w:rPr>
        <w:footnoteReference w:id="31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بالکوفةِ علی سائرِ البلادِ ، وبالمؤمنینَ مِن أهلِها علی غَیرِهِم مِن أهلِ البلادِ ، واحْتَجَّ ببَلدَةِ قُمّ علی سائرِ البلادِ ، وبأهْلِها علی جمیعِ أهْلِ المَشرِقِ والمَغرِبِ مِن الجِنِّ والإِنْسِ ، ولَم یَدَعِ اللَّهُ قُمّ وأهلَهُ مُستَضْعَفاً بَلْ وَفَّقهُم وأیّدهم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وسَیأتی زَمانٌ تکونُ بَلْدةُ قُمّ وأهلُها حُجّةً علی الخلائقِ ، وذلکَ فی زمانِ غَیْبَةِ قائمِنا علیه السلام إلی ظُهورِهِ ، ولولا ذلکَ لَسَاخَتِ الأرضُ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الملائکةَ لَتَدْفَعُ البَلایا عَن قُمّ وأهلِهِ ، وما قَصدَهُ جَبّارٌ بسُوءٍ إلّا قَصمَهُ قاصِمُ الجَبّارِینَ </w:t>
      </w:r>
      <w:r>
        <w:rPr>
          <w:rFonts w:eastAsia="Amiri" w:cs="Amiri" w:ascii="Amiri" w:hAnsi="Amiri"/>
          <w:color w:val="111111"/>
          <w:sz w:val="28"/>
          <w:szCs w:val="28"/>
          <w:rtl w:val="true"/>
          <w:lang w:bidi="ar-SA"/>
        </w:rPr>
        <w:t>.</w:t>
      </w:r>
      <w:r>
        <w:rPr>
          <w:rStyle w:val="FootnoteAnchor"/>
          <w:rtl w:val="true"/>
        </w:rPr>
        <w:footnoteReference w:id="3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سَتَخْلو کُوفةُ مِن المؤمنینَ ، ویَأرِزُ عنها العِلمُ کما تَأرز الحَیّةُ فی جُحْرِها ، ثُمّ یَظهَرُ العلمُ ببلدةٍ یُقالُ لها قُمّ ، وتَصیرُ مَعْدِناً للعِلمِ والفَضلِ، حتّی لا یَبقی فی الأرضِ مُسْتَضعَفٌ فی الدِّینِ حتّی المُخَدَّراتُ فی الحِجالِ ، وذلکَ عند قُرْبِ ظُهورِ قائمِنا ، فیَجْعَلُ اللَّهُ قُمّ وأهلَهُ قائمِینَ مَقامَ الحُجّةِ، ولولا ذلکَ لَساخَتِ الأرضُ بأهْلِها، ولَم یَبْقَ فی الأرضِ حُجّةٌ ، فَیَفیضُ العِلمُ مِنهُ إلی سائرِ البلادِ فی المَشرِقِ والمَغرِبِ ، فَیتِمُّ حُجّةُ اللَّهِ علی الخلقِ ، حتّی لا یَبْقی أحدٌ علی الأرضِ لم یَبْلُغْ إلیهِ الدِّینُ والعِلمُ ، ثُمّ یَظْهرُ القائمُ علیه السلام </w:t>
      </w:r>
      <w:r>
        <w:rPr>
          <w:rFonts w:eastAsia="Amiri" w:cs="Amiri" w:ascii="Amiri" w:hAnsi="Amiri"/>
          <w:color w:val="111111"/>
          <w:sz w:val="28"/>
          <w:szCs w:val="28"/>
          <w:rtl w:val="true"/>
          <w:lang w:bidi="ar-SA"/>
        </w:rPr>
        <w:t>.</w:t>
      </w:r>
      <w:r>
        <w:rPr>
          <w:rStyle w:val="FootnoteAnchor"/>
          <w:rtl w:val="true"/>
        </w:rPr>
        <w:footnoteReference w:id="3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 أُولی بأسٍ شدیدٍ فجاسُوا خلالَ الدِّیار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قَومٌ یَبْعَثُهُم اللَّهُ قَبلَ خُروجِ القائمِ علیه السلام ، فلا یَدَعونَ وِتْراً لآلِ محمّدٍ إلّا قَتَلوهُ </w:t>
      </w:r>
      <w:r>
        <w:rPr>
          <w:rFonts w:eastAsia="Amiri" w:cs="Amiri" w:ascii="Amiri" w:hAnsi="Amiri"/>
          <w:color w:val="111111"/>
          <w:sz w:val="28"/>
          <w:szCs w:val="28"/>
          <w:rtl w:val="true"/>
          <w:lang w:bidi="ar-SA"/>
        </w:rPr>
        <w:t>.</w:t>
      </w:r>
      <w:r>
        <w:rPr>
          <w:rStyle w:val="FootnoteAnchor"/>
          <w:rtl w:val="true"/>
        </w:rPr>
        <w:footnoteReference w:id="315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عَفّانِ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أتدری لِمَ سُمّیَ قُمّ؟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وأنتَ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قُمّ لأنَّ أهلَهُ یَجتَمِعونَ معَ قائمِ آلِ محمّدٍ صلواتُ اللَّهِ علَیهِ ، ویَقومونَ مَعهُ ویَسْتَقیمونَ علَیهِ</w:t>
      </w:r>
    </w:p>
    <w:p>
      <w:pPr>
        <w:pStyle w:val="BookText"/>
        <w:rPr/>
      </w:pPr>
      <w:r>
        <w:rPr>
          <w:rFonts w:ascii="Amiri" w:hAnsi="Amiri" w:eastAsia="Amiri" w:cs="Amiri"/>
          <w:color w:val="111111"/>
          <w:sz w:val="28"/>
          <w:sz w:val="28"/>
          <w:szCs w:val="28"/>
          <w:rtl w:val="true"/>
          <w:lang w:bidi="ar-SA"/>
        </w:rPr>
        <w:t xml:space="preserve">ویَنْصُرونَهُ </w:t>
      </w:r>
      <w:r>
        <w:rPr>
          <w:rFonts w:eastAsia="Amiri" w:cs="Amiri" w:ascii="Amiri" w:hAnsi="Amiri"/>
          <w:color w:val="111111"/>
          <w:sz w:val="28"/>
          <w:szCs w:val="28"/>
          <w:rtl w:val="true"/>
          <w:lang w:bidi="ar-SA"/>
        </w:rPr>
        <w:t>.</w:t>
      </w:r>
      <w:r>
        <w:rPr>
          <w:rStyle w:val="FootnoteAnchor"/>
          <w:rtl w:val="true"/>
        </w:rPr>
        <w:footnoteReference w:id="3157"/>
      </w:r>
    </w:p>
    <w:p>
      <w:pPr>
        <w:pStyle w:val="BookText"/>
        <w:rPr/>
      </w:pPr>
      <w:r>
        <w:rPr>
          <w:rFonts w:ascii="Amiri" w:hAnsi="Amiri" w:eastAsia="Amiri" w:cs="Amiri"/>
          <w:color w:val="111111"/>
          <w:sz w:val="28"/>
          <w:sz w:val="28"/>
          <w:szCs w:val="28"/>
          <w:rtl w:val="true"/>
          <w:lang w:bidi="ar-SA"/>
        </w:rPr>
        <w:t xml:space="preserve">بحار الأنوار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جالِساً إذْ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اُولاهما بعَثْنا علیکم عِباداً لنا اُولی بأسٍ شدیدٍ فجاسُوا خِلالَ الدِّیارِ وکانَ وَعْداً مفعولاً</w:t>
      </w:r>
      <w:r>
        <w:rPr>
          <w:rFonts w:eastAsia="Amiri" w:cs="Amiri" w:ascii="Amiri" w:hAnsi="Amiri"/>
          <w:color w:val="111111"/>
          <w:sz w:val="28"/>
          <w:szCs w:val="28"/>
          <w:rtl w:val="true"/>
          <w:lang w:bidi="ar-SA"/>
        </w:rPr>
        <w:t>)</w:t>
      </w:r>
      <w:r>
        <w:rPr>
          <w:rStyle w:val="FootnoteAnchor"/>
          <w:rtl w:val="true"/>
        </w:rPr>
        <w:footnoteReference w:id="3158"/>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فِداکَ ، مَن هؤلاءِ ؟ فقالَ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أهلُ قُمّ </w:t>
      </w:r>
      <w:r>
        <w:rPr>
          <w:rFonts w:eastAsia="Amiri" w:cs="Amiri" w:ascii="Amiri" w:hAnsi="Amiri"/>
          <w:color w:val="111111"/>
          <w:sz w:val="28"/>
          <w:szCs w:val="28"/>
          <w:rtl w:val="true"/>
          <w:lang w:bidi="ar-SA"/>
        </w:rPr>
        <w:t>.</w:t>
      </w:r>
      <w:r>
        <w:rPr>
          <w:rStyle w:val="FootnoteAnchor"/>
          <w:rtl w:val="true"/>
        </w:rPr>
        <w:footnoteReference w:id="315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قُمّ یدعو النّاسَ إلی الحقِّ ، یَجْتَمِعُ مَعهُ قَومٌ کَزُبرِ الحدیدِ ، لا تُزِلُّهُمُ الرِّیاحُ العَواصِفُ ، ولا یَمَلّونَ مِن الحَربِ ، ولا یَجْبُنونَ ، وعلی اللَّهِ یَتَوکّلونَ ، والعاقِبَةُ للمُتّقِینَ </w:t>
      </w:r>
      <w:r>
        <w:rPr>
          <w:rFonts w:eastAsia="Amiri" w:cs="Amiri" w:ascii="Amiri" w:hAnsi="Amiri"/>
          <w:color w:val="111111"/>
          <w:sz w:val="28"/>
          <w:szCs w:val="28"/>
          <w:rtl w:val="true"/>
          <w:lang w:bidi="ar-SA"/>
        </w:rPr>
        <w:t>.</w:t>
      </w:r>
      <w:r>
        <w:rPr>
          <w:rStyle w:val="FootnoteAnchor"/>
          <w:rtl w:val="true"/>
        </w:rPr>
        <w:footnoteReference w:id="3160"/>
      </w:r>
      <w:bookmarkStart w:id="1634" w:name="pg13079_128756"/>
    </w:p>
    <w:p>
      <w:pPr>
        <w:pStyle w:val="Heading2"/>
        <w:numPr>
          <w:ilvl w:val="1"/>
          <w:numId w:val="1"/>
        </w:numPr>
        <w:rPr/>
      </w:pPr>
      <w:bookmarkStart w:id="1635" w:name="__RefHeading___Toc7122043_3224264995"/>
      <w:bookmarkStart w:id="1636" w:name="_Toc647"/>
      <w:bookmarkEnd w:id="1634"/>
      <w:bookmarkEnd w:id="1635"/>
      <w:r>
        <w:rPr>
          <w:rtl w:val="true"/>
        </w:rPr>
        <w:t>فهرس المطالب</w:t>
      </w:r>
      <w:bookmarkEnd w:id="1636"/>
    </w:p>
    <w:p>
      <w:pPr>
        <w:pStyle w:val="Heading3"/>
        <w:numPr>
          <w:ilvl w:val="2"/>
          <w:numId w:val="1"/>
        </w:numPr>
        <w:rPr/>
      </w:pPr>
      <w:bookmarkStart w:id="1637" w:name="__RefHeading___Toc7122045_3224264995"/>
      <w:bookmarkStart w:id="1638" w:name="_Toc648"/>
      <w:bookmarkEnd w:id="1637"/>
      <w:r>
        <w:rPr>
          <w:rtl w:val="true"/>
        </w:rPr>
        <w:t xml:space="preserve">حرف الألف </w:t>
      </w:r>
      <w:r>
        <w:rPr/>
        <w:t>15</w:t>
      </w:r>
      <w:bookmarkEnd w:id="16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الإیثار</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الإیثارِ</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الإیثارِ</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بَرَکاتُ الإیثارِ</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المؤثرین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الأجر</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لِلأجرِ</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لایُضاعُ أجرُ المُحسِنِ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أجرِ الآخِرَةِ</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یُؤتی أجرُهُ مَرَّتَینِ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کَراهَةُ إجارَةِ النَّفْسِ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 فِی الإجارَةِ</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الأجیرِ</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الاُجرَةِ</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إعطاءِ الاُجرَةِ</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أجیرُ الاُمَّةِ</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الأجَلُ حِصْنٌ حَصینٌ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لِکُلِّ شَی ءٍ أجَلٌ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لِکُلِّ اُمَّةٍ أجَلٌ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الأجَلُ المُعَلَّقُ وَالأجَلُ المَحتومُ </w:t>
      </w:r>
      <w:r>
        <w:rPr>
          <w:rFonts w:eastAsia="Amiri" w:cs="Amiri" w:ascii="Amiri" w:hAnsi="Amiri"/>
          <w:color w:val="111111"/>
          <w:sz w:val="28"/>
          <w:szCs w:val="28"/>
          <w:lang w:bidi="ar-SA"/>
        </w:rPr>
        <w:t>42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یَدفَعُ الأجَلَ المُعَلَّقَ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ما فِی الآخِرَةِ</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 دارُ القَرارِ</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الآخِرَةُ دارُ الحَیَوانِ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الآخِرَةِ</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الآخِرَةِ</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لِلآخِرَةِ</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بِالآخِرَةِ</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أهلِ الآخِرَةِ</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أخُو المُؤمِنِ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الاستِکثارُ مِنَ الإخوانِ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الإخوانِ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بَقاءَ المَوَدَّةِ</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الاُخُوَّةُ فِی اللَّهِ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الإخاءُ لِلدُّنیا</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الإخاءِ الدّینی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یُفسِدُ الإخاءَ</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الأخِ بِالحُبِ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الأخِ دَلیلٌ عَلی مَوَدَّتِهِ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قَطِیعَةُ الإخوانِ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الإخوانِ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الإخوانِ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 المَوثوقُ بهِ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بَعضِ الإخاءِ</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عَلَی الاُخُوَّةِ القَدیمَةِ</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الاُخُوَّةُ الحَقیقیَّةُ</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اختیارُ الأخِ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زِلَّةِ الأخِ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الإخوانِ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 الکامِلُ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الإخوانِ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اختِبارُ الإخوانِ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الإخوانِ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إکرامُ الإخوانِ وإعظامُهُم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حاجَةِ الإخوانِ </w:t>
      </w:r>
      <w:r>
        <w:rPr>
          <w:rFonts w:eastAsia="Amiri" w:cs="Amiri" w:ascii="Amiri" w:hAnsi="Amiri"/>
          <w:color w:val="111111"/>
          <w:sz w:val="28"/>
          <w:szCs w:val="28"/>
          <w:lang w:bidi="ar-SA"/>
        </w:rPr>
        <w:t>68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الإخاءِ</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الأدَبِ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الأدَبِ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حَسَبٌ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حُلَّةُ الأدَبِ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الأدَبِ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وَالعَقلُ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تَأدیبُ النَّفسِ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الأدَبَ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تَأدیبِ الأهل الوَلَدِ</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کَیفیَّةُ التَّأدیبِ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رِعایَتُه فِی التَّأدِیبِ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تَأدیبُ اللَّهِ لِلنَّبیِّ صلی اللَّه علیه وآله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التَّأدُّبُ بآدابِ اللَّهِ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تَأدیبُ اللَّهِ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الأذانِ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الأذانِ فِی اُذُنِ الوَلیدِ</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الإیذاء</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الإیذاءُ النّاس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إیذاءُ المُؤمِنِ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 الأذی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عَلَی الأذی فِی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المُؤذی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أهَمِّیَةُ مَعرِفَةِ التّاریخِ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عِلمِ التّاریخِ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ثَباتُ قَوانینِ التّاریخِ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الاعتِبارُ بِالتّاریخِ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تَأهیلُ الأرضِ لِلمَعیشَةِ</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أحکامُ الأرضِ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أحیا أرضاً فَهِیَ لَهُ </w:t>
      </w:r>
      <w:r>
        <w:rPr>
          <w:rFonts w:eastAsia="Amiri" w:cs="Amiri" w:ascii="Amiri" w:hAnsi="Amiri"/>
          <w:color w:val="111111"/>
          <w:sz w:val="28"/>
          <w:szCs w:val="28"/>
          <w:lang w:bidi="ar-SA"/>
        </w:rPr>
        <w:t>106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إماتَةُ الأحیاءِ</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الأسیر</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یَجوزُ الاستِسلامُ لِلأسرِ</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إلَی الأسیرِ</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الأسیرِ</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الاُسوة</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الاُسوَةُ</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الاُسَی الحَسَنَةُ</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الاُسَی السَّیِّئَةُ</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المُواساةِ</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المُواساةِ</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شَی ءٍ مُطلَقٌ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شَی ءٍ طاهِرٌ</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یُنقَضُ الیَقینُ بِالشَّکِ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غَلَبَ اللَّهُ عَلَیهِ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المُختَلِفَةُ</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الأکل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الأکلِ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کَثرَةُ الأکلِ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فِی الأَکلِ وأَثَرُهُ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مَساوِئِ البِطنَةِ</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إفسَادُ الشِّبَعِ لِلوَرَعِ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مِیراثُ الجُوعِ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المیزانُ فِی الأکلِ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آدَابِ المائِدَةِ</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الاُلفة</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الأُلفَةُ</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اللَّهِ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الإمارَةِ</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إمَارَةُ الأشرارِ</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الإمارَةِ</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رَحمَةٌ</w:t>
      </w:r>
      <w:r>
        <w:rPr>
          <w:rFonts w:eastAsia="Amiri" w:cs="Amiri" w:ascii="Amiri" w:hAnsi="Amiri"/>
          <w:color w:val="111111"/>
          <w:sz w:val="28"/>
          <w:szCs w:val="28"/>
          <w:lang w:bidi="ar-SA"/>
        </w:rPr>
        <w:t>153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الآمالُ لا تَنتَهی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الآمالِ الباطِلَةِ</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الأمَلُ وَالأجَلُ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طولِ الأمَلِ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الأمَلِ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التَّأمیلِ بِغَیرِ اللَّهِ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الاُمَّةِ الإسلامِیَّةِ</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أخیارُ الاُمَّةِ</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الاُمَّةُ الوَسَطُ</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مایوجِبُ خَیرَ الاُمَّةِ</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الاُمَّةِ الإسلامِیَّةِ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الظّاهِرونَ مِنَ الاُمَّةِ الإسلامِیَّةِ</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تَداعِی الاُمَمِ عَلَی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یَخافُ النَّبِیُّ صلی اللَّه علیه وآله عَلی اُمَّتِهِ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أخوَفُ ما یَخافُ النَّبِیُّ صلی اللَّه علیه وآله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العامّة</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تَمامُ الدِّینِ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أساسُ الإسلامِ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أصلُ کُلِّ خَیرٍ</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نِظامُ الاُمَّةِ</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سَبیلُ الرَّبِ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الإمامَةِ بِالنُّورِ</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الإمامَةِ</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 إلَی الحُجَّةِ</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إمامٌ یُعرَفُ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یَکونُ الحُجَّةُ خائِفاً مَغموراً</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الإمامُ لَساخَتِ الأرضُ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کُلِّ اُمَّةٍ بِإمامِها</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الإمامِ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أثَرُ مَعرِفَةِ الإمامِ وعَدَمِ مَعرِفَتِهِ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یَعرِف إمامَ زمانِهِ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یَعرِفُ الإمامَ ولا یُنکِرُهُ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الإمامَةِ وخَصائِصُ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اختِیارُ الإمامِ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الثّقَلَینِ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مُلازَمةِ أهلِ البَیتِ علیهم السلام </w:t>
      </w:r>
      <w:r>
        <w:rPr>
          <w:rFonts w:eastAsia="Amiri" w:cs="Amiri" w:ascii="Amiri" w:hAnsi="Amiri"/>
          <w:color w:val="111111"/>
          <w:sz w:val="28"/>
          <w:szCs w:val="28"/>
          <w:lang w:bidi="ar-SA"/>
        </w:rPr>
        <w:t>181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خَصائِصِ أهلِ البیتِ علیهم السلام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الاستِبدادِ عَلی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الحُکمِ عِندَ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مَخافَةُ الفُرقَةِ</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الإثنا عَشَرَ</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فُرِضَ عَلی أئِمَّةِ العَدلِ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المُتَبادَلَةُ بَینَ الإمامِ والامة</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أئِمَّتُکُمْ وَفدُکُم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الإمامَةِ</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ائتَمَّ بِغَیرِ إمامِ الحَقِ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النّارِ</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مُدَّعِی الإمامَةِ</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فی وجوب طاعة أئمّة الجور</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طاعَةَ لِمَن لَم یُطِعِ اللَّهَ سُبحانَهُ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الخُروجِ عَلی 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یُجَوِّزُ القُعودَ</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الإمامِ عَلِیٍّ علیه السلام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حُجَّةُ اللَّهِ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خَلیفَةُ رَسولِ اللَّهِ صلی اللَّه علیه وآله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وَصِیُّ رَسولِ اللَّهِ صلی اللَّه علیه وآله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إمامُ البَرَرَةِ</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وَلِیُّ کُلِّ مُؤمِنٍ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أوَّلُ مَن أسلَمَ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الإمامِ عَلِیٍّ علیه السلام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مَظلومِیَّةُ الإمامِ عَلِیٍّ علیه السلام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مَعَ الحَقِ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مَعَ القُرآنِ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بابُ عِلمِ النَّبِیِ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أعلَمُ النّاسِ بَعدَ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صِنوُ رَسولِ اللَّهِ صلی اللَّه علیه وآله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أخو رَسولِ اللَّهِ صلی اللَّه علیه وآله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علیه السلام مِن رَسولِ اللَّهِ صلی اللَّه علیه وآله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الإمامِ عَلِیٍّ علیه السلام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بُغضُ الإمامِ عَلِیٍّ علیه السلام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المَنثورَةُ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الأئمّة فاطمة علیها السلام </w:t>
      </w:r>
      <w:r>
        <w:rPr>
          <w:rFonts w:eastAsia="Amiri" w:cs="Amiri" w:ascii="Amiri" w:hAnsi="Amiri"/>
          <w:color w:val="111111"/>
          <w:sz w:val="28"/>
          <w:szCs w:val="28"/>
          <w:lang w:bidi="ar-SA"/>
        </w:rPr>
        <w:t>213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فاطِمَةَ علیها السلام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علیها السلام بَضعَةٌ مِنَ النَّبِیِّ صلی اللَّه علیه وآله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علیها السلام سَیِّدَةُ نِساءِ العالَمینَ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 اللَّهِ لِغَضَبِ فاطِمَةَ علیها السلام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مُصیبَةِ فاطِمَةَ علیها السلام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الحسنان علیهما السلام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تَسمِیَتُهُما</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سَیّدا شَبابِ أهلِ الجَنَّةِ</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الحَسَنَینِ علیهما السلام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نِحلةُ النَّبِیِّ لِلحَسَنَینِ علیهما السلام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الحَسَنَینِ علیهما السلام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بن علیّ علیهما السلام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مِنِّی وأنا مِنهُ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الإمامِ الحَسَنِ علیه السلام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فَضائِلُهُ علیه السلام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أمری وَقَولُهُ قَولِی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الحسین بن علیّ علیهما السلام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وِلادَةُ الحُسَینِ علیه السلام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حُسَینٌ مِنِّی وأنا مِنهُ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فَضائِلُهُ علیه السلام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 بن الحسین علیهما السلام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الإمامِ زَینِ العابِدینَ علیه السلام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علیّ الباقر علیهما السلام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یَبقَرُ العِلمَ بَقراً</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فَضائِلِهِ علیه السلام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علیهما السلام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نَبذَةٌ مِن مَواعِظِهِ ومَکارِمِ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موسی بن جعفر الکاظم علیهما السلام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فِی السِّجنِ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فَضائِلِهِ علیه السلام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 بن موسی الرضا علیهما السلام </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249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إجبارُ الإمامِ عَلی وِلایَةِ العَهدِ</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حالَةُ الإمامِ فی سِجنٍ بِسَرَخسَ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الإمامِ بِاللُّغاتِ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طُمَأنینَةُ الإمامِ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خَصائصُهُ علیه السلام </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علیّ الجواد علیهما السلام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جودُهُ </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کرائمه علیه السلام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 بن محمّد الهادی علیهما السلام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إخبارُهُ بِقِتلِ المُتوکِّلِ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إخباره عمّا فی نفس</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بن علی العسکری علیهما السلام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کَرائمُ الإمامِ فِی السِّجنِ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کتاب فی تناقض القرآن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القائم علیه السلام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الإمامِ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عَلی إمامَتِهِ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البِشارَةُ بِالمَهدِیِّ علیه السلام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المَهدِیُّ علیه السلام بَقِیَّةُ اللَّهِ فی أرضِهِ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تَقومُ السّاعَةُ حَتّی یَظهَرَ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 أهلِ بیتِ النَّبِیِّ صلی اللَّه علیه وآله یَملَأُ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مُطابَقَةُ اسمِ الإمامِ 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غَیبَتا الإمامِ القائِمِ علیه السلام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صُعوبَةُ التّمَسُّکِ بِالدِّینِ فی غَیبتِهِ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غَیبةِ القائِمِ علیه السلام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القِیامِ قَبلَ قِیامِ القائِمِ علیه السلام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الفَرَجِ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الفَرَجِ أفضَلُ العِبادَةِ</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مَنزِلَةُ المُنتَظِرِ لِلمَهدیِّ علیه السلام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القائِمِ علیه السلام بَعدَ یَأسِ النّاسِ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 الوَقّاتونَ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الغَیبَةِ</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انتِفاعُ النّاسِ بِالإمامِ فی غَیبتِهِ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الظُّهورِ</w:t>
      </w:r>
      <w:r>
        <w:rPr>
          <w:rFonts w:eastAsia="Amiri" w:cs="Amiri" w:ascii="Amiri" w:hAnsi="Amiri"/>
          <w:color w:val="111111"/>
          <w:sz w:val="28"/>
          <w:szCs w:val="28"/>
          <w:lang w:bidi="ar-SA"/>
        </w:rPr>
        <w:t>276</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الظُّهورِ</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أنصارُ الإمامِ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یَفعَلُهُ بِالظّالِمینَ بَعدَ الخُروجِ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قِیامُ القائِمِ بِأمرٍ جَدیدٍ</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بَعدَ ظُهورِ المَهدِیِّ علیه السلام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القائِمِ علیه السلام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الإیمانُ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الإیمانُ وَالإسلامُ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الإیمانِ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تَآصُرُ الإیمانِ وَالعَمَلِ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تَآصُرُ الإیمانِ ومَکارِمِ الأخلاقِ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یَدُلُّ عَلی حَقیقَةِ الإیمانِ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الذُّنوبِ فی زَوالِ الإیمانِ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روی فی عدم تأثیر الذنوب فی زوال الإیمان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اخلاصُ الإیمانِ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کَمالُ الإیمانِ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یَکمُلُ بِهِ الإیمانُ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 وَالسَّکینَةُ</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ازدِیادُ الإیمانِ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دَرَجاتُ الإیمانِ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الإیمانِ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الإیمانِ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أرکانُ الإیمانِ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أوثَقُ عُرَی الإیمانِ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الإیمانُ المُستَقَرُّ وَالمُستَودَعُ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یُثَبِّتُ الإیمانَ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تَذَوُّقُ طَعمِ الإیمانِ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تَذَوُّقِ طَعمِ الإیمانِ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تَذَوُّقِ حَلاوَةِ الإیمانِ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أدنَی الإیمانِ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یُخرِجُ مِنَ الإیمانِ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أدنی ما یُخرِجُ مِنَ الإیمانِ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یُجانِبُ الإیمانَ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یَقتَضیهِ الإیمانُ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تَسمِیَةِ المُؤمِنِ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عَظَمَةُ المُؤمِنِ </w:t>
      </w:r>
      <w:r>
        <w:rPr>
          <w:rFonts w:eastAsia="Amiri" w:cs="Amiri" w:ascii="Amiri" w:hAnsi="Amiri"/>
          <w:color w:val="111111"/>
          <w:sz w:val="28"/>
          <w:szCs w:val="28"/>
          <w:lang w:bidi="ar-SA"/>
        </w:rPr>
        <w:t>304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کَالجَسَدِ الواحِدِ</w:t>
      </w:r>
      <w:r>
        <w:rPr>
          <w:rFonts w:eastAsia="Amiri" w:cs="Amiri" w:ascii="Amiri" w:hAnsi="Amiri"/>
          <w:color w:val="111111"/>
          <w:sz w:val="28"/>
          <w:szCs w:val="28"/>
          <w:lang w:bidi="ar-SA"/>
        </w:rPr>
        <w:t>305</w:t>
      </w:r>
      <w:bookmarkStart w:id="1639" w:name="pg13079_128765"/>
    </w:p>
    <w:p>
      <w:pPr>
        <w:pStyle w:val="BookText"/>
        <w:rPr/>
      </w:pPr>
      <w:bookmarkEnd w:id="1639"/>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المُؤمِنُ؟</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صَلابَةُ المُؤمِنِ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خُشوعُ کُلِّ شَی ءٍ لِلمُؤمِنِ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نُدرَةُ المُؤمِنِ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المُؤمِنِ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المُؤمنینَ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مَن یُؤمِنُ بِالرَّسولِ صلی اللَّه علیه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وُجوبِ أدائِها</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إیمانَ لِمَن لا أمانَةَ لَهُ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الأمانَةِ</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نُهِیَ عَنِ ائتِمانِهِم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ضمانَ عَلَی المُؤتَمَنِ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 الإلهِیَّةُ</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بِالذِّمَمِ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احتِرامُ الذِّمَمِ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 بِاللَّهِ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کَرامةُ بَنی آدَمَ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کَرامَةُ المُؤمِنِ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یوجِبُ تفضیلَ الإنسانِ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خَلقِ الإنسانِ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کَیفِیَّةُ خَلقِ الإنسانِ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الإنسانِ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قیمَةُ الإنسانِ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الإنسانِ الکامِلِ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الإناء</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نَظافَةُ الإناءِ</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آنِیَةُ الذَّهَبِ وَالفِضَّةِ</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الآفات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شَی ءٍ آفَة</w:t>
      </w:r>
      <w:r>
        <w:rPr>
          <w:rFonts w:eastAsia="Amiri" w:cs="Amiri" w:ascii="Amiri" w:hAnsi="Amiri"/>
          <w:color w:val="111111"/>
          <w:sz w:val="28"/>
          <w:szCs w:val="28"/>
          <w:lang w:bidi="ar-SA"/>
        </w:rPr>
        <w:t>345</w:t>
      </w:r>
    </w:p>
    <w:p>
      <w:pPr>
        <w:pStyle w:val="Heading3"/>
        <w:numPr>
          <w:ilvl w:val="2"/>
          <w:numId w:val="1"/>
        </w:numPr>
        <w:rPr/>
      </w:pPr>
      <w:bookmarkStart w:id="1640" w:name="__RefHeading___Toc7122047_3224264995"/>
      <w:bookmarkStart w:id="1641" w:name="_Toc649"/>
      <w:bookmarkEnd w:id="1640"/>
      <w:r>
        <w:rPr>
          <w:rtl w:val="true"/>
        </w:rPr>
        <w:t>حرف الباء</w:t>
      </w:r>
      <w:r>
        <w:rPr/>
        <w:t>347</w:t>
      </w:r>
      <w:bookmarkEnd w:id="164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lang w:bidi="ar-SA"/>
        </w:rPr>
        <w:t>349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البخیلُ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البخیلِ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راحةِ البخیلِ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أبخلُ النّاسِ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آیةُ البُخلِ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البِدعِ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البِدعةِ</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الإعراضُ عن صاحبِ البِدعةِ</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المُبتَدِعُ والعبادةُ</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 عملِ المُبتَدِعِ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صاحبِ البدعةِ</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یجبُ علی العالِمِ عند 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البداء</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البَداءِ</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المُحالُ </w:t>
      </w:r>
      <w:r>
        <w:rPr>
          <w:rFonts w:eastAsia="Amiri" w:cs="Amiri" w:ascii="Amiri" w:hAnsi="Amiri"/>
          <w:color w:val="111111"/>
          <w:sz w:val="28"/>
          <w:szCs w:val="28"/>
          <w:lang w:bidi="ar-SA"/>
        </w:rPr>
        <w:t>363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الأبدال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الأبدالُ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التبذیر</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التّبذیرُ</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التَّبذیرِ</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البِرِّ وکُنوزُهُ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البارِّ</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 البِرِّ</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بالتَّبارِّ</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البِرِّ</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lang w:bidi="fa-IR"/>
        </w:rPr>
        <w:t>379</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ما رُویَ أنّ أرواحَ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أرواحُ المؤمنینَ فی البَرزخِ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أرواحُ الکُفّارِ فی البَرزخِ </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البرکة</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البرکة</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البَرَکةَ</w:t>
      </w:r>
      <w:r>
        <w:rPr>
          <w:rFonts w:eastAsia="Amiri" w:cs="Amiri" w:ascii="Amiri" w:hAnsi="Amiri"/>
          <w:color w:val="111111"/>
          <w:sz w:val="28"/>
          <w:szCs w:val="28"/>
          <w:lang w:bidi="ar-SA"/>
        </w:rPr>
        <w:t>387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یُذهِبُ البَرَکةَ</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اللَّهِ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المُحاجَّةُ بإتیانِ البرهانِ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تَساوی التَّحذیرِ والتَّبشیرِ</w:t>
      </w:r>
      <w:r>
        <w:rPr>
          <w:rFonts w:eastAsia="Amiri" w:cs="Amiri" w:ascii="Amiri" w:hAnsi="Amiri"/>
          <w:color w:val="111111"/>
          <w:sz w:val="28"/>
          <w:szCs w:val="28"/>
          <w:lang w:bidi="ar-SA"/>
        </w:rPr>
        <w:t>398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البصیرة</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البصیرةُ</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أبْصَرُ النّاسِ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التَّمییزُ بینَ الحقِّ والباطلِ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التِباسُ الحقِّ بالباطلِ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استیقانِ الباطلِ حقّاً</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المَبْغوضونَ عِندَ اللَّهِ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 النّاسِ إلَی اللَّهِ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 النّاسِ إلَی الرَّسولِ صلی اللَّه علیه وآله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 الأخلاقِ إلَی اللَّهِ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الأفعالُ المَبغوضةُ إلَی اللَّهِ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 الأعمالِ إلَی اللَّهِ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 البِقاعِ إلَی اللَّهِ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البغی </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البَغیُ </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الباغی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الباغی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أهلِ البغیِ مِن المسلمینَ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مَن خرجَ علی الإمامِ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البغیِ یُبتَدؤونَ بالقتالِ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قتلِ أسری البُغاةِ</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قتلِ مَن نَصَبَ العداوةَ</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البُکاء</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البُکاءُ مِن خَشیَةِ اللَّهِ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البُکاءُ عَلَی النَّفسِ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جُمودُ العَینِ </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w:t>
      </w:r>
      <w:r>
        <w:rPr>
          <w:rFonts w:eastAsia="IRNazanin" w:cs="IRNazanin"/>
          <w:color w:val="111111"/>
          <w:sz w:val="28"/>
          <w:szCs w:val="28"/>
          <w:lang w:bidi="fa-IR"/>
        </w:rPr>
        <w:t>431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بَلدَةٌ طَیِّبَةٌ</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عَلیکُم بِالأمصارِ العِظامِ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البِلادِ</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یَستَغنی عَنهُ أهلُ کُلِّ بَلَدٍ</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أبلَغُ الکَلامِ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یَفضُلُ عَلَی البَلاغَةِ</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التَّشَدُّقُ فِی الکَلامِ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التبلیغ </w:t>
      </w:r>
      <w:r>
        <w:rPr>
          <w:rFonts w:eastAsia="IRNazanin" w:cs="IRNazanin"/>
          <w:color w:val="111111"/>
          <w:sz w:val="28"/>
          <w:szCs w:val="28"/>
          <w:lang w:bidi="fa-IR"/>
        </w:rPr>
        <w:t>439</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أهَمِّیَّةُ التَّبلیغِ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المُبَلِّغِ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المُبَلِّغِ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ما یَجِبُ عَلَی المُبَلِّغِ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المُبَلِّغِ الکامِلِ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المُبَلِّغِ </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البُله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البُلهُ </w:t>
      </w:r>
      <w:r>
        <w:rPr>
          <w:rFonts w:eastAsia="Amiri" w:cs="Amiri" w:ascii="Amiri" w:hAnsi="Amiri"/>
          <w:color w:val="111111"/>
          <w:sz w:val="28"/>
          <w:szCs w:val="28"/>
          <w:lang w:bidi="ar-SA"/>
        </w:rPr>
        <w:t>451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lang w:bidi="fa-IR"/>
        </w:rPr>
        <w:t>453</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الابتِلاءُ</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الابتِلاءِ</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ابتِلاءِ المُؤمِنِ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ابتِلاءُ المُؤمِنِ بِأنواعِ البَلاءِ</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الأعمالِ السَّیِّئَةِ فی وقوعِ البَلاءِ</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یُبتَلَ فَهُوَ مَبغوضٌ 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البَلاءِ</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تَکریمُ المُؤمِنِ بِالبَلاءِ</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وَالتَّذکیرُ</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تَمحیصُ البَلاءِ لِلذُّنوبِ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البَلاءُ عَلامَةُ مَحَبَّةِ اللَّهِ سُبحانَهُ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عَلَی قَدرِ الإیمانِ والمحبّةِ</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البَلاءُ وَالتَّکامُلُ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یوجِبُ حُبَّ لِقاءِ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الَّتی یَبلُغُهَا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bookmarkStart w:id="1642" w:name="pg13079_128769"/>
    </w:p>
    <w:p>
      <w:pPr>
        <w:pStyle w:val="BookText"/>
        <w:rPr/>
      </w:pPr>
      <w:bookmarkEnd w:id="1642"/>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حُبِّ البَلاءِ</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المُؤمِنُ فِی البَلاءِ</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ابتِلاءُ المُؤمِنِ خَیرٌ لَهُ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ما ابتُلِیَ بِهِ العِبادُ</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البَلایا</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 عِندَ تَناهِی البَلاءِ</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البَلاءِ</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رُؤیَةِ المُبتَلی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یَجِبُ التَّلَطُّفُ بِهِ </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البهتان </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البُهتانُ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 البُهتانِ عَلَی البَری ءِ</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lang w:bidi="ar-SA"/>
        </w:rPr>
        <w:t>477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البیعة</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بَیعَةُ الرّضوانِ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بَیعَةُ النِّساءِ</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نَکثُ البَیعَةِ</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بَیعَةُ المُسلِمینَ لِلإمامِ عَلِیٍّ علیه السلام </w:t>
      </w:r>
      <w:r>
        <w:rPr>
          <w:rFonts w:eastAsia="Amiri" w:cs="Amiri" w:ascii="Amiri" w:hAnsi="Amiri"/>
          <w:color w:val="111111"/>
          <w:sz w:val="28"/>
          <w:szCs w:val="28"/>
          <w:lang w:bidi="ar-SA"/>
        </w:rPr>
        <w:t>483</w:t>
      </w:r>
    </w:p>
    <w:p>
      <w:pPr>
        <w:pStyle w:val="Heading3"/>
        <w:numPr>
          <w:ilvl w:val="2"/>
          <w:numId w:val="1"/>
        </w:numPr>
        <w:rPr/>
      </w:pPr>
      <w:bookmarkStart w:id="1643" w:name="__RefHeading___Toc7122049_3224264995"/>
      <w:bookmarkStart w:id="1644" w:name="_Toc650"/>
      <w:bookmarkEnd w:id="1643"/>
      <w:r>
        <w:rPr>
          <w:rtl w:val="true"/>
        </w:rPr>
        <w:t>حرف التاء</w:t>
      </w:r>
      <w:r>
        <w:rPr/>
        <w:t>485</w:t>
      </w:r>
      <w:bookmarkEnd w:id="1644"/>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التِّجارَةِ</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تَرکِ التِّجارَةِ</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التِّجارَةِ</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مُبایَعَةُ المُضطَرِّ</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إقالَةُ النّادِمِ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التَّطفیفِ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کَراهَةُ الأخذِ جُزافاً</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حَثُّ التّاجرِ عَلَی التَّصَدُّقِ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التَّساهُلُ فِی البَیعِ وَالشِّراءِ</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المُماکَسَةِ وَالتَّحَفُّظِ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تُکرَهُ المُماکَسَةُ فِیهِ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التَّسویَةُ بَینَ المُماکِسِ وغَیرِهِ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رِبحُ المُؤمِنِ عَلَی المُؤمِنِ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فُجورُ التُّجّارِ</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التّاجِرِ</w:t>
      </w:r>
      <w:r>
        <w:rPr>
          <w:rFonts w:eastAsia="Amiri" w:cs="Amiri" w:ascii="Amiri" w:hAnsi="Amiri"/>
          <w:color w:val="111111"/>
          <w:sz w:val="28"/>
          <w:szCs w:val="28"/>
          <w:lang w:bidi="ar-SA"/>
        </w:rPr>
        <w:t>495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کِذبُ التّاجِرِ</w:t>
      </w:r>
      <w:r>
        <w:rPr>
          <w:rFonts w:eastAsia="Amiri" w:cs="Amiri" w:ascii="Amiri" w:hAnsi="Amiri"/>
          <w:color w:val="111111"/>
          <w:sz w:val="28"/>
          <w:szCs w:val="28"/>
          <w:lang w:bidi="ar-SA"/>
        </w:rPr>
        <w:t>495</w:t>
      </w:r>
      <w:bookmarkStart w:id="1645" w:name="pg13079_128770"/>
    </w:p>
    <w:p>
      <w:pPr>
        <w:pStyle w:val="BookText"/>
        <w:rPr/>
      </w:pPr>
      <w:bookmarkEnd w:id="1645"/>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المُنفِقُ سِلعَتَه بِالأیمانِ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تِجارَةُ الآخِرَةِ</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مَنزِلَةُ تاجِرِ الآخِرَةِ عِندَ اللَّهِ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إلهاءِ التِّجارَةِ لِلمُؤمِنِ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التِّجارَةُ بِالدِّین </w:t>
      </w:r>
      <w:r>
        <w:rPr>
          <w:rFonts w:eastAsia="Amiri" w:cs="Amiri" w:ascii="Amiri" w:hAnsi="Amiri"/>
          <w:color w:val="111111"/>
          <w:sz w:val="28"/>
          <w:szCs w:val="28"/>
          <w:lang w:bidi="ar-SA"/>
        </w:rPr>
        <w:t>498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الإتراف </w:t>
      </w:r>
      <w:r>
        <w:rPr>
          <w:rFonts w:eastAsia="IRNazanin" w:cs="IRNazanin"/>
          <w:color w:val="111111"/>
          <w:sz w:val="28"/>
          <w:szCs w:val="28"/>
          <w:lang w:bidi="fa-IR"/>
        </w:rPr>
        <w:t>499</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المُترَفونَ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مَواقِفِ التُّهَمَةِ</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مَنزِلةُ التّائِبِ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التّائِب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 الجَمیعِ عَلَی التَّوبَةِ</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التَّوبَةِ</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مَتی تُقبَلُ التَّوبَةُ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الاعتِرافِ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التَّوبَةِ</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مَن فی ذِمَّتِهِ حَقُّ النّاسِ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المُحارِبِ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التَّوبَةِ</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النَّصوحُ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تَأخیرُ التَّوبَةِ</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الأهوَنُ مِن التَّوبَةِ</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 اللَّهِ عَلَی التّائِبِ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تَبدیلُ السَّیِّئاتِ حَسَناتٍ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 لِّی عَلَی اللَّهِ </w:t>
      </w:r>
      <w:r>
        <w:rPr>
          <w:rFonts w:eastAsia="Amiri" w:cs="Amiri" w:ascii="Amiri" w:hAnsi="Amiri"/>
          <w:color w:val="111111"/>
          <w:sz w:val="28"/>
          <w:szCs w:val="28"/>
          <w:lang w:bidi="ar-SA"/>
        </w:rPr>
        <w:t>520</w:t>
      </w:r>
    </w:p>
    <w:p>
      <w:pPr>
        <w:pStyle w:val="Heading3"/>
        <w:numPr>
          <w:ilvl w:val="2"/>
          <w:numId w:val="1"/>
        </w:numPr>
        <w:rPr/>
      </w:pPr>
      <w:bookmarkStart w:id="1646" w:name="__RefHeading___Toc7122051_3224264995"/>
      <w:bookmarkStart w:id="1647" w:name="_Toc651"/>
      <w:bookmarkEnd w:id="1646"/>
      <w:r>
        <w:rPr>
          <w:rtl w:val="true"/>
        </w:rPr>
        <w:t>حرف الثاء</w:t>
      </w:r>
      <w:r>
        <w:rPr/>
        <w:t>523</w:t>
      </w:r>
      <w:bookmarkEnd w:id="1647"/>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525</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علی قَدرِ المَشَقَّةِ</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المَثوبَةِ</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مُضاعَفَةُ الحَسَناتِ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ثَوابٌ عَلی عَمَلٍ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إثابَةُ الکافِرِ</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الثَّورَةُ الإسلامِیَّةُ فِی الشَّرقِ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بِاللُّحوقِ بِالثّائِرینَ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العَجَمِ فِی الثَّورَةِ</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مَتی تَکونُ الثَّورَةُ ؟</w:t>
      </w:r>
      <w:r>
        <w:rPr>
          <w:rFonts w:eastAsia="Amiri" w:cs="Amiri" w:ascii="Amiri" w:hAnsi="Amiri"/>
          <w:color w:val="111111"/>
          <w:sz w:val="28"/>
          <w:szCs w:val="28"/>
          <w:lang w:bidi="ar-SA"/>
        </w:rPr>
        <w:t>535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الثَّورَةُ مِن مَدینَةِ قُمّ </w:t>
      </w:r>
      <w:r>
        <w:rPr>
          <w:rFonts w:eastAsia="Amiri" w:cs="Amiri" w:ascii="Amiri" w:hAnsi="Amiri"/>
          <w:color w:val="111111"/>
          <w:sz w:val="28"/>
          <w:szCs w:val="28"/>
          <w:lang w:bidi="ar-SA"/>
        </w:rPr>
        <w:t>535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روایة الکتب والحدیث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والصّلة والإیثار والمواساة وإحیاء المؤمن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یُؤْثِرُونَ عَلَی أَنفُسِهِمْ وَلَوْ کَانَ بِهِمْ خَصَاصَةٌ</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540/10005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کلاهما عن عبداللَّه بن میمون القدّاح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والعقاب عند المسلمین</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وانظرالتین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والقبالة</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14/31/16024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103/170/27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14/30/16022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4/10/4968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التالیة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78/64/158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613/1266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8/174/194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1/292/1917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77/151/104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207/354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حقوق المؤمنین بعضهم علی بعض</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77/269/1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74/234/30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380/483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74/280/7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74/281/7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74/156/1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أن یجری الإنسان مع غیره فی المناظرة لیظهر علمه إلی الناس ، ریاءً وسمعةً وترفّعاً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تحاربنی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تجازینی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تجاربنی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78/291/2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74/279/1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فی اللَّه</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فی اللَّه</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1/415/953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74/181/2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74/182/6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74/182/5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77/209/1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77/210/1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74/236/35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74/166/31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1/415/950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الهجران</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78/121/4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74/281/2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103/10/43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74/166/29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74/282/3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77/269/1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74/166/31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74/166/29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74/282/4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نهج البلاغة ،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یفعل مایقولُ ولا یقولُ مالا یفعل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2/237/26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ابن أبی الحدید فی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74/233/29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74/166/29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75/65/2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74/316/73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74/298/32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74/302/41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74/227/21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74/166/29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252/650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2/173/13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74/322/89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74/322/90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74/287/13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74/399/38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74/314/70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74/166/30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160/583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74/171/38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72/198/25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239/689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70/73/27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94/94/12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77/400/23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71/428/78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69/409/120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433/1448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77/131/41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78/141/35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الأدب هنا هو العلم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78/342/43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الأمر بالمعروف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1/478/1649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104/94/36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104/95/40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103/162/6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1/478/1648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79/102/2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78/82/81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71/427/76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104/99/74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16/231/35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77/267/1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71/348/17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92/214/13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81/198/55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الأذان والإقامة</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84/104/2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84/131/24</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2/43/147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104/122/62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104/122/61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أخاف مؤمناً أو ضَرَبه أو آذاه</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التحقیر</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8/126/95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75/150/13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75/150/13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2/71/327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1/471/1360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انتخلت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استقصیت أفضله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وتنخّلته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تخیّرته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وکیع والعسکری فی المواعظ نحوه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ذرّ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ذرّ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44157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نهْب مال الإنسان وترکه لا شی 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وکیع والعسکری فی المواعظ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عبد اللَّه بن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المرادی عن الإمام الکاظم عن آبائه عنه علیهم السلام 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وهب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دستور معالم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کما فی 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ولیس فیهما ذیله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وکیع والعسکری فی المواعظ نحوه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 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الشمس والقمر</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والإشراف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عهد هذا الإمبراطور اُقیم حفل بمناسبة مرور ألف عام علی بناء روما ، وذلک فی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للمیلاد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تقویم وتاریخ در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إیران کوده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وتقویم نگاری در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یعتقد بعض المحقّقین وجود شخصین باسم عیسی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عیسی المصلوب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غیر المصلوب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وبینهما أکثر من خمسة قرون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والتّاریخ المیلادی لا یتطابق مع أی واحد منهما ، لأنّ المسیح غیر المصلوب یتقدّم علی التّاریخ المیلادی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 والمسیح المصلوب یتأخّر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علی هذا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29556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رسول خدا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ما ذکر استندنا فیه إلی مقالات تقی زاده، گاه شماری در إیران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ومقالته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مجلة یادگار ،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لغتنامه دهخدا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مصادقة المجلس الوطنی لیلة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شمسیّة ، وغیره من الوثائق فی مجلة میراث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وسیر تحول تقویم هجری شمسی ، محمدرضا صیاد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ذکرناه تحت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التقویم الهجری الشمسی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 من 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نوروز ومحاسبه آن در تقویم شمسی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لرسول جعفریان ، ولمزید الاطّلاع علی ما کتبه 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تاریخی ، الکرّاس الثانی،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الأرضین</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ألقی فیها جبالاً شامخة لئلّا تضطرب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إشعار بأنّ بین الجبال والزلازل رابطة مستقیمة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2/25/65</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104/255/13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22/393/977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143/515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6/153/269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8/234/312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4/1874/2408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1/72/206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Pr>
        <w:t>110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المأمون الحارثی عن الإمام الصادق علیه السلام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علیه السلام وکلاهما نحوه ،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عن آبائه علیهم السلام عنه صلی اللَّه علیه وآله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إبراهیم الجعفری عن الإمام الصادق علیه السلام ،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إبراهیم عن الإمام الصادق عن أبیه علیهما السلام عنه صلی اللَّه علیه وآله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أجْدَر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عقبة عن الإمام الرضا عنه علیهما السلام نحوه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رشش</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 ء کالصُّفَّة یُستَتَر به من الحرّ والبَرد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ظُلّة بنی ساعِدة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إهاب الشاء ، لا یُوعی فیه إلّا یابس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المدقوق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 ء دَقّ وصغر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کمیل بن زیاد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علاقة ،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الإخوان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الهادی عن آبائه علیهم السلام ،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زوی ما بین عینیه وعبس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مصعب والخطّاب الکوفیَّین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یمکن أن یُستنبطَ من الآیات والأخبار مِن متفرّقاتِ مسائلِ اُصول الفقه</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بیان صاحب الوسائل فی توضیح الحدیث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5/313/40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2/274/19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2/282/58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2/1054/4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2/274/17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2/275/24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2/129/355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1/90/232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2/272/9</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2/274/15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المائدة</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62/266/41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16/209/19616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16/212/19629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77/182/10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16/209/19618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16/407/8</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16/406/7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1/320/1026</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78/129/1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78/369/4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70/71/20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6/321/1</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3/355/4253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16/539/1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43/352/29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16/540/3</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75/265/9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77/150/83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78/56/112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فی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مع الإمارة</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14286</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75/358/72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75/359/74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40/328/10</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وطول الأمل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77/173/8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94/155/22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73/167/31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78/35/117</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77/293/2</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71/152/55</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98/260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166/28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73/166/28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73/166/29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77/333/21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73/166/28</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77/421/40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فی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77/101/1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73/166/27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73/167/31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73/112/109</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78/79/61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اُمّة محمّد صلی اللَّه علیه وآله فی القیامة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34451</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معناه روایاتٌ کثیرةٌ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34452</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34462</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34465</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1/119/129</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1/63/111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1/190/2</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1/195/130</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69/394/77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75/172/10</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34496</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307/428</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77/161/178</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157/263</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28966</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12/64/13519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73/158/3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70/75/3</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72/303/50</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28970</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28986</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28978</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1/184/10</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1/178/5</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1/168/1</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23/50/100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1/179/12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1/179/10</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23/51/101</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23/42/82</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أبی الحدید أنّ عبداللَّه بنَ عُمَر امتَنَعَ مِن بَیعةِ علیٍّ علیه السلام ، وطَرَقَ علَی الحجّاجِ بابَهُ لیلاً لِیُبایعَ لعبدِ الملکِ کی لا یَبیتَ تلکَ اللّیلةَ بلا إمامٍ ، زَعَم لأنّهُ روی عن النّبیٍّ صلی اللَّه علیه وآله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ولا إمامَ لَهُ ماتَ مِیتةَ الجاهلیّةِ ، وحتّی بَلَغَ مِنِ احتقارِ الحجّاجِ لهُ واسترذالِهِ حالَهُ أنْ أخرَجَ رِجْلَهُ من الفِراشِ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اصْفِقْ بِیَدِکَ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علامات الإمام وصفاته وشرائطه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یختم اللَّه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فی هذا المعنی کثیرة جدّاً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الأمارة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 وجلّ ورسوله علی الأئمّة علیهم السلام واحداً فواحداً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ونزّلنا علیک الکتاب تبیاناً لکلّ شی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علوم الأئمّة علیهم السلام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23/30/46</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23/30/46</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25/110/1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1/373/6</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مضمراً ، والظاهر أن المراد من الإمام المسئول عنه هو الإمام الصادق علیه السلام کما صرّح به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3/1474/49</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3/1476/52</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والأحادیثُ المجعولة الّتی نُسجت علی هذا المنوالِ کثیرةٌ جدّاً ، فراجع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14872</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75/337/8</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المعتزلة فی هذه المسألة مشابه لنظر الشیعة الامامیة یقول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أصحابنا أنّ الخروج علی أئمّة الجور واجب ، وعند أصحابنا أیضاً أنّ الفاسق المتغلّب بغیر شُبهةٍ یعتمد علیها ، لا یجوز أن یُنْصَر علی من یَخرج علیه ممّن ینتمی إلی الدِّین ویأمر بالمعروف وینهی عن المنکر ، بل یجب أن یُنصر الخارجون علیه ، وإن کانوا ضالّین فی عقیدة اعتقدوها بشبهة دینیّة دَخَلَت علیهم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تلمیحاً للآیة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وألزمَهم کلمةَ 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565/765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من القسم الثالث</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42/308/8853</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لسان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602/1244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ودُعِی بعد وفاة رسول اللَّه صلی اللَّه علیه وآله بوصیّ رسول اللَّه ، لوصایته إلیه بما أراده ، وأصحابنا لا ینکرون ذلک ، ولکن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لم تکن وصیّة بالخلافة ، بل بکثیر من المتجدّدات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القسم الثالث</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32952</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9005</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من القسم الثالث ،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32909</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33009</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8835</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القسم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البررة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32938</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42/188/8637</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8635</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42/197/8663</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42/199/8667</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42/207/8683</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فی الکتاب والسنّة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من القسم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کل مؤمن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من القسم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الحادی عشر،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36541</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قد تواتَرت الأخبارُ عنه علیه السلام بنحوٍ من هذا القول ، نحو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ثبت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النّبیّ صلی اللَّه علیه وآله فی الأخبار الصّحیحة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 الحقِّ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من القسم الثالث،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من القسم الثالث</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فی الکتاب والسنّة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من القسم الحادی عشر،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من القسم الحادی عشر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لسان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وعلیّ من شجرةٍ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32880</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لسان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هومنّی وأنا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33021</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32900</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عَشَر،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وآله وأهل بیته علیهم السلام</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عَشَر وتاریخ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الخدری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 النّاسُ علیَّ بن أبی طالب ، فقام رسول اللَّه فینا خطیباً فسمعته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 لا تشکوا علیّاً ، فواللَّه إنّه لَاُخیشنٌ فی ذاتِ اللَّه أو فی سبیل اللَّه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8838</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8900</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36381</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39/335/1</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39/335/2</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36477</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36386</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36387</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36499</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9481</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سیّدة نساء العالمین</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43/19/3</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43/19/5</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43/22/13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تاریخ الإمامین الهمامین الحسن والحسین علیهما السلام</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37676</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بالتأمّل فی الرّوایتین الأولی والثانیة من هذا الباب یتّضح أنّ ما ورد فی هذه الروایة من أنّ الإمام علی علیه السلام سمّی الحسنین حرباً لیس صحیحاً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43/263/8</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37682</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43/270/30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43/281/48</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43/263/10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43/264/12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37709</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الحسن علیه السلام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علی الحسن بن علیّ علیهما السلام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37658</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37637</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37640</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الحسین علیه السلام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علی الحسین بن علیّ علیهما السلام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37684</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5/661/3784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43/264/16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علیّ بن الحسین علیهما السلام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الباقر علیه السلام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علی أبی جعفر علیه السلام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46/225/5</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46/227/9</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الصّادقِ علیه السلام</w:t>
      </w:r>
      <w:r>
        <w:rPr>
          <w:rFonts w:eastAsia="IRNazanin" w:cs="IRNazanin"/>
          <w:b w:val="false"/>
          <w:bCs w:val="false"/>
          <w:i w:val="false"/>
          <w:iCs w:val="false"/>
          <w:color w:val="333333"/>
          <w:sz w:val="20"/>
          <w:szCs w:val="20"/>
          <w:rtl w:val="true"/>
        </w:rPr>
        <w:t>»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علی أبی عبداللَّه جعفر بن محمّد الصادق علیه السلام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الکاظم علیه السلام</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الرِّضا علیه السلام</w:t>
      </w:r>
      <w:r>
        <w:rPr>
          <w:rFonts w:eastAsia="IRNazanin" w:cs="IRNazanin"/>
          <w:b w:val="false"/>
          <w:bCs w:val="false"/>
          <w:i w:val="false"/>
          <w:iCs w:val="false"/>
          <w:color w:val="333333"/>
          <w:sz w:val="20"/>
          <w:szCs w:val="20"/>
          <w:rtl w:val="true"/>
        </w:rPr>
        <w:t>»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علی أبی الحسن الرِّضا علیه السلام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الجواد علیه السلام</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50/35/23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علی أبی جعفر الثانی علیه السلام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الهادی علیه السلام</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علی أبی الحسن الثالث علیه السلام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العسکری علیه السلام</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علی أبی محمّد علیه السلام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50/311/10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الثّانی عشر علیه السلام</w:t>
      </w:r>
      <w:r>
        <w:rPr>
          <w:rFonts w:eastAsia="IRNazanin" w:cs="IRNazanin"/>
          <w:b w:val="false"/>
          <w:bCs w:val="false"/>
          <w:i w:val="false"/>
          <w:iCs w:val="false"/>
          <w:color w:val="333333"/>
          <w:sz w:val="20"/>
          <w:szCs w:val="20"/>
          <w:rtl w:val="true"/>
        </w:rPr>
        <w:t>»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51/30/8</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471/489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51/160/7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34208</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39675</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38692</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38675</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38676</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فلیتّق اللَّه عند غَیبته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52/149/73</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52/139/48</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الخروج بالسیف قبل قیام القائم علیه السلام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طبعة بیروت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التأمّل فی هاتین الروایتین والروایات الدالة علی وجوب القیام ضد الظالمین وکذا الروایات الواردة فی الممهدین والموطئین لحکومة الإمام المهدی علیه السلام ، یظهر انّها قابلة للجمع ، وسیأتی تفصیل هذا الإجمال فی موسوعة الإمام المهدی علیه السلام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52/123/7</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52/122/4</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52/122/1</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52/122/2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52/128/21</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52/125/11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1/453/1044</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52/129/24</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52/146/69</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52/111/20</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ذکرت هذه العلّة فی روایات کثیرة ، فانظر أیضاً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253/277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بالخاطِبِ الطالبُ للخلافَةِ أو الخَطیبُ الذی یَقومُ بغیرِ الحَقِّ أو بالحاءِ المُهمَلةِ أی جالِبَ الحَطَبِ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39663</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إیتانِ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جدیدٍ هو أنَّهُ یُظهرُ الإِسلامَ المُحمّدیّ القویمَ وأحکامَهُ المُقدّسةَ ، لکِنْ لشدَّةِ بُعدِ الناسِ عنهُ وتَحریفِ بَعضِ مَفاهیمهِ یَرونَ ما یأتی به الإمامُ جدیداً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38654</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38660</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38669</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38700</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w:t>
      </w:r>
      <w:r>
        <w:rPr>
          <w:rFonts w:eastAsia="IRNazanin" w:cs="IRNazanin"/>
          <w:b w:val="false"/>
          <w:bCs w:val="false"/>
          <w:i w:val="false"/>
          <w:iCs w:val="false"/>
          <w:color w:val="333333"/>
          <w:sz w:val="20"/>
          <w:szCs w:val="20"/>
          <w:rtl w:val="true"/>
        </w:rPr>
        <w:t>»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50/208/22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78/177/48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أن الایمان مبثوث لجوارح البدن کلّها ، وقد اُشیر هناک إلی بعض الآیات؛ کالآیة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العنکبوت والآیة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253/112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من القسم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القدریة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علی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الاطلاع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78/307/1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78/238/85</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43247</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67/310/45</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10849</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71/387/34</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75/93/6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2/129/11</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69/379/37</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78/239/78</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43525</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فی اللَّه</w:t>
      </w:r>
      <w:r>
        <w:rPr>
          <w:rFonts w:eastAsia="IRNazanin" w:cs="IRNazanin"/>
          <w:b w:val="false"/>
          <w:bCs w:val="false"/>
          <w:i w:val="false"/>
          <w:iCs w:val="false"/>
          <w:color w:val="333333"/>
          <w:sz w:val="20"/>
          <w:szCs w:val="20"/>
          <w:rtl w:val="true"/>
        </w:rPr>
        <w:t>)» .</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382/1345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یرجع إلَی المؤمن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77/193/11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394/48</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393/43</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72/220/6</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73/302/10</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77/172/8</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77/173/8</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67/60/3</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78/196/16</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67/63/7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71/158/75</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68/16/21</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67/71/39</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67/65/13</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75/152/22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18408</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74/274/17</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67/355/58</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69/410/127</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2/235/17</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2/235/18</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2/245/4</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69/285/20</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67/305/36</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67/71/33</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67/293/15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67/314/49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34583</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الودیعة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103/175/3</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77/273/1</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75/115/8</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318/373</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318/372</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10767</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46133</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46136</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5/238/1</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13/228/4</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العاریة والودیعة</w:t>
      </w:r>
      <w:r>
        <w:rPr>
          <w:rFonts w:eastAsia="IRNazanin" w:cs="IRNazanin"/>
          <w:b w:val="false"/>
          <w:bCs w:val="false"/>
          <w:i w:val="false"/>
          <w:iCs w:val="false"/>
          <w:color w:val="333333"/>
          <w:sz w:val="20"/>
          <w:szCs w:val="20"/>
          <w:rtl w:val="true"/>
        </w:rPr>
        <w:t>»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1/591/137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والأمان</w:t>
      </w:r>
      <w:r>
        <w:rPr>
          <w:rFonts w:eastAsia="IRNazanin" w:cs="IRNazanin"/>
          <w:b w:val="false"/>
          <w:bCs w:val="false"/>
          <w:i w:val="false"/>
          <w:iCs w:val="false"/>
          <w:color w:val="333333"/>
          <w:sz w:val="20"/>
          <w:szCs w:val="20"/>
          <w:rtl w:val="true"/>
        </w:rPr>
        <w:t>»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10930</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10943</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تکونَ هذِهِ الأحادیثُ نَاظِرةً إلی العِلاقةِ بغیرِ اللاّئِقینَ مِن أفرادِ المُجتمِع الذینَ إذا عاشَرَهُم الاِنسانُ غَفَل عن ذِکرِ اللَّه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خلق العباد وتکلیفهم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والروح والبدن</w:t>
      </w:r>
      <w:r>
        <w:rPr>
          <w:rFonts w:eastAsia="IRNazanin" w:cs="IRNazanin"/>
          <w:b w:val="false"/>
          <w:bCs w:val="false"/>
          <w:i w:val="false"/>
          <w:iCs w:val="false"/>
          <w:color w:val="333333"/>
          <w:sz w:val="20"/>
          <w:szCs w:val="20"/>
          <w:rtl w:val="true"/>
        </w:rPr>
        <w:t>»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34621</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34615</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20/319/665</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23/83/22</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5/314/5</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5/313/2</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استعمال أوانی الذهب والفضّة</w:t>
      </w:r>
      <w:r>
        <w:rPr>
          <w:rFonts w:eastAsia="IRNazanin" w:cs="IRNazanin"/>
          <w:b w:val="false"/>
          <w:bCs w:val="false"/>
          <w:i w:val="false"/>
          <w:iCs w:val="false"/>
          <w:color w:val="333333"/>
          <w:sz w:val="20"/>
          <w:szCs w:val="20"/>
          <w:rtl w:val="true"/>
        </w:rPr>
        <w:t>»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6/267/1</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6/268/7</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6/267/2</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44091</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44121</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77/238/1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78/190/1</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78/229/5</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78/357/12</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72/199/27</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73/306/28</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71/356/18</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73/305/22</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96/16/36</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73/300/2</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73/303/17</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73/304/20</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73/300/2</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76/4/11</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77/209/1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والسنّة</w:t>
      </w:r>
      <w:r>
        <w:rPr>
          <w:rFonts w:eastAsia="IRNazanin" w:cs="IRNazanin"/>
          <w:b w:val="false"/>
          <w:bCs w:val="false"/>
          <w:i w:val="false"/>
          <w:iCs w:val="false"/>
          <w:color w:val="333333"/>
          <w:sz w:val="20"/>
          <w:szCs w:val="20"/>
          <w:rtl w:val="true"/>
        </w:rPr>
        <w:t>»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77/104/1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2/299/27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78/92/98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72/216/8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11/511/9</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والنَّسخ</w:t>
      </w:r>
      <w:r>
        <w:rPr>
          <w:rFonts w:eastAsia="IRNazanin" w:cs="IRNazanin"/>
          <w:b w:val="false"/>
          <w:bCs w:val="false"/>
          <w:i w:val="false"/>
          <w:iCs w:val="false"/>
          <w:color w:val="333333"/>
          <w:sz w:val="20"/>
          <w:szCs w:val="20"/>
          <w:rtl w:val="true"/>
        </w:rPr>
        <w:t>»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بالفتح والمَدّ 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الشّی ء بعد الخَفاء ، وحصولُ العلم به بعد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واتّفَقتِ الاُمّةُ علی امتناع ذلک علَی اللَّه سبحانه ، إلّا مَن لا یُعتدّ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افتری ذلک علَی الإمامیّة فقدِ افتری کذباً عظیماً ، والإمامیّة منه بُراء </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4/107/20</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4/110/27</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4/111/30</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34599</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34601</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التّبذیر والتّقتیر</w:t>
      </w:r>
      <w:r>
        <w:rPr>
          <w:rFonts w:eastAsia="IRNazanin" w:cs="IRNazanin"/>
          <w:b w:val="false"/>
          <w:bCs w:val="false"/>
          <w:i w:val="false"/>
          <w:iCs w:val="false"/>
          <w:color w:val="333333"/>
          <w:sz w:val="20"/>
          <w:szCs w:val="20"/>
          <w:rtl w:val="true"/>
        </w:rPr>
        <w:t>»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74/312/69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البرزخ والقبر</w:t>
      </w:r>
      <w:r>
        <w:rPr>
          <w:rFonts w:eastAsia="IRNazanin" w:cs="IRNazanin"/>
          <w:b w:val="false"/>
          <w:bCs w:val="false"/>
          <w:i w:val="false"/>
          <w:iCs w:val="false"/>
          <w:color w:val="333333"/>
          <w:sz w:val="20"/>
          <w:szCs w:val="20"/>
          <w:rtl w:val="true"/>
        </w:rPr>
        <w:t>»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الکفّارة</w:t>
      </w:r>
      <w:r>
        <w:rPr>
          <w:rFonts w:eastAsia="IRNazanin" w:cs="IRNazanin"/>
          <w:b w:val="false"/>
          <w:bCs w:val="false"/>
          <w:i w:val="false"/>
          <w:iCs w:val="false"/>
          <w:color w:val="333333"/>
          <w:sz w:val="20"/>
          <w:szCs w:val="20"/>
          <w:rtl w:val="true"/>
        </w:rPr>
        <w:t>»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1/285/562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6/268/118</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1/285/561</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6/59/11189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 ویوسف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المعصوم المرویّ عنه غیر معلوم ، فإن کان الصادق علیه السلام فالإرسال بأزید من واحد ، وأحمد کأنّه البزنطی ، وما زعم أنّه ابن عیسی بعید کما لا یخفی علی المتدرّب ، فیمکن الإرسال بواحد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ککرم ، وربّما یقرأ علی بناء التفعیل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جملة أسباب فساد المعیشة نفرة الناس عنه وعن معاملته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اللَّه تعالی علی أرباب الملل</w:t>
      </w:r>
      <w:r>
        <w:rPr>
          <w:rFonts w:eastAsia="IRNazanin" w:cs="IRNazanin"/>
          <w:b w:val="false"/>
          <w:bCs w:val="false"/>
          <w:i w:val="false"/>
          <w:iCs w:val="false"/>
          <w:color w:val="333333"/>
          <w:sz w:val="20"/>
          <w:szCs w:val="20"/>
          <w:rtl w:val="true"/>
        </w:rPr>
        <w:t>»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زینب بنت علیّ علیهما السلام </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الدمعة السالَبة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76/20/3</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78/57/124</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الضحک</w:t>
      </w:r>
      <w:r>
        <w:rPr>
          <w:rFonts w:eastAsia="IRNazanin" w:cs="IRNazanin"/>
          <w:b w:val="false"/>
          <w:bCs w:val="false"/>
          <w:i w:val="false"/>
          <w:iCs w:val="false"/>
          <w:color w:val="333333"/>
          <w:sz w:val="20"/>
          <w:szCs w:val="20"/>
          <w:rtl w:val="true"/>
        </w:rPr>
        <w:t>»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74/78/19</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اللّغو والکذب والباطل والقصّة</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7006</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75/197/16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75/196/9</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6969</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28982</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43679</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78/140/27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78/176/338</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75/312/17</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92/253/48</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43833</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28985</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43975</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44220</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84/4/76</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والطُّغیان</w:t>
      </w:r>
      <w:r>
        <w:rPr>
          <w:rFonts w:eastAsia="IRNazanin" w:cs="IRNazanin"/>
          <w:b w:val="false"/>
          <w:bCs w:val="false"/>
          <w:i w:val="false"/>
          <w:iCs w:val="false"/>
          <w:color w:val="333333"/>
          <w:sz w:val="20"/>
          <w:szCs w:val="20"/>
          <w:rtl w:val="true"/>
        </w:rPr>
        <w:t>»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البُغاة</w:t>
      </w:r>
      <w:r>
        <w:rPr>
          <w:rFonts w:eastAsia="IRNazanin" w:cs="IRNazanin"/>
          <w:b w:val="false"/>
          <w:bCs w:val="false"/>
          <w:i w:val="false"/>
          <w:iCs w:val="false"/>
          <w:color w:val="333333"/>
          <w:sz w:val="20"/>
          <w:szCs w:val="20"/>
          <w:rtl w:val="true"/>
        </w:rPr>
        <w:t>»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145/198</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8/252/253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المنثور عن مجاهد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باغٍ ولا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باغٍ علی المسلمین ولا متعدٍّ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خرجَ یقطعُ الرَّحم أو یقطع السّبیل أو یُفسِدُ فی الأرض أو مُفارقاً للجماعة والأئمّة أو خرج فی معصیةِ اللَّه فاضْطُرَّ إلی المِیتةِ لم تَحِلَّ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البکاء و ذمّ جُمود العین</w:t>
      </w:r>
      <w:r>
        <w:rPr>
          <w:rFonts w:eastAsia="IRNazanin" w:cs="IRNazanin"/>
          <w:b w:val="false"/>
          <w:bCs w:val="false"/>
          <w:i w:val="false"/>
          <w:iCs w:val="false"/>
          <w:color w:val="333333"/>
          <w:sz w:val="20"/>
          <w:szCs w:val="20"/>
          <w:rtl w:val="true"/>
        </w:rPr>
        <w:t>»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69/391/68</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93/331/15</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93/334/25</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93/336/30</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69/378/31</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7/195/62</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93/331/14</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93/333/25</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70/52/11</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73/354/60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الممدوح من البُلدان والمذموم منها</w:t>
      </w:r>
      <w:r>
        <w:rPr>
          <w:rFonts w:eastAsia="IRNazanin" w:cs="IRNazanin"/>
          <w:b w:val="false"/>
          <w:bCs w:val="false"/>
          <w:i w:val="false"/>
          <w:iCs w:val="false"/>
          <w:color w:val="333333"/>
          <w:sz w:val="20"/>
          <w:szCs w:val="20"/>
          <w:rtl w:val="true"/>
        </w:rPr>
        <w:t>»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الوطن</w:t>
      </w:r>
      <w:r>
        <w:rPr>
          <w:rFonts w:eastAsia="IRNazanin" w:cs="IRNazanin"/>
          <w:b w:val="false"/>
          <w:bCs w:val="false"/>
          <w:i w:val="false"/>
          <w:iCs w:val="false"/>
          <w:color w:val="333333"/>
          <w:sz w:val="20"/>
          <w:szCs w:val="20"/>
          <w:rtl w:val="true"/>
        </w:rPr>
        <w:t>»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w:t>
      </w:r>
      <w:r>
        <w:rPr>
          <w:rFonts w:eastAsia="IRNazanin" w:cs="IRNazanin"/>
          <w:b w:val="false"/>
          <w:bCs w:val="false"/>
          <w:i w:val="false"/>
          <w:iCs w:val="false"/>
          <w:color w:val="333333"/>
          <w:sz w:val="20"/>
          <w:szCs w:val="20"/>
          <w:rtl w:val="true"/>
        </w:rPr>
        <w:t>»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71/292/62</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التبلیغ فی الکتاب والسنّة </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العامّة</w:t>
      </w:r>
      <w:r>
        <w:rPr>
          <w:rFonts w:eastAsia="IRNazanin" w:cs="IRNazanin"/>
          <w:b w:val="false"/>
          <w:bCs w:val="false"/>
          <w:i w:val="false"/>
          <w:iCs w:val="false"/>
          <w:color w:val="333333"/>
          <w:sz w:val="20"/>
          <w:szCs w:val="20"/>
          <w:rtl w:val="true"/>
        </w:rPr>
        <w:t>»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3/691/6537</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9884</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28779</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5/69/7486</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2/105/10</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596/1234</w:t>
      </w:r>
      <w:r>
        <w:rPr>
          <w:rFonts w:eastAsia="IRNazanin" w:cs="IRNazanin"/>
          <w:b w:val="false"/>
          <w:bCs w:val="false"/>
          <w:i w:val="false"/>
          <w:iCs w:val="false"/>
          <w:color w:val="333333"/>
          <w:sz w:val="20"/>
          <w:szCs w:val="20"/>
          <w:rtl w:val="true"/>
        </w:rPr>
        <w:t xml:space="preserve">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المبلِّغ</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وفیه حدّ البلوغ وأحکامه</w:t>
      </w:r>
      <w:r>
        <w:rPr>
          <w:rFonts w:eastAsia="IRNazanin" w:cs="IRNazanin"/>
          <w:b w:val="false"/>
          <w:bCs w:val="false"/>
          <w:i w:val="false"/>
          <w:iCs w:val="false"/>
          <w:color w:val="333333"/>
          <w:sz w:val="20"/>
          <w:szCs w:val="20"/>
          <w:rtl w:val="true"/>
        </w:rPr>
        <w:t>»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7/198/1</w:t>
      </w:r>
      <w:r>
        <w:rPr>
          <w:rFonts w:eastAsia="IRNazanin" w:cs="IRNazanin"/>
          <w:b w:val="false"/>
          <w:bCs w:val="false"/>
          <w:i w:val="false"/>
          <w:iCs w:val="false"/>
          <w:color w:val="333333"/>
          <w:sz w:val="20"/>
          <w:szCs w:val="20"/>
          <w:rtl w:val="true"/>
        </w:rPr>
        <w:t xml:space="preserve"> .</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7/198/2</w:t>
      </w:r>
      <w:r>
        <w:rPr>
          <w:rFonts w:eastAsia="IRNazanin" w:cs="IRNazanin"/>
          <w:b w:val="false"/>
          <w:bCs w:val="false"/>
          <w:i w:val="false"/>
          <w:iCs w:val="false"/>
          <w:color w:val="333333"/>
          <w:sz w:val="20"/>
          <w:szCs w:val="20"/>
          <w:rtl w:val="true"/>
        </w:rPr>
        <w:t xml:space="preserve">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421/17</w:t>
      </w:r>
      <w:r>
        <w:rPr>
          <w:rFonts w:eastAsia="IRNazanin" w:cs="IRNazanin"/>
          <w:b w:val="false"/>
          <w:bCs w:val="false"/>
          <w:i w:val="false"/>
          <w:iCs w:val="false"/>
          <w:color w:val="333333"/>
          <w:sz w:val="20"/>
          <w:szCs w:val="20"/>
          <w:rtl w:val="true"/>
        </w:rPr>
        <w:t xml:space="preserve"> .</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و اللام و الهاء أصل واحد وهو شبه الغَرارة والغفلة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العقل، 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 أهل الجنة 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الا کیاس فی أمر الآخرة البُلْه فی أمر الدنیا</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75/243</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97/94/5</w:t>
      </w:r>
      <w:r>
        <w:rPr>
          <w:rFonts w:eastAsia="IRNazanin" w:cs="IRNazanin"/>
          <w:b w:val="false"/>
          <w:bCs w:val="false"/>
          <w:i w:val="false"/>
          <w:iCs w:val="false"/>
          <w:color w:val="333333"/>
          <w:sz w:val="20"/>
          <w:szCs w:val="20"/>
          <w:rtl w:val="true"/>
        </w:rPr>
        <w:t xml:space="preserve"> .</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المصائب والمحن</w:t>
      </w:r>
      <w:r>
        <w:rPr>
          <w:rFonts w:eastAsia="IRNazanin" w:cs="IRNazanin"/>
          <w:b w:val="false"/>
          <w:bCs w:val="false"/>
          <w:i w:val="false"/>
          <w:iCs w:val="false"/>
          <w:color w:val="333333"/>
          <w:sz w:val="20"/>
          <w:szCs w:val="20"/>
          <w:rtl w:val="true"/>
        </w:rPr>
        <w:t>»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81/209/25</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77/286/1</w:t>
      </w:r>
      <w:r>
        <w:rPr>
          <w:rFonts w:eastAsia="IRNazanin" w:cs="IRNazanin"/>
          <w:b w:val="false"/>
          <w:bCs w:val="false"/>
          <w:i w:val="false"/>
          <w:iCs w:val="false"/>
          <w:color w:val="333333"/>
          <w:sz w:val="20"/>
          <w:szCs w:val="20"/>
          <w:rtl w:val="true"/>
        </w:rPr>
        <w:t xml:space="preserve"> .</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5/218/12</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 xml:space="preserve"> .</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67/222/29</w:t>
      </w:r>
      <w:r>
        <w:rPr>
          <w:rFonts w:eastAsia="IRNazanin" w:cs="IRNazanin"/>
          <w:b w:val="false"/>
          <w:bCs w:val="false"/>
          <w:i w:val="false"/>
          <w:iCs w:val="false"/>
          <w:color w:val="333333"/>
          <w:sz w:val="20"/>
          <w:szCs w:val="20"/>
          <w:rtl w:val="true"/>
        </w:rPr>
        <w:t xml:space="preserve">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6/57/9</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3/1155/61</w:t>
      </w:r>
      <w:r>
        <w:rPr>
          <w:rFonts w:eastAsia="IRNazanin" w:cs="IRNazanin"/>
          <w:b w:val="false"/>
          <w:bCs w:val="false"/>
          <w:i w:val="false"/>
          <w:iCs w:val="false"/>
          <w:color w:val="333333"/>
          <w:sz w:val="20"/>
          <w:szCs w:val="20"/>
          <w:rtl w:val="true"/>
        </w:rPr>
        <w:t xml:space="preserve"> .</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والتصویب من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1/389/866</w:t>
      </w:r>
      <w:r>
        <w:rPr>
          <w:rFonts w:eastAsia="IRNazanin" w:cs="IRNazanin"/>
          <w:b w:val="false"/>
          <w:bCs w:val="false"/>
          <w:i w:val="false"/>
          <w:iCs w:val="false"/>
          <w:color w:val="333333"/>
          <w:sz w:val="20"/>
          <w:szCs w:val="20"/>
          <w:rtl w:val="true"/>
        </w:rPr>
        <w:t xml:space="preserve"> .</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2/252/1</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68/221/11</w:t>
      </w:r>
      <w:r>
        <w:rPr>
          <w:rFonts w:eastAsia="IRNazanin" w:cs="IRNazanin"/>
          <w:b w:val="false"/>
          <w:bCs w:val="false"/>
          <w:i w:val="false"/>
          <w:iCs w:val="false"/>
          <w:color w:val="333333"/>
          <w:sz w:val="20"/>
          <w:szCs w:val="20"/>
          <w:rtl w:val="true"/>
        </w:rPr>
        <w:t xml:space="preserve"> .</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67/213/18</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8/248/347</w:t>
      </w:r>
      <w:r>
        <w:rPr>
          <w:rFonts w:eastAsia="IRNazanin" w:cs="IRNazanin"/>
          <w:b w:val="false"/>
          <w:bCs w:val="false"/>
          <w:i w:val="false"/>
          <w:iCs w:val="false"/>
          <w:color w:val="333333"/>
          <w:sz w:val="20"/>
          <w:szCs w:val="20"/>
          <w:rtl w:val="true"/>
        </w:rPr>
        <w:t xml:space="preserve"> .</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81/196/53</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67/241/72</w:t>
      </w:r>
      <w:r>
        <w:rPr>
          <w:rFonts w:eastAsia="IRNazanin" w:cs="IRNazanin"/>
          <w:b w:val="false"/>
          <w:bCs w:val="false"/>
          <w:i w:val="false"/>
          <w:iCs w:val="false"/>
          <w:color w:val="333333"/>
          <w:sz w:val="20"/>
          <w:szCs w:val="20"/>
          <w:rtl w:val="true"/>
        </w:rPr>
        <w:t xml:space="preserve"> .</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67/221/27</w:t>
      </w:r>
      <w:r>
        <w:rPr>
          <w:rFonts w:eastAsia="IRNazanin" w:cs="IRNazanin"/>
          <w:b w:val="false"/>
          <w:bCs w:val="false"/>
          <w:i w:val="false"/>
          <w:iCs w:val="false"/>
          <w:color w:val="333333"/>
          <w:sz w:val="20"/>
          <w:szCs w:val="20"/>
          <w:rtl w:val="true"/>
        </w:rPr>
        <w:t xml:space="preserve"> .</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4/378/5786</w:t>
      </w:r>
      <w:r>
        <w:rPr>
          <w:rFonts w:eastAsia="IRNazanin" w:cs="IRNazanin"/>
          <w:b w:val="false"/>
          <w:bCs w:val="false"/>
          <w:i w:val="false"/>
          <w:iCs w:val="false"/>
          <w:color w:val="333333"/>
          <w:sz w:val="20"/>
          <w:szCs w:val="20"/>
          <w:rtl w:val="true"/>
        </w:rPr>
        <w:t xml:space="preserve"> .</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81/174/11</w:t>
      </w:r>
      <w:r>
        <w:rPr>
          <w:rFonts w:eastAsia="IRNazanin" w:cs="IRNazanin"/>
          <w:b w:val="false"/>
          <w:bCs w:val="false"/>
          <w:i w:val="false"/>
          <w:iCs w:val="false"/>
          <w:color w:val="333333"/>
          <w:sz w:val="20"/>
          <w:szCs w:val="20"/>
          <w:rtl w:val="true"/>
        </w:rPr>
        <w:t xml:space="preserve"> .</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81/191/48</w:t>
      </w:r>
      <w:r>
        <w:rPr>
          <w:rFonts w:eastAsia="IRNazanin" w:cs="IRNazanin"/>
          <w:b w:val="false"/>
          <w:bCs w:val="false"/>
          <w:i w:val="false"/>
          <w:iCs w:val="false"/>
          <w:color w:val="333333"/>
          <w:sz w:val="20"/>
          <w:szCs w:val="20"/>
          <w:rtl w:val="true"/>
        </w:rPr>
        <w:t xml:space="preserve"> .</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81/174/11</w:t>
      </w:r>
      <w:r>
        <w:rPr>
          <w:rFonts w:eastAsia="IRNazanin" w:cs="IRNazanin"/>
          <w:b w:val="false"/>
          <w:bCs w:val="false"/>
          <w:i w:val="false"/>
          <w:iCs w:val="false"/>
          <w:color w:val="333333"/>
          <w:sz w:val="20"/>
          <w:szCs w:val="20"/>
          <w:rtl w:val="true"/>
        </w:rPr>
        <w:t xml:space="preserve"> .</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81/176/14</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589/33</w:t>
      </w:r>
      <w:r>
        <w:rPr>
          <w:rFonts w:eastAsia="IRNazanin" w:cs="IRNazanin"/>
          <w:b w:val="false"/>
          <w:bCs w:val="false"/>
          <w:i w:val="false"/>
          <w:iCs w:val="false"/>
          <w:color w:val="333333"/>
          <w:sz w:val="20"/>
          <w:szCs w:val="20"/>
          <w:rtl w:val="true"/>
        </w:rPr>
        <w:t xml:space="preserve"> .</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2/257/24</w:t>
      </w:r>
      <w:r>
        <w:rPr>
          <w:rFonts w:eastAsia="IRNazanin" w:cs="IRNazanin"/>
          <w:b w:val="false"/>
          <w:bCs w:val="false"/>
          <w:i w:val="false"/>
          <w:iCs w:val="false"/>
          <w:color w:val="333333"/>
          <w:sz w:val="20"/>
          <w:szCs w:val="20"/>
          <w:rtl w:val="true"/>
        </w:rPr>
        <w:t xml:space="preserve"> .</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67/237/54</w:t>
      </w:r>
      <w:r>
        <w:rPr>
          <w:rFonts w:eastAsia="IRNazanin" w:cs="IRNazanin"/>
          <w:b w:val="false"/>
          <w:bCs w:val="false"/>
          <w:i w:val="false"/>
          <w:iCs w:val="false"/>
          <w:color w:val="333333"/>
          <w:sz w:val="20"/>
          <w:szCs w:val="20"/>
          <w:rtl w:val="true"/>
        </w:rPr>
        <w:t xml:space="preserve"> .</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67/241/69</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2/255/17</w:t>
      </w:r>
      <w:r>
        <w:rPr>
          <w:rFonts w:eastAsia="IRNazanin" w:cs="IRNazanin"/>
          <w:b w:val="false"/>
          <w:bCs w:val="false"/>
          <w:i w:val="false"/>
          <w:iCs w:val="false"/>
          <w:color w:val="333333"/>
          <w:sz w:val="20"/>
          <w:szCs w:val="20"/>
          <w:rtl w:val="true"/>
        </w:rPr>
        <w:t xml:space="preserve"> .</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2/260/2</w:t>
      </w:r>
      <w:r>
        <w:rPr>
          <w:rFonts w:eastAsia="IRNazanin" w:cs="IRNazanin"/>
          <w:b w:val="false"/>
          <w:bCs w:val="false"/>
          <w:i w:val="false"/>
          <w:iCs w:val="false"/>
          <w:color w:val="333333"/>
          <w:sz w:val="20"/>
          <w:szCs w:val="20"/>
          <w:rtl w:val="true"/>
        </w:rPr>
        <w:t xml:space="preserve"> .</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313/870</w:t>
      </w:r>
      <w:r>
        <w:rPr>
          <w:rFonts w:eastAsia="IRNazanin" w:cs="IRNazanin"/>
          <w:b w:val="false"/>
          <w:bCs w:val="false"/>
          <w:i w:val="false"/>
          <w:iCs w:val="false"/>
          <w:color w:val="333333"/>
          <w:sz w:val="20"/>
          <w:szCs w:val="20"/>
          <w:rtl w:val="true"/>
        </w:rPr>
        <w:t xml:space="preserve"> .</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78/374/34</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81/195/52</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310/855</w:t>
      </w:r>
      <w:r>
        <w:rPr>
          <w:rFonts w:eastAsia="IRNazanin" w:cs="IRNazanin"/>
          <w:b w:val="false"/>
          <w:bCs w:val="false"/>
          <w:i w:val="false"/>
          <w:iCs w:val="false"/>
          <w:color w:val="333333"/>
          <w:sz w:val="20"/>
          <w:szCs w:val="20"/>
          <w:rtl w:val="true"/>
        </w:rPr>
        <w:t xml:space="preserve"> .</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67/231/47</w:t>
      </w:r>
      <w:r>
        <w:rPr>
          <w:rFonts w:eastAsia="IRNazanin" w:cs="IRNazanin"/>
          <w:b w:val="false"/>
          <w:bCs w:val="false"/>
          <w:i w:val="false"/>
          <w:iCs w:val="false"/>
          <w:color w:val="333333"/>
          <w:sz w:val="20"/>
          <w:szCs w:val="20"/>
          <w:rtl w:val="true"/>
        </w:rPr>
        <w:t xml:space="preserve"> .</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78/200/27</w:t>
      </w:r>
      <w:r>
        <w:rPr>
          <w:rFonts w:eastAsia="IRNazanin" w:cs="IRNazanin"/>
          <w:b w:val="false"/>
          <w:bCs w:val="false"/>
          <w:i w:val="false"/>
          <w:iCs w:val="false"/>
          <w:color w:val="333333"/>
          <w:sz w:val="20"/>
          <w:szCs w:val="20"/>
          <w:rtl w:val="true"/>
        </w:rPr>
        <w:t xml:space="preserve"> .</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67/207/8</w:t>
      </w:r>
      <w:r>
        <w:rPr>
          <w:rFonts w:eastAsia="IRNazanin" w:cs="IRNazanin"/>
          <w:b w:val="false"/>
          <w:bCs w:val="false"/>
          <w:i w:val="false"/>
          <w:iCs w:val="false"/>
          <w:color w:val="333333"/>
          <w:sz w:val="20"/>
          <w:szCs w:val="20"/>
          <w:rtl w:val="true"/>
        </w:rPr>
        <w:t xml:space="preserve"> .</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72/53/82</w:t>
      </w:r>
      <w:r>
        <w:rPr>
          <w:rFonts w:eastAsia="IRNazanin" w:cs="IRNazanin"/>
          <w:b w:val="false"/>
          <w:bCs w:val="false"/>
          <w:i w:val="false"/>
          <w:iCs w:val="false"/>
          <w:color w:val="333333"/>
          <w:sz w:val="20"/>
          <w:szCs w:val="20"/>
          <w:rtl w:val="true"/>
        </w:rPr>
        <w:t xml:space="preserve"> .</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67/211/14</w:t>
      </w:r>
      <w:r>
        <w:rPr>
          <w:rFonts w:eastAsia="IRNazanin" w:cs="IRNazanin"/>
          <w:b w:val="false"/>
          <w:bCs w:val="false"/>
          <w:i w:val="false"/>
          <w:iCs w:val="false"/>
          <w:color w:val="333333"/>
          <w:sz w:val="20"/>
          <w:szCs w:val="20"/>
          <w:rtl w:val="true"/>
        </w:rPr>
        <w:t xml:space="preserve"> .</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67/229/41</w:t>
      </w:r>
      <w:r>
        <w:rPr>
          <w:rFonts w:eastAsia="IRNazanin" w:cs="IRNazanin"/>
          <w:b w:val="false"/>
          <w:bCs w:val="false"/>
          <w:i w:val="false"/>
          <w:iCs w:val="false"/>
          <w:color w:val="333333"/>
          <w:sz w:val="20"/>
          <w:szCs w:val="20"/>
          <w:rtl w:val="true"/>
        </w:rPr>
        <w:t xml:space="preserve"> .</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67/237/54</w:t>
      </w:r>
      <w:r>
        <w:rPr>
          <w:rFonts w:eastAsia="IRNazanin" w:cs="IRNazanin"/>
          <w:b w:val="false"/>
          <w:bCs w:val="false"/>
          <w:i w:val="false"/>
          <w:iCs w:val="false"/>
          <w:color w:val="333333"/>
          <w:sz w:val="20"/>
          <w:szCs w:val="20"/>
          <w:rtl w:val="true"/>
        </w:rPr>
        <w:t xml:space="preserve"> .</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67/232/48</w:t>
      </w:r>
      <w:r>
        <w:rPr>
          <w:rFonts w:eastAsia="IRNazanin" w:cs="IRNazanin"/>
          <w:b w:val="false"/>
          <w:bCs w:val="false"/>
          <w:i w:val="false"/>
          <w:iCs w:val="false"/>
          <w:color w:val="333333"/>
          <w:sz w:val="20"/>
          <w:szCs w:val="20"/>
          <w:rtl w:val="true"/>
        </w:rPr>
        <w:t xml:space="preserve"> .</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81/188/45</w:t>
      </w:r>
      <w:r>
        <w:rPr>
          <w:rFonts w:eastAsia="IRNazanin" w:cs="IRNazanin"/>
          <w:b w:val="false"/>
          <w:bCs w:val="false"/>
          <w:i w:val="false"/>
          <w:iCs w:val="false"/>
          <w:color w:val="333333"/>
          <w:sz w:val="20"/>
          <w:szCs w:val="20"/>
          <w:rtl w:val="true"/>
        </w:rPr>
        <w:t xml:space="preserve"> .</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 xml:space="preserve"> .</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81/191/49</w:t>
      </w:r>
      <w:r>
        <w:rPr>
          <w:rFonts w:eastAsia="IRNazanin" w:cs="IRNazanin"/>
          <w:b w:val="false"/>
          <w:bCs w:val="false"/>
          <w:i w:val="false"/>
          <w:iCs w:val="false"/>
          <w:color w:val="333333"/>
          <w:sz w:val="20"/>
          <w:szCs w:val="20"/>
          <w:rtl w:val="true"/>
        </w:rPr>
        <w:t xml:space="preserve"> .</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81/188/45</w:t>
      </w:r>
      <w:r>
        <w:rPr>
          <w:rFonts w:eastAsia="IRNazanin" w:cs="IRNazanin"/>
          <w:b w:val="false"/>
          <w:bCs w:val="false"/>
          <w:i w:val="false"/>
          <w:iCs w:val="false"/>
          <w:color w:val="333333"/>
          <w:sz w:val="20"/>
          <w:szCs w:val="20"/>
          <w:rtl w:val="true"/>
        </w:rPr>
        <w:t xml:space="preserve"> .</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2/253/6</w:t>
      </w:r>
      <w:r>
        <w:rPr>
          <w:rFonts w:eastAsia="IRNazanin" w:cs="IRNazanin"/>
          <w:b w:val="false"/>
          <w:bCs w:val="false"/>
          <w:i w:val="false"/>
          <w:iCs w:val="false"/>
          <w:color w:val="333333"/>
          <w:sz w:val="20"/>
          <w:szCs w:val="20"/>
          <w:rtl w:val="true"/>
        </w:rPr>
        <w:t xml:space="preserve"> .</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وآله وأهل بیته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أولیاء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w:t>
      </w:r>
      <w:r>
        <w:rPr>
          <w:rFonts w:eastAsia="IRNazanin" w:cs="IRNazanin"/>
          <w:b w:val="false"/>
          <w:bCs w:val="false"/>
          <w:i w:val="false"/>
          <w:iCs w:val="false"/>
          <w:color w:val="333333"/>
          <w:sz w:val="20"/>
          <w:szCs w:val="20"/>
          <w:rtl w:val="true"/>
        </w:rPr>
        <w:t xml:space="preserve"> .</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314/874</w:t>
      </w:r>
      <w:r>
        <w:rPr>
          <w:rFonts w:eastAsia="IRNazanin" w:cs="IRNazanin"/>
          <w:b w:val="false"/>
          <w:bCs w:val="false"/>
          <w:i w:val="false"/>
          <w:iCs w:val="false"/>
          <w:color w:val="333333"/>
          <w:sz w:val="20"/>
          <w:szCs w:val="20"/>
          <w:rtl w:val="true"/>
        </w:rPr>
        <w:t xml:space="preserve"> .</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67/238/55</w:t>
      </w:r>
      <w:r>
        <w:rPr>
          <w:rFonts w:eastAsia="IRNazanin" w:cs="IRNazanin"/>
          <w:b w:val="false"/>
          <w:bCs w:val="false"/>
          <w:i w:val="false"/>
          <w:iCs w:val="false"/>
          <w:color w:val="333333"/>
          <w:sz w:val="20"/>
          <w:szCs w:val="20"/>
          <w:rtl w:val="true"/>
        </w:rPr>
        <w:t xml:space="preserve"> .</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67/236/54</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67/210/13</w:t>
      </w:r>
      <w:r>
        <w:rPr>
          <w:rFonts w:eastAsia="IRNazanin" w:cs="IRNazanin"/>
          <w:b w:val="false"/>
          <w:bCs w:val="false"/>
          <w:i w:val="false"/>
          <w:iCs w:val="false"/>
          <w:color w:val="333333"/>
          <w:sz w:val="20"/>
          <w:szCs w:val="20"/>
          <w:rtl w:val="true"/>
        </w:rPr>
        <w:t xml:space="preserve"> .</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67/222/29</w:t>
      </w:r>
      <w:r>
        <w:rPr>
          <w:rFonts w:eastAsia="IRNazanin" w:cs="IRNazanin"/>
          <w:b w:val="false"/>
          <w:bCs w:val="false"/>
          <w:i w:val="false"/>
          <w:iCs w:val="false"/>
          <w:color w:val="333333"/>
          <w:sz w:val="20"/>
          <w:szCs w:val="20"/>
          <w:rtl w:val="true"/>
        </w:rPr>
        <w:t xml:space="preserve"> .</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67/243/82</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67/235/54</w:t>
      </w:r>
      <w:r>
        <w:rPr>
          <w:rFonts w:eastAsia="IRNazanin" w:cs="IRNazanin"/>
          <w:b w:val="false"/>
          <w:bCs w:val="false"/>
          <w:i w:val="false"/>
          <w:iCs w:val="false"/>
          <w:color w:val="333333"/>
          <w:sz w:val="20"/>
          <w:szCs w:val="20"/>
          <w:rtl w:val="true"/>
        </w:rPr>
        <w:t xml:space="preserve"> .</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2/450/3</w:t>
      </w:r>
      <w:r>
        <w:rPr>
          <w:rFonts w:eastAsia="IRNazanin" w:cs="IRNazanin"/>
          <w:b w:val="false"/>
          <w:bCs w:val="false"/>
          <w:i w:val="false"/>
          <w:iCs w:val="false"/>
          <w:color w:val="333333"/>
          <w:sz w:val="20"/>
          <w:szCs w:val="20"/>
          <w:rtl w:val="true"/>
        </w:rPr>
        <w:t xml:space="preserve"> .</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81/180/26</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102/104</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81/194/52</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172/483</w:t>
      </w:r>
      <w:r>
        <w:rPr>
          <w:rFonts w:eastAsia="IRNazanin" w:cs="IRNazanin"/>
          <w:b w:val="false"/>
          <w:bCs w:val="false"/>
          <w:i w:val="false"/>
          <w:iCs w:val="false"/>
          <w:color w:val="333333"/>
          <w:sz w:val="20"/>
          <w:szCs w:val="20"/>
          <w:rtl w:val="true"/>
        </w:rPr>
        <w:t xml:space="preserve"> .</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82/167/3</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67/212/16</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81/173/9</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78/23/89</w:t>
      </w:r>
      <w:r>
        <w:rPr>
          <w:rFonts w:eastAsia="IRNazanin" w:cs="IRNazanin"/>
          <w:b w:val="false"/>
          <w:bCs w:val="false"/>
          <w:i w:val="false"/>
          <w:iCs w:val="false"/>
          <w:color w:val="333333"/>
          <w:sz w:val="20"/>
          <w:szCs w:val="20"/>
          <w:rtl w:val="true"/>
        </w:rPr>
        <w:t xml:space="preserve"> .</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72/331/14</w:t>
      </w:r>
      <w:r>
        <w:rPr>
          <w:rFonts w:eastAsia="IRNazanin" w:cs="IRNazanin"/>
          <w:b w:val="false"/>
          <w:bCs w:val="false"/>
          <w:i w:val="false"/>
          <w:iCs w:val="false"/>
          <w:color w:val="333333"/>
          <w:sz w:val="20"/>
          <w:szCs w:val="20"/>
          <w:rtl w:val="true"/>
        </w:rPr>
        <w:t xml:space="preserve"> .</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73/383/8</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78/44/40</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68/216/6</w:t>
      </w:r>
      <w:r>
        <w:rPr>
          <w:rFonts w:eastAsia="IRNazanin" w:cs="IRNazanin"/>
          <w:b w:val="false"/>
          <w:bCs w:val="false"/>
          <w:i w:val="false"/>
          <w:iCs w:val="false"/>
          <w:color w:val="333333"/>
          <w:sz w:val="20"/>
          <w:szCs w:val="20"/>
          <w:rtl w:val="true"/>
        </w:rPr>
        <w:t xml:space="preserve"> .</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 xml:space="preserve"> .</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84/259/57</w:t>
      </w:r>
      <w:r>
        <w:rPr>
          <w:rFonts w:eastAsia="IRNazanin" w:cs="IRNazanin"/>
          <w:b w:val="false"/>
          <w:bCs w:val="false"/>
          <w:i w:val="false"/>
          <w:iCs w:val="false"/>
          <w:color w:val="333333"/>
          <w:sz w:val="20"/>
          <w:szCs w:val="20"/>
          <w:rtl w:val="true"/>
        </w:rPr>
        <w:t xml:space="preserve"> .</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77/270/1</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71/34/18</w:t>
      </w:r>
      <w:r>
        <w:rPr>
          <w:rFonts w:eastAsia="IRNazanin" w:cs="IRNazanin"/>
          <w:b w:val="false"/>
          <w:bCs w:val="false"/>
          <w:i w:val="false"/>
          <w:iCs w:val="false"/>
          <w:color w:val="333333"/>
          <w:sz w:val="20"/>
          <w:szCs w:val="20"/>
          <w:rtl w:val="true"/>
        </w:rPr>
        <w:t xml:space="preserve"> .</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71/34/15</w:t>
      </w:r>
      <w:r>
        <w:rPr>
          <w:rFonts w:eastAsia="IRNazanin" w:cs="IRNazanin"/>
          <w:b w:val="false"/>
          <w:bCs w:val="false"/>
          <w:i w:val="false"/>
          <w:iCs w:val="false"/>
          <w:color w:val="333333"/>
          <w:sz w:val="20"/>
          <w:szCs w:val="20"/>
          <w:rtl w:val="true"/>
        </w:rPr>
        <w:t xml:space="preserve"> .</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71/34/17</w:t>
      </w:r>
      <w:r>
        <w:rPr>
          <w:rFonts w:eastAsia="IRNazanin" w:cs="IRNazanin"/>
          <w:b w:val="false"/>
          <w:bCs w:val="false"/>
          <w:i w:val="false"/>
          <w:iCs w:val="false"/>
          <w:color w:val="333333"/>
          <w:sz w:val="20"/>
          <w:szCs w:val="20"/>
          <w:rtl w:val="true"/>
        </w:rPr>
        <w:t xml:space="preserve"> .</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البهتان علی المؤمن والمؤمنة</w:t>
      </w:r>
      <w:r>
        <w:rPr>
          <w:rFonts w:eastAsia="IRNazanin" w:cs="IRNazanin"/>
          <w:b w:val="false"/>
          <w:bCs w:val="false"/>
          <w:i w:val="false"/>
          <w:iCs w:val="false"/>
          <w:color w:val="333333"/>
          <w:sz w:val="20"/>
          <w:szCs w:val="20"/>
          <w:rtl w:val="true"/>
        </w:rPr>
        <w:t>» .</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 .</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75/194/5</w:t>
      </w:r>
      <w:r>
        <w:rPr>
          <w:rFonts w:eastAsia="IRNazanin" w:cs="IRNazanin"/>
          <w:b w:val="false"/>
          <w:bCs w:val="false"/>
          <w:i w:val="false"/>
          <w:iCs w:val="false"/>
          <w:color w:val="333333"/>
          <w:sz w:val="20"/>
          <w:szCs w:val="20"/>
          <w:rtl w:val="true"/>
        </w:rPr>
        <w:t xml:space="preserve"> .</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w:t>
      </w:r>
      <w:r>
        <w:rPr>
          <w:rFonts w:eastAsia="IRNazanin" w:cs="IRNazanin"/>
          <w:b w:val="false"/>
          <w:bCs w:val="false"/>
          <w:i w:val="false"/>
          <w:iCs w:val="false"/>
          <w:color w:val="333333"/>
          <w:sz w:val="20"/>
          <w:szCs w:val="20"/>
          <w:rtl w:val="true"/>
        </w:rPr>
        <w:t xml:space="preserve"> .</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 xml:space="preserve"> .</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78/160/21</w:t>
      </w:r>
      <w:r>
        <w:rPr>
          <w:rFonts w:eastAsia="IRNazanin" w:cs="IRNazanin"/>
          <w:b w:val="false"/>
          <w:bCs w:val="false"/>
          <w:i w:val="false"/>
          <w:iCs w:val="false"/>
          <w:color w:val="333333"/>
          <w:sz w:val="20"/>
          <w:szCs w:val="20"/>
          <w:rtl w:val="true"/>
        </w:rPr>
        <w:t xml:space="preserve"> .</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78/31/99</w:t>
      </w:r>
      <w:r>
        <w:rPr>
          <w:rFonts w:eastAsia="IRNazanin" w:cs="IRNazanin"/>
          <w:b w:val="false"/>
          <w:bCs w:val="false"/>
          <w:i w:val="false"/>
          <w:iCs w:val="false"/>
          <w:color w:val="333333"/>
          <w:sz w:val="20"/>
          <w:szCs w:val="20"/>
          <w:rtl w:val="true"/>
        </w:rPr>
        <w:t xml:space="preserve"> .</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75/194/3</w:t>
      </w:r>
      <w:r>
        <w:rPr>
          <w:rFonts w:eastAsia="IRNazanin" w:cs="IRNazanin"/>
          <w:b w:val="false"/>
          <w:bCs w:val="false"/>
          <w:i w:val="false"/>
          <w:iCs w:val="false"/>
          <w:color w:val="333333"/>
          <w:sz w:val="20"/>
          <w:szCs w:val="20"/>
          <w:rtl w:val="true"/>
        </w:rPr>
        <w:t xml:space="preserve"> .</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وما ظهر فیها من الدّلائل والمعجزات</w:t>
      </w:r>
      <w:r>
        <w:rPr>
          <w:rFonts w:eastAsia="IRNazanin" w:cs="IRNazanin"/>
          <w:b w:val="false"/>
          <w:bCs w:val="false"/>
          <w:i w:val="false"/>
          <w:iCs w:val="false"/>
          <w:color w:val="333333"/>
          <w:sz w:val="20"/>
          <w:szCs w:val="20"/>
          <w:rtl w:val="true"/>
        </w:rPr>
        <w:t>» .</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21/342/11</w:t>
      </w:r>
      <w:r>
        <w:rPr>
          <w:rFonts w:eastAsia="IRNazanin" w:cs="IRNazanin"/>
          <w:b w:val="false"/>
          <w:bCs w:val="false"/>
          <w:i w:val="false"/>
          <w:iCs w:val="false"/>
          <w:color w:val="333333"/>
          <w:sz w:val="20"/>
          <w:szCs w:val="20"/>
          <w:rtl w:val="true"/>
        </w:rPr>
        <w:t xml:space="preserve"> .</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2/514/2</w:t>
      </w:r>
      <w:r>
        <w:rPr>
          <w:rFonts w:eastAsia="IRNazanin" w:cs="IRNazanin"/>
          <w:b w:val="false"/>
          <w:bCs w:val="false"/>
          <w:i w:val="false"/>
          <w:iCs w:val="false"/>
          <w:color w:val="333333"/>
          <w:sz w:val="20"/>
          <w:szCs w:val="20"/>
          <w:rtl w:val="true"/>
        </w:rPr>
        <w:t xml:space="preserve"> .</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2/514/4</w:t>
      </w:r>
      <w:r>
        <w:rPr>
          <w:rFonts w:eastAsia="IRNazanin" w:cs="IRNazanin"/>
          <w:b w:val="false"/>
          <w:bCs w:val="false"/>
          <w:i w:val="false"/>
          <w:iCs w:val="false"/>
          <w:color w:val="333333"/>
          <w:sz w:val="20"/>
          <w:szCs w:val="20"/>
          <w:rtl w:val="true"/>
        </w:rPr>
        <w:t xml:space="preserve"> .</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فَعرَفوا</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 .</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3/1483/67</w:t>
      </w:r>
      <w:r>
        <w:rPr>
          <w:rFonts w:eastAsia="IRNazanin" w:cs="IRNazanin"/>
          <w:b w:val="false"/>
          <w:bCs w:val="false"/>
          <w:i w:val="false"/>
          <w:iCs w:val="false"/>
          <w:color w:val="333333"/>
          <w:sz w:val="20"/>
          <w:szCs w:val="20"/>
          <w:rtl w:val="true"/>
        </w:rPr>
        <w:t xml:space="preserve"> .</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3/1486/80</w:t>
      </w:r>
      <w:r>
        <w:rPr>
          <w:rFonts w:eastAsia="IRNazanin" w:cs="IRNazanin"/>
          <w:b w:val="false"/>
          <w:bCs w:val="false"/>
          <w:i w:val="false"/>
          <w:iCs w:val="false"/>
          <w:color w:val="333333"/>
          <w:sz w:val="20"/>
          <w:szCs w:val="20"/>
          <w:rtl w:val="true"/>
        </w:rPr>
        <w:t xml:space="preserve"> .</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5/527/5</w:t>
      </w:r>
      <w:r>
        <w:rPr>
          <w:rFonts w:eastAsia="IRNazanin" w:cs="IRNazanin"/>
          <w:b w:val="false"/>
          <w:bCs w:val="false"/>
          <w:i w:val="false"/>
          <w:iCs w:val="false"/>
          <w:color w:val="333333"/>
          <w:sz w:val="20"/>
          <w:szCs w:val="20"/>
          <w:rtl w:val="true"/>
        </w:rPr>
        <w:t xml:space="preserve"> .</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107/70</w:t>
      </w:r>
      <w:r>
        <w:rPr>
          <w:rFonts w:eastAsia="IRNazanin" w:cs="IRNazanin"/>
          <w:b w:val="false"/>
          <w:bCs w:val="false"/>
          <w:i w:val="false"/>
          <w:iCs w:val="false"/>
          <w:color w:val="333333"/>
          <w:sz w:val="20"/>
          <w:szCs w:val="20"/>
          <w:rtl w:val="true"/>
        </w:rPr>
        <w:t xml:space="preserve"> .</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67/186/7</w:t>
      </w:r>
      <w:r>
        <w:rPr>
          <w:rFonts w:eastAsia="IRNazanin" w:cs="IRNazanin"/>
          <w:b w:val="false"/>
          <w:bCs w:val="false"/>
          <w:i w:val="false"/>
          <w:iCs w:val="false"/>
          <w:color w:val="333333"/>
          <w:sz w:val="20"/>
          <w:szCs w:val="20"/>
          <w:rtl w:val="true"/>
        </w:rPr>
        <w:t xml:space="preserve"> .</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67/185/3</w:t>
      </w:r>
      <w:r>
        <w:rPr>
          <w:rFonts w:eastAsia="IRNazanin" w:cs="IRNazanin"/>
          <w:b w:val="false"/>
          <w:bCs w:val="false"/>
          <w:i w:val="false"/>
          <w:iCs w:val="false"/>
          <w:color w:val="333333"/>
          <w:sz w:val="20"/>
          <w:szCs w:val="20"/>
          <w:rtl w:val="true"/>
        </w:rPr>
        <w:t xml:space="preserve"> .</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67/186/4</w:t>
      </w:r>
      <w:r>
        <w:rPr>
          <w:rFonts w:eastAsia="IRNazanin" w:cs="IRNazanin"/>
          <w:b w:val="false"/>
          <w:bCs w:val="false"/>
          <w:i w:val="false"/>
          <w:iCs w:val="false"/>
          <w:color w:val="333333"/>
          <w:sz w:val="20"/>
          <w:szCs w:val="20"/>
          <w:rtl w:val="true"/>
        </w:rPr>
        <w:t xml:space="preserve"> .</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16/191/44216</w:t>
      </w:r>
      <w:r>
        <w:rPr>
          <w:rFonts w:eastAsia="IRNazanin" w:cs="IRNazanin"/>
          <w:b w:val="false"/>
          <w:bCs w:val="false"/>
          <w:i w:val="false"/>
          <w:iCs w:val="false"/>
          <w:color w:val="333333"/>
          <w:sz w:val="20"/>
          <w:szCs w:val="20"/>
          <w:rtl w:val="true"/>
        </w:rPr>
        <w:t xml:space="preserve"> .</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التّجارات والبُیوع</w:t>
      </w:r>
      <w:r>
        <w:rPr>
          <w:rFonts w:eastAsia="IRNazanin" w:cs="IRNazanin"/>
          <w:b w:val="false"/>
          <w:bCs w:val="false"/>
          <w:i w:val="false"/>
          <w:iCs w:val="false"/>
          <w:color w:val="333333"/>
          <w:sz w:val="20"/>
          <w:szCs w:val="20"/>
          <w:rtl w:val="true"/>
        </w:rPr>
        <w:t>» .</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5/148/2</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5/149/7</w:t>
      </w:r>
      <w:r>
        <w:rPr>
          <w:rFonts w:eastAsia="IRNazanin" w:cs="IRNazanin"/>
          <w:b w:val="false"/>
          <w:bCs w:val="false"/>
          <w:i w:val="false"/>
          <w:iCs w:val="false"/>
          <w:color w:val="333333"/>
          <w:sz w:val="20"/>
          <w:szCs w:val="20"/>
          <w:rtl w:val="true"/>
        </w:rPr>
        <w:t xml:space="preserve"> .</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5/148/1</w:t>
      </w:r>
      <w:r>
        <w:rPr>
          <w:rFonts w:eastAsia="IRNazanin" w:cs="IRNazanin"/>
          <w:b w:val="false"/>
          <w:bCs w:val="false"/>
          <w:i w:val="false"/>
          <w:iCs w:val="false"/>
          <w:color w:val="333333"/>
          <w:sz w:val="20"/>
          <w:szCs w:val="20"/>
          <w:rtl w:val="true"/>
        </w:rPr>
        <w:t xml:space="preserve"> .</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5/148/4</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5/149/10</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کنا قد نرجو انتقال الدولة الیکم بعد انقطاع سلطنة الخلفاء وجمعنا لاجل ذلک ثم بعد قتل الولید رأینا أنها قد انتقلت إلی بنی عباس فانصرفنا عن التجارة إذ عندی مال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5/148/6</w:t>
      </w:r>
      <w:r>
        <w:rPr>
          <w:rFonts w:eastAsia="IRNazanin" w:cs="IRNazanin"/>
          <w:b w:val="false"/>
          <w:bCs w:val="false"/>
          <w:i w:val="false"/>
          <w:iCs w:val="false"/>
          <w:color w:val="333333"/>
          <w:sz w:val="20"/>
          <w:szCs w:val="20"/>
          <w:rtl w:val="true"/>
        </w:rPr>
        <w:t xml:space="preserve"> .</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5/153/18</w:t>
      </w:r>
      <w:r>
        <w:rPr>
          <w:rFonts w:eastAsia="IRNazanin" w:cs="IRNazanin"/>
          <w:b w:val="false"/>
          <w:bCs w:val="false"/>
          <w:i w:val="false"/>
          <w:iCs w:val="false"/>
          <w:color w:val="333333"/>
          <w:sz w:val="20"/>
          <w:szCs w:val="20"/>
          <w:rtl w:val="true"/>
        </w:rPr>
        <w:t xml:space="preserve"> .</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103/95/18</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5/305/5</w:t>
      </w:r>
      <w:r>
        <w:rPr>
          <w:rFonts w:eastAsia="IRNazanin" w:cs="IRNazanin"/>
          <w:b w:val="false"/>
          <w:bCs w:val="false"/>
          <w:i w:val="false"/>
          <w:iCs w:val="false"/>
          <w:color w:val="333333"/>
          <w:sz w:val="20"/>
          <w:szCs w:val="20"/>
          <w:rtl w:val="true"/>
        </w:rPr>
        <w:t xml:space="preserve"> .</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5/150/1</w:t>
      </w:r>
      <w:r>
        <w:rPr>
          <w:rFonts w:eastAsia="IRNazanin" w:cs="IRNazanin"/>
          <w:b w:val="false"/>
          <w:bCs w:val="false"/>
          <w:i w:val="false"/>
          <w:iCs w:val="false"/>
          <w:color w:val="333333"/>
          <w:sz w:val="20"/>
          <w:szCs w:val="20"/>
          <w:rtl w:val="true"/>
        </w:rPr>
        <w:t xml:space="preserve"> .</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5/154/23</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12/283/4</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3/274/3460</w:t>
      </w:r>
      <w:r>
        <w:rPr>
          <w:rFonts w:eastAsia="IRNazanin" w:cs="IRNazanin"/>
          <w:b w:val="false"/>
          <w:bCs w:val="false"/>
          <w:i w:val="false"/>
          <w:iCs w:val="false"/>
          <w:color w:val="333333"/>
          <w:sz w:val="20"/>
          <w:szCs w:val="20"/>
          <w:rtl w:val="true"/>
        </w:rPr>
        <w:t xml:space="preserve"> .</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 xml:space="preserve"> .</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224/55</w:t>
      </w:r>
      <w:r>
        <w:rPr>
          <w:rFonts w:eastAsia="IRNazanin" w:cs="IRNazanin"/>
          <w:b w:val="false"/>
          <w:bCs w:val="false"/>
          <w:i w:val="false"/>
          <w:iCs w:val="false"/>
          <w:color w:val="333333"/>
          <w:sz w:val="20"/>
          <w:szCs w:val="20"/>
          <w:rtl w:val="true"/>
        </w:rPr>
        <w:t xml:space="preserve"> .</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12/287/4</w:t>
      </w:r>
      <w:r>
        <w:rPr>
          <w:rFonts w:eastAsia="IRNazanin" w:cs="IRNazanin"/>
          <w:b w:val="false"/>
          <w:bCs w:val="false"/>
          <w:i w:val="false"/>
          <w:iCs w:val="false"/>
          <w:color w:val="333333"/>
          <w:sz w:val="20"/>
          <w:szCs w:val="20"/>
          <w:rtl w:val="true"/>
        </w:rPr>
        <w:t xml:space="preserve"> .</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xml:space="preserve"> .</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3/245/3336</w:t>
      </w:r>
      <w:r>
        <w:rPr>
          <w:rFonts w:eastAsia="IRNazanin" w:cs="IRNazanin"/>
          <w:b w:val="false"/>
          <w:bCs w:val="false"/>
          <w:i w:val="false"/>
          <w:iCs w:val="false"/>
          <w:color w:val="333333"/>
          <w:sz w:val="20"/>
          <w:szCs w:val="20"/>
          <w:rtl w:val="true"/>
        </w:rPr>
        <w:t xml:space="preserve"> .</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5/152/8</w:t>
      </w:r>
      <w:r>
        <w:rPr>
          <w:rFonts w:eastAsia="IRNazanin" w:cs="IRNazanin"/>
          <w:b w:val="false"/>
          <w:bCs w:val="false"/>
          <w:i w:val="false"/>
          <w:iCs w:val="false"/>
          <w:color w:val="333333"/>
          <w:sz w:val="20"/>
          <w:szCs w:val="20"/>
          <w:rtl w:val="true"/>
        </w:rPr>
        <w:t xml:space="preserve"> .</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5/160/5</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5/159/1</w:t>
      </w:r>
      <w:r>
        <w:rPr>
          <w:rFonts w:eastAsia="IRNazanin" w:cs="IRNazanin"/>
          <w:b w:val="false"/>
          <w:bCs w:val="false"/>
          <w:i w:val="false"/>
          <w:iCs w:val="false"/>
          <w:color w:val="333333"/>
          <w:sz w:val="20"/>
          <w:szCs w:val="20"/>
          <w:rtl w:val="true"/>
        </w:rPr>
        <w:t xml:space="preserve"> .</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5/167/2</w:t>
      </w:r>
      <w:r>
        <w:rPr>
          <w:rFonts w:eastAsia="IRNazanin" w:cs="IRNazanin"/>
          <w:b w:val="false"/>
          <w:bCs w:val="false"/>
          <w:i w:val="false"/>
          <w:iCs w:val="false"/>
          <w:color w:val="333333"/>
          <w:sz w:val="20"/>
          <w:szCs w:val="20"/>
          <w:rtl w:val="true"/>
        </w:rPr>
        <w:t xml:space="preserve"> .</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5/167/3</w:t>
      </w:r>
      <w:r>
        <w:rPr>
          <w:rFonts w:eastAsia="IRNazanin" w:cs="IRNazanin"/>
          <w:b w:val="false"/>
          <w:bCs w:val="false"/>
          <w:i w:val="false"/>
          <w:iCs w:val="false"/>
          <w:color w:val="333333"/>
          <w:sz w:val="20"/>
          <w:szCs w:val="20"/>
          <w:rtl w:val="true"/>
        </w:rPr>
        <w:t xml:space="preserve"> .</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 xml:space="preserve"> .</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103/95/17</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 xml:space="preserve"> .</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12/288/4</w:t>
      </w:r>
      <w:r>
        <w:rPr>
          <w:rFonts w:eastAsia="IRNazanin" w:cs="IRNazanin"/>
          <w:b w:val="false"/>
          <w:bCs w:val="false"/>
          <w:i w:val="false"/>
          <w:iCs w:val="false"/>
          <w:color w:val="333333"/>
          <w:sz w:val="20"/>
          <w:szCs w:val="20"/>
          <w:rtl w:val="true"/>
        </w:rPr>
        <w:t xml:space="preserve"> .</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4/546/30</w:t>
      </w:r>
      <w:r>
        <w:rPr>
          <w:rFonts w:eastAsia="IRNazanin" w:cs="IRNazanin"/>
          <w:b w:val="false"/>
          <w:bCs w:val="false"/>
          <w:i w:val="false"/>
          <w:iCs w:val="false"/>
          <w:color w:val="333333"/>
          <w:sz w:val="20"/>
          <w:szCs w:val="20"/>
          <w:rtl w:val="true"/>
        </w:rPr>
        <w:t xml:space="preserve"> .</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245/103</w:t>
      </w:r>
      <w:r>
        <w:rPr>
          <w:rFonts w:eastAsia="IRNazanin" w:cs="IRNazanin"/>
          <w:b w:val="false"/>
          <w:bCs w:val="false"/>
          <w:i w:val="false"/>
          <w:iCs w:val="false"/>
          <w:color w:val="333333"/>
          <w:sz w:val="20"/>
          <w:szCs w:val="20"/>
          <w:rtl w:val="true"/>
        </w:rPr>
        <w:t xml:space="preserve"> .</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12/336/1</w:t>
      </w:r>
      <w:r>
        <w:rPr>
          <w:rFonts w:eastAsia="IRNazanin" w:cs="IRNazanin"/>
          <w:b w:val="false"/>
          <w:bCs w:val="false"/>
          <w:i w:val="false"/>
          <w:iCs w:val="false"/>
          <w:color w:val="333333"/>
          <w:sz w:val="20"/>
          <w:szCs w:val="20"/>
          <w:rtl w:val="true"/>
        </w:rPr>
        <w:t xml:space="preserve"> .</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5/152/10</w:t>
      </w:r>
      <w:r>
        <w:rPr>
          <w:rFonts w:eastAsia="IRNazanin" w:cs="IRNazanin"/>
          <w:b w:val="false"/>
          <w:bCs w:val="false"/>
          <w:i w:val="false"/>
          <w:iCs w:val="false"/>
          <w:color w:val="333333"/>
          <w:sz w:val="20"/>
          <w:szCs w:val="20"/>
          <w:rtl w:val="true"/>
        </w:rPr>
        <w:t xml:space="preserve"> .</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12/294/5</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5/154/22</w:t>
      </w:r>
      <w:r>
        <w:rPr>
          <w:rFonts w:eastAsia="IRNazanin" w:cs="IRNazanin"/>
          <w:b w:val="false"/>
          <w:bCs w:val="false"/>
          <w:i w:val="false"/>
          <w:iCs w:val="false"/>
          <w:color w:val="333333"/>
          <w:sz w:val="20"/>
          <w:szCs w:val="20"/>
          <w:rtl w:val="true"/>
        </w:rPr>
        <w:t xml:space="preserve"> .</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12/294/4</w:t>
      </w:r>
      <w:r>
        <w:rPr>
          <w:rFonts w:eastAsia="IRNazanin" w:cs="IRNazanin"/>
          <w:b w:val="false"/>
          <w:bCs w:val="false"/>
          <w:i w:val="false"/>
          <w:iCs w:val="false"/>
          <w:color w:val="333333"/>
          <w:sz w:val="20"/>
          <w:szCs w:val="20"/>
          <w:rtl w:val="true"/>
        </w:rPr>
        <w:t xml:space="preserve"> .</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12/285/4</w:t>
      </w:r>
      <w:r>
        <w:rPr>
          <w:rFonts w:eastAsia="IRNazanin" w:cs="IRNazanin"/>
          <w:b w:val="false"/>
          <w:bCs w:val="false"/>
          <w:i w:val="false"/>
          <w:iCs w:val="false"/>
          <w:color w:val="333333"/>
          <w:sz w:val="20"/>
          <w:szCs w:val="20"/>
          <w:rtl w:val="true"/>
        </w:rPr>
        <w:t xml:space="preserve"> .</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9451</w:t>
      </w:r>
      <w:r>
        <w:rPr>
          <w:rFonts w:eastAsia="IRNazanin" w:cs="IRNazanin"/>
          <w:b w:val="false"/>
          <w:bCs w:val="false"/>
          <w:i w:val="false"/>
          <w:iCs w:val="false"/>
          <w:color w:val="333333"/>
          <w:sz w:val="20"/>
          <w:szCs w:val="20"/>
          <w:rtl w:val="true"/>
        </w:rPr>
        <w:t xml:space="preserve"> .</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 xml:space="preserve"> .</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103/98/32</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75/211/6</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104/207/9</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5/162/2</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571/775</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356/2660</w:t>
      </w:r>
      <w:r>
        <w:rPr>
          <w:rFonts w:eastAsia="IRNazanin" w:cs="IRNazanin"/>
          <w:b w:val="false"/>
          <w:bCs w:val="false"/>
          <w:i w:val="false"/>
          <w:iCs w:val="false"/>
          <w:color w:val="333333"/>
          <w:sz w:val="20"/>
          <w:szCs w:val="20"/>
          <w:rtl w:val="true"/>
        </w:rPr>
        <w:t xml:space="preserve"> .</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77/106/1</w:t>
      </w:r>
      <w:r>
        <w:rPr>
          <w:rFonts w:eastAsia="IRNazanin" w:cs="IRNazanin"/>
          <w:b w:val="false"/>
          <w:bCs w:val="false"/>
          <w:i w:val="false"/>
          <w:iCs w:val="false"/>
          <w:color w:val="333333"/>
          <w:sz w:val="20"/>
          <w:szCs w:val="20"/>
          <w:rtl w:val="true"/>
        </w:rPr>
        <w:t xml:space="preserve"> .</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69/409/122</w:t>
      </w:r>
      <w:r>
        <w:rPr>
          <w:rFonts w:eastAsia="IRNazanin" w:cs="IRNazanin"/>
          <w:b w:val="false"/>
          <w:bCs w:val="false"/>
          <w:i w:val="false"/>
          <w:iCs w:val="false"/>
          <w:color w:val="333333"/>
          <w:sz w:val="20"/>
          <w:szCs w:val="20"/>
          <w:rtl w:val="true"/>
        </w:rPr>
        <w:t xml:space="preserve"> .</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77/293/2</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 xml:space="preserve"> .</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8864</w:t>
      </w:r>
      <w:r>
        <w:rPr>
          <w:rFonts w:eastAsia="IRNazanin" w:cs="IRNazanin"/>
          <w:b w:val="false"/>
          <w:bCs w:val="false"/>
          <w:i w:val="false"/>
          <w:iCs w:val="false"/>
          <w:color w:val="333333"/>
          <w:sz w:val="20"/>
          <w:szCs w:val="20"/>
          <w:rtl w:val="true"/>
        </w:rPr>
        <w:t xml:space="preserve"> .</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103/100/40</w:t>
      </w:r>
      <w:r>
        <w:rPr>
          <w:rFonts w:eastAsia="IRNazanin" w:cs="IRNazanin"/>
          <w:b w:val="false"/>
          <w:bCs w:val="false"/>
          <w:i w:val="false"/>
          <w:iCs w:val="false"/>
          <w:color w:val="333333"/>
          <w:sz w:val="20"/>
          <w:szCs w:val="20"/>
          <w:rtl w:val="true"/>
        </w:rPr>
        <w:t xml:space="preserve"> .</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8901</w:t>
      </w:r>
      <w:r>
        <w:rPr>
          <w:rFonts w:eastAsia="IRNazanin" w:cs="IRNazanin"/>
          <w:b w:val="false"/>
          <w:bCs w:val="false"/>
          <w:i w:val="false"/>
          <w:iCs w:val="false"/>
          <w:color w:val="333333"/>
          <w:sz w:val="20"/>
          <w:szCs w:val="20"/>
          <w:rtl w:val="true"/>
        </w:rPr>
        <w:t xml:space="preserve"> .</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78/347/4</w:t>
      </w:r>
      <w:r>
        <w:rPr>
          <w:rFonts w:eastAsia="IRNazanin" w:cs="IRNazanin"/>
          <w:b w:val="false"/>
          <w:bCs w:val="false"/>
          <w:i w:val="false"/>
          <w:iCs w:val="false"/>
          <w:color w:val="333333"/>
          <w:sz w:val="20"/>
          <w:szCs w:val="20"/>
          <w:rtl w:val="true"/>
        </w:rPr>
        <w:t xml:space="preserve"> .</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واللّهو وکثرة الفرح والإتراف بالنّعم</w:t>
      </w:r>
      <w:r>
        <w:rPr>
          <w:rFonts w:eastAsia="IRNazanin" w:cs="IRNazanin"/>
          <w:b w:val="false"/>
          <w:bCs w:val="false"/>
          <w:i w:val="false"/>
          <w:iCs w:val="false"/>
          <w:color w:val="333333"/>
          <w:sz w:val="20"/>
          <w:szCs w:val="20"/>
          <w:rtl w:val="true"/>
        </w:rPr>
        <w:t>» .</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المتوسِّعون فی الکلام من غیر احتیاط واحتراز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المُسْتهزِئ بالناس یَلْوِی شِدْقَه بهم وعلیهم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المبارک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 وجمعه القَهَوات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 العجم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المِسْک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شهوة اللحم حتّی لا یصبر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رغیف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 ویجوز فی مثله الرفع والنصب والبناء علی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لا إدام معه من الخبز ،واُضیف إلی اللیل ، وهو صفة للرغیف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صفتان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للیلِ إفطارِ 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فالظرف صفة اُخری لرغیف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 الإفطار المضاف إلی المعدم ؛ أی الفقیر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40/353</w:t>
      </w:r>
      <w:r>
        <w:rPr>
          <w:rFonts w:eastAsia="IRNazanin" w:cs="IRNazanin"/>
          <w:b w:val="false"/>
          <w:bCs w:val="false"/>
          <w:i w:val="false"/>
          <w:iCs w:val="false"/>
          <w:color w:val="333333"/>
          <w:sz w:val="20"/>
          <w:szCs w:val="20"/>
          <w:rtl w:val="true"/>
        </w:rPr>
        <w:t>) .</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التحرّز عن مواضع التّهمة</w:t>
      </w:r>
      <w:r>
        <w:rPr>
          <w:rFonts w:eastAsia="IRNazanin" w:cs="IRNazanin"/>
          <w:b w:val="false"/>
          <w:bCs w:val="false"/>
          <w:i w:val="false"/>
          <w:iCs w:val="false"/>
          <w:color w:val="333333"/>
          <w:sz w:val="20"/>
          <w:szCs w:val="20"/>
          <w:rtl w:val="true"/>
        </w:rPr>
        <w:t>» .</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w:t>
      </w:r>
      <w:r>
        <w:rPr>
          <w:rFonts w:eastAsia="IRNazanin" w:cs="IRNazanin"/>
          <w:b w:val="false"/>
          <w:bCs w:val="false"/>
          <w:i w:val="false"/>
          <w:iCs w:val="false"/>
          <w:color w:val="333333"/>
          <w:sz w:val="20"/>
          <w:szCs w:val="20"/>
          <w:rtl w:val="true"/>
        </w:rPr>
        <w:t>» .</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 xml:space="preserve"> .</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2/361/2</w:t>
      </w:r>
      <w:r>
        <w:rPr>
          <w:rFonts w:eastAsia="IRNazanin" w:cs="IRNazanin"/>
          <w:b w:val="false"/>
          <w:bCs w:val="false"/>
          <w:i w:val="false"/>
          <w:iCs w:val="false"/>
          <w:color w:val="333333"/>
          <w:sz w:val="20"/>
          <w:szCs w:val="20"/>
          <w:rtl w:val="true"/>
        </w:rPr>
        <w:t xml:space="preserve"> .</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75/90/2</w:t>
      </w:r>
      <w:r>
        <w:rPr>
          <w:rFonts w:eastAsia="IRNazanin" w:cs="IRNazanin"/>
          <w:b w:val="false"/>
          <w:bCs w:val="false"/>
          <w:i w:val="false"/>
          <w:iCs w:val="false"/>
          <w:color w:val="333333"/>
          <w:sz w:val="20"/>
          <w:szCs w:val="20"/>
          <w:rtl w:val="true"/>
        </w:rPr>
        <w:t xml:space="preserve"> .</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75/90/4</w:t>
      </w:r>
      <w:r>
        <w:rPr>
          <w:rFonts w:eastAsia="IRNazanin" w:cs="IRNazanin"/>
          <w:b w:val="false"/>
          <w:bCs w:val="false"/>
          <w:i w:val="false"/>
          <w:iCs w:val="false"/>
          <w:color w:val="333333"/>
          <w:sz w:val="20"/>
          <w:szCs w:val="20"/>
          <w:rtl w:val="true"/>
        </w:rPr>
        <w:t xml:space="preserve"> .</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75/91/8</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وأنواعها وشرائطها</w:t>
      </w:r>
      <w:r>
        <w:rPr>
          <w:rFonts w:eastAsia="IRNazanin" w:cs="IRNazanin"/>
          <w:b w:val="false"/>
          <w:bCs w:val="false"/>
          <w:i w:val="false"/>
          <w:iCs w:val="false"/>
          <w:color w:val="333333"/>
          <w:sz w:val="20"/>
          <w:szCs w:val="20"/>
          <w:rtl w:val="true"/>
        </w:rPr>
        <w:t>» .</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 .</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1/237/150</w:t>
      </w:r>
      <w:r>
        <w:rPr>
          <w:rFonts w:eastAsia="IRNazanin" w:cs="IRNazanin"/>
          <w:b w:val="false"/>
          <w:bCs w:val="false"/>
          <w:i w:val="false"/>
          <w:iCs w:val="false"/>
          <w:color w:val="333333"/>
          <w:sz w:val="20"/>
          <w:szCs w:val="20"/>
          <w:rtl w:val="true"/>
        </w:rPr>
        <w:t xml:space="preserve"> .</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 xml:space="preserve"> .</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6/21/15</w:t>
      </w:r>
      <w:r>
        <w:rPr>
          <w:rFonts w:eastAsia="IRNazanin" w:cs="IRNazanin"/>
          <w:b w:val="false"/>
          <w:bCs w:val="false"/>
          <w:i w:val="false"/>
          <w:iCs w:val="false"/>
          <w:color w:val="333333"/>
          <w:sz w:val="20"/>
          <w:szCs w:val="20"/>
          <w:rtl w:val="true"/>
        </w:rPr>
        <w:t xml:space="preserve"> .</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 xml:space="preserve"> .</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 xml:space="preserve"> .</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623/10</w:t>
      </w:r>
      <w:r>
        <w:rPr>
          <w:rFonts w:eastAsia="IRNazanin" w:cs="IRNazanin"/>
          <w:b w:val="false"/>
          <w:bCs w:val="false"/>
          <w:i w:val="false"/>
          <w:iCs w:val="false"/>
          <w:color w:val="333333"/>
          <w:sz w:val="20"/>
          <w:szCs w:val="20"/>
          <w:rtl w:val="true"/>
        </w:rPr>
        <w:t xml:space="preserve"> .</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6/38/64</w:t>
      </w:r>
      <w:r>
        <w:rPr>
          <w:rFonts w:eastAsia="IRNazanin" w:cs="IRNazanin"/>
          <w:b w:val="false"/>
          <w:bCs w:val="false"/>
          <w:i w:val="false"/>
          <w:iCs w:val="false"/>
          <w:color w:val="333333"/>
          <w:sz w:val="20"/>
          <w:szCs w:val="20"/>
          <w:rtl w:val="true"/>
        </w:rPr>
        <w:t xml:space="preserve"> .</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2/435/8</w:t>
      </w:r>
      <w:r>
        <w:rPr>
          <w:rFonts w:eastAsia="IRNazanin" w:cs="IRNazanin"/>
          <w:b w:val="false"/>
          <w:bCs w:val="false"/>
          <w:i w:val="false"/>
          <w:iCs w:val="false"/>
          <w:color w:val="333333"/>
          <w:sz w:val="20"/>
          <w:szCs w:val="20"/>
          <w:rtl w:val="true"/>
        </w:rPr>
        <w:t xml:space="preserve"> .</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78/72/38</w:t>
      </w:r>
      <w:r>
        <w:rPr>
          <w:rFonts w:eastAsia="IRNazanin" w:cs="IRNazanin"/>
          <w:b w:val="false"/>
          <w:bCs w:val="false"/>
          <w:i w:val="false"/>
          <w:iCs w:val="false"/>
          <w:color w:val="333333"/>
          <w:sz w:val="20"/>
          <w:szCs w:val="20"/>
          <w:rtl w:val="true"/>
        </w:rPr>
        <w:t xml:space="preserve"> .</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43717</w:t>
      </w:r>
      <w:r>
        <w:rPr>
          <w:rFonts w:eastAsia="IRNazanin" w:cs="IRNazanin"/>
          <w:b w:val="false"/>
          <w:bCs w:val="false"/>
          <w:i w:val="false"/>
          <w:iCs w:val="false"/>
          <w:color w:val="333333"/>
          <w:sz w:val="20"/>
          <w:szCs w:val="20"/>
          <w:rtl w:val="true"/>
        </w:rPr>
        <w:t xml:space="preserve"> .</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69/410/124</w:t>
      </w:r>
      <w:r>
        <w:rPr>
          <w:rFonts w:eastAsia="IRNazanin" w:cs="IRNazanin"/>
          <w:b w:val="false"/>
          <w:bCs w:val="false"/>
          <w:i w:val="false"/>
          <w:iCs w:val="false"/>
          <w:color w:val="333333"/>
          <w:sz w:val="20"/>
          <w:szCs w:val="20"/>
          <w:rtl w:val="true"/>
        </w:rPr>
        <w:t xml:space="preserve"> .</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2/284/18</w:t>
      </w:r>
      <w:r>
        <w:rPr>
          <w:rFonts w:eastAsia="IRNazanin" w:cs="IRNazanin"/>
          <w:b w:val="false"/>
          <w:bCs w:val="false"/>
          <w:i w:val="false"/>
          <w:iCs w:val="false"/>
          <w:color w:val="333333"/>
          <w:sz w:val="20"/>
          <w:szCs w:val="20"/>
          <w:rtl w:val="true"/>
        </w:rPr>
        <w:t xml:space="preserve"> .</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2/440/2</w:t>
      </w:r>
      <w:r>
        <w:rPr>
          <w:rFonts w:eastAsia="IRNazanin" w:cs="IRNazanin"/>
          <w:b w:val="false"/>
          <w:bCs w:val="false"/>
          <w:i w:val="false"/>
          <w:iCs w:val="false"/>
          <w:color w:val="333333"/>
          <w:sz w:val="20"/>
          <w:szCs w:val="20"/>
          <w:rtl w:val="true"/>
        </w:rPr>
        <w:t xml:space="preserve"> .</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2/440/3</w:t>
      </w:r>
      <w:r>
        <w:rPr>
          <w:rFonts w:eastAsia="IRNazanin" w:cs="IRNazanin"/>
          <w:b w:val="false"/>
          <w:bCs w:val="false"/>
          <w:i w:val="false"/>
          <w:iCs w:val="false"/>
          <w:color w:val="333333"/>
          <w:sz w:val="20"/>
          <w:szCs w:val="20"/>
          <w:rtl w:val="true"/>
        </w:rPr>
        <w:t xml:space="preserve"> .</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6/23/25</w:t>
      </w:r>
      <w:r>
        <w:rPr>
          <w:rFonts w:eastAsia="IRNazanin" w:cs="IRNazanin"/>
          <w:b w:val="false"/>
          <w:bCs w:val="false"/>
          <w:i w:val="false"/>
          <w:iCs w:val="false"/>
          <w:color w:val="333333"/>
          <w:sz w:val="20"/>
          <w:szCs w:val="20"/>
          <w:rtl w:val="true"/>
        </w:rPr>
        <w:t xml:space="preserve"> .</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 xml:space="preserve"> .</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77/420/40</w:t>
      </w:r>
      <w:r>
        <w:rPr>
          <w:rFonts w:eastAsia="IRNazanin" w:cs="IRNazanin"/>
          <w:b w:val="false"/>
          <w:bCs w:val="false"/>
          <w:i w:val="false"/>
          <w:iCs w:val="false"/>
          <w:color w:val="333333"/>
          <w:sz w:val="20"/>
          <w:szCs w:val="20"/>
          <w:rtl w:val="true"/>
        </w:rPr>
        <w:t xml:space="preserve"> .</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9639</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6/36/56</w:t>
      </w:r>
      <w:r>
        <w:rPr>
          <w:rFonts w:eastAsia="IRNazanin" w:cs="IRNazanin"/>
          <w:b w:val="false"/>
          <w:bCs w:val="false"/>
          <w:i w:val="false"/>
          <w:iCs w:val="false"/>
          <w:color w:val="333333"/>
          <w:sz w:val="20"/>
          <w:szCs w:val="20"/>
          <w:rtl w:val="true"/>
        </w:rPr>
        <w:t xml:space="preserve"> .</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2/426/2</w:t>
      </w:r>
      <w:r>
        <w:rPr>
          <w:rFonts w:eastAsia="IRNazanin" w:cs="IRNazanin"/>
          <w:b w:val="false"/>
          <w:bCs w:val="false"/>
          <w:i w:val="false"/>
          <w:iCs w:val="false"/>
          <w:color w:val="333333"/>
          <w:sz w:val="20"/>
          <w:szCs w:val="20"/>
          <w:rtl w:val="true"/>
        </w:rPr>
        <w:t xml:space="preserve"> .</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226/576</w:t>
      </w:r>
      <w:r>
        <w:rPr>
          <w:rFonts w:eastAsia="IRNazanin" w:cs="IRNazanin"/>
          <w:b w:val="false"/>
          <w:bCs w:val="false"/>
          <w:i w:val="false"/>
          <w:iCs w:val="false"/>
          <w:color w:val="333333"/>
          <w:sz w:val="20"/>
          <w:szCs w:val="20"/>
          <w:rtl w:val="true"/>
        </w:rPr>
        <w:t xml:space="preserve"> .</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78/81/74</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حسبٌ وکفایة ، کلمة مأخوذة من 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6/27/28</w:t>
      </w:r>
      <w:r>
        <w:rPr>
          <w:rFonts w:eastAsia="IRNazanin" w:cs="IRNazanin"/>
          <w:b w:val="false"/>
          <w:bCs w:val="false"/>
          <w:i w:val="false"/>
          <w:iCs w:val="false"/>
          <w:color w:val="333333"/>
          <w:sz w:val="20"/>
          <w:szCs w:val="20"/>
          <w:rtl w:val="true"/>
        </w:rPr>
        <w:t xml:space="preserve"> .</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 xml:space="preserve"> .</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11/265/10</w:t>
      </w:r>
      <w:r>
        <w:rPr>
          <w:rFonts w:eastAsia="IRNazanin" w:cs="IRNazanin"/>
          <w:b w:val="false"/>
          <w:bCs w:val="false"/>
          <w:i w:val="false"/>
          <w:iCs w:val="false"/>
          <w:color w:val="333333"/>
          <w:sz w:val="20"/>
          <w:szCs w:val="20"/>
          <w:rtl w:val="true"/>
        </w:rPr>
        <w:t xml:space="preserve"> .</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77/127/33</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78/199/23</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 xml:space="preserve"> .</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6/22/20</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77/104/1</w:t>
      </w:r>
      <w:r>
        <w:rPr>
          <w:rFonts w:eastAsia="IRNazanin" w:cs="IRNazanin"/>
          <w:b w:val="false"/>
          <w:bCs w:val="false"/>
          <w:i w:val="false"/>
          <w:iCs w:val="false"/>
          <w:color w:val="333333"/>
          <w:sz w:val="20"/>
          <w:szCs w:val="20"/>
          <w:rtl w:val="true"/>
        </w:rPr>
        <w:t xml:space="preserve"> .</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6/37/60</w:t>
      </w:r>
      <w:r>
        <w:rPr>
          <w:rFonts w:eastAsia="IRNazanin" w:cs="IRNazanin"/>
          <w:b w:val="false"/>
          <w:bCs w:val="false"/>
          <w:i w:val="false"/>
          <w:iCs w:val="false"/>
          <w:color w:val="333333"/>
          <w:sz w:val="20"/>
          <w:szCs w:val="20"/>
          <w:rtl w:val="true"/>
        </w:rPr>
        <w:t xml:space="preserve"> .</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73/364/96</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78/187/31</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6/28/32</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6/28/31</w:t>
      </w:r>
      <w:r>
        <w:rPr>
          <w:rFonts w:eastAsia="IRNazanin" w:cs="IRNazanin"/>
          <w:b w:val="false"/>
          <w:bCs w:val="false"/>
          <w:i w:val="false"/>
          <w:iCs w:val="false"/>
          <w:color w:val="333333"/>
          <w:sz w:val="20"/>
          <w:szCs w:val="20"/>
          <w:rtl w:val="true"/>
        </w:rPr>
        <w:t xml:space="preserve"> .</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6/28/30</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7/288/5</w:t>
      </w:r>
      <w:r>
        <w:rPr>
          <w:rFonts w:eastAsia="IRNazanin" w:cs="IRNazanin"/>
          <w:b w:val="false"/>
          <w:bCs w:val="false"/>
          <w:i w:val="false"/>
          <w:iCs w:val="false"/>
          <w:color w:val="333333"/>
          <w:sz w:val="20"/>
          <w:szCs w:val="20"/>
          <w:rtl w:val="true"/>
        </w:rPr>
        <w:t xml:space="preserve"> .</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 xml:space="preserve"> .</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7902</w:t>
      </w:r>
      <w:r>
        <w:rPr>
          <w:rFonts w:eastAsia="IRNazanin" w:cs="IRNazanin"/>
          <w:b w:val="false"/>
          <w:bCs w:val="false"/>
          <w:i w:val="false"/>
          <w:iCs w:val="false"/>
          <w:color w:val="333333"/>
          <w:sz w:val="20"/>
          <w:szCs w:val="20"/>
          <w:rtl w:val="true"/>
        </w:rPr>
        <w:t xml:space="preserve"> .</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7905</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11/267/13</w:t>
      </w:r>
      <w:r>
        <w:rPr>
          <w:rFonts w:eastAsia="IRNazanin" w:cs="IRNazanin"/>
          <w:b w:val="false"/>
          <w:bCs w:val="false"/>
          <w:i w:val="false"/>
          <w:iCs w:val="false"/>
          <w:color w:val="333333"/>
          <w:sz w:val="20"/>
          <w:szCs w:val="20"/>
          <w:rtl w:val="true"/>
        </w:rPr>
        <w:t xml:space="preserve"> .</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7909</w:t>
      </w:r>
      <w:r>
        <w:rPr>
          <w:rFonts w:eastAsia="IRNazanin" w:cs="IRNazanin"/>
          <w:b w:val="false"/>
          <w:bCs w:val="false"/>
          <w:i w:val="false"/>
          <w:iCs w:val="false"/>
          <w:color w:val="333333"/>
          <w:sz w:val="20"/>
          <w:szCs w:val="20"/>
          <w:rtl w:val="true"/>
        </w:rPr>
        <w:t xml:space="preserve"> .</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والعقاب عند المسلمین</w:t>
      </w:r>
      <w:r>
        <w:rPr>
          <w:rFonts w:eastAsia="IRNazanin" w:cs="IRNazanin"/>
          <w:b w:val="false"/>
          <w:bCs w:val="false"/>
          <w:i w:val="false"/>
          <w:iCs w:val="false"/>
          <w:color w:val="333333"/>
          <w:sz w:val="20"/>
          <w:szCs w:val="20"/>
          <w:rtl w:val="true"/>
        </w:rPr>
        <w:t>» .</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 .</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4690</w:t>
      </w:r>
      <w:r>
        <w:rPr>
          <w:rFonts w:eastAsia="IRNazanin" w:cs="IRNazanin"/>
          <w:b w:val="false"/>
          <w:bCs w:val="false"/>
          <w:i w:val="false"/>
          <w:iCs w:val="false"/>
          <w:color w:val="333333"/>
          <w:sz w:val="20"/>
          <w:szCs w:val="20"/>
          <w:rtl w:val="true"/>
        </w:rPr>
        <w:t xml:space="preserve"> .</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8588</w:t>
      </w:r>
      <w:r>
        <w:rPr>
          <w:rFonts w:eastAsia="IRNazanin" w:cs="IRNazanin"/>
          <w:b w:val="false"/>
          <w:bCs w:val="false"/>
          <w:i w:val="false"/>
          <w:iCs w:val="false"/>
          <w:color w:val="333333"/>
          <w:sz w:val="20"/>
          <w:szCs w:val="20"/>
          <w:rtl w:val="true"/>
        </w:rPr>
        <w:t xml:space="preserve"> .</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 xml:space="preserve"> .</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35126</w:t>
      </w:r>
      <w:r>
        <w:rPr>
          <w:rFonts w:eastAsia="IRNazanin" w:cs="IRNazanin"/>
          <w:b w:val="false"/>
          <w:bCs w:val="false"/>
          <w:i w:val="false"/>
          <w:iCs w:val="false"/>
          <w:color w:val="333333"/>
          <w:sz w:val="20"/>
          <w:szCs w:val="20"/>
          <w:rtl w:val="true"/>
        </w:rPr>
        <w:t xml:space="preserve"> .</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339/499</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38677</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118/111</w:t>
      </w:r>
      <w:r>
        <w:rPr>
          <w:rFonts w:eastAsia="IRNazanin" w:cs="IRNazanin"/>
          <w:b w:val="false"/>
          <w:bCs w:val="false"/>
          <w:i w:val="false"/>
          <w:iCs w:val="false"/>
          <w:color w:val="333333"/>
          <w:sz w:val="20"/>
          <w:szCs w:val="20"/>
          <w:rtl w:val="true"/>
        </w:rPr>
        <w:t xml:space="preserve"> .</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95/59</w:t>
      </w:r>
      <w:r>
        <w:rPr>
          <w:rFonts w:eastAsia="IRNazanin" w:cs="IRNazanin"/>
          <w:b w:val="false"/>
          <w:bCs w:val="false"/>
          <w:i w:val="false"/>
          <w:iCs w:val="false"/>
          <w:color w:val="333333"/>
          <w:sz w:val="20"/>
          <w:szCs w:val="20"/>
          <w:rtl w:val="true"/>
        </w:rPr>
        <w:t xml:space="preserve"> .</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268/390</w:t>
      </w:r>
      <w:r>
        <w:rPr>
          <w:rFonts w:eastAsia="IRNazanin" w:cs="IRNazanin"/>
          <w:b w:val="false"/>
          <w:bCs w:val="false"/>
          <w:i w:val="false"/>
          <w:iCs w:val="false"/>
          <w:color w:val="333333"/>
          <w:sz w:val="20"/>
          <w:szCs w:val="20"/>
          <w:rtl w:val="true"/>
        </w:rPr>
        <w:t xml:space="preserve"> .</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351/517</w:t>
      </w:r>
      <w:r>
        <w:rPr>
          <w:rFonts w:eastAsia="IRNazanin" w:cs="IRNazanin"/>
          <w:b w:val="false"/>
          <w:bCs w:val="false"/>
          <w:i w:val="false"/>
          <w:iCs w:val="false"/>
          <w:color w:val="333333"/>
          <w:sz w:val="20"/>
          <w:szCs w:val="20"/>
          <w:rtl w:val="true"/>
        </w:rPr>
        <w:t xml:space="preserve"> .</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4/337/4544</w:t>
      </w:r>
      <w:r>
        <w:rPr>
          <w:rFonts w:eastAsia="IRNazanin" w:cs="IRNazanin"/>
          <w:b w:val="false"/>
          <w:bCs w:val="false"/>
          <w:i w:val="false"/>
          <w:iCs w:val="false"/>
          <w:color w:val="333333"/>
          <w:sz w:val="20"/>
          <w:szCs w:val="20"/>
          <w:rtl w:val="true"/>
        </w:rPr>
        <w:t xml:space="preserve"> .</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60/213/22</w:t>
      </w:r>
      <w:r>
        <w:rPr>
          <w:rFonts w:eastAsia="IRNazanin" w:cs="IRNazanin"/>
          <w:b w:val="false"/>
          <w:bCs w:val="false"/>
          <w:i w:val="false"/>
          <w:iCs w:val="false"/>
          <w:color w:val="333333"/>
          <w:sz w:val="20"/>
          <w:szCs w:val="20"/>
          <w:rtl w:val="true"/>
        </w:rPr>
        <w:t xml:space="preserve"> .</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8/206/250</w:t>
      </w:r>
      <w:r>
        <w:rPr>
          <w:rFonts w:eastAsia="IRNazanin" w:cs="IRNazanin"/>
          <w:b w:val="false"/>
          <w:bCs w:val="false"/>
          <w:i w:val="false"/>
          <w:iCs w:val="false"/>
          <w:color w:val="333333"/>
          <w:sz w:val="20"/>
          <w:szCs w:val="20"/>
          <w:rtl w:val="true"/>
        </w:rPr>
        <w:t xml:space="preserve"> .</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60/216/37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33352</Words>
  <Characters>126242</Characters>
  <CharactersWithSpaces>157158</CharactersWithSpaces>
  <Paragraphs>2436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2026-08-24T00:27:45Z</dcterms:created>
  <dc:creator>ghaemiyeh.com</dc:creator>
  <dc:description/>
  <dc:language>en-US</dc:language>
  <cp:lastModifiedBy/>
  <dcterms:modified xsi:type="dcterms:W3CDTF">2026-08-24T03:58:15Z</dcterms:modified>
  <cp:revision>1</cp:revision>
  <dc:subject/>
  <dc:title>میزان الحکمه جلد 1</dc:title>
</cp:coreProperties>
</file>

<file path=docProps/custom.xml><?xml version="1.0" encoding="utf-8"?>
<Properties xmlns="http://schemas.openxmlformats.org/officeDocument/2006/custom-properties" xmlns:vt="http://schemas.openxmlformats.org/officeDocument/2006/docPropsVTypes"/>
</file>