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الطالب فی شرح المکاسب مرتضی الانصاری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95579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795581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795583_3224264995">
            <w:r>
              <w:rPr>
                <w:webHidden/>
                <w:rStyle w:val="IndexLink"/>
                <w:rtl w:val="true"/>
              </w:rPr>
              <w:t>الثالث</w:t>
            </w:r>
            <w:r>
              <w:rPr>
                <w:rStyle w:val="IndexLink"/>
                <w:rtl w:val="true"/>
              </w:rPr>
              <w:t xml:space="preserve">: </w:t>
            </w:r>
            <w:r>
              <w:rPr>
                <w:rStyle w:val="IndexLink"/>
                <w:rtl w:val="true"/>
              </w:rPr>
              <w:t>خیار الشرط</w:t>
            </w:r>
            <w:r>
              <w:rPr>
                <w:rStyle w:val="IndexLink"/>
                <w:rtl w:val="true"/>
              </w:rPr>
              <w:tab/>
            </w:r>
            <w:r>
              <w:rPr>
                <w:rStyle w:val="IndexLink"/>
              </w:rPr>
              <w:t>10</w:t>
            </w:r>
          </w:hyperlink>
        </w:p>
        <w:p>
          <w:pPr>
            <w:pStyle w:val="Contents3"/>
            <w:tabs>
              <w:tab w:val="clear" w:pos="8459"/>
              <w:tab w:val="right" w:pos="9026" w:leader="dot"/>
            </w:tabs>
            <w:rPr/>
          </w:pPr>
          <w:hyperlink w:anchor="__RefHeading___Toc5795585_3224264995">
            <w:r>
              <w:rPr>
                <w:webHidden/>
                <w:rStyle w:val="IndexLink"/>
                <w:rtl w:val="true"/>
              </w:rPr>
              <w:t>خیار الشرط</w:t>
            </w:r>
            <w:r>
              <w:rPr>
                <w:rStyle w:val="IndexLink"/>
                <w:rtl w:val="true"/>
              </w:rPr>
              <w:tab/>
            </w:r>
            <w:r>
              <w:rPr>
                <w:rStyle w:val="IndexLink"/>
              </w:rPr>
              <w:t>10</w:t>
            </w:r>
          </w:hyperlink>
        </w:p>
        <w:p>
          <w:pPr>
            <w:pStyle w:val="Contents3"/>
            <w:tabs>
              <w:tab w:val="clear" w:pos="8459"/>
              <w:tab w:val="right" w:pos="9026" w:leader="dot"/>
            </w:tabs>
            <w:rPr/>
          </w:pPr>
          <w:hyperlink w:anchor="__RefHeading___Toc5795587_3224264995">
            <w:r>
              <w:rPr>
                <w:webHidden/>
                <w:rStyle w:val="IndexLink"/>
                <w:rtl w:val="true"/>
              </w:rPr>
              <w:t>جواز اشتراط الخیار المتصل بالعقد والمنفصل عنه</w:t>
            </w:r>
            <w:r>
              <w:rPr>
                <w:rStyle w:val="IndexLink"/>
                <w:rtl w:val="true"/>
              </w:rPr>
              <w:tab/>
            </w:r>
            <w:r>
              <w:rPr>
                <w:rStyle w:val="IndexLink"/>
              </w:rPr>
              <w:t>14</w:t>
            </w:r>
          </w:hyperlink>
        </w:p>
        <w:p>
          <w:pPr>
            <w:pStyle w:val="Contents3"/>
            <w:tabs>
              <w:tab w:val="clear" w:pos="8459"/>
              <w:tab w:val="right" w:pos="9026" w:leader="dot"/>
            </w:tabs>
            <w:rPr/>
          </w:pPr>
          <w:hyperlink w:anchor="__RefHeading___Toc5795589_3224264995">
            <w:r>
              <w:rPr>
                <w:webHidden/>
                <w:rStyle w:val="IndexLink"/>
                <w:rtl w:val="true"/>
              </w:rPr>
              <w:t>فی لزوم تعیین زمان الخیار المشترط</w:t>
            </w:r>
            <w:r>
              <w:rPr>
                <w:rStyle w:val="IndexLink"/>
                <w:rtl w:val="true"/>
              </w:rPr>
              <w:tab/>
            </w:r>
            <w:r>
              <w:rPr>
                <w:rStyle w:val="IndexLink"/>
              </w:rPr>
              <w:t>18</w:t>
            </w:r>
          </w:hyperlink>
        </w:p>
        <w:p>
          <w:pPr>
            <w:pStyle w:val="Contents3"/>
            <w:tabs>
              <w:tab w:val="clear" w:pos="8459"/>
              <w:tab w:val="right" w:pos="9026" w:leader="dot"/>
            </w:tabs>
            <w:rPr/>
          </w:pPr>
          <w:hyperlink w:anchor="__RefHeading___Toc5795591_3224264995">
            <w:r>
              <w:rPr>
                <w:webHidden/>
                <w:rStyle w:val="IndexLink"/>
                <w:rtl w:val="true"/>
              </w:rPr>
              <w:t>حکم البیع مع عدم تعیین زمان الخیار المشترط</w:t>
            </w:r>
            <w:r>
              <w:rPr>
                <w:rStyle w:val="IndexLink"/>
                <w:rtl w:val="true"/>
              </w:rPr>
              <w:tab/>
            </w:r>
            <w:r>
              <w:rPr>
                <w:rStyle w:val="IndexLink"/>
              </w:rPr>
              <w:t>22</w:t>
            </w:r>
          </w:hyperlink>
        </w:p>
        <w:p>
          <w:pPr>
            <w:pStyle w:val="Contents3"/>
            <w:tabs>
              <w:tab w:val="clear" w:pos="8459"/>
              <w:tab w:val="right" w:pos="9026" w:leader="dot"/>
            </w:tabs>
            <w:rPr/>
          </w:pPr>
          <w:hyperlink w:anchor="__RefHeading___Toc5795593_3224264995">
            <w:r>
              <w:rPr>
                <w:webHidden/>
                <w:rStyle w:val="IndexLink"/>
                <w:rtl w:val="true"/>
              </w:rPr>
              <w:t>مبدأ الخیار المشروط</w:t>
            </w:r>
            <w:r>
              <w:rPr>
                <w:rStyle w:val="IndexLink"/>
                <w:rtl w:val="true"/>
              </w:rPr>
              <w:tab/>
            </w:r>
            <w:r>
              <w:rPr>
                <w:rStyle w:val="IndexLink"/>
              </w:rPr>
              <w:t>26</w:t>
            </w:r>
          </w:hyperlink>
        </w:p>
        <w:p>
          <w:pPr>
            <w:pStyle w:val="Contents3"/>
            <w:tabs>
              <w:tab w:val="clear" w:pos="8459"/>
              <w:tab w:val="right" w:pos="9026" w:leader="dot"/>
            </w:tabs>
            <w:rPr/>
          </w:pPr>
          <w:hyperlink w:anchor="__RefHeading___Toc5795595_3224264995">
            <w:r>
              <w:rPr>
                <w:webHidden/>
                <w:rStyle w:val="IndexLink"/>
                <w:rtl w:val="true"/>
              </w:rPr>
              <w:t>جعل الخیار للأجنبی</w:t>
            </w:r>
            <w:r>
              <w:rPr>
                <w:rStyle w:val="IndexLink"/>
                <w:rtl w:val="true"/>
              </w:rPr>
              <w:tab/>
            </w:r>
            <w:r>
              <w:rPr>
                <w:rStyle w:val="IndexLink"/>
              </w:rPr>
              <w:t>29</w:t>
            </w:r>
          </w:hyperlink>
        </w:p>
        <w:p>
          <w:pPr>
            <w:pStyle w:val="Contents3"/>
            <w:tabs>
              <w:tab w:val="clear" w:pos="8459"/>
              <w:tab w:val="right" w:pos="9026" w:leader="dot"/>
            </w:tabs>
            <w:rPr/>
          </w:pPr>
          <w:hyperlink w:anchor="__RefHeading___Toc5795597_3224264995">
            <w:r>
              <w:rPr>
                <w:webHidden/>
                <w:rStyle w:val="IndexLink"/>
                <w:rtl w:val="true"/>
              </w:rPr>
              <w:t>اشتراط الخیار للأجنبی</w:t>
            </w:r>
            <w:r>
              <w:rPr>
                <w:rStyle w:val="IndexLink"/>
                <w:rtl w:val="true"/>
              </w:rPr>
              <w:tab/>
            </w:r>
            <w:r>
              <w:rPr>
                <w:rStyle w:val="IndexLink"/>
              </w:rPr>
              <w:t>31</w:t>
            </w:r>
          </w:hyperlink>
        </w:p>
        <w:p>
          <w:pPr>
            <w:pStyle w:val="Contents3"/>
            <w:tabs>
              <w:tab w:val="clear" w:pos="8459"/>
              <w:tab w:val="right" w:pos="9026" w:leader="dot"/>
            </w:tabs>
            <w:rPr/>
          </w:pPr>
          <w:hyperlink w:anchor="__RefHeading___Toc5795599_3224264995">
            <w:r>
              <w:rPr>
                <w:webHidden/>
                <w:rStyle w:val="IndexLink"/>
                <w:rtl w:val="true"/>
              </w:rPr>
              <w:t>هل یجب علی الأجنبی أن یراعی مصلحة الشارط؟</w:t>
            </w:r>
            <w:r>
              <w:rPr>
                <w:rStyle w:val="IndexLink"/>
                <w:rtl w:val="true"/>
              </w:rPr>
              <w:tab/>
            </w:r>
            <w:r>
              <w:rPr>
                <w:rStyle w:val="IndexLink"/>
              </w:rPr>
              <w:t>32</w:t>
            </w:r>
          </w:hyperlink>
        </w:p>
        <w:p>
          <w:pPr>
            <w:pStyle w:val="Contents3"/>
            <w:tabs>
              <w:tab w:val="clear" w:pos="8459"/>
              <w:tab w:val="right" w:pos="9026" w:leader="dot"/>
            </w:tabs>
            <w:rPr/>
          </w:pPr>
          <w:hyperlink w:anchor="__RefHeading___Toc5795601_3224264995">
            <w:r>
              <w:rPr>
                <w:webHidden/>
                <w:rStyle w:val="IndexLink"/>
                <w:rtl w:val="true"/>
              </w:rPr>
              <w:t>اشتراط الاستئمار</w:t>
            </w:r>
            <w:r>
              <w:rPr>
                <w:rStyle w:val="IndexLink"/>
                <w:rtl w:val="true"/>
              </w:rPr>
              <w:tab/>
            </w:r>
            <w:r>
              <w:rPr>
                <w:rStyle w:val="IndexLink"/>
              </w:rPr>
              <w:t>34</w:t>
            </w:r>
          </w:hyperlink>
        </w:p>
        <w:p>
          <w:pPr>
            <w:pStyle w:val="Contents3"/>
            <w:tabs>
              <w:tab w:val="clear" w:pos="8459"/>
              <w:tab w:val="right" w:pos="9026" w:leader="dot"/>
            </w:tabs>
            <w:rPr/>
          </w:pPr>
          <w:hyperlink w:anchor="__RefHeading___Toc5795603_3224264995">
            <w:r>
              <w:rPr>
                <w:webHidden/>
                <w:rStyle w:val="IndexLink"/>
                <w:rtl w:val="true"/>
              </w:rPr>
              <w:t>بیع الخیار</w:t>
            </w:r>
            <w:r>
              <w:rPr>
                <w:rStyle w:val="IndexLink"/>
                <w:rtl w:val="true"/>
              </w:rPr>
              <w:tab/>
            </w:r>
            <w:r>
              <w:rPr>
                <w:rStyle w:val="IndexLink"/>
              </w:rPr>
              <w:t>35</w:t>
            </w:r>
          </w:hyperlink>
        </w:p>
        <w:p>
          <w:pPr>
            <w:pStyle w:val="Contents3"/>
            <w:tabs>
              <w:tab w:val="clear" w:pos="8459"/>
              <w:tab w:val="right" w:pos="9026" w:leader="dot"/>
            </w:tabs>
            <w:rPr/>
          </w:pPr>
          <w:hyperlink w:anchor="__RefHeading___Toc5795605_3224264995">
            <w:r>
              <w:rPr>
                <w:webHidden/>
                <w:rStyle w:val="IndexLink"/>
                <w:rtl w:val="true"/>
              </w:rPr>
              <w:t>أنحاء اعتبار ردّ الثمن</w:t>
            </w:r>
            <w:r>
              <w:rPr>
                <w:rStyle w:val="IndexLink"/>
                <w:rtl w:val="true"/>
              </w:rPr>
              <w:tab/>
            </w:r>
            <w:r>
              <w:rPr>
                <w:rStyle w:val="IndexLink"/>
              </w:rPr>
              <w:t>37</w:t>
            </w:r>
          </w:hyperlink>
        </w:p>
        <w:p>
          <w:pPr>
            <w:pStyle w:val="Contents3"/>
            <w:tabs>
              <w:tab w:val="clear" w:pos="8459"/>
              <w:tab w:val="right" w:pos="9026" w:leader="dot"/>
            </w:tabs>
            <w:rPr/>
          </w:pPr>
          <w:hyperlink w:anchor="__RefHeading___Toc5795607_3224264995">
            <w:r>
              <w:rPr>
                <w:webHidden/>
                <w:rStyle w:val="IndexLink"/>
                <w:rtl w:val="true"/>
              </w:rPr>
              <w:t>أنحاء الثمن المشروط ردّه لفسخ البیع وحکم کل واحدٍ منها</w:t>
            </w:r>
            <w:r>
              <w:rPr>
                <w:rStyle w:val="IndexLink"/>
                <w:rtl w:val="true"/>
              </w:rPr>
              <w:tab/>
            </w:r>
            <w:r>
              <w:rPr>
                <w:rStyle w:val="IndexLink"/>
              </w:rPr>
              <w:t>42</w:t>
            </w:r>
          </w:hyperlink>
        </w:p>
        <w:p>
          <w:pPr>
            <w:pStyle w:val="Contents3"/>
            <w:tabs>
              <w:tab w:val="clear" w:pos="8459"/>
              <w:tab w:val="right" w:pos="9026" w:leader="dot"/>
            </w:tabs>
            <w:rPr/>
          </w:pPr>
          <w:hyperlink w:anchor="__RefHeading___Toc5795609_3224264995">
            <w:r>
              <w:rPr>
                <w:webHidden/>
                <w:rStyle w:val="IndexLink"/>
                <w:rtl w:val="true"/>
              </w:rPr>
              <w:t>هل یکفی مجرّد ردّ الثمن أو بدله فی الفسخ</w:t>
            </w:r>
            <w:r>
              <w:rPr>
                <w:rStyle w:val="IndexLink"/>
                <w:rtl w:val="true"/>
              </w:rPr>
              <w:tab/>
            </w:r>
            <w:r>
              <w:rPr>
                <w:rStyle w:val="IndexLink"/>
              </w:rPr>
              <w:t>47</w:t>
            </w:r>
          </w:hyperlink>
        </w:p>
        <w:p>
          <w:pPr>
            <w:pStyle w:val="Contents3"/>
            <w:tabs>
              <w:tab w:val="clear" w:pos="8459"/>
              <w:tab w:val="right" w:pos="9026" w:leader="dot"/>
            </w:tabs>
            <w:rPr/>
          </w:pPr>
          <w:hyperlink w:anchor="__RefHeading___Toc5795611_3224264995">
            <w:r>
              <w:rPr>
                <w:webHidden/>
                <w:rStyle w:val="IndexLink"/>
                <w:rtl w:val="true"/>
              </w:rPr>
              <w:t>مسقطات بیع الخیار</w:t>
            </w:r>
            <w:r>
              <w:rPr>
                <w:rStyle w:val="IndexLink"/>
                <w:rtl w:val="true"/>
              </w:rPr>
              <w:tab/>
            </w:r>
            <w:r>
              <w:rPr>
                <w:rStyle w:val="IndexLink"/>
              </w:rPr>
              <w:t>48</w:t>
            </w:r>
          </w:hyperlink>
        </w:p>
        <w:p>
          <w:pPr>
            <w:pStyle w:val="Contents3"/>
            <w:tabs>
              <w:tab w:val="clear" w:pos="8459"/>
              <w:tab w:val="right" w:pos="9026" w:leader="dot"/>
            </w:tabs>
            <w:rPr/>
          </w:pPr>
          <w:hyperlink w:anchor="__RefHeading___Toc5795613_3224264995">
            <w:r>
              <w:rPr>
                <w:webHidden/>
                <w:rStyle w:val="IndexLink"/>
                <w:rtl w:val="true"/>
              </w:rPr>
              <w:t>سقوط الخیار بالتصرّف فی الثمن</w:t>
            </w:r>
            <w:r>
              <w:rPr>
                <w:rStyle w:val="IndexLink"/>
                <w:rtl w:val="true"/>
              </w:rPr>
              <w:tab/>
            </w:r>
            <w:r>
              <w:rPr>
                <w:rStyle w:val="IndexLink"/>
              </w:rPr>
              <w:t>52</w:t>
            </w:r>
          </w:hyperlink>
        </w:p>
        <w:p>
          <w:pPr>
            <w:pStyle w:val="Contents3"/>
            <w:tabs>
              <w:tab w:val="clear" w:pos="8459"/>
              <w:tab w:val="right" w:pos="9026" w:leader="dot"/>
            </w:tabs>
            <w:rPr/>
          </w:pPr>
          <w:hyperlink w:anchor="__RefHeading___Toc5795615_3224264995">
            <w:r>
              <w:rPr>
                <w:webHidden/>
                <w:rStyle w:val="IndexLink"/>
                <w:rtl w:val="true"/>
              </w:rPr>
              <w:t>التصرّف فی الثمن المعین فی بیع الخیار</w:t>
            </w:r>
            <w:r>
              <w:rPr>
                <w:rStyle w:val="IndexLink"/>
                <w:rtl w:val="true"/>
              </w:rPr>
              <w:tab/>
            </w:r>
            <w:r>
              <w:rPr>
                <w:rStyle w:val="IndexLink"/>
              </w:rPr>
              <w:t>54</w:t>
            </w:r>
          </w:hyperlink>
        </w:p>
        <w:p>
          <w:pPr>
            <w:pStyle w:val="Contents3"/>
            <w:tabs>
              <w:tab w:val="clear" w:pos="8459"/>
              <w:tab w:val="right" w:pos="9026" w:leader="dot"/>
            </w:tabs>
            <w:rPr/>
          </w:pPr>
          <w:hyperlink w:anchor="__RefHeading___Toc5795617_3224264995">
            <w:r>
              <w:rPr>
                <w:webHidden/>
                <w:rStyle w:val="IndexLink"/>
                <w:rtl w:val="true"/>
              </w:rPr>
              <w:t>تلف المبیع بید المشتری فی بیع الخیار</w:t>
            </w:r>
            <w:r>
              <w:rPr>
                <w:rStyle w:val="IndexLink"/>
                <w:rtl w:val="true"/>
              </w:rPr>
              <w:tab/>
            </w:r>
            <w:r>
              <w:rPr>
                <w:rStyle w:val="IndexLink"/>
              </w:rPr>
              <w:t>59</w:t>
            </w:r>
          </w:hyperlink>
        </w:p>
        <w:p>
          <w:pPr>
            <w:pStyle w:val="Contents3"/>
            <w:tabs>
              <w:tab w:val="clear" w:pos="8459"/>
              <w:tab w:val="right" w:pos="9026" w:leader="dot"/>
            </w:tabs>
            <w:rPr/>
          </w:pPr>
          <w:hyperlink w:anchor="__RefHeading___Toc5795619_3224264995">
            <w:r>
              <w:rPr>
                <w:webHidden/>
                <w:rStyle w:val="IndexLink"/>
                <w:rtl w:val="true"/>
              </w:rPr>
              <w:t>فی تلف الثمن المعین فی بیع الخیار</w:t>
            </w:r>
            <w:r>
              <w:rPr>
                <w:rStyle w:val="IndexLink"/>
                <w:rtl w:val="true"/>
              </w:rPr>
              <w:tab/>
            </w:r>
            <w:r>
              <w:rPr>
                <w:rStyle w:val="IndexLink"/>
              </w:rPr>
              <w:t>62</w:t>
            </w:r>
          </w:hyperlink>
        </w:p>
        <w:p>
          <w:pPr>
            <w:pStyle w:val="Contents3"/>
            <w:tabs>
              <w:tab w:val="clear" w:pos="8459"/>
              <w:tab w:val="right" w:pos="9026" w:leader="dot"/>
            </w:tabs>
            <w:rPr/>
          </w:pPr>
          <w:hyperlink w:anchor="__RefHeading___Toc5795621_3224264995">
            <w:r>
              <w:rPr>
                <w:webHidden/>
                <w:rStyle w:val="IndexLink"/>
                <w:rtl w:val="true"/>
              </w:rPr>
              <w:t>ردّ الثمن علی المشتری أو وکیله أو ولیّه</w:t>
            </w:r>
            <w:r>
              <w:rPr>
                <w:rStyle w:val="IndexLink"/>
                <w:rtl w:val="true"/>
              </w:rPr>
              <w:tab/>
            </w:r>
            <w:r>
              <w:rPr>
                <w:rStyle w:val="IndexLink"/>
              </w:rPr>
              <w:t>65</w:t>
            </w:r>
          </w:hyperlink>
        </w:p>
        <w:p>
          <w:pPr>
            <w:pStyle w:val="Contents3"/>
            <w:tabs>
              <w:tab w:val="clear" w:pos="8459"/>
              <w:tab w:val="right" w:pos="9026" w:leader="dot"/>
            </w:tabs>
            <w:rPr/>
          </w:pPr>
          <w:hyperlink w:anchor="__RefHeading___Toc5795623_3224264995">
            <w:r>
              <w:rPr>
                <w:webHidden/>
                <w:rStyle w:val="IndexLink"/>
                <w:rtl w:val="true"/>
              </w:rPr>
              <w:t>فیما لم یصرّح باشتراط الردّ علی المشتری قام ولیّه مقامه</w:t>
            </w:r>
            <w:r>
              <w:rPr>
                <w:rStyle w:val="IndexLink"/>
                <w:rtl w:val="true"/>
              </w:rPr>
              <w:tab/>
            </w:r>
            <w:r>
              <w:rPr>
                <w:rStyle w:val="IndexLink"/>
              </w:rPr>
              <w:t>68</w:t>
            </w:r>
          </w:hyperlink>
        </w:p>
        <w:p>
          <w:pPr>
            <w:pStyle w:val="Contents3"/>
            <w:tabs>
              <w:tab w:val="clear" w:pos="8459"/>
              <w:tab w:val="right" w:pos="9026" w:leader="dot"/>
            </w:tabs>
            <w:rPr/>
          </w:pPr>
          <w:hyperlink w:anchor="__RefHeading___Toc5795625_3224264995">
            <w:r>
              <w:rPr>
                <w:webHidden/>
                <w:rStyle w:val="IndexLink"/>
                <w:rtl w:val="true"/>
              </w:rPr>
              <w:t>أخذ الحاکم الثمن فی بیع الخیار</w:t>
            </w:r>
            <w:r>
              <w:rPr>
                <w:rStyle w:val="IndexLink"/>
                <w:rtl w:val="true"/>
              </w:rPr>
              <w:tab/>
            </w:r>
            <w:r>
              <w:rPr>
                <w:rStyle w:val="IndexLink"/>
              </w:rPr>
              <w:t>70</w:t>
            </w:r>
          </w:hyperlink>
        </w:p>
        <w:p>
          <w:pPr>
            <w:pStyle w:val="Contents3"/>
            <w:tabs>
              <w:tab w:val="clear" w:pos="8459"/>
              <w:tab w:val="right" w:pos="9026" w:leader="dot"/>
            </w:tabs>
            <w:rPr/>
          </w:pPr>
          <w:hyperlink w:anchor="__RefHeading___Toc5795627_3224264995">
            <w:r>
              <w:rPr>
                <w:webHidden/>
                <w:rStyle w:val="IndexLink"/>
                <w:rtl w:val="true"/>
              </w:rPr>
              <w:t>الردّ إلی عدول المؤمنین</w:t>
            </w:r>
            <w:r>
              <w:rPr>
                <w:rStyle w:val="IndexLink"/>
                <w:rtl w:val="true"/>
              </w:rPr>
              <w:tab/>
            </w:r>
            <w:r>
              <w:rPr>
                <w:rStyle w:val="IndexLink"/>
              </w:rPr>
              <w:t>70</w:t>
            </w:r>
          </w:hyperlink>
        </w:p>
        <w:p>
          <w:pPr>
            <w:pStyle w:val="Contents3"/>
            <w:tabs>
              <w:tab w:val="clear" w:pos="8459"/>
              <w:tab w:val="right" w:pos="9026" w:leader="dot"/>
            </w:tabs>
            <w:rPr/>
          </w:pPr>
          <w:hyperlink w:anchor="__RefHeading___Toc5795629_3224264995">
            <w:r>
              <w:rPr>
                <w:webHidden/>
                <w:rStyle w:val="IndexLink"/>
                <w:rtl w:val="true"/>
              </w:rPr>
              <w:t>اعتبار ردّ تمام الثمن</w:t>
            </w:r>
            <w:r>
              <w:rPr>
                <w:rStyle w:val="IndexLink"/>
                <w:rtl w:val="true"/>
              </w:rPr>
              <w:tab/>
            </w:r>
            <w:r>
              <w:rPr>
                <w:rStyle w:val="IndexLink"/>
              </w:rPr>
              <w:t>72</w:t>
            </w:r>
          </w:hyperlink>
        </w:p>
        <w:p>
          <w:pPr>
            <w:pStyle w:val="Contents3"/>
            <w:tabs>
              <w:tab w:val="clear" w:pos="8459"/>
              <w:tab w:val="right" w:pos="9026" w:leader="dot"/>
            </w:tabs>
            <w:rPr/>
          </w:pPr>
          <w:hyperlink w:anchor="__RefHeading___Toc5795631_3224264995">
            <w:r>
              <w:rPr>
                <w:webHidden/>
                <w:rStyle w:val="IndexLink"/>
                <w:rtl w:val="true"/>
              </w:rPr>
              <w:t>یجوز للمشتری اشتراط الخیار فی الفسخ بردّ المبیع</w:t>
            </w:r>
            <w:r>
              <w:rPr>
                <w:rStyle w:val="IndexLink"/>
                <w:rtl w:val="true"/>
              </w:rPr>
              <w:tab/>
            </w:r>
            <w:r>
              <w:rPr>
                <w:rStyle w:val="IndexLink"/>
              </w:rPr>
              <w:t>75</w:t>
            </w:r>
          </w:hyperlink>
        </w:p>
        <w:p>
          <w:pPr>
            <w:pStyle w:val="Contents3"/>
            <w:tabs>
              <w:tab w:val="clear" w:pos="8459"/>
              <w:tab w:val="right" w:pos="9026" w:leader="dot"/>
            </w:tabs>
            <w:rPr/>
          </w:pPr>
          <w:hyperlink w:anchor="__RefHeading___Toc5795633_3224264995">
            <w:r>
              <w:rPr>
                <w:webHidden/>
                <w:rStyle w:val="IndexLink"/>
                <w:rtl w:val="true"/>
              </w:rPr>
              <w:t>اشتراط الخیار فی غیر البیع</w:t>
            </w:r>
            <w:r>
              <w:rPr>
                <w:rStyle w:val="IndexLink"/>
                <w:rtl w:val="true"/>
              </w:rPr>
              <w:tab/>
            </w:r>
            <w:r>
              <w:rPr>
                <w:rStyle w:val="IndexLink"/>
              </w:rPr>
              <w:t>76</w:t>
            </w:r>
          </w:hyperlink>
        </w:p>
        <w:p>
          <w:pPr>
            <w:pStyle w:val="Contents3"/>
            <w:tabs>
              <w:tab w:val="clear" w:pos="8459"/>
              <w:tab w:val="right" w:pos="9026" w:leader="dot"/>
            </w:tabs>
            <w:rPr/>
          </w:pPr>
          <w:hyperlink w:anchor="__RefHeading___Toc5795635_3224264995">
            <w:r>
              <w:rPr>
                <w:webHidden/>
                <w:rStyle w:val="IndexLink"/>
                <w:rtl w:val="true"/>
              </w:rPr>
              <w:t>عدم جواز خیار الشرط فی الإیقاعات</w:t>
            </w:r>
            <w:r>
              <w:rPr>
                <w:rStyle w:val="IndexLink"/>
                <w:rtl w:val="true"/>
              </w:rPr>
              <w:tab/>
            </w:r>
            <w:r>
              <w:rPr>
                <w:rStyle w:val="IndexLink"/>
              </w:rPr>
              <w:t>78</w:t>
            </w:r>
          </w:hyperlink>
        </w:p>
        <w:p>
          <w:pPr>
            <w:pStyle w:val="Contents3"/>
            <w:tabs>
              <w:tab w:val="clear" w:pos="8459"/>
              <w:tab w:val="right" w:pos="9026" w:leader="dot"/>
            </w:tabs>
            <w:rPr/>
          </w:pPr>
          <w:hyperlink w:anchor="__RefHeading___Toc5795637_3224264995">
            <w:r>
              <w:rPr>
                <w:webHidden/>
                <w:rStyle w:val="IndexLink"/>
                <w:rtl w:val="true"/>
              </w:rPr>
              <w:t>عدم جواز شرط الخیار فی غیر موارد جواز الإقالة</w:t>
            </w:r>
            <w:r>
              <w:rPr>
                <w:rStyle w:val="IndexLink"/>
                <w:rtl w:val="true"/>
              </w:rPr>
              <w:tab/>
            </w:r>
            <w:r>
              <w:rPr>
                <w:rStyle w:val="IndexLink"/>
              </w:rPr>
              <w:t>88</w:t>
            </w:r>
          </w:hyperlink>
        </w:p>
        <w:p>
          <w:pPr>
            <w:pStyle w:val="Contents3"/>
            <w:tabs>
              <w:tab w:val="clear" w:pos="8459"/>
              <w:tab w:val="right" w:pos="9026" w:leader="dot"/>
            </w:tabs>
            <w:rPr/>
          </w:pPr>
          <w:hyperlink w:anchor="__RefHeading___Toc5795639_3224264995">
            <w:r>
              <w:rPr>
                <w:webHidden/>
                <w:rStyle w:val="IndexLink"/>
                <w:rtl w:val="true"/>
              </w:rPr>
              <w:t>عدم جواز شرط الخیار فی الوقف والصدقة</w:t>
            </w:r>
            <w:r>
              <w:rPr>
                <w:rStyle w:val="IndexLink"/>
                <w:rtl w:val="true"/>
              </w:rPr>
              <w:tab/>
            </w:r>
            <w:r>
              <w:rPr>
                <w:rStyle w:val="IndexLink"/>
              </w:rPr>
              <w:t>91</w:t>
            </w:r>
          </w:hyperlink>
        </w:p>
        <w:p>
          <w:pPr>
            <w:pStyle w:val="Contents3"/>
            <w:tabs>
              <w:tab w:val="clear" w:pos="8459"/>
              <w:tab w:val="right" w:pos="9026" w:leader="dot"/>
            </w:tabs>
            <w:rPr/>
          </w:pPr>
          <w:hyperlink w:anchor="__RefHeading___Toc5795641_3224264995">
            <w:r>
              <w:rPr>
                <w:webHidden/>
                <w:rStyle w:val="IndexLink"/>
                <w:rtl w:val="true"/>
              </w:rPr>
              <w:t>شرط الخیار فی الصلح والضمان والرهن</w:t>
            </w:r>
            <w:r>
              <w:rPr>
                <w:rStyle w:val="IndexLink"/>
                <w:rtl w:val="true"/>
              </w:rPr>
              <w:tab/>
            </w:r>
            <w:r>
              <w:rPr>
                <w:rStyle w:val="IndexLink"/>
              </w:rPr>
              <w:t>94</w:t>
            </w:r>
          </w:hyperlink>
        </w:p>
        <w:p>
          <w:pPr>
            <w:pStyle w:val="Contents3"/>
            <w:tabs>
              <w:tab w:val="clear" w:pos="8459"/>
              <w:tab w:val="right" w:pos="9026" w:leader="dot"/>
            </w:tabs>
            <w:rPr/>
          </w:pPr>
          <w:hyperlink w:anchor="__RefHeading___Toc5795643_3224264995">
            <w:r>
              <w:rPr>
                <w:webHidden/>
                <w:rStyle w:val="IndexLink"/>
                <w:rtl w:val="true"/>
              </w:rPr>
              <w:t>هل یدخل خیار الشرط فی القسمة؟</w:t>
            </w:r>
            <w:r>
              <w:rPr>
                <w:rStyle w:val="IndexLink"/>
                <w:rtl w:val="true"/>
              </w:rPr>
              <w:tab/>
            </w:r>
            <w:r>
              <w:rPr>
                <w:rStyle w:val="IndexLink"/>
              </w:rPr>
              <w:t>95</w:t>
            </w:r>
          </w:hyperlink>
        </w:p>
        <w:p>
          <w:pPr>
            <w:pStyle w:val="Contents3"/>
            <w:tabs>
              <w:tab w:val="clear" w:pos="8459"/>
              <w:tab w:val="right" w:pos="9026" w:leader="dot"/>
            </w:tabs>
            <w:rPr/>
          </w:pPr>
          <w:hyperlink w:anchor="__RefHeading___Toc5795645_3224264995">
            <w:r>
              <w:rPr>
                <w:webHidden/>
                <w:rStyle w:val="IndexLink"/>
                <w:rtl w:val="true"/>
              </w:rPr>
              <w:t>جریان شرط الخیار فی المهر</w:t>
            </w:r>
            <w:r>
              <w:rPr>
                <w:rStyle w:val="IndexLink"/>
                <w:rtl w:val="true"/>
              </w:rPr>
              <w:tab/>
            </w:r>
            <w:r>
              <w:rPr>
                <w:rStyle w:val="IndexLink"/>
              </w:rPr>
              <w:t>96</w:t>
            </w:r>
          </w:hyperlink>
        </w:p>
        <w:p>
          <w:pPr>
            <w:pStyle w:val="Contents3"/>
            <w:tabs>
              <w:tab w:val="clear" w:pos="8459"/>
              <w:tab w:val="right" w:pos="9026" w:leader="dot"/>
            </w:tabs>
            <w:rPr/>
          </w:pPr>
          <w:hyperlink w:anchor="__RefHeading___Toc5795647_3224264995">
            <w:r>
              <w:rPr>
                <w:webHidden/>
                <w:rStyle w:val="IndexLink"/>
                <w:rtl w:val="true"/>
              </w:rPr>
              <w:t>مشروعیّة الإقالة</w:t>
            </w:r>
            <w:r>
              <w:rPr>
                <w:rStyle w:val="IndexLink"/>
                <w:rtl w:val="true"/>
              </w:rPr>
              <w:tab/>
            </w:r>
            <w:r>
              <w:rPr>
                <w:rStyle w:val="IndexLink"/>
              </w:rPr>
              <w:t>99</w:t>
            </w:r>
          </w:hyperlink>
        </w:p>
        <w:p>
          <w:pPr>
            <w:pStyle w:val="Contents2"/>
            <w:tabs>
              <w:tab w:val="clear" w:pos="8743"/>
              <w:tab w:val="right" w:pos="9026" w:leader="dot"/>
            </w:tabs>
            <w:rPr/>
          </w:pPr>
          <w:hyperlink w:anchor="__RefHeading___Toc5795649_3224264995">
            <w:r>
              <w:rPr>
                <w:webHidden/>
                <w:rStyle w:val="IndexLink"/>
                <w:rtl w:val="true"/>
              </w:rPr>
              <w:t>الرابع</w:t>
            </w:r>
            <w:r>
              <w:rPr>
                <w:rStyle w:val="IndexLink"/>
                <w:rtl w:val="true"/>
              </w:rPr>
              <w:t xml:space="preserve">: </w:t>
            </w:r>
            <w:r>
              <w:rPr>
                <w:rStyle w:val="IndexLink"/>
                <w:rtl w:val="true"/>
              </w:rPr>
              <w:t>خیار الغبن</w:t>
            </w:r>
            <w:r>
              <w:rPr>
                <w:rStyle w:val="IndexLink"/>
                <w:rtl w:val="true"/>
              </w:rPr>
              <w:tab/>
            </w:r>
            <w:r>
              <w:rPr>
                <w:rStyle w:val="IndexLink"/>
              </w:rPr>
              <w:t>99</w:t>
            </w:r>
          </w:hyperlink>
        </w:p>
        <w:p>
          <w:pPr>
            <w:pStyle w:val="Contents3"/>
            <w:tabs>
              <w:tab w:val="clear" w:pos="8459"/>
              <w:tab w:val="right" w:pos="9026" w:leader="dot"/>
            </w:tabs>
            <w:rPr/>
          </w:pPr>
          <w:hyperlink w:anchor="__RefHeading___Toc5795651_3224264995">
            <w:r>
              <w:rPr>
                <w:webHidden/>
                <w:rStyle w:val="IndexLink"/>
                <w:rtl w:val="true"/>
              </w:rPr>
              <w:t>خیار الغبن</w:t>
            </w:r>
            <w:r>
              <w:rPr>
                <w:rStyle w:val="IndexLink"/>
                <w:rtl w:val="true"/>
              </w:rPr>
              <w:tab/>
            </w:r>
            <w:r>
              <w:rPr>
                <w:rStyle w:val="IndexLink"/>
              </w:rPr>
              <w:t>99</w:t>
            </w:r>
          </w:hyperlink>
        </w:p>
        <w:p>
          <w:pPr>
            <w:pStyle w:val="Contents3"/>
            <w:tabs>
              <w:tab w:val="clear" w:pos="8459"/>
              <w:tab w:val="right" w:pos="9026" w:leader="dot"/>
            </w:tabs>
            <w:rPr/>
          </w:pPr>
          <w:hyperlink w:anchor="__RefHeading___Toc5795653_3224264995">
            <w:r>
              <w:rPr>
                <w:webHidden/>
                <w:rStyle w:val="IndexLink"/>
                <w:rtl w:val="true"/>
              </w:rPr>
              <w:t>الاستدلال علی خیار الغبن بقاعدة نفی الضرر</w:t>
            </w:r>
            <w:r>
              <w:rPr>
                <w:rStyle w:val="IndexLink"/>
                <w:rtl w:val="true"/>
              </w:rPr>
              <w:tab/>
            </w:r>
            <w:r>
              <w:rPr>
                <w:rStyle w:val="IndexLink"/>
              </w:rPr>
              <w:t>105</w:t>
            </w:r>
          </w:hyperlink>
        </w:p>
        <w:p>
          <w:pPr>
            <w:pStyle w:val="Contents3"/>
            <w:tabs>
              <w:tab w:val="clear" w:pos="8459"/>
              <w:tab w:val="right" w:pos="9026" w:leader="dot"/>
            </w:tabs>
            <w:rPr/>
          </w:pPr>
          <w:hyperlink w:anchor="__RefHeading___Toc5795655_3224264995">
            <w:r>
              <w:rPr>
                <w:webHidden/>
                <w:rStyle w:val="IndexLink"/>
                <w:rtl w:val="true"/>
              </w:rPr>
              <w:t>یثبت خیار الغبن مع الجهل بالحال</w:t>
            </w:r>
            <w:r>
              <w:rPr>
                <w:rStyle w:val="IndexLink"/>
                <w:rtl w:val="true"/>
              </w:rPr>
              <w:tab/>
            </w:r>
            <w:r>
              <w:rPr>
                <w:rStyle w:val="IndexLink"/>
              </w:rPr>
              <w:t>110</w:t>
            </w:r>
          </w:hyperlink>
        </w:p>
        <w:p>
          <w:pPr>
            <w:pStyle w:val="Contents3"/>
            <w:tabs>
              <w:tab w:val="clear" w:pos="8459"/>
              <w:tab w:val="right" w:pos="9026" w:leader="dot"/>
            </w:tabs>
            <w:rPr/>
          </w:pPr>
          <w:hyperlink w:anchor="__RefHeading___Toc5795657_3224264995">
            <w:r>
              <w:rPr>
                <w:webHidden/>
                <w:rStyle w:val="IndexLink"/>
                <w:rtl w:val="true"/>
              </w:rPr>
              <w:t>یعتبر فی ثبوت خیار الغبن بما لا یتسامح فیه</w:t>
            </w:r>
            <w:r>
              <w:rPr>
                <w:rStyle w:val="IndexLink"/>
                <w:rtl w:val="true"/>
              </w:rPr>
              <w:tab/>
            </w:r>
            <w:r>
              <w:rPr>
                <w:rStyle w:val="IndexLink"/>
              </w:rPr>
              <w:t>113</w:t>
            </w:r>
          </w:hyperlink>
        </w:p>
        <w:p>
          <w:pPr>
            <w:pStyle w:val="Contents3"/>
            <w:tabs>
              <w:tab w:val="clear" w:pos="8459"/>
              <w:tab w:val="right" w:pos="9026" w:leader="dot"/>
            </w:tabs>
            <w:rPr/>
          </w:pPr>
          <w:hyperlink w:anchor="__RefHeading___Toc5795659_3224264995">
            <w:r>
              <w:rPr>
                <w:webHidden/>
                <w:rStyle w:val="IndexLink"/>
                <w:rtl w:val="true"/>
              </w:rPr>
              <w:t>المعتبر القیمة حال العقد</w:t>
            </w:r>
            <w:r>
              <w:rPr>
                <w:rStyle w:val="IndexLink"/>
                <w:rtl w:val="true"/>
              </w:rPr>
              <w:tab/>
            </w:r>
            <w:r>
              <w:rPr>
                <w:rStyle w:val="IndexLink"/>
              </w:rPr>
              <w:t>114</w:t>
            </w:r>
          </w:hyperlink>
        </w:p>
        <w:p>
          <w:pPr>
            <w:pStyle w:val="Contents3"/>
            <w:tabs>
              <w:tab w:val="clear" w:pos="8459"/>
              <w:tab w:val="right" w:pos="9026" w:leader="dot"/>
            </w:tabs>
            <w:rPr/>
          </w:pPr>
          <w:hyperlink w:anchor="__RefHeading___Toc5795661_3224264995">
            <w:r>
              <w:rPr>
                <w:webHidden/>
                <w:rStyle w:val="IndexLink"/>
                <w:rtl w:val="true"/>
              </w:rPr>
              <w:t>عدم العبرة بعلم الوکیل فی مجرّد الصیغة</w:t>
            </w:r>
            <w:r>
              <w:rPr>
                <w:rStyle w:val="IndexLink"/>
                <w:rtl w:val="true"/>
              </w:rPr>
              <w:tab/>
            </w:r>
            <w:r>
              <w:rPr>
                <w:rStyle w:val="IndexLink"/>
              </w:rPr>
              <w:t>116</w:t>
            </w:r>
          </w:hyperlink>
        </w:p>
        <w:p>
          <w:pPr>
            <w:pStyle w:val="Contents3"/>
            <w:tabs>
              <w:tab w:val="clear" w:pos="8459"/>
              <w:tab w:val="right" w:pos="9026" w:leader="dot"/>
            </w:tabs>
            <w:rPr/>
          </w:pPr>
          <w:hyperlink w:anchor="__RefHeading___Toc5795663_3224264995">
            <w:r>
              <w:rPr>
                <w:webHidden/>
                <w:rStyle w:val="IndexLink"/>
                <w:rtl w:val="true"/>
              </w:rPr>
              <w:t>تشخیص المدعی والمنکر فی حال الغبن</w:t>
            </w:r>
            <w:r>
              <w:rPr>
                <w:rStyle w:val="IndexLink"/>
                <w:rtl w:val="true"/>
              </w:rPr>
              <w:tab/>
            </w:r>
            <w:r>
              <w:rPr>
                <w:rStyle w:val="IndexLink"/>
              </w:rPr>
              <w:t>118</w:t>
            </w:r>
          </w:hyperlink>
        </w:p>
        <w:p>
          <w:pPr>
            <w:pStyle w:val="Contents3"/>
            <w:tabs>
              <w:tab w:val="clear" w:pos="8459"/>
              <w:tab w:val="right" w:pos="9026" w:leader="dot"/>
            </w:tabs>
            <w:rPr/>
          </w:pPr>
          <w:hyperlink w:anchor="__RefHeading___Toc5795665_3224264995">
            <w:r>
              <w:rPr>
                <w:webHidden/>
                <w:rStyle w:val="IndexLink"/>
                <w:rtl w:val="true"/>
              </w:rPr>
              <w:t>فی دعوی المغبون الجهل بالقیمة السوقیة</w:t>
            </w:r>
            <w:r>
              <w:rPr>
                <w:rStyle w:val="IndexLink"/>
                <w:rtl w:val="true"/>
              </w:rPr>
              <w:tab/>
            </w:r>
            <w:r>
              <w:rPr>
                <w:rStyle w:val="IndexLink"/>
              </w:rPr>
              <w:t>120</w:t>
            </w:r>
          </w:hyperlink>
        </w:p>
        <w:p>
          <w:pPr>
            <w:pStyle w:val="Contents3"/>
            <w:tabs>
              <w:tab w:val="clear" w:pos="8459"/>
              <w:tab w:val="right" w:pos="9026" w:leader="dot"/>
            </w:tabs>
            <w:rPr/>
          </w:pPr>
          <w:hyperlink w:anchor="__RefHeading___Toc5795667_3224264995">
            <w:r>
              <w:rPr>
                <w:webHidden/>
                <w:rStyle w:val="IndexLink"/>
                <w:rtl w:val="true"/>
              </w:rPr>
              <w:t>اختلاف المتعاملین فی الغبن</w:t>
            </w:r>
            <w:r>
              <w:rPr>
                <w:rStyle w:val="IndexLink"/>
                <w:rtl w:val="true"/>
              </w:rPr>
              <w:tab/>
            </w:r>
            <w:r>
              <w:rPr>
                <w:rStyle w:val="IndexLink"/>
              </w:rPr>
              <w:t>122</w:t>
            </w:r>
          </w:hyperlink>
        </w:p>
        <w:p>
          <w:pPr>
            <w:pStyle w:val="Contents3"/>
            <w:tabs>
              <w:tab w:val="clear" w:pos="8459"/>
              <w:tab w:val="right" w:pos="9026" w:leader="dot"/>
            </w:tabs>
            <w:rPr/>
          </w:pPr>
          <w:hyperlink w:anchor="__RefHeading___Toc5795669_3224264995">
            <w:r>
              <w:rPr>
                <w:webHidden/>
                <w:rStyle w:val="IndexLink"/>
                <w:rtl w:val="true"/>
              </w:rPr>
              <w:t>الشک فی کون الاختلاف بین الثمنین فاحشاً</w:t>
            </w:r>
            <w:r>
              <w:rPr>
                <w:rStyle w:val="IndexLink"/>
                <w:rtl w:val="true"/>
              </w:rPr>
              <w:tab/>
            </w:r>
            <w:r>
              <w:rPr>
                <w:rStyle w:val="IndexLink"/>
              </w:rPr>
              <w:t>124</w:t>
            </w:r>
          </w:hyperlink>
        </w:p>
        <w:p>
          <w:pPr>
            <w:pStyle w:val="Contents3"/>
            <w:tabs>
              <w:tab w:val="clear" w:pos="8459"/>
              <w:tab w:val="right" w:pos="9026" w:leader="dot"/>
            </w:tabs>
            <w:rPr/>
          </w:pPr>
          <w:hyperlink w:anchor="__RefHeading___Toc5795671_3224264995">
            <w:r>
              <w:rPr>
                <w:webHidden/>
                <w:rStyle w:val="IndexLink"/>
                <w:rtl w:val="true"/>
              </w:rPr>
              <w:t>ما هو المناط فی الضرر الموجب للخیار؟</w:t>
            </w:r>
            <w:r>
              <w:rPr>
                <w:rStyle w:val="IndexLink"/>
                <w:rtl w:val="true"/>
              </w:rPr>
              <w:tab/>
            </w:r>
            <w:r>
              <w:rPr>
                <w:rStyle w:val="IndexLink"/>
              </w:rPr>
              <w:t>127</w:t>
            </w:r>
          </w:hyperlink>
        </w:p>
        <w:p>
          <w:pPr>
            <w:pStyle w:val="Contents3"/>
            <w:tabs>
              <w:tab w:val="clear" w:pos="8459"/>
              <w:tab w:val="right" w:pos="9026" w:leader="dot"/>
            </w:tabs>
            <w:rPr/>
          </w:pPr>
          <w:hyperlink w:anchor="__RefHeading___Toc5795673_3224264995">
            <w:r>
              <w:rPr>
                <w:webHidden/>
                <w:rStyle w:val="IndexLink"/>
                <w:rtl w:val="true"/>
              </w:rPr>
              <w:t>الفرق بین لزوم المعاملات وسایر التکالیف فی موارد الضرر</w:t>
            </w:r>
            <w:r>
              <w:rPr>
                <w:rStyle w:val="IndexLink"/>
                <w:rtl w:val="true"/>
              </w:rPr>
              <w:tab/>
            </w:r>
            <w:r>
              <w:rPr>
                <w:rStyle w:val="IndexLink"/>
              </w:rPr>
              <w:t>129</w:t>
            </w:r>
          </w:hyperlink>
        </w:p>
        <w:p>
          <w:pPr>
            <w:pStyle w:val="Contents3"/>
            <w:tabs>
              <w:tab w:val="clear" w:pos="8459"/>
              <w:tab w:val="right" w:pos="9026" w:leader="dot"/>
            </w:tabs>
            <w:rPr/>
          </w:pPr>
          <w:hyperlink w:anchor="__RefHeading___Toc5795675_3224264995">
            <w:r>
              <w:rPr>
                <w:webHidden/>
                <w:rStyle w:val="IndexLink"/>
                <w:rtl w:val="true"/>
              </w:rPr>
              <w:t>غبن البائع والمشتری معاً فی معاملة واحدة</w:t>
            </w:r>
            <w:r>
              <w:rPr>
                <w:rStyle w:val="IndexLink"/>
                <w:rtl w:val="true"/>
              </w:rPr>
              <w:tab/>
            </w:r>
            <w:r>
              <w:rPr>
                <w:rStyle w:val="IndexLink"/>
              </w:rPr>
              <w:t>130</w:t>
            </w:r>
          </w:hyperlink>
        </w:p>
        <w:p>
          <w:pPr>
            <w:pStyle w:val="Contents3"/>
            <w:tabs>
              <w:tab w:val="clear" w:pos="8459"/>
              <w:tab w:val="right" w:pos="9026" w:leader="dot"/>
            </w:tabs>
            <w:rPr/>
          </w:pPr>
          <w:hyperlink w:anchor="__RefHeading___Toc5795677_3224264995">
            <w:r>
              <w:rPr>
                <w:webHidden/>
                <w:rStyle w:val="IndexLink"/>
                <w:rtl w:val="true"/>
              </w:rPr>
              <w:t>ثبوت الخیار للمغبون بظهور الغبن أو بتمام العقد</w:t>
            </w:r>
            <w:r>
              <w:rPr>
                <w:rStyle w:val="IndexLink"/>
                <w:rtl w:val="true"/>
              </w:rPr>
              <w:tab/>
            </w:r>
            <w:r>
              <w:rPr>
                <w:rStyle w:val="IndexLink"/>
              </w:rPr>
              <w:t>135</w:t>
            </w:r>
          </w:hyperlink>
        </w:p>
        <w:p>
          <w:pPr>
            <w:pStyle w:val="Contents3"/>
            <w:tabs>
              <w:tab w:val="clear" w:pos="8459"/>
              <w:tab w:val="right" w:pos="9026" w:leader="dot"/>
            </w:tabs>
            <w:rPr/>
          </w:pPr>
          <w:hyperlink w:anchor="__RefHeading___Toc5795679_3224264995">
            <w:r>
              <w:rPr>
                <w:webHidden/>
                <w:rStyle w:val="IndexLink"/>
                <w:rtl w:val="true"/>
              </w:rPr>
              <w:t>ثمرة الوجهین</w:t>
            </w:r>
            <w:r>
              <w:rPr>
                <w:rStyle w:val="IndexLink"/>
                <w:rtl w:val="true"/>
              </w:rPr>
              <w:tab/>
            </w:r>
            <w:r>
              <w:rPr>
                <w:rStyle w:val="IndexLink"/>
              </w:rPr>
              <w:t>138</w:t>
            </w:r>
          </w:hyperlink>
        </w:p>
        <w:p>
          <w:pPr>
            <w:pStyle w:val="Contents3"/>
            <w:tabs>
              <w:tab w:val="clear" w:pos="8459"/>
              <w:tab w:val="right" w:pos="9026" w:leader="dot"/>
            </w:tabs>
            <w:rPr/>
          </w:pPr>
          <w:hyperlink w:anchor="__RefHeading___Toc5795681_3224264995">
            <w:r>
              <w:rPr>
                <w:webHidden/>
                <w:rStyle w:val="IndexLink"/>
                <w:rtl w:val="true"/>
              </w:rPr>
              <w:t>الوجهان المذکوران فی الغبن جاریان فی العیب</w:t>
            </w:r>
            <w:r>
              <w:rPr>
                <w:rStyle w:val="IndexLink"/>
                <w:rtl w:val="true"/>
              </w:rPr>
              <w:tab/>
            </w:r>
            <w:r>
              <w:rPr>
                <w:rStyle w:val="IndexLink"/>
              </w:rPr>
              <w:t>140</w:t>
            </w:r>
          </w:hyperlink>
        </w:p>
        <w:p>
          <w:pPr>
            <w:pStyle w:val="Contents3"/>
            <w:tabs>
              <w:tab w:val="clear" w:pos="8459"/>
              <w:tab w:val="right" w:pos="9026" w:leader="dot"/>
            </w:tabs>
            <w:rPr/>
          </w:pPr>
          <w:hyperlink w:anchor="__RefHeading___Toc5795683_3224264995">
            <w:r>
              <w:rPr>
                <w:webHidden/>
                <w:rStyle w:val="IndexLink"/>
                <w:rtl w:val="true"/>
              </w:rPr>
              <w:t>إسقاط الخیار مع اعتقاد قلة الغبن</w:t>
            </w:r>
            <w:r>
              <w:rPr>
                <w:rStyle w:val="IndexLink"/>
                <w:rtl w:val="true"/>
              </w:rPr>
              <w:tab/>
            </w:r>
            <w:r>
              <w:rPr>
                <w:rStyle w:val="IndexLink"/>
              </w:rPr>
              <w:t>141</w:t>
            </w:r>
          </w:hyperlink>
        </w:p>
        <w:p>
          <w:pPr>
            <w:pStyle w:val="Contents3"/>
            <w:tabs>
              <w:tab w:val="clear" w:pos="8459"/>
              <w:tab w:val="right" w:pos="9026" w:leader="dot"/>
            </w:tabs>
            <w:rPr/>
          </w:pPr>
          <w:hyperlink w:anchor="__RefHeading___Toc5795685_3224264995">
            <w:r>
              <w:rPr>
                <w:webHidden/>
                <w:rStyle w:val="IndexLink"/>
                <w:rtl w:val="true"/>
              </w:rPr>
              <w:t>هل یجوز إسقاط خیار الغبن بعد العقد ولو قبل ظهور الغبن؟</w:t>
            </w:r>
            <w:r>
              <w:rPr>
                <w:rStyle w:val="IndexLink"/>
                <w:rtl w:val="true"/>
              </w:rPr>
              <w:tab/>
            </w:r>
            <w:r>
              <w:rPr>
                <w:rStyle w:val="IndexLink"/>
              </w:rPr>
              <w:t>147</w:t>
            </w:r>
          </w:hyperlink>
        </w:p>
        <w:p>
          <w:pPr>
            <w:pStyle w:val="Contents3"/>
            <w:tabs>
              <w:tab w:val="clear" w:pos="8459"/>
              <w:tab w:val="right" w:pos="9026" w:leader="dot"/>
            </w:tabs>
            <w:rPr/>
          </w:pPr>
          <w:hyperlink w:anchor="__RefHeading___Toc5795687_3224264995">
            <w:r>
              <w:rPr>
                <w:webHidden/>
                <w:rStyle w:val="IndexLink"/>
                <w:rtl w:val="true"/>
              </w:rPr>
              <w:t>اشتراط سقوط خیار الغبن فی متن العقد</w:t>
            </w:r>
            <w:r>
              <w:rPr>
                <w:rStyle w:val="IndexLink"/>
                <w:rtl w:val="true"/>
              </w:rPr>
              <w:tab/>
            </w:r>
            <w:r>
              <w:rPr>
                <w:rStyle w:val="IndexLink"/>
              </w:rPr>
              <w:t>149</w:t>
            </w:r>
          </w:hyperlink>
        </w:p>
        <w:p>
          <w:pPr>
            <w:pStyle w:val="Contents3"/>
            <w:tabs>
              <w:tab w:val="clear" w:pos="8459"/>
              <w:tab w:val="right" w:pos="9026" w:leader="dot"/>
            </w:tabs>
            <w:rPr/>
          </w:pPr>
          <w:hyperlink w:anchor="__RefHeading___Toc5795689_3224264995">
            <w:r>
              <w:rPr>
                <w:webHidden/>
                <w:rStyle w:val="IndexLink"/>
                <w:rtl w:val="true"/>
              </w:rPr>
              <w:t>سقوط خیار الغبن بتصرف المغبون بعد العلم به</w:t>
            </w:r>
            <w:r>
              <w:rPr>
                <w:rStyle w:val="IndexLink"/>
                <w:rtl w:val="true"/>
              </w:rPr>
              <w:tab/>
            </w:r>
            <w:r>
              <w:rPr>
                <w:rStyle w:val="IndexLink"/>
              </w:rPr>
              <w:t>153</w:t>
            </w:r>
          </w:hyperlink>
        </w:p>
        <w:p>
          <w:pPr>
            <w:pStyle w:val="Contents3"/>
            <w:tabs>
              <w:tab w:val="clear" w:pos="8459"/>
              <w:tab w:val="right" w:pos="9026" w:leader="dot"/>
            </w:tabs>
            <w:rPr/>
          </w:pPr>
          <w:hyperlink w:anchor="__RefHeading___Toc5795691_3224264995">
            <w:r>
              <w:rPr>
                <w:webHidden/>
                <w:rStyle w:val="IndexLink"/>
                <w:rtl w:val="true"/>
              </w:rPr>
              <w:t>لا فرق فی المغبون المتصرّف بین البائع والمشتری</w:t>
            </w:r>
            <w:r>
              <w:rPr>
                <w:rStyle w:val="IndexLink"/>
                <w:rtl w:val="true"/>
              </w:rPr>
              <w:tab/>
            </w:r>
            <w:r>
              <w:rPr>
                <w:rStyle w:val="IndexLink"/>
              </w:rPr>
              <w:t>158</w:t>
            </w:r>
          </w:hyperlink>
        </w:p>
        <w:p>
          <w:pPr>
            <w:pStyle w:val="Contents3"/>
            <w:tabs>
              <w:tab w:val="clear" w:pos="8459"/>
              <w:tab w:val="right" w:pos="9026" w:leader="dot"/>
            </w:tabs>
            <w:rPr/>
          </w:pPr>
          <w:hyperlink w:anchor="__RefHeading___Toc5795693_3224264995">
            <w:r>
              <w:rPr>
                <w:webHidden/>
                <w:rStyle w:val="IndexLink"/>
                <w:rtl w:val="true"/>
              </w:rPr>
              <w:t>هل یلحق الامتزاج بالخروج عن الملک؟</w:t>
            </w:r>
            <w:r>
              <w:rPr>
                <w:rStyle w:val="IndexLink"/>
                <w:rtl w:val="true"/>
              </w:rPr>
              <w:tab/>
            </w:r>
            <w:r>
              <w:rPr>
                <w:rStyle w:val="IndexLink"/>
              </w:rPr>
              <w:t>162</w:t>
            </w:r>
          </w:hyperlink>
        </w:p>
        <w:p>
          <w:pPr>
            <w:pStyle w:val="Contents3"/>
            <w:tabs>
              <w:tab w:val="clear" w:pos="8459"/>
              <w:tab w:val="right" w:pos="9026" w:leader="dot"/>
            </w:tabs>
            <w:rPr/>
          </w:pPr>
          <w:hyperlink w:anchor="__RefHeading___Toc5795695_3224264995">
            <w:r>
              <w:rPr>
                <w:webHidden/>
                <w:rStyle w:val="IndexLink"/>
                <w:rtl w:val="true"/>
              </w:rPr>
              <w:t>تصرّف الغابن فیما انتقل إلیه</w:t>
            </w:r>
            <w:r>
              <w:rPr>
                <w:rStyle w:val="IndexLink"/>
                <w:rtl w:val="true"/>
              </w:rPr>
              <w:tab/>
            </w:r>
            <w:r>
              <w:rPr>
                <w:rStyle w:val="IndexLink"/>
              </w:rPr>
              <w:t>164</w:t>
            </w:r>
          </w:hyperlink>
        </w:p>
        <w:p>
          <w:pPr>
            <w:pStyle w:val="Contents3"/>
            <w:tabs>
              <w:tab w:val="clear" w:pos="8459"/>
              <w:tab w:val="right" w:pos="9026" w:leader="dot"/>
            </w:tabs>
            <w:rPr/>
          </w:pPr>
          <w:hyperlink w:anchor="__RefHeading___Toc5795697_3224264995">
            <w:r>
              <w:rPr>
                <w:webHidden/>
                <w:rStyle w:val="IndexLink"/>
                <w:rtl w:val="true"/>
              </w:rPr>
              <w:t>النقص الموجب للأرش</w:t>
            </w:r>
            <w:r>
              <w:rPr>
                <w:rStyle w:val="IndexLink"/>
                <w:rtl w:val="true"/>
              </w:rPr>
              <w:tab/>
            </w:r>
            <w:r>
              <w:rPr>
                <w:rStyle w:val="IndexLink"/>
              </w:rPr>
              <w:t>168</w:t>
            </w:r>
          </w:hyperlink>
        </w:p>
        <w:p>
          <w:pPr>
            <w:pStyle w:val="Contents3"/>
            <w:tabs>
              <w:tab w:val="clear" w:pos="8459"/>
              <w:tab w:val="right" w:pos="9026" w:leader="dot"/>
            </w:tabs>
            <w:rPr/>
          </w:pPr>
          <w:hyperlink w:anchor="__RefHeading___Toc5795699_3224264995">
            <w:r>
              <w:rPr>
                <w:webHidden/>
                <w:rStyle w:val="IndexLink"/>
                <w:rtl w:val="true"/>
              </w:rPr>
              <w:t>التغیّر فی العین بالزیادة</w:t>
            </w:r>
            <w:r>
              <w:rPr>
                <w:rStyle w:val="IndexLink"/>
                <w:rtl w:val="true"/>
              </w:rPr>
              <w:tab/>
            </w:r>
            <w:r>
              <w:rPr>
                <w:rStyle w:val="IndexLink"/>
              </w:rPr>
              <w:t>171</w:t>
            </w:r>
          </w:hyperlink>
        </w:p>
        <w:p>
          <w:pPr>
            <w:pStyle w:val="Contents3"/>
            <w:tabs>
              <w:tab w:val="clear" w:pos="8459"/>
              <w:tab w:val="right" w:pos="9026" w:leader="dot"/>
            </w:tabs>
            <w:rPr/>
          </w:pPr>
          <w:hyperlink w:anchor="__RefHeading___Toc5795701_3224264995">
            <w:r>
              <w:rPr>
                <w:webHidden/>
                <w:rStyle w:val="IndexLink"/>
                <w:rtl w:val="true"/>
              </w:rPr>
              <w:t>تغیّر العین بالزیادة الخارجیة</w:t>
            </w:r>
            <w:r>
              <w:rPr>
                <w:rStyle w:val="IndexLink"/>
                <w:rtl w:val="true"/>
              </w:rPr>
              <w:tab/>
            </w:r>
            <w:r>
              <w:rPr>
                <w:rStyle w:val="IndexLink"/>
              </w:rPr>
              <w:t>174</w:t>
            </w:r>
          </w:hyperlink>
        </w:p>
        <w:p>
          <w:pPr>
            <w:pStyle w:val="Contents3"/>
            <w:tabs>
              <w:tab w:val="clear" w:pos="8459"/>
              <w:tab w:val="right" w:pos="9026" w:leader="dot"/>
            </w:tabs>
            <w:rPr/>
          </w:pPr>
          <w:hyperlink w:anchor="__RefHeading___Toc5795703_3224264995">
            <w:r>
              <w:rPr>
                <w:webHidden/>
                <w:rStyle w:val="IndexLink"/>
                <w:rtl w:val="true"/>
              </w:rPr>
              <w:t>ضمان النقص الحاصل بالقلع</w:t>
            </w:r>
            <w:r>
              <w:rPr>
                <w:rStyle w:val="IndexLink"/>
                <w:rtl w:val="true"/>
              </w:rPr>
              <w:tab/>
            </w:r>
            <w:r>
              <w:rPr>
                <w:rStyle w:val="IndexLink"/>
              </w:rPr>
              <w:t>180</w:t>
            </w:r>
          </w:hyperlink>
        </w:p>
        <w:p>
          <w:pPr>
            <w:pStyle w:val="Contents3"/>
            <w:tabs>
              <w:tab w:val="clear" w:pos="8459"/>
              <w:tab w:val="right" w:pos="9026" w:leader="dot"/>
            </w:tabs>
            <w:rPr/>
          </w:pPr>
          <w:hyperlink w:anchor="__RefHeading___Toc5795705_3224264995">
            <w:r>
              <w:rPr>
                <w:webHidden/>
                <w:rStyle w:val="IndexLink"/>
                <w:rtl w:val="true"/>
              </w:rPr>
              <w:t>لو طلب مالک الغرس القلع فهل لمالک الأرض منعه، أم لا؟</w:t>
            </w:r>
            <w:r>
              <w:rPr>
                <w:rStyle w:val="IndexLink"/>
                <w:rtl w:val="true"/>
              </w:rPr>
              <w:tab/>
            </w:r>
            <w:r>
              <w:rPr>
                <w:rStyle w:val="IndexLink"/>
              </w:rPr>
              <w:t>181</w:t>
            </w:r>
          </w:hyperlink>
        </w:p>
        <w:p>
          <w:pPr>
            <w:pStyle w:val="Contents3"/>
            <w:tabs>
              <w:tab w:val="clear" w:pos="8459"/>
              <w:tab w:val="right" w:pos="9026" w:leader="dot"/>
            </w:tabs>
            <w:rPr/>
          </w:pPr>
          <w:hyperlink w:anchor="__RefHeading___Toc5795707_3224264995">
            <w:r>
              <w:rPr>
                <w:webHidden/>
                <w:rStyle w:val="IndexLink"/>
                <w:rtl w:val="true"/>
              </w:rPr>
              <w:t>امتزاج المال الذی جری علیه البیع</w:t>
            </w:r>
            <w:r>
              <w:rPr>
                <w:rStyle w:val="IndexLink"/>
                <w:rtl w:val="true"/>
              </w:rPr>
              <w:tab/>
            </w:r>
            <w:r>
              <w:rPr>
                <w:rStyle w:val="IndexLink"/>
              </w:rPr>
              <w:t>182</w:t>
            </w:r>
          </w:hyperlink>
        </w:p>
        <w:p>
          <w:pPr>
            <w:pStyle w:val="Contents3"/>
            <w:tabs>
              <w:tab w:val="clear" w:pos="8459"/>
              <w:tab w:val="right" w:pos="9026" w:leader="dot"/>
            </w:tabs>
            <w:rPr/>
          </w:pPr>
          <w:hyperlink w:anchor="__RefHeading___Toc5795709_3224264995">
            <w:r>
              <w:rPr>
                <w:webHidden/>
                <w:rStyle w:val="IndexLink"/>
                <w:rtl w:val="true"/>
              </w:rPr>
              <w:t>حکم تلف العوضین مع الغبن</w:t>
            </w:r>
            <w:r>
              <w:rPr>
                <w:rStyle w:val="IndexLink"/>
                <w:rtl w:val="true"/>
              </w:rPr>
              <w:tab/>
            </w:r>
            <w:r>
              <w:rPr>
                <w:rStyle w:val="IndexLink"/>
              </w:rPr>
              <w:t>187</w:t>
            </w:r>
          </w:hyperlink>
        </w:p>
        <w:p>
          <w:pPr>
            <w:pStyle w:val="Contents3"/>
            <w:tabs>
              <w:tab w:val="clear" w:pos="8459"/>
              <w:tab w:val="right" w:pos="9026" w:leader="dot"/>
            </w:tabs>
            <w:rPr/>
          </w:pPr>
          <w:hyperlink w:anchor="__RefHeading___Toc5795711_3224264995">
            <w:r>
              <w:rPr>
                <w:webHidden/>
                <w:rStyle w:val="IndexLink"/>
                <w:rtl w:val="true"/>
              </w:rPr>
              <w:t>جریان الغبن فی غیر البیع</w:t>
            </w:r>
            <w:r>
              <w:rPr>
                <w:rStyle w:val="IndexLink"/>
                <w:rtl w:val="true"/>
              </w:rPr>
              <w:tab/>
            </w:r>
            <w:r>
              <w:rPr>
                <w:rStyle w:val="IndexLink"/>
              </w:rPr>
              <w:t>191</w:t>
            </w:r>
          </w:hyperlink>
        </w:p>
        <w:p>
          <w:pPr>
            <w:pStyle w:val="Contents3"/>
            <w:tabs>
              <w:tab w:val="clear" w:pos="8459"/>
              <w:tab w:val="right" w:pos="9026" w:leader="dot"/>
            </w:tabs>
            <w:rPr/>
          </w:pPr>
          <w:hyperlink w:anchor="__RefHeading___Toc5795713_3224264995">
            <w:r>
              <w:rPr>
                <w:webHidden/>
                <w:rStyle w:val="IndexLink"/>
                <w:rtl w:val="true"/>
              </w:rPr>
              <w:t xml:space="preserve">الاستدلال بأنّ خیار الغبن علی الفور بآیة </w:t>
            </w:r>
            <w:r>
              <w:rPr>
                <w:rStyle w:val="IndexLink"/>
                <w:rtl w:val="true"/>
              </w:rPr>
              <w:t>«</w:t>
            </w:r>
            <w:r>
              <w:rPr>
                <w:rStyle w:val="IndexLink"/>
                <w:rtl w:val="true"/>
              </w:rPr>
              <w:t>أَوْفُوا بِالْعُقُودِ</w:t>
            </w:r>
            <w:r>
              <w:rPr>
                <w:rStyle w:val="IndexLink"/>
                <w:rtl w:val="true"/>
              </w:rPr>
              <w:t>»</w:t>
              <w:tab/>
            </w:r>
            <w:r>
              <w:rPr>
                <w:rStyle w:val="IndexLink"/>
              </w:rPr>
              <w:t>195</w:t>
            </w:r>
          </w:hyperlink>
        </w:p>
        <w:p>
          <w:pPr>
            <w:pStyle w:val="Contents3"/>
            <w:tabs>
              <w:tab w:val="clear" w:pos="8459"/>
              <w:tab w:val="right" w:pos="9026" w:leader="dot"/>
            </w:tabs>
            <w:rPr/>
          </w:pPr>
          <w:hyperlink w:anchor="__RefHeading___Toc5795715_3224264995">
            <w:r>
              <w:rPr>
                <w:webHidden/>
                <w:rStyle w:val="IndexLink"/>
                <w:rtl w:val="true"/>
              </w:rPr>
              <w:t>التمسّک بالعام عند الشک فی خروج الفرد فی غیر ذلک الزمان</w:t>
            </w:r>
            <w:r>
              <w:rPr>
                <w:rStyle w:val="IndexLink"/>
                <w:rtl w:val="true"/>
              </w:rPr>
              <w:tab/>
            </w:r>
            <w:r>
              <w:rPr>
                <w:rStyle w:val="IndexLink"/>
              </w:rPr>
              <w:t>198</w:t>
            </w:r>
          </w:hyperlink>
        </w:p>
        <w:p>
          <w:pPr>
            <w:pStyle w:val="Contents3"/>
            <w:tabs>
              <w:tab w:val="clear" w:pos="8459"/>
              <w:tab w:val="right" w:pos="9026" w:leader="dot"/>
            </w:tabs>
            <w:rPr/>
          </w:pPr>
          <w:hyperlink w:anchor="__RefHeading___Toc5795717_3224264995">
            <w:r>
              <w:rPr>
                <w:webHidden/>
                <w:rStyle w:val="IndexLink"/>
                <w:rtl w:val="true"/>
              </w:rPr>
              <w:t>استصحاب بقاء خیار الغبن</w:t>
            </w:r>
            <w:r>
              <w:rPr>
                <w:rStyle w:val="IndexLink"/>
                <w:rtl w:val="true"/>
              </w:rPr>
              <w:tab/>
            </w:r>
            <w:r>
              <w:rPr>
                <w:rStyle w:val="IndexLink"/>
              </w:rPr>
              <w:t>204</w:t>
            </w:r>
          </w:hyperlink>
        </w:p>
        <w:p>
          <w:pPr>
            <w:pStyle w:val="Contents3"/>
            <w:tabs>
              <w:tab w:val="clear" w:pos="8459"/>
              <w:tab w:val="right" w:pos="9026" w:leader="dot"/>
            </w:tabs>
            <w:rPr/>
          </w:pPr>
          <w:hyperlink w:anchor="__RefHeading___Toc5795719_3224264995">
            <w:r>
              <w:rPr>
                <w:webHidden/>
                <w:rStyle w:val="IndexLink"/>
                <w:rtl w:val="true"/>
              </w:rPr>
              <w:t>لم یدل خیار الغبن علی ثبوته فی أول زمان التمکن علی الفسخ</w:t>
            </w:r>
            <w:r>
              <w:rPr>
                <w:rStyle w:val="IndexLink"/>
                <w:rtl w:val="true"/>
              </w:rPr>
              <w:tab/>
            </w:r>
            <w:r>
              <w:rPr>
                <w:rStyle w:val="IndexLink"/>
              </w:rPr>
              <w:t>207</w:t>
            </w:r>
          </w:hyperlink>
        </w:p>
        <w:p>
          <w:pPr>
            <w:pStyle w:val="Contents3"/>
            <w:tabs>
              <w:tab w:val="clear" w:pos="8459"/>
              <w:tab w:val="right" w:pos="9026" w:leader="dot"/>
            </w:tabs>
            <w:rPr/>
          </w:pPr>
          <w:hyperlink w:anchor="__RefHeading___Toc5795721_3224264995">
            <w:r>
              <w:rPr>
                <w:webHidden/>
                <w:rStyle w:val="IndexLink"/>
                <w:rtl w:val="true"/>
              </w:rPr>
              <w:t>المناقشة فی ما ذکره بعض المعاصرین</w:t>
            </w:r>
            <w:r>
              <w:rPr>
                <w:rStyle w:val="IndexLink"/>
                <w:rtl w:val="true"/>
              </w:rPr>
              <w:tab/>
            </w:r>
            <w:r>
              <w:rPr>
                <w:rStyle w:val="IndexLink"/>
              </w:rPr>
              <w:t>208</w:t>
            </w:r>
          </w:hyperlink>
        </w:p>
        <w:p>
          <w:pPr>
            <w:pStyle w:val="Contents3"/>
            <w:tabs>
              <w:tab w:val="clear" w:pos="8459"/>
              <w:tab w:val="right" w:pos="9026" w:leader="dot"/>
            </w:tabs>
            <w:rPr/>
          </w:pPr>
          <w:hyperlink w:anchor="__RefHeading___Toc5795723_3224264995">
            <w:r>
              <w:rPr>
                <w:webHidden/>
                <w:rStyle w:val="IndexLink"/>
                <w:rtl w:val="true"/>
              </w:rPr>
              <w:t>معذوریة الجاهل بالخیار فی ترک المبادرة</w:t>
            </w:r>
            <w:r>
              <w:rPr>
                <w:rStyle w:val="IndexLink"/>
                <w:rtl w:val="true"/>
              </w:rPr>
              <w:tab/>
            </w:r>
            <w:r>
              <w:rPr>
                <w:rStyle w:val="IndexLink"/>
              </w:rPr>
              <w:t>212</w:t>
            </w:r>
          </w:hyperlink>
        </w:p>
        <w:p>
          <w:pPr>
            <w:pStyle w:val="Contents3"/>
            <w:tabs>
              <w:tab w:val="clear" w:pos="8459"/>
              <w:tab w:val="right" w:pos="9026" w:leader="dot"/>
            </w:tabs>
            <w:rPr/>
          </w:pPr>
          <w:hyperlink w:anchor="__RefHeading___Toc5795725_3224264995">
            <w:r>
              <w:rPr>
                <w:webHidden/>
                <w:rStyle w:val="IndexLink"/>
                <w:rtl w:val="true"/>
              </w:rPr>
              <w:t>دعوی الجهل بالخیار أو نسیانه</w:t>
            </w:r>
            <w:r>
              <w:rPr>
                <w:rStyle w:val="IndexLink"/>
                <w:rtl w:val="true"/>
              </w:rPr>
              <w:tab/>
            </w:r>
            <w:r>
              <w:rPr>
                <w:rStyle w:val="IndexLink"/>
              </w:rPr>
              <w:t>214</w:t>
            </w:r>
          </w:hyperlink>
        </w:p>
        <w:p>
          <w:pPr>
            <w:pStyle w:val="Contents2"/>
            <w:tabs>
              <w:tab w:val="clear" w:pos="8743"/>
              <w:tab w:val="right" w:pos="9026" w:leader="dot"/>
            </w:tabs>
            <w:rPr/>
          </w:pPr>
          <w:hyperlink w:anchor="__RefHeading___Toc5795727_3224264995">
            <w:r>
              <w:rPr>
                <w:webHidden/>
                <w:rStyle w:val="IndexLink"/>
                <w:rtl w:val="true"/>
              </w:rPr>
              <w:t>الخامس</w:t>
            </w:r>
            <w:r>
              <w:rPr>
                <w:rStyle w:val="IndexLink"/>
                <w:rtl w:val="true"/>
              </w:rPr>
              <w:t xml:space="preserve">: </w:t>
            </w:r>
            <w:r>
              <w:rPr>
                <w:rStyle w:val="IndexLink"/>
                <w:rtl w:val="true"/>
              </w:rPr>
              <w:t>خیار التأخیر</w:t>
            </w:r>
            <w:r>
              <w:rPr>
                <w:rStyle w:val="IndexLink"/>
                <w:rtl w:val="true"/>
              </w:rPr>
              <w:tab/>
            </w:r>
            <w:r>
              <w:rPr>
                <w:rStyle w:val="IndexLink"/>
              </w:rPr>
              <w:t>215</w:t>
            </w:r>
          </w:hyperlink>
        </w:p>
        <w:p>
          <w:pPr>
            <w:pStyle w:val="Contents3"/>
            <w:tabs>
              <w:tab w:val="clear" w:pos="8459"/>
              <w:tab w:val="right" w:pos="9026" w:leader="dot"/>
            </w:tabs>
            <w:rPr/>
          </w:pPr>
          <w:hyperlink w:anchor="__RefHeading___Toc5795729_3224264995">
            <w:r>
              <w:rPr>
                <w:webHidden/>
                <w:rStyle w:val="IndexLink"/>
                <w:rtl w:val="true"/>
              </w:rPr>
              <w:t>من باع شیئاً ولم یسلّمه إلی المشتری</w:t>
            </w:r>
            <w:r>
              <w:rPr>
                <w:rStyle w:val="IndexLink"/>
                <w:rtl w:val="true"/>
              </w:rPr>
              <w:tab/>
            </w:r>
            <w:r>
              <w:rPr>
                <w:rStyle w:val="IndexLink"/>
              </w:rPr>
              <w:t>215</w:t>
            </w:r>
          </w:hyperlink>
        </w:p>
        <w:p>
          <w:pPr>
            <w:pStyle w:val="Contents3"/>
            <w:tabs>
              <w:tab w:val="clear" w:pos="8459"/>
              <w:tab w:val="right" w:pos="9026" w:leader="dot"/>
            </w:tabs>
            <w:rPr/>
          </w:pPr>
          <w:hyperlink w:anchor="__RefHeading___Toc5795731_3224264995">
            <w:r>
              <w:rPr>
                <w:webHidden/>
                <w:rStyle w:val="IndexLink"/>
                <w:rtl w:val="true"/>
              </w:rPr>
              <w:t>فهم المشهور من الروایات</w:t>
            </w:r>
            <w:r>
              <w:rPr>
                <w:rStyle w:val="IndexLink"/>
                <w:rtl w:val="true"/>
              </w:rPr>
              <w:tab/>
            </w:r>
            <w:r>
              <w:rPr>
                <w:rStyle w:val="IndexLink"/>
              </w:rPr>
              <w:t>219</w:t>
            </w:r>
          </w:hyperlink>
        </w:p>
        <w:p>
          <w:pPr>
            <w:pStyle w:val="Contents3"/>
            <w:tabs>
              <w:tab w:val="clear" w:pos="8459"/>
              <w:tab w:val="right" w:pos="9026" w:leader="dot"/>
            </w:tabs>
            <w:rPr/>
          </w:pPr>
          <w:hyperlink w:anchor="__RefHeading___Toc5795733_3224264995">
            <w:r>
              <w:rPr>
                <w:webHidden/>
                <w:rStyle w:val="IndexLink"/>
                <w:rtl w:val="true"/>
              </w:rPr>
              <w:t>من شروط هذا الخیار أوّلاً</w:t>
            </w:r>
            <w:r>
              <w:rPr>
                <w:rStyle w:val="IndexLink"/>
                <w:rtl w:val="true"/>
              </w:rPr>
              <w:t xml:space="preserve">: </w:t>
            </w:r>
            <w:r>
              <w:rPr>
                <w:rStyle w:val="IndexLink"/>
                <w:rtl w:val="true"/>
              </w:rPr>
              <w:t>عدم قبض المبیع</w:t>
            </w:r>
            <w:r>
              <w:rPr>
                <w:rStyle w:val="IndexLink"/>
                <w:rtl w:val="true"/>
              </w:rPr>
              <w:tab/>
            </w:r>
            <w:r>
              <w:rPr>
                <w:rStyle w:val="IndexLink"/>
              </w:rPr>
              <w:t>220</w:t>
            </w:r>
          </w:hyperlink>
        </w:p>
        <w:p>
          <w:pPr>
            <w:pStyle w:val="Contents3"/>
            <w:tabs>
              <w:tab w:val="clear" w:pos="8459"/>
              <w:tab w:val="right" w:pos="9026" w:leader="dot"/>
            </w:tabs>
            <w:rPr/>
          </w:pPr>
          <w:hyperlink w:anchor="__RefHeading___Toc5795735_3224264995">
            <w:r>
              <w:rPr>
                <w:webHidden/>
                <w:rStyle w:val="IndexLink"/>
                <w:rtl w:val="true"/>
              </w:rPr>
              <w:t>الشرط الثانی لهذا الخیار</w:t>
            </w:r>
            <w:r>
              <w:rPr>
                <w:rStyle w:val="IndexLink"/>
                <w:rtl w:val="true"/>
              </w:rPr>
              <w:t xml:space="preserve">: </w:t>
            </w:r>
            <w:r>
              <w:rPr>
                <w:rStyle w:val="IndexLink"/>
                <w:rtl w:val="true"/>
              </w:rPr>
              <w:t>عدم قبض مجموع الثمن</w:t>
            </w:r>
            <w:r>
              <w:rPr>
                <w:rStyle w:val="IndexLink"/>
                <w:rtl w:val="true"/>
              </w:rPr>
              <w:tab/>
            </w:r>
            <w:r>
              <w:rPr>
                <w:rStyle w:val="IndexLink"/>
              </w:rPr>
              <w:t>225</w:t>
            </w:r>
          </w:hyperlink>
        </w:p>
        <w:p>
          <w:pPr>
            <w:pStyle w:val="Contents3"/>
            <w:tabs>
              <w:tab w:val="clear" w:pos="8459"/>
              <w:tab w:val="right" w:pos="9026" w:leader="dot"/>
            </w:tabs>
            <w:rPr/>
          </w:pPr>
          <w:hyperlink w:anchor="__RefHeading___Toc5795737_3224264995">
            <w:r>
              <w:rPr>
                <w:webHidden/>
                <w:rStyle w:val="IndexLink"/>
                <w:rtl w:val="true"/>
              </w:rPr>
              <w:t>الشرط الثالث لهذا الخیار</w:t>
            </w:r>
            <w:r>
              <w:rPr>
                <w:rStyle w:val="IndexLink"/>
                <w:rtl w:val="true"/>
              </w:rPr>
              <w:t xml:space="preserve">: </w:t>
            </w:r>
            <w:r>
              <w:rPr>
                <w:rStyle w:val="IndexLink"/>
                <w:rtl w:val="true"/>
              </w:rPr>
              <w:t>عدم اشتراط تأخیر تسلیم أحد العوضین</w:t>
            </w:r>
            <w:r>
              <w:rPr>
                <w:rStyle w:val="IndexLink"/>
                <w:rtl w:val="true"/>
              </w:rPr>
              <w:tab/>
            </w:r>
            <w:r>
              <w:rPr>
                <w:rStyle w:val="IndexLink"/>
              </w:rPr>
              <w:t>229</w:t>
            </w:r>
          </w:hyperlink>
        </w:p>
        <w:p>
          <w:pPr>
            <w:pStyle w:val="Contents3"/>
            <w:tabs>
              <w:tab w:val="clear" w:pos="8459"/>
              <w:tab w:val="right" w:pos="9026" w:leader="dot"/>
            </w:tabs>
            <w:rPr/>
          </w:pPr>
          <w:hyperlink w:anchor="__RefHeading___Toc5795739_3224264995">
            <w:r>
              <w:rPr>
                <w:webHidden/>
                <w:rStyle w:val="IndexLink"/>
                <w:rtl w:val="true"/>
              </w:rPr>
              <w:t>الشرط الرابع لهذا الخیار</w:t>
            </w:r>
            <w:r>
              <w:rPr>
                <w:rStyle w:val="IndexLink"/>
                <w:rtl w:val="true"/>
              </w:rPr>
              <w:t xml:space="preserve">: </w:t>
            </w:r>
            <w:r>
              <w:rPr>
                <w:rStyle w:val="IndexLink"/>
                <w:rtl w:val="true"/>
              </w:rPr>
              <w:t>أن یکون المبیع عیناً أو شبهه</w:t>
            </w:r>
            <w:r>
              <w:rPr>
                <w:rStyle w:val="IndexLink"/>
                <w:rtl w:val="true"/>
              </w:rPr>
              <w:tab/>
            </w:r>
            <w:r>
              <w:rPr>
                <w:rStyle w:val="IndexLink"/>
              </w:rPr>
              <w:t>230</w:t>
            </w:r>
          </w:hyperlink>
        </w:p>
        <w:p>
          <w:pPr>
            <w:pStyle w:val="Contents3"/>
            <w:tabs>
              <w:tab w:val="clear" w:pos="8459"/>
              <w:tab w:val="right" w:pos="9026" w:leader="dot"/>
            </w:tabs>
            <w:rPr/>
          </w:pPr>
          <w:hyperlink w:anchor="__RefHeading___Toc5795741_3224264995">
            <w:r>
              <w:rPr>
                <w:webHidden/>
                <w:rStyle w:val="IndexLink"/>
                <w:rtl w:val="true"/>
              </w:rPr>
              <w:t>ومن اعتبار هذا الخیار علی ما قیل</w:t>
            </w:r>
            <w:r>
              <w:rPr>
                <w:rStyle w:val="IndexLink"/>
                <w:rtl w:val="true"/>
              </w:rPr>
              <w:t xml:space="preserve">: </w:t>
            </w:r>
            <w:r>
              <w:rPr>
                <w:rStyle w:val="IndexLink"/>
                <w:rtl w:val="true"/>
              </w:rPr>
              <w:t>هو عدم الخیار لهما أو لأحدهما</w:t>
            </w:r>
            <w:r>
              <w:rPr>
                <w:rStyle w:val="IndexLink"/>
                <w:rtl w:val="true"/>
              </w:rPr>
              <w:tab/>
            </w:r>
            <w:r>
              <w:rPr>
                <w:rStyle w:val="IndexLink"/>
              </w:rPr>
              <w:t>235</w:t>
            </w:r>
          </w:hyperlink>
        </w:p>
        <w:p>
          <w:pPr>
            <w:pStyle w:val="Contents3"/>
            <w:tabs>
              <w:tab w:val="clear" w:pos="8459"/>
              <w:tab w:val="right" w:pos="9026" w:leader="dot"/>
            </w:tabs>
            <w:rPr/>
          </w:pPr>
          <w:hyperlink w:anchor="__RefHeading___Toc5795743_3224264995">
            <w:r>
              <w:rPr>
                <w:webHidden/>
                <w:rStyle w:val="IndexLink"/>
                <w:rtl w:val="true"/>
              </w:rPr>
              <w:t>ومن اعتبار هذا الخیار علی ما قیل</w:t>
            </w:r>
            <w:r>
              <w:rPr>
                <w:rStyle w:val="IndexLink"/>
                <w:rtl w:val="true"/>
              </w:rPr>
              <w:t xml:space="preserve">: </w:t>
            </w:r>
            <w:r>
              <w:rPr>
                <w:rStyle w:val="IndexLink"/>
                <w:rtl w:val="true"/>
              </w:rPr>
              <w:t>هو تعدّد المتعاقدین</w:t>
            </w:r>
            <w:r>
              <w:rPr>
                <w:rStyle w:val="IndexLink"/>
                <w:rtl w:val="true"/>
              </w:rPr>
              <w:tab/>
            </w:r>
            <w:r>
              <w:rPr>
                <w:rStyle w:val="IndexLink"/>
              </w:rPr>
              <w:t>239</w:t>
            </w:r>
          </w:hyperlink>
        </w:p>
        <w:p>
          <w:pPr>
            <w:pStyle w:val="Contents3"/>
            <w:tabs>
              <w:tab w:val="clear" w:pos="8459"/>
              <w:tab w:val="right" w:pos="9026" w:leader="dot"/>
            </w:tabs>
            <w:rPr/>
          </w:pPr>
          <w:hyperlink w:anchor="__RefHeading___Toc5795745_3224264995">
            <w:r>
              <w:rPr>
                <w:webHidden/>
                <w:rStyle w:val="IndexLink"/>
                <w:rtl w:val="true"/>
              </w:rPr>
              <w:t>ومن اعتبار هذا الخیار علی ما قیل</w:t>
            </w:r>
            <w:r>
              <w:rPr>
                <w:rStyle w:val="IndexLink"/>
                <w:rtl w:val="true"/>
              </w:rPr>
              <w:t xml:space="preserve">: </w:t>
            </w:r>
            <w:r>
              <w:rPr>
                <w:rStyle w:val="IndexLink"/>
                <w:rtl w:val="true"/>
              </w:rPr>
              <w:t>هو أن لا یکون المبیع حیواناً أو خصوص الجاریة</w:t>
            </w:r>
            <w:r>
              <w:rPr>
                <w:rStyle w:val="IndexLink"/>
                <w:rtl w:val="true"/>
              </w:rPr>
              <w:tab/>
            </w:r>
            <w:r>
              <w:rPr>
                <w:rStyle w:val="IndexLink"/>
              </w:rPr>
              <w:t>240</w:t>
            </w:r>
          </w:hyperlink>
        </w:p>
        <w:p>
          <w:pPr>
            <w:pStyle w:val="Contents3"/>
            <w:tabs>
              <w:tab w:val="clear" w:pos="8459"/>
              <w:tab w:val="right" w:pos="9026" w:leader="dot"/>
            </w:tabs>
            <w:rPr/>
          </w:pPr>
          <w:hyperlink w:anchor="__RefHeading___Toc5795747_3224264995">
            <w:r>
              <w:rPr>
                <w:webHidden/>
                <w:rStyle w:val="IndexLink"/>
                <w:rtl w:val="true"/>
              </w:rPr>
              <w:t>مبدأ خیار التأخیر</w:t>
            </w:r>
            <w:r>
              <w:rPr>
                <w:rStyle w:val="IndexLink"/>
                <w:rtl w:val="true"/>
              </w:rPr>
              <w:tab/>
            </w:r>
            <w:r>
              <w:rPr>
                <w:rStyle w:val="IndexLink"/>
              </w:rPr>
              <w:t>242</w:t>
            </w:r>
          </w:hyperlink>
        </w:p>
        <w:p>
          <w:pPr>
            <w:pStyle w:val="Contents3"/>
            <w:tabs>
              <w:tab w:val="clear" w:pos="8459"/>
              <w:tab w:val="right" w:pos="9026" w:leader="dot"/>
            </w:tabs>
            <w:rPr/>
          </w:pPr>
          <w:hyperlink w:anchor="__RefHeading___Toc5795749_3224264995">
            <w:r>
              <w:rPr>
                <w:webHidden/>
                <w:rStyle w:val="IndexLink"/>
                <w:rtl w:val="true"/>
              </w:rPr>
              <w:t>مسقطات خیار التأخیر</w:t>
            </w:r>
            <w:r>
              <w:rPr>
                <w:rStyle w:val="IndexLink"/>
                <w:rtl w:val="true"/>
              </w:rPr>
              <w:tab/>
            </w:r>
            <w:r>
              <w:rPr>
                <w:rStyle w:val="IndexLink"/>
              </w:rPr>
              <w:t>243</w:t>
            </w:r>
          </w:hyperlink>
        </w:p>
        <w:p>
          <w:pPr>
            <w:pStyle w:val="Contents3"/>
            <w:tabs>
              <w:tab w:val="clear" w:pos="8459"/>
              <w:tab w:val="right" w:pos="9026" w:leader="dot"/>
            </w:tabs>
            <w:rPr/>
          </w:pPr>
          <w:hyperlink w:anchor="__RefHeading___Toc5795751_3224264995">
            <w:r>
              <w:rPr>
                <w:webHidden/>
                <w:rStyle w:val="IndexLink"/>
                <w:rtl w:val="true"/>
              </w:rPr>
              <w:t>هل هذا التأخیر علی الفور أو التراخی؟</w:t>
            </w:r>
            <w:r>
              <w:rPr>
                <w:rStyle w:val="IndexLink"/>
                <w:rtl w:val="true"/>
              </w:rPr>
              <w:tab/>
            </w:r>
            <w:r>
              <w:rPr>
                <w:rStyle w:val="IndexLink"/>
              </w:rPr>
              <w:t>247</w:t>
            </w:r>
          </w:hyperlink>
        </w:p>
        <w:p>
          <w:pPr>
            <w:pStyle w:val="Contents3"/>
            <w:tabs>
              <w:tab w:val="clear" w:pos="8459"/>
              <w:tab w:val="right" w:pos="9026" w:leader="dot"/>
            </w:tabs>
            <w:rPr/>
          </w:pPr>
          <w:hyperlink w:anchor="__RefHeading___Toc5795753_3224264995">
            <w:r>
              <w:rPr>
                <w:webHidden/>
                <w:rStyle w:val="IndexLink"/>
                <w:rtl w:val="true"/>
              </w:rPr>
              <w:t>تلف المبیع فی خیار التأخیر</w:t>
            </w:r>
            <w:r>
              <w:rPr>
                <w:rStyle w:val="IndexLink"/>
                <w:rtl w:val="true"/>
              </w:rPr>
              <w:tab/>
            </w:r>
            <w:r>
              <w:rPr>
                <w:rStyle w:val="IndexLink"/>
              </w:rPr>
              <w:t>249</w:t>
            </w:r>
          </w:hyperlink>
        </w:p>
        <w:p>
          <w:pPr>
            <w:pStyle w:val="Contents3"/>
            <w:tabs>
              <w:tab w:val="clear" w:pos="8459"/>
              <w:tab w:val="right" w:pos="9026" w:leader="dot"/>
            </w:tabs>
            <w:rPr/>
          </w:pPr>
          <w:hyperlink w:anchor="__RefHeading___Toc5795755_3224264995">
            <w:r>
              <w:rPr>
                <w:webHidden/>
                <w:rStyle w:val="IndexLink"/>
                <w:rtl w:val="true"/>
              </w:rPr>
              <w:t>خیار التأخیر فی ما یفسده المبیت</w:t>
            </w:r>
            <w:r>
              <w:rPr>
                <w:rStyle w:val="IndexLink"/>
                <w:rtl w:val="true"/>
              </w:rPr>
              <w:tab/>
            </w:r>
            <w:r>
              <w:rPr>
                <w:rStyle w:val="IndexLink"/>
              </w:rPr>
              <w:t>252</w:t>
            </w:r>
          </w:hyperlink>
        </w:p>
        <w:p>
          <w:pPr>
            <w:pStyle w:val="Contents2"/>
            <w:tabs>
              <w:tab w:val="clear" w:pos="8743"/>
              <w:tab w:val="right" w:pos="9026" w:leader="dot"/>
            </w:tabs>
            <w:rPr/>
          </w:pPr>
          <w:hyperlink w:anchor="__RefHeading___Toc5795757_3224264995">
            <w:r>
              <w:rPr>
                <w:webHidden/>
                <w:rStyle w:val="IndexLink"/>
                <w:rtl w:val="true"/>
              </w:rPr>
              <w:t>السادس</w:t>
            </w:r>
            <w:r>
              <w:rPr>
                <w:rStyle w:val="IndexLink"/>
                <w:rtl w:val="true"/>
              </w:rPr>
              <w:t xml:space="preserve">: </w:t>
            </w:r>
            <w:r>
              <w:rPr>
                <w:rStyle w:val="IndexLink"/>
                <w:rtl w:val="true"/>
              </w:rPr>
              <w:t>خیار الرؤیة</w:t>
            </w:r>
            <w:r>
              <w:rPr>
                <w:rStyle w:val="IndexLink"/>
                <w:rtl w:val="true"/>
              </w:rPr>
              <w:tab/>
            </w:r>
            <w:r>
              <w:rPr>
                <w:rStyle w:val="IndexLink"/>
              </w:rPr>
              <w:t>257</w:t>
            </w:r>
          </w:hyperlink>
        </w:p>
        <w:p>
          <w:pPr>
            <w:pStyle w:val="Contents3"/>
            <w:tabs>
              <w:tab w:val="clear" w:pos="8459"/>
              <w:tab w:val="right" w:pos="9026" w:leader="dot"/>
            </w:tabs>
            <w:rPr/>
          </w:pPr>
          <w:hyperlink w:anchor="__RefHeading___Toc5795759_3224264995">
            <w:r>
              <w:rPr>
                <w:webHidden/>
                <w:rStyle w:val="IndexLink"/>
                <w:rtl w:val="true"/>
              </w:rPr>
              <w:t>خیار الرؤیة والدلیل علیه</w:t>
            </w:r>
            <w:r>
              <w:rPr>
                <w:rStyle w:val="IndexLink"/>
                <w:rtl w:val="true"/>
              </w:rPr>
              <w:tab/>
            </w:r>
            <w:r>
              <w:rPr>
                <w:rStyle w:val="IndexLink"/>
              </w:rPr>
              <w:t>257</w:t>
            </w:r>
          </w:hyperlink>
        </w:p>
        <w:p>
          <w:pPr>
            <w:pStyle w:val="Contents3"/>
            <w:tabs>
              <w:tab w:val="clear" w:pos="8459"/>
              <w:tab w:val="right" w:pos="9026" w:leader="dot"/>
            </w:tabs>
            <w:rPr/>
          </w:pPr>
          <w:hyperlink w:anchor="__RefHeading___Toc5795761_3224264995">
            <w:r>
              <w:rPr>
                <w:webHidden/>
                <w:rStyle w:val="IndexLink"/>
                <w:rtl w:val="true"/>
              </w:rPr>
              <w:t>عدم اختصاص هذا الخیار بالمشتری</w:t>
            </w:r>
            <w:r>
              <w:rPr>
                <w:rStyle w:val="IndexLink"/>
                <w:rtl w:val="true"/>
              </w:rPr>
              <w:tab/>
            </w:r>
            <w:r>
              <w:rPr>
                <w:rStyle w:val="IndexLink"/>
              </w:rPr>
              <w:t>260</w:t>
            </w:r>
          </w:hyperlink>
        </w:p>
        <w:p>
          <w:pPr>
            <w:pStyle w:val="Contents3"/>
            <w:tabs>
              <w:tab w:val="clear" w:pos="8459"/>
              <w:tab w:val="right" w:pos="9026" w:leader="dot"/>
            </w:tabs>
            <w:rPr/>
          </w:pPr>
          <w:hyperlink w:anchor="__RefHeading___Toc5795763_3224264995">
            <w:r>
              <w:rPr>
                <w:webHidden/>
                <w:rStyle w:val="IndexLink"/>
                <w:rtl w:val="true"/>
              </w:rPr>
              <w:t>اشتراط ذکر الأوصاف فی بیع العین الغائبة</w:t>
            </w:r>
            <w:r>
              <w:rPr>
                <w:rStyle w:val="IndexLink"/>
                <w:rtl w:val="true"/>
              </w:rPr>
              <w:tab/>
            </w:r>
            <w:r>
              <w:rPr>
                <w:rStyle w:val="IndexLink"/>
              </w:rPr>
              <w:t>261</w:t>
            </w:r>
          </w:hyperlink>
        </w:p>
        <w:p>
          <w:pPr>
            <w:pStyle w:val="Contents3"/>
            <w:tabs>
              <w:tab w:val="clear" w:pos="8459"/>
              <w:tab w:val="right" w:pos="9026" w:leader="dot"/>
            </w:tabs>
            <w:rPr/>
          </w:pPr>
          <w:hyperlink w:anchor="__RefHeading___Toc5795765_3224264995">
            <w:r>
              <w:rPr>
                <w:webHidden/>
                <w:rStyle w:val="IndexLink"/>
                <w:rtl w:val="true"/>
              </w:rPr>
              <w:t>خیار الرؤیة علی الفور أو التراخی</w:t>
            </w:r>
            <w:r>
              <w:rPr>
                <w:rStyle w:val="IndexLink"/>
                <w:rtl w:val="true"/>
              </w:rPr>
              <w:tab/>
            </w:r>
            <w:r>
              <w:rPr>
                <w:rStyle w:val="IndexLink"/>
              </w:rPr>
              <w:t>269</w:t>
            </w:r>
          </w:hyperlink>
        </w:p>
        <w:p>
          <w:pPr>
            <w:pStyle w:val="Contents3"/>
            <w:tabs>
              <w:tab w:val="clear" w:pos="8459"/>
              <w:tab w:val="right" w:pos="9026" w:leader="dot"/>
            </w:tabs>
            <w:rPr/>
          </w:pPr>
          <w:hyperlink w:anchor="__RefHeading___Toc5795767_3224264995">
            <w:r>
              <w:rPr>
                <w:webHidden/>
                <w:rStyle w:val="IndexLink"/>
                <w:rtl w:val="true"/>
              </w:rPr>
              <w:t>مسقطات خیار الرؤیة</w:t>
            </w:r>
            <w:r>
              <w:rPr>
                <w:rStyle w:val="IndexLink"/>
                <w:rtl w:val="true"/>
              </w:rPr>
              <w:tab/>
            </w:r>
            <w:r>
              <w:rPr>
                <w:rStyle w:val="IndexLink"/>
              </w:rPr>
              <w:t>273</w:t>
            </w:r>
          </w:hyperlink>
        </w:p>
        <w:p>
          <w:pPr>
            <w:pStyle w:val="Contents3"/>
            <w:tabs>
              <w:tab w:val="clear" w:pos="8459"/>
              <w:tab w:val="right" w:pos="9026" w:leader="dot"/>
            </w:tabs>
            <w:rPr/>
          </w:pPr>
          <w:hyperlink w:anchor="__RefHeading___Toc5795769_3224264995">
            <w:r>
              <w:rPr>
                <w:webHidden/>
                <w:rStyle w:val="IndexLink"/>
                <w:rtl w:val="true"/>
              </w:rPr>
              <w:t>عدم سقوط خیار الرؤیة ببذل التفاوت أو إبدال العین</w:t>
            </w:r>
            <w:r>
              <w:rPr>
                <w:rStyle w:val="IndexLink"/>
                <w:rtl w:val="true"/>
              </w:rPr>
              <w:tab/>
            </w:r>
            <w:r>
              <w:rPr>
                <w:rStyle w:val="IndexLink"/>
              </w:rPr>
              <w:t>282</w:t>
            </w:r>
          </w:hyperlink>
        </w:p>
        <w:p>
          <w:pPr>
            <w:pStyle w:val="Contents3"/>
            <w:tabs>
              <w:tab w:val="clear" w:pos="8459"/>
              <w:tab w:val="right" w:pos="9026" w:leader="dot"/>
            </w:tabs>
            <w:rPr/>
          </w:pPr>
          <w:hyperlink w:anchor="__RefHeading___Toc5795771_3224264995">
            <w:r>
              <w:rPr>
                <w:webHidden/>
                <w:rStyle w:val="IndexLink"/>
                <w:rtl w:val="true"/>
              </w:rPr>
              <w:t>ثبوت خیار الرؤیة فی کل عقد</w:t>
            </w:r>
            <w:r>
              <w:rPr>
                <w:rStyle w:val="IndexLink"/>
                <w:rtl w:val="true"/>
              </w:rPr>
              <w:tab/>
            </w:r>
            <w:r>
              <w:rPr>
                <w:rStyle w:val="IndexLink"/>
              </w:rPr>
              <w:t>286</w:t>
            </w:r>
          </w:hyperlink>
        </w:p>
        <w:p>
          <w:pPr>
            <w:pStyle w:val="Contents3"/>
            <w:tabs>
              <w:tab w:val="clear" w:pos="8459"/>
              <w:tab w:val="right" w:pos="9026" w:leader="dot"/>
            </w:tabs>
            <w:rPr/>
          </w:pPr>
          <w:hyperlink w:anchor="__RefHeading___Toc5795773_3224264995">
            <w:r>
              <w:rPr>
                <w:webHidden/>
                <w:rStyle w:val="IndexLink"/>
                <w:rtl w:val="true"/>
              </w:rPr>
              <w:t>لو اختلفا فی اختلاف الصفة وعدمه</w:t>
            </w:r>
            <w:r>
              <w:rPr>
                <w:rStyle w:val="IndexLink"/>
                <w:rtl w:val="true"/>
              </w:rPr>
              <w:tab/>
            </w:r>
            <w:r>
              <w:rPr>
                <w:rStyle w:val="IndexLink"/>
              </w:rPr>
              <w:t>287</w:t>
            </w:r>
          </w:hyperlink>
        </w:p>
        <w:p>
          <w:pPr>
            <w:pStyle w:val="Contents3"/>
            <w:tabs>
              <w:tab w:val="clear" w:pos="8459"/>
              <w:tab w:val="right" w:pos="9026" w:leader="dot"/>
            </w:tabs>
            <w:rPr/>
          </w:pPr>
          <w:hyperlink w:anchor="__RefHeading___Toc5795775_3224264995">
            <w:r>
              <w:rPr>
                <w:webHidden/>
                <w:rStyle w:val="IndexLink"/>
                <w:rtl w:val="true"/>
              </w:rPr>
              <w:t>لو نسج بعض الثوب فاشتراه علی أن ینسج الباقی کالأول</w:t>
            </w:r>
            <w:r>
              <w:rPr>
                <w:rStyle w:val="IndexLink"/>
                <w:rtl w:val="true"/>
              </w:rPr>
              <w:tab/>
            </w:r>
            <w:r>
              <w:rPr>
                <w:rStyle w:val="IndexLink"/>
              </w:rPr>
              <w:t>289</w:t>
            </w:r>
          </w:hyperlink>
        </w:p>
        <w:p>
          <w:pPr>
            <w:pStyle w:val="Contents2"/>
            <w:tabs>
              <w:tab w:val="clear" w:pos="8743"/>
              <w:tab w:val="right" w:pos="9026" w:leader="dot"/>
            </w:tabs>
            <w:rPr/>
          </w:pPr>
          <w:hyperlink w:anchor="__RefHeading___Toc5795777_3224264995">
            <w:r>
              <w:rPr>
                <w:webHidden/>
                <w:rStyle w:val="IndexLink"/>
                <w:rtl w:val="true"/>
              </w:rPr>
              <w:t>السابع</w:t>
            </w:r>
            <w:r>
              <w:rPr>
                <w:rStyle w:val="IndexLink"/>
                <w:rtl w:val="true"/>
              </w:rPr>
              <w:t xml:space="preserve">: </w:t>
            </w:r>
            <w:r>
              <w:rPr>
                <w:rStyle w:val="IndexLink"/>
                <w:rtl w:val="true"/>
              </w:rPr>
              <w:t>خیار العیب</w:t>
            </w:r>
            <w:r>
              <w:rPr>
                <w:rStyle w:val="IndexLink"/>
                <w:rtl w:val="true"/>
              </w:rPr>
              <w:tab/>
            </w:r>
            <w:r>
              <w:rPr>
                <w:rStyle w:val="IndexLink"/>
              </w:rPr>
              <w:t>291</w:t>
            </w:r>
          </w:hyperlink>
        </w:p>
        <w:p>
          <w:pPr>
            <w:pStyle w:val="Contents3"/>
            <w:tabs>
              <w:tab w:val="clear" w:pos="8459"/>
              <w:tab w:val="right" w:pos="9026" w:leader="dot"/>
            </w:tabs>
            <w:rPr/>
          </w:pPr>
          <w:hyperlink w:anchor="__RefHeading___Toc5795779_3224264995">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5795781_3224264995">
            <w:r>
              <w:rPr>
                <w:webHidden/>
                <w:rStyle w:val="IndexLink"/>
                <w:rtl w:val="true"/>
              </w:rPr>
              <w:t>التخییر بین الردّ وأخذ الأرش عند ظهور العیب</w:t>
            </w:r>
            <w:r>
              <w:rPr>
                <w:rStyle w:val="IndexLink"/>
                <w:rtl w:val="true"/>
              </w:rPr>
              <w:tab/>
            </w:r>
            <w:r>
              <w:rPr>
                <w:rStyle w:val="IndexLink"/>
              </w:rPr>
              <w:t>296</w:t>
            </w:r>
          </w:hyperlink>
        </w:p>
        <w:p>
          <w:pPr>
            <w:pStyle w:val="Contents3"/>
            <w:tabs>
              <w:tab w:val="clear" w:pos="8459"/>
              <w:tab w:val="right" w:pos="9026" w:leader="dot"/>
            </w:tabs>
            <w:rPr/>
          </w:pPr>
          <w:hyperlink w:anchor="__RefHeading___Toc5795783_3224264995">
            <w:r>
              <w:rPr>
                <w:webHidden/>
                <w:rStyle w:val="IndexLink"/>
                <w:rtl w:val="true"/>
              </w:rPr>
              <w:t>تعلّق الارش علی الحدث فی المبیع</w:t>
            </w:r>
            <w:r>
              <w:rPr>
                <w:rStyle w:val="IndexLink"/>
                <w:rtl w:val="true"/>
              </w:rPr>
              <w:tab/>
            </w:r>
            <w:r>
              <w:rPr>
                <w:rStyle w:val="IndexLink"/>
              </w:rPr>
              <w:t>299</w:t>
            </w:r>
          </w:hyperlink>
        </w:p>
        <w:p>
          <w:pPr>
            <w:pStyle w:val="Contents3"/>
            <w:tabs>
              <w:tab w:val="clear" w:pos="8459"/>
              <w:tab w:val="right" w:pos="9026" w:leader="dot"/>
            </w:tabs>
            <w:rPr/>
          </w:pPr>
          <w:hyperlink w:anchor="__RefHeading___Toc5795785_3224264995">
            <w:r>
              <w:rPr>
                <w:webHidden/>
                <w:rStyle w:val="IndexLink"/>
                <w:rtl w:val="true"/>
              </w:rPr>
              <w:t>ثبوت خیار العیب بنفس العیب</w:t>
            </w:r>
            <w:r>
              <w:rPr>
                <w:rStyle w:val="IndexLink"/>
                <w:rtl w:val="true"/>
              </w:rPr>
              <w:tab/>
            </w:r>
            <w:r>
              <w:rPr>
                <w:rStyle w:val="IndexLink"/>
              </w:rPr>
              <w:t>300</w:t>
            </w:r>
          </w:hyperlink>
        </w:p>
        <w:p>
          <w:pPr>
            <w:pStyle w:val="Contents3"/>
            <w:tabs>
              <w:tab w:val="clear" w:pos="8459"/>
              <w:tab w:val="right" w:pos="9026" w:leader="dot"/>
            </w:tabs>
            <w:rPr/>
          </w:pPr>
          <w:hyperlink w:anchor="__RefHeading___Toc5795787_3224264995">
            <w:r>
              <w:rPr>
                <w:webHidden/>
                <w:rStyle w:val="IndexLink"/>
                <w:rtl w:val="true"/>
              </w:rPr>
              <w:t>القول فی مسقطات هذا الخیار</w:t>
            </w:r>
            <w:r>
              <w:rPr>
                <w:rStyle w:val="IndexLink"/>
                <w:rtl w:val="true"/>
              </w:rPr>
              <w:tab/>
            </w:r>
            <w:r>
              <w:rPr>
                <w:rStyle w:val="IndexLink"/>
              </w:rPr>
              <w:t>302</w:t>
            </w:r>
          </w:hyperlink>
        </w:p>
        <w:p>
          <w:pPr>
            <w:pStyle w:val="Contents3"/>
            <w:tabs>
              <w:tab w:val="clear" w:pos="8459"/>
              <w:tab w:val="right" w:pos="9026" w:leader="dot"/>
            </w:tabs>
            <w:rPr/>
          </w:pPr>
          <w:hyperlink w:anchor="__RefHeading___Toc5795789_3224264995">
            <w:r>
              <w:rPr>
                <w:webHidden/>
                <w:rStyle w:val="IndexLink"/>
                <w:rtl w:val="true"/>
              </w:rPr>
              <w:t>من مسقطات هذا الخیار التصریح بإسقاطه</w:t>
            </w:r>
            <w:r>
              <w:rPr>
                <w:rStyle w:val="IndexLink"/>
                <w:rtl w:val="true"/>
              </w:rPr>
              <w:tab/>
            </w:r>
            <w:r>
              <w:rPr>
                <w:rStyle w:val="IndexLink"/>
              </w:rPr>
              <w:t>302</w:t>
            </w:r>
          </w:hyperlink>
        </w:p>
        <w:p>
          <w:pPr>
            <w:pStyle w:val="Contents3"/>
            <w:tabs>
              <w:tab w:val="clear" w:pos="8459"/>
              <w:tab w:val="right" w:pos="9026" w:leader="dot"/>
            </w:tabs>
            <w:rPr/>
          </w:pPr>
          <w:hyperlink w:anchor="__RefHeading___Toc5795791_3224264995">
            <w:r>
              <w:rPr>
                <w:webHidden/>
                <w:rStyle w:val="IndexLink"/>
                <w:rtl w:val="true"/>
              </w:rPr>
              <w:t>من مسقطات هذا الخیار التصرّف فی المبیع</w:t>
            </w:r>
            <w:r>
              <w:rPr>
                <w:rStyle w:val="IndexLink"/>
                <w:rtl w:val="true"/>
              </w:rPr>
              <w:tab/>
            </w:r>
            <w:r>
              <w:rPr>
                <w:rStyle w:val="IndexLink"/>
              </w:rPr>
              <w:t>303</w:t>
            </w:r>
          </w:hyperlink>
        </w:p>
        <w:p>
          <w:pPr>
            <w:pStyle w:val="Contents3"/>
            <w:tabs>
              <w:tab w:val="clear" w:pos="8459"/>
              <w:tab w:val="right" w:pos="9026" w:leader="dot"/>
            </w:tabs>
            <w:rPr/>
          </w:pPr>
          <w:hyperlink w:anchor="__RefHeading___Toc5795793_3224264995">
            <w:r>
              <w:rPr>
                <w:webHidden/>
                <w:rStyle w:val="IndexLink"/>
                <w:rtl w:val="true"/>
              </w:rPr>
              <w:t>من مسقطات هذا الخیار تلف العین أو صیرورته کالتالف</w:t>
            </w:r>
            <w:r>
              <w:rPr>
                <w:rStyle w:val="IndexLink"/>
                <w:rtl w:val="true"/>
              </w:rPr>
              <w:tab/>
            </w:r>
            <w:r>
              <w:rPr>
                <w:rStyle w:val="IndexLink"/>
              </w:rPr>
              <w:t>310</w:t>
            </w:r>
          </w:hyperlink>
        </w:p>
        <w:p>
          <w:pPr>
            <w:pStyle w:val="Contents3"/>
            <w:tabs>
              <w:tab w:val="clear" w:pos="8459"/>
              <w:tab w:val="right" w:pos="9026" w:leader="dot"/>
            </w:tabs>
            <w:rPr/>
          </w:pPr>
          <w:hyperlink w:anchor="__RefHeading___Toc5795795_3224264995">
            <w:r>
              <w:rPr>
                <w:webHidden/>
                <w:rStyle w:val="IndexLink"/>
                <w:rtl w:val="true"/>
              </w:rPr>
              <w:t>من مسقطات هذا الخیار حدوث عیب عند المشتری</w:t>
            </w:r>
            <w:r>
              <w:rPr>
                <w:rStyle w:val="IndexLink"/>
                <w:rtl w:val="true"/>
              </w:rPr>
              <w:tab/>
            </w:r>
            <w:r>
              <w:rPr>
                <w:rStyle w:val="IndexLink"/>
              </w:rPr>
              <w:t>320</w:t>
            </w:r>
          </w:hyperlink>
        </w:p>
        <w:p>
          <w:pPr>
            <w:pStyle w:val="Contents3"/>
            <w:tabs>
              <w:tab w:val="clear" w:pos="8459"/>
              <w:tab w:val="right" w:pos="9026" w:leader="dot"/>
            </w:tabs>
            <w:rPr/>
          </w:pPr>
          <w:hyperlink w:anchor="__RefHeading___Toc5795797_3224264995">
            <w:r>
              <w:rPr>
                <w:webHidden/>
                <w:rStyle w:val="IndexLink"/>
                <w:rtl w:val="true"/>
              </w:rPr>
              <w:t>العیب الحادث فی ید المشتری بعد القبض والخیار</w:t>
            </w:r>
            <w:r>
              <w:rPr>
                <w:rStyle w:val="IndexLink"/>
                <w:rtl w:val="true"/>
              </w:rPr>
              <w:tab/>
            </w:r>
            <w:r>
              <w:rPr>
                <w:rStyle w:val="IndexLink"/>
              </w:rPr>
              <w:t>326</w:t>
            </w:r>
          </w:hyperlink>
        </w:p>
        <w:p>
          <w:pPr>
            <w:pStyle w:val="Contents3"/>
            <w:tabs>
              <w:tab w:val="clear" w:pos="8459"/>
              <w:tab w:val="right" w:pos="9026" w:leader="dot"/>
            </w:tabs>
            <w:rPr/>
          </w:pPr>
          <w:hyperlink w:anchor="__RefHeading___Toc5795799_3224264995">
            <w:r>
              <w:rPr>
                <w:webHidden/>
                <w:rStyle w:val="IndexLink"/>
                <w:rtl w:val="true"/>
              </w:rPr>
              <w:t>زوال العیب الحادث</w:t>
            </w:r>
            <w:r>
              <w:rPr>
                <w:rStyle w:val="IndexLink"/>
                <w:rtl w:val="true"/>
              </w:rPr>
              <w:tab/>
            </w:r>
            <w:r>
              <w:rPr>
                <w:rStyle w:val="IndexLink"/>
              </w:rPr>
              <w:t>332</w:t>
            </w:r>
          </w:hyperlink>
        </w:p>
        <w:p>
          <w:pPr>
            <w:pStyle w:val="Contents3"/>
            <w:tabs>
              <w:tab w:val="clear" w:pos="8459"/>
              <w:tab w:val="right" w:pos="9026" w:leader="dot"/>
            </w:tabs>
            <w:rPr/>
          </w:pPr>
          <w:hyperlink w:anchor="__RefHeading___Toc5795801_3224264995">
            <w:r>
              <w:rPr>
                <w:webHidden/>
                <w:rStyle w:val="IndexLink"/>
                <w:rtl w:val="true"/>
              </w:rPr>
              <w:t>هل تبعّض الصفقة مانع من الردّ؟</w:t>
            </w:r>
            <w:r>
              <w:rPr>
                <w:rStyle w:val="IndexLink"/>
                <w:rtl w:val="true"/>
              </w:rPr>
              <w:tab/>
            </w:r>
            <w:r>
              <w:rPr>
                <w:rStyle w:val="IndexLink"/>
              </w:rPr>
              <w:t>335</w:t>
            </w:r>
          </w:hyperlink>
        </w:p>
        <w:p>
          <w:pPr>
            <w:pStyle w:val="Contents3"/>
            <w:tabs>
              <w:tab w:val="clear" w:pos="8459"/>
              <w:tab w:val="right" w:pos="9026" w:leader="dot"/>
            </w:tabs>
            <w:rPr/>
          </w:pPr>
          <w:hyperlink w:anchor="__RefHeading___Toc5795803_3224264995">
            <w:r>
              <w:rPr>
                <w:webHidden/>
                <w:rStyle w:val="IndexLink"/>
                <w:rtl w:val="true"/>
              </w:rPr>
              <w:t>استدلال صاحب الجواهر علی عدم جواز التبعیض ومناقشته</w:t>
            </w:r>
            <w:r>
              <w:rPr>
                <w:rStyle w:val="IndexLink"/>
                <w:rtl w:val="true"/>
              </w:rPr>
              <w:tab/>
            </w:r>
            <w:r>
              <w:rPr>
                <w:rStyle w:val="IndexLink"/>
              </w:rPr>
              <w:t>339</w:t>
            </w:r>
          </w:hyperlink>
        </w:p>
        <w:p>
          <w:pPr>
            <w:pStyle w:val="Contents3"/>
            <w:tabs>
              <w:tab w:val="clear" w:pos="8459"/>
              <w:tab w:val="right" w:pos="9026" w:leader="dot"/>
            </w:tabs>
            <w:rPr/>
          </w:pPr>
          <w:hyperlink w:anchor="__RefHeading___Toc5795805_3224264995">
            <w:r>
              <w:rPr>
                <w:webHidden/>
                <w:rStyle w:val="IndexLink"/>
                <w:rtl w:val="true"/>
              </w:rPr>
              <w:t>ثبوت الخیار فی البیع الانحلالی</w:t>
            </w:r>
            <w:r>
              <w:rPr>
                <w:rStyle w:val="IndexLink"/>
                <w:rtl w:val="true"/>
              </w:rPr>
              <w:tab/>
            </w:r>
            <w:r>
              <w:rPr>
                <w:rStyle w:val="IndexLink"/>
              </w:rPr>
              <w:t>342</w:t>
            </w:r>
          </w:hyperlink>
        </w:p>
        <w:p>
          <w:pPr>
            <w:pStyle w:val="Contents3"/>
            <w:tabs>
              <w:tab w:val="clear" w:pos="8459"/>
              <w:tab w:val="right" w:pos="9026" w:leader="dot"/>
            </w:tabs>
            <w:rPr/>
          </w:pPr>
          <w:hyperlink w:anchor="__RefHeading___Toc5795807_3224264995">
            <w:r>
              <w:rPr>
                <w:webHidden/>
                <w:rStyle w:val="IndexLink"/>
                <w:rtl w:val="true"/>
              </w:rPr>
              <w:t>یسقط الأرش دون الردّ فی موضعین</w:t>
            </w:r>
            <w:r>
              <w:rPr>
                <w:rStyle w:val="IndexLink"/>
                <w:rtl w:val="true"/>
              </w:rPr>
              <w:t>:</w:t>
              <w:tab/>
            </w:r>
            <w:r>
              <w:rPr>
                <w:rStyle w:val="IndexLink"/>
              </w:rPr>
              <w:t>345</w:t>
            </w:r>
          </w:hyperlink>
        </w:p>
        <w:p>
          <w:pPr>
            <w:pStyle w:val="Contents3"/>
            <w:tabs>
              <w:tab w:val="clear" w:pos="8459"/>
              <w:tab w:val="right" w:pos="9026" w:leader="dot"/>
            </w:tabs>
            <w:rPr/>
          </w:pPr>
          <w:hyperlink w:anchor="__RefHeading___Toc5795809_3224264995">
            <w:r>
              <w:rPr>
                <w:webHidden/>
                <w:rStyle w:val="IndexLink"/>
              </w:rPr>
              <w:t>1</w:t>
            </w:r>
            <w:r>
              <w:rPr>
                <w:rStyle w:val="IndexLink"/>
                <w:rtl w:val="true"/>
              </w:rPr>
              <w:t>ـ إذا اشتری ربویّاً بجنسه</w:t>
            </w:r>
            <w:r>
              <w:rPr>
                <w:rStyle w:val="IndexLink"/>
                <w:rtl w:val="true"/>
              </w:rPr>
              <w:tab/>
            </w:r>
            <w:r>
              <w:rPr>
                <w:rStyle w:val="IndexLink"/>
              </w:rPr>
              <w:t>346</w:t>
            </w:r>
          </w:hyperlink>
        </w:p>
        <w:p>
          <w:pPr>
            <w:pStyle w:val="Contents3"/>
            <w:tabs>
              <w:tab w:val="clear" w:pos="8459"/>
              <w:tab w:val="right" w:pos="9026" w:leader="dot"/>
            </w:tabs>
            <w:rPr/>
          </w:pPr>
          <w:hyperlink w:anchor="__RefHeading___Toc5795811_3224264995">
            <w:r>
              <w:rPr>
                <w:webHidden/>
                <w:rStyle w:val="IndexLink"/>
              </w:rPr>
              <w:t>2</w:t>
            </w:r>
            <w:r>
              <w:rPr>
                <w:rStyle w:val="IndexLink"/>
                <w:rtl w:val="true"/>
              </w:rPr>
              <w:t>ـ إذا لم یوجب العیب نقصاً فی القیمة</w:t>
            </w:r>
            <w:r>
              <w:rPr>
                <w:rStyle w:val="IndexLink"/>
                <w:rtl w:val="true"/>
              </w:rPr>
              <w:tab/>
            </w:r>
            <w:r>
              <w:rPr>
                <w:rStyle w:val="IndexLink"/>
              </w:rPr>
              <w:t>349</w:t>
            </w:r>
          </w:hyperlink>
        </w:p>
        <w:p>
          <w:pPr>
            <w:pStyle w:val="Contents3"/>
            <w:tabs>
              <w:tab w:val="clear" w:pos="8459"/>
              <w:tab w:val="right" w:pos="9026" w:leader="dot"/>
            </w:tabs>
            <w:rPr/>
          </w:pPr>
          <w:hyperlink w:anchor="__RefHeading___Toc5795813_3224264995">
            <w:r>
              <w:rPr>
                <w:webHidden/>
                <w:rStyle w:val="IndexLink"/>
                <w:rtl w:val="true"/>
              </w:rPr>
              <w:t>وهناک موضع ثالث</w:t>
            </w:r>
            <w:r>
              <w:rPr>
                <w:rStyle w:val="IndexLink"/>
                <w:rtl w:val="true"/>
              </w:rPr>
              <w:t xml:space="preserve">: </w:t>
            </w:r>
            <w:r>
              <w:rPr>
                <w:rStyle w:val="IndexLink"/>
                <w:rtl w:val="true"/>
              </w:rPr>
              <w:t>إذا ظهر العیب فی ما یشترط قبضه فی المجلس</w:t>
            </w:r>
            <w:r>
              <w:rPr>
                <w:rStyle w:val="IndexLink"/>
                <w:rtl w:val="true"/>
              </w:rPr>
              <w:tab/>
            </w:r>
            <w:r>
              <w:rPr>
                <w:rStyle w:val="IndexLink"/>
              </w:rPr>
              <w:t>351</w:t>
            </w:r>
          </w:hyperlink>
        </w:p>
        <w:p>
          <w:pPr>
            <w:pStyle w:val="Contents3"/>
            <w:tabs>
              <w:tab w:val="clear" w:pos="8459"/>
              <w:tab w:val="right" w:pos="9026" w:leader="dot"/>
            </w:tabs>
            <w:rPr/>
          </w:pPr>
          <w:hyperlink w:anchor="__RefHeading___Toc5795815_3224264995">
            <w:r>
              <w:rPr>
                <w:webHidden/>
                <w:rStyle w:val="IndexLink"/>
                <w:rtl w:val="true"/>
              </w:rPr>
              <w:t>من مسقطات الردّ والأرش العلم بالعیب قبل العقد</w:t>
            </w:r>
            <w:r>
              <w:rPr>
                <w:rStyle w:val="IndexLink"/>
                <w:rtl w:val="true"/>
              </w:rPr>
              <w:tab/>
            </w:r>
            <w:r>
              <w:rPr>
                <w:rStyle w:val="IndexLink"/>
              </w:rPr>
              <w:t>351</w:t>
            </w:r>
          </w:hyperlink>
        </w:p>
        <w:p>
          <w:pPr>
            <w:pStyle w:val="Contents3"/>
            <w:tabs>
              <w:tab w:val="clear" w:pos="8459"/>
              <w:tab w:val="right" w:pos="9026" w:leader="dot"/>
            </w:tabs>
            <w:rPr/>
          </w:pPr>
          <w:hyperlink w:anchor="__RefHeading___Toc5795817_3224264995">
            <w:r>
              <w:rPr>
                <w:webHidden/>
                <w:rStyle w:val="IndexLink"/>
                <w:rtl w:val="true"/>
              </w:rPr>
              <w:t>من مسقطات الردّ والأرش التبرّی من العیوب</w:t>
            </w:r>
            <w:r>
              <w:rPr>
                <w:rStyle w:val="IndexLink"/>
                <w:rtl w:val="true"/>
              </w:rPr>
              <w:tab/>
            </w:r>
            <w:r>
              <w:rPr>
                <w:rStyle w:val="IndexLink"/>
              </w:rPr>
              <w:t>353</w:t>
            </w:r>
          </w:hyperlink>
        </w:p>
        <w:p>
          <w:pPr>
            <w:pStyle w:val="Contents3"/>
            <w:tabs>
              <w:tab w:val="clear" w:pos="8459"/>
              <w:tab w:val="right" w:pos="9026" w:leader="dot"/>
            </w:tabs>
            <w:rPr/>
          </w:pPr>
          <w:hyperlink w:anchor="__RefHeading___Toc5795819_3224264995">
            <w:r>
              <w:rPr>
                <w:webHidden/>
                <w:rStyle w:val="IndexLink"/>
                <w:rtl w:val="true"/>
              </w:rPr>
              <w:t>الاحتمالات فی ما یضاف إلیه التبرّی</w:t>
            </w:r>
            <w:r>
              <w:rPr>
                <w:rStyle w:val="IndexLink"/>
                <w:rtl w:val="true"/>
              </w:rPr>
              <w:tab/>
            </w:r>
            <w:r>
              <w:rPr>
                <w:rStyle w:val="IndexLink"/>
              </w:rPr>
              <w:t>356</w:t>
            </w:r>
          </w:hyperlink>
        </w:p>
        <w:p>
          <w:pPr>
            <w:pStyle w:val="Contents3"/>
            <w:tabs>
              <w:tab w:val="clear" w:pos="8459"/>
              <w:tab w:val="right" w:pos="9026" w:leader="dot"/>
            </w:tabs>
            <w:rPr/>
          </w:pPr>
          <w:hyperlink w:anchor="__RefHeading___Toc5795821_3224264995">
            <w:r>
              <w:rPr>
                <w:webHidden/>
                <w:rStyle w:val="IndexLink"/>
                <w:rtl w:val="true"/>
              </w:rPr>
              <w:t>ما قیل بکونه مسقطاً للردّ والأرش زوال العیب قبل العلم به</w:t>
            </w:r>
            <w:r>
              <w:rPr>
                <w:rStyle w:val="IndexLink"/>
                <w:rtl w:val="true"/>
              </w:rPr>
              <w:tab/>
            </w:r>
            <w:r>
              <w:rPr>
                <w:rStyle w:val="IndexLink"/>
              </w:rPr>
              <w:t>359</w:t>
            </w:r>
          </w:hyperlink>
        </w:p>
        <w:p>
          <w:pPr>
            <w:pStyle w:val="Contents3"/>
            <w:tabs>
              <w:tab w:val="clear" w:pos="8459"/>
              <w:tab w:val="right" w:pos="9026" w:leader="dot"/>
            </w:tabs>
            <w:rPr/>
          </w:pPr>
          <w:hyperlink w:anchor="__RefHeading___Toc5795823_3224264995">
            <w:r>
              <w:rPr>
                <w:webHidden/>
                <w:rStyle w:val="IndexLink"/>
                <w:rtl w:val="true"/>
              </w:rPr>
              <w:t>وما قیل بکونه مسقطاً للردّ والأرش التصرّف بعد العلم بالعیب</w:t>
            </w:r>
            <w:r>
              <w:rPr>
                <w:rStyle w:val="IndexLink"/>
                <w:rtl w:val="true"/>
              </w:rPr>
              <w:tab/>
            </w:r>
            <w:r>
              <w:rPr>
                <w:rStyle w:val="IndexLink"/>
              </w:rPr>
              <w:t>361</w:t>
            </w:r>
          </w:hyperlink>
        </w:p>
        <w:p>
          <w:pPr>
            <w:pStyle w:val="Contents3"/>
            <w:tabs>
              <w:tab w:val="clear" w:pos="8459"/>
              <w:tab w:val="right" w:pos="9026" w:leader="dot"/>
            </w:tabs>
            <w:rPr/>
          </w:pPr>
          <w:hyperlink w:anchor="__RefHeading___Toc5795825_3224264995">
            <w:r>
              <w:rPr>
                <w:webHidden/>
                <w:rStyle w:val="IndexLink"/>
                <w:rtl w:val="true"/>
              </w:rPr>
              <w:t>وما قیل بکونه مسقطاً للردّ والأرش التصرّف فی المعیب الذی لم تنقص قیمته بالعیب</w:t>
            </w:r>
            <w:r>
              <w:rPr>
                <w:rStyle w:val="IndexLink"/>
                <w:rtl w:val="true"/>
              </w:rPr>
              <w:tab/>
            </w:r>
            <w:r>
              <w:rPr>
                <w:rStyle w:val="IndexLink"/>
              </w:rPr>
              <w:t>363</w:t>
            </w:r>
          </w:hyperlink>
        </w:p>
        <w:p>
          <w:pPr>
            <w:pStyle w:val="Contents3"/>
            <w:tabs>
              <w:tab w:val="clear" w:pos="8459"/>
              <w:tab w:val="right" w:pos="9026" w:leader="dot"/>
            </w:tabs>
            <w:rPr/>
          </w:pPr>
          <w:hyperlink w:anchor="__RefHeading___Toc5795827_3224264995">
            <w:r>
              <w:rPr>
                <w:webHidden/>
                <w:rStyle w:val="IndexLink"/>
                <w:rtl w:val="true"/>
              </w:rPr>
              <w:t>وما قیل بکونه مسقطاً للردّ والأرش ثبوت أحد مانعی الردّ فیما لا یؤخذ الأرش فیه</w:t>
            </w:r>
            <w:r>
              <w:rPr>
                <w:rStyle w:val="IndexLink"/>
                <w:rtl w:val="true"/>
              </w:rPr>
              <w:tab/>
            </w:r>
            <w:r>
              <w:rPr>
                <w:rStyle w:val="IndexLink"/>
              </w:rPr>
              <w:t>366</w:t>
            </w:r>
          </w:hyperlink>
        </w:p>
        <w:p>
          <w:pPr>
            <w:pStyle w:val="Contents3"/>
            <w:tabs>
              <w:tab w:val="clear" w:pos="8459"/>
              <w:tab w:val="right" w:pos="9026" w:leader="dot"/>
            </w:tabs>
            <w:rPr/>
          </w:pPr>
          <w:hyperlink w:anchor="__RefHeading___Toc5795829_3224264995">
            <w:r>
              <w:rPr>
                <w:webHidden/>
                <w:rStyle w:val="IndexLink"/>
                <w:rtl w:val="true"/>
              </w:rPr>
              <w:t>وما قیل بکونه مسقطاً للردّ والأرش تأخیر الأخذ بمقتضی الخیار</w:t>
            </w:r>
            <w:r>
              <w:rPr>
                <w:rStyle w:val="IndexLink"/>
                <w:rtl w:val="true"/>
              </w:rPr>
              <w:tab/>
            </w:r>
            <w:r>
              <w:rPr>
                <w:rStyle w:val="IndexLink"/>
              </w:rPr>
              <w:t>371</w:t>
            </w:r>
          </w:hyperlink>
        </w:p>
        <w:p>
          <w:pPr>
            <w:pStyle w:val="Contents3"/>
            <w:tabs>
              <w:tab w:val="clear" w:pos="8459"/>
              <w:tab w:val="right" w:pos="9026" w:leader="dot"/>
            </w:tabs>
            <w:rPr/>
          </w:pPr>
          <w:hyperlink w:anchor="__RefHeading___Toc5795831_3224264995">
            <w:r>
              <w:rPr>
                <w:webHidden/>
                <w:rStyle w:val="IndexLink"/>
                <w:rtl w:val="true"/>
              </w:rPr>
              <w:t xml:space="preserve">هل یجب الإعلام بالعیب؟ وهل یصدق </w:t>
            </w:r>
            <w:r>
              <w:rPr>
                <w:rStyle w:val="IndexLink"/>
                <w:rtl w:val="true"/>
              </w:rPr>
              <w:t>«</w:t>
            </w:r>
            <w:r>
              <w:rPr>
                <w:rStyle w:val="IndexLink"/>
                <w:rtl w:val="true"/>
              </w:rPr>
              <w:t>الغش</w:t>
            </w:r>
            <w:r>
              <w:rPr>
                <w:rStyle w:val="IndexLink"/>
                <w:rtl w:val="true"/>
              </w:rPr>
              <w:t xml:space="preserve">» </w:t>
            </w:r>
            <w:r>
              <w:rPr>
                <w:rStyle w:val="IndexLink"/>
                <w:rtl w:val="true"/>
              </w:rPr>
              <w:t>عند عدم الإعلام؟</w:t>
            </w:r>
            <w:r>
              <w:rPr>
                <w:rStyle w:val="IndexLink"/>
                <w:rtl w:val="true"/>
              </w:rPr>
              <w:tab/>
            </w:r>
            <w:r>
              <w:rPr>
                <w:rStyle w:val="IndexLink"/>
              </w:rPr>
              <w:t>374</w:t>
            </w:r>
          </w:hyperlink>
        </w:p>
        <w:p>
          <w:pPr>
            <w:pStyle w:val="Contents2"/>
            <w:tabs>
              <w:tab w:val="clear" w:pos="8743"/>
              <w:tab w:val="right" w:pos="9026" w:leader="dot"/>
            </w:tabs>
            <w:rPr/>
          </w:pPr>
          <w:hyperlink w:anchor="__RefHeading___Toc5795833_3224264995">
            <w:r>
              <w:rPr>
                <w:webHidden/>
                <w:rStyle w:val="IndexLink"/>
                <w:rtl w:val="true"/>
              </w:rPr>
              <w:t>مسائل فی اختلاف المتبایعین</w:t>
            </w:r>
            <w:r>
              <w:rPr>
                <w:rStyle w:val="IndexLink"/>
                <w:rtl w:val="true"/>
              </w:rPr>
              <w:tab/>
            </w:r>
            <w:r>
              <w:rPr>
                <w:rStyle w:val="IndexLink"/>
              </w:rPr>
              <w:t>379</w:t>
            </w:r>
          </w:hyperlink>
        </w:p>
        <w:p>
          <w:pPr>
            <w:pStyle w:val="Contents3"/>
            <w:tabs>
              <w:tab w:val="clear" w:pos="8459"/>
              <w:tab w:val="right" w:pos="9026" w:leader="dot"/>
            </w:tabs>
            <w:rPr/>
          </w:pPr>
          <w:hyperlink w:anchor="__RefHeading___Toc5795835_3224264995">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5795837_3224264995">
            <w:r>
              <w:rPr>
                <w:webHidden/>
                <w:rStyle w:val="IndexLink"/>
                <w:rtl w:val="true"/>
              </w:rPr>
              <w:t>اختلاف المتبایعین فی تقدّم العیب وتأخّره</w:t>
            </w:r>
            <w:r>
              <w:rPr>
                <w:rStyle w:val="IndexLink"/>
                <w:rtl w:val="true"/>
              </w:rPr>
              <w:tab/>
            </w:r>
            <w:r>
              <w:rPr>
                <w:rStyle w:val="IndexLink"/>
              </w:rPr>
              <w:t>380</w:t>
            </w:r>
          </w:hyperlink>
        </w:p>
        <w:p>
          <w:pPr>
            <w:pStyle w:val="Contents3"/>
            <w:tabs>
              <w:tab w:val="clear" w:pos="8459"/>
              <w:tab w:val="right" w:pos="9026" w:leader="dot"/>
            </w:tabs>
            <w:rPr/>
          </w:pPr>
          <w:hyperlink w:anchor="__RefHeading___Toc5795839_3224264995">
            <w:r>
              <w:rPr>
                <w:webHidden/>
                <w:rStyle w:val="IndexLink"/>
                <w:rtl w:val="true"/>
              </w:rPr>
              <w:t>العمل طبق القرینة القطعیة بلا یمین لو کانت</w:t>
            </w:r>
            <w:r>
              <w:rPr>
                <w:rStyle w:val="IndexLink"/>
                <w:rtl w:val="true"/>
              </w:rPr>
              <w:tab/>
            </w:r>
            <w:r>
              <w:rPr>
                <w:rStyle w:val="IndexLink"/>
              </w:rPr>
              <w:t>381</w:t>
            </w:r>
          </w:hyperlink>
        </w:p>
        <w:p>
          <w:pPr>
            <w:pStyle w:val="Contents3"/>
            <w:tabs>
              <w:tab w:val="clear" w:pos="8459"/>
              <w:tab w:val="right" w:pos="9026" w:leader="dot"/>
            </w:tabs>
            <w:rPr/>
          </w:pPr>
          <w:hyperlink w:anchor="__RefHeading___Toc5795841_3224264995">
            <w:r>
              <w:rPr>
                <w:webHidden/>
                <w:rStyle w:val="IndexLink"/>
                <w:rtl w:val="true"/>
              </w:rPr>
              <w:t>لو أقام کل منهما بیّنة علی مدّعاه</w:t>
            </w:r>
            <w:r>
              <w:rPr>
                <w:rStyle w:val="IndexLink"/>
                <w:rtl w:val="true"/>
              </w:rPr>
              <w:tab/>
            </w:r>
            <w:r>
              <w:rPr>
                <w:rStyle w:val="IndexLink"/>
              </w:rPr>
              <w:t>381</w:t>
            </w:r>
          </w:hyperlink>
        </w:p>
        <w:p>
          <w:pPr>
            <w:pStyle w:val="Contents3"/>
            <w:tabs>
              <w:tab w:val="clear" w:pos="8459"/>
              <w:tab w:val="right" w:pos="9026" w:leader="dot"/>
            </w:tabs>
            <w:rPr/>
          </w:pPr>
          <w:hyperlink w:anchor="__RefHeading___Toc5795843_3224264995">
            <w:r>
              <w:rPr>
                <w:webHidden/>
                <w:rStyle w:val="IndexLink"/>
                <w:rtl w:val="true"/>
              </w:rPr>
              <w:t>بیّنة المنکر</w:t>
            </w:r>
            <w:r>
              <w:rPr>
                <w:rStyle w:val="IndexLink"/>
                <w:rtl w:val="true"/>
              </w:rPr>
              <w:tab/>
            </w:r>
            <w:r>
              <w:rPr>
                <w:rStyle w:val="IndexLink"/>
              </w:rPr>
              <w:t>384</w:t>
            </w:r>
          </w:hyperlink>
        </w:p>
        <w:p>
          <w:pPr>
            <w:pStyle w:val="Contents3"/>
            <w:tabs>
              <w:tab w:val="clear" w:pos="8459"/>
              <w:tab w:val="right" w:pos="9026" w:leader="dot"/>
            </w:tabs>
            <w:rPr/>
          </w:pPr>
          <w:hyperlink w:anchor="__RefHeading___Toc5795845_3224264995">
            <w:r>
              <w:rPr>
                <w:webHidden/>
                <w:rStyle w:val="IndexLink"/>
                <w:rtl w:val="true"/>
              </w:rPr>
              <w:t>معارضة بیّنة المدّعی مع بیّنة المنکر</w:t>
            </w:r>
            <w:r>
              <w:rPr>
                <w:rStyle w:val="IndexLink"/>
                <w:rtl w:val="true"/>
              </w:rPr>
              <w:tab/>
            </w:r>
            <w:r>
              <w:rPr>
                <w:rStyle w:val="IndexLink"/>
              </w:rPr>
              <w:t>386</w:t>
            </w:r>
          </w:hyperlink>
        </w:p>
        <w:p>
          <w:pPr>
            <w:pStyle w:val="Contents3"/>
            <w:tabs>
              <w:tab w:val="clear" w:pos="8459"/>
              <w:tab w:val="right" w:pos="9026" w:leader="dot"/>
            </w:tabs>
            <w:rPr/>
          </w:pPr>
          <w:hyperlink w:anchor="__RefHeading___Toc5795847_3224264995">
            <w:r>
              <w:rPr>
                <w:webHidden/>
                <w:rStyle w:val="IndexLink"/>
                <w:rtl w:val="true"/>
              </w:rPr>
              <w:t>کیفیّة حلف البائع علی عدم تقدّم العیب</w:t>
            </w:r>
            <w:r>
              <w:rPr>
                <w:rStyle w:val="IndexLink"/>
                <w:rtl w:val="true"/>
              </w:rPr>
              <w:tab/>
            </w:r>
            <w:r>
              <w:rPr>
                <w:rStyle w:val="IndexLink"/>
              </w:rPr>
              <w:t>389</w:t>
            </w:r>
          </w:hyperlink>
        </w:p>
        <w:p>
          <w:pPr>
            <w:pStyle w:val="Contents3"/>
            <w:tabs>
              <w:tab w:val="clear" w:pos="8459"/>
              <w:tab w:val="right" w:pos="9026" w:leader="dot"/>
            </w:tabs>
            <w:rPr/>
          </w:pPr>
          <w:hyperlink w:anchor="__RefHeading___Toc5795849_3224264995">
            <w:r>
              <w:rPr>
                <w:webHidden/>
                <w:rStyle w:val="IndexLink"/>
                <w:rtl w:val="true"/>
              </w:rPr>
              <w:t>إذا باع الوکیل متاعاً فوجد المشتری فیه عیباً</w:t>
            </w:r>
            <w:r>
              <w:rPr>
                <w:rStyle w:val="IndexLink"/>
                <w:rtl w:val="true"/>
              </w:rPr>
              <w:tab/>
            </w:r>
            <w:r>
              <w:rPr>
                <w:rStyle w:val="IndexLink"/>
              </w:rPr>
              <w:t>391</w:t>
            </w:r>
          </w:hyperlink>
        </w:p>
        <w:p>
          <w:pPr>
            <w:pStyle w:val="Contents3"/>
            <w:tabs>
              <w:tab w:val="clear" w:pos="8459"/>
              <w:tab w:val="right" w:pos="9026" w:leader="dot"/>
            </w:tabs>
            <w:rPr/>
          </w:pPr>
          <w:hyperlink w:anchor="__RefHeading___Toc5795851_3224264995">
            <w:r>
              <w:rPr>
                <w:webHidden/>
                <w:rStyle w:val="IndexLink"/>
                <w:rtl w:val="true"/>
              </w:rPr>
              <w:t>إذا أنکر البائع عیب متاعه</w:t>
            </w:r>
            <w:r>
              <w:rPr>
                <w:rStyle w:val="IndexLink"/>
                <w:rtl w:val="true"/>
              </w:rPr>
              <w:tab/>
            </w:r>
            <w:r>
              <w:rPr>
                <w:rStyle w:val="IndexLink"/>
              </w:rPr>
              <w:t>395</w:t>
            </w:r>
          </w:hyperlink>
        </w:p>
        <w:p>
          <w:pPr>
            <w:pStyle w:val="Contents3"/>
            <w:tabs>
              <w:tab w:val="clear" w:pos="8459"/>
              <w:tab w:val="right" w:pos="9026" w:leader="dot"/>
            </w:tabs>
            <w:rPr/>
          </w:pPr>
          <w:hyperlink w:anchor="__RefHeading___Toc5795853_3224264995">
            <w:r>
              <w:rPr>
                <w:webHidden/>
                <w:rStyle w:val="IndexLink"/>
                <w:rtl w:val="true"/>
              </w:rPr>
              <w:t>اختلاف المتبایعین فی مسقط الخیار وعلی صور</w:t>
            </w:r>
            <w:r>
              <w:rPr>
                <w:rStyle w:val="IndexLink"/>
                <w:rtl w:val="true"/>
              </w:rPr>
              <w:tab/>
            </w:r>
            <w:r>
              <w:rPr>
                <w:rStyle w:val="IndexLink"/>
              </w:rPr>
              <w:t>398</w:t>
            </w:r>
          </w:hyperlink>
        </w:p>
        <w:p>
          <w:pPr>
            <w:pStyle w:val="Contents3"/>
            <w:tabs>
              <w:tab w:val="clear" w:pos="8459"/>
              <w:tab w:val="right" w:pos="9026" w:leader="dot"/>
            </w:tabs>
            <w:rPr/>
          </w:pPr>
          <w:hyperlink w:anchor="__RefHeading___Toc5795855_3224264995">
            <w:r>
              <w:rPr>
                <w:webHidden/>
                <w:rStyle w:val="IndexLink"/>
                <w:rtl w:val="true"/>
              </w:rPr>
              <w:t>اختلاف المتبایعین فی العیب الثانی</w:t>
            </w:r>
            <w:r>
              <w:rPr>
                <w:rStyle w:val="IndexLink"/>
                <w:rtl w:val="true"/>
              </w:rPr>
              <w:tab/>
            </w:r>
            <w:r>
              <w:rPr>
                <w:rStyle w:val="IndexLink"/>
              </w:rPr>
              <w:t>402</w:t>
            </w:r>
          </w:hyperlink>
        </w:p>
        <w:p>
          <w:pPr>
            <w:pStyle w:val="Contents3"/>
            <w:tabs>
              <w:tab w:val="clear" w:pos="8459"/>
              <w:tab w:val="right" w:pos="9026" w:leader="dot"/>
            </w:tabs>
            <w:rPr/>
          </w:pPr>
          <w:hyperlink w:anchor="__RefHeading___Toc5795857_3224264995">
            <w:r>
              <w:rPr>
                <w:webHidden/>
                <w:rStyle w:val="IndexLink"/>
                <w:rtl w:val="true"/>
              </w:rPr>
              <w:t>اختلاف المتبایعین فی التبرّی عن العیب</w:t>
            </w:r>
            <w:r>
              <w:rPr>
                <w:rStyle w:val="IndexLink"/>
                <w:rtl w:val="true"/>
              </w:rPr>
              <w:tab/>
            </w:r>
            <w:r>
              <w:rPr>
                <w:rStyle w:val="IndexLink"/>
              </w:rPr>
              <w:t>405</w:t>
            </w:r>
          </w:hyperlink>
        </w:p>
        <w:p>
          <w:pPr>
            <w:pStyle w:val="Contents3"/>
            <w:tabs>
              <w:tab w:val="clear" w:pos="8459"/>
              <w:tab w:val="right" w:pos="9026" w:leader="dot"/>
            </w:tabs>
            <w:rPr/>
          </w:pPr>
          <w:hyperlink w:anchor="__RefHeading___Toc5795859_3224264995">
            <w:r>
              <w:rPr>
                <w:webHidden/>
                <w:rStyle w:val="IndexLink"/>
                <w:rtl w:val="true"/>
              </w:rPr>
              <w:t>لو ادّعی البائع رضا المشتری بالعیب أو سایر المسقطات</w:t>
            </w:r>
            <w:r>
              <w:rPr>
                <w:rStyle w:val="IndexLink"/>
                <w:rtl w:val="true"/>
              </w:rPr>
              <w:tab/>
            </w:r>
            <w:r>
              <w:rPr>
                <w:rStyle w:val="IndexLink"/>
              </w:rPr>
              <w:t>408</w:t>
            </w:r>
          </w:hyperlink>
        </w:p>
        <w:p>
          <w:pPr>
            <w:pStyle w:val="Contents3"/>
            <w:tabs>
              <w:tab w:val="clear" w:pos="8459"/>
              <w:tab w:val="right" w:pos="9026" w:leader="dot"/>
            </w:tabs>
            <w:rPr/>
          </w:pPr>
          <w:hyperlink w:anchor="__RefHeading___Toc5795861_3224264995">
            <w:r>
              <w:rPr>
                <w:webHidden/>
                <w:rStyle w:val="IndexLink"/>
                <w:rtl w:val="true"/>
              </w:rPr>
              <w:t>لو اختلفا فی الفسخ وکان الخیار باقیاً</w:t>
            </w:r>
            <w:r>
              <w:rPr>
                <w:rStyle w:val="IndexLink"/>
                <w:rtl w:val="true"/>
              </w:rPr>
              <w:tab/>
            </w:r>
            <w:r>
              <w:rPr>
                <w:rStyle w:val="IndexLink"/>
              </w:rPr>
              <w:t>409</w:t>
            </w:r>
          </w:hyperlink>
        </w:p>
        <w:p>
          <w:pPr>
            <w:pStyle w:val="Contents3"/>
            <w:tabs>
              <w:tab w:val="clear" w:pos="8459"/>
              <w:tab w:val="right" w:pos="9026" w:leader="dot"/>
            </w:tabs>
            <w:rPr/>
          </w:pPr>
          <w:hyperlink w:anchor="__RefHeading___Toc5795863_3224264995">
            <w:r>
              <w:rPr>
                <w:webHidden/>
                <w:rStyle w:val="IndexLink"/>
                <w:rtl w:val="true"/>
              </w:rPr>
              <w:t>لو اختلفا فی الفسخ وکان الخیار منقضیاً</w:t>
            </w:r>
            <w:r>
              <w:rPr>
                <w:rStyle w:val="IndexLink"/>
                <w:rtl w:val="true"/>
              </w:rPr>
              <w:tab/>
            </w:r>
            <w:r>
              <w:rPr>
                <w:rStyle w:val="IndexLink"/>
              </w:rPr>
              <w:t>411</w:t>
            </w:r>
          </w:hyperlink>
        </w:p>
        <w:p>
          <w:pPr>
            <w:pStyle w:val="Contents3"/>
            <w:tabs>
              <w:tab w:val="clear" w:pos="8459"/>
              <w:tab w:val="right" w:pos="9026" w:leader="dot"/>
            </w:tabs>
            <w:rPr/>
          </w:pPr>
          <w:hyperlink w:anchor="__RefHeading___Toc5795865_3224264995">
            <w:r>
              <w:rPr>
                <w:webHidden/>
                <w:rStyle w:val="IndexLink"/>
                <w:rtl w:val="true"/>
              </w:rPr>
              <w:t>لو اختلفا فی تأخّر الفسخ عن أول الوقت</w:t>
            </w:r>
            <w:r>
              <w:rPr>
                <w:rStyle w:val="IndexLink"/>
                <w:rtl w:val="true"/>
              </w:rPr>
              <w:tab/>
            </w:r>
            <w:r>
              <w:rPr>
                <w:rStyle w:val="IndexLink"/>
              </w:rPr>
              <w:t>413</w:t>
            </w:r>
          </w:hyperlink>
        </w:p>
        <w:p>
          <w:pPr>
            <w:pStyle w:val="Contents3"/>
            <w:tabs>
              <w:tab w:val="clear" w:pos="8459"/>
              <w:tab w:val="right" w:pos="9026" w:leader="dot"/>
            </w:tabs>
            <w:rPr/>
          </w:pPr>
          <w:hyperlink w:anchor="__RefHeading___Toc5795867_3224264995">
            <w:r>
              <w:rPr>
                <w:webHidden/>
                <w:rStyle w:val="IndexLink"/>
                <w:rtl w:val="true"/>
              </w:rPr>
              <w:t>لو ادّعی المشتری الجهل بالخیار أو بفوریّته</w:t>
            </w:r>
            <w:r>
              <w:rPr>
                <w:rStyle w:val="IndexLink"/>
                <w:rtl w:val="true"/>
              </w:rPr>
              <w:tab/>
            </w:r>
            <w:r>
              <w:rPr>
                <w:rStyle w:val="IndexLink"/>
              </w:rPr>
              <w:t>416</w:t>
            </w:r>
          </w:hyperlink>
        </w:p>
        <w:p>
          <w:pPr>
            <w:pStyle w:val="Contents3"/>
            <w:tabs>
              <w:tab w:val="clear" w:pos="8459"/>
              <w:tab w:val="right" w:pos="9026" w:leader="dot"/>
            </w:tabs>
            <w:rPr/>
          </w:pPr>
          <w:hyperlink w:anchor="__RefHeading___Toc5795869_3224264995">
            <w:r>
              <w:rPr>
                <w:webHidden/>
                <w:rStyle w:val="IndexLink"/>
                <w:rtl w:val="true"/>
              </w:rPr>
              <w:t>المراد من العیب</w:t>
            </w:r>
            <w:r>
              <w:rPr>
                <w:rStyle w:val="IndexLink"/>
                <w:rtl w:val="true"/>
              </w:rPr>
              <w:tab/>
            </w:r>
            <w:r>
              <w:rPr>
                <w:rStyle w:val="IndexLink"/>
              </w:rPr>
              <w:t>416</w:t>
            </w:r>
          </w:hyperlink>
        </w:p>
        <w:p>
          <w:pPr>
            <w:pStyle w:val="Contents3"/>
            <w:tabs>
              <w:tab w:val="clear" w:pos="8459"/>
              <w:tab w:val="right" w:pos="9026" w:leader="dot"/>
            </w:tabs>
            <w:rPr/>
          </w:pPr>
          <w:hyperlink w:anchor="__RefHeading___Toc5795871_3224264995">
            <w:r>
              <w:rPr>
                <w:webHidden/>
                <w:rStyle w:val="IndexLink"/>
                <w:rtl w:val="true"/>
              </w:rPr>
              <w:t>الکلام فی بعض أفراد العیب</w:t>
            </w:r>
            <w:r>
              <w:rPr>
                <w:rStyle w:val="IndexLink"/>
                <w:rtl w:val="true"/>
              </w:rPr>
              <w:t xml:space="preserve">: </w:t>
            </w:r>
            <w:r>
              <w:rPr>
                <w:rStyle w:val="IndexLink"/>
                <w:rtl w:val="true"/>
              </w:rPr>
              <w:t>منها الثفل</w:t>
            </w:r>
            <w:r>
              <w:rPr>
                <w:rStyle w:val="IndexLink"/>
                <w:rtl w:val="true"/>
              </w:rPr>
              <w:tab/>
            </w:r>
            <w:r>
              <w:rPr>
                <w:rStyle w:val="IndexLink"/>
              </w:rPr>
              <w:t>434</w:t>
            </w:r>
          </w:hyperlink>
        </w:p>
        <w:p>
          <w:pPr>
            <w:pStyle w:val="Contents3"/>
            <w:tabs>
              <w:tab w:val="clear" w:pos="8459"/>
              <w:tab w:val="right" w:pos="9026" w:leader="dot"/>
            </w:tabs>
            <w:rPr/>
          </w:pPr>
          <w:hyperlink w:anchor="__RefHeading___Toc5795873_3224264995">
            <w:r>
              <w:rPr>
                <w:webHidden/>
                <w:rStyle w:val="IndexLink"/>
                <w:rtl w:val="true"/>
              </w:rPr>
              <w:t>الفهرس</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87_121369"/>
      <w:bookmarkStart w:id="1" w:name="pg12987_121369"/>
      <w:bookmarkEnd w:id="1"/>
    </w:p>
    <w:p>
      <w:pPr>
        <w:pStyle w:val="Heading2"/>
        <w:numPr>
          <w:ilvl w:val="1"/>
          <w:numId w:val="1"/>
        </w:numPr>
        <w:rPr/>
      </w:pPr>
      <w:bookmarkStart w:id="2" w:name="pg12987_121369"/>
      <w:bookmarkStart w:id="3" w:name="__RefHeading___Toc579557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 فی شرح‌المکاسب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الانصاری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دارالصدیقه الشهیده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ارشاد‌الطالب‌الی‌التعلیق علی‌المکاسب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کتاب‌المکاسب‌الحرمه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۱۸۴۷۵۶۵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95581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الخیارات</w:t>
      </w:r>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pStyle w:val="BookText"/>
        <w:rPr/>
      </w:pPr>
      <w:r>
        <w:rPr>
          <w:rFonts w:ascii="IRNazanin" w:hAnsi="IRNazanin" w:eastAsia="IRNazanin"/>
          <w:color w:val="111111"/>
          <w:sz w:val="28"/>
          <w:sz w:val="28"/>
          <w:szCs w:val="28"/>
          <w:rtl w:val="true"/>
          <w:lang w:bidi="fa-IR"/>
        </w:rPr>
        <w:t>کتاب الخیارات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السّادِس</w:t>
      </w:r>
      <w:bookmarkStart w:id="7" w:name="pg12987_121373"/>
    </w:p>
    <w:p>
      <w:pPr>
        <w:pStyle w:val="Heading2"/>
        <w:numPr>
          <w:ilvl w:val="1"/>
          <w:numId w:val="1"/>
        </w:numPr>
        <w:rPr/>
      </w:pPr>
      <w:bookmarkStart w:id="8" w:name="__RefHeading___Toc5795583_3224264995"/>
      <w:bookmarkStart w:id="9" w:name="_Toc3"/>
      <w:bookmarkEnd w:id="7"/>
      <w:bookmarkEnd w:id="8"/>
      <w:r>
        <w:rPr>
          <w:rtl w:val="true"/>
        </w:rPr>
        <w:t>الثالث</w:t>
      </w:r>
      <w:r>
        <w:rPr>
          <w:rtl w:val="true"/>
        </w:rPr>
        <w:t xml:space="preserve">: </w:t>
      </w:r>
      <w:r>
        <w:rPr>
          <w:rtl w:val="true"/>
        </w:rPr>
        <w:t>خیار الشرط</w:t>
      </w:r>
      <w:bookmarkEnd w:id="9"/>
    </w:p>
    <w:p>
      <w:pPr>
        <w:pStyle w:val="Heading3"/>
        <w:numPr>
          <w:ilvl w:val="2"/>
          <w:numId w:val="1"/>
        </w:numPr>
        <w:rPr/>
      </w:pPr>
      <w:bookmarkStart w:id="10" w:name="__RefHeading___Toc5795585_3224264995"/>
      <w:bookmarkStart w:id="11" w:name="_Toc4"/>
      <w:bookmarkEnd w:id="10"/>
      <w:r>
        <w:rPr>
          <w:rtl w:val="true"/>
        </w:rPr>
        <w:t>خیار الشرط</w:t>
      </w:r>
      <w:bookmarkEnd w:id="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بخیار الشرط الخیار الثابت باشتراطه فی البیع، فیکون خیاراً شرعیاً إمضائیاً فی مقابل الخیار الشرعی التأسیسی، کخیاریّ المجلس والحیوان، ولا خلاف فی صحة اشتراط الخیار فی البیع، سواء کان متصلاً بتمام العقد أو منفصلاً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مشروعیّته بالأخبار العامّة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فیما وافق کتاب اللّه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والمراد، من موافقة کتاب اللّه ـ بقرینة المقابلة ـ عدم مخالفة کتاب اللّه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قد نُوقِشَ</w:t>
      </w:r>
      <w:r>
        <w:rPr>
          <w:rStyle w:val="FootnoteAnchor"/>
          <w:rtl w:val="true"/>
        </w:rPr>
        <w:footnoteReference w:id="3"/>
      </w:r>
      <w:r>
        <w:rPr>
          <w:rFonts w:ascii="Amiri" w:hAnsi="Amiri" w:eastAsia="Amiri" w:cs="Amiri"/>
          <w:color w:val="111111"/>
          <w:sz w:val="28"/>
          <w:sz w:val="28"/>
          <w:szCs w:val="28"/>
          <w:rtl w:val="true"/>
          <w:lang w:bidi="ar-SA"/>
        </w:rPr>
        <w:t xml:space="preserve">فی هذا الاستدلال بأنّ شرط الخیار فی البیع مخالف لکتاب اللّه حیث إنه ینافی عموم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بل مخالف للسنة أیضاً نظیر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افترقا وجب البیع</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فیکون العمدة فی المقام الروایات الخاصة الدالة علی جواز اشتراط الخیار فی بعض أفراد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النائینی رحمه‌الله </w:t>
      </w:r>
      <w:r>
        <w:rPr>
          <w:rStyle w:val="FootnoteAnchor"/>
          <w:rtl w:val="true"/>
        </w:rPr>
        <w:footnoteReference w:id="6"/>
      </w:r>
      <w:r>
        <w:rPr>
          <w:rFonts w:ascii="IRNazanin" w:hAnsi="IRNazanin" w:eastAsia="IRNazanin"/>
          <w:color w:val="111111"/>
          <w:sz w:val="28"/>
          <w:sz w:val="28"/>
          <w:szCs w:val="28"/>
          <w:rtl w:val="true"/>
          <w:lang w:bidi="fa-IR"/>
        </w:rPr>
        <w:t>عن إشکال منافاة شرط الخیار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الوفاء بالبیع ونحوه من المعاوضات حقّی لا حکمّی، وإذا کان الجواز أو اللزوم فی المعاملة حقّیاً فلا ینافی شرط سقوطه بعضاً أو کلاً للکتاب الدال علی ذلک الحق أو السنة الدالة علیه، والکاشف عن کون لزوم البیع حقّیاً لا حکمیّاً دخول الإقالة فیه، فإنّ مثل النکاح أو الضمان لا تقبل الإقالة، والبیع والإجارة 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قبول الأخیرین دون الأولین، أن کون البیع أو الإجارة عقداً باعتبار الدلالة الالتزامیة فیهما، فإنّه کما ینشأ المتعاقدان المبادلة بین المالین بالمطابقة، کذلک یلتزم کل منهما لصاحبه بتلک المبادلة بحیث یکون زمام التزام کل منهما بید صاحبه، وإذا کان إمضاء الشارع المعاملة کما انشأت یصح لکل منهما فسخ تلک المعاملة باتفاق صاحبه وموافقته، ولا ینافی ذلک وجوب الوفاء بالعقد فیما إذا کان کونه عقداً والتزاماً للآخر باعتبار المدلول الإلتزامی کما هو الفرض</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لزوم البیع والإجارة وإن کان حقیاً یسقط باشتراط سقوطه، إلاّ أنّ مجرد مشروعیّة الإقالة لا یکشف عن ذلک؛ فإنّ الإقالة عبارة عن فسخ المعاملة باتفاق الطرفین، وکما أنّ للشارع جعل الخیار لأحد المتعاقدین تأسیساً کما فی خیار الحیوان، ولکل من المتعاقدین مستقلاً، کما فی خیار المجلس، کذلک تجویز الفسخ لهما معاً، کما هو معنی تجویز الإقالة فی المعاملة، وکما أنّ القسم الأول أو الثانی من الخیار لا یدل علی کون اللزوم حقّیاً، وإلاّ لم یثبت هذا الخیار فی النکاح کذلک القسم الثانی، ومن هنا لا یتیسّر لنا الالتزام بمشروعیة الإقالة فی کل معاملة مالیّة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کما ذکرنا اللزوم فی البیع سواء کان بنحو المعاطاة أو غیرها حقی، والدلیل علیه الروایات الخاصة کالواردة فی بیع شرط الخیار حیث لا یحتمل الفرق بینه وبین اشتراط الخیار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أنّ فسخ المشروط له مع اشتراط الخیار داخل فی الإقالة، حیث إنّ اشتراط الخیار عبارة اُخری عن اشتراط مأذونیة المشروط له فی فسخ البیع عن قبل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عن الإشکال بعض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کان الشرط فی العقد من توابع العقد ومتمّماته، فلا یکون شرط الخیار منافیاً لا لعنوان العقد ولا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أمـّا عدم منافاته لعنوان العقد فواضح، لأن العنوان لا یسلب عن موضوعه ومنطبقه، اما عدم منافاته لحکم العقد فلانّ سلب الحکم عن موضوعه أمر غیر معقول، ولا یمکن تعلق القصد إلیه من الملتفت، والاشتراط فی المقام لا یتعلق بسلب وجوب الوفاء بالعقد عن العقد، بل وجوب الوفاء بالعقد المشروط فیه الخیار مقتضاه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کل من الشرط والعقد مستقلاً فی وجوب الوفاء به فلا یتعلق بالعقد المشروط فیه الخیار وجوب الوفاء قبل تعلق وجوب الوفاء بالشرط لیکون الشرط منافیاً لحکم العقد، بل یتعلق وجوب الوفاء بکل من العقد والشرط فی عرض واحد، فالشرط یمنع عن تعلّق وجوب الوفاء المطلق بالعقد الخاص</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ودفع الشرط عن تعلق وجوب الوفاء المطلق بالعقد غیر مخالف للکتاب</w:t>
      </w:r>
    </w:p>
    <w:p>
      <w:pPr>
        <w:pStyle w:val="BookText"/>
        <w:rPr/>
      </w:pPr>
      <w:r>
        <w:rPr>
          <w:rFonts w:ascii="IRNazanin" w:hAnsi="IRNazanin" w:eastAsia="IRNazanin"/>
          <w:color w:val="111111"/>
          <w:sz w:val="28"/>
          <w:sz w:val="28"/>
          <w:szCs w:val="28"/>
          <w:rtl w:val="true"/>
          <w:lang w:bidi="fa-IR"/>
        </w:rPr>
        <w:t>أعنی الثابت بسبب اشتراطه فی العقد، ولا خلاف فی صحّة هذا الشرط، ولا فی أنّه لا یتقدّر بحدٍّ عندنا، ونقلُ الإجماع علیه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العامّة المسوّغة لاشتراط کلّ شرطٍ إلاّ ما استثنی، والأخبار الخاصّة الواردة فی بعض أفراد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المجید، بل یمکن دعوی انصراف وجوب الوفاء بالعقد عن صورة اشتراط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الاشتراط فی المعاملات أن لا یکون الشرط بمعنی المشروط منافیاً للکتاب المجید والسنة أی منافیاً للحکم الثابت فیهما علی ذلک المشروط أو علی العقد الذی وقع الشرط بمعنی الالتزام فی ضمنه، سواء قیل بأن وجوب الوفاء بهذا الالتزام مستفاد من وجوب الوفاء بالعقد، أم أنه حکم مستقل مستفاد مما ورد فی وجوب الوفاء بالشرط، والمفروض فی المقام أن اشتراط الخیار ینافی اللزوم الثابت فی الکتاب المجید علی جمیع العقود التی یدخل فیها البیع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الخیار فی المقام نظیر أن یشترط فی البیع أن لا یدخل المبیع فی ملک المشتری إلی ستة أیام، بأن یبیع المال بثمن کذا علی أن لا یدخل المبیع فی ملک المشتری إلی المدة، فانه کما یحکم ببطلان الشرط المزبور باعتبار کونه منافیاً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کذلک الحال فی اشتراط الخیار بالإضافة إلی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الغمض عما ذکرنا من کون لزوم البیع من حین تمامه حقّیاً لا ینافی ذلک اشتراط الخیار</w:t>
      </w:r>
      <w:r>
        <w:rPr>
          <w:rFonts w:eastAsia="IRNazanin" w:cs="IRNazanin"/>
          <w:color w:val="111111"/>
          <w:sz w:val="28"/>
          <w:szCs w:val="28"/>
          <w:rtl w:val="true"/>
          <w:lang w:bidi="fa-IR"/>
        </w:rPr>
        <w:t>.</w:t>
      </w:r>
      <w:bookmarkStart w:id="12" w:name="pg12987_121377"/>
    </w:p>
    <w:p>
      <w:pPr>
        <w:pStyle w:val="Heading3"/>
        <w:numPr>
          <w:ilvl w:val="2"/>
          <w:numId w:val="1"/>
        </w:numPr>
        <w:rPr/>
      </w:pPr>
      <w:bookmarkStart w:id="13" w:name="__RefHeading___Toc5795587_3224264995"/>
      <w:bookmarkStart w:id="14" w:name="_Toc5"/>
      <w:bookmarkEnd w:id="12"/>
      <w:bookmarkEnd w:id="13"/>
      <w:r>
        <w:rPr>
          <w:rtl w:val="true"/>
        </w:rPr>
        <w:t>جواز اشتراط الخیار المتصل بالعقد والمنفصل عنه</w:t>
      </w:r>
      <w:bookmarkEnd w:id="14"/>
    </w:p>
    <w:p>
      <w:pPr>
        <w:pStyle w:val="BookText"/>
        <w:rPr/>
      </w:pPr>
      <w:r>
        <w:rPr>
          <w:rFonts w:ascii="IRNazanin" w:hAnsi="IRNazanin" w:eastAsia="IRNazanin"/>
          <w:color w:val="111111"/>
          <w:sz w:val="28"/>
          <w:sz w:val="28"/>
          <w:szCs w:val="28"/>
          <w:rtl w:val="true"/>
          <w:lang w:bidi="fa-IR"/>
        </w:rPr>
        <w:t>فمن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المستفیض الذی لا یبعد دعوی تواتره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فی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کلّ شرطٍ خالف کتاب اللّه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شرطاً حرّم حلالاً أو حلّل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أُخری لابن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اشترط شرطاً مخالفاً لکتاب اللّه فلا یجوز علی الذی اشترط علیه، والمسلمون عند شروطهم، فیما 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المراد منه ـ بقرینة المقابلة ـ عدم المخالفة، للإجماع علی عدم اعتبار موافقة الشرط لظاهر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معنی هذه الأخبار وتوضیح المراد من الاستثناء الوارد فیها یأتی فی باب الشرط فی ضمن العقد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هنا بیان أحکام الخیار المشترط فی العقد، وهی تظهر برسم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کون زمان الخیار متّصلاً بالعقد أو منفصلاً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لعموم أدلّة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شرط خیار العقد صحّ عندنا، خلافاً للشافعی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شرط الخیار فی البیع بین کونه متصلاً بتمام البیع أو منفصلاً عنه، لعموم أدلة الشروط بعد فرض أنّ شرط الخیار لا ینافی الکتاب والسنة لکون لزوم البیع من الحقوق، أو استفادة مشروعیته مما ورد فی بیع الخیار، بل یأتی أن ردّ الثمن فی بیع الخیار شرط لحصول الخیار فیکون الخیار المشروط منفصلاً عن تمام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تقدّم من أنّ الفسخ بشرط الخیار داخل فی الإقالة التی لا فرق فی حصولها بعد العقد بلا فاصلة أو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ضعف ما یقال من عدم مشروعیة صیرورة العقد جائزاً بعد لزومه، ووجه الضعف بعد النقض بخیار التأخیر والرؤیة ما تقدّم من الدلیل علی مشروعیة شرط الخیار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علی اعتبار تعیین المدّة فی الخیار المشترط فمع جهالة تلک المدة</w:t>
      </w:r>
    </w:p>
    <w:p>
      <w:pPr>
        <w:pStyle w:val="BookText"/>
        <w:rPr/>
      </w:pPr>
      <w:r>
        <w:rPr>
          <w:rFonts w:ascii="IRNazanin" w:hAnsi="IRNazanin" w:eastAsia="IRNazanin"/>
          <w:color w:val="111111"/>
          <w:sz w:val="28"/>
          <w:sz w:val="28"/>
          <w:szCs w:val="28"/>
          <w:rtl w:val="true"/>
          <w:lang w:bidi="fa-IR"/>
        </w:rPr>
        <w:t>واستدلّ له فی موضع آخر بلزوم صیرورة العقد جائزاً بعد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بعدم المانع من ذلک، مع أنّه ـ کما فی التذکرة ـ منتقضٌ بخیار التأخیر وخیار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تعیین المدّة، فلو تراضیا علی مدّةٍ مجهولةٍ ـ کقدوم الحاجّ ـ بطل بلا خلاف، بل حکی الإجماع علیه صریحاً، لصیرورة المعاملة بذلک غرریّة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بمسامحة العرف فی بعض المقامات وإقدام العقلاء علیه أحیاناً، فإنّ المستفاد من تتبّع أحکام المعاملات عدم رضا الشارع بذلک، إذ کثیراً ما یتّفق التشاحّ فی مثل الساعة والساعتین من زمان الخیار فضلاً عن الیوم والیومین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یبطل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بأنّ البیع مع اشتراط الخیار بلا تعیین مدّته غرر فیعمّه النهی عن بیع الغرر، لأن الغرر الجهالة التی یتحرز عنها العقلاء غالباً فی معاملاتهم المبنیة علی المغابنة والمداقة، ولا عبرة بتسامحهم فی الجهالة فی معاملة مبنیة علی المداقة فی غالب مواردها بحیث یتحرّزون فیها من تلک الجهالة غالباً بخلاف ما إذا تسامحوا بتلک الجهالة غالباً کما فی تفاوت المکاییل، فان ذلک التسامح یعتبر مع عدم منع الشرع عن ذلک التسامح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لاعتبار التعیین فی الشرط ما ورد فی اشتراط تأخیر المثمن کما فی بیع السلم، وأنّه لا بد من تعیین المدّة فیه بالشهور والأیام ولا یصح التعیین بالدیاس والحصاد مع تعارف التعیین بهما عند الجاهلین بالشرع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غیاث بن إبراهیم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بالسلم کیلاً معلوماً إلی أجل معلوم، ولا تسلمه إلی دیاس ولا إلی حصاد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فالغرر لا ینتفی بمسامحة الناس فی غیر زمان الحاجة إلی المداقّة، وإلاّ لم یکن بیع الجزاف وما تعذّر تسلیمه والثمن المحتمل للتفاوت القلیل وغیر ذلک من الجهالات غرراً، لتسامح الناس فی غیر مقام الحاجة إلی المداقّة فی أکثر الجهالات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مراد بعض الأساطین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دائرة الغرر فی الشرع أضیق من دائرته فی العرف، وإلاّ فالغرر لفظٌ لا یرجع فی معناه إلاّ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الفرق بین اشتراط المدة المجهولة فی السلم وبین اشتراط الخیار فی المدة المجهولة فی کون البیع معهما غرراً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یعلّل بطلان شرط الخیار فی المدة المجهولة بأنّه مخالف للکتاب والسنة لأنه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فإنّه قد یکون الشرط فی المعاملة محکوماً بالفساد لفقد ما یعتبر فی الشرط، وفی هذا الفرض یفسد الشرط، ولو قیل بأن الشرط الفاسد مفسد، فتتبع المعاملة شرطها فی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الشرط فی المعاملة موجباً لدخول المعاملة فی العناوین التی حکم الشرع بفساد تلک المعاملات، ولا یحتاج فی هذا القسم إلی إثبات فساد الشرط، بل یحتاج إلی إثبات أنّ المعاملة داخلة فی تلک العناوین، کما فی بیع المکیل مع اشتراط عدم الکیل أو بیع شیء مع اشتراط تأخیر الثمن إلی مدة مجهولة، فإن فی هذا القسم یفسد المعاملة، فیلغو الشرط المزبور لأن الشرط هو الالتزام فی ضمن معاملة، فیصیر الشرط التزاماً ابتدائیاً، حتی فیما کان الشرط فی المعاملة الفاسدة واجدا للشروط المعتبرة فی نفس الشرط، کما إذا باع الکتاب بثمن مجهول مع اشتراط أن یخیط المشتری له ثوبه الفلانی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فی المقام کذلک، فإن اشتراط الخیار فی مدة مجهولة یوجب الغرر فی</w:t>
      </w:r>
    </w:p>
    <w:p>
      <w:pPr>
        <w:pStyle w:val="BookText"/>
        <w:rPr/>
      </w:pPr>
      <w:r>
        <w:rPr>
          <w:rFonts w:ascii="IRNazanin" w:hAnsi="IRNazanin" w:eastAsia="IRNazanin"/>
          <w:color w:val="111111"/>
          <w:sz w:val="28"/>
          <w:sz w:val="28"/>
          <w:szCs w:val="28"/>
          <w:rtl w:val="true"/>
          <w:lang w:bidi="fa-IR"/>
        </w:rPr>
        <w:t>نعم الجهالة التی لا یرجع الأمر معها غالباً إلی التشاحّ بحیث یکون النادر کالمعدوم لا تعدّ غرراً، کتفاوت المکاییل والموازین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 ما ذکرنا الأخبار الدالّة علی اعتبار کون السَلَم إلی أجلٍ معلوم، وخصوص موثّقة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بالسَلَم فی کیلٍ معلومٍ إلی أجلٍ معلومٍ، لا یسلم إلی دیاس أو إلی 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التأجیل إلی الدیاس والحصاد وشبههما فوق حدّ الإحصاء بین العقلاء الجاهلین بالشرع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یستدلّ علی ذلک بأنّ اشتراط المدّة المجهولة مخالفٌ للکتاب والسنّة، لأنّه 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البیع فیفسد البیع هذا لو اُرید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البیع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أُرید أن الشرط غرر بدعوی أن الغرر فی کل أمر إنشائی ولو کان شرطاً یفسده، وإذا فسد الشرط یتبعه البیع الذی وقع الشرط المزبور فی ضمنه فیکون الاستدلال علی بطلان البیع ببطلان شرطه، من قبیل الأکل من القفا، لما تقدّم من کون نفس البیع غرریاً بجهالة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یدخل البیع مع شرط الخیار فی بیع الغرر مع أن الخیار حکم للبیع التام وجهالة مدة الخیار لا یوجب غرر البیع، کما فی جهالة مدة المجلس فی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الخیار الشرعی التأسیسی، وأمـّا خیار الشرط فهو لیس حکماً للبیع الصحیح لأنه خیار جعلی، ومن قبیل الشرط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الخیار فیما إذا أوجب الغرر فی البیع یکون کسائر الشرائط التی یدخل البیع معها فی عنوان بیع الغرر، فیکون البیع فاسداً حتی لو قیل بعدم کون الشرط الفاسد مفسداً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فیما کانت المدة معلومة بعنوانها فقط، کما فی شرط الخیار ما دامن حیاة البائع، ففی کون مثل ذلک موجباً للغرر فی البیع تأمّل کما یأتی</w:t>
      </w:r>
      <w:r>
        <w:rPr>
          <w:rFonts w:eastAsia="IRNazanin" w:cs="IRNazanin"/>
          <w:color w:val="111111"/>
          <w:sz w:val="28"/>
          <w:szCs w:val="28"/>
          <w:rtl w:val="true"/>
          <w:lang w:bidi="fa-IR"/>
        </w:rPr>
        <w:t>.</w:t>
      </w:r>
      <w:bookmarkStart w:id="15" w:name="pg12987_121381"/>
    </w:p>
    <w:p>
      <w:pPr>
        <w:pStyle w:val="Heading3"/>
        <w:numPr>
          <w:ilvl w:val="2"/>
          <w:numId w:val="1"/>
        </w:numPr>
        <w:rPr/>
      </w:pPr>
      <w:bookmarkStart w:id="16" w:name="__RefHeading___Toc5795589_3224264995"/>
      <w:bookmarkStart w:id="17" w:name="_Toc6"/>
      <w:bookmarkEnd w:id="15"/>
      <w:bookmarkEnd w:id="16"/>
      <w:r>
        <w:rPr>
          <w:rtl w:val="true"/>
        </w:rPr>
        <w:t>فی لزوم تعیین زمان الخیار المشترط</w:t>
      </w:r>
      <w:bookmarkEnd w:id="17"/>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البیع بواسطة الشرط مخالفاً للکتاب والسنّة غیر کون نفس الشرط مخالفاً للکتاب والسنّة، ففی الثانی یفسد الشرط ویتبعه البیع، وفی الأوّل یفسد البیع فیلغو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یراد أنّ نفس الالتزام بخیارٍ فی مدّةٍ مجهولةٍ غررٌ وإن لم یکن بیعاً، فیشمله دلیل نفی الغرر، فیکون مخالفاً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سرایة الغرر إلی البیع، فیکون الاستناد فی فساده إلی فساد شرطه المخالف للکتاب کالأکل من القفا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فی بطلان العقد بین ذکر المدّة المجهولة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کقدوم الحاجّ،</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بعد البناء علی اعتبار تعیین المدة فی شرط الخیار إنه لا فرق فی بطلان البیع مع عدم تعیین مدته بین ذکر المدة المجهولة،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علی أن یکون لی الخیار الی قدوم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عدم ذکر المدة أصلاً،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علی أن یکون لی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ذکر المدة بنحو الإطلاق،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علی أن یکون لی الخیار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الفرق اندراج البیع فی الصور الثلاث فی بیع الغرر المحکوم بالبطلان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w:t>
      </w:r>
      <w:r>
        <w:rPr>
          <w:rStyle w:val="FootnoteAnchor"/>
          <w:rtl w:val="true"/>
        </w:rPr>
        <w:footnoteReference w:id="10"/>
      </w:r>
      <w:r>
        <w:rPr>
          <w:rFonts w:ascii="IRNazanin" w:hAnsi="IRNazanin" w:eastAsia="IRNazanin"/>
          <w:color w:val="111111"/>
          <w:sz w:val="28"/>
          <w:sz w:val="28"/>
          <w:szCs w:val="28"/>
          <w:rtl w:val="true"/>
          <w:lang w:bidi="fa-IR"/>
        </w:rPr>
        <w:t>عن المقنعة والإنتصار والخلاف والجواهر والغنیة أنّه مع عدم ذکر المدة یکون البیع محکوماً بالصحة والخیار إلی ثلاثة أیام، ولعلّهم یرون ذلک أیضاً فیما إذا ذکر مدة الخیار مطلقة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الانتصار والغنیة والجواهر الاجماع علی ذلک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 عدم ذکر المدّة أصلاً،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علی أن یکون 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ذکر المدّة المطلقة،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علی أن یکون لی الخیار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لاستواء الکلّ فی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المقنعة والانتصار والخلاف والجواهر والغنیة والحلبی، فجعلوا مدّة الخیار فی الصورة الأُولی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حمل الثانیة علیها، وعن الانتصار والغنیة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محکیّ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أخبار الفرقة به، ولا شکّ أنّ هذه الحکایة بمنزلة إرسال أخبارٍ، فیکفی فی انجبارها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الخلاف وجود أخبار الفرقة</w:t>
      </w:r>
      <w:r>
        <w:rPr>
          <w:rStyle w:val="FootnoteAnchor"/>
          <w:rtl w:val="true"/>
        </w:rPr>
        <w:footnoteReference w:id="12"/>
      </w:r>
      <w:r>
        <w:rPr>
          <w:rFonts w:ascii="IRNazanin" w:hAnsi="IRNazanin" w:eastAsia="IRNazanin"/>
          <w:color w:val="111111"/>
          <w:sz w:val="28"/>
          <w:sz w:val="28"/>
          <w:szCs w:val="28"/>
          <w:rtl w:val="true"/>
          <w:lang w:bidi="fa-IR"/>
        </w:rPr>
        <w:t>، وهذا الکلام من الخلاف بمنزلة نقل أخبار بنحو الإرسال فیکون ضعفها منجبراً بحکایة الإجماع، ولعلّه لذلک مال الشهید قدس‌سره إلیه فی الدروس</w:t>
      </w:r>
      <w:r>
        <w:rPr>
          <w:rStyle w:val="FootnoteAnchor"/>
          <w:rtl w:val="true"/>
        </w:rPr>
        <w:footnoteReference w:id="13"/>
      </w:r>
      <w:r>
        <w:rPr>
          <w:rFonts w:ascii="IRNazanin" w:hAnsi="IRNazanin" w:eastAsia="IRNazanin"/>
          <w:color w:val="111111"/>
          <w:sz w:val="28"/>
          <w:sz w:val="28"/>
          <w:szCs w:val="28"/>
          <w:rtl w:val="true"/>
          <w:lang w:bidi="fa-IR"/>
        </w:rPr>
        <w:t>بخلاف العلامة فی التذکرة</w:t>
      </w:r>
      <w:r>
        <w:rPr>
          <w:rStyle w:val="FootnoteAnchor"/>
          <w:rtl w:val="true"/>
        </w:rPr>
        <w:footnoteReference w:id="14"/>
      </w:r>
      <w:r>
        <w:rPr>
          <w:rFonts w:ascii="IRNazanin" w:hAnsi="IRNazanin" w:eastAsia="IRNazanin"/>
          <w:color w:val="111111"/>
          <w:sz w:val="28"/>
          <w:sz w:val="28"/>
          <w:szCs w:val="28"/>
          <w:rtl w:val="true"/>
          <w:lang w:bidi="fa-IR"/>
        </w:rPr>
        <w:t>حیث لم ینقل التحدید إلاّ عن الشیخ قدس‌سره وأوّل قوله بوجود أخبار الفرقة بأنّه یرید وجود الأخبار فی شرط الخیار فی بیع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جزم السید الطباطبائی</w:t>
      </w:r>
      <w:r>
        <w:rPr>
          <w:rStyle w:val="FootnoteAnchor"/>
          <w:rtl w:val="true"/>
        </w:rPr>
        <w:footnoteReference w:id="15"/>
      </w:r>
      <w:r>
        <w:rPr>
          <w:rFonts w:ascii="IRNazanin" w:hAnsi="IRNazanin" w:eastAsia="IRNazanin"/>
          <w:color w:val="111111"/>
          <w:sz w:val="28"/>
          <w:sz w:val="28"/>
          <w:szCs w:val="28"/>
          <w:rtl w:val="true"/>
          <w:lang w:bidi="fa-IR"/>
        </w:rPr>
        <w:t>بالقول المزبور، وقوّاه بعض المعاصرین</w:t>
      </w:r>
      <w:r>
        <w:rPr>
          <w:rStyle w:val="FootnoteAnchor"/>
          <w:rtl w:val="true"/>
        </w:rPr>
        <w:footnoteReference w:id="16"/>
      </w:r>
      <w:r>
        <w:rPr>
          <w:rFonts w:ascii="IRNazanin" w:hAnsi="IRNazanin" w:eastAsia="IRNazanin"/>
          <w:color w:val="111111"/>
          <w:sz w:val="28"/>
          <w:sz w:val="28"/>
          <w:szCs w:val="28"/>
          <w:rtl w:val="true"/>
          <w:lang w:bidi="fa-IR"/>
        </w:rPr>
        <w:t>مؤیداً له بأنه لیس فی الأدلة ما یدفع القول المزبور حیث انّه بالتحدید شرعاً ینتفی الغرر عن البیع فیکون نظیر بیع الحیوان مع الجهل بخیار الحیوان أو مدته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فی مفتاح الکرامة</w:t>
      </w:r>
      <w:r>
        <w:rPr>
          <w:rStyle w:val="FootnoteAnchor"/>
          <w:rtl w:val="true"/>
        </w:rPr>
        <w:footnoteReference w:id="17"/>
      </w:r>
      <w:r>
        <w:rPr>
          <w:rFonts w:ascii="IRNazanin" w:hAnsi="IRNazanin" w:eastAsia="IRNazanin"/>
          <w:color w:val="111111"/>
          <w:sz w:val="28"/>
          <w:sz w:val="28"/>
          <w:szCs w:val="28"/>
          <w:rtl w:val="true"/>
          <w:lang w:bidi="fa-IR"/>
        </w:rPr>
        <w:t>خروج البیع المشروط فیه الخیار من غیر تعیین المدة</w:t>
      </w:r>
    </w:p>
    <w:p>
      <w:pPr>
        <w:pStyle w:val="BookText"/>
        <w:rPr/>
      </w:pPr>
      <w:r>
        <w:rPr>
          <w:rFonts w:ascii="IRNazanin" w:hAnsi="IRNazanin" w:eastAsia="IRNazanin"/>
          <w:color w:val="111111"/>
          <w:sz w:val="28"/>
          <w:sz w:val="28"/>
          <w:szCs w:val="28"/>
          <w:rtl w:val="true"/>
          <w:lang w:bidi="fa-IR"/>
        </w:rPr>
        <w:t>الإجماعات المنقولة، ولذا مال إلیه فی محکیّ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العلاّمة فی التذکرة لم یحکِ هذا القول إلاّ عن الشیخ قدس‌سره وأوَّلَه بإرادة خیار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العلاّمة الطباطبائی فی 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به، وقوّاه بعض المعاصرین منتصراً لهم بما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فی الأدلّة ما یخالفه، إذ الغرر مندفعٌ بتحدید الشرع وإن لم یعلم به المتعاقدان کخیار الحیوان الذی لا إشکال فی صحّة العقد مع الجهل به أو بمدّته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الجهل یؤول إلی العلم الحاصل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مسألة تعذّر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بیع الغرر موضوعٌ عرفیٌّ حکم فیه الشارع بالفساد، والتحدید بالثلاثة تعبّدٌ شرعیٌّ لم یقصده المتعاقدان، فإن ثبت بالدلیل کان مخصّصاً لعموم نفی الغرر وکان التحدید تعبّدیاً، نظیر التحدید الوارد فی بعض الوصایا المبهمة، أو یکون حکماً شرعیّاً ثبت فی موضوعٍ خاصّ، وهو إهمال مدّة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دلیل النهی عن بیع الغرر بالتخصص لا بالتخصیص</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علیه المصنف رحمه‌الله بأن التخصّص غیر صحیح، ولو قیل بصحة البیع المزبور وثبوت الخیار للمشروط ثلاثة أیام یکون ذلک بالتخصیص فی خطاب النهی عن بیع الغرر، لأنّ المتعلق فیه للنهی هو البیع الذی یکون غرریّاً مع قطع النظر عن حکم الشرع وتعبّده، وإذا لم یقصد المتبایعان ثلاثة أیام لا یخرج البیع عن کونه غرریاً فیکون الخیار إلی ثلاثة أیام تحدیداً شرعیّا للخیار المشروط، نظیر ما ورد فی تعیین بعض الوصایا المبهمة، أو یکون الخیار بثلاثة أیام حکماً شرعیاً لموضوع خاص من غیر کونه تحدیدا للخیار المشروط، بأن یستظهر أن الروایة دالة علی حکم الشارع فی البیع بشرط الخیار من غیر تعیین المدة بثبوت الخیار للمشروط له إلی ثلاثة أیام، نظیر ثبوت خیار المجلس فی مطلق البیع وخیار الحیوان فی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الدعوی فی تخصیص أدلّة نفی الغرر لا فی تخصّصها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 من حکایة الأخبار ونقل الإجماع لا ینهض لتخصیص قاعدة الغرر، لأنّ الظاهر بقرینة عدم تعرّض الشیخ لذکر شیء من هذه الأخبار ـ فی کتابیه الموضوعین لإیداع الأخبار ـ أنـّه عوّل فی هذه الدعوی علی اجتهاده فی دلالة الأخبار الواردة فی شرط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الإجماعات المحکیّة إنّما تجبر قصور السند المرسل المتّضح دلالته أو القاصر دلالته، لا المرسل المجهول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الدلیل علی صحة البیع المزبور وثبوت الخیار کذلک، فانّ وجود أخبار مرسلة بل مرسل واحد غیر معلوم؛ لأنه لو کانت فی البین أخبار تعرض الشیخ لکلها أو بعضها فی کتابی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المحتمل جداً أنّ الشیخ قدس‌سره قد استظهر القول المزبور من الأخبار</w:t>
      </w:r>
      <w:r>
        <w:rPr>
          <w:rStyle w:val="FootnoteAnchor"/>
          <w:rtl w:val="true"/>
        </w:rPr>
        <w:footnoteReference w:id="18"/>
      </w:r>
      <w:r>
        <w:rPr>
          <w:rFonts w:ascii="IRNazanin" w:hAnsi="IRNazanin" w:eastAsia="IRNazanin"/>
          <w:color w:val="111111"/>
          <w:sz w:val="28"/>
          <w:sz w:val="28"/>
          <w:szCs w:val="28"/>
          <w:rtl w:val="true"/>
          <w:lang w:bidi="fa-IR"/>
        </w:rPr>
        <w:t>الواردة فی بیع الحیوان، وأن الخیار الثابت فی بیعه ثلاثة أیام شرط أو لم یشرط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المنقول لا یکون جابراً لمرسل مجهول العین بل یجبر معلوم العین الظاهر دلالة، أو القاصر دلالته فلا بدّ من ملاحظة الإجماع المنقول بنفسه وهو أیضاً لا یمکن الاعتماد علیه؛ لأن المجمعین استظهروا القول المزبور من أخبار خیار الحیوان، وما روی فی کتب العامة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ملاحظة کلام الجواهر والغنیة تقضی بأنهما قد أخذا دعوی الإجماع فی المقام کغالب إجماعاتهما من کلام السید فی الانتصار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اعتبار تعیین المدة فی شرط الخیار فقد تقدم أن العمدة فیه دعوی کون</w:t>
      </w:r>
      <w:bookmarkStart w:id="18" w:name="pg12987_121385"/>
    </w:p>
    <w:p>
      <w:pPr>
        <w:pStyle w:val="Heading3"/>
        <w:numPr>
          <w:ilvl w:val="2"/>
          <w:numId w:val="1"/>
        </w:numPr>
        <w:rPr/>
      </w:pPr>
      <w:bookmarkStart w:id="19" w:name="__RefHeading___Toc5795591_3224264995"/>
      <w:bookmarkStart w:id="20" w:name="_Toc7"/>
      <w:bookmarkEnd w:id="18"/>
      <w:bookmarkEnd w:id="19"/>
      <w:r>
        <w:rPr>
          <w:rtl w:val="true"/>
        </w:rPr>
        <w:t>حکم البیع مع عدم تعیین زمان الخیار المشترط</w:t>
      </w:r>
      <w:bookmarkEnd w:id="20"/>
    </w:p>
    <w:p>
      <w:pPr>
        <w:pStyle w:val="BookText"/>
        <w:rPr/>
      </w:pPr>
      <w:r>
        <w:rPr>
          <w:rFonts w:ascii="IRNazanin" w:hAnsi="IRNazanin" w:eastAsia="IRNazanin"/>
          <w:color w:val="111111"/>
          <w:sz w:val="28"/>
          <w:sz w:val="28"/>
          <w:szCs w:val="28"/>
          <w:rtl w:val="true"/>
          <w:lang w:bidi="fa-IR"/>
        </w:rPr>
        <w:t>العین المحتمل لعدم الدلالة رأساً، فالتعویل حینئذٍ علی نفس الجابر ولا حاجة إلی ضمّ المنجبر، إذ نعلم إجمالاً أنّ المجمعین اعتمدوا علی دلالاتٍ اجتهادیّةٍ استنبطوها من الأخبار، ولا ریب أنّ المستند غالباً فی إجماعات القاضی وابن زهرة إجماع السیّد فی 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مع عدم تعیینها غرریا، ولکن یمکن المناقشة فیها بأنّ البیع عبارة عن تملیک عین ونحوها بعوض، وإذا لم یکن الشرط بحیث یوجب الجهالة فی أحد العوضین، کما یوجبها فی بیع السلم والنسیئة من غیر تعیین المدة، ولا فی التملیک فلا یکون الزیادة اثبتناها لدفع الایهام فی البیع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والجهالة فی الخیار أمر راجع إلی الجهالة فی إزالة البیع وفسخه بعد حدوثه وتمامه ولم یحرز کون الجهالة فیه موجباً لدخول البیع فی عنوان الغرر، فیؤخذ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البیع</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لاسیما إذا کانت الجهالة فی الخیار باعتبار تعلیقه علی فعل أحد المتعاقدین، کما إذا باع المال بکذا علی أن یکون لکل من ندم وأعطی للآخر المبلغ الفلانی فی المدة المرسومة الخیار فی فسخها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المستند فی صحة المعاملة باشتراط الخیار من غیر تعیین مدته ما یقال کما عن الإیروانی رحمه‌الله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کانت الجهالة فی مدّة الخیار أو فی أصله موجبة لکون البیع غرریاً لبطل جمیع البیوع لجهالة مدة خیار المجلس أو خیار العیب أو الغبن خصوصاً بناءً علی أنّ مبدأ الخیار فیهما ظهور العیب أو الغبن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هذا النحو من الاستناد غیر صحیح؛ لانّ المتعلق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بیع</w:t>
      </w:r>
    </w:p>
    <w:p>
      <w:pPr>
        <w:pStyle w:val="BookText"/>
        <w:rPr/>
      </w:pPr>
      <w:r>
        <w:rPr>
          <w:rFonts w:ascii="IRNazanin" w:hAnsi="IRNazanin" w:eastAsia="IRNazanin"/>
          <w:color w:val="111111"/>
          <w:sz w:val="28"/>
          <w:sz w:val="28"/>
          <w:szCs w:val="28"/>
          <w:rtl w:val="true"/>
          <w:lang w:bidi="fa-IR"/>
        </w:rPr>
        <w:t>نعم، قد روی فی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حنّان بن منقذ کان یُخدَع فی البیع لشجّةٍ أصابته فی رأسه، فقال له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له الخیار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الخیار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دلالته فضلاً عن سنده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وجبرهما بالإجماعات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التعویل علیها مع ذهاب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هو البیع الغرری مع قطع النظر عن حکم الشارع من ذلک البیع، وخیار المجلس حکم شرعی یثبت للبیع التام ولا یضر الجهالة الناشئة من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بالإضافة إلی خیار المجلس، وأمـّا بالإضافة إلی العیب والغبن فالخیار فیهما شرطی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لا دلالة فیما ورد فی ثبوت الخیارین علی أن الجهل بثبوت الخیار أو مدته لا یوجب الغرر فی البیع لأن مع العلم بخروج مورد ثبوتها عن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بالتخصیص أو بالتخصص لا یمکن التمسک بعموم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وإثبات کون خروجهما بالتخصص حتی ینتج أن الجهل بثبوت الخیار کما فی فرض اشتراطه بنحو التعلیق أو بمدته لا یوجب الغرر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المقام عدم إحراز کون البیع غرریاً باشتراط الخیار فیه بنحو التعلیق أو مع عدم تعیین مدته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البیع من المعاملات الدارجة عند العقلاء المبنیة علی المداقة والمعاینة، فلا بد أن لا یکون الشرط فیه بنحو لا یکون منشأ المشاجرة والمنازعة بین المتبایعین بعد ذلک، فاشتراط الخیار بنحو یکون مدته غیر معین بعنوان</w:t>
      </w:r>
    </w:p>
    <w:p>
      <w:pPr>
        <w:pStyle w:val="BookText"/>
        <w:rPr/>
      </w:pPr>
      <w:r>
        <w:rPr>
          <w:rFonts w:ascii="IRNazanin" w:hAnsi="IRNazanin" w:eastAsia="IRNazanin"/>
          <w:color w:val="111111"/>
          <w:sz w:val="28"/>
          <w:sz w:val="28"/>
          <w:szCs w:val="28"/>
          <w:rtl w:val="true"/>
          <w:lang w:bidi="fa-IR"/>
        </w:rPr>
        <w:t>المتأخّرین إلی خلافها فی الخروج عن قاعدة الغرر مشکلٌ، بل غیر صحیحٍ، فالقول بالبطلان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یقال ببطلان الشرط دون العقد، ولعلّه مبنیٌّ علی أنّ فساد الشرط لا یوجب فساد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یستظهر ذلک مما ورد فی اعتبار تعیین المدة فی السلم وغیره من الروایات الواردة فی أبواب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اشترط خیار الفسخ إلی الأبد یبطل البیع لا لکون البیع مع الشرط المزبور غرریاً بل لأن شرط الخیار إلی الابد ینافی مقتضی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المنافی لمقتضی البیع کما یأتی أن لا یمکن تحقق مدلول البیع وإنشائه مع الشرط المزبور،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المال علی أن لا یکون فی البین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الدار علی أن لا یکون علیک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مع تحقق مدلول البیع فلا ینافی الشرط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ینافی أحکامه، فإن کان حکمه الذی ینافیه الشرط من قبیل الحکم المحض فیبطل الشرط دون أصل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بطلان الشرط لکون الشرط بمعنی المشروط مخالفاً للکتاب والسنة،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المال علی أن لا یجوز لک التصرف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ذلک الحکم من قبیل الحقوق کما هو الحال فی لزوم البیع أو کان الشرط ـ بمعنی المشروط ـ الفعل المباح دون الحکم فیصح البیع والشرط، هذا أوّلاً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 لزوم البیع من الأحکام لا من الحقوق فاشتراط الخیار إلی الأبد یکون منافیاً للکتاب والسنة فیبطل نفس الشرط دون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ذکر السید</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علی القول به فیما إذا لم یوجب الشرط فساداً فی أصل البیع کما فیما نحن فیه، حیث إنّ جهالة الشرط یوجب کون البیع غرریّاً، وإلاّ فالمتّجه فساد البیع ولو لم نقل بسرایة الفساد من الشرط إلی المشروط، وسیجیء تمام الکلام فی مسألة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الیزدی رحمه‌الله </w:t>
      </w:r>
      <w:r>
        <w:rPr>
          <w:rStyle w:val="FootnoteAnchor"/>
          <w:rtl w:val="true"/>
        </w:rPr>
        <w:footnoteReference w:id="25"/>
      </w:r>
      <w:r>
        <w:rPr>
          <w:rFonts w:ascii="IRNazanin" w:hAnsi="IRNazanin" w:eastAsia="IRNazanin"/>
          <w:color w:val="111111"/>
          <w:sz w:val="28"/>
          <w:sz w:val="28"/>
          <w:szCs w:val="28"/>
          <w:rtl w:val="true"/>
          <w:lang w:bidi="fa-IR"/>
        </w:rPr>
        <w:t>وغیره</w:t>
      </w:r>
      <w:r>
        <w:rPr>
          <w:rStyle w:val="FootnoteAnchor"/>
          <w:rtl w:val="true"/>
        </w:rPr>
        <w:footnoteReference w:id="26"/>
      </w:r>
      <w:r>
        <w:rPr>
          <w:rFonts w:ascii="IRNazanin" w:hAnsi="IRNazanin" w:eastAsia="IRNazanin"/>
          <w:color w:val="111111"/>
          <w:sz w:val="28"/>
          <w:sz w:val="28"/>
          <w:szCs w:val="28"/>
          <w:rtl w:val="true"/>
          <w:lang w:bidi="fa-IR"/>
        </w:rPr>
        <w:t>صحة اشتراط الخیار إلی الأبد وهذا لا یوجب أیضاً کون البیع غرریاً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اشترط الخیار من غیر ذکر المدة له أو مع ذکر مدة من غیر تعیین فقد تقدم أن البیع المنشأ بنحو یکون معرضاً للمشاجرة فیما بعد خارج من خطاب الإمضاء فیحکم ببطلان ذلک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بصحته وبثبوت الخیار إلی ثلاثة أیام غیر ثابت لأنه لم یحرز أن الشیخ قدس‌سره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أخبار الفرقة غیر الروایات الواردة فی خیار الحیوان وشرط الخیار فیه، وهذا هو المراد من مرسل مجهول العین، ولو أحرز أنه اراد غیرها لکان المرسل معلوم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المنقول قد تقدم حاله حیث إنّ الإجماع لو کان محصلاً لم یکن معتبراً لکونه مدرکیاً، فکیف مع النقل والعلم بوجود الخلاف فی المسألة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روی فی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حنّان بن منقذ کان یُخدَع فی البیع لشجّةٍ أصابته فی رأسه، فقال له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خلابة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وجعل له الخیار ثلاثاً؛ وفی</w:t>
      </w:r>
      <w:bookmarkStart w:id="21" w:name="pg12987_121389"/>
    </w:p>
    <w:p>
      <w:pPr>
        <w:pStyle w:val="Heading3"/>
        <w:numPr>
          <w:ilvl w:val="2"/>
          <w:numId w:val="1"/>
        </w:numPr>
        <w:rPr/>
      </w:pPr>
      <w:bookmarkStart w:id="22" w:name="__RefHeading___Toc5795593_3224264995"/>
      <w:bookmarkStart w:id="23" w:name="_Toc8"/>
      <w:bookmarkEnd w:id="21"/>
      <w:bookmarkEnd w:id="22"/>
      <w:r>
        <w:rPr>
          <w:rtl w:val="true"/>
        </w:rPr>
        <w:t>مبدأ الخیار المشروط</w:t>
      </w:r>
      <w:bookmarkEnd w:id="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هذا الخیار عند الاطلاق من حین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المتبادر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زمان الخیار منفصلاً کان مبدؤه أوّل جزءٍ من ذلک الزمان، فلو شرط خیار الغد کان مبدؤه من طلوع فجر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جعل مبدئه من انقضاء خیار الحیوان، بناءً علی أنّ مبدأه من حین العقد، ولو جُعل مبدؤه من حین التفرّق بطل، لأدائه إلی جهالة مدّة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والحلّی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مبدأه من حین التفرّق وقد تقدّم عن الشیخ وجهه مع عدم 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الخیار ثلاثاً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ضعیف سنداً ودلالة، فإنّ ظاهرها اشتراط خیار الغبن وتحدیده بثلاثة أیام، ولم یعهد من أحد تحدید الخیار المزبور بثلاثة،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الخیار المشروط فیما إذا أطلق ولم یعیّن له زمان آخر یکون من حین تمام العقد، وذلک لانصراف الإطلاق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عیّن للخیار زمان منفصل عن تمام العقد، کما إذا شرط خیار الغد یکون مبدأ الخیار المشروط أول ذلک الزمان، أی طلوع الفجر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أن مبدأ النهار طلوعه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ما هو الصحیح من کون مبدأ النهار طلوع الشمس یکون مبدؤه من طلوعها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ذکر أنّ مبدأ الخیار المشروط بعد خیار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مبدأ خیار الحیوان من حین العقد صح الشرط المزبور، ولکن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مبدأ خیار الحیوان من حین انتهاء خیار المجلس یحکم ببطلان الشرط بل البیع للجهل بمدة الخیار المشروط ولو من حیث المبدأ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اعتبار التعیین فی مدة الخیار المشروط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ما تقدم منّا من عدم اعتبار التعیین، وإنما المعتبر أن لا یکون الشرط بحیث یوجب المشاجرة ومعرضاً للمنازعة فیحکم فی الفرض بصحة البیع والشرط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الشیخ قدس‌سره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مدة الخیار المشروط انقضاء خیار المجلس حتی فی صورة إطلاق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ما تقدم من دعوی عدم إمکان ثبوت الخیارین فی زمان واحد ولا معنی لجعل الخیار فی عقد جائز لولاه، ولذا یکون مبدأ خیار الحیوان أیضاً عنده انقضاء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ضعف ماذکر، وأنه لا منع من ثبوت الخیارین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خیار الشرط خصوصیة یمکن بملاحظتها الإلتزام بجعل مبدئه حین انقضاء خیار المجلس وتلک الخصوصیة ملاحظة غرض المشروط له، فإن غرضه من شرط الخیار تمکنه من فسخ العقد ومع ثبوت الخیار الآخر یمکن له الفسخ بذلک الخیار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مع عدم تمامه یختص بما إذا علم المشروط له بالخیار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خیار الشرط یثبت فی فرض الجهل أیضاً بعد انقضاء خیار المجلس یلزم الحکم علی المتعاقدین بخلاف قصدهما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النائینی قدس‌سره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علی المتعاقدین علی خلاف قصدهما فی مثل المقام لا محذور فیه ولا یمکن جعله وجهاً لبطلان القول المزبور، فإنّ المحذور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ینحصر بما إذا کان فی البین انشائیان مستقلان وقصد المتعاقدین أحدهما دون الآخر فیحکم بوجود ما لم یقصد وبعدم المقصود کما إذا باع العین بعوض، کما هو مفاد البیع ویحکم الشارع بعدم تحققه وبتحقق تملیک منفعتها بذلک العوض، کما هو مفاد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الأمر الإنشائی المقصود قابلاً للتبعیض فی الإمضاء فلا محذور فی إمضاء الشارع بعضه دون بعضه الآخر، کما فی بیع ما یملک وما لا یملک بصفقة واحدة حیث یصح البیع بالإضافة إلی ما یملک ببعض الثمن ولا یصح بالإضافة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ذلک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یقاس المقام ببیع مایملک وما لا یملک فإنّ انحلال البیع المنشأ إلی البیعین یصحّح التفکیک بینهما فی التحقق وعدمه بخلاف الخیار المشروط فإنه لا ینحل إلی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تمام هذا الکلام فان التفکیک فی الإمضاء لا یتوقف علی الانحلال بل یجری فی أمر واحد قابل للتبعیض فی الإمضاء، ألا تری أنّ الواهب یقصد ملک المال للمتهب من حین قبوله مع أنّ الشارع لم یمض الملکیة إلاّ بعد تحقق القبض، وفی بیع السلم یقصد المتعاقدین الملکیة من حین تمام الإنشاء، مع أن الشارع لم یمضها إلاّ بعد حصول قبض الثمن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کان المحکوم بالتحقق أمراً إنشائیاً له عنوان مستقل غیر العنوان المقصود، فتحققه بلا قصد غیر ممکن لکون تحققه بلا قصد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مورد تبعیض المقصود فلا محذور کما فی المقام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أُرید عدم ثبوت خیار الشرط فی زمان خیار المجلس وثبوته بعده فی بقیة الزمان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اُرید أنّ مبدأ الزمان المعیّن یکون بعد زمان خیار المجلس فیرد علیه أنه حکم علی المتعاقدین بخلاف قصدهما فتدبر</w:t>
      </w:r>
      <w:r>
        <w:rPr>
          <w:rFonts w:eastAsia="IRNazanin" w:cs="IRNazanin"/>
          <w:color w:val="111111"/>
          <w:sz w:val="28"/>
          <w:szCs w:val="28"/>
          <w:rtl w:val="true"/>
          <w:lang w:bidi="fa-IR"/>
        </w:rPr>
        <w:t>.</w:t>
      </w:r>
      <w:bookmarkStart w:id="24" w:name="pg12987_121392"/>
    </w:p>
    <w:p>
      <w:pPr>
        <w:pStyle w:val="Heading3"/>
        <w:numPr>
          <w:ilvl w:val="2"/>
          <w:numId w:val="1"/>
        </w:numPr>
        <w:rPr/>
      </w:pPr>
      <w:bookmarkStart w:id="25" w:name="__RefHeading___Toc5795595_3224264995"/>
      <w:bookmarkStart w:id="26" w:name="_Toc9"/>
      <w:bookmarkEnd w:id="24"/>
      <w:bookmarkEnd w:id="25"/>
      <w:r>
        <w:rPr>
          <w:rtl w:val="true"/>
        </w:rPr>
        <w:t>جعل الخیار للأجنبی</w:t>
      </w:r>
      <w:bookmarkEnd w:id="26"/>
    </w:p>
    <w:p>
      <w:pPr>
        <w:pStyle w:val="BookText"/>
        <w:rPr/>
      </w:pPr>
      <w:r>
        <w:rPr>
          <w:rFonts w:ascii="IRNazanin" w:hAnsi="IRNazanin" w:eastAsia="IRNazanin"/>
          <w:color w:val="111111"/>
          <w:sz w:val="28"/>
          <w:sz w:val="28"/>
          <w:szCs w:val="28"/>
          <w:rtl w:val="true"/>
          <w:lang w:bidi="fa-IR"/>
        </w:rPr>
        <w:t>نعم، یمکن أن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جعل الخیار جعله فی زمانٍ لولا الخیار لزم العقد، کما أشار إلیه فی السرائر، لکن لو تمّ هذا لاقتضی کونه فی الحیوان من حین انقضاء الثلاثة، مع أنّ هذا إنّما یتمّ مع العلم بثبوت خیار المجلس، وإلاّ فمع الجهل به لا یقصد إلاّ الجعل من حین العقد، بل الحکم بثبوته من حین التفرّق حکمٌ علی المتعاقدین بخلاف قصدهما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جعل الخیار لأجنبیٍّ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باع العبد وشرط الخیار للعبد صحّ البیع والشرط عندنا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وحکی عنه الإجماع فی الأجنبی،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العبد بمنزلة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الخیار لمتعدّدٍ کان کلّ منهم ذا خیار،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جعل الخیار فی العقد لأجنبی بأن یکون الجعل المزبور بنحو تولیة أمر ذلک العقد إلیه، فإنّ صحة هذا الجعل بمقتضی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وتولیة الأجنبی غیر توکیله، فإنّ مع التوکیل یکون فسخ الأجنبی أو إمضائه نیابة عن موکله، فینفذ فسخ الموکل وإمضائه أیضاً، فیما إذا حصل قبل فسخ الوکیل أو إمضائه بخلاف التولیة فإنّه لا عبرة مع التولیة بفسخ المتعاقدین أو إمضائهما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کان الخیار المشروط للمتعاقدین، واختلفا فی الفسخ والإمضاء یقدم الفسخ، لأن إمضاء الآخر معناه إسقاط خیاره فقط فینفذ فسخ الآخر، وکذا الحال فی الأجنبیین فیما إذا شرط لکل منهما الخیار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المتعدد وکیلاً عن واحد أو شرط الخیار الواحد للمتعدد فینفذ تصرف السابق إمضاءً أو فسخاً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التوکیل أو شرط الخیار للمتعدد بنحو الواجب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الوکیل أو المشروط له المجموع بما هو المجموع، فلا ینفذ تصرف بعض منهم</w:t>
      </w:r>
    </w:p>
    <w:p>
      <w:pPr>
        <w:pStyle w:val="BookText"/>
        <w:rPr/>
      </w:pPr>
      <w:r>
        <w:rPr>
          <w:rFonts w:ascii="IRNazanin" w:hAnsi="IRNazanin" w:eastAsia="IRNazanin"/>
          <w:color w:val="111111"/>
          <w:sz w:val="28"/>
          <w:sz w:val="28"/>
          <w:szCs w:val="28"/>
          <w:rtl w:val="true"/>
          <w:lang w:bidi="fa-IR"/>
        </w:rPr>
        <w:t>فإن اختلفوا فی الفسخ والإجارة، قدّم الفاسخ، لأنّ مرجع الإجازة إلی إسقاط خیار المجیز، بخلاف ما لو وکّل جماعةً فی الخیار، فإنّ النافذ هو التصرّف السابق، لفوات محلّ الوکالة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الخیار لهما واجتمعا علی فسخٍ أو إمضاءٍ نفذ، وإن لم یجتمعا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لغیرهما ورضی نفذ البیع، وإن لم یرض کان المبتاع بالخیار بین الفسخ والإمضاء،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فسخاً أو إمضاءً بل یحتاج فسخ العقد إلی الإتفاق منهم وإلاّ بقی العقد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ذکر فی الوسیلة</w:t>
      </w:r>
      <w:r>
        <w:rPr>
          <w:rStyle w:val="FootnoteAnchor"/>
          <w:rtl w:val="true"/>
        </w:rPr>
        <w:footnoteReference w:id="32"/>
      </w:r>
      <w:r>
        <w:rPr>
          <w:rFonts w:ascii="IRNazanin" w:hAnsi="IRNazanin" w:eastAsia="IRNazanin"/>
          <w:color w:val="111111"/>
          <w:sz w:val="28"/>
          <w:sz w:val="28"/>
          <w:szCs w:val="28"/>
          <w:rtl w:val="true"/>
          <w:lang w:bidi="fa-IR"/>
        </w:rPr>
        <w:t>من أنـّه لو کان لکل من المتعاقدین خیار الفسخ واتفقا فی الإمضاء أو الفسخ نفذ، وإن اختلفا بطل أی بطل البیع، وإذا کان الخیار لغیرهما فإن رضی بالبیع نفذ وإلاّ کان المبتاع بالخیار، فلا یمکن المساعدة علیه، فإنه إذا کان الخیار لغیرهما ولم یرض بالبیع فإن فسخه کان فسخه نافذا، وإن لم یفسخ کان البیع بحاله، ولا یکون للمبتاع خیار الفسخ أو الإمضاء علی التقدیرین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الإیروانی</w:t>
      </w:r>
      <w:r>
        <w:rPr>
          <w:rStyle w:val="FootnoteAnchor"/>
          <w:rtl w:val="true"/>
        </w:rPr>
        <w:footnoteReference w:id="33"/>
      </w:r>
      <w:r>
        <w:rPr>
          <w:rFonts w:ascii="IRNazanin" w:hAnsi="IRNazanin" w:eastAsia="IRNazanin"/>
          <w:color w:val="111111"/>
          <w:sz w:val="28"/>
          <w:sz w:val="28"/>
          <w:szCs w:val="28"/>
          <w:rtl w:val="true"/>
          <w:lang w:bidi="fa-IR"/>
        </w:rPr>
        <w:t>والنائینی</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اِن رضی الأجنبی بشرط الخیار له نفذ ذلک الشرط، ولا یکون لمن اشترط الخیار لثالث خیار، والا بطل ذلک الاشتراط، لأن الناس مسلطون علی أنفسهم ویکون لمن اشترط الخیار للثالث الخیار لتخلف شرطه وهو عدم ثبوت الخیار 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أنّ هذا مبنیّ علی اعتبار قبول الأجنبی أو شرط الخیار له بنحو التحکیم مع أنه علی تقدیرهما یثبت الخیار للشارط لا للمبتاع</w:t>
      </w:r>
      <w:r>
        <w:rPr>
          <w:rFonts w:eastAsia="IRNazanin" w:cs="IRNazanin"/>
          <w:color w:val="111111"/>
          <w:sz w:val="28"/>
          <w:szCs w:val="28"/>
          <w:rtl w:val="true"/>
          <w:lang w:bidi="fa-IR"/>
        </w:rPr>
        <w:t>.</w:t>
      </w:r>
      <w:bookmarkStart w:id="27" w:name="pg12987_121394"/>
    </w:p>
    <w:p>
      <w:pPr>
        <w:pStyle w:val="Heading3"/>
        <w:numPr>
          <w:ilvl w:val="2"/>
          <w:numId w:val="1"/>
        </w:numPr>
        <w:rPr/>
      </w:pPr>
      <w:bookmarkStart w:id="28" w:name="__RefHeading___Toc5795597_3224264995"/>
      <w:bookmarkStart w:id="29" w:name="_Toc10"/>
      <w:bookmarkEnd w:id="27"/>
      <w:bookmarkEnd w:id="28"/>
      <w:r>
        <w:rPr>
          <w:rtl w:val="true"/>
        </w:rPr>
        <w:t>اشتراط الخیار للأجنبی</w:t>
      </w:r>
      <w:bookmarkEnd w:id="29"/>
    </w:p>
    <w:p>
      <w:pPr>
        <w:pStyle w:val="BookText"/>
        <w:rPr/>
      </w:pP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لأجنبیٍّ منفرداً ولا اعتراض علیه، ومعهما أو مع أحدهما، ولو خولف أمکن اعتبار فعله، وإلاّ لم یکن لذکره فائدةٌ،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یمض فسخ الأجنبیّ مع إجازته والمفروض عدم مضیّ إجازته مع فسخه، لم یکن لذکر الأجنبیّ فائدة، ثمّ إنّه ذکر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الأجنبیّ یراعی المصلحة للجاعل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لتبادره من الإطلاق، وإلاّ فمقتضی التحکیم نفوذ حکمه علی الجاعل من دون ملاحظة مصلحة، فتعلیل وجوب مراعاة الأصلح بکونه أمیناً لا یخلو عن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جعل الخیار لثالث منفردا، أو مع کل من المتعاقدین أو مع أحدهما وفی فرض انفراد الثالث بالخیار نفذ فسخه أو إمضائه، وأما إذا کان مع أحدهما أو کلاهما واختلف الثالث معهما أو مع أحدهما فی الفسخ أو الإمضاء یمکن أن یقال بأن العبرة بفعل الثالث وإلاّ لم یکن لجعل الخیار له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أنه یقدم الفاسخ کما هو مقتضی ثبوت الخیار للمتعدد علی نحو الاستقلال، فإذا کان الصادر عن الثالث إمضاءً، وعن أحدهما أو کلیهما فسخاً نفذ الفسخ لأن غایة الإمضاء عن الممضی إسقاط خیار نفسه وجعل العقد لازماً من قبله، وإذا کان الصادر عن الثالث فسخاً وعن غیره إمضاءً نفذ الفسخ وإلاّ لم یکن لخیار الثالث معنی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ذلک فیما لم یکن إمضاء المتعاقدین أو أحدهما إسقاطاً لخیار ذلک الثالث، وإلاّ فالأظهر عدم تأثیر فسخ الثالث، لأن ثبوت الخیار لذلک الثالث حق لشارط الخیار له فیصح للشارط المزبور إسقاطه</w:t>
      </w:r>
      <w:r>
        <w:rPr>
          <w:rFonts w:eastAsia="IRNazanin" w:cs="IRNazanin"/>
          <w:color w:val="111111"/>
          <w:sz w:val="28"/>
          <w:szCs w:val="28"/>
          <w:rtl w:val="true"/>
          <w:lang w:bidi="fa-IR"/>
        </w:rPr>
        <w:t>.</w:t>
      </w:r>
      <w:bookmarkStart w:id="30" w:name="pg12987_121395"/>
    </w:p>
    <w:p>
      <w:pPr>
        <w:pStyle w:val="Heading3"/>
        <w:numPr>
          <w:ilvl w:val="2"/>
          <w:numId w:val="1"/>
        </w:numPr>
        <w:rPr/>
      </w:pPr>
      <w:bookmarkStart w:id="31" w:name="__RefHeading___Toc5795599_3224264995"/>
      <w:bookmarkStart w:id="32" w:name="_Toc11"/>
      <w:bookmarkEnd w:id="30"/>
      <w:bookmarkEnd w:id="31"/>
      <w:r>
        <w:rPr>
          <w:rtl w:val="true"/>
        </w:rPr>
        <w:t>هل یجب علی الأجنبی أن یراعی مصلحة الشارط؟</w:t>
      </w:r>
      <w:bookmarkEnd w:id="32"/>
    </w:p>
    <w:p>
      <w:pPr>
        <w:pStyle w:val="BookText"/>
        <w:rPr/>
      </w:pPr>
      <w:r>
        <w:rPr>
          <w:rFonts w:ascii="IRNazanin" w:hAnsi="IRNazanin" w:eastAsia="IRNazanin"/>
          <w:color w:val="111111"/>
          <w:sz w:val="28"/>
          <w:sz w:val="28"/>
          <w:szCs w:val="28"/>
          <w:rtl w:val="true"/>
          <w:lang w:bidi="fa-IR"/>
        </w:rPr>
        <w:t>ثمّ إنّه ربما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للأجنبیّ مخالفٌ للمشروع، نظراً إلی أنّ الثابت فی الشرع صحّة الفسخ بالتفاسخ، أو بدخول الخیار بالأصل کخیاری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لزوم مثل البیع علی المتعاقدین حقّی لا حکمیّ، وعلیه فیمکن لهما جعل الخیار والإقالة، وجعل الخیار لثالث بنحو التولیة أیضاً لا ینافی اللزوم الحقی، لیقال إنّ شرط الخیار مناف للکتاب والسنة الدّالین علی 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التسالم الظاهر فی المقام المذکور فی التذکرة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یکون اشتراط الخیار للأجنبی منصرفاً إلی صورة ملاحظة مصلحة الشارط، والا فلا ینفذ فسخه، أو إمضائه لعدم ثبوت الخیار له کذلک؛ وما وقع عن بعض</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تعلیل عدم نفوذ فسخه أو إمضائه مع عدم ملاحظة مصلحة الشارط بکونه أمیناً غیر صحیح، بل الصحیح تعلیله بعدم الخیار 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مقتضی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ثبوت الخیار للثالث بمجرد اشتراط المتبایعین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اعتبار قبوله لأن ثبوت الخیار للثالث بلا قبوله ینافی سلطنة الناس علی أنفسهم لا یمکن المساعدة علیها، فإنه لیس فی البین عموم یدل علی سلطنة الناس علی أنفسهم بحیث یؤخذ به فی المقام، بل المتبع فی مواردها الخطابات الأُخری الواردة فی المعاملات وغیرها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الشرط بمعناه المصدری قائم بالمتعاقدین، فلا یتحقق إلاّ بتراضیهما 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ثبوت الخیار للثالث فهو شرط بالمعنی المشروط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 والشرط، أو بالعارض کخیار الفسخ بردّ الثمن لنفس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لمنع اعتبار کون الفسخ من أحد المتعاقدین شرعاً ولا عقلاً، بل المعتبر فیه تعلّق حقّ الفاسخ بالعقد أو بالعین وإن کان أجنبیّاً، فحینئذٍ یجوز للمتبایعین اشتراط حقٍّ للأجنبیّ فی العقد، وسیجیء نظیره فی إرث الزوجة للخیار مع عدم إرثها 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لهما اشتراط الاستئمار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یستأمر المشروط علیه الأجنبیّ فی أمر العقد فیأتمر بأمره، أو بأن یأتمره إذا أمره 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فسخ المشروط علیه من دون استئمارٍ لم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استأمره، فإن أمره بالإجازة لم یکن له الفسخ قطعاً، إذ الغرض من الشرط لیس مجرّد الاستئمار، بل الالتزام بأمره، مع أنّه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لأحد المتبایعین أو کلیهما اشتراط الاستئمار مع الأجنبی عن أمر البیع فیأتمر بأمره أو یأتمر بأمر الاجنبی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اشتراطه هو جعل الخیار لنفسه علی تقدیر أمر الأجنبی بفسخ العقد بعد الاستئمار أو ابتداءً، فیکون ذلک من قبیل اشتراط الخیار لنفسه معلقاً، وقد تقدم أنّ ظاهر المصنف وکثیر من الأصحاب بطلان البیع باشتراط الخیار معلقاً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جعل الخیار لنفسه غیر معلّق بل المعلّق هو الفسخ، بأن یکون فسخه بعد أمر الأجنبی به بعد الاستئمار أو ابتداءً، نظیر ما سیجیء فی بیع الخیار من أنّ للبائع فیه خیار، ولکن یعتبر أن یکون فسخه برد الثمن أو معه، ثمّ إن فسخ قبل الاستئمار أو مع أمر المستأمر ـ بالفتح ـ بالإجازة لم ینفذ، سواء کان الاستئمار شرطاً للخیار أو قیدا للفسخ، فإن ظاهر اشتراط الاستئمار هو الائتمار بأمره بأحد النحوین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المشروط الاستئمار دون الإئتمار بأمره لم یکن له الفسخ أیضاً إلاّ إذا کان</w:t>
      </w:r>
      <w:bookmarkStart w:id="33" w:name="pg12987_121397"/>
    </w:p>
    <w:p>
      <w:pPr>
        <w:pStyle w:val="Heading3"/>
        <w:numPr>
          <w:ilvl w:val="2"/>
          <w:numId w:val="1"/>
        </w:numPr>
        <w:rPr/>
      </w:pPr>
      <w:bookmarkStart w:id="34" w:name="__RefHeading___Toc5795601_3224264995"/>
      <w:bookmarkStart w:id="35" w:name="_Toc12"/>
      <w:bookmarkEnd w:id="33"/>
      <w:bookmarkEnd w:id="34"/>
      <w:r>
        <w:rPr>
          <w:rtl w:val="true"/>
        </w:rPr>
        <w:t>اشتراط الاستئمار</w:t>
      </w:r>
      <w:bookmarkEnd w:id="35"/>
    </w:p>
    <w:p>
      <w:pPr>
        <w:pStyle w:val="BookText"/>
        <w:rPr/>
      </w:pPr>
      <w:r>
        <w:rPr>
          <w:rFonts w:ascii="IRNazanin" w:hAnsi="IRNazanin" w:eastAsia="IRNazanin"/>
          <w:color w:val="111111"/>
          <w:sz w:val="28"/>
          <w:sz w:val="28"/>
          <w:szCs w:val="28"/>
          <w:rtl w:val="true"/>
          <w:lang w:bidi="fa-IR"/>
        </w:rPr>
        <w:t>لو کان الغرض مجرّد ذلک لم یوجب ذلک أیضاً ملک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أمره بالفسخ لم یجب علیه الفسخ، بل غایة الأمر ملک الفسخ حینئذٍ، إذ لا معنی لوجوب الفسخ علیه، أمّا مع عدم رضا الآخر بالفسخ فواضحٌ، إذ المفروض أنّ الثالث لا سلطنة له علی الفسخ والمتعاقدان لا یریدانه، وأمـّا مع طلب الآخر للفسخ، فلأنّ وجوب الفسخ حینئذٍ علی المستأمر ـ بالکسر ـ راجعٌ إلی حقٍّ لصاحبه علیه، فإن اقتضی اشتراط الاستئمار ذلک الحقّ علی صاحبه عرفاً، فمعناه سلطنة صاحبه علی الفسخ، فیرجع اشتراط الاستئمار إلی شرطٍ لکلٍّ منهما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الاستئمار من واحدٍ منهما علی صاحبه إنّما یقتضی ملکه للفسخ إذا أذن له الثالث المستأمَر، واشتراطه لکلٍّ منهما علی صاحبه یقتضی ملک کلِّ واحدٍ منهما للفسخ عند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یتّضح حکم الشقّ الثانی، وهو الائتمار بأمره الابتدائی، فإنّه إن کان شرطاً لأحدهما ملک الفسخ لو أمره به، وإن کان لکلٍّ منهما ملکا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اعتبار مراعاة المستأمَر للمصلحة وعدمه وجهان، أوجههما العدم إن لم یستفد الاعتبار من إطلاق العقد بقرینةٍ حالیّةٍ أو مقالیّةٍ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الاستئمار أمرا زائدا علی اشتراط الخیار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أمره بالفسخ لم یجب علیه الفسخ إذ غایة أمره بالفسخ ثبوت خیار الفسخ له أو تمکنه من الفسخ المشروط، ولو وجب علیه الفسخ فلا بد من أن یکون فی البین شرط آخر لصاحبه علیه، وهو أن یفسخ البیع مع أمر المستَأمَر بالفتح؛ ولازم ذلک أنّ لصاحبه حق فسخ البیع مع امتناع المستامِر بالکسر عن الفسخ لا مطلقاً، کما هو ظاهر المصنف رحمه‌الله فلاحظ</w:t>
      </w:r>
      <w:r>
        <w:rPr>
          <w:rFonts w:eastAsia="IRNazanin" w:cs="IRNazanin"/>
          <w:color w:val="111111"/>
          <w:sz w:val="28"/>
          <w:szCs w:val="28"/>
          <w:rtl w:val="true"/>
          <w:lang w:bidi="fa-IR"/>
        </w:rPr>
        <w:t>.</w:t>
      </w:r>
      <w:bookmarkStart w:id="36" w:name="pg12987_121398"/>
    </w:p>
    <w:p>
      <w:pPr>
        <w:pStyle w:val="Heading3"/>
        <w:numPr>
          <w:ilvl w:val="2"/>
          <w:numId w:val="1"/>
        </w:numPr>
        <w:rPr/>
      </w:pPr>
      <w:bookmarkStart w:id="37" w:name="__RefHeading___Toc5795603_3224264995"/>
      <w:bookmarkStart w:id="38" w:name="_Toc13"/>
      <w:bookmarkEnd w:id="36"/>
      <w:bookmarkEnd w:id="37"/>
      <w:r>
        <w:rPr>
          <w:rtl w:val="true"/>
        </w:rPr>
        <w:t>بیع الخیار</w:t>
      </w:r>
      <w:bookmarkEnd w:id="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 خیار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یضاف البیع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جائزٌ عندنا کما فی التذکرة، وعن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شیئاً ویشترط الخیار لنفسه مدّةً بأن یردّ الثمن فیها ویرتجع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 ـ بعد العمومات المتقدّمة فی الشرط ـ النصوص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من سمع أباعبداللّه علیه‌السلام وسأله رجلٌ 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احتاج إلی بیع داره، فمشی إلی أخیه،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داری هذه ویکون لک أحبّ إلیّ من أن یکون لغیرک، علی أن تشترط لی إن أنا جئتک بثمنها إلی سنة أن تردّ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إن جاء بثمنها إلی سنة ردّها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کانت فیها غلّة کثیرة فأخذ الغلّة لمن تکون الغلّة؟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للمشتری، ألا تری أنّها لو احترقت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أفراد الخیار ما ینسب البیع إلیه،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البیع مشروع عندنا کما فی التذکرة</w:t>
      </w:r>
      <w:r>
        <w:rPr>
          <w:rStyle w:val="FootnoteAnchor"/>
          <w:rtl w:val="true"/>
        </w:rPr>
        <w:footnoteReference w:id="38"/>
      </w:r>
      <w:r>
        <w:rPr>
          <w:rFonts w:ascii="IRNazanin" w:hAnsi="IRNazanin" w:eastAsia="IRNazanin"/>
          <w:color w:val="111111"/>
          <w:sz w:val="28"/>
          <w:sz w:val="28"/>
          <w:szCs w:val="28"/>
          <w:rtl w:val="true"/>
          <w:lang w:bidi="fa-IR"/>
        </w:rPr>
        <w:t>وغیرها</w:t>
      </w:r>
      <w:r>
        <w:rPr>
          <w:rStyle w:val="FootnoteAnchor"/>
          <w:rtl w:val="true"/>
        </w:rPr>
        <w:footnoteReference w:id="39"/>
      </w:r>
      <w:r>
        <w:rPr>
          <w:rFonts w:ascii="Amiri" w:hAnsi="Amiri" w:eastAsia="Amiri" w:cs="Amiri"/>
          <w:color w:val="111111"/>
          <w:sz w:val="28"/>
          <w:sz w:val="28"/>
          <w:szCs w:val="28"/>
          <w:rtl w:val="true"/>
          <w:lang w:bidi="ar-SA"/>
        </w:rPr>
        <w:t>، ویقتضیه ـ بعد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وقوله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ـ الروایات الخاصة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عبداللّه علیه‌السلام وسأله رجل 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احتاج إلی بیع داره فجاء إلی 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داری هذه وتکون لک أحبُّ إلیّ من أن تکون لغیرک علی أن تشترط لی إن أنا جئتک بثمنها إلی سنة أن ترد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إن جاء بثمنها إلی سنة ردّها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کانت فیها غلّة کثیرة فأخذ الغلّة، لمن تکون الغلّة؟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الغلة للمشتری، ألا تری انه لو احترقت</w:t>
      </w:r>
    </w:p>
    <w:p>
      <w:pPr>
        <w:pStyle w:val="BookText"/>
        <w:rPr/>
      </w:pPr>
      <w:r>
        <w:rPr>
          <w:rFonts w:ascii="IRNazanin" w:hAnsi="IRNazanin" w:eastAsia="IRNazanin"/>
          <w:color w:val="111111"/>
          <w:sz w:val="28"/>
          <w:sz w:val="28"/>
          <w:szCs w:val="28"/>
          <w:rtl w:val="true"/>
          <w:lang w:bidi="fa-IR"/>
        </w:rPr>
        <w:t>کانت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معاویة بن میسرة،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الجارود یسأل أبا عبداللّه علیه‌السلام عن رجلٍ باع داراً له من رجلٍ، وکان بینه وبین الذی اشتری منه الدار خلطةٌ، فشرط أنّک إن أتیتنی بمالی ما بین ثلاث سنین فالدار دارک، فأتاه بماله؟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الرجل قد أصاب فی هذا المال فی 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ماله، 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الدار احترقت من مال من کانت؟ تکون الدار دار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سعید بن یسار فی الصحیح،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نخالط اُناساً من أهل السواد وغیرهم فنبیعهم ونربح علیهم فی العشرة اثنی عشر وثلاثة عشر، ونؤخّر ذلک فیما بیننا وبینهم السنة ونحوها، ویکتب لنا رجلٌ منهم علی داره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لکانت من ماله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معاویة بن میسرة،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الجارود یسأل أبا عبداللّه علیه‌السلام عن رجل باع داراً له من رجل وکان بینه وبین الرجل الذی اشتری منه الدار حاصر، فشرط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إن أتیتنی بمالی ما بین ثلاث سنین فالدار دارک، فأتاه بماله؟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الرجل قد أصاب فی ذلک المال فی 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الدار احترقت من مال من کانت، تکون الدار دار المشتری</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سعید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نخالط أُناساً من أهل السواد وغیرهم، فنبیعهم ونربح علیهم للعشرة اثنی عشر والعشرة ثلاثة عشر ونؤخّر ذلک فیما بیننا وبین السنة ونحوها، ویکتب الرجل علی داره أو علی أرضه بذلک المال</w:t>
      </w:r>
      <w:bookmarkStart w:id="39" w:name="pg12987_121400"/>
    </w:p>
    <w:p>
      <w:pPr>
        <w:pStyle w:val="Heading3"/>
        <w:numPr>
          <w:ilvl w:val="2"/>
          <w:numId w:val="1"/>
        </w:numPr>
        <w:rPr/>
      </w:pPr>
      <w:bookmarkStart w:id="40" w:name="__RefHeading___Toc5795605_3224264995"/>
      <w:bookmarkStart w:id="41" w:name="_Toc14"/>
      <w:bookmarkEnd w:id="39"/>
      <w:bookmarkEnd w:id="40"/>
      <w:r>
        <w:rPr>
          <w:rtl w:val="true"/>
        </w:rPr>
        <w:t>أنحاء اعتبار ردّ الثمن</w:t>
      </w:r>
      <w:bookmarkEnd w:id="41"/>
    </w:p>
    <w:p>
      <w:pPr>
        <w:pStyle w:val="BookText"/>
        <w:rPr/>
      </w:pPr>
      <w:r>
        <w:rPr>
          <w:rFonts w:ascii="IRNazanin" w:hAnsi="IRNazanin" w:eastAsia="IRNazanin"/>
          <w:color w:val="111111"/>
          <w:sz w:val="28"/>
          <w:sz w:val="28"/>
          <w:szCs w:val="28"/>
          <w:rtl w:val="true"/>
          <w:lang w:bidi="fa-IR"/>
        </w:rPr>
        <w:t>أو أرضه بذلک المال الذی فیه الفضل الذی أخذ منّا شراءً بأنّه باع وقبض الثمن منه، فنعده إن هو جاء بالمال إلی وقتٍ بیننا وبینهم أن نردّ علیه الشراء، فإن جاء الوقت ولم یأتنا بالدراهم فهو لنا، فما تری فی هذا الشراء؟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أنّه لک إن لم یفعله، وإن جاء بالمال فُردّ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الجارود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بعت رجلاً علی شرطٍ، فإن أتاک بمالک، وإلاّ فالبیع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فتوضیح المسألة یتحقّق بالکلام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ردّ الثمن فی هذا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قیداً للخیار علی وجه التعلیق أو التوقیت، فلا خیار قبله، ویکون مدّة الخیار منفصلةً دائماً عن العقد ولو بقلیل، ولا خیار قبل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بردّ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 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فیه الفضل الذی أخذه منا شراءً قد باع وقبض الثمن منه، فنعده إن هو جاء بالمال إلی وقت بیننا وبینه أن نردّ علیه الشراء، فإن جاء الوقت ولم یأتنا بالدراهم فهو لنا، فما تری فی الشراء؟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أنه لک إن لم یفعل وإن جاء بالمال للوقت فردّ علیه</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المقام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ردّ الثمن فی هذا الخیار یتصور علی أنحاء</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ردّه قیداً للخیار علی وجه التعلیق، بأن یکون رده شرطاً لحصول الخیار للبائع أو علی وجه التوقیت بأن یکون زمان ردّه زمان حصول الخیار، ونتیجة التعلیق والتوقیت واحدة، ولذا ذکر رحمه‌الله أنه لا خیار قبل الرد، والمراد برد الثمن لیس أخذ</w:t>
      </w:r>
    </w:p>
    <w:p>
      <w:pPr>
        <w:pStyle w:val="BookText"/>
        <w:rPr/>
      </w:pPr>
      <w:r>
        <w:rPr>
          <w:rFonts w:ascii="IRNazanin" w:hAnsi="IRNazanin" w:eastAsia="IRNazanin"/>
          <w:color w:val="111111"/>
          <w:sz w:val="28"/>
          <w:sz w:val="28"/>
          <w:szCs w:val="28"/>
          <w:rtl w:val="true"/>
          <w:lang w:bidi="fa-IR"/>
        </w:rPr>
        <w:t>دخلٌ فی القبض من طرفه و إن أبی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قیداً للفسخ بمعنی أنّ له الخیار فی کلّ جزءٍ من المدّة المضروبة والتسلّط علی الفسخ علی وجه مقارنته لردّ الثمن أو تأخّره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ردّ الثمن فسخاً فعلیّاً، بأن یراد منه تملیک الثمن لیتملّک منه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حَمَل فی الریاض ظاهرَ الأخبار الدالّة علی عود المبیع بمجرّد ردّ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ردّ الثمن قیداً لانفساخ العقد، فمرجع ثبوت الخیار له إلی کونه مسلّطاً علی سبب الانفساخ لا علی مباشرة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المشتری السابق الثمن ثانیاً حتی لا یکون خیار للبائع مع امتناع المشتری عن أخذه، بل أن یحصل تمام ما یکون من طرف البائع دخیلاً فی أخذه واِن یمتنع المشتری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هذا النحو فلا بد من رفع الید فی المقام عما تقدم من اعتبار تعیین مدة الخیار من حیث المبدأ والمنتهی، حیث لو کان ردّ الثمن قیداً لنفس الخیار لکان جوازه تخصیصاً فی ذلک الاعتبار، فإنّ مع کون رد الثمن قیداً لنفس الخیار لا یکون تعیین فی مبدئه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یمکن أن یکون الخیار المتقید من غیر أن یکون تعلیق فیه ولا توقیت، بأن یکون القید للخیار طبیعی رد الثمن، لا الرد الخارجی، ویکون للمشروط له الخیار الخاص نظیر الخیار تحت السقف ثلاثة أیام من حین تمام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هذا أیضاً یرجع إلی التوقیت، لأن تقید الخیار الذی هو امر إنشائی بأمر خارجی زمانی مرجعه إلی اعتبار اجتماعهما فی الزمان، وإلاّ لأمکن أن یقال إنه إذا اشترط له الخیار عند قدوم الحاج یکون للمشروط له الخیار الخاص من حین تمام العقد وهو الخیار مع قدوم الحاج</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زمان للزمانی فلا یکون للخیار المعتبر معه زمان خاص فیکون زمان الخیار من حیث المبدأ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الظاهر من روایة معاویة 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الثالث، کما هو ظاهر روایتی سعید بن یسار وموثّقة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وعنوان المسألة بهذا الوجه هو الظاهر من الغنیة حیث لم یذکر هذا القسم من البیع فی الخیار أصلاً، و إنّما ذکره فی أمثلة الشروط الجائزة فی متن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ویشترط علی المشتری إن ردّ الثمن علیه فی وقت کذا کان المبیع 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ردّ الثمن شرطاً لوجوب الإقالة علی المشتری، بأن یلتزم المشتری علی نفسه أن یقیله إذا جاء بالثمن واستقاله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الوسیلة،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شیئاً علی أن یقیله فی وقت کذا بمثل الثمن الذی باعه منه لزمته الإقالة إذا جاءه بمثل الثمن فی المدّة،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قیداً للفسخ؛ بأن یکون الخیار للبائع من حین العقد إلی تمام المدة المعینة کالسنة أو الاقل أو الأکثر، ولکن الفسخ یعتبر وقوعه علی نحو خاص وهو رد الثمن معه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هذا والنحو السابق هو الفرق بین الواجب المعلق والواجب المشروط، ولکن یبقی فی البین أنّ الخیار وإن کان أمراً اعتباریاً إلاّ أن اعتباره یکون لغرض عقلائی لا محالة، وإذا لم یکن فسخ البائع بدون ردّ الثمن موجباً لانفساخ البیع یکون اعتبار الخیار قبل ردّ الثمن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بالواجب المعلّق حیث إن حصول الوجوب وإطلاقه قبل حصول قید الواجب له أثر عملی، وهو لزوم تحصیل مقدمات الواجب ولو قبل حصول 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الخیار لا یکون لغواً حیث یمکن أن یکون الغرض من إطلاقه وعدم تعلیقه التمکن من إسقاطه بعد العقد مجاناً أو مع العوض</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رد الثمن بنفسه فسخاً فلا یحتاج معه إلی إنشاء الفسخ بنحو آخر بأن یکون قصد البائع برد الثمن تملیکه للمشتری لیتملک منه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حمل</w:t>
      </w:r>
    </w:p>
    <w:p>
      <w:pPr>
        <w:pStyle w:val="BookText"/>
        <w:rPr/>
      </w:pPr>
      <w:r>
        <w:rPr>
          <w:rFonts w:ascii="IRNazanin" w:hAnsi="IRNazanin" w:eastAsia="IRNazanin"/>
          <w:color w:val="111111"/>
          <w:sz w:val="28"/>
          <w:sz w:val="28"/>
          <w:szCs w:val="28"/>
          <w:rtl w:val="true"/>
          <w:lang w:bidi="fa-IR"/>
        </w:rPr>
        <w:t>وحینئذٍ فإن أبی أجبره الحاکم أو أقال عنه، وإلاّ استقلّ 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محتمل روایتی سعید بن یسار وإسحاق بن عمّار علی أن یکون ردّ المبیع إلی البائع فیهما کنایةً عن ملزومه وهی الإقالة، لا أن یکون وجوب الردّ کنایةً عن تملّک البائع للمبیع بمجرّد فسخه بعد ردّ الثمن علی ما فهمه الأصحاب، ومرجعه إلی أحد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الریاض</w:t>
      </w:r>
      <w:r>
        <w:rPr>
          <w:rStyle w:val="FootnoteAnchor"/>
          <w:rtl w:val="true"/>
        </w:rPr>
        <w:footnoteReference w:id="46"/>
      </w:r>
      <w:r>
        <w:rPr>
          <w:rFonts w:ascii="IRNazanin" w:hAnsi="IRNazanin" w:eastAsia="IRNazanin"/>
          <w:color w:val="111111"/>
          <w:sz w:val="28"/>
          <w:sz w:val="28"/>
          <w:szCs w:val="28"/>
          <w:rtl w:val="true"/>
          <w:lang w:bidi="fa-IR"/>
        </w:rPr>
        <w:t>ظاهر الأخبار الدالة علی عود المبیع إلی بائعه بمجرد ردّه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إنما یکون رد الثمن فسخاً فیما إذا قصد برده إلغاء البیع السابق، وإلاّ فتملیک المشتری الثمن لیتملک منه المبیع معاملة جدیدة تکون الولایة علیها خارجة عن عنوان الخیار، وفسخ العقد فانّ فی صورة الفتح وان کان الثمن المردود غیر ما أخذه سابقاً یکون الدفع بعنوان الوفاء بالدین الحاصل بإلغاء البیع؛ وان کان عینه یکون ردّه بعنوان أنه ملک المشتری بإلغاء البیع لا أنه ملکه الحاصل بالتملیک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رد الثمن قیداً لانفساخ البیع بأن یحصل الانفساخ مع ردّ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ذلک من روایة معاویة بن میسرة</w:t>
      </w:r>
      <w:r>
        <w:rPr>
          <w:rStyle w:val="FootnoteAnchor"/>
          <w:rtl w:val="true"/>
        </w:rPr>
        <w:footnoteReference w:id="47"/>
      </w:r>
      <w:r>
        <w:rPr>
          <w:rFonts w:ascii="IRNazanin" w:hAnsi="IRNazanin" w:eastAsia="IRNazanin"/>
          <w:color w:val="111111"/>
          <w:sz w:val="28"/>
          <w:sz w:val="28"/>
          <w:szCs w:val="28"/>
          <w:rtl w:val="true"/>
          <w:lang w:bidi="fa-IR"/>
        </w:rPr>
        <w:t>حیث ذکر السائل فیها انّ الشرط فی البیع أن مع مجیء البائع بالثمن إلی ثلاث سنین الدار داره؛ وأجاب علیه‌السلام بنفوذ الشرط وقد عنون الغنیة</w:t>
      </w:r>
      <w:r>
        <w:rPr>
          <w:rStyle w:val="FootnoteAnchor"/>
          <w:rtl w:val="true"/>
        </w:rPr>
        <w:footnoteReference w:id="48"/>
      </w:r>
      <w:r>
        <w:rPr>
          <w:rFonts w:ascii="Amiri" w:hAnsi="Amiri" w:eastAsia="Amiri" w:cs="Amiri"/>
          <w:color w:val="111111"/>
          <w:sz w:val="28"/>
          <w:sz w:val="28"/>
          <w:szCs w:val="28"/>
          <w:rtl w:val="true"/>
          <w:lang w:bidi="ar-SA"/>
        </w:rPr>
        <w:t>المسألة بهذا العنوان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یحتمل أن یکون المراد من روایة معاویة بن میسرة کون الرد قیداً للفسخ، کما هو الإحتمال الثالث،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موثقة اسحاق بن عمار</w:t>
      </w:r>
      <w:r>
        <w:rPr>
          <w:rStyle w:val="FootnoteAnchor"/>
          <w:rtl w:val="true"/>
        </w:rPr>
        <w:footnoteReference w:id="49"/>
      </w:r>
      <w:r>
        <w:rPr>
          <w:rFonts w:ascii="IRNazanin" w:hAnsi="IRNazanin" w:eastAsia="IRNazanin"/>
          <w:color w:val="111111"/>
          <w:sz w:val="28"/>
          <w:sz w:val="28"/>
          <w:szCs w:val="28"/>
          <w:rtl w:val="true"/>
          <w:lang w:bidi="fa-IR"/>
        </w:rPr>
        <w:t>وصحیحة</w:t>
      </w:r>
    </w:p>
    <w:p>
      <w:pPr>
        <w:pStyle w:val="BookText"/>
        <w:rPr/>
      </w:pPr>
      <w:r>
        <w:rPr>
          <w:rFonts w:ascii="IRNazanin" w:hAnsi="IRNazanin" w:eastAsia="IRNazanin"/>
          <w:color w:val="111111"/>
          <w:sz w:val="28"/>
          <w:sz w:val="28"/>
          <w:szCs w:val="28"/>
          <w:rtl w:val="true"/>
          <w:lang w:bidi="fa-IR"/>
        </w:rPr>
        <w:t>فی کثیر من العبارات ـ مثل الشرائع والقواعد والتذکرة ـ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صحّة الاشتراط بکلٍّ من الوجوه الخمسة عدا الرابع، فإنّ فیه إشکالاً من جهة أنّ انفساخ البیع بنفسه بدون إنشاءٍ فعلیٍّ أو قولیٍّ یشبه انعقاده بنفسه فی مخالفة المشروع من توقّف المسبَّبات علی أسبابها الشرعیّة، وسیجیء فی باب الشروط ما یتّضح به صحّة ذلک وسقمه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بن یسار</w:t>
      </w:r>
      <w:r>
        <w:rPr>
          <w:rStyle w:val="FootnoteAnchor"/>
          <w:rtl w:val="true"/>
        </w:rPr>
        <w:footnoteReference w:id="50"/>
      </w:r>
      <w:r>
        <w:rPr>
          <w:rFonts w:ascii="IRNazanin" w:hAnsi="IRNazanin" w:eastAsia="IRNazanin"/>
          <w:color w:val="111111"/>
          <w:sz w:val="28"/>
          <w:sz w:val="28"/>
          <w:szCs w:val="28"/>
          <w:rtl w:val="true"/>
          <w:lang w:bidi="fa-IR"/>
        </w:rPr>
        <w:t>فیه حیث ذکر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بالثمن ردّ المبیع إلی بایعه؛ وفی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به ردّ الشراء، وکل منها کنایة عن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یستشکل فی کون ردّ الثمن قیداً للانفساخ؛ بأنه إن کان ردّه موجباً لانفساخه وإن لم یقصد الراد برده فسخه، فهذا وإن کان ممکناً کانفساخ البیع بتلف المبیع قبل القبض إلاّ أنّ حصول الانفساخ قهراً بلا قصد وإنشاء یحتاج إلی دلیل غیر 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لأنّ العموم المزبور لا یثبت مشروعیة المشروط، وروایة معاویة بن میسرة مع ضعف سندها لم یثبت ظهورها فی مشروعیة شرط الانفساخ لاحتماله الوجه الثالث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بأس بالالتزام بحصول الانفساخ بنفس الاشتراط فإن الإنفساخ لا یعتبر فیه سبب خاص غایة الأمر یکون المنشأ حال البیع الإنفساخ مقارناً لرد الثمن ویکون الانفساخ فعلیاً بحصول الرد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النائینی رحمه‌الله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إنشاء الفسخ بالشرط فی البیع معلقاً برد الثمن لأن شرط الانفساخ مناف لمقتضی البیع؛ لأنّ مقتضی الشرط نفی البیع</w:t>
      </w:r>
      <w:r>
        <w:rPr>
          <w:rFonts w:eastAsia="IRNazanin" w:cs="IRNazanin"/>
          <w:color w:val="111111"/>
          <w:sz w:val="28"/>
          <w:szCs w:val="28"/>
          <w:rtl w:val="true"/>
          <w:lang w:bidi="fa-IR"/>
        </w:rPr>
        <w:t>.</w:t>
      </w:r>
      <w:bookmarkStart w:id="42" w:name="pg12987_121405"/>
    </w:p>
    <w:p>
      <w:pPr>
        <w:pStyle w:val="Heading3"/>
        <w:numPr>
          <w:ilvl w:val="2"/>
          <w:numId w:val="1"/>
        </w:numPr>
        <w:rPr/>
      </w:pPr>
      <w:bookmarkStart w:id="43" w:name="__RefHeading___Toc5795607_3224264995"/>
      <w:bookmarkStart w:id="44" w:name="_Toc15"/>
      <w:bookmarkEnd w:id="42"/>
      <w:bookmarkEnd w:id="43"/>
      <w:r>
        <w:rPr>
          <w:rtl w:val="true"/>
        </w:rPr>
        <w:t>أنحاء الثمن المشروط ردّه لفسخ البیع وحکم کل واحدٍ منها</w:t>
      </w:r>
      <w:bookmarkEnd w:id="44"/>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المشروط 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الذمّة، وإمّا أن یکون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قبضه، وإمّا لم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یقبضه فله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ما فیه، فإنّ مقتضی شرط الانفساخ معلّقاً بنحو شرط النتیجة نفی البیع بقاءً لا نفیه حدوثاً لیکون منافیاً لمقتضی البیع، وبقاء البیع مقتضی إطلاقه وعدم لحوق الفسخ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انفساخ البیع مطلقاً، وإن کان باطلاً لخروج البیع معه عن مورد اعتبار العقلاء ومنصرف دلیل الإمضاء إلاّ أنّ شرط الانفساخ معلّقاً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ردّ الثمن قیداً للإقالة المشروطة بأن یلتزم المشتری للبائع أن یوافقه فی الفسخ إذا جاء بالثمن فی المدة المضروبة، وإذا جاء بالثمن ولم یقبله أجبره الحاکم أو أقال عنه، وإن لم یتمکن من المراجعة إلی الحاکم کذلک یستقل البائع بالفسخ لتخلف شرطه علی المشتری، ویحتمل هذا فی موثقة اسحاق ابن عمار، وصحیحة سعید بن یسار بأن یکون ردّ المبیع فیهما کنایة عن ملزومه أی الإقالة لا عن فسخ البائع الذی فهمه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المشروط رده فی الخیار أو فی الفسخ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کلیاً علی العهدة، وإمّا أن یکون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من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یقبضه البائع أم لا، فإن لم یقبضه یثبت له الخیار، وینفذ فسخه سواء کان الثمن کلیاً أم معیّناً حیث إنّ ردّ الثمن قید للخیار أو الفسخ علی تقدیر قبض البائع، وفی فرض عدم قبضه لا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وإن ذکره المصنف رحمه‌الله إلاّ أنه لا یمکن المساعدة علیه، فإنّ لازمه الالتزام بثبوت 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ثبوت الخیار للبائع مطلقاً قبل قبض الثمن؛ والثانی الخیار علی تقدیر ردّ الثمن بعد قبضه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لا دلالة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مالی بکذا علی أن تردّ المبیع إن جئتُ بالثمن إلی سنة</w:t>
      </w:r>
    </w:p>
    <w:p>
      <w:pPr>
        <w:pStyle w:val="BookText"/>
        <w:rPr/>
      </w:pPr>
      <w:r>
        <w:rPr>
          <w:rFonts w:ascii="IRNazanin" w:hAnsi="IRNazanin" w:eastAsia="IRNazanin"/>
          <w:color w:val="111111"/>
          <w:sz w:val="28"/>
          <w:sz w:val="28"/>
          <w:szCs w:val="28"/>
          <w:rtl w:val="true"/>
          <w:lang w:bidi="fa-IR"/>
        </w:rPr>
        <w:t>الخیار وإن لم یتحقّق ردّ الثمن، لأنّه شرطٌ علی تقدیر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یفسخ حتّی انقضت المدّة لزم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العدم، بناءً علی أنّ اشتراط الردّ بمنزلة اشتراط القبض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قبض الثمن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یشترط ردّ عینه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یشترط ردّ ما یعمّ بدله مع عدم التمکّن من العین بسببٍ لا منه، أو مطلقاً، أو ولو مع التمکّن منه، علی إشکالٍ فی الأخیر، من حیث اقتضاء الفسخ شرعاً ـ بل لغةً ـ ردّ العین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تعدد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یوجّه ثبوت الخیار فی الفرض بوجه آخر وهو أنّ المتفاهم من الکلام المزبور أنّ ردّ الثمن لیس بنفسه متعلق الغرض فی تقیید الخیار أو الفسخ؛ بل المتعلق فی ثبوت الخیار أو إنشاء الفسخ کون الثمن بید المشتری وتحت اختیاره، ولذا یصح للبائع الفسخ فی فرض قبض الثمن لو غصبه المشتری أو سرقه من عنده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لا یکون للبائع خیار الفسخ فیما إذا لم یقبض الثمن، فإن ظاهر قوله فی الإیجاب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مالی بکذا علی أن تردّه إن جئتُ بالثمن إلی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اشتراط الخیار فی البیع المزبور بحصول قبض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منع هذا الظهور واَنَّ ذکر ردّ الثمن لغرضِ أن یکون الثمن تحت اختیار المشتری زمان الفسخ کما لا یخفی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الثمن مقبوضاً معیناً؛ فإمّا أن یشترط فی خیار الفسخ ردّ ذلک المعین؛ وإمّا أن یشترط ما یعمّ ردّ بدله مع عدم إمکان رده بتلف لا من البائع أو مطلقاً، أی مع إتلاف البائع أیضاً أو حتی مع بقاء ذلک المعین؛ وإمّا أن یذکر اشتراط رد الثمن من غیر تقیید برد المعین أو تصریح بما یعم رد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اشترط رد عینه فلا یکون له خیار مع تلفها بفعل البائع لا مطلقا، حیث إنّ ظاهر اشتراط ردّ العین کون إتلاف البائع مسقطاً</w:t>
      </w:r>
    </w:p>
    <w:p>
      <w:pPr>
        <w:pStyle w:val="BookText"/>
        <w:rPr/>
      </w:pPr>
      <w:r>
        <w:rPr>
          <w:rFonts w:ascii="IRNazanin" w:hAnsi="IRNazanin" w:eastAsia="IRNazanin"/>
          <w:color w:val="111111"/>
          <w:sz w:val="28"/>
          <w:sz w:val="28"/>
          <w:szCs w:val="28"/>
          <w:rtl w:val="true"/>
          <w:lang w:bidi="fa-IR"/>
        </w:rPr>
        <w:t>وفی جواز اشتراط ردّ القیمة فی المثلی والعکس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خیار إلاّ بردّ العین، فلو تلف لا من البائع فالظاهر عدم الخیار، إلاّ أن یکون إطلاق اشتراط ردّ العین فی الخیار لإفادة سقوطه بإتلاف البائع، فیبقی الخیار فی إتلاف غیره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فله ردّ البدل فی موضع صحّة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 فمقتضی ظاهر الشرط فیه 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إطلاق محکیّ الدروس وحاشیة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لا یحمل علی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حمله علی الثمن الکلّی، وسیأتی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لخیاره فلا یسقط فیما إذا کان الإتلاف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ظاهر الاشتراط تقیید الخیار بصورة ردّها فلا یکون خیار فی غیر الفرض، وکذلک الحال لو کان ردّها قیداً للفسخ أو الانفساخ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الشرط ردّ ما یعم البدل فلا إشکال فی الخیار فی فرض عدم التمکن من ردّ العین، فانّه بالفسخ یرجع ذلک المعین إلی المشتری وبما أنه قد تلف فیأخذ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الشرط ردّ البدل ولو مع التمکن علی ردّ المعیّن، ففی الشرط إشکال فان مقتضی الفسخ رجوع نفس العین إلی ملک المشتری، ومع وجوده لا موجب للإنتقال إلی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اشتراط ما یعم البدل حتی مع التمکن علی ردّ العین مرجعه إلی توکیل البائع بمعاوضة ذلک المعین بمثله أو بقیمته کما هو الحال فی اشتراط ردّ ما یعم القیمة فی المثلی، وردّ ما یعم المثل فی القیمی ولا یکون التبدیل مع التوکیل مخالفاً للکتاب والسنة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ویتصور فی بعض الفروض اشتراط المبادلة بشرط النتیجة أیضاً حیث لا إشکال</w:t>
      </w:r>
    </w:p>
    <w:p>
      <w:pPr>
        <w:pStyle w:val="BookText"/>
        <w:rPr/>
      </w:pPr>
      <w:r>
        <w:rPr>
          <w:rFonts w:ascii="IRNazanin" w:hAnsi="IRNazanin" w:eastAsia="IRNazanin"/>
          <w:color w:val="111111"/>
          <w:sz w:val="28"/>
          <w:sz w:val="28"/>
          <w:szCs w:val="28"/>
          <w:rtl w:val="true"/>
          <w:lang w:bidi="fa-IR"/>
        </w:rPr>
        <w:t>وإن کان الثمن کلیّاً، فإن کان فی ذمّة البائع ـ کما هو مضمون روایة سعید بن یسار المتقدّمة ـ فردُّه بأداء ما فی الذمّة،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عین الثمن أو بدله، من حیث إنّ ما فی ذمّة البائع سقط عنه بصیرورته ملکاً له، فکأنّه تَلِفَ، فالمراد بردّه المشترط، ردُّ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الثمن فی ذمّة البائع وقَبضَه، فإن شرط ردّ ذلک الفرد المقبوض أو ردَّ مثله ـ بأحد الوجوه المتقدّمة ـ فالحکم علی مقتضی الشرط،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والمبادلة بین المالین لا یحتاج إلی إیجاب خاص ویحصل بکل ما یکون ظاهراً فیها،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 التوکیل أو شرط المبادلة بنحو شرط النتیجة لا یفید فی المقام فإنه مادام لم یحصل الفسخ فالثمن المعین ملک البائع فله التصرف فیه بما شاء ولا معنی لتبدیل ماله بمال آخر، أو حصول المبادلة بینهما ثم بالفسخ ینحل البیع، ولازم ذلک رجوع نفس الثمن إلی ملک المشتری، وحیث إنه غیر تالف فلا معنی للرجوع إلی البدل وبعد زوال العقد یزول الشرط بزواله سواء کان شرط التوکیل أو شرط المبادلة بنحو شرط النتیجة فلا موجب لدخول البدل فی ملک المشتری ودخول المبدل فی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جواز اشتراط رد البدل حتی بقاء عین الثمن، فإن تملیک البدل للمشتری لیتملک منه الثمن الأول بنفسه فسخ للبیع السابق، فإن الفسخ کما ذکرنا أمر إنشائی یتقوم بالابراز، وإذا اعتبر البائع انحلال البیع السابق فلا یکون هذا الاعتبار بلا إبراز فسخاً، وإذا اعتبر معه ملکیة البدل للمشتری بإزاء الأصلی یکون إبراز هذا الاعتبار برد البدل ابرازاً لانحلال البیع أیضاً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یعتبر فی صحة المبادلة حصول الفسخ فی زمان قبل زمان المبادلة، بل تقدّم الانفساخ علی حصول المبادلة بین الثمن الأول والبدل فی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فی صحة المبادلة المزبورة کون الثمن الأول ملکاً للمشتری، ولو فی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 فالمتبادر بحکم الغلبة فی هذا القسم من البیع ـ المشتهر ببیع الخیار ـ هو ردّ ما یعمّ البدل، إمّا مطلقاً، أو مع فقد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صریح بعض الأخبار المتقدّمة، إلاّ أنّ المتیقّن منها صورة فقد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توضیح المقام فلاحظ فسخ ذی الخیار ببیع ما انتقل عنه من شخص ثالث فان البیع من شخص ثالث یتوقف علی کون المبیع ملکاً له مع أن الفسخ أی فسخ البیع السابق، ودخول المبیع فی ملک ذی الخیار یتحقق بنفس البیع من شخص ثالث، حیث إن البیع المزبور کما یکون إبرازاً لتملیک المبیع من شخص ثالث کذلک یکون ابرازاً لانحلال البیع السابق، فیحصل الانحلال والبیع من شخص ثالث فی زمان واحد ولا دلیل علی بطلان البیع الا فیما إذا لم یکن المبیع زمان تحقق البیع ملکاً لبائعه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ما ذکر یکون اشتراط هذه المبادلة فی البیع صحیحاً، لأنّ موطن الشرط أی البیع الثانی لا یکون بعد زمان فسخ البیع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ینفذ شرط إذا فرض قبله انفساخ المعاملة، بل یرجع اشتراط هذه المعاملة إلی تضیّق دائرة الفسخ أو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فالمقام من هذا القبیل لأنّ مرجع، الاشتراط إلی اعتبار الفسخ الخاص أی الفسخ بمبادلة الثمن الأول الموجود ببدله فإن هذه المبادلة کالبیع الثانی فی المثال یتوقف علی انحلال البیع الأول بلا فرق بین أن یجعل رد الثمن أو بدله مقدمة للفسخ أو قصد الفسخ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مما ذکرنا أنـّه یکون رد البدل مع وجود المبدل فی اشتراط الفسخ أو الخیار أمراً مشروعاً فی نفسه فینفذ بالاشتراط فی البیع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اشترط رد الثمن فیکون الإطلاق عند المصنف وغیره مقتضیاً لرد ذلک المعین فلا یکون له خیار مع تلفه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العامة فی بیع الخیار مقتضیة لکون المراد ردّ ما یعم</w:t>
      </w:r>
      <w:bookmarkStart w:id="45" w:name="pg12987_121410"/>
    </w:p>
    <w:p>
      <w:pPr>
        <w:pStyle w:val="Heading3"/>
        <w:numPr>
          <w:ilvl w:val="2"/>
          <w:numId w:val="1"/>
        </w:numPr>
        <w:rPr/>
      </w:pPr>
      <w:bookmarkStart w:id="46" w:name="__RefHeading___Toc5795609_3224264995"/>
      <w:bookmarkStart w:id="47" w:name="_Toc16"/>
      <w:bookmarkEnd w:id="45"/>
      <w:bookmarkEnd w:id="46"/>
      <w:r>
        <w:rPr>
          <w:rtl w:val="true"/>
        </w:rPr>
        <w:t>هل یکفی مجرّد ردّ الثمن أو بدله فی الفسخ</w:t>
      </w:r>
      <w:bookmarkEnd w:id="47"/>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الاصحاب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علی ما تقدّم، من أنّ ردّ الثمن فی هذا البیع عندهم مقدّمةٌ لفسخ البائع ـ أنّه لا یکفی مجرّد الردّ 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به فی الدروس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منشأ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القسم فردٌ من خیار الشرط مع اعتبار شیءٍ زائدٍ فیه، وهو ردّ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وعلّلوا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الردّ من حیث هو، لا یدلّ علی الفسخ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مع عدم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لو فرض الدلالة عرفاً ـ إمّا بأن یفهم منه کونه تملیکاً للثمن من المشتری لیتملّک منه المبیع علی وجه المعاطاة، وإمّا بأن یدلّ الردّ بنفسه علی الرضا بکون المبیع ملکاً له والثمن ملکاً للمشتری ـ فلا وجه لعدم الکفایة مع اعترافهم بتحقّق الفسخ فیما هو أخفی من ذلک 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البدل، حیث إنّ الداعی للبائع إلی البیع فی موارد بیع الخیار حاجته إلی الثمن، والتصرفُ فیه بصرفه علی حوائجه مفروضٌ، ولعله لذلک ذکر فی الدروس</w:t>
      </w:r>
      <w:r>
        <w:rPr>
          <w:rStyle w:val="FootnoteAnchor"/>
          <w:rtl w:val="true"/>
        </w:rPr>
        <w:footnoteReference w:id="53"/>
      </w:r>
      <w:r>
        <w:rPr>
          <w:rFonts w:ascii="IRNazanin" w:hAnsi="IRNazanin" w:eastAsia="IRNazanin"/>
          <w:color w:val="111111"/>
          <w:sz w:val="28"/>
          <w:sz w:val="28"/>
          <w:szCs w:val="28"/>
          <w:rtl w:val="true"/>
          <w:lang w:bidi="fa-IR"/>
        </w:rPr>
        <w:t>حمل الإطلاق علی ردّ ما یعم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تسلّم المصنف رحمه‌الله ما ذکر فیما إذا کان الثمن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الفرق بین الثمن الکلی والشخصی من هذه الجهة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 الثمن أو بدله وإن کان معتبراً فی الخیار فی بیع الخیار، إلاّ أنّ ظاهر الأصحاب عدم تحقق الفسخ به، بل الرد مقدمة للفسخ فیعتبر بعده إنشاء الفسخ، ولأنّ الرد من حیث إنه فعل لا یدل علی الفسخ</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الفسخ إظهار حل البیع والرضا برجوع المالین إلی مالکهما الأصلیین، ومع ظهور الرد فی ذلک فلا وجه لعدم کونه فسخاً</w:t>
      </w:r>
      <w:r>
        <w:rPr>
          <w:rFonts w:eastAsia="IRNazanin" w:cs="IRNazanin"/>
          <w:color w:val="111111"/>
          <w:sz w:val="28"/>
          <w:szCs w:val="28"/>
          <w:rtl w:val="true"/>
          <w:lang w:bidi="fa-IR"/>
        </w:rPr>
        <w:t>.</w:t>
      </w:r>
      <w:bookmarkStart w:id="48" w:name="pg12987_121411"/>
    </w:p>
    <w:p>
      <w:pPr>
        <w:pStyle w:val="Heading3"/>
        <w:numPr>
          <w:ilvl w:val="2"/>
          <w:numId w:val="1"/>
        </w:numPr>
        <w:rPr/>
      </w:pPr>
      <w:bookmarkStart w:id="49" w:name="__RefHeading___Toc5795611_3224264995"/>
      <w:bookmarkStart w:id="50" w:name="_Toc17"/>
      <w:bookmarkEnd w:id="48"/>
      <w:bookmarkEnd w:id="49"/>
      <w:r>
        <w:rPr>
          <w:rtl w:val="true"/>
        </w:rPr>
        <w:t>مسقطات بیع الخیار</w:t>
      </w:r>
      <w:bookmarkEnd w:id="50"/>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الردّ یدلّ علی إرادة الفسخ والإرادة غیر المراد،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دلالته علی إرادة کون المبیع ملکاً له والثمن ملکاً للمشتری، ولا یعتبر فی الفسخ الفعلی أزید من هذا، مع أنّ ظاهر الأخبار کفایة الردّ فی وجوب ردّ المبیع بل قد عرفت فی روایة معاویة بن میسرة حصول تملّک المبیع بردّ الثمن، فیحمل علی تحقّق الفسخ الفعلیّ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هذا الخیار باسقاطه بعد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الثانی من الوجهین الأوّلین، بل وعلی الوجه الأوّل، بناءً علی أنّ تحقّق السبب ـ وهو العقد ـ کافٍ فی صحّة إسقاط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مقتضی ما صرّح به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یجوز إسقاط خیار الشرط أو الحیوان بعد العقد ـ بناءً علی حدوثهما من زمان التفرّق ـ عدم الجواز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یفرّق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المشروط له مالکٌ للخیار قبل الردّ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یقال من أنّ الرد یدل علی إرادة الفسخ، والإرادة غیر المراد، یعنی إرادة الفسخ غیر تحقق الفسخ لا یرجع إلی محصل، لأن الأمر الانشائی المراد یحصل بفعل أو قول یکون ذلک الفعل أو القول ظاهراً فی إرادة ذلک الأمر واعتباره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فی کلام المصنف رحمه‌الله فی المقام أیضاً تسامحاً حیث إن ظهور الفعل فی إرادة التملیک والتملک لا یکون فسخاً بل یعتبر فیه دلالة الفعل علی إلغاء البیع السابق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جعل رد الثمن قیداً للفسخ بأن کان خیار الفسخ ثابتاً من حین العقد فیجوز إسقاطه بعد العقد کما هو مقتضی فعلیّة الخیار، وکونه حقاً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الوجه الأول أی جعل رد الثمن قیداً لنفس الخیار فیشکل إسقاطه بعد العقد، وقبل الرد حیث إنّ الخیار، ولو کان حقاً، إلاّ أنّ إسقاط الحق یتوقف علی فعلیّته، ولیس المراد أنه لا یمکن إسقاط الحق إلاّ بعد فعلیته کما یتوهم من قولهم من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الإسقاط قبل الرد إسقاط لما لا یجب، بل المراد أنّ مقتضی کون شیء حقاً جواز إسقاطه بعد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إسقاطه قبل ذلک فیحتاج نفوذه إلی دلیل کما هو الحال فی شرط سقوط الخیار فی العقد، حیث إنّ الشرط المزبور إسقاط حق یعمه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وکذا فی بعض موارد الخیار فی فسخ النکاح حیث دلت الروایة علی جواز إسقاطه قبل فعلیة ذلک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صرّح به فی التذکرة</w:t>
      </w:r>
      <w:r>
        <w:rPr>
          <w:rStyle w:val="FootnoteAnchor"/>
          <w:rtl w:val="true"/>
        </w:rPr>
        <w:footnoteReference w:id="56"/>
      </w:r>
      <w:r>
        <w:rPr>
          <w:rFonts w:ascii="IRNazanin" w:hAnsi="IRNazanin" w:eastAsia="IRNazanin"/>
          <w:color w:val="111111"/>
          <w:sz w:val="28"/>
          <w:sz w:val="28"/>
          <w:szCs w:val="28"/>
          <w:rtl w:val="true"/>
          <w:lang w:bidi="fa-IR"/>
        </w:rPr>
        <w:t xml:space="preserve">من أنه لا یصح إسقاط خیار الشرط والحیوان بعد العقد بناءً علی حدوثهما بعد التفرق کما علیه الشیخ قدس‌سره </w:t>
      </w:r>
      <w:r>
        <w:rPr>
          <w:rStyle w:val="FootnoteAnchor"/>
          <w:rtl w:val="true"/>
        </w:rPr>
        <w:footnoteReference w:id="57"/>
      </w:r>
      <w:r>
        <w:rPr>
          <w:rFonts w:ascii="IRNazanin" w:hAnsi="IRNazanin" w:eastAsia="IRNazanin"/>
          <w:color w:val="111111"/>
          <w:sz w:val="28"/>
          <w:sz w:val="28"/>
          <w:szCs w:val="28"/>
          <w:rtl w:val="true"/>
          <w:lang w:bidi="fa-IR"/>
        </w:rPr>
        <w:t>عدم جواز إسقاط الخیار فی المقام قبل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یمنع عن ذلک بأنه یمکن للعلاّمة الالتزام بعدم جواز الإسقاط فی خیاری الشرط والحیوان قبل التفرق، وجواز إسقاط الخیار فی المقام قبل ردّ الثمن، فإنّ الافتراق المعلّق علیه انتهاء الخیارین خارج عن اختیار ذی الخیار حیث یمکن للآخر أن یصحبه فلا یحصل الافتراق بخلاف المقام، فإنّ کون البائع مالکاً لردّ الثمن الموجب للخیار کاف فی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المزبور علیل، فإنه ربما لا یکون البائع فی بیع الخیار متمکناً علی رد الثمن إلی زمان لفقد المال، هذا أولاً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یکفی فی إسقاط الخیار کون الموضوع له فی اختیار الشخص، وإلاّ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جاز إسقاط الخیار لمشتری الحیوان قبل شرائه، کما إذا کان الإسقاط بعد إیجاب البائع وقبل قبوله، بحیث لا یکون القبول مبنیاً علی ذلک الإسقاط فإنه لو کان مبنیاً علیه لکان من شرط السقوط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هو القول بجواز الإسقاط بعد العقد فی خیاری الشرط والحیوان أیضاً، حتی علی مسلک الشیخ قدس‌سره من حدوثهما بعد التفرق فإن الخیار المعلّق علی التفرق أو رد الثمن أیضاً حق عند العقلاء، واِن إسقاطه قبل حصولهما نظیر إلغاء الوصیة التملیکیة یحسب من رفع الید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إلی ذلک قوله علیه‌السلام فی بعض أخبار الحیوان</w:t>
      </w:r>
      <w:r>
        <w:rPr>
          <w:rStyle w:val="FootnoteAnchor"/>
          <w:rtl w:val="true"/>
        </w:rPr>
        <w:footnoteReference w:id="58"/>
      </w:r>
      <w:r>
        <w:rPr>
          <w:rFonts w:ascii="IRNazanin" w:hAnsi="IRNazanin" w:eastAsia="IRNazanin"/>
          <w:color w:val="111111"/>
          <w:sz w:val="28"/>
          <w:sz w:val="28"/>
          <w:szCs w:val="28"/>
          <w:rtl w:val="true"/>
          <w:lang w:bidi="fa-IR"/>
        </w:rPr>
        <w:t>بکون مثل التقبیل واللمس رضا بالبیع، فإنه مقتضاه سقوط الخیار ولزوم البیع فی کل زمان بالالتزام ببقاء البیع، کان ذلک قبل التفرّق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هذا الخیار بانقضاء الزمان المشروط فیه رد الثمن وعدم ردّه أو ردّ بدله فی ذلک الزمان علی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تبیّن المردود من غیر جنس الثمن فلا یتحقق الرد، بخلاف ما إذا تبیّن کونه معیباً فإنه یکفی فی الرد، غایة الأمر یکون للمشتری حق الاستبدال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یقال بعدم الفرق بین الصورتین فی عدم الکفایة، وذلک فإنه إنما یصح الفرق بین غیر الجنس والمعیب، فیما کان المتعلق شخصاً، کما إذا ظهر المقبوض فی السلم ثمناً من غیر الجنس المذکور فی العقد، بأن باع الحنطة سلماً بمئة درهم خارجیة، ثم ظهر الموجود الخارجی عشرة دنانیر، فإن ذلک لا یکفی فی قبض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الثمن، فیحکم ببطلان المعاملة بخلاف ما إذا ظهرت تلک الدراهم معیبة، فإنه یکفی فی القبض، غایة الأمر یکون للبائع خیار الفسخ باعتبار ظهور العیب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فی مورد کون المتعلق کلیاً کما إذا کان الدراهم فی بیع السَّلَم بنحو الکلی علی العهدة وظهر المدفوع بعنوان أداء الثمن من غیر الجنس أو المعیب، فإنه لا فرق بینهما ومع بقاء المجلس للبائع مطالبة المشتری بالفرد من الثمن وَبالصحیح، ومع عدم بقائه یحکم ببطلان السَّلَم سواء قلنا بأن کون المراد بالشیء فی المعاملة صحیحه للانصراف أو للشرط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المفروض فی المقام کون المشروط ردّه کلیاً، فلا فرق بین ظهور المردود من غیر الجنس أو المعیب فی عدم کفایة ذلک فی نفوذ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التفت المشتری إلی مال المردود ورضی به کفی فی نفوذ فسخ البائع بلا فرق بین الصورتین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فیما أخذ المردود من غیر التفات إلی حاله بحیث لو کان ملتفتاً لم 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یوجه الفرق کما عن النائینی قدس‌سره </w:t>
      </w:r>
      <w:r>
        <w:rPr>
          <w:rStyle w:val="FootnoteAnchor"/>
          <w:rtl w:val="true"/>
        </w:rPr>
        <w:footnoteReference w:id="59"/>
      </w:r>
      <w:r>
        <w:rPr>
          <w:rFonts w:ascii="IRNazanin" w:hAnsi="IRNazanin" w:eastAsia="IRNazanin"/>
          <w:color w:val="111111"/>
          <w:sz w:val="28"/>
          <w:sz w:val="28"/>
          <w:szCs w:val="28"/>
          <w:rtl w:val="true"/>
          <w:lang w:bidi="fa-IR"/>
        </w:rPr>
        <w:t>بأن الوصف حق للمشتری فیصح له المطالبة به والمعیب المدفوع داخل فی الثمن، ولکن بما أن دفع الوصف لا یمکن إلاّ فی ضمن عین یکون له الاستبدال بخلاف ظهور المدفوع من غیر الجنس فإنه غیر داخل فی الثمن المشروط رده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المدفوع إنما یدخل فی عنوان الثمن فیما إذا رضی المشتری بالمعیب</w:t>
      </w:r>
      <w:bookmarkStart w:id="51" w:name="pg12987_121415"/>
    </w:p>
    <w:p>
      <w:pPr>
        <w:pStyle w:val="Heading3"/>
        <w:numPr>
          <w:ilvl w:val="2"/>
          <w:numId w:val="1"/>
        </w:numPr>
        <w:rPr/>
      </w:pPr>
      <w:bookmarkStart w:id="52" w:name="__RefHeading___Toc5795613_3224264995"/>
      <w:bookmarkStart w:id="53" w:name="_Toc18"/>
      <w:bookmarkEnd w:id="51"/>
      <w:bookmarkEnd w:id="52"/>
      <w:r>
        <w:rPr>
          <w:rtl w:val="true"/>
        </w:rPr>
        <w:t>سقوط الخیار بالتصرّف فی الثمن</w:t>
      </w:r>
      <w:bookmarkEnd w:id="53"/>
    </w:p>
    <w:p>
      <w:pPr>
        <w:pStyle w:val="BookText"/>
        <w:rPr/>
      </w:pPr>
      <w:r>
        <w:rPr>
          <w:rFonts w:ascii="IRNazanin" w:hAnsi="IRNazanin" w:eastAsia="IRNazanin"/>
          <w:color w:val="111111"/>
          <w:sz w:val="28"/>
          <w:sz w:val="28"/>
          <w:szCs w:val="28"/>
          <w:rtl w:val="true"/>
          <w:lang w:bidi="fa-IR"/>
        </w:rPr>
        <w:t>ـ ولو من حیث تملّکه للردّ الموجب له ـ فله إسقاطه، بخلاف 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أیضاً بانقضاء المدّة وعدم ردّ الثمن أو بدله مع الشرط أو مطلقاً، علی التفصیل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تبیّن المردود من غیر الجنس فلا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معیباً کفی فی الردّ، وله الاستبدال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أیضاً بالتصرّف فی الثمن المعیّن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اشتراط ردّ العین أو حمل الإطلاق علیه، وکذا الفرد المدفوع من الثمن الکلّی إذا حمل الإطلاق علی اعتبار ردّ عین المدفوع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لإطلاق ما دلّ علی أنّ تصرّف ذی الخیار فیما انتقل إلیه رضاً بالعقد ولا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 الأصحاب بذلک فی غیر مورد النصّ</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الالتفات بحاله کما أنـّه بالرضا کذلک یحسب غیر الجنس أیضاً رداً للثمن المشروط رده، ولکن الکلام کما ذکرنا فیما إذا لم یلتفت بالحال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أیضاً هذا الخیار بالتصرف فی عین الثمن المشروط ردّه، أو التصرف فی الفرد المأخوذ فیما إذا کان مقتضی الاشتراط فی العقد أو کان مقتضی إطلاق اشتراطه رد تلک العین أو ردّ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کون التصرف فی الثمن المزبور موجباً لسقوط الخیار ما ورد</w:t>
      </w:r>
      <w:r>
        <w:rPr>
          <w:rStyle w:val="FootnoteAnchor"/>
          <w:rtl w:val="true"/>
        </w:rPr>
        <w:footnoteReference w:id="60"/>
      </w:r>
      <w:r>
        <w:rPr>
          <w:rFonts w:ascii="IRNazanin" w:hAnsi="IRNazanin" w:eastAsia="IRNazanin"/>
          <w:color w:val="111111"/>
          <w:sz w:val="28"/>
          <w:sz w:val="28"/>
          <w:szCs w:val="28"/>
          <w:rtl w:val="true"/>
          <w:lang w:bidi="fa-IR"/>
        </w:rPr>
        <w:t>فی خیار الحیوان من أنّ تصرف ذی الخیار فی الحیوان المشتری رضیً منه بالبیع، فلا خیار حیث إن الروایات وإن وردت فی خیار الحیوان، إلاّ أنّ الأصحاب قد فهموا منها عموم الحکم، ولذا ذکروا سقوط خیار المجلس والشرط بالتصرف کسقوط خیار الحیوان بتصرف المشتری فیه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ذکر المحقق الأردبیلی</w:t>
      </w:r>
      <w:r>
        <w:rPr>
          <w:rStyle w:val="FootnoteAnchor"/>
          <w:rtl w:val="true"/>
        </w:rPr>
        <w:footnoteReference w:id="61"/>
      </w:r>
      <w:r>
        <w:rPr>
          <w:rFonts w:ascii="IRNazanin" w:hAnsi="IRNazanin" w:eastAsia="IRNazanin"/>
          <w:color w:val="111111"/>
          <w:sz w:val="28"/>
          <w:sz w:val="28"/>
          <w:szCs w:val="28"/>
          <w:rtl w:val="true"/>
          <w:lang w:bidi="fa-IR"/>
        </w:rPr>
        <w:t>وصاحب الکفایة</w:t>
      </w:r>
      <w:r>
        <w:rPr>
          <w:rStyle w:val="FootnoteAnchor"/>
          <w:rtl w:val="true"/>
        </w:rPr>
        <w:footnoteReference w:id="62"/>
      </w:r>
      <w:r>
        <w:rPr>
          <w:rFonts w:ascii="IRNazanin" w:hAnsi="IRNazanin" w:eastAsia="IRNazanin"/>
          <w:color w:val="111111"/>
          <w:sz w:val="28"/>
          <w:sz w:val="28"/>
          <w:szCs w:val="28"/>
          <w:rtl w:val="true"/>
          <w:lang w:bidi="fa-IR"/>
        </w:rPr>
        <w:t>عدم سقوط الخیار</w:t>
      </w:r>
    </w:p>
    <w:p>
      <w:pPr>
        <w:pStyle w:val="BookText"/>
        <w:rPr/>
      </w:pPr>
      <w:r>
        <w:rPr>
          <w:rFonts w:ascii="IRNazanin" w:hAnsi="IRNazanin" w:eastAsia="IRNazanin"/>
          <w:color w:val="111111"/>
          <w:sz w:val="28"/>
          <w:sz w:val="28"/>
          <w:szCs w:val="28"/>
          <w:rtl w:val="true"/>
          <w:lang w:bidi="fa-IR"/>
        </w:rPr>
        <w:t>کخیاری المجلس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المحکیّ عن المحقّق الأردبیلی وصاحب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هذا الخیار بالتصرّف فی الثمن؛ لأنّ المدار فی هذا الخیار علیه، لأنّه شُرّع لانتفاع البائع بالثمن، فلو سقط الخیار سقطت الفائدة، وللموثّق المتقدّم المفروض فی مورده تصرّف البائع فی الثمن وبیع الدار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العلاّمة الطباطبائی فی مصابیحه الردّ علی ذلک ـ بعد الطعن علیه بمخالفته لما علیه الأصحاب ـ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المسقط ما وقع فی زمان الخیار ولا خیار إلاّ بعد الردّ، ولا ینافی شی‌ءٌ ممّا ذکر لزومَه بالتصرّف بعد الردّ، لأنّ ذلک منه بعده لا قبله، وإن کان قادراً علی إیجاد سببه فیه، إذ المدار علی الفعل لا علی القوّة، علی أنّه لا یتمّ فیما اشترط فیه الردّ فی وقتٍ منفصلٍ عن العقد کیومٍ بعد سنةٍ مثلاً، انتهی محصّل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بیع الخیار بتصرف البائع فی الثمن المأخوذ؛ لأن الخیار فی بیع الخیار قد جعل للبائع مع فرض تصرفه فیه، وقد أمضی الشارع البیع المزبور بهذا النحو ویفصح عن ذلک موثقة إسحاق بن عمار</w:t>
      </w:r>
      <w:r>
        <w:rPr>
          <w:rStyle w:val="FootnoteAnchor"/>
          <w:rtl w:val="true"/>
        </w:rPr>
        <w:footnoteReference w:id="63"/>
      </w:r>
      <w:r>
        <w:rPr>
          <w:rFonts w:ascii="IRNazanin" w:hAnsi="IRNazanin" w:eastAsia="IRNazanin"/>
          <w:color w:val="111111"/>
          <w:sz w:val="28"/>
          <w:sz w:val="28"/>
          <w:szCs w:val="28"/>
          <w:rtl w:val="true"/>
          <w:lang w:bidi="fa-IR"/>
        </w:rPr>
        <w:t>المفروضة فیها حاجة المسلم إلی بیع داره ببیع الخیار، ومن الظاهر أن الحاجة إلی بیع داره معناها الحاجة إلی ثمنها بالتصرف فیها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بحرالعلوم قدس‌سره فی مصابیحه</w:t>
      </w:r>
      <w:r>
        <w:rPr>
          <w:rStyle w:val="FootnoteAnchor"/>
          <w:rtl w:val="true"/>
        </w:rPr>
        <w:footnoteReference w:id="64"/>
      </w:r>
      <w:r>
        <w:rPr>
          <w:rFonts w:ascii="IRNazanin" w:hAnsi="IRNazanin" w:eastAsia="IRNazanin"/>
          <w:color w:val="111111"/>
          <w:sz w:val="28"/>
          <w:sz w:val="28"/>
          <w:szCs w:val="28"/>
          <w:rtl w:val="true"/>
          <w:lang w:bidi="fa-IR"/>
        </w:rPr>
        <w:t>عن ذلک بعد الطعن علی القول المزبور بأنه مخالف لما علیه الأصحاب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بسقوط الخیار بتصرف ذی الخیار فیما انتقل إلیه لا یوجب محذوراً فی المقام؛ لأن التصرف فی الثمن المأخوذ فی بیع الخیار یکون قبل ردّ الثمن وهو لیس زمان الخیار فلا یکون التصرف فیه فی ذلک الزمان مسقطاً، بل المسقط له التصرف فیه بعد ردّه إلی المشتری حیث إنّ هذا</w:t>
      </w:r>
      <w:bookmarkStart w:id="54" w:name="pg12987_121417"/>
    </w:p>
    <w:p>
      <w:pPr>
        <w:pStyle w:val="Heading3"/>
        <w:numPr>
          <w:ilvl w:val="2"/>
          <w:numId w:val="1"/>
        </w:numPr>
        <w:rPr/>
      </w:pPr>
      <w:bookmarkStart w:id="55" w:name="__RefHeading___Toc5795615_3224264995"/>
      <w:bookmarkStart w:id="56" w:name="_Toc19"/>
      <w:bookmarkEnd w:id="54"/>
      <w:bookmarkEnd w:id="55"/>
      <w:r>
        <w:rPr>
          <w:rtl w:val="true"/>
        </w:rPr>
        <w:t>التصرّف فی الثمن المعین فی بیع الخیار</w:t>
      </w:r>
      <w:bookmarkEnd w:id="56"/>
    </w:p>
    <w:p>
      <w:pPr>
        <w:pStyle w:val="BookText"/>
        <w:rPr/>
      </w:pPr>
      <w:r>
        <w:rPr>
          <w:rFonts w:ascii="IRNazanin" w:hAnsi="IRNazanin" w:eastAsia="IRNazanin"/>
          <w:color w:val="111111"/>
          <w:sz w:val="28"/>
          <w:sz w:val="28"/>
          <w:szCs w:val="28"/>
          <w:rtl w:val="true"/>
          <w:lang w:bidi="fa-IR"/>
        </w:rPr>
        <w:t>وناقش بعض من تأخّر عنه فیما ذکره قدس‌سره ـ من کون حدوث الخیار بعد الردّ لا قبله ـ بأنّ ذلک یقتضی جهالة مبدأ الخیار، وبأنّ الظاهر من إطلاق العرف وتضعیف کثیرٍ من الأصحاب قولَ الشیخ بتوقّف الملک علی انقضاء الخیار ببعض الأخبار ـ المتقدّمة فی هذه المسألة الدّالة علی أنّ غلّة المبیع للمشتری ـ هو کون مجموع المدّة زمان الخیار،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الاستظهار المتقدّم والردّ المذکور عن المصابیح والمناقشة علی الردّ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الزمان زمان فعلیة الخیار فیکون تصرف البائع فیه مسقطاً لخیاره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 من لزوم نقض الغرض فی فرض سقوط الخیار بالتصرف فی الثمن لا یتم فیما إذا کان زمان الخیار منفصلاً عن العقد کما إذا جعل مدة الخیار کالیوم الأول بعد السنة، فإن التصرف فی الثمن فی طول السنة لا یوجب 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صاحب الجواهر رحمه‌الله </w:t>
      </w:r>
      <w:r>
        <w:rPr>
          <w:rStyle w:val="FootnoteAnchor"/>
          <w:rtl w:val="true"/>
        </w:rPr>
        <w:footnoteReference w:id="65"/>
      </w:r>
      <w:r>
        <w:rPr>
          <w:rFonts w:ascii="IRNazanin" w:hAnsi="IRNazanin" w:eastAsia="IRNazanin"/>
          <w:color w:val="111111"/>
          <w:sz w:val="28"/>
          <w:sz w:val="28"/>
          <w:szCs w:val="28"/>
          <w:rtl w:val="true"/>
          <w:lang w:bidi="fa-IR"/>
        </w:rPr>
        <w:t>أن ما ذکره بحرالعلوم قدس‌سره فی مقام الجواب غیر صحیح، فان رد الثمن لیس شرطاً لحدوث الخیار والا لزم جهالة مدة الخیار من حیث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یکون سقوط الخیار بالتصرف فی الثمن نقضاً للغرض من تشریع بیع الخیار، وأیضاً یری العرف قبل رد الثمن وبعده زمان الخیار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ذلک من کثیر من الأصحاب فإنهم قد ضعّفوا ما ذهب إلیه الشیخ قدس‌سره من أنّ النقل والانتقال فی البیع یحصل بانقضاء زمان الخیار بالأخبار الواردة فی المقام الدالة علی أُن غلّة الدار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مخصِّص لدلیل سقوط الخیار بالتصرّف المنسحب فی غیر مورد النصّ علیه باتّفاق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هذا العقد علی التصرّف فهو من جهة أنّ الغالب المتعارف البیع بالثمن الکلّی، وظاهر الحال فیه کفایة ردّ مثل الثمن، ولذا قوّینا حمل الإطلاق فی هذه الصورة علی ما یعمّ البدل، وحینئذٍ فلا یکون التصرّف فی عین الفرد المدفوع دلیلاً علی الرضا بلزوم العقد، إذ لا منافاة بین فسخ العقد وصحّة هذا التصرّف واستمراره، وهو مورد الموثّق المتقدّم أو منصرف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تواطؤ المتعاقدین علی ثبوت الخیار مع التصرّف أیضاً، أو للعلم بعدم الالتزام بالعقد بمجرّد التصرّف فی الثمن، وقد مرّ أنّ السقوط بالتصرّف لیس تعبّداً شرعیّاً مطلقاً حتّی المقرون منه بعدم الرضا بلزوم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الظهور أنّ غلة الدار للمشتری باعتبار کون أصل الدار له، والظاهر أنّ هذه الأخبار لا تکون رداً لما ذهب إلیه الشیخ إلاّ أن یکون کلاً من زمان قبل ردّ الثمن وبعده زمان الخیار لیکون تملک المشتری الغلة فیهما دلیلاً علی بطلان ما ذهب إلیه الشیخ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 کلاً مما ذکره المحقق الاردبیلی، والجواب عنه بما فی المصابیح؛ والرد علی الجواب المزبور ضعیف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ما ذکره فی الإیراد علی کلام الأردبیلی بأنّ التصرف فی الثمن یکون مسقطاً للخیار فیما إذا کان المشروط فی بیع الخیار ردّ عین ذلک الثمن أو عین ذلک الفرد المأخوذ والغالب فی بیع الخیار کون الثمن کلیاً، وقد تقدم أنه لا یستفاد من الإطلاق اشتراط ردّ عین الفرد المأخوذ کما هو مورد موثقة اسحاق بن عمار</w:t>
      </w:r>
      <w:r>
        <w:rPr>
          <w:rStyle w:val="FootnoteAnchor"/>
          <w:rtl w:val="true"/>
        </w:rPr>
        <w:footnoteReference w:id="66"/>
      </w:r>
      <w:r>
        <w:rPr>
          <w:rFonts w:ascii="IRNazanin" w:hAnsi="IRNazanin" w:eastAsia="IRNazanin"/>
          <w:color w:val="111111"/>
          <w:sz w:val="28"/>
          <w:sz w:val="28"/>
          <w:szCs w:val="28"/>
          <w:rtl w:val="true"/>
          <w:lang w:bidi="fa-IR"/>
        </w:rPr>
        <w:t>أو منصرفها، ومع عدم اشتراط ردّ العین لا یکون فی التصرف فی العین دلالة علی التزام</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المستفاد من النصّ والفتوی ـ کما عرفت ـ کون التصرّف مسقطاً فعلیّاً، کالقولی یُسقط الخیار فی کلّ مقامٍ یصحّ إسقاطه بالقول، الظاهر عدم الإشکال فی جواز إسقاط الخیار قولاً قبل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حدوث الخیار بعد الردّ مبنیٌّ علی الوجه الأوّل ـ المتقدّم ـ من الوجوه الخمسة فی مدخلیّة الردّ فی الخیار، ولا دلیل علی تعیّنه فی بیع الخیار المتعارف بین الناس، بل الظاهر من عبارة غیر واحدٍ هو الوجه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البائع بإبقاء البیع، وقد تقدّم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رضی منه بالبیع فلا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حکماً تعبدیاً محضاً بل حکم بسقوط الخیار بالتصرف الخارجی الذی یکون فیه دلالة نوعیة علی الالتزام بإبقاء البیع فیدخل فی المسقط الفعلی ولا یکون التصرف مسقطاً فیما إذا علم أن التصرف لا یکون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أنه لا فرق بین الثمن الشخصی أو الکلی علی العهدة فی أن مقتضی القرینة العامة أن المشروط فی بیع الخیار ردّ ما یعم البدل، ومع اشتراط رد ما یعم البدل لا یمکن الالتزام بسقوط الخیار بالتصرف فی عین الثمن أو الفرد المأخوذ، سواء کان ذلک التصرف من التصرفات الناقلة أم من التصرفات الانتفاعیة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المشروط تصریحاً رد عین ذلک الثمن أو الفرد المأخوذ، فمع التصرف الناقل فیه لا یبقی للخیار موضوع بخلاف التصرف الانتفاعی فإنه لا موجب لسقوط الخیار معه، فإنه أیضاً لا یوجب سقوط الخیار ولا یستفاد سقوطه مما ورد فی التصرف فی الحیوان المشتری لما تقدم من أنّ سقوط الخیار بالإسقاط الفعلی کالقولی، وأن لم یکن أمراً تعبدیاً إلاّ أنّ تطبیق الإسقاط الفعلی علی مثل النظر إلی ما کان یحرم من الأمة المشتراة أمر تعبدی لا یمکن التعدّی منه إلی المقام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دعوی أنّ مورد الموثقة أو منصرفها کون الثمن کلیاً علی العهدة غیر ظاهر</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المتّبع مدلول الجملة الشرطیّة الواقعة فی متن العقد، فقد یؤخذ الردّ فیها قیداً للخیار وقد یؤخذ قیداً للفسخ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جُعل الخیار والردّ فی جزءٍ معیّنٍ من المدّة ـ کیومٍ بعد السنة ـ کان التصرّف قبله تصرّفاً مع لزوم العقد، وجاء فیه الإشکال فی صحّة الإسقاط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تحقّق الخیار، ومن تحقّق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رحمه‌الله علی ما ذکر فی المصابیح من أن التصرف قبل ردّ الثمن لا یکون تصرفاً فی زمان فعلیة الخیار لیکون مسقطاً؛ بأن التصرف مسقط فعلی وإذا فرض صحة إسقاط الخیار بالقول قبل ردّ الثمن علی ما تقدم یکون إسقاطه بالفعل أی التصرف نافذا ولو مع عدم فعلیة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کون ردّ الثمن مبدأ للخیار غیر صحیح فإن ظاهر کلمات الأصحاب کون ردّ الثمن قیداً للفسخ؛ وأن زمان الخیار یعم قبل الرد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هذا متعیّناً فلا ینبغی الریب فی أنه یمکن جعل الخیار بنحو یکون ردّ الثمن قیداً للفسخ کما یمکن جعله بنحو یکون قیداً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جعل الخیار منفصلاً کالیوم الأول بعد السنة یجری فیه الإشکال المتقدم فی أنه یجوز إسقاط الخیار فیه قولاً قبل ذلک الزمان أم لا، ولو قیل بعدم جواز الإسقاط قولاً فلا یکون التصرف فیه فی الثمن موجباً لسقوط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بجواز إسقاط الخیار قولاً قبل رد الثمن وإن جاز قبله إسقاطه فعلاً أیضاً إلاّ أن ذلک لا یوجب کون التصرف الانتفاعی فی الثمن المشروط ردّه ولو مع عدم قصد إسقاط الخیار موجباً لسقوط الخیار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فإن النص الوارد فی الحیوان الدال علی أن التصرف الانتفاعی فی الحیوان ولو مع عدم إسقاط الخیار مسقطٌ مورده ما إذا کان التصرف المزبور زمان فعلیة الخیار،</w:t>
      </w:r>
    </w:p>
    <w:p>
      <w:pPr>
        <w:pStyle w:val="BookText"/>
        <w:rPr/>
      </w:pPr>
      <w:r>
        <w:rPr>
          <w:rFonts w:ascii="IRNazanin" w:hAnsi="IRNazanin" w:eastAsia="IRNazanin"/>
          <w:color w:val="111111"/>
          <w:sz w:val="28"/>
          <w:sz w:val="28"/>
          <w:szCs w:val="28"/>
          <w:rtl w:val="true"/>
          <w:lang w:bidi="fa-IR"/>
        </w:rPr>
        <w:t>وأمّا المناقشة فی تحدید مبدأ الخیار بالردّ بلزوم جهالة مدّة الخیار،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تقدح مع تحدید زمان التسلّط علی الردّ والفسخ بعده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اشتراط الخیار من حین التفرّق إذا جعلنا مبدأه عند الإطلاق من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الفرق یظهر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الاستشهاد علیه بحکم العرف،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الخیار عرفاً لا یراد به إلاّ ما کان الخیار متحقّقاً فیه شرعاً أو بجعل المتعاقدین، والمفروض أنّ الخیار هنا جعلیٌّ، فالشکّ فی تحقّق الخیار قبل الردّ بجعل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بعض الأصحاب فی ردّ الشیخ من بعض أخبار المسألة، فلعلّهم فهموا من مذهبه توقّف الملک علی انقضاء زمان الخیار مطلقاً حتّی المنفصل، کما لا یبعد عن إطلاق کلامه وإطلاق ما استدلّ له به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أمکن التعدی عن هذا المسقط التعبدی فیلتزم بسقوط کل خیار بالتصرف الانتفاعی فیما انتقل إلیه زمان الخیار؛ ولا یعم ما إذا کان التصرف قبل التصرف قبل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أن إسقاط الخیار المشروط لا یمکن أن یتحقق بالفعل ولیس الفعل کالقول حیث لا یمکن الإسقاط المزبور بالفعل، لأن الفعل لا تعلیق فیه، ولا یمکن کونه مسقطاً فعلاً لعدم فعلیة الخیار، لا یمکن المساعدة علیها لأن الإسقاط فعلاً أو قولاً إبراز لإلغاء الجعل الذی کان بنحو القضیة الشرطیة بلا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ما ذکره صاحب الجواهر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رد الثمن قیدا لنفس الخیار لکان مبدأ الخیار مجهولاً، بأن الجهالة فی مبدأ الخیار لا تقدح مع تحدید زمان الخیار بعد حدوثه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ذکروا أن جعل مبدأ الخیار فی شرط الخیار التفرّق عن مجلس العقد غیر جائز فیما کان عند الإطلاق الشرط مبدئه تمام العقد،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مقتضاه عدم جواز جعل الخیار فی المقام من حین رد الثمن، إلا أن التأمل یقضی بالفرق بینهما بأن التفرق أمر</w:t>
      </w:r>
      <w:bookmarkStart w:id="57" w:name="pg12987_121422"/>
    </w:p>
    <w:p>
      <w:pPr>
        <w:pStyle w:val="Heading3"/>
        <w:numPr>
          <w:ilvl w:val="2"/>
          <w:numId w:val="1"/>
        </w:numPr>
        <w:rPr/>
      </w:pPr>
      <w:bookmarkStart w:id="58" w:name="__RefHeading___Toc5795617_3224264995"/>
      <w:bookmarkStart w:id="59" w:name="_Toc20"/>
      <w:bookmarkEnd w:id="57"/>
      <w:bookmarkEnd w:id="58"/>
      <w:r>
        <w:rPr>
          <w:rtl w:val="true"/>
        </w:rPr>
        <w:t>تلف المبیع بید المشتری فی بیع الخیار</w:t>
      </w:r>
      <w:bookmarkEnd w:id="59"/>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کان مِن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قبل الردّ أو بعده، ونماؤه أیضاً 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سقوط خیار البائع، فیستردّ المثل أو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اختیاری لذی الخیار، فلا یمکن جعله مبدأً بخلاف ردّ الثمن فإنه أمر اختیاری، فیجوز جعله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ذکره من أن تضعیف الأصحاب ما ذهب إلیه الشیخ قدس‌سره من حصول النقل والانتقال بعد انقضاء زمان الخیار بأخبار الباب، یدلّ علی أن رد الثمن قید للفسخ غیر صحیح، فإنه یمکن أن یکون رد الثمن قیداً للخیار ومع ذلک یصح تضعیف القول المزبور، فإنه من المحتمل أنهم فهموا من کلام الشیخ ذهابه إلی حصول النقل والانتقال علی انقضاء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ذلک الزمان منفصلاً عن العقد فضعفوه بأخبار الباب الدالة بعضها علی أن غلة الدار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فی الفرق بین التفرق وردّ الثمن، بأن الأول غیر اختیاری، والثانی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أیضاً أن ظاهر کلامهم اشتراط التعیین فی مدة الخیار من حیث المبدأ والمنتهی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مما ذکرنا أن التصرف الانتفاعی قبل ردّ الثمن لا یکون مسقطاً للخیار أصلاً کما أن التصرف الناقل لا یوجب سقوطه فیما إذا کان الشرط رد الثمن ولو ببدله کما هو مقتضی القرینة العامة فی بیع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المشروط ردّ المأخوذ بعینه فینتفی الخیار بالتصرف الناقل لانتفاء موضوع الخیار معه کما لا یخفی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بید المشتری یحسب التلف علیه سواء قبل کان تلفه بعد رد</w:t>
      </w:r>
    </w:p>
    <w:p>
      <w:pPr>
        <w:pStyle w:val="BookText"/>
        <w:rPr/>
      </w:pPr>
      <w:r>
        <w:rPr>
          <w:rFonts w:ascii="IRNazanin" w:hAnsi="IRNazanin" w:eastAsia="IRNazanin"/>
          <w:color w:val="111111"/>
          <w:sz w:val="28"/>
          <w:sz w:val="28"/>
          <w:szCs w:val="28"/>
          <w:rtl w:val="true"/>
          <w:lang w:bidi="fa-IR"/>
        </w:rPr>
        <w:t>القیمة بردّ الثمن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 الخیار، بناءً علی أنّ مورد هذا الخیار هو إلزام أنّ له ردّ الثمن وارتجاع البیع، وظاهره اعتبار بقاء المبیع فی ذلک، فلا خیار مع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تنافی بین شرطیّة البقاء وعدم جواز تفویت الشرط، فلا یجوز للمشتری إتلاف المبیع ـ کما سیجیء فی أحکام الخیار ـ لأنّ غرض البائع من الخیار استرداد عین ماله، ولا یتمّ إلاّ بالتزام إبقائه للبائع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الثمن علیه أو بعده، ویکون له نماء المبیع أیضاً سواء قبل ردّ الثمن أو بعده حیث إنّ النماء یتبع العین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تلف المبیع بیده لا یوجب سقوط خیار البائع فإن الخیار کما تقدم حق لذی الخیار یتعلق بالعقد لا بالعوضین، غایة الأمر یمتاز بیع الخیار من سائر الخیارات بأن من علیه سائر الخیارات یجوز له التصرف فیما انتقل إلیه حتی التصرف الموجب لتلف العین أو خروجه عن ملکه، لأن المال المزبور ملکه فله التصرف فیه بما شاء، وحق الخیار لتعلقه بالعقد لا ینافیه بخلاف هذا الخیار فإن المشروط فی هذا البیع أمر آخر أیضاً وهو اشتراط إبقاء عین المبیع لبائعه فی المدة المضروبة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الاشتراط إرتکازی فی هذا البیع ویشهد له ظاهر بعض الروایات المتقدمة من اشتراط إرجاع المبیع بعد ردّ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لا یکون خیار بعد تلف المبیع فی ید المشتری بأن یکون خیار البائع مشروطاً ببقاء المبیع،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کون الخیار مشروطاً ببقائه وبین وجوب إبقاء عین المبیع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الخیار حقاً متعلقاً بعین المبیع لما جاز للمشتری التصرف فیه فی سائر الخیارات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تصرفه فیه لتعلق حق البائع به کما أنه لا یجوز للبائع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التصرف الناقل فی الثمن فیما کان الخیار للمشتری کخیار الحیوان ولا أظن الالتزام بذلک کما تقدم فی تعریف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حقاً متعلقاً بالعقد کما ذکرنا، یکون عدم جواز تصرف المشتری فی المبیع فی بیع الخیار بالاتلاف أو بالنقل شرطاً آخر بأن یکون المشروط علی المشتری التحفظ بعین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ذلک ثبوت الخیار فی الفسخ حتی بعد تلف المبیع أیضاً حتی فیما کان التلف بإتلافه کما هو مقتضی خیار تخلف الشرط وعلی ذلک، فکیف لا تکون منافاة بین ثبوت الخیار فی صورة بقاء المبیع خاصة ووجوب التحفظ علی المشتری بحیث لا یکون فی البین إلاّ شرط الخیار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صاحب الجواهر قدس‌سره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تلف المبیع قبل ردّ الثمن مسقطاً لخیار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تلفه بعده فلا یسقط الخیار لأن التلف مضمون علی المشتری، لأنه وقع فی زمان خیار البائع فله حینئذ الفسخ ثم الرجوع إلی المشتری بالمثل أو القیمة بخلاف التلف قبل رد الثمن، فإن التلف فی هذا الفرض لیس مضموناً علی المشتری لیکون للبائع الرجوع إلی المشتری بعد الفسخ بالمثل أو القیمة، بل المتجه فی التلف فی هذا الفرض سقوط خیار البائع إلاّ أنّ یشترط الرجوع علیه عیناً أو قیمةً مع التلف أیضاً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منه قدس‌سره ینافی ما تقدم منه فی الجواب عن الطباطبائی، حیث ذکر فی ذلک الجواب أنّ مقتضی العرف وظاهر الأصحاب، وکذا ظاهر الأخبار، کون ما</w:t>
      </w:r>
      <w:bookmarkStart w:id="60" w:name="pg12987_121425"/>
    </w:p>
    <w:p>
      <w:pPr>
        <w:pStyle w:val="Heading3"/>
        <w:numPr>
          <w:ilvl w:val="2"/>
          <w:numId w:val="1"/>
        </w:numPr>
        <w:rPr/>
      </w:pPr>
      <w:bookmarkStart w:id="61" w:name="__RefHeading___Toc5795619_3224264995"/>
      <w:bookmarkStart w:id="62" w:name="_Toc21"/>
      <w:bookmarkEnd w:id="60"/>
      <w:bookmarkEnd w:id="61"/>
      <w:r>
        <w:rPr>
          <w:rtl w:val="true"/>
        </w:rPr>
        <w:t>فی تلف الثمن المعین فی بیع الخیار</w:t>
      </w:r>
      <w:bookmarkEnd w:id="62"/>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ردّ الثمن وما بعده زمان الخیار، وأن ردّ الثمن قید للفسخ خاصة مع أنه لا معنی لضمان المشتری المبیع إلاّ بضمان معاوضی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الضمان المعاوضی حاصل قبل ردّ الثمن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الضمان الآخر أی ضمان الید فیحصل بعد فسخ البائع لا بعد ردّ الثمن ولا یفترق فی ضمان الید تلف عین المبیع وعدمه بعد ماذکرنا من أنّ الخیار حق یتعلق بالعقد لا بعین العوضین هذا کله فی تلف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تلف الثمن لا بإتلاف البائع فمقتضی ما ذکروه من أنّ التلف فی زمان الخیار ممن لا خیار له أن ینفسخ البیع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ردّ الثمن قید للفسخ لا لنفس الخیار، ومعنی کون التلف ممن لا خیار له انحلال البیع بالتلف المزبور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قبل القبض من مال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رد الثمن قید لنفس الخیار یکون تلف الثمن علی البائع کما هو مقتضی الضمان المعاوضی الحاصل علی الطرفین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کان الشرط فی بیع الخیار ردّ عین ذلک الثمن یسقط خیار البائع بانتفاء موضوعه، وإن کان ما یعم بدل ذلک الثمن یبقی الخیار بحاله، وکذا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زمان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بتلف المبیع، ولا یعم تلف الثمن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إذا کان تلف الثمن بعد رده علی المشتری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زمان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للثمن، فینحل البیع بالتلف المزبور فیأخذ البائع عین المبیع، فإن الثمن بعد ردّه علی المشتری وقبل التلف وإن کان ملکاً للبائع مادام لم یحصل الفسخ إلاّ أنّ بالتلف ینحل البیع بناءً علی عموم القاعدة کما 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ذکر النائینی رحمه‌الله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المزبورة لا تعمّ المقام، فإن موردها ما إذا کان تلف المال المضمون بید ذی الخیار حیث إن مقتضی ما دل علی أن التلف فی زمان الخیار ممن لا خیار له، امتداد الحکم الثابت قبل القبض المستفاد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قبل القبض من مال بایعه إلی ما 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والمفروض فی المقام صیرورة الثمن بید المشتری وخروجه عن ید ذی الخیار، فیکون ضمان الثمن علی المشتری نظیر ضمان المأخوذ بالسوم، حیث إن البائع قد دفع الثمن إلی المشتری لیسترد منه المبیع لا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تلف الثمن قبل الرد بید البائع یکون من صغریات تلک القاعدة حتی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رد الثمن قید لنفس الخیار؛ لأن العبرة لیس لنفس زمان الخیار بل بعدم استقرار الملک وکونه فی معرض الزوال کما یشیر إلی 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ینقضی الشرط ویصیر المبیع للمشتری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فإن هذا الکلام بمنزلة القول بأن عدم استقرار الملک یوجب انحلال البیع بتلف المبیع بید ذی الخیار، ومع التعدی إلی تلف الثمن یکون انحلال البیع فی المقام بتلف الثمن بید البائع المفروض کونه ذا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 قاعدة ضمان تلف المال علی من لا خیار له أن الضمان بمعنی انحلال البیع ینحصر بصورة کون التلف فی ید ذی الخیار، فلو قبض المشتری الحیوان ثم استودعه عند بایعه وتلف قبل انقضاء ثلاثة أیام انحل البیع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أظن أن یلتزم أحد ببقاء البیع بحاله، وأنّ المشتری علی تقدیر فسخ البیع یرجع إلی بایعه بالقیمة لکون الحیوان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الردّ وقبل الفسخ، فمقتضی ما سیجیء ـ من أنّ التلف فی زمان الخیار ممّن لا خیار له ـ کونه من المشتری وإن کان ملکاً للبائع، إلاّ أن یمنع شمول تلک القاعدة للثمن ویدّعی اختصاصها بالمبیع، کما ذکره بعض المعاصرین واستظهره من روایة معاویة بن میسرة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أعرف وجه الاستظهار، إذ لیس فیها إلاّ أنّ نماء الثمن للبائع وتلف المبیع من المشتری، وهما إجماعیّان حتّی فی مورد کون التلف ممّن لا خیار له، فلا حاجة لهما إلی تلک الروایة، ولا تکون الروایة مخالفةً للقاعدة، وإنّما المخالف لها هی قاعدة أنّ الخراج بالضمان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انضمّت إلی الإجماع علی کون النماء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الإشکال فی عموم تلک القاعدة للثمن کعمومها لجمیع أفراد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إطلاق غیر واحدٍ عموم القاعدة للثمن واختصاصها بالخیارات الثلاثة ـ أعنی خیار المجلس والشرط والحیوان ـ وسیجیء الکلام فی أحکام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التلف قبل الردّ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لعدم اعتبار التلف بید ذی الخیار إطلاق الروایات الواردة فی تلف الحیوان، حیث لم یؤخذ فیها التلف بید ذی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فرض ذلک فی السؤال فی بعضها، ومن الظاهر أنّ الأخذ فی السؤال لا یوجب تقیید إطلاق الجواب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الروایات کما أشرنا واردة فی خیار الحیوان والتعدی منه إلی سائر المبیع فضلاً عن الثمن غیر ممکن فیؤخذ بقاعدة الخراج بالضمان المقتضیة لذهاب المال عن ملک مالکه غایة الأمر أنّ التلف علی مالکه المفروض کونه ذا الخیار لا یوجب سقوطه خیاره، بلا فرق بین کون تلف الثمن فی المقام قبل ردّه علی المشتری أو کان بعده کما لا یخفی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شمول قاعدة التلف فی زمان الخیار ممن لا خیار لتلف الثمن فی المقام، وأن عدم الشمول لقصور القاعدة وعدم العموم فی دلیلها لا لدلالة روایة</w:t>
      </w:r>
      <w:bookmarkStart w:id="63" w:name="pg12987_121428"/>
    </w:p>
    <w:p>
      <w:pPr>
        <w:pStyle w:val="Heading3"/>
        <w:numPr>
          <w:ilvl w:val="2"/>
          <w:numId w:val="1"/>
        </w:numPr>
        <w:rPr/>
      </w:pPr>
      <w:bookmarkStart w:id="64" w:name="__RefHeading___Toc5795621_3224264995"/>
      <w:bookmarkStart w:id="65" w:name="_Toc22"/>
      <w:bookmarkEnd w:id="63"/>
      <w:bookmarkEnd w:id="64"/>
      <w:r>
        <w:rPr>
          <w:rtl w:val="true"/>
        </w:rPr>
        <w:t>ردّ الثمن علی المشتری أو وکیله أو ولیّه</w:t>
      </w:r>
      <w:bookmarkEnd w:id="65"/>
    </w:p>
    <w:p>
      <w:pPr>
        <w:pStyle w:val="BookText"/>
        <w:rPr/>
      </w:pPr>
      <w:r>
        <w:rPr>
          <w:rFonts w:ascii="IRNazanin" w:hAnsi="IRNazanin" w:eastAsia="IRNazanin"/>
          <w:color w:val="111111"/>
          <w:sz w:val="28"/>
          <w:sz w:val="28"/>
          <w:szCs w:val="28"/>
          <w:rtl w:val="true"/>
          <w:lang w:bidi="fa-IR"/>
        </w:rPr>
        <w:t>فمن البائع، بناءً علی عدم ثبوت الخیار قبل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ـ مع ما عرفت من منع المبنی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البناء، فإنّ دلیل ضمان من لا خیار له مال صاحبِه هو تزلزلُ البیع سواءً کان بخیارٍ متّصلٍ أم بمنفصلٍ، کما یقتضیه أخبار تلک المسألة کما سیجیء ثمّ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تلف الثمن من المشتری انفسخ البیع،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البائع فالظاهر بقاء الخیار، فیردّ البدل ویرتجع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القدرة علی الفسخ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الثمن علی نفس المشتری، أو بردّه علی وکیله المطلق أو الحاکم أو العدول مع التصریح بذلک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المشروط هو ردّه إلی المشتری مع عدم التصریح ببدله، فامتنع ردّه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میسرة</w:t>
      </w:r>
      <w:r>
        <w:rPr>
          <w:rStyle w:val="FootnoteAnchor"/>
          <w:rtl w:val="true"/>
        </w:rPr>
        <w:footnoteReference w:id="70"/>
      </w:r>
      <w:r>
        <w:rPr>
          <w:rFonts w:ascii="IRNazanin" w:hAnsi="IRNazanin" w:eastAsia="IRNazanin"/>
          <w:color w:val="111111"/>
          <w:sz w:val="28"/>
          <w:sz w:val="28"/>
          <w:szCs w:val="28"/>
          <w:rtl w:val="true"/>
          <w:lang w:bidi="fa-IR"/>
        </w:rPr>
        <w:t>علی اختصاصها بالمبیع کما عن الجواهر</w:t>
      </w:r>
      <w:r>
        <w:rPr>
          <w:rStyle w:val="FootnoteAnchor"/>
          <w:rtl w:val="true"/>
        </w:rPr>
        <w:footnoteReference w:id="71"/>
      </w:r>
      <w:r>
        <w:rPr>
          <w:rFonts w:ascii="IRNazanin" w:hAnsi="IRNazanin" w:eastAsia="IRNazanin"/>
          <w:color w:val="111111"/>
          <w:sz w:val="28"/>
          <w:sz w:val="28"/>
          <w:szCs w:val="28"/>
          <w:rtl w:val="true"/>
          <w:lang w:bidi="fa-IR"/>
        </w:rPr>
        <w:t>، فإن تلک الروایه دالة علی کون نماء المبیع فی بیع الخیار للمشتری وتلفه أیضاً علیه، وشیء من الحکمین لا ینافی کون ضمان تلف الثمن أیضاً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والمنافی لقاعدة ضمان التلف علی غیر ذی الخیار، قاعدة اَنَّ الخراج بالضمان الجاریة فی ناحیة الثمن؛ لأنها تقتضی ذهاب الثمن علی البائع والقاعدة أخص من قاعدة الخراج بالضمان، فعلی تقدیر عمومها یرفع الید بها عن قاعدة اَنَّ الخراج بالضمان کما لا یخفی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المصرح به فی بیع الخیار ردّ الثمن علی نفس المشتری أو وکیله المطلق أو الحاکم أو عدول المؤمنین، سواء کان اشتراط الرد إلی هؤلاء مطلقاً أو مع عدم التمکن من الرد علی المشتری یحصل التمکن من الفسخ بالرد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عقلاً لغیبةٍ ونحوها، أو شرعاً لجنونٍ ونحوه، ففی حصول الشرط بردّه إلی الحاکم، کما اختاره المحقّق القمّی ـ فی بعض أجوبة مسائله ـ وعدمه، کما اختاره سیّد مشایخنا فی مناهله،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یظهر من صاحب الحدائق الاتّفاق علی عدم لزوم ردّ الثمن إلی المشتری مع غیبته، حیث إنّه بعد نقل قول المشهور بعدم اعتبار حضور الخصم فی فسخ ذی الخیار، وأنّه لا اعتبار بالإشهاد ـ خلافاً لبعض علمائنا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الروایة اعتبار حضور المشتری لیفسخ البائع بعد دفع الثمن إلیه، فما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الفسخ مع عدم حضور المشتری وجعل الثمن أمانةً إلی أن یجیء المشتری، وإن کان ظاهرهم الاتّفاق علیه، إلاّ أنّه بعیدٌ عن مساق الأخبار المذکورة،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إذا کان المشروط رد الثمن علی المشتری کما هو المتعارف واتفق عدم التمکن من الرد علیه عقلاً لغیبته أو شرعاً لحصول الجنون أو السفه له، فهل یکفی فی التمکن من الفسخ رد الثمن علی الحاکم الشرعی، ومع فقده علی عدول المؤمنین أم لا یظهر کفایة رده علی الحاکم من المحقق القمی رحمه‌الله فی أجوبة مسائله</w:t>
      </w:r>
      <w:r>
        <w:rPr>
          <w:rStyle w:val="FootnoteAnchor"/>
          <w:rtl w:val="true"/>
        </w:rPr>
        <w:footnoteReference w:id="72"/>
      </w:r>
      <w:r>
        <w:rPr>
          <w:rFonts w:ascii="IRNazanin" w:hAnsi="IRNazanin" w:eastAsia="IRNazanin"/>
          <w:color w:val="111111"/>
          <w:sz w:val="28"/>
          <w:sz w:val="28"/>
          <w:szCs w:val="28"/>
          <w:rtl w:val="true"/>
          <w:lang w:bidi="fa-IR"/>
        </w:rPr>
        <w:t xml:space="preserve">وخالف فیه صاحب المناهل رحمه‌الله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صاحب الحدائق</w:t>
      </w:r>
      <w:r>
        <w:rPr>
          <w:rStyle w:val="FootnoteAnchor"/>
          <w:rtl w:val="true"/>
        </w:rPr>
        <w:footnoteReference w:id="74"/>
      </w:r>
      <w:r>
        <w:rPr>
          <w:rFonts w:ascii="IRNazanin" w:hAnsi="IRNazanin" w:eastAsia="IRNazanin"/>
          <w:color w:val="111111"/>
          <w:sz w:val="28"/>
          <w:sz w:val="28"/>
          <w:szCs w:val="28"/>
          <w:rtl w:val="true"/>
          <w:lang w:bidi="fa-IR"/>
        </w:rPr>
        <w:t>قول ثالث وادّعی الإتفاق علیه، وهو عدم لزوم ردّ الثمن علی المشتری فی الفسخ مع غیبته، بل یکفی معها جعل البائع الثمن أمانة عنده، حیث إنه نقل أولاً قول المشهور، بأنه لا یعتبر فی فسخ ذی الخیار حضور الخصم، وأنه لا یعتبر فی الفسخ الإشهاد خلافاً لبعض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ثانیاً أنّ ظاهر الروایة اعتبار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فیما رأیت مَن تعرّض لحکم ردّ الثمن مع غیبة المشتری فی هذا الخیار، ولم یظهر منهم جواز الفسخ بجعل الثمن أمانةً عند البائع حتّی یحضر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وذکرهم لعدم اعتبار حضور الخصم فی فسخ ذی الخیار إنّما هو لبیان حال الفسخ من حیث هو فی مقابل العامّة وبعض الخاصّة، حیث اشترطوا فی الفسخ بالخیار حضور الخصم، ولا تنافی بینه وبین اعتبار حضوره لتحقّق شرطٍ آخر للفسخ، وهو ردّ الثمن إلی المشتری، مع أنّ ما ذکره من أخبار المسألة لا یدلّ علی اعتبار حضور الخصم 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موردها صورة حضوره لأجل تحقّق الردّ، إلاّ أنّ الفسخ قد یتأخّر عن الردّ بزمانٍ، بناءً علی مغایرة الفسخ للردّ وعدم الاکتفاء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بحصول الفسخ بالردّ اختصّ موردها بحضور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الأصحاب لم ینکروا اعتبار الحضور فی هذا الخیار، خصوصاً لو فرض قولهم بحصول الفسخ بردّ الثمن،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المشتری فی الفسخ لیفسخ البائع البیع بعد رد الثمن علیه، فما ذکروه من جواز فسخ البائع مع عدم حضور المشتری، وجعل الثمن عنده أمانة إلی أن یجیء المشتری، وإن کان ظاهرهم الإتفاق علیه، ولکنه بعید عن مساق أخبار الباب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فی الرد علی صاحب الحدائق، بأنه لم یظفر من الأصحاب بمن تعرّض لفرض غیبة المشتری فی بیع الخیار، وأنه یکفی فی فسخ البائع جعل البائع الثمن أمانة عنده، فإنهم وإن ذکروا عدم اعتبار حضور الخصم فی الفسخ خلافاً لبعض العامة</w:t>
      </w:r>
      <w:r>
        <w:rPr>
          <w:rStyle w:val="FootnoteAnchor"/>
          <w:rtl w:val="true"/>
        </w:rPr>
        <w:footnoteReference w:id="75"/>
      </w:r>
      <w:r>
        <w:rPr>
          <w:rFonts w:ascii="IRNazanin" w:hAnsi="IRNazanin" w:eastAsia="IRNazanin"/>
          <w:color w:val="111111"/>
          <w:sz w:val="28"/>
          <w:sz w:val="28"/>
          <w:szCs w:val="28"/>
          <w:rtl w:val="true"/>
          <w:lang w:bidi="fa-IR"/>
        </w:rPr>
        <w:t>، إلاّ أنّ هذا باعتبار عدم اشتراط الفسخ بحضور المشتری ولا ینافی فی ذلک اعتبار حضوره لرد الثمن علیه الذی شرط فی نفوذ الفسخ، وکذا أخبار الباب فإنّ</w:t>
      </w:r>
      <w:bookmarkStart w:id="66" w:name="pg12987_121431"/>
    </w:p>
    <w:p>
      <w:pPr>
        <w:pStyle w:val="Heading3"/>
        <w:numPr>
          <w:ilvl w:val="2"/>
          <w:numId w:val="1"/>
        </w:numPr>
        <w:rPr/>
      </w:pPr>
      <w:bookmarkStart w:id="67" w:name="__RefHeading___Toc5795623_3224264995"/>
      <w:bookmarkStart w:id="68" w:name="_Toc23"/>
      <w:bookmarkEnd w:id="66"/>
      <w:bookmarkEnd w:id="67"/>
      <w:r>
        <w:rPr>
          <w:rtl w:val="true"/>
        </w:rPr>
        <w:t>فیما لم یصرّح باشتراط الردّ علی المشتری قام ولیّه مقامه</w:t>
      </w:r>
      <w:bookmarkEnd w:id="68"/>
    </w:p>
    <w:p>
      <w:pPr>
        <w:pStyle w:val="BookText"/>
        <w:rPr/>
      </w:pPr>
      <w:r>
        <w:rPr>
          <w:rFonts w:ascii="IRNazanin" w:hAnsi="IRNazanin" w:eastAsia="IRNazanin"/>
          <w:color w:val="111111"/>
          <w:sz w:val="28"/>
          <w:sz w:val="28"/>
          <w:szCs w:val="28"/>
          <w:rtl w:val="true"/>
          <w:lang w:bidi="fa-IR"/>
        </w:rPr>
        <w:t>وکیف کان، فالأقوی فیما لم یصرّح باشتراط الردّ إلی خصوص المشتری هو قیام الولیّ مقامه، لأنّ الظاهر من الردّ إلی المشتری حصوله عنده وتملّکه له حتّی لا یبقی الثمن فی ذمّة البائع بعد الفسخ، ولذا لو دفع إلی وارث المشتری کفی،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موردها وإن کان حضور المشتری لرد الثمن علیه، إلاّ أنه لا دلالة لها علی اعتبار حضوره فی حصول الفسخ؛ لأن الفسخ قد یتأخر عن رد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حصول الفسخ برد الثمن لکان اعتبار حضوره لرد الثمن علیه لا لاعتباره فی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الاقوی فیما لم یصرح باشتراط الردّ علی خصوص المشتری هو قیام الولیّ مقامه، فی أنّ مع الرد علیه یتمکن البائع من الفسخ، وذلک فإن المراد بقرینة الإرتکاز فی مقام الإشتراط رد الثمن علی المشتری هو أن لا یبقی الثمن بید البائع أو عهدته حین الفسخ، بأن یدفع الثمن علی من یتعیّن دفع الثمن علیه علی تقدیر عوده إلی ملک المشتری، ولذا لو مات المشتری یدفع المال إلی وارثه، کما أنه لا خصوصیة للبائع فی رد الثمن بأن یکون المراد خصوص البائع، ولذا یدفع وارث البائع الثمن إلی المشتری ویفسخ البیع، ولیس ذلک لإرث الخیار، فإنه لو کان الشرط فی الخیار أو الفسخ ردّ خصوص البائع لا یکون المورد من موارد إرث الخیار باعتبار عدم تحقق شرطه إلاّ للبائع خاصة، وإنما یورث الخیار فیما لم یکن شرط یخص تحققه بأحد المتعاقدین،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الخیار لا شرطه أو قید الفسخ</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الشرط الردّ علی المشتری فلا یکفی الدفع إلی ولیه أو وکیله، لأن المفروض أن المذکور فی بیع الخیار الرد علی المشتری ولیس فی البین ما یدل علی التنزیل بأن یقتضی ما دل علی أن الوکیل أو الولی بمنزلة الموکل والمولی علیه، بل کون الحاکم الشرعی بمنزلة المولی علیه من المضحکات، کما أنه</w:t>
      </w:r>
    </w:p>
    <w:p>
      <w:pPr>
        <w:pStyle w:val="BookText"/>
        <w:rPr/>
      </w:pPr>
      <w:r>
        <w:rPr>
          <w:rFonts w:ascii="IRNazanin" w:hAnsi="IRNazanin" w:eastAsia="IRNazanin"/>
          <w:color w:val="111111"/>
          <w:sz w:val="28"/>
          <w:sz w:val="28"/>
          <w:szCs w:val="28"/>
          <w:rtl w:val="true"/>
          <w:lang w:bidi="fa-IR"/>
        </w:rPr>
        <w:t>وکذا لو ردّ وارث البائع، مع أنّ المصرّح به فی العقد ردّ البائع، ولیس ذلک لأجل إرثه للخیار، لأنّ ذلک متفرّعٌ علی عدم مدخلیّة خصوص البائع فی الردّ، وکذا الکلام فی ولیّه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فی البین ما دل علی أن قبض الوکیل أو الولی قبض للمشتری، فإن مقتضی ما دل علی مشروعیة التوکیل أو الولایة أنّ الفعل الصادر عن الوکیل أو الولی مع کونه فعل الوکیل أو الولی نافذ فی حق الموکل والمولی علیه ولکن المفروض فی بیع الخیار أنه قد جعل شرط الخیار أو قید الفسخ فعل المشتری أی رد الثمن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فی مورد لم یکن فیه قرینة علی التعمیم فی الرد عدم کفایة الرد علی الوکیل أو الولی فی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ما دل علی مشروعیة الوکالة انتساب الفعل من الوکیل إلی الموکل، فیکون بیعه بیعاً للمالک فیدخل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وطلاقه طلاقاً للزوج الموکل، حیث إن الوکالة تنحصر مواردها بموارد انتساب فعل المباشر إلی الأمر به أیضاً وتکون مشروعیتها بمعنی إمضاء الشارع هذا الانتساب کما لا یخفی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الولایة فإنه یکفی فی رد الثمن علی الولی کونه متولیاً للأُمور الراجعة إلی المولی علیه، ومن تلک الاُمور قبض المال الذی یدخل فی ملکه بالوقف أو الهبة أو الاشتراط أو غیر ذلک، کما یفصح عن ذلک ما ورد فی هبة الأب أو وقفه المال علی ولده الصغار وغیر ذلک، فتدبر</w:t>
      </w:r>
      <w:r>
        <w:rPr>
          <w:rFonts w:eastAsia="IRNazanin" w:cs="IRNazanin"/>
          <w:color w:val="111111"/>
          <w:sz w:val="28"/>
          <w:szCs w:val="28"/>
          <w:rtl w:val="true"/>
          <w:lang w:bidi="fa-IR"/>
        </w:rPr>
        <w:t>.</w:t>
      </w:r>
      <w:bookmarkStart w:id="69" w:name="pg12987_121433"/>
    </w:p>
    <w:p>
      <w:pPr>
        <w:pStyle w:val="Heading3"/>
        <w:numPr>
          <w:ilvl w:val="2"/>
          <w:numId w:val="1"/>
        </w:numPr>
        <w:rPr/>
      </w:pPr>
      <w:bookmarkStart w:id="70" w:name="__RefHeading___Toc5795625_3224264995"/>
      <w:bookmarkStart w:id="71" w:name="_Toc24"/>
      <w:bookmarkEnd w:id="69"/>
      <w:bookmarkEnd w:id="70"/>
      <w:r>
        <w:rPr>
          <w:rtl w:val="true"/>
        </w:rPr>
        <w:t>أخذ الحاکم الثمن فی بیع الخیار</w:t>
      </w:r>
      <w:bookmarkEnd w:id="71"/>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إنّما یتصرّف فی مال الغائب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الحفظ أو المصلحة، والثمن قبل ردّه باقٍ علی ملک البائع، وقبضه عنه الموجب لسلطنة البائع علی الفسخ قد لا یکون مصلحةً للغائب أو شبهه، فلا یکون ولیّاً فی القبض، فلا یحصل ملکُ المشتری المدفوعَ بعد الفسخ،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لیس تصرّفاً اختیاریّاً من قبل الولیّ حتّی یناط بالمصلحة، بل البائع حیث وجد من هو منصوبٌ شرعاً لحفظ مال الغائب صحّ له الفسخ، إذ لا یعتبر فیه قبول المشتری أو ولیّه للثمن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ولایته فی القبول متوقّفةٌ علی المصلحة، بل المعتبر تمکین المشتری أو ولیّه منه إذا حصل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جواز الفسخ بردّ الثمن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عدول المؤمنین لیحفظوها حِسْبةً عن الغائب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الأب للطفل بخیار البائع، فهل یصحّ له الفسخ</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یشکل فی قبض الحاکم الثمن بأنّ الحاکم إنما یتصرف فی مال الغائب علی وجه الحفظ والمصلحة، وهذا غیر متحقق فی قبض الثمن حیث إنّ الثمن ملک للبائع قبل أخذ الحاکم وبالأخذ یتمکن من تملّک المبیع بفسخ البیع وقد لا یکون هذا الفسخ مصلحة للغائب أو سائر القصر فلا یکون ولیاً فی قبض الثمن</w:t>
      </w:r>
      <w:r>
        <w:rPr>
          <w:rFonts w:eastAsia="IRNazanin" w:cs="IRNazanin"/>
          <w:color w:val="111111"/>
          <w:sz w:val="28"/>
          <w:szCs w:val="28"/>
          <w:rtl w:val="true"/>
          <w:lang w:bidi="fa-IR"/>
        </w:rPr>
        <w:t>.</w:t>
      </w:r>
    </w:p>
    <w:p>
      <w:pPr>
        <w:pStyle w:val="Heading3"/>
        <w:numPr>
          <w:ilvl w:val="2"/>
          <w:numId w:val="1"/>
        </w:numPr>
        <w:rPr/>
      </w:pPr>
      <w:bookmarkStart w:id="72" w:name="__RefHeading___Toc5795627_3224264995"/>
      <w:bookmarkStart w:id="73" w:name="_Toc25"/>
      <w:bookmarkEnd w:id="72"/>
      <w:r>
        <w:rPr>
          <w:rtl w:val="true"/>
        </w:rPr>
        <w:t>الردّ إلی عدول المؤمنین</w:t>
      </w:r>
      <w:bookmarkEnd w:id="73"/>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رعایة المصلحة تنحصر بالموارد التی یکون تصرف الولی فیها اختیاریاً أی بإرادة لا ملزم له لتلک الإرادة، والأمر فی قبض الثمن لیس کذلک، فإن شرط الخیار أو الفسخ لیس قبض المشتری بل تمکین البائع المشتری أو ولیه أو وکیله المطلق من أخذ الثمن، وهذا یحصل بلا اختیار الولی لأنّه لا یعتبر فی حصول ذلک قبض المشتری أو ولیّه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الولی مشروط بالمصلحة للمولی علیه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ظهر أنه لو لم یتمکن البائع من رد الثمن علی الحاکم الشرعی أیضاً لفقده وفقد وکیله یجوز له رد الثمن إلی عدول المؤمنین لیحفظوه للمشتری حسبةً</w:t>
      </w:r>
    </w:p>
    <w:p>
      <w:pPr>
        <w:pStyle w:val="BookText"/>
        <w:rPr/>
      </w:pPr>
      <w:r>
        <w:rPr>
          <w:rFonts w:ascii="IRNazanin" w:hAnsi="IRNazanin" w:eastAsia="IRNazanin"/>
          <w:color w:val="111111"/>
          <w:sz w:val="28"/>
          <w:sz w:val="28"/>
          <w:szCs w:val="28"/>
          <w:rtl w:val="true"/>
          <w:lang w:bidi="fa-IR"/>
        </w:rPr>
        <w:t>مع ردّ الثمن إلی الولیّ الآخر ـ أعنی الجدّ ـ مطلقاً، أو مع عدم التمکّن من الردّ إلی الأب، أو لا؟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مثلها فیما لو اشتری الحاکم للصغیر، فردّ البائع إلی حاکمٍ آخر، ولیس فی قبول الحاکم الآخر مزاحمةٌ للأوّل حتّی لا یجوز قبوله للثمن، ولا یجری ولایته بالنسبة إلی هذه المعاملة بناءً علی عدم جواز مزاحمة الحاکم لحاکمٍ آخر فی مثل هذه الأُمور،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أخذ الثمن من البائع لیس تصرّفاً اختیاریّاً، بل البائع إذا وجد من یجوز أن یتملّک الثمن عن المشتری عند فسخه جاز 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مجرّد تملّک الحاکم الثانی الثمَن عن المشتری مزاحمةٌ للحاکم الأوّل، غایة الأمر وجوب دفعه إلیه، مع احتمال عدم الوجوب، لأنّ هذا ملکٌ جدیدٌ للصغیر لم یتصرّف فیه الحاکم الأوّل، فلا 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أنّها مزاحمةٌ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هو مقتضی ولایتهم علی الغائب أو سائر القصر مع فقد الحاکم ووکیله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اشتری الأب للطفل بخیار البائع فهل یجوز للبائع الفسخ برد الثمن علی الولی الآخر للطفل أی الجد مطلقاً ـ أو مع عدم تَمکنه من الرد علی الأب ـ أو لا یجوز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مثل ذلک ما إذا اشتری الحاکم للمولی علیه بخیار البائع مالاً فهل یجوز للبائع فی فسخه البیع المزبور دفع الثمن إلی الحاکم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التفصیل فی المقام بین الدفع إلی الجد أو إلی الحاکم الآخر فانه یجوز الدفع إلی الجد فی فسخ البیع المزبور أخذاً بما دل علی ولایة الأب الشامل لأب الأب علی ما تقدم فی بحث الولایة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الدفع إلی الحاکم الآخر فغیر جائز فإنه لیس للحاکم الآخر ولایة علی الطفل المزبور فإن الدلیل علی ولایة الحاکم فی أموال القصّر هو دلیل الحسبة</w:t>
      </w:r>
      <w:bookmarkStart w:id="74" w:name="pg12987_121435"/>
    </w:p>
    <w:p>
      <w:pPr>
        <w:pStyle w:val="Heading3"/>
        <w:numPr>
          <w:ilvl w:val="2"/>
          <w:numId w:val="1"/>
        </w:numPr>
        <w:rPr/>
      </w:pPr>
      <w:bookmarkStart w:id="75" w:name="__RefHeading___Toc5795629_3224264995"/>
      <w:bookmarkStart w:id="76" w:name="_Toc26"/>
      <w:bookmarkEnd w:id="74"/>
      <w:bookmarkEnd w:id="75"/>
      <w:r>
        <w:rPr>
          <w:rtl w:val="true"/>
        </w:rPr>
        <w:t>اعتبار ردّ تمام الثمن</w:t>
      </w:r>
      <w:bookmarkEnd w:id="76"/>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 اشتراط الفسخ بردّ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ذلک إلاّ بردّ الجمیع، فلو ردّ بعضه لم یکن 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للمشتری التصرّف فی المدفوع الیه، لبقائه علی ملک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ضامنٌ له لو تلف إذا دفعه إلیه علی وجه الثمنیّة، إلاّ أن یصرّح بکونها أمانةً عنده إلی أن یجتمع قدر الثمن فیفسخ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یجری ذلک الدلیل بعد وضع الحاکم الأول یده علی أمر مال الیتیم، ولذا لا یجوز للثانی مزاحمة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قبض الحاکم الثانی بالإضافة إلی المعاملة المزبورة بل مطلقاً فیما إذا کانت معاملة الحاکم الأول بعنوان التصدی لأموال الطفل المزبور حیث لا یثبت معه ولایة للحاکم الثانی بالإضافة إلی ما یتعلق بالمعاملة المزبورة بل مطلقاً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هذا الأمر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المشروط فی بیع الخیار ردّ الثمن بقول مطلق فلا یکون للبائع فسخ إلاّ بعد رد تمام الثمن عینا أو بدلاً، فإن رد علی المشتری بعض الثمن فلا ینفذ الفسخ، بل یبقی البیع بحاله وحینئذ لو کان دفع البعض بعنوان الثمنیة یبقی المال المزبور علی ملک البائع، فلا یجوز للمشتری التصرف فی ذلک البعض لکونه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ضامن لأن المفروض دفعه إلیه بعنوان الثمنیة، فمع عدم تحقق الفسخ یکون یده علیه ید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البیع الفاسد والفسخ الفاسد فی ثبوت ضمان الید فی کل منهما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إذا دفع البعض إلی المشتری حتی یفسخ المعاملة بإجتماع تمام قدر الثمن عنده یکون الموجود بید المشتری أمانة مالکیة، فلا یکون علیه ضمان الید کما هو</w:t>
      </w:r>
    </w:p>
    <w:p>
      <w:pPr>
        <w:pStyle w:val="BookText"/>
        <w:rPr/>
      </w:pPr>
      <w:r>
        <w:rPr>
          <w:rFonts w:ascii="IRNazanin" w:hAnsi="IRNazanin" w:eastAsia="IRNazanin"/>
          <w:color w:val="111111"/>
          <w:sz w:val="28"/>
          <w:sz w:val="28"/>
          <w:szCs w:val="28"/>
          <w:rtl w:val="true"/>
          <w:lang w:bidi="fa-IR"/>
        </w:rPr>
        <w:t>ولو شرط البائع الفسخ فی کلِّ جزءٍ بردّ ما یخصّه من الثمن، جاز الفسخ فیما قابل المدفوع، وللمشتری خیار التبعیض إذا لم یفسخ البائع بقیّة المبیع وخرجت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نفی الضمان عن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فسخ البائع البیع بدفع بعض الثمن ورضا المشتری بالفسخ المزبور لکان ذلک من إقالة البیع، فیصح للمشتری التصرف فی المدفوع لأنه ملکه غایة الأمر یبقی باقی الثمن علی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لم یکن ذلک برضاه فلا یکون أخذ ذلک البعض بعنوان الثمنیة فعلاً، وان یکن ثمناً مستقبلاً فیکون المدفوع إلیه فعلاً مع عدم فسخ البائع أمانة مالکیة لا محالة فلا یکون علیه ضمان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المشروط فسخ البیع فی المقدار المدفوع من الثمن حتی یتم فسخ تمام البیع بدفع تمام الثمن تدریجاً فی المدة المضروبة ینفسخ البیع بفسخه فی المقدار المدفوع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لم یدفع بقیة الثمن ولم یفسخ البیع فی تمام البیع حتی انقضت المدة المضروبة یکون للمشتری خیار تبعّض الصفقة الذی مرجعه إلی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للمشتری الخیار قبل انقضاء المدة فی فسخ البیع المزبور بدعوی تبعض الصفقة علیه، الظاهر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الوجه فی تحقق خیار تبعّض الصفقة قبل انقضاء المدة، فإن التبعّض قبل انقضائها مما أقدم علیه المشتری، وإنما اشترط عدم التبعض بعد انقضاء المده فلا وجه لثبوت الخیار فی حق المشتری قبل انقضائها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الفسخ فی بعض المبیع مطلقاً أو برد مقدار یخصه من الثمن غیر صحیحه، لأن الثابت شرعاً جواز اشتراط الخیار فی البیع المنشأ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له ذلک قبل خروجها؟ الوجه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اشتراط الفسخ فی الکلّ بردّ جزءٍ معیّنٍ من الثمن فی المدّة، بل بجزءٍ غیر معیّنٍ، فیبقی الباقی فی ذمّة البائع بعد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وأمـّا البیوع الانحلالیة فاشتراط الخیار فی بعضها أو کلها علی نحو الاستقلال فغیر ثابت بل مخالف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المقتضی للزوم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کون اللزوم بالإضافة إلی البیوع الانحلالیة حقیاً، بل ظاهر الکتاب لزوم البیع من جهة المنشأ ابتداءً ومن جهة البیوع الانحلالیة، غایة الأمر ثبت کون اللزوم فی المنشأ ابتداءً حقیاً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بالإضافة إلی البیوع الانحلالیة، فیؤخذ بظاهره؛ أضف إلی ذلک ما عن بعض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انحلال للبیع المنشأ لیشترط الخیار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توضیح الانحلال بالإضافة إلی الأجزاء الخارجیة فیما إذا کان المبیع من بیع الشیئین بصفقة واحدة، وبالاضافة إلی الأجزاء المشاعة بالإضافة إلی عین واحدة وکون اللزوم بالإضافة إلی البیوع الانحلالیة أیضاً حقیاً یظهر من ملاحظة ما إذا اشتری الحیوان مع غیره بصفقة واحدة، ثم تلف الحیوان أیام خیاره، فإنه لا ینبغی الشک فی ثبوت الخیار بالإضافة إلی شراء غیر الحیوان باعتبار تبعض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من اشتراط الخیار فی البیع الانحلالی؛ فتدبر جیداً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مما ذکر جواز اشتراط الخیار فی فسخ البیع برد بعض الثمن معیناً أو غیر معین، وبعد الفسخ یبقی باقی الثمن فی عهدة البائع کل ذلک لکون اللزوم فی البیع حقیاً یجوز معه اشتراط الخیار مطلقاً أو مقیداً برد تمام مقدار الثمن أو بعضه واللّه العالم</w:t>
      </w:r>
      <w:r>
        <w:rPr>
          <w:rFonts w:eastAsia="IRNazanin" w:cs="IRNazanin"/>
          <w:color w:val="111111"/>
          <w:sz w:val="28"/>
          <w:szCs w:val="28"/>
          <w:rtl w:val="true"/>
          <w:lang w:bidi="fa-IR"/>
        </w:rPr>
        <w:t>.</w:t>
      </w:r>
      <w:bookmarkStart w:id="77" w:name="pg12987_121438"/>
    </w:p>
    <w:p>
      <w:pPr>
        <w:pStyle w:val="Heading3"/>
        <w:numPr>
          <w:ilvl w:val="2"/>
          <w:numId w:val="1"/>
        </w:numPr>
        <w:rPr/>
      </w:pPr>
      <w:bookmarkStart w:id="78" w:name="__RefHeading___Toc5795631_3224264995"/>
      <w:bookmarkStart w:id="79" w:name="_Toc27"/>
      <w:bookmarkEnd w:id="77"/>
      <w:bookmarkEnd w:id="78"/>
      <w:r>
        <w:rPr>
          <w:rtl w:val="true"/>
        </w:rPr>
        <w:t>یجوز للمشتری اشتراط الخیار فی الفسخ بردّ المبیع</w:t>
      </w:r>
      <w:bookmarkEnd w:id="79"/>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للبائع اشتراط الفسخ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الثمن، کذا یجوز للمشتری اشتراط الفسخ بردّ المثمن، ولا إشکال فی انصراف الإطلاق إلی العین، ولا فی جواز التصریح بردّ بدله مع تلفه، لأنّ مرجعه إلی اشتراط الخیار بردّ المبیع مع وجوده وبدله مع تلفه وعدم بقاء مال البائع عند المشتری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 اشتراط ردّ بدله ولو مع التمکّن من العین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خلاف مقتضی الفسخ، لأنّ مقتضاه رجوع کلٍّ من العوضین إلی صاحبه، فاشتراط البدل اشتراطٌ للفسخ علی وجهٍ غیر مشروعٍ، بل لیس فسخاً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اشترط ردّ التالف بالمثل فی القیمی وبالقیمة فی المثلی أمکن الجواز، لأنه بمنزلة اشتراط إیفاء ما فی الذمّة بغیر جنسه، لا اشتراط ضمان التالف المثلی بالقیمة والقیمی بالمثل، ولا اشتراط رجوع غیر ما اقتضاه العقد إلی البائع،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اشتراط الفسخ لکلٍّ منهما بردّ ما انتقل إلیه أو بدله،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للبائع اشتراط الخیار فی الفسخ برد الثمن کذلک یجوز للمشتری اشتراط الخیار فی فسخ البیع برد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ویفترق المقام عن اشتراط الخیار للبائع برد الثمن، أن مقتضی إطلاق اشتراط رد المبیع اعتبار رد عین المبیع، فلا یکفی فی خیار المشتری رد البدل ولو مع تلف العین، حیث إن القرینة العامة المشار إلیها سابقاً منحصرة بمورد اشتراط الخیار للبائع ولا تجری فی اشتراط الخیار للمشتری برد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أیضاً أن مقتضی الفسخ مع بقاء العینین رجوعهما إلی مالکهما حتی لو کان الثمن کلیاً، وقد دفع المشتری إلی البائع فرداً بعنوان الوفاء بالثمن فإنه یرجع ذلک الفرد إلی ملک المشتری لأن بقاءه فی ملک البائع بلا وجه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فلو اشترط دفع البدل مع بقاء العین فی ناحیة الثمن أو المثمن، یکون</w:t>
      </w:r>
      <w:bookmarkStart w:id="80" w:name="pg12987_121439"/>
    </w:p>
    <w:p>
      <w:pPr>
        <w:pStyle w:val="Heading3"/>
        <w:numPr>
          <w:ilvl w:val="2"/>
          <w:numId w:val="1"/>
        </w:numPr>
        <w:rPr/>
      </w:pPr>
      <w:bookmarkStart w:id="81" w:name="__RefHeading___Toc5795633_3224264995"/>
      <w:bookmarkStart w:id="82" w:name="_Toc28"/>
      <w:bookmarkEnd w:id="80"/>
      <w:bookmarkEnd w:id="81"/>
      <w:r>
        <w:rPr>
          <w:rtl w:val="true"/>
        </w:rPr>
        <w:t>اشتراط الخیار فی غیر البیع</w:t>
      </w:r>
      <w:bookmarkEnd w:id="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ولا خلاف فی عدم اختصاص خیار الشرط بالبیع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بالبیع وجریانه فی کلّ معاوضةٍ لازمةٍ ـ کالإجارة والصلح والمزارعة والمساقاة ـ بل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عندی دخول خیار الشرط فی کلِّ عقد معاوضةٍ، خلافاً للجمهور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ما یکون لازماً، لأنّه صرّح بعدم دخوله فی الوکالة والجعالة والقراض والعاریة والودیعة، لأنّ الخیار لکلٍّ منهما دائماً، فلا معنی لدخول خیار الشرط فیه، والأصل فیما ذکر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المصرَّح به فی کلمات جماعةٍ دخوله فی غیر المعاوضات من العقود اللازمة ولو من طرفٍ واحدٍ، بل إطلاقها یشمل العقود الجائزة، إلاّ أن یدّعی من الخارج عدم معنیً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فی الحقیقة من اشتراط الفسخ بالمبادلة بین تلک العین وبدله وذکرنا جواز ذلک، وأنه لا فرق بین اشتراط دفع البدل مع بقاء العین وبین رد التالف المثلی بالقیمة أو بالعکس من هذه الجهة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ولا خلاف فی جواز اشتراط الخیار فی کل معاوضة لازمة ـ کالبیع والإجارة والصلح والمزارعة والمساقات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التذکرة</w:t>
      </w:r>
      <w:r>
        <w:rPr>
          <w:rStyle w:val="FootnoteAnchor"/>
          <w:rtl w:val="true"/>
        </w:rPr>
        <w:footnoteReference w:id="79"/>
      </w:r>
      <w:r>
        <w:rPr>
          <w:rFonts w:ascii="IRNazanin" w:hAnsi="IRNazanin" w:eastAsia="IRNazanin"/>
          <w:color w:val="111111"/>
          <w:sz w:val="28"/>
          <w:sz w:val="28"/>
          <w:szCs w:val="28"/>
          <w:rtl w:val="true"/>
          <w:lang w:bidi="fa-IR"/>
        </w:rPr>
        <w:t>الأقرب دخوله فی کل عقد معاوضة خلافاً للجمهور، ومُراده العقد اللازم، حیث صرح بعدم دخوله فیالوکالة والجعالة والمضاربة والودیعة والعاریة من العقود الجائزة لأنه لا معنی لاشتراط الخیار مع جواز العقد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فیما ذکر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ذکره أولاً عین ما نقله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للخیار فی العقد الجائز ولو من الطرف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الشرائع والإرشاد والدروس وتعلیق الإرشاد ومجمع البرهان والکفایة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خیار الشرط فی کلّ عقدٍ سوی النکاح والوقف والإبراء والطلاق والعتق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ما عدا الجائز، ولذا ذکر نحو هذه العبارة فی التحریر بعدما منع الخیار فی العقود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عدم الخلاف بینهم فی أنّ مقتضی عموم أدلّة الشرط الصحّة فی الکلّ و إنّما الإخراج لمانع، ولذا قال فی الدروس ـ بعد حکایة المنع من دخول خیار الشرط فی الصرف عن الشیخ قدس‌سره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یعلم وجهه مع عموم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فالمهمّ هنا بیان ما خرج عن هذا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یظهر وجه إدخال الصلح فی المعاوضة حیث إنّ الصلح هو التراضی والتسالم بشیء من الطرفین، وقد یکون ذلک الشیء معاوضة بین المالین، وقد یکون أمراً آخر، وعلی کل تقدیر فالصلح لیس نفس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بإدخال المزارعة والمساقات فی المعاوضة حیث یمکن القول بأنّ تسلیم الأرض إلی الزارع بإزاء حصة من حاصلها معاوضة بین التسلیم المزبور، وبین تلک الحصة بحیث یکون التسلیم مملوکاً للزارع والحصة علی تقدیر الزرع مملوکاً لمالک الأرض کما أنها فی المساقات معاوضة بین ملک عمل العامل وبین الحصة من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اشتهر الاستدلال بعدم جواز اشتراط الخیار فی العقود الجائزة؛ بأن اشتراط الخیار فیها لغو محض ولا یقاسُ باشتراط الخیار فی مورد المجلس أو خیار الحیوان، حیث یمکن فیه إسقاط خیار المجلس أو الحیوان أو سقوطه وبقاء الخیار المشترط</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الاستدلال المزبور یتم فی العقود الجائزة المطلقة کالوکالة</w:t>
      </w:r>
      <w:bookmarkStart w:id="83" w:name="pg12987_121441"/>
    </w:p>
    <w:p>
      <w:pPr>
        <w:pStyle w:val="Heading3"/>
        <w:numPr>
          <w:ilvl w:val="2"/>
          <w:numId w:val="1"/>
        </w:numPr>
        <w:rPr/>
      </w:pPr>
      <w:bookmarkStart w:id="84" w:name="__RefHeading___Toc5795635_3224264995"/>
      <w:bookmarkStart w:id="85" w:name="_Toc29"/>
      <w:bookmarkEnd w:id="83"/>
      <w:bookmarkEnd w:id="84"/>
      <w:r>
        <w:rPr>
          <w:rtl w:val="true"/>
        </w:rPr>
        <w:t>عدم جواز خیار الشرط فی الإیقاعات</w:t>
      </w:r>
      <w:bookmarkEnd w:id="85"/>
    </w:p>
    <w:p>
      <w:pPr>
        <w:pStyle w:val="BookText"/>
        <w:rPr/>
      </w:pPr>
      <w:r>
        <w:rPr>
          <w:rFonts w:ascii="IRNazanin" w:hAnsi="IRNazanin" w:eastAsia="IRNazanin"/>
          <w:color w:val="111111"/>
          <w:sz w:val="28"/>
          <w:sz w:val="28"/>
          <w:szCs w:val="28"/>
          <w:rtl w:val="true"/>
          <w:lang w:bidi="fa-IR"/>
        </w:rPr>
        <w:t>أمّا الإیقاعات، فالظاهر عدم الخلاف فی عدم دخول الخیار فیها، کما یرشد إلیه استدلال الحلّی فی السرائر علی عدم دخوله فی الطلاق بخروجه عن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المفهوم من الشرط ما کان بین اثنین، ـ کما ینبّه علیه جملةٌ من الأخبار ـ والإیقاع إنّما یقوم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الأخبار کون الشرط قائماً بشخصین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له، والمشروط علیه، لا کونه متوقِّفاً علی الإیجاب والقبول، ألا تری أنّهم جوّزوا أن یشترط فی إعتاق العبد خدمةَ مدّةٍ تمسّکاً بعموم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الأمر توقّف لزومه ـ کاشتراط مالٍ علی العبد ـ علی قبول العبد علی قول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والودیعة والعاریة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العقود الجائزة التی ینتهی الجواز الحکمی فیها فیما بعد کالهبة حیث تلزم بتلف العین أو إتلافها أو تغییرها فلا یکون الاستدلال المزبور مقتضیاً لعدم جواز اشتراط الخیار فیها إلی مدة أو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نتیجة اشتراطه جواز الفسخ والرجوع حتی بعد تلف العین أو تغییرها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کلمات بعض</w:t>
      </w:r>
      <w:r>
        <w:rPr>
          <w:rStyle w:val="FootnoteAnchor"/>
          <w:rtl w:val="true"/>
        </w:rPr>
        <w:footnoteReference w:id="81"/>
      </w:r>
      <w:r>
        <w:rPr>
          <w:rFonts w:ascii="IRNazanin" w:hAnsi="IRNazanin" w:eastAsia="IRNazanin"/>
          <w:color w:val="111111"/>
          <w:sz w:val="28"/>
          <w:sz w:val="28"/>
          <w:szCs w:val="28"/>
          <w:rtl w:val="true"/>
          <w:lang w:bidi="fa-IR"/>
        </w:rPr>
        <w:t>الأصحاب جواز اشتراط الخیار فی کل عقد لازم سواء کانت معاوضة کالإجارة أو غیرها کالصلح حتی فیما کان لزومه من طرف واحد، فإنّ مع اللزوم من طرف واحد لا یکون اشتراط الخیار لذلک الطرف لغواً بخلاف الجائز من الطرفین أو من طرف واحد، فإنه یصبح اشتراط الخیار من ذلک الطرف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غیر اشتراط وقوع الشرط بین الإیجاب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الاستدلال علیه ـ مضافاً إلی إمکان منع صدق الشرط، أو انصرافه، خصوصاً علی ما تقدّم عن القاموس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مشروعیّة الفسخ فی الإیقاعات حتّی تقبل لاشتراط التسلّط علی الفسخ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فی العدّة لیس فسخاً للطلاق، بل هو حکم شرعیٌّ فی بعض أقسامه لا یقبل الثبوت فی غیر مورده، بل ولا السقوط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هذا إلی أنّ مشروعیّة الفسخ لا بدّ لها من دلیلٍ، وقد وجد فی العقود من جهة مشروعیّة الإقالة وثبوت خیار المجلس والحیوان وغیرهما فی بعضها، بخلاف الإیقاعات، فإنّه لم یُعهد من الشارع تجویز نقض أثرها بعد وقوعها حتّی یصحّ اشتراط ذلک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المحقق</w:t>
      </w:r>
      <w:r>
        <w:rPr>
          <w:rStyle w:val="FootnoteAnchor"/>
          <w:rtl w:val="true"/>
        </w:rPr>
        <w:footnoteReference w:id="82"/>
      </w:r>
      <w:r>
        <w:rPr>
          <w:rFonts w:ascii="IRNazanin" w:hAnsi="IRNazanin" w:eastAsia="IRNazanin"/>
          <w:color w:val="111111"/>
          <w:sz w:val="28"/>
          <w:sz w:val="28"/>
          <w:szCs w:val="28"/>
          <w:rtl w:val="true"/>
          <w:lang w:bidi="fa-IR"/>
        </w:rPr>
        <w:t>وجمع آخر</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اشتراط الخیار فی کل عقد غیر النکاح والوقف والابراء والطلاق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مرادهم غیر الجائز، ولذا ذکر فی التحریر</w:t>
      </w:r>
      <w:r>
        <w:rPr>
          <w:rStyle w:val="FootnoteAnchor"/>
          <w:rtl w:val="true"/>
        </w:rPr>
        <w:footnoteReference w:id="84"/>
      </w:r>
      <w:r>
        <w:rPr>
          <w:rFonts w:ascii="IRNazanin" w:hAnsi="IRNazanin" w:eastAsia="IRNazanin"/>
          <w:color w:val="111111"/>
          <w:sz w:val="28"/>
          <w:sz w:val="28"/>
          <w:szCs w:val="28"/>
          <w:rtl w:val="true"/>
          <w:lang w:bidi="fa-IR"/>
        </w:rPr>
        <w:t>هذا الکلام بعد منعه عن اشتراط الخیار فی العقود الجائزة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لهم فی الحکم بجواز الاشتراط عموم ما دل علی وجوب الوفاء بالشروط، وأن عدم الدخول فی عقد لازم انّما یکون لمخرج عن الأصل المزبور، ولذا ذکر الشهید</w:t>
      </w:r>
      <w:r>
        <w:rPr>
          <w:rStyle w:val="FootnoteAnchor"/>
          <w:rtl w:val="true"/>
        </w:rPr>
        <w:footnoteReference w:id="85"/>
      </w:r>
      <w:r>
        <w:rPr>
          <w:rFonts w:ascii="IRNazanin" w:hAnsi="IRNazanin" w:eastAsia="IRNazanin"/>
          <w:color w:val="111111"/>
          <w:sz w:val="28"/>
          <w:sz w:val="28"/>
          <w:szCs w:val="28"/>
          <w:rtl w:val="true"/>
          <w:lang w:bidi="fa-IR"/>
        </w:rPr>
        <w:t>فی رد قول للشیخ بعدم دخول خیار الشرط فی بیع الصرف بأنه لم یعلم</w:t>
      </w:r>
    </w:p>
    <w:p>
      <w:pPr>
        <w:pStyle w:val="BookText"/>
        <w:rPr/>
      </w:pPr>
      <w:r>
        <w:rPr>
          <w:rFonts w:ascii="IRNazanin" w:hAnsi="IRNazanin" w:eastAsia="IRNazanin"/>
          <w:color w:val="111111"/>
          <w:sz w:val="28"/>
          <w:sz w:val="28"/>
          <w:szCs w:val="28"/>
          <w:rtl w:val="true"/>
          <w:lang w:bidi="fa-IR"/>
        </w:rPr>
        <w:t>وبالجملة، فالشرط لا یَجعل غیرَ السبب الشرعی سبباً، فإذا لم یعلم کون الفسخ سبباً لارتفاع الإیقاع أو علم عدمه ـ بناءً علی أنّ اللزوم فی الإیقاعات حکمٌ شرعیٌّ کالجواز فی العقود الجائزة ـ فلا یصیر سبباً باشتراط التسلّط علیه فی متن 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الإجماع عن المبسوط ونفی الخلاف عن السرائر علی عدم دخوله فی العتق والطلاق، وإجماع المسالک علی عدم دخوله فی العتق والإبراء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فی الإیقاع یمکن أن یمنع دخول الخیار فیما تضمّن الإیقاع ولو کان عقداً، کالصلح المفید فائدة الإبراء، کما فی التحریر وجامع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الصلح إن وقع معاوضةً دخله خیار الشرط، وإن وقع عمّا فی الذمّة مع جهالته أو علی إسقاط الدعوی قبل ثبوتها لم یدخله، لأنّ مشروعیّته لقطع المنازعة فقط، واشتراط الخیار لعود الخصومة ینافی مشروعیته، وکلّ شرطٍ ینافی مشروعیّة العقد غیر لازمٍ،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المنع بعد عموم</w:t>
      </w:r>
      <w:r>
        <w:rPr>
          <w:rStyle w:val="FootnoteAnchor"/>
          <w:rtl w:val="true"/>
        </w:rPr>
        <w:footnoteReference w:id="86"/>
      </w:r>
      <w:r>
        <w:rPr>
          <w:rFonts w:ascii="IRNazanin" w:hAnsi="IRNazanin" w:eastAsia="IRNazanin"/>
          <w:color w:val="111111"/>
          <w:sz w:val="28"/>
          <w:sz w:val="28"/>
          <w:szCs w:val="28"/>
          <w:rtl w:val="true"/>
          <w:lang w:bidi="fa-IR"/>
        </w:rPr>
        <w:t>دلیل جواز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یقع الکلام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خیار الشرط فی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اشتراط الخیار فی العقود اللازمة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یستدلّ علی عدم جواز شرط الخیار فی الإیقاعات بعد دعوی عدم الخلاف فیه ـ کما یظهر ذلک من الحلّی فی السرائر</w:t>
      </w:r>
      <w:r>
        <w:rPr>
          <w:rStyle w:val="FootnoteAnchor"/>
          <w:rtl w:val="true"/>
        </w:rPr>
        <w:footnoteReference w:id="87"/>
      </w:r>
      <w:r>
        <w:rPr>
          <w:rFonts w:ascii="IRNazanin" w:hAnsi="IRNazanin" w:eastAsia="IRNazanin"/>
          <w:color w:val="111111"/>
          <w:sz w:val="28"/>
          <w:sz w:val="28"/>
          <w:szCs w:val="28"/>
          <w:rtl w:val="true"/>
          <w:lang w:bidi="fa-IR"/>
        </w:rPr>
        <w:t>فی الاستدلال علی عدم جواز شرط الخیار فی الطلاق بخروجه عن العقد ـ بأن الشرط ما کان بین اثنین کما یظهر ذلک من الأخبار الواردة فی أبواب متفرقة، ولا یتحقق ذلک فی الإیقاعات لقیامها بفعل</w:t>
      </w:r>
    </w:p>
    <w:p>
      <w:pPr>
        <w:pStyle w:val="BookText"/>
        <w:rPr/>
      </w:pPr>
      <w:r>
        <w:rPr>
          <w:rFonts w:ascii="IRNazanin" w:hAnsi="IRNazanin" w:eastAsia="IRNazanin"/>
          <w:color w:val="111111"/>
          <w:sz w:val="28"/>
          <w:sz w:val="28"/>
          <w:szCs w:val="28"/>
          <w:rtl w:val="true"/>
          <w:lang w:bidi="fa-IR"/>
        </w:rPr>
        <w:t>والکبری المذکورة فی کلامه راجعةٌ إلی ما ذکرنا فی وجه المنع عن الإیقاعات، ولا أقلّ من الشکّ فی ذلک الراجع إلی الشکّ فی سببیّة الفسخ لرفع 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لا یدخله اتّفاقاً، ومنها ما اختلف فیه، ومنها ما یدخله اتفاقاً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 وهو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المصنف رحمه‌الله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الأخبار توقف الشرط علی المشروط له والمشروط علیه، وفی صحیحة عبداللّه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اشترط شرطاً مخالفاً لکتاب اللّه، فلا یجوز له ولا یجوز علی الذی اشترط علیه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ولا یتوقف علی الایجاب والقبول، فإن الشرط یحصل فی الإیقاعات أیضاً کما یفصح عن ذلک ما ذکروا</w:t>
      </w:r>
      <w:r>
        <w:rPr>
          <w:rStyle w:val="FootnoteAnchor"/>
          <w:rtl w:val="true"/>
        </w:rPr>
        <w:footnoteReference w:id="89"/>
      </w:r>
      <w:r>
        <w:rPr>
          <w:rFonts w:ascii="IRNazanin" w:hAnsi="IRNazanin" w:eastAsia="IRNazanin"/>
          <w:color w:val="111111"/>
          <w:sz w:val="28"/>
          <w:sz w:val="28"/>
          <w:szCs w:val="28"/>
          <w:rtl w:val="true"/>
          <w:lang w:bidi="fa-IR"/>
        </w:rPr>
        <w:t xml:space="preserve">من جواز اشتراط خدمة العبد مدة فی عتقه تمسکاً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غایة الأمر انّ نفوذ الشرط یتوقف علی قبول المشروط علیه کما قیل</w:t>
      </w:r>
      <w:r>
        <w:rPr>
          <w:rStyle w:val="FootnoteAnchor"/>
          <w:rtl w:val="true"/>
        </w:rPr>
        <w:footnoteReference w:id="91"/>
      </w:r>
      <w:r>
        <w:rPr>
          <w:rFonts w:ascii="IRNazanin" w:hAnsi="IRNazanin" w:eastAsia="IRNazanin"/>
          <w:color w:val="111111"/>
          <w:sz w:val="28"/>
          <w:sz w:val="28"/>
          <w:szCs w:val="28"/>
          <w:rtl w:val="true"/>
          <w:lang w:bidi="fa-IR"/>
        </w:rPr>
        <w:t>فی عتق العبد واشتراط مال علیه من توقفه علی قبول العبد، وهذا غیر اعتبار وقوع الشرط بین الإیجاب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ذکر فی عدم جریان شرط الخیار فی الإیقاعات وجوهاً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إحراز عموم الشرط للإلتزام أو الإلزام فی ضمن الإیقاع حیث یحتمل أن لا یعم معنی الشرط غیر ما یکون فی ضمن العقد کما هو ظاهر القاموس</w:t>
      </w:r>
      <w:r>
        <w:rPr>
          <w:rStyle w:val="FootnoteAnchor"/>
          <w:rtl w:val="true"/>
        </w:rPr>
        <w:footnoteReference w:id="92"/>
      </w:r>
      <w:r>
        <w:rPr>
          <w:rFonts w:ascii="IRNazanin" w:hAnsi="IRNazanin" w:eastAsia="IRNazanin"/>
          <w:color w:val="111111"/>
          <w:sz w:val="28"/>
          <w:sz w:val="28"/>
          <w:szCs w:val="28"/>
          <w:rtl w:val="true"/>
          <w:lang w:bidi="fa-IR"/>
        </w:rPr>
        <w:t>،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هو الإلزام والالتزام فی بیع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فإنّه لا یدخله اتّفاقاً، کما عن الخلاف والمبسوط والسرائر وجامع المقاصد والمسالک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لتوقّف ارتفاعه شرعاً علی الطلاق وعدم مشروعیّة التقایل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شمول معنی الشرط، فلا یحرز شمول قوله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لشرط الخیار فی الإیقاعات حیث إن شموله لمورد یتوقف علی إحراز مشروعیة المشروط فی نفسه فی ذلک المورد، لأن خطاب نفوذ الشرط لا یثبت مشروعیة المشروط بل یثبت نفوذ ما هو المشروع فی نفسه فیما إذا التزم به فی ضمن عقد أو إیقاع کما هو مقتضی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شرطاً حَلّل حراماً أو حرّم حلالاً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ومشروعیة الفسخ فی نفسه فی الایقاعات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مشروعیته فیها ما دل علی جواز رجوع الزوج عن الطلاق الرجعی فی عدة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لیس من فسخ الطلاق بمعنی أن یکون حقاً للزوج، ولذا لا یسقط جوازه بإسقاط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فی الرجوع فی الطلاق الرجعی کاللزوم فی سائر الإیقاعات من الأحکام لا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عدم جریان شرط الخیار فی الإیقاعات، کما یظهر عن جمع من الأصحاب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ـ کما عن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الإیقاع فعل الموقع فقط</w:t>
      </w:r>
    </w:p>
    <w:p>
      <w:pPr>
        <w:pStyle w:val="BookText"/>
        <w:rPr/>
      </w:pPr>
      <w:r>
        <w:rPr>
          <w:rFonts w:ascii="IRNazanin" w:hAnsi="IRNazanin" w:eastAsia="IRNazanin"/>
          <w:color w:val="111111"/>
          <w:sz w:val="28"/>
          <w:sz w:val="28"/>
          <w:szCs w:val="28"/>
          <w:rtl w:val="true"/>
          <w:lang w:bidi="fa-IR"/>
        </w:rPr>
        <w:t>ومن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فإنّ المشهور عدم دخوله فیه، وعن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محکیّ السرائر والدروس وجود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علّل باشتراط القربة فیه وأنّه فکّ ملکٍ بغیر عوضٍ، والکبری فی الصغریین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له بالموثّقة المذکورة فی مسألة شرط الواقف کونَه أحقّ بالوقف عند الحاجة، وهی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أوقف أرضاً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احتجتُ إلیها فأنا أحقّ بها، ثمّ مات الرجل، فإنّها ترجع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دلالتهما علی المدّعی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المحکیّ عن المشایخ الثلاثة فی تلک المسألة تجویز اشتراط الخیار فی الوقف، ولعلّه المخالف الذی أُشیر إلیه فی محکیّ السرائر والدروس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یکون التزامه أو إلزامه الآخر بشیء فی ضمن الإیقاع بل بعد تحقق ذلک الإیقاع لا محالة، مثلاً إذا قال مبرئ ذمة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أبرأتُک ممّا علیک واشترطتُ علی نفسی الخیار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الاشتراط بعد تحقق الإبراء لا فی ضمنه بخلاف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علی أن یکون لی الخیار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شرط الخیار یکون قبل قبول المشتری ویقع معه شرط الخیار فی ضمن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أبرَأتُک وشرطت علیک کذا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الشرط فی ضمن الإیقاع مع أن البیع أیضاً فعل البائع فقط والقبول من المشتری یعتبر فی نفوذ الإیجاب کالإجازة فی بیع الفضولی فیکون الشرط فیه أیضاً بعد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وقوع الإلزام أو الالتزام فی ضمن الالتزام وقوع الالفاظ فی ضمن الألفاظ الدالة علی الالتزام الأول، بل وقوعه قبل تمام الالتزام الأول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المثال المزبور خارج عن الشروط العقلائیة، وأیضاً لا یثبت الکلیة یعنی تحقق الشرط فی الإیقاعات بعد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حکم الصدقة فالظاهر أنّه حکم الوقف، قال فی التذکرة فی 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یشترط فی الوقف الإلزام فلا یقع لو شرط الخیار فیه لنفسه، ویکون الوقف باطلاً کالعتق والصدقة،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فی باب خیار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الهبة المقبوضة، فإن کانت لأجنبیٍّ غیر معوّضٍ عنها ولا قصد بها القربة ولا تصرّف المتّهب یجوز للواهب الرجوع فیها، وإن اختلّ أحد القیود 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یدخلها خیار الشرط؟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قضیة الشرط فی البیع فإن إنشاء البیع، وإن کان یحصل بالایجاب فقط إلاّ أنّ القبول معتبر عند العقلاء، فیکون العقد المؤثّر عندهم بالحمل الشائع بعد القبول فیقع الشرط فی ضمن هذا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الموجب وکیلاً عن الطرفین أو ولیاً علیهما یکون شرط شیء خارجاً عن تحقق البیع ولا محذور فی الالتزام بعدم کون ذلک شرطاً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کله، فلا یجوز شرط الخیار فی الإیقاعات، ولو قلنا بجریان الشرط فی الإیقاعات أیضاً فان شرط الخیار فیها یتوقف علی البقاء الإعتباری للإیجاب والعقد، وهذا البقاء غیر محرز فی الإیقاعات بخلاف العقود من المعاملات وغیرها، انتهی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بالشرط الالتزام الذی یکون البیع ونحوه ظرفاً له علی ما یستظهر من عبارة القاموس</w:t>
      </w:r>
      <w:r>
        <w:rPr>
          <w:rStyle w:val="FootnoteAnchor"/>
          <w:rtl w:val="true"/>
        </w:rPr>
        <w:footnoteReference w:id="96"/>
      </w:r>
      <w:r>
        <w:rPr>
          <w:rFonts w:ascii="IRNazanin" w:hAnsi="IRNazanin" w:eastAsia="IRNazanin"/>
          <w:color w:val="111111"/>
          <w:sz w:val="28"/>
          <w:sz w:val="28"/>
          <w:szCs w:val="28"/>
          <w:rtl w:val="true"/>
          <w:lang w:bidi="fa-IR"/>
        </w:rPr>
        <w:t xml:space="preserve">غیر صحیح، وإلاّ لکان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المال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 الدار سنة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قبلتهما بیعاً بشرط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لا ینبغی الریب فی فساده، بل هما معاملتان مستقلتان قد أُنْشِئا فی زمان واحد، ولذا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قبلت البیع دون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 البیع، بخلاف 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المال الفلانی علی أن تخیط لی</w:t>
      </w:r>
    </w:p>
    <w:p>
      <w:pPr>
        <w:pStyle w:val="BookText"/>
        <w:rPr/>
      </w:pPr>
      <w:r>
        <w:rPr>
          <w:rFonts w:ascii="IRNazanin" w:hAnsi="IRNazanin" w:eastAsia="IRNazanin"/>
          <w:color w:val="111111"/>
          <w:sz w:val="28"/>
          <w:sz w:val="28"/>
          <w:szCs w:val="28"/>
          <w:rtl w:val="true"/>
          <w:lang w:bidi="fa-IR"/>
        </w:rPr>
        <w:t>الأقرب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دخول الخیار فی الهبة اللازمة حتّی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فالأقوی عدم دخوله فیها، لعموم ما دلّ علی أنّه لا یُرجع فیما کان للّه، بناءً علی أنّ المستفاد منه کون اللزوم حکماً شرعیّاً لماهیّة الصدقة، نظیر الجواز للعقود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ذلک کفی فی عدم سببیّة الفسخ التی یتوقّف صحّة اشتراط الخیار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إمکان إثبات السببیّة بنفس دلیل الشرط واضح الاندفاع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ثوب الفلانی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اشتریت بلا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یحصل التطابق المعتبر بین الإیجاب والقبول، وکذا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بعتک المتاع بکذا علی أن یکون لی سکنی دارک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قبلت البیع لا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أنّ الشرط بالمعنی المصدری وهو الالتزام معلق علیه فی تمام موارده من المعاملات المعاوضیة وغیرها، ولذا قد یصرح الشارط بذلک التعلیق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ابیعک المتاع بکذا لو التزمت بخیاطة ثوبی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البیع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الشرط بمعنی المشروط فلا یکون معلقاً علیه بل لو کان ذلک المشروط من الأمور الإنشائیة کاشتراط الخیار فیحصل بالاشتراط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من الأفعال المعبر عنه بشرط الفعل فالتزام المشروط علیه بذلک الفعل ینفذ فیجب علیه العمل المزبور سواء کان من الأفعال التکوینیة کخیاطة الثوب أو من الاعتبارات والانشاءات، کالبیع واشتراط الإجارة فیه، ولو لم یفعل ذلک یکون للطرف الخیار فی فسخ أصل المعاملة لکون هذا الخیار أیضاً شرطاً طولیاً آخر علی ما یأتی توضیحه فی بحث الشروط إن شاء اللّه تعالی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فلا فرق فی الاشتراط بین العقود والإیقاعات، حیث إنه کما یمکن تعلیق إیجاب الموجب علی التزام القابل بأمر، أو بالعکس کذلک یمکن تعلیق الموجب</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فإنّ الظاهر المصرّح به فی کلام جماعةٍ ـ کالعلاّمة فی التذکرة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الخیار فیه مطلقاً، بل عن المهذّب البارع فی باب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دخوله فیه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المبسوط ـ کالمحکیّ عن الخلاف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دخوله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التفصیل عن التحریر وجامع المقاصد وغایة المرام ولا یخلو عن قربٍ، لما تقدّم من الشکّ فی سببیّة الفسخ لرفع الإبراء أو ما یفید فائدته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إیجابه فی الإیقاع علی التزام الآخر بأمر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أبرأتُک عن دَیْنک علی أن تخیط لی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ویقول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یکون القبول فی العقود إنشاءً لالتزام الطرف بالإیجاب من جهة نفس الإیجاب وتعلیقه معاً، وفی الإیقاعات من جهة تعلیقه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لا یکون الشرط فی الإیقاعات شرطاً حقیقة فلا یحتاج إلی القبول، کما فی مثل عتق العبد، واشتراط الخدمة لمعتقه أو لغیره مدة، لأن العبد ومنافعه ملک لمولاه، فیکون اشتراط الخدمة علیه فی الحقیقة بمنزلة استثناء بعض منافعه فی العتق وإبقائها فی ملکه، فلا یجوز للعبد بعد إعتاقه ترک الخدمة فإنه من تفویت ملک الغیر، ولذا ذکر بعض أنه لو اعتق العبد واشترط مالاً علیه یحتاج ذلک إلی قبول العبد دون شرط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فلو لم یقبل الطرف الشرط فی الإیقاعات فلا یتحقق الإیقاع علی ما هو مقتضی التعلیق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 یمکن أن یقال ببطلان الإیقاع علی تقدیر قبول الطرف أیضاً حیث إنّ التعلیق فی الإیقاعات مبطل لها، ولا یقاس بالشرط فی العقود حیث إنّ الإیجاب فی العقود معلق علی حصول القبول لا محالة فلا یکون فرق بین الاشتراط</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فإنّ المحکیّ عن ضمان التذکرة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 خیار الشرط فیه، وهو ظاهر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دخوله فیه لو قلنا بالتقایل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وعدمه علی کل تقدیر، فلا یکون ذکر الموجب حق الخیار لنفسه فی فسخ الایقاع داخلاً فی عنوان الشرط؛ لأن الایقاع ـ بما هو إیقاع ـ فعل الموجب فقط لیس له طرف حتی یلتزم ذلک الطرف بالحق ویتحقق معنی الشرط، کما أنه لیس الخیار من فعل الغیر لیحتاج إلی التزام ذلک الغیر به ویحصل معنی الشرط حیث تقدم أنّ حقیقة الشرط تعلیق الموجب إیجابه علی التزام الغیر بحق أو ملک، أو عمل لو کان ذلک الغیر طرفاً فی نفس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لاینافی ثبوت الخیار الشرعی فی إیقاع للموجب أو غیره فإن الخیار المزبور حکم شرعی، ولا یکون داخلاً فی عنوان الشرط، کما لا ینافی ثبوت جواز الفسخ الحکمی فی إیقاع للموجب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الرجوع فی الطلاق أو انحلال النذر أو الیمین بمنع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أنّ ما تقدم من دعوی عدم اعتبار البقاء فی الإیقاعات أو اعتبار کون الشرط بمعنی المشروط مظروفاً والعقد أو الإیقاع ظرفاً کل ذلک لا أساس له ویتضح ما ذکر بالتدبر وملاحظة اعتبار العقلاء فی موارد الشرط فی المعاملات وغیرها حیث لا یفهم العرف فرق بین قوله تزوج فلان بفلانة أو طلق فلان زوجته فی أن الإنشاء فی کل منهما غیر ملغی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بقائهما لا أن الالفاظ الصادرة من الموجب والقابل فی الأول بقصد تحقق الزوجیة فی النکاح باق، وفی الطلاق زائل فان هذا من المضحکات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مما تقدم أن الشرط فی الایقاعات فی الموارد التی یکون المشروط من قبیل فعل الغیر مع التزامه به شرط حقیقة، ولکن لشبهة الإجماع علی کون التعلیق</w:t>
      </w:r>
      <w:bookmarkStart w:id="86" w:name="pg12987_121451"/>
    </w:p>
    <w:p>
      <w:pPr>
        <w:pStyle w:val="Heading3"/>
        <w:numPr>
          <w:ilvl w:val="2"/>
          <w:numId w:val="1"/>
        </w:numPr>
        <w:rPr/>
      </w:pPr>
      <w:bookmarkStart w:id="87" w:name="__RefHeading___Toc5795637_3224264995"/>
      <w:bookmarkStart w:id="88" w:name="_Toc30"/>
      <w:bookmarkEnd w:id="86"/>
      <w:bookmarkEnd w:id="87"/>
      <w:r>
        <w:rPr>
          <w:rtl w:val="true"/>
        </w:rPr>
        <w:t>عدم جواز شرط الخیار فی غیر موارد جواز الإقالة</w:t>
      </w:r>
      <w:bookmarkEnd w:id="88"/>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فإنّ المصرّح به فی غایة المرام عدم ثبوت الخیار للراهن، لأنّ الرهن وثیقةٌ للدین، والخیار ینافی الاستیثاق، ولعلّه لذا استشکل فی التحریر وهو ظاهر المبسوط، ومرجعه إلی أنّ مقتضی طبیعة الرهن شرعاً بل عرفاً کونها وثیقةً، والخیار منافٍ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الأمر کون وضعه علی اللزوم، فلا ینافی جواز جعل الخیار بتراضی الطرفین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الایقاعات مبطلاً لها یجب الاقتصار فی الجواز علی الموارد التی ورد فیها النص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مثل شرط الخیار فلا یصح لعدم تحقق معنی الشرط حقیقة لعدم طرف للایقاع أو المشروط لیکون تعلیق الموجب إیجابه علی التزامه محققاً لمعنی الشرط</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وأمـّا ما ذکر المصنف رحمه‌الله فی وجه عدم شرط الخیار فی الایقاعات ـ من أن شرط الخیار ینفذ فیما کان المشروط أی الفسخ فیه نافذا ومشروعاً بنحو الحق، وکذا سائر الشروط إنما تکون نافذة فیما إذا کان نفس المشروط أمر مشروعاً فی نفسه، کما یستفاد ذلک من أن الإستثناء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مما وافق کتاب اللّه</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والفسخ فی الإیقاعات بعد حصوله غیر مشروع أو لم یثبت مشروعیته، فلا یکون شرط الخیار فیه نافذا، وقد تقدم أن الرجوع فی العدة لیس من فسخ الطلاق، وهذا بخلاف العقود، فإن شرط الخیار فیها یتعلق بأمر مشروع لأن جواز فسخ العقد یستفاد مما ورد فی مشروعیة الإقالة وثبوت خیار المجلس والحیوان وغیرهما بنحو الحق ـ لا یمکن المساعدة علیه، فإن جواز الاقالة فی عقد، کان کاشفاً عن کون وجوب الوفاء علی کل من الطرفین فی ذلک العقد حقاً لصاحبه علیه، وإذا فسخ أحدهما العقد برضی</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فإنّ صریح المبسوط والغنیة والسرائر عدم دخول خیار الشرط فیه، مدّعین علی ذلک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لما ذکره فی التذکرة للشافعی ـ المانع عن دخوله فی الصرف والسلم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اعتبار التقابض فیهما 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صاحبه نفذ ویکون شرط الخیار راجعاً إلی اشتراط المأذونیة من صاحبه فی الفسخ إلاّ أنّ اشتراط الخیار ینحصر بموارد مشروعیة الإقالة، ولا یعم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خیار الحیوان والمجلس وغیرهما فی البیع لا یکشف عن کون وجوب الوفاء بالبیع فی غیر زمان خیار المجلس والحیوان وغیرهما حقاً فضلاً عن کشفه عن کون وجوب الوفاء بغیر البیع من سائر العقود بنحو الحق لا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أنه لا یمکن إثبات مشروعیة الخیار 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فی الموارد التی لم یثبت أن وجوب الوفاء فیها من قبیل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الشرط المخالف لکتاب اللّه و إذا شک فی کون شرط مخالفاً له فالأصل یعنی الاستصحاب مقتضاه عدم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تقدم أنّ جواز الإقالة فی العقد کاشف عن کون وجوب الوفاء فیه حقیاً فلا بأس بالأخذ بما دل علی مشروعیة الإقالة مطلقاً ویلتزم بجواز اشتراط الخیار فی کل عقد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یرفع الید عن ذلک فی موارد خاصة مما دل الدلیل علی کون اللزوم فیه حکماً، أو کان شرط الخیار منافیاً لتحقق أصل ذلک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کما فی النکاح والصدقة، والثانی کما فی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یفترقا ولم یبق بینهما علقةٌ، ولو أثبتنا الخیار بقیت العلقة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والملازمة ممنوعةٌ ـ کما فی التذکرة ـ ولذا جزم فیها بدخوله فی الصرف وإن استشکله أوّلاً کما فی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بمخالفة الشرط للکتاب یعم مخالفة عمومه، وإطلاقه وبما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انحلالی، ومقتضی إطلاق وجوب الوفاء فی کل عقد إرشاداً إلی لزومه وعدم انحلاله عدم تأثیر الإقالة والفسخ فیه فیکون شرط الخیار وفسخ أحدهما منافیاً لإطلاق وجوب الوفاء، حیث إنه لو کان وجوبه حقیاً فی عقد لزم تقیید وجوب الوفاء فیه بما دام لم تحصل الإقالة فیه أی فسخ أحدهما برضا الآخر، فیکون شرط الخیار فی موارد عدم مشروعیة الإقالة شرطاً مخالفاً للکتاب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الموارد التی لم تشرع فیها الإقالة النکاح، حیث إن تشریع الطلاق للفرقة بین الزوجین وجعله بید الزوج مع ما ورد فی بطلان اختیار المرأة نفسها عند تخییر زوجها، وأنه لا یحصل البینونة، کاشف عن عدم مشروعیة الإقالة فی النکاح حیث لو کانت الإقالة مشروعة فیه لکان اختیار المرأة نفسها مع تخییر زوجها کافیة فیها، کما لا یخفی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عیص بن القاسم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خیّر امرأته فاختارت نفسها، بانت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هذا شیء کان للرسول صلی‌الله‌علیه‌و‌آله خاصة، أمر بذلک ففعل، ولو اخترن أنفسهن لطلّقنَ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لاِءَزْوَاجِکَ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الآیة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89" w:name="pg12987_121454"/>
    </w:p>
    <w:p>
      <w:pPr>
        <w:pStyle w:val="Heading3"/>
        <w:numPr>
          <w:ilvl w:val="2"/>
          <w:numId w:val="1"/>
        </w:numPr>
        <w:rPr/>
      </w:pPr>
      <w:bookmarkStart w:id="90" w:name="__RefHeading___Toc5795639_3224264995"/>
      <w:bookmarkStart w:id="91" w:name="_Toc31"/>
      <w:bookmarkEnd w:id="89"/>
      <w:bookmarkEnd w:id="90"/>
      <w:r>
        <w:rPr>
          <w:rtl w:val="true"/>
        </w:rPr>
        <w:t>عدم جواز شرط الخیار فی الوقف والصدقة</w:t>
      </w:r>
      <w:bookmarkEnd w:id="91"/>
    </w:p>
    <w:p>
      <w:pPr>
        <w:pStyle w:val="BookText"/>
        <w:rPr/>
      </w:pPr>
      <w:r>
        <w:rPr>
          <w:rFonts w:ascii="IRNazanin" w:hAnsi="IRNazanin" w:eastAsia="IRNazanin"/>
          <w:color w:val="111111"/>
          <w:sz w:val="28"/>
          <w:sz w:val="28"/>
          <w:szCs w:val="28"/>
          <w:rtl w:val="true"/>
          <w:lang w:bidi="fa-IR"/>
        </w:rPr>
        <w:t>ومن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البیع ما عدا الصرف ومطلق الإجارة والمزارعة والمساقاة وغیر ما ذکر من موارد الخلاف، فإنّ الظاهر عدم الخلاف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هذه الموثقة وان کانت معارضة بما دل علی حصول البینونة باختیار نفسها، إلاّ أنها محمولة علی التقیة لکون حصول البینونة باختیارها من مذهب بعض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التسالم علی عدم جواز شرط الخیار فی النکاح کما عن جماعة</w:t>
      </w:r>
      <w:r>
        <w:rPr>
          <w:rStyle w:val="FootnoteAnchor"/>
          <w:rtl w:val="true"/>
        </w:rPr>
        <w:footnoteReference w:id="103"/>
      </w:r>
      <w:r>
        <w:rPr>
          <w:rFonts w:ascii="IRNazanin" w:hAnsi="IRNazanin" w:eastAsia="IRNazanin"/>
          <w:color w:val="111111"/>
          <w:sz w:val="28"/>
          <w:sz w:val="28"/>
          <w:szCs w:val="28"/>
          <w:rtl w:val="true"/>
          <w:lang w:bidi="fa-IR"/>
        </w:rPr>
        <w:t>وعدم عموم أو إطلاق فی دلیل مشروعیة الإقالة بحیث یعم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الصدقة ویدخل فیها الوقف فیما إذا قصد به القربة فالمعروف عدم جواز اشتراطه الخیار فیها وربما یقال بعدم جواز اشتراط الخیار فی مطلق الوقف، لأنه فک ملک أو لأنه ینافی التأبید المأخوذ فی عنوان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بصحیحة إسماعیل بن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یتصدّق ببعض ماله فی حیاته فی کل وجه من وجوه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احتجت إلی شیء من المال فأنا أحقّ به، تری ذلک له وقد جعله للّه یکون له فی حیاته، فإذا هلک الرجل یرجع میراثاً أو یمضی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میراثاً علی أهله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الوقف فالأظهر عدم جواز اشتراط الخیار للواقف حتی فیما إذا لم یکن الوقف بقصد القربة لعدم مشروعیة الإقالة فی الوقف حیث إنه من الإیقاع، بل لو کان من العقود ما جری فیه شرط الخیار ولو مع عدم قصد القربة فیه لعدم عموم وإطلاق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دل علی مشروعیة الإقالة بحیث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الروایة فلا ظهور لها فی اشتراط الخیار فی الوقف فإنه من المحتمل جدا أن یکون المراد بالسؤال الوقف إلی غایة عروض الحاجة للوقف، أو الوقف علی نفسه علی تقدیر الحاجة ثم علی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ذلک من صاحب الوسائل أیضاً حیث أوردها فی باب عدم جواز الوقف علی نفسه ویؤیده أنّ مدلول الروایة بطلان الوقف بالشرط المزبور لا بطلان الشرط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الصدقة فیمکن أن یقال بعدم جواز شرط الخیار فیها أخذاً بما دل علی أنّ التملیک لوجه اللّه لا یرجع فیه سواء کان الرجوع بلا اشتراط الخیار أو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لمن أعطی للّه شیئاً أن یرجع فیه</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یرجع فی الصدقة إذا ابتغی به وجه اللّه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وحملها علی الرجوع المعهود فی الهبة، وأنّ ذلک الرجوع غیر مشروع فی الصدقة، فلا ینافی فی الرجوع باشتراط الخیار لا یمکن المساعدة علیه فإن إطلاق عدم الرجوع یعم ما إذا کان ذلک الرجوع باشتراط الخیار؛ ویؤیده ماورد فی النهی عن شراء الصدقة أو استیهابها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تصدّق الرجل بصدقة لم یحلّ له أن یشتریها ولا یستوهبها ولا یستردها إلاّ فی میراث</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لابد من حمل النهی عن الشراء والاستیهاب علی الکراهة بقرینة أنّ النهی عنهما باعتبار قطع السبیل إلی تملک المال المزبور ثانیاً الذی فیه خضاضة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المصنف رحمه‌الله أنه منع أولاً عن الأخذ بالکبری المزبورة أی ما کان من التملیک للّه فلا یرجع فیه ثم أخذ بها ثانیاً، حیث نقل الاستدلال علی عدم جواز اشتراط الخیار فی الوقف بکونه فک ملک وباشتراط القربة فیه؛ وأجاب بمنع الکبری فی الصغریین، واستدل فیما بعد علی عدم جواز اشتراط الخیار فی الصدقة بما دل علی أنه لا یرجع فیما کان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منع الصغری والکبری فی الأول حیث إنّ الوقف مطلقاً لیس بفک ملک کما تقدم فی بحث عدم جواز بیع الوقف إن أُرید بالفک تحریر العین، وإن أُرید به فک ملک نفسه فجمیع المعاملات التملیکیة 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دلیل علی عدم جواز الرجوع فی مطلق موارد الفک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الصغری فی الثانی لأن الوقف لا یعتبر فیه قصد التقرب ومع القصد یدخل فی عنوان الصدقة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موارد الخلاف جواز اشتراط الخیار فی الصلح، فإنّ بعض الأصحاب</w:t>
      </w:r>
      <w:r>
        <w:rPr>
          <w:rStyle w:val="FootnoteAnchor"/>
          <w:rtl w:val="true"/>
        </w:rPr>
        <w:footnoteReference w:id="108"/>
      </w:r>
      <w:r>
        <w:rPr>
          <w:rFonts w:ascii="IRNazanin" w:hAnsi="IRNazanin" w:eastAsia="IRNazanin"/>
          <w:color w:val="111111"/>
          <w:sz w:val="28"/>
          <w:sz w:val="28"/>
          <w:szCs w:val="28"/>
          <w:rtl w:val="true"/>
          <w:lang w:bidi="fa-IR"/>
        </w:rPr>
        <w:t>ذکروا أنه إذا تعلق بإبراء الدین، أو إسقاط الدعوی قبل ثبوتها فلا یدخل فیه شرط الخیار، وإن تعلق بالمبادلة والمعاوضة جاز فیه شرط الخیار، ولکن یظهر جواز شرط الخیار فیه بناءً علی جواز الإقالة فیه، وکونه من العقود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عود الدین إلی الذمة بعد سقوطه أو عود حق الدعوی بعد سقوطها</w:t>
      </w:r>
      <w:bookmarkStart w:id="92" w:name="pg12987_121457"/>
    </w:p>
    <w:p>
      <w:pPr>
        <w:pStyle w:val="Heading3"/>
        <w:numPr>
          <w:ilvl w:val="2"/>
          <w:numId w:val="1"/>
        </w:numPr>
        <w:rPr/>
      </w:pPr>
      <w:bookmarkStart w:id="93" w:name="__RefHeading___Toc5795641_3224264995"/>
      <w:bookmarkStart w:id="94" w:name="_Toc32"/>
      <w:bookmarkEnd w:id="92"/>
      <w:bookmarkEnd w:id="93"/>
      <w:r>
        <w:rPr>
          <w:rtl w:val="true"/>
        </w:rPr>
        <w:t>شرط الخیار فی الصلح والضمان والرهن</w:t>
      </w:r>
      <w:bookmarkEnd w:id="94"/>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باعتبار کون العود اعتباریاً أمر ممکن، کما فی فرض بیع الشیء بما علیه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والتفرقة بینهما بأنه فرق بین تضمن العقد الإیقاع کما فی موردی الصلح، وبین کون الإیقاع من فوائد العقد ونتائجه، کما فی بیع الشیء بما علیه من الدین، لا یمکن المساعدة علیه، لأن العود بمعناه الخارجی غیر مراد فی الفرضین، والاعتباری المطلوب فی المقام جار فیهما بعد ماذکرنا من بقاء الإیقاع کالعقد فی قابلیته للإلغاء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 الضمان، فإن مجرد کون مفاد العقد إنتقال الدین عن ذمة إلی ذمة أُخری لا یمنع عن دخول الإقالة فیه، ولو کان فی دلیل مشروعیة الإقالة إطلاق أو عموم یعم عقد الضمان فلا بأس باشتراط الخیار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عقد الرهن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 الخیار فیه للراهن غیر صحیح، لأنه مناف لمقتضی الرهن وهو کون المال المفروض أنه للراهن وثیقة لما علیه من الدین، کما أنه لا معنی لاشتراط الخیار فیه للمرتهن لجواز الرهن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ماذکر من أنّ کل عقد یدخل فیه الإقالة یدخل فیه شرط الخیار منتقض بالرهن، حیث إنه یدخل فیه الإقالة ولا یدخل فیه شرط الخیار، وهذا نقض علی الکبری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الخیار لا ینافی مقتضی الرهن، لأنه لا یعتبر فیه إلاّ أنّ یجعل للدین موردا للاستیفاء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المرتهن علی ثقة من الاستیفاء بمعنی الوصف فلا یعتبر، بل هو وصف حقیقی یترتب علی الرهن غالباً، ویعبّر عن الرهن بذلک الوصف المترتب علیه؛ ولذا یصح جعل الحیوان المریض مع احتمال تلفه رهناً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المورد لاستیفاء الدین ـ المعبر فیه بالوثیقة ـ أمر إنشائی یتحقق مع شرط الخیار أیضاً، لأن المال مورد له علی تقدیر بقاء الرهن ثم علی تقدیر</w:t>
      </w:r>
      <w:bookmarkStart w:id="95" w:name="pg12987_121458"/>
    </w:p>
    <w:p>
      <w:pPr>
        <w:pStyle w:val="Heading3"/>
        <w:numPr>
          <w:ilvl w:val="2"/>
          <w:numId w:val="1"/>
        </w:numPr>
        <w:rPr/>
      </w:pPr>
      <w:bookmarkStart w:id="96" w:name="__RefHeading___Toc5795643_3224264995"/>
      <w:bookmarkStart w:id="97" w:name="_Toc33"/>
      <w:bookmarkEnd w:id="95"/>
      <w:bookmarkEnd w:id="96"/>
      <w:r>
        <w:rPr>
          <w:rtl w:val="true"/>
        </w:rPr>
        <w:t>هل یدخل خیار الشرط فی القسمة؟</w:t>
      </w:r>
      <w:bookmarkEnd w:id="97"/>
    </w:p>
    <w:p>
      <w:pPr>
        <w:pStyle w:val="BookText"/>
        <w:rPr/>
      </w:pPr>
      <w:r>
        <w:rPr>
          <w:rFonts w:ascii="IRNazanin" w:hAnsi="IRNazanin" w:eastAsia="IRNazanin"/>
          <w:color w:val="111111"/>
          <w:sz w:val="28"/>
          <w:sz w:val="28"/>
          <w:szCs w:val="28"/>
          <w:rtl w:val="true"/>
          <w:lang w:bidi="fa-IR"/>
        </w:rPr>
        <w:t>واعلم أنّه ذکر فی التذکرة ـ تبعاً للمبسوط ـ دخول خیار الشرط فی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فیها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یتصورّ إلاّ بأن یشترط الخیار فی التراضی القولی بالسهام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التراضی الفعلی فلا یتصوّر دخول خیار الشرط فیه، بناءً علی وجوب ذکر الشرط فی متن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عدم جریان هذا الخیار فی المعاطاة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الإغماض، فاشتراط الخیار فیه مشروطاً بحصول رهن آخر لا ینافی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مورد فی الرهن للإقالة أیضاً فإنّ مع ندم المرتهن علی الرهن یفسخه لجواز الرهن، وکذا مع ندامة الراهن أیضاً، حیث إنّ المرتهن یفسخ الرهن استقلالاً ولو استجابة للراهن، وما دل علی مشروعیة الإقالة موردها ما إذا لم یتمکن کل من طرفی العقد علی فسخه إلاّ اجتماعاً ولو لم یکن هذا ظاهر الإقالة، فلا أقل من احتماله، ومعه لا یمکن الأخذ فی الرهن بما دل علی مشروعیة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التمکن من فسخ العقد فی بعض الحالات والأزمان لا یمنع عن الإقالة فیه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تعیین الحصة فی بعض المال المشترک بحیث یتمیّز تلک الحصة عن حصة صاحبه خارجاً ولا یخفی أنّ هذا التعیین یحصل بالفعل تارة، کما إذا عدل السهام أولاً سواء کان فی التعدیل ردّ أم لا، ثم عیّن لکل من الشرکاء سهمه فی السهام بالقرعة علی ما هو المذکور فی کتاب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تعیین کل من السهام وتمییزه خارجاً بالقول کما فی قول أحد الشریکین لصاحبه لک ما عندک ولی ما عندی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شرط الخیار فی القسم الثانی کان بلا إشکال، ولو مع الالتزام بکون القسمة ـ سواء کانت قسمة افراز أو تعدیل أو ردّ ـ لیس من البیع ولا الصلح، لکون المنشأ فیها هو التمییز المزبور</w:t>
      </w:r>
      <w:r>
        <w:rPr>
          <w:rFonts w:eastAsia="IRNazanin" w:cs="IRNazanin"/>
          <w:color w:val="111111"/>
          <w:sz w:val="28"/>
          <w:szCs w:val="28"/>
          <w:rtl w:val="true"/>
          <w:lang w:bidi="fa-IR"/>
        </w:rPr>
        <w:t>.</w:t>
      </w:r>
      <w:bookmarkStart w:id="98" w:name="pg12987_121459"/>
    </w:p>
    <w:p>
      <w:pPr>
        <w:pStyle w:val="Heading3"/>
        <w:numPr>
          <w:ilvl w:val="2"/>
          <w:numId w:val="1"/>
        </w:numPr>
        <w:rPr/>
      </w:pPr>
      <w:bookmarkStart w:id="99" w:name="__RefHeading___Toc5795645_3224264995"/>
      <w:bookmarkStart w:id="100" w:name="_Toc34"/>
      <w:bookmarkEnd w:id="98"/>
      <w:bookmarkEnd w:id="99"/>
      <w:r>
        <w:rPr>
          <w:rtl w:val="true"/>
        </w:rPr>
        <w:t>جریان شرط الخیار فی المهر</w:t>
      </w:r>
      <w:bookmarkEnd w:id="100"/>
    </w:p>
    <w:p>
      <w:pPr>
        <w:pStyle w:val="BookText"/>
        <w:rPr/>
      </w:pPr>
      <w:r>
        <w:rPr>
          <w:rFonts w:ascii="IRNazanin" w:hAnsi="IRNazanin" w:eastAsia="IRNazanin"/>
          <w:color w:val="111111"/>
          <w:sz w:val="28"/>
          <w:sz w:val="28"/>
          <w:szCs w:val="28"/>
          <w:rtl w:val="true"/>
          <w:lang w:bidi="fa-IR"/>
        </w:rPr>
        <w:t>وإن قلنا بلزومها من أوّل الأمر أو بعد التلف، 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القولی لا یمکن ارتباطه بالإنشاء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فیهما أیضاً دخول الخیار فی الصداق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لمشروعیّة الفسخ فیه فی بعض المقامات، کما إذا زوّجها الولیّ بدون مهر المثل، 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المبسوط أیضاً دخول هذا الخیار فی السبق والرمایة، 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عدم الإشکال دخول الإقالة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کانت بالفعل کما فی الفرض الأول فاشتراط الخیار فیه مشکل بناءً علی اعتبار ذکر الشرط فی متن العقد والقسمة فی الفرض الأول باعتبار کونها بالقرعة وهی سنخ الفعل لا ترتبط بما ذکر قبلاً لیکون نتیجة القرعة خیاریاً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الإشکال فی جریان شرط الخیار فی المعاطاة بناءً علی لزومها من أول الأمر أو بعد حدوث أحد الملزمات، ولکن قد تقدم أنّ الصحیح عدم اعتبار ذلک فی شرط شیء فی المعاملة سواء کانت قولیة أو فعلیة؛ وانما المعتبر کون المعاملة مبنیة بالالتزام بذلک الشیء وهذا البناء کما یحصل بذکره فی المعاملة کذلک یحصل بالتبانی علیه خارجاً وإنشاء العقد مبنیاً علی ذلک التبانی قولاً أو فعلاً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 فی النکاح هو المال أو الحق یجعل للزوجة لکون هذا الجعل من رسوم النکاح عرفاً وشرعاً، سواء کان هذا فی عقد النکاح أو بعده بالتراضی علیه، ولیس عوضاً عن بضع المرأة، لأن النکاح لیست بمعاوضة فیهما، کما لا یکون شرطاً فی النکاح کسائر الشروط فی المعاملات بحیث یوجب تخلفه الخیار فی النکاح، کما إذا ظهر المهر ملکاً للغیر، بل هو نوع تعویض للزوجة فی نکاحها تملکه الزوجة بالفرض فی عقد النکاح أو بعده أو بالدخول مع عدم فرضه فیه وعدم التراضی به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بحسب القواعد إناطة دخول خیار الشرط بصحّة التقایل فی العقد، فمتی شرع التقایل مع التراضی بعد العقد جاز تراضیهما حین العقد علی سلطنة أحدهما أو کلیهما علی الفسخ، فإنّ إقدامه علی ذلک حین العقد کافٍ فی ذلک بعدما وجب علیه شرعاً القیام والوفاء بما شرطه علی نفسه، فیکون أمر الشارع إیّاه بعد العقد بالرضا بما یفعله صاحبه من الفسخ والالتزام وعدم الاعتراض علیه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التذکرة</w:t>
      </w:r>
      <w:r>
        <w:rPr>
          <w:rStyle w:val="FootnoteAnchor"/>
          <w:rtl w:val="true"/>
        </w:rPr>
        <w:footnoteReference w:id="109"/>
      </w:r>
      <w:r>
        <w:rPr>
          <w:rFonts w:ascii="IRNazanin" w:hAnsi="IRNazanin" w:eastAsia="IRNazanin"/>
          <w:color w:val="111111"/>
          <w:sz w:val="28"/>
          <w:sz w:val="28"/>
          <w:szCs w:val="28"/>
          <w:rtl w:val="true"/>
          <w:lang w:bidi="fa-IR"/>
        </w:rPr>
        <w:t>والمبسوط</w:t>
      </w:r>
      <w:r>
        <w:rPr>
          <w:rStyle w:val="FootnoteAnchor"/>
          <w:rtl w:val="true"/>
        </w:rPr>
        <w:footnoteReference w:id="110"/>
      </w:r>
      <w:r>
        <w:rPr>
          <w:rFonts w:ascii="IRNazanin" w:hAnsi="IRNazanin" w:eastAsia="IRNazanin"/>
          <w:color w:val="111111"/>
          <w:sz w:val="28"/>
          <w:sz w:val="28"/>
          <w:szCs w:val="28"/>
          <w:rtl w:val="true"/>
          <w:lang w:bidi="fa-IR"/>
        </w:rPr>
        <w:t>دخول خیار الشرط فی الصداق، وذکر المصنف رحمه‌الله فی وجهه لأن الصداق یقبل الفسخ، کما لو زوجها ولیها بدون مهر المثل فإنه یکون لها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فإنه قد ذکر جملة من الأصحاب أنّ الولی لو زوّجها بدون مهر المثل کان لها مهر المثل، وهذا باعتبار فضولیة المهر لا قبوله الفسخ بعد صحته، فإن نفوذ فعل الولی فی المهر کالنکاح مشروط بعدم کونه علی خلاف صلاح المولی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لذلک مثل موثقة عبید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یرید أبوها أن یزوّجها من رجل، ویرید جدّها أن یزوّجها من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أولی بذلک ما لم یکن مضاراً إن لم یکن الأب زوّجها قبله، ویجوز علیها تزویج الأب والجدّ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الاشتراط بعدم الفساد بالإضافة إلی نفس النکاح، وأما بالإضافة إلی المهر فلا، لأن نفوذ عفو الولی عن المهر، کما یفصح عن ذلک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قائماً مقام رضاه الفعلی بفعل صاحبه، وإن لم یرضَ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یصحّ التقایل فیه لم یصحّ اشتراط الخیار فیه، لأنّه إذا لم یثبت تأثیر الفسخ بعد العقد عن تراضٍ منهما، فالالتزام حین العقد لسلطنة أحدهما علیه لا یحدث له أثراً،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الالتزام حین العقد لا یفید إلاّ فائدة الرضا الفعلی بعد العقد بفسخ صاحبه، ولا یجعل الفسخ مؤثّراً شرعیّاً،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الولی أیضاً مشروط بذلک أخذا بظهور الولی حیث إن ظاهر الولایة ملاحظة صلاح المولّی علیه، ولا أقل من عدم الافساد، وللکلام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مشروعیة الفسخ فی الصداق بما ورد فی نکاح المرأة علی أنها بکر فظهرت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ظاهر الصحیحة الواردة فی المسألة ثبوت الأرش لا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فإن ثبت إطلاق أو عموم فی دلیل مشروعیة الإقالة بحیث تعم الصداق فلا بأس باشتراط الخیار فیه، والا فمشروعیة الخیار لا یمکن إثباتها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فی مشروعیة الإقالة، بعضه یختص بالبیع ولا یعم غیره، والعمدة روایة سماعة بن مهران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ینظر اللّه عزّ وجل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أقال نادماً أو أغاث لهفان أو أعتق نسمةً أو زوّج عزباً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وظاهر الإقالة نقض البیع ونحوه بموافقة الطرف الآخر، وهذه الروایة، وان کان ظهورها فی مشروعیة الإقالة فی کل عقد لا بأس به إلاّ أنّ فی سندها ضعف، لأنّ الصدوق رواه عن حمزة بن محمد العلوی، ولم یعرف منه إلاّ کونه من مشایخ الصدوق رحمه‌الله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101" w:name="pg12987_121462"/>
    </w:p>
    <w:p>
      <w:pPr>
        <w:pStyle w:val="Heading3"/>
        <w:numPr>
          <w:ilvl w:val="2"/>
          <w:numId w:val="1"/>
        </w:numPr>
        <w:rPr/>
      </w:pPr>
      <w:bookmarkStart w:id="102" w:name="__RefHeading___Toc5795647_3224264995"/>
      <w:bookmarkStart w:id="103" w:name="_Toc35"/>
      <w:bookmarkEnd w:id="101"/>
      <w:bookmarkEnd w:id="102"/>
      <w:r>
        <w:rPr>
          <w:rtl w:val="true"/>
        </w:rPr>
        <w:t>مشروعیّة الإقالة</w:t>
      </w:r>
      <w:bookmarkEnd w:id="103"/>
    </w:p>
    <w:p>
      <w:pPr>
        <w:pStyle w:val="Heading2"/>
        <w:numPr>
          <w:ilvl w:val="1"/>
          <w:numId w:val="1"/>
        </w:numPr>
        <w:rPr/>
      </w:pPr>
      <w:bookmarkStart w:id="104" w:name="__RefHeading___Toc5795649_3224264995"/>
      <w:bookmarkStart w:id="105" w:name="_Toc36"/>
      <w:bookmarkEnd w:id="104"/>
      <w:r>
        <w:rPr>
          <w:rtl w:val="true"/>
        </w:rPr>
        <w:t>الرابع</w:t>
      </w:r>
      <w:r>
        <w:rPr>
          <w:rtl w:val="true"/>
        </w:rPr>
        <w:t xml:space="preserve">: </w:t>
      </w:r>
      <w:r>
        <w:rPr>
          <w:rtl w:val="true"/>
        </w:rPr>
        <w:t>خیار الغبن</w:t>
      </w:r>
      <w:bookmarkEnd w:id="105"/>
    </w:p>
    <w:p>
      <w:pPr>
        <w:pStyle w:val="Heading3"/>
        <w:numPr>
          <w:ilvl w:val="2"/>
          <w:numId w:val="1"/>
        </w:numPr>
        <w:rPr/>
      </w:pPr>
      <w:bookmarkStart w:id="106" w:name="__RefHeading___Toc5795651_3224264995"/>
      <w:bookmarkStart w:id="107" w:name="_Toc37"/>
      <w:bookmarkEnd w:id="106"/>
      <w:r>
        <w:rPr>
          <w:rtl w:val="true"/>
        </w:rPr>
        <w:t>خیار الغبن</w:t>
      </w:r>
      <w:bookmarkEnd w:id="107"/>
    </w:p>
    <w:p>
      <w:pPr>
        <w:pStyle w:val="BookText"/>
        <w:rPr/>
      </w:pPr>
      <w:r>
        <w:rPr>
          <w:rFonts w:ascii="IRNazanin" w:hAnsi="IRNazanin" w:eastAsia="IRNazanin"/>
          <w:color w:val="111111"/>
          <w:sz w:val="28"/>
          <w:sz w:val="28"/>
          <w:szCs w:val="28"/>
          <w:rtl w:val="true"/>
          <w:lang w:bidi="fa-IR"/>
        </w:rPr>
        <w:t>وأصله الخدیعة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بالتسکین فی البیع، وبالتحریک فی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اصطلاح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ماله بما یزید علی قیمته مع جهل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وتسمیة المملّک غابناً والآخر مغبوناً، مع أنّه قد لا یکون خَدْعٌ أصلاً ـ کما لو کانا جاهلین ـ لأجل غلبة صدور هذه المعاوضة علی وجه الخَدْع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بما یزید أو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مع ملاحظة ما انضمّ إلیه من الشرط، فلو باع ما یسوی مئة دینار بأقلّ منه مع اشتراط الخیار للبائع، فلا غبن، لأنّ المبیع ببیع الخیار ینقص ثمنُه عن المبیع بالبیع اللازم، وهکذا غیره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کون الزیادة ممّا لا یتسامح به شرطٌ خارجٌ عن مفهومه، بخلاف الجهل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ثبوت الخیار به مع الشرط المذکور هو المعروف بین الأصحاب، ونسبه فی التذکرة إلی علمائنا،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یبعد أن یقال بمشروعیة الإقالة فی کل معاوضة مالیة أو عقد تتضمن المعاوضة المالیة، لثبوت السیرة العقلائیة فیها من المتدینین وغیرها، ولم یرد من الشارع المنع عنه بل ورد النقل فی الترغیب فیها کما ذکر، وأما غیر تلک المعاملة من العقود کانت متضمنة للایقاع أم لا، فلا 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إعادة الحالة الأولیة بالمعاملة الجدیدة فالمعاملة الجدیدة لیست إقالة کما لا یخفی، ولکن تعود الحالة الاولی بتلک المعاملة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الخدیعة، قال فی الصحاح</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الخدعة فی معاملة یستعمل فیه بتسکین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کانت فی القول والاعتقاد یستعمل بتحریک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اصطلاح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تملیک ماله بما یزید علی قیمته مع جهل الآخر بالحال، بلا فرق بین کون التملیک ابتدائیاً، کما إذا باع ماله بأکثر من ثمنه أو تبعیاً،</w:t>
      </w:r>
    </w:p>
    <w:p>
      <w:pPr>
        <w:pStyle w:val="BookText"/>
        <w:rPr/>
      </w:pPr>
      <w:r>
        <w:rPr>
          <w:rFonts w:ascii="IRNazanin" w:hAnsi="IRNazanin" w:eastAsia="IRNazanin"/>
          <w:color w:val="111111"/>
          <w:sz w:val="28"/>
          <w:sz w:val="28"/>
          <w:szCs w:val="28"/>
          <w:rtl w:val="true"/>
          <w:lang w:bidi="fa-IR"/>
        </w:rPr>
        <w:t>وعن نهج الحقّ نسبته إلی الإمامیّة، وعن الغنیة والمختلف الإجماع علیه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المحکیّ عن المحقّق قدس‌سره فی درسه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یعدّ ذلک خلافاً فی المسألة، کسکوت جماعةٍ عن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حکی عن الإسکافی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فی التذکرة علی هذا الخیار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المغبون لو عرف الحال لم یرض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رضا المغبون بکون ما یأخذه عوضاً عمّا یدفعه مبنیٌّ علی عنوانٍ مفقودٍ، وهو عدم نقصه عنه فی المالیّة،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الذی یسوی درهماً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تبیّن أنّه لا یسوی درهماً تبیّن أنّه لم یکن راضیاً به عوضاً، لکن لمّا کان المفقود صفةً من صفات المبیع، لم یکن تبیّن فقده کاشفاً عن بطلان البیع، بل کان کسائر الصفات المقصودة التی لا یوجب تبیّن فقدها إلاّ الخیار، فراراً عن استلزام لزوم المعاملة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اشتری المبیع بأقل من قیمته، ویسمی المملک بالکسر غابناً والآخر مغبوناً، وربما لا یکون فی التملیک المزبور خدیعة، کما إذا کانا جاهلین بالحال ولکن حیث یکون غالباً علی وجه الخدیعة یطلق علی التملیک المزبور غبناً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الجهل بالحال معتبر فی صدق الغبن، فلو کان المشتری عالماً بالحال، ومع ذلک اشتری المال بالزیادة علی ثمنه لبعض الدواعی لم یطلق علی شرائه أنه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کون الزیادة علی قیمته بما لا یتسامح فیه، فهی شرط خارجی بمعنی أنه معتبر فی ثبوت خیار الغبن مع صدقه بدونه أیضاً، ای إذا کانت الزیادة مما یتسامح فیه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ثبوت الخیار مع شرط الجهل بالحال، وکون الزیادة مما لا یتسامح فیه مشهور بین الأصحاب قدیماً وحدیثاً، وان نقل انکاره عن المحقق فی درسه</w:t>
      </w:r>
      <w:r>
        <w:rPr>
          <w:rStyle w:val="FootnoteAnchor"/>
          <w:rtl w:val="true"/>
        </w:rPr>
        <w:footnoteReference w:id="115"/>
      </w: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إلزامه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لم یلتزم ولم یرض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إنّما تدلّ علی عدم لزوم العقد، فإذا حصل التراضی بالعوض الغیر المساوی، کان کالرضا السابق، لفحوی حکم الفضولی والمُکره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بمنع کون الوصف المذکور عنواناً، بل لیس إلاّ من قبیل الداعی الذی لا یوجب تخلّفه شیئاً، بل قد لا یکون داعیاً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المقصود ذات المبیع من دون ملاحظة مقدار مالیّته، فقد یُقدم علی أخذ الشیء و إن کان ثمنه أضعاف قیمته والتفت إلی احتمال ذلک، مع أنّ أخذه علی وجه التقیید لا یوجب خیاراً إذا لم یذکر فی متن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أبدل قدس‌سره هذه الآیة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أولی، بناءً علی أنّ أکل المال علی وجه الخَدْع ببیع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آخر السکوت عنه، ولکن عدم التعرض لهذا الخیار لا یدل علی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حکی عن الاسکافی منعه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ما کان فقد یستدل بما فی التذکرة</w:t>
      </w:r>
      <w:r>
        <w:rPr>
          <w:rStyle w:val="FootnoteAnchor"/>
          <w:rtl w:val="true"/>
        </w:rPr>
        <w:footnoteReference w:id="117"/>
      </w:r>
      <w:r>
        <w:rPr>
          <w:rFonts w:ascii="IRNazanin" w:hAnsi="IRNazanin" w:eastAsia="IRNazanin"/>
          <w:color w:val="111111"/>
          <w:sz w:val="28"/>
          <w:sz w:val="28"/>
          <w:szCs w:val="28"/>
          <w:rtl w:val="true"/>
          <w:lang w:bidi="fa-IR"/>
        </w:rPr>
        <w:t>، بأنه مقتضی عدم کون البیع المزبور تجارة عن تراض</w:t>
      </w:r>
      <w:r>
        <w:rPr>
          <w:rStyle w:val="FootnoteAnchor"/>
          <w:rtl w:val="true"/>
        </w:rPr>
        <w:footnoteReference w:id="118"/>
      </w:r>
      <w:r>
        <w:rPr>
          <w:rFonts w:ascii="IRNazanin" w:hAnsi="IRNazanin" w:eastAsia="IRNazanin"/>
          <w:color w:val="111111"/>
          <w:sz w:val="28"/>
          <w:sz w:val="28"/>
          <w:szCs w:val="28"/>
          <w:rtl w:val="true"/>
          <w:lang w:bidi="fa-IR"/>
        </w:rPr>
        <w:t>فان التراضی من المشتری مثلاً بشراء المبیع مبنی علی عدم کون قیمته السوقیة أقلّ من الثمن المسمی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کون المبیع مساویاً قیمته السوقیة مع الثمن المزبور وصف معتبر فی المبیع، وحیث إنّ هذا الوصف کسائر الأوصاف غیر المقومة، فیکون فقده موجباً لثبوت الخیار لا بطلان البیع فإنّ ثبوت الخیار باعتبار ان لزوم البیع المزبور إلزام علیه بما لم یلتزم ولم یرض به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ناقش المصنف رحمه‌الله فی هذا الوجه بأن کون قیمة المبیع مساویة للثمن المسمی قد یکون داعیاً إلی الشراء لا أنه وصف معتبر فی المبیع بل لو کان وصفاً معتبراً</w:t>
      </w:r>
    </w:p>
    <w:p>
      <w:pPr>
        <w:pStyle w:val="BookText"/>
        <w:rPr/>
      </w:pPr>
      <w:r>
        <w:rPr>
          <w:rFonts w:ascii="IRNazanin" w:hAnsi="IRNazanin" w:eastAsia="IRNazanin"/>
          <w:color w:val="111111"/>
          <w:sz w:val="28"/>
          <w:sz w:val="28"/>
          <w:szCs w:val="28"/>
          <w:rtl w:val="true"/>
          <w:lang w:bidi="fa-IR"/>
        </w:rPr>
        <w:t>ما یساوی درهماً بعشرةٍ مع عدم تسلّط المخدوع بعد تبیّن خدعه علی ردّ المعاملة وعدم نفوذ ردّه أکلُ المال بالباطل، أمّا مع رضاه بعد التبیّن بذلک فلا یُعدّ أکلاً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الآیة وإن کان حرمة الأکل حتّی قبل تبیّن الخَدْع، إلاّ أنّه خرج بالإجماع وبقی ما بعد اطّلاع المغبون وردِّه للمعاملة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یعارض الآیة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خروج ذلک عن موضوع التراضی، فمع التکافؤ یرجع إلی أصالة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التراضی مع الجهل بالحال لا یخرج عن کون أکل الغابن لمال المغبون الجاهل أکلاً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فلا اعتبار به لعدم ذکره فی عقد البیع، وقد تقدم اعتبار ذکر الشرط فی متن العقد وإلاّ فلا یلزم، بل ربما لا یکون داعیاً أیضاً، کما إذا کان المشتری بحاجة إلی المبیع فیقدم علی شرائه بأیّ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الاستدلال علیه بدخول البیع المزبور فی أکل المال بالباطل فیما إذا اطلع المشتری بالحال ولم یرض به، فإنه بعد الإطلاق والرضا یتم لفحوی ما دل علی تمام بیع الفضولی، وبیع المکره بلحوق الرضا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قبل الاطلاع بالحال فالبیع المزبور، وإن کان داخلاً فی أکل المال بالباطل إلاّ أنه یحکم بالخروج عن الآیة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الاستدلال بالآیة علی البطلان فی صورة المغبون بالحال وردّه البیع المزبور معارض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بتقریب أنّ البیع المزبور لم یشترط فیه الوصف بل وقع التراضی ببیع المال بالثمن المزبور، ومع التعارض یرجع إلی أصالة اللزوم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تقریب المعارضة بوجه آخر وهو أنّ بیع المال بأکثر من ثمنه مع عدم الخدعة فی البین داخل فی التجارة عن تراض فینتفی الخیار مع الخدعة أیضاً لعدم</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التراضی یشمل غیر صورة الخَدْع، کما إذا أقدم المغبون علی شراء العین محتمِلاً لکونه بأضعاف قیمته، فیدلّ علی نفی الخیار فی هذه الصورة من دون معارضٍ، فیثبت عدم الخیار فی الباقی بعدم القول بالفصل،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بالفصل، کما أنّ البیع المزبور مع الخدعة داخل فی عنوان الأکل بالباطل فیلحق به صورة عدم الخدعة لعدم القول بالفصل، وبعد التعارض من الجانبین یرجع إلی 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موارد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المهم فی المقام إثبات الخیار للمغبون بالإضافة إلی المعاملة الغبنیة کسائر الخیارات التی تکون عبارة عن ملک فسخ العقد وإلزامه بإسقاط الخیار، وهذا غیر لحوق الرضا بالبیع فی موردی الفضولیة والإکراه، فإنّ اعتبار لحوقه فیهما شرط شرعی لتمام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استفید حکم البیع فی المقام بعد العلم بالغبن والرضا به من فحوی أدلة بیع الفضولی والمکره علیه، لکان اشتراط الرضا فی المقام کاشتراطه فیهما حکمیاً غیر قابل للإسقاط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یلتزم بأن تصرف کل من الغابن والمغبون وتملکهما مال صاحبه بالبیع المزبور قبل العلم بالحال أکل للمال بالباطل، ولکنه بحسب الشرع لا بأس به للإجماع، فإنّ دعوی الإجماع التعبدی فی المقام موهومة، ولا یحتمل إن کان لدی الأصحاب مدرک فی المقام لم یصل إلینا، کما یظهر الوهم بجلاء تام بملاحظة المحکی عن المحقق، وکلمات العلامة وغیرهما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البیع المزبور مع الجهل بالحال داخلاً فی التجارة عن تراض کما هو مقتضی جعل وصف تساوی الثمن المسمی مع ثمن المثل داعیاً إلی البیع، فکیف</w:t>
      </w:r>
    </w:p>
    <w:p>
      <w:pPr>
        <w:pStyle w:val="BookText"/>
        <w:rPr/>
      </w:pPr>
      <w:r>
        <w:rPr>
          <w:rFonts w:ascii="IRNazanin" w:hAnsi="IRNazanin" w:eastAsia="IRNazanin"/>
          <w:color w:val="111111"/>
          <w:sz w:val="28"/>
          <w:sz w:val="28"/>
          <w:szCs w:val="28"/>
          <w:rtl w:val="true"/>
          <w:lang w:bidi="fa-IR"/>
        </w:rPr>
        <w:t>فتعارضُ مع آیة النهی، المختصّة بصورة الخَدْع الشاملة غیرها بعدم القول بالفصل، فیرجع بعد تعارضهما بضمیمة عدم القول بالفصل وتکافئهما إلی أصالة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یدخل هذا فی الأکل بالباطل</w:t>
      </w:r>
      <w:r>
        <w:rPr>
          <w:rStyle w:val="FootnoteAnchor"/>
          <w:rtl w:val="true"/>
        </w:rPr>
        <w:footnoteReference w:id="119"/>
      </w:r>
      <w:r>
        <w:rPr>
          <w:rFonts w:ascii="IRNazanin" w:hAnsi="IRNazanin" w:eastAsia="IRNazanin"/>
          <w:color w:val="111111"/>
          <w:sz w:val="28"/>
          <w:sz w:val="28"/>
          <w:szCs w:val="28"/>
          <w:rtl w:val="true"/>
          <w:lang w:bidi="fa-IR"/>
        </w:rPr>
        <w:t>، مع أنّ التجارة عن تراض مع الأکل بالباطل عدلان، حتی بناءً علی الصحیح من کون الاستثناء فی الآیة منقطعاً، فلا معنی لوقوع المعارضة بینهما فی البیع غبناً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ثبوت الخیار للمغبون ـ لا لفقد التراضی فی المعاملة الغبنیة لما تقدم من أنّ المراد بالتراضی، التراضی المعاملی الذی لم یکن بإکراه لا طیب النفس الواقعی، وإلاّ لبطل فی موارد تخلف الوصف حتی فیما کان الوصف غیر مقوم للمبیع لفقد طیب النفس بالمعاملة مع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تعدد المطلوب فی موارد التخلف، یدفعها ما إذا صرح المشتری قبل البیع أو معه بأنه لا غرض له إلاّ فی الواجد للوصف وظهر المبیع مع ذلک فاقداً له، فإنه لا أظن أن یلتزم فقیه ببطلان تلک المعاملة لفقد الوصف</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التجارة فرد عن التراضی المعاملی، ولذا ذکر بعض المفسرین انّ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خبر بعد خبر، بمعنی أنه یجوز الأکل بالتجارة وعن التراضی، وعلی ذلک فبیع البائع ماله بأزید من ثمن مثله مع قبول المشتری ذلک البیع ولو مع جهله بالحال، یوجب حصول التراضی المعاملی، غایه الأمر الشرط الإرتکازی فی کل معاملة مبنیة علی المغابنة موجود وهو أنه له الخیار علی تقدیر کون الثمن أزید من ثمن المثل بکثیر بما یعد إجحافاً علیه نظیر اشتراط الخیار له علی تقدیر عدم کون المبیع صحیحاً، والشرط الارتکازی المبنی علیه المعاملة لا یحتاج إلی ذکره فی</w:t>
      </w:r>
      <w:bookmarkStart w:id="108" w:name="pg12987_121468"/>
    </w:p>
    <w:p>
      <w:pPr>
        <w:pStyle w:val="Heading3"/>
        <w:numPr>
          <w:ilvl w:val="2"/>
          <w:numId w:val="1"/>
        </w:numPr>
        <w:rPr/>
      </w:pPr>
      <w:bookmarkStart w:id="109" w:name="__RefHeading___Toc5795653_3224264995"/>
      <w:bookmarkStart w:id="110" w:name="_Toc38"/>
      <w:bookmarkEnd w:id="108"/>
      <w:bookmarkEnd w:id="109"/>
      <w:r>
        <w:rPr>
          <w:rtl w:val="true"/>
        </w:rPr>
        <w:t>الاستدلال علی خیار الغبن بقاعدة نفی الضرر</w:t>
      </w:r>
      <w:bookmarkEnd w:id="110"/>
    </w:p>
    <w:p>
      <w:pPr>
        <w:pStyle w:val="BookText"/>
        <w:rPr/>
      </w:pPr>
      <w:r>
        <w:rPr>
          <w:rFonts w:ascii="IRNazanin" w:hAnsi="IRNazanin" w:eastAsia="IRNazanin"/>
          <w:color w:val="111111"/>
          <w:sz w:val="28"/>
          <w:sz w:val="28"/>
          <w:szCs w:val="28"/>
          <w:rtl w:val="true"/>
          <w:lang w:bidi="fa-IR"/>
        </w:rPr>
        <w:t>واستدلّ أیضاً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 صلی‌الله‌علیه‌و‌آله أثبت الخیار فی تلقّی الرکبان و إنّما أثبته للغبن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یمنع صحّة حکایة إثبات الخیار؛ لعدم وجودها فی الکتب المعروفة بین الإمامیّة لیقبل ضعفه الانجبار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وأقوی ما استدلّ به علی ذلک فی التذکرة وغیرها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وکأنّ 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مثل هذا البیع وعدم تسلّط المغبون علی فسخه ضررٌ علیه وإضرارٌ به فیکون منفیّاً، فحاصل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لم یحکم بحکمٍ یکون فیه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المعاملة، وإنما یحتاج إلغاء ذلک الشرط إلی التصریح به فی المعاملة أو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أنه لا مورد فی المقام للتشبّث بقاعدة نفی الضرر لإثبات الخیار فإن تلک القاعدة لو کانت جاریة لکانت مقتضاها عدم صحة المعاملة لا نفی لزومها فإنّ الضرر بمعنی نقص المال یدخل بصحة البیع المزبور لا بلزومه، وإنما یکون نفی لزومه تدارکاً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القاعدة نفی الضرر لا لزوم التدارک، ووجه عدم جریان القاعدة أنّ نفی الحکم الضرری للامتنان، ولا امتنان فی نفی صحة معاملة خیاریة حیث یمکن للمتضرر تدارکه بفسخها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ثبوت الخیار للمغبون مقتضی نفی الضرر، حیث إنّ المراد عن نفیه نفی حکم یوجب الضرر سواء کان ذلک الحکم من قبیل الإلزام بفعل أو ترکه أو من قبیل إمضاء تصرف والحکم علیه بلزومه، کما یفصح عن ذلک المروی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فإن الإسلام عبارة عن القوانین الإلهیة والأحکام الشرعیة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فیمکن إثبات خیار الغبن فی کل معاملة یکون لزومها ضرراً علی أحد الطرفین، سواء کانت المعاملة بیعاً أو إجارة، أو صلحاً لم یکن مبنیاً علی المسامحة</w:t>
      </w:r>
    </w:p>
    <w:p>
      <w:pPr>
        <w:pStyle w:val="BookText"/>
        <w:rPr/>
      </w:pPr>
      <w:r>
        <w:rPr>
          <w:rFonts w:ascii="IRNazanin" w:hAnsi="IRNazanin" w:eastAsia="IRNazanin"/>
          <w:color w:val="111111"/>
          <w:sz w:val="28"/>
          <w:sz w:val="28"/>
          <w:szCs w:val="28"/>
          <w:rtl w:val="true"/>
          <w:lang w:bidi="fa-IR"/>
        </w:rPr>
        <w:t>الضرر، ولم یسوّغ إضرارَ المسلمین بعضهم بعضاً، ولم یمضِ لهم من التصرّفات ما فیه ضررٌ علی الممضی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صحّة التمسّک لتزلزل کلِّ عقدٍ یکون لزومه ضرراً علی الممضی علیه، سواءً کان من جهة الغبن أم لا، وسواءً کان فی البیع أم فی غیره، کالصلح الغیر المبنی علی المسامحة والإجارة وغیرها من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یمکن الخدشة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انتفاء اللزوم وثبوت التزلزل فی العقد لا یستلزم ثبوت الخیار للمغبون بین الردّ والإمضاء بکلِّ الثمن، إذ یحتمل أن یتخیّر بین إمضاء العقد بکلِّ الثمن وردّه فی المقدار الزائد، غایة الأمر ثبوت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کالتراضی بالمبادلة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المصنف رحمه‌الله علی ذلک بأنّ مقتضی قاعدة نفی الضرر لا یکون ثبوت الخیار للمغبون، بحیث یکون له إمضاء البیع وفسخه رأساً، بل نفیه یکون ببقاء المعاملة علی لزومها مع استحقاق المغبون استرداد المقدار الزائد نظیر ما ذکر بعضهم فی المعاملة المحاباتیة التی أجراها فی مرض موته، حیث تبقی التملک والمعاملة بحالها ویکون للوارث استرداد المقدار الزائد علی الثلث، کما إذا اشتری متاعاً یساوی الفین بستة آلاف، والمفروض کون تمام ترکته ستة آلاف فان الوارث یسترجع ألفین وینفذ المعاملة فی مقدار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لایخفی ما فی هذا الاحتمال فإنه لو کانت المقدار الذی یسترده المغبون أو الوارث فسخاً للمعاملة فی ذلک المقدار، فلازمه رد مقابلة من المبیع إلی الغابن أو البائع کما هو مقتضی فسخ المعاملة فی بعضها، وإن کان بعنوان التغریم، کما یذکر المصنف رحمه‌الله فیما بعد، فهذا من قبیل تدارک الضرر، لا من نفی الحکم الموجب للضرر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المصنف رحمه‌الله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الضرر معناه نفی الحکم الموجب للضرر، لا إثبات حکم یوجب تدارک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 للغابن، لتبعّض المال علیه، فیکون حال المغبون حال المریض إذا اشتری بأزید من ثمن المثل، وحاله بعد العلم بالقیمة حال الوارث إذا مات ذلک المریض المشتری، فی أنّ له استرداد الزیادة من دون ردّ جزءٍ من العوض، کما علیه الأکثر فی معاوضات المریض المشتملة علی المحاباة وإن اعترض علیهم العلاّمة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استرداد بعض أحد العوضین من دون ردّ بعضَ الآخر، ینافی مقتضی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أیضاً أن یکون نفی اللزوم بتسلّط المغبون علی إلزام الغابن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الفسخ فی الکلّ، ومن تدارک ما فات علی المغبون بردّ القدر الزائد أو بدله، ومرجعه إلی أنّ للمغبون الفسخ إذا لم یبذل الغابن التفاوت، فالمبذول غرامةٌ لما فات علی المغبون علی تقدیر إمضاء البیع، لا هبةٌ مستقلّةٌ کما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 الاحتمال الثانی من أنه یجب علی الغابن الالتزام بأحد الأمرین،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المقدار الزائد بعنوان التغریم والمال الذی أتلفه علی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المغبون بأن یثبت الخیار للمغبون مع امتناع الغابن عن دفع الغرامة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یثبت الخیار للمغبون فی الاحتمال الأول، وما فی کلام المصنف رحمه‌الله من أنّ مرجع الإحتمالین إلی ثبوت الخیار للمغبون فی فرض عدم دفع الغرامة لعله سهو القلم، ووجه الظهور ما ذکرنا من ان دفع الغرامة تدارک للضرر الحاصل ومقتضی قاعدة نفی الضرر نفی حکم یوجبه لا إثبات حکم یوجب تدارکه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 المصنف رحمه‌الله من أن الالتزام بأحد الاحتمالین أولی من الالتزام بثبوت الخیار للمغبون، فإنه ربّما یتعلق غرض المشتری بتملک المتاع ذی القیمة فیکون تملّک غیره ضررا من جهة نقض الغرض فلا یخفی ما فیه، فانّ الضرر هو النقص فی المال أو العرض أو النفس ونقض الغرض لا یکون نقصاً فی شیء منها وإلاّ فیمکن أن یقال بتعلق غرض البائع أیضاً بتملک الثمن، وجواز فسخ المغبون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الإیضاح وجامع المقاصد، حیث انتصرا للمشهور ـ القائلین بعدم سقوط الخیار ببذل الغابن للتفاوت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الهبة المستقلّة لا تُخرِج المعاملةَ عن الغبن الموجب للخیار، وسیجیء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 نظیر ما اختاره العلاّمة فی التذکرة واحتمله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ظهر کذب البائع مرابحةً فی إخباره برأس المال فبذل المقدار الزائد مع ربحه، فلا خیار للمشتری، فإنّ مرجع هذا إلی تخییر البائع بین ردّ التفاوت وبین الالتزام بفسخ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الخیار للمغبون مع بذل الغابن للتفاوت، فالمتیقّن من ثبوت الخیار له صورة امتناع الغابن من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الوجه فی استشکال العلاّمة فی التذکرة فی ثبوت الخیار مع البذل، بل قول بعضٍ بعدمه کما یظهر من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المبذول لیس هبةً مستقلّةً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تُخرِج المعاملة المشتملة علی الغبن عن کونها مشتملةً علیه، ولا جزءً من أحد العوضین حتّی یکون استرداده مع العوض الآخر جمعاً بین جزء العوض وتمام المعوّض منافیاً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ثبوت خیار الغبن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مقتضی الشرط الارتکازی، وإلاّ فلا یمکن الاعتماد علی التسالم والإجماع لکونه مدرکیاً، ولا لما روی عن النبی صلی‌الله‌علیه‌و‌آله من أنه أثبت الخیار فی تلقی الرکبان</w:t>
      </w:r>
      <w:r>
        <w:rPr>
          <w:rStyle w:val="FootnoteAnchor"/>
          <w:rtl w:val="true"/>
        </w:rPr>
        <w:footnoteReference w:id="122"/>
      </w:r>
      <w:r>
        <w:rPr>
          <w:rFonts w:ascii="IRNazanin" w:hAnsi="IRNazanin" w:eastAsia="IRNazanin"/>
          <w:color w:val="111111"/>
          <w:sz w:val="28"/>
          <w:sz w:val="28"/>
          <w:szCs w:val="28"/>
          <w:rtl w:val="true"/>
          <w:lang w:bidi="fa-IR"/>
        </w:rPr>
        <w:t>، لأن ضعف سنده واحتمال کونه خیاراً آخر یثبت للرکب لا یصلح مدرکاً فی المقام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وأمـّا الروایات الواردة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علی المؤمن حرام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فلا دلالة فی شیء منها علی ثبوت الخیار، بل مقتضاها إما حرمة</w:t>
      </w:r>
    </w:p>
    <w:p>
      <w:pPr>
        <w:pStyle w:val="BookText"/>
        <w:rPr/>
      </w:pPr>
      <w:r>
        <w:rPr>
          <w:rFonts w:ascii="IRNazanin" w:hAnsi="IRNazanin" w:eastAsia="IRNazanin"/>
          <w:color w:val="111111"/>
          <w:sz w:val="28"/>
          <w:sz w:val="28"/>
          <w:szCs w:val="28"/>
          <w:rtl w:val="true"/>
          <w:lang w:bidi="fa-IR"/>
        </w:rPr>
        <w:t>لمقتضی المعاوضة، بل هی غرامةٌ لما أتلفه الغابن علیه من الزیادة بالمعاملة الغبنیّة، فلا یعتبر کونه من عین الثمن، نظیر الأرش فی 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ظهر الخدشة فیما فی الإیضاح والجامع، من الاستدلال علی عدم السقوط مع البذل ـ بعد الاستصحاب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بذل التفاوت لا یُخرِج المعاملة عن کونها غبنیّةً، لأنّها هبةٌ مستقلّة، حتّی أنّه لو دفعه علی وجه الاستحقاق لم یحلّ أخذه، إذ لا ریب فی أنّ من قَبِلَ هبة الغابن لا یسقط خیاره، انتهی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الخدشة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احتمال کون المبذول غرامةً لما أتلفه الغابن علی المغبون قد دلّ علیه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الاستصحاب، ففیه أنّ الشکّ فی اندفاع الخیار بالبذل لا فی ارتفاعه به، إذ المحتمل ثبوت الخیار علی الممتنع دون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أنّ تدارک ضرر المغبون بأحد الاحتمالین المذکورین أولی من إثبات الخیار له، لأنّ إلزام الغابن بالفسخ ضررٌ، لتعلّق غرض الناس بما ینتقل إلیهم من أعواض أموالهم خصوصاً النقود، ونقض الغرض ضررٌ وإن لم یبلغ حدّ المعارضة لضرر المغبون، إلاّ أنّه یصلح مرجِّحاً لأحد الاحتمالین المذکورین علی ما اشتهر من تخییره بین الردّ والإمضاء بکلّ الثمن، إلاّ أن یعارض ذلک بأنّ غرض المغبون قد یتعلّق بتملّک عینٍ ذات قیمةٍ، لکون المقصود اقتناءها للتجمّل، وقد یستنکف عن اقتناء ذات القیمة الیسیرة للتجمّل،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الخیار بأخبارٍ واردةٍ فی حکم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الکافی بسنده إلی إسحاق بن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میسّر عن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الغبن تکلیفاً فی المعاملة أو غیرها أو بطلان المعاملة الغبنیة، وشیء منهما غیر المهم فی المقام کما لا یخفی</w:t>
      </w:r>
      <w:r>
        <w:rPr>
          <w:rFonts w:eastAsia="IRNazanin" w:cs="IRNazanin"/>
          <w:color w:val="111111"/>
          <w:sz w:val="28"/>
          <w:szCs w:val="28"/>
          <w:rtl w:val="true"/>
          <w:lang w:bidi="fa-IR"/>
        </w:rPr>
        <w:t>.</w:t>
      </w:r>
      <w:bookmarkStart w:id="111" w:name="pg12987_121473"/>
    </w:p>
    <w:p>
      <w:pPr>
        <w:pStyle w:val="Heading3"/>
        <w:numPr>
          <w:ilvl w:val="2"/>
          <w:numId w:val="1"/>
        </w:numPr>
        <w:rPr/>
      </w:pPr>
      <w:bookmarkStart w:id="112" w:name="__RefHeading___Toc5795655_3224264995"/>
      <w:bookmarkStart w:id="113" w:name="_Toc39"/>
      <w:bookmarkEnd w:id="111"/>
      <w:bookmarkEnd w:id="112"/>
      <w:r>
        <w:rPr>
          <w:rtl w:val="true"/>
        </w:rPr>
        <w:t>یثبت خیار الغبن مع الجهل بالحال</w:t>
      </w:r>
      <w:bookmarkEnd w:id="113"/>
    </w:p>
    <w:p>
      <w:pPr>
        <w:pStyle w:val="BookText"/>
        <w:rPr/>
      </w:pPr>
      <w:r>
        <w:rPr>
          <w:rFonts w:ascii="IRNazanin" w:hAnsi="IRNazanin" w:eastAsia="IRNazanin"/>
          <w:color w:val="111111"/>
          <w:sz w:val="28"/>
          <w:sz w:val="28"/>
          <w:szCs w:val="28"/>
          <w:rtl w:val="true"/>
          <w:lang w:bidi="fa-IR"/>
        </w:rPr>
        <w:t>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تغبن المسترسل، فإنّ غبنه لا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الاسترسال الاستئناس والطمأنینة إلی الإنسان والثقة به فیما یحدّثه، وأصله السکون والثبات، 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مسلمٍ استرسل إلی مسلم فغبنه فهو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أنّ ما ذکره أوّلاً حدیثٌ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دلالتها علی المدّعی، فإنّ ما عدا الروایة الاُولی ظاهرةٌ فی حرمة الخیانة فی المشاورة، فیحتمل کون الغبن 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الروایة الاُولی، فهی وإن کانت ظاهرةً فیما یتعلّق بالأموال، لکن یحتمل حینئذٍ أن یراد کون الغابن بمنزلة آکل السحت فی استحقاق العقاب علی أصل العمل والخدیعة فی أخذ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یراد کون المقدار الذی یأخذه زائداً علی ما یستحقّه بمنزلة السحت فی الحرمة والضمان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إرادة کون مجموع العوض المشتمل علی الزیادة بمنزلة السحت فی تحریم الأکل فی صورةٍ خاصّةٍ، وهی اطّلاع المغبون وردّه للمعاملة المغبون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الحمل علی أحد الأوّلین أولی، ولا أقلّ من المساواة للثالث، فلا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فی المسألة الإجماع المحکیّ المعتضد بالشهرة المحقّقة، وحدیث نفی الضرر بالنسبة إلی خصوص الممتنع عن بذل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تنقیح هذا المطلب یتمّ برسم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هذا الخیار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المغبون بالقیمة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علم بالقیمة فلا خیار، بل لا غبن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علم المشتری بزیادة الثمن المسمی عن ثمن المثل أو علم البائع</w:t>
      </w:r>
    </w:p>
    <w:p>
      <w:pPr>
        <w:pStyle w:val="BookText"/>
        <w:rPr/>
      </w:pPr>
      <w:r>
        <w:rPr>
          <w:rFonts w:ascii="IRNazanin" w:hAnsi="IRNazanin" w:eastAsia="IRNazanin"/>
          <w:color w:val="111111"/>
          <w:sz w:val="28"/>
          <w:sz w:val="28"/>
          <w:szCs w:val="28"/>
          <w:rtl w:val="true"/>
          <w:lang w:bidi="fa-IR"/>
        </w:rPr>
        <w:t>ـ کما عرفت ـ بلا خلافٍ ولا إشکالٍ، لأنّه أقدم علی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عدم الفرق بین کونه غافلاً من القیمة بالمرّة أو ملتفتاً إلیها، ولا بین کونه مسبوقاً بالعلم وعدمه، ولا بین الجهل المرکّب والبسیط مع الظنّ بعدم الزیادة والنقیصة أو الظنّ بهما أو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فی الأخیرین إذا أقدم علی المعاملة بانیاً علی المسامحة علی تقدیر الزیادة أو النقیصة فهو کالعالم، بل الشاکّ فی الشیء إذا أقدم علیه بانیاً علی تحمّله فهو فی حکم العالم من حیث استحقاق المدح علیه أو الذمّ، ومن حیث عدم معذوریّته لو کان ذلک الشیء ممّا یعذر الغافل فیه،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الشاکّ الملتفت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بنقصان الثمن المسمی عن القیمة السوقیة فلا خیار لهما، بل لا غبن فی الفرض لما تقدم من دخول الجهل بالحال فی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الخیار عدم حکومة قاعدة نفی الضرر فی فرض العلم لأنها لا تعمّ موارد الإقدام علی الضرر، فإنّ الضرر فیها مستند إلی اختیار الشخص لا إلی الشارع وحکمه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انّما یثبت خیار الغبن مع الجهل بالحال، سواء کان الجهل مرکباً بأن یعتقد المشتری عدم زیادة الثمن المسمی عن القیمة السوقیة أو یعتقد البائع عدم نقصان القیمة المسماة عن القیمة السوقیة، أو کان جهلاً بسیطاً بأن کان ظاناً عدم الزیادة أو النقیصة أو ظاناً بهما أو شاکاً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ناقش أولاً فی حکومة قاعدة نفی الضرر لنفی لزوم البیع فی صورتی الظن بالزیادة أو النقیصة أو الشک فیهما بأنّ المعاملة المزبورة مع الظن بأحدهما أو الشک فیهما إقدام علی الضرر، ولذا یستحق الذم علی ذلک الإقدام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لیست المعاملة المزبورة مع الظن بأحدهما أو الشک فیهم إقداماً علی الضرر، لأن المعاملة المزبورة تصدر عن الظان والشاک لرجاء عدم الغبن،</w:t>
      </w:r>
    </w:p>
    <w:p>
      <w:pPr>
        <w:pStyle w:val="BookText"/>
        <w:rPr/>
      </w:pPr>
      <w:r>
        <w:rPr>
          <w:rFonts w:ascii="IRNazanin" w:hAnsi="IRNazanin" w:eastAsia="IRNazanin"/>
          <w:color w:val="111111"/>
          <w:sz w:val="28"/>
          <w:sz w:val="28"/>
          <w:szCs w:val="28"/>
          <w:rtl w:val="true"/>
          <w:lang w:bidi="fa-IR"/>
        </w:rPr>
        <w:t>إلی الضرر مُقدِمٌ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مقتضی عموم نفی الضرر وإطلاق الإجماع المحکی ثبوته بمجرّد تحقّق الضرر، خرج المقدِم علیه عن علمٍ، بل مطلق الشاکّ لیس مُقدِماً علی الضرر، بل قد یُقدِم برجاء عدمه، ومساواته للعالم فی الآثار، ممنوعةٌ حتّی فی استحقاق المدح والذمّ لو کان المشکوک ممّا یترتّب علیه ذلک عند الإقدام علیه، ولذا قد یحصل للشاکّ بعد اطّلاعه علی الغبن حالةٌ اُخری لو حصلت له قبل العقد لم یُقدم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صرّح فی العقد بالالتزام به ولو علی تقدیر ظهور الغبن کان ذلک راجعاً إلی إسقاط الغبن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یمسک عن المعاملة المزبورة علی تقدیر علمه بالغبن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الخیار یثبت للمغبون باعتبار الشرط الإرتکازی الثابت بین المتعاقدین فی المعاملات المبنیة علی المداقّة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عدم المعنی للاشتراط المزبور مع علم المغبون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والبناء علی کون المدرک للخیار فی المقام قاعدة نفی الضرر النافیة للزوم البیع،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إقدام المغبون علی الضرر لا یوجب خروج حکم الشارع باللزوم عن کونه ضرریاً، ولذا لا یکون الإقدام علی الوضوء أو الغسل أو الصوم وغیرها من الواجبات الشرعیة مع الإقدام علیها فی موارد الضرر محکوماً بوجوباتها، ولو کان الإقدام موجباً لعدم استناد الضرر إلی حکم الشرع ووجوبه لکان الواجب مع الإقدام محکوماً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الإقدام علی الفعل فیما إذا کان الحکم المتعلق به وجوباً یرتفع مع کونه ضرریاً لأنّ إیجاب الفعل معلقاً علی الإقدام علیه من قبیل طلب الحاصل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یقاس بالحکم الوصفی الثابت لموضوعه أضف إلی ذلک أنه لو قیل بحرمة الإضرار علی النفس فانتفاء وجوب الغسل أو الوضوء فی الفرض المزبور لیس لمجرد</w:t>
      </w:r>
      <w:bookmarkStart w:id="114" w:name="pg12987_121476"/>
    </w:p>
    <w:p>
      <w:pPr>
        <w:pStyle w:val="Heading3"/>
        <w:numPr>
          <w:ilvl w:val="2"/>
          <w:numId w:val="1"/>
        </w:numPr>
        <w:rPr/>
      </w:pPr>
      <w:bookmarkStart w:id="115" w:name="__RefHeading___Toc5795657_3224264995"/>
      <w:bookmarkStart w:id="116" w:name="_Toc40"/>
      <w:bookmarkEnd w:id="114"/>
      <w:bookmarkEnd w:id="115"/>
      <w:r>
        <w:rPr>
          <w:rtl w:val="true"/>
        </w:rPr>
        <w:t>یعتبر فی ثبوت خیار الغبن بما لا یتسامح فیه</w:t>
      </w:r>
      <w:bookmarkEnd w:id="116"/>
    </w:p>
    <w:p>
      <w:pPr>
        <w:pStyle w:val="BookText"/>
        <w:rPr/>
      </w:pPr>
      <w:r>
        <w:rPr>
          <w:rFonts w:ascii="IRNazanin" w:hAnsi="IRNazanin" w:eastAsia="IRNazanin"/>
          <w:color w:val="111111"/>
          <w:sz w:val="28"/>
          <w:sz w:val="28"/>
          <w:szCs w:val="28"/>
          <w:rtl w:val="true"/>
          <w:lang w:bidi="fa-IR"/>
        </w:rPr>
        <w:t>وممّا ذکرنا یظهر ثبوت الخیار للجاهل وإن کان قادراً علی السؤال، کما صرّح به فی التحریر والتذکرة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أقدم عالماً علی غبنٍ یتسامح به فبان أزید بما لا یتسامح بالمجموع منه ومن المعلوم، فلا یبعد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أقدم علی ما لا یتسامح فبان أزید بما یتسامح به منفرداً أو بما لا یتسامح، ففی الخیار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 الحکم الضرری بل لحرمة الإضرار بالنفس، حیث إنّ ما دل علی حرمته من قبیل الخطاب المتضمن لحرمة الوضوء أو الغسل، وغیرهما من الأفعال بعنوانها الثانوی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وجوبها من قبیل الخطاب المتضمن للحکم لها بعناوینها الأولیة، ولذا لو قلنا بجواز الإضرار بالنفس فی غیر الموارد المخصوصة لکان الوضوء أو الغسل المزبورین محکوماً بالصحة، أخذاً بما دل علی استحباب التطهر والوضوء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المحذور المزبور أمر یختص بالواجبات التکلیفیة، ولا یقاس بها المعاملات التی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لزومها مع الإقدام علیها لا یناسب الامتنان، نظیر ما یقال من عدم حکومة لا ضرر فی موارد الهبة والصدقة المندوبة، وغیر ذلک من موارد تملیک المال مجاناً، حیث إنّ نفی صحتها لا یناسب الامتنان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أنّ ما یتسامح به معناه عدّ الإقدام علی الثمن المزبور إقداماً علیه أیضاً ویقابله ما لا یتسامح، به وأنّه لا یکون الإقدام علی الثمن المزبور إقداماً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فظهور الغبن بما یتسامح به لا یوجب الخیار سواء کان مقدار المعلوم من الغبن مع الظاهر ممّا لا یتسامح فیه، وکان کل واحد بانفراده متسامحاً فیه أو کان الغبن المعلوم بمقدار لا یتسامح فیه وظهر أزید منه بما یتسامح فیه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ظهر الغبن بما لا یتسامح فیه بانفراده بالإضافة إلی الغبن المعلوم فلا یکون إقدام بالإضافة إلی ذلک المقدار الظاهر فیثبت الخیار من غیر فرق بین کون</w:t>
      </w:r>
      <w:bookmarkStart w:id="117" w:name="pg12987_121477"/>
    </w:p>
    <w:p>
      <w:pPr>
        <w:pStyle w:val="Heading3"/>
        <w:numPr>
          <w:ilvl w:val="2"/>
          <w:numId w:val="1"/>
        </w:numPr>
        <w:rPr/>
      </w:pPr>
      <w:bookmarkStart w:id="118" w:name="__RefHeading___Toc5795659_3224264995"/>
      <w:bookmarkStart w:id="119" w:name="_Toc41"/>
      <w:bookmarkEnd w:id="117"/>
      <w:bookmarkEnd w:id="118"/>
      <w:r>
        <w:rPr>
          <w:rtl w:val="true"/>
        </w:rPr>
        <w:t>المعتبر القیمة حال العقد</w:t>
      </w:r>
      <w:bookmarkEnd w:id="119"/>
    </w:p>
    <w:p>
      <w:pPr>
        <w:pStyle w:val="BookText"/>
        <w:rPr/>
      </w:pPr>
      <w:r>
        <w:rPr>
          <w:rFonts w:ascii="IRNazanin" w:hAnsi="IRNazanin" w:eastAsia="IRNazanin"/>
          <w:color w:val="111111"/>
          <w:sz w:val="28"/>
          <w:sz w:val="28"/>
          <w:szCs w:val="28"/>
          <w:rtl w:val="true"/>
          <w:lang w:bidi="fa-IR"/>
        </w:rPr>
        <w:t>ثمّ إنّ المعتبر القیمة حال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زادت بعده ولو قبل اطّلاع المغبون علی النقصان حین العقد لم ینفع، لأنّ الزیادة إنّما حصلت فی ملکه والمعاملة وقعت علی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 الخیار حینئذٍ لأنّ التدارک حصل قبل الردّ، فلا یثبت الردّ المشروع لتدارک الضرر، کما لو برئ المعیوب قبل الاطّلاع علی عیبه، بل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مهما زال العیب قبل العلم أو بعده قبل الردّ سقط حقّ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المدرک لخیار الغبن قاعدة نفی الضرر أو الشرط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لو کان المدرک له الشرط الارتکازی فلا یثبت الخیار، لأن العلم بالغبن بمقدار لا یتسامح فیه یلازم إلغاء الشرط التساوی بین الثمن المسمی والقیمة السوقیة المرتکز فی المعاملات، لا یمکن المساعدة علیها، فإنّ إلغاء مرتبة من شرط عدم الغبن لا یلازم إلغاء اشتراط سائر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خیار الغبن یثبت فی الفرض الأخیر فقط من الفروض الثلاثة فی عبارة الماتن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الثمن زائداً علی القیمة السوقیة للعین بما لا یتسامح فیه، ولکن حصل التعادل بین القیمتین قبل إطلاع المغبون علی غبنه، ففی ثبوت الخیار له إشکال؛ لأن نفی اللزوم بقاعدة نفی الضرر انّما هو لتدارک ضرر المغبون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والمفروض حصول التدارک قبل العلم بالغبن بل لا یبعد عدم الخیار فیما إذا تساوت القیمة السوقیة مع الثمن المسمی قبل الفسخ، ولو کان حدوث التساوی بعد اطلاع المغبون، کما ذکر ذلک العلامة رحمه‌الله </w:t>
      </w:r>
      <w:r>
        <w:rPr>
          <w:rStyle w:val="FootnoteAnchor"/>
          <w:rtl w:val="true"/>
        </w:rPr>
        <w:footnoteReference w:id="125"/>
      </w:r>
      <w:r>
        <w:rPr>
          <w:rFonts w:ascii="IRNazanin" w:hAnsi="IRNazanin" w:eastAsia="IRNazanin"/>
          <w:color w:val="111111"/>
          <w:sz w:val="28"/>
          <w:sz w:val="28"/>
          <w:szCs w:val="28"/>
          <w:rtl w:val="true"/>
          <w:lang w:bidi="fa-IR"/>
        </w:rPr>
        <w:t>فی خیار العیب حیث ذکر سقوط الرد ببرء المعیوب قبل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منه ما لو توقّف الملک علی القبض فارتفع الغبن قبله، لأنّ الملک قد انتقل إلیه حینئذٍ من دون نقصٍ فی قیمته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یبعد أن یکون الأمر کذلک، 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المدرک لخیار الغبن هو الشرط الإرتکازی، لأنّ الموضوع للخیار بحسب الارتکاز وان کان هو اختلاف الثمن المسمی مع القیمة السوقیة بما لا یتسامح فیه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کما یأتی انّما هو موجب لحدوث الخیار؛ وبقاء ذلک التفاوت معتبر فی بقاء الخیار، ولذا یأتی منا بعد ذلک أنه لو فسخ العقد قبل العلم بالغبن، ثم ظهر الغبن نفذ الفسخ السابق فیما لو حصل التساوی بین القیمتین حال العلم بالغبن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وأولی بعدم الخیار ما إذا کان القبض شرطاً فی صحة المعاملة کالصرف والسَّلَم، وحصل التساوی بین القیمتین قبل حصول القبض، فإنه لا یحصل بالعقد المزبور ضرر ونقص للمشتری أو البائع لینفی صحة البیع أو لزومه بقاعدة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بوجوب التقابض، فإن المنفی علی تقدیر الالتزام به وجوب التقابض لا صحة البیع ولزومه لیثبت الخیار للمغبون، فإن الخیار حکم للبیع بعد تمامه وحصوله لا إلغاء العقد قبل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القیمة السوقیة حین العقد مساویة للثمن المسمی ثم حصلت الزیادة أو النقیصة فإنه لا یوجب الخیار، لأن الموضوع للخیار للشرط الارتکازی هو اختلاف القیمتین حال العقد وبقاء الخیار بعد تمام العقد ببقاء ذلک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المدرک للخیار قاعدة نفی الضرر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مقتضاه ثبوت الخیار فیما إذا علم بعد القبض بحدوث الزیادة أو النقیصة، قبله فیما کان القبض شرطاً لصحة البیع لأن البیع المزبور صحته أو لزومه ضرر علی المغبون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قاعدة نفی الضرر انتفاء لزوم العقد حتی فیما لو حصلت الزیادة</w:t>
      </w:r>
      <w:bookmarkStart w:id="120" w:name="pg12987_121479"/>
    </w:p>
    <w:p>
      <w:pPr>
        <w:pStyle w:val="Heading3"/>
        <w:numPr>
          <w:ilvl w:val="2"/>
          <w:numId w:val="1"/>
        </w:numPr>
        <w:rPr/>
      </w:pPr>
      <w:bookmarkStart w:id="121" w:name="__RefHeading___Toc5795661_3224264995"/>
      <w:bookmarkStart w:id="122" w:name="_Toc42"/>
      <w:bookmarkEnd w:id="120"/>
      <w:bookmarkEnd w:id="121"/>
      <w:r>
        <w:rPr>
          <w:rtl w:val="true"/>
        </w:rPr>
        <w:t>عدم العبرة بعلم الوکیل فی مجرّد الصیغة</w:t>
      </w:r>
      <w:bookmarkEnd w:id="122"/>
    </w:p>
    <w:p>
      <w:pPr>
        <w:pStyle w:val="BookText"/>
        <w:rPr/>
      </w:pPr>
      <w:r>
        <w:rPr>
          <w:rFonts w:ascii="IRNazanin" w:hAnsi="IRNazanin" w:eastAsia="IRNazanin"/>
          <w:color w:val="111111"/>
          <w:sz w:val="28"/>
          <w:sz w:val="28"/>
          <w:szCs w:val="28"/>
          <w:rtl w:val="true"/>
          <w:lang w:bidi="fa-IR"/>
        </w:rPr>
        <w:t>نعم، لو قلنا بوجوب التقابض بمجرّد العقد ـ کما صرّح به العلاّمة فی الصرف ـ یثبت الخیار، لثبوت الضرر بوجوب إقباض الزائد فی مقابلة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المشهور عدم وجوب التقابض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الزیادة أو النقیصة بعد العقد، فإنّه لا عبرة بهما إجماعاً کما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عبرة بعلم الوکیل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مجرد العقد فی مجرّد العقد، بل العبرة بعلم الموکّل وجهله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وکیلاً فی المعاملة والمساومة، فمع علمه وفرض</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النقیصة بعد العقد أو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مقتضاه ذلک، فإن قاعدة نفی الضرر لا یعم ما إذا کان نفیه إضراراً للغیر، ونفی اللزوم بالزیادة أو النقیصة الحاصلة بعد العقد أو بعد القبض إضرار بالطرف الآخر،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وکیلاً فی مجرد إجراء صیغة الشراء، فلا ینبغی الریب فی أنه لا اعتبار بعلم الوکیل وجهله فی ثبوت الخیار للموکل؛ لأن الخیار الغبن إما للاشتراط الارتکازی علی قرار ما تقدم، وإما الدلیل نفی الضرر، ومقتضی کل منهما ثبوت الخیار للموکل مع جهله سواء کان الوکیل عالماً أو جاهلاً، لأن توکیله فی إجراء الصیغة توکیل أیضاً فی اشتراط الخیار لنفسه علی تقدیر التفاوت الفاحش بین الثمن المسمی والقیمة السوقیة، کما أنّ لزوم البیع المفروض مع فرض جهل الموکل بالحال ضرر علیه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وکیلاً فی المساومة والشراء، فإن کان الوکیل المزبور عالماً بالتفاوت، ومع ذلک أقدم علی الشراء الغبنی للموکل وفرض صحة البیع المزبور لقیام القرینة علی التوکیل فی الشراء المزبور أیضاً، کما إذا کان الموکل بحاجة إلی شراء الدابة للسفر بعد أیام، وقال للوکیل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لی الدابة بأی طریق تمکّنت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واشتری الوکیل الدابة مع العلم بتفاوت القیمتین، فلا خیار للموکل عند المصنف وغیره، ومع جهل</w:t>
      </w:r>
    </w:p>
    <w:p>
      <w:pPr>
        <w:pStyle w:val="BookText"/>
        <w:rPr/>
      </w:pPr>
      <w:r>
        <w:rPr>
          <w:rFonts w:ascii="IRNazanin" w:hAnsi="IRNazanin" w:eastAsia="IRNazanin"/>
          <w:color w:val="111111"/>
          <w:sz w:val="28"/>
          <w:sz w:val="28"/>
          <w:szCs w:val="28"/>
          <w:rtl w:val="true"/>
          <w:lang w:bidi="fa-IR"/>
        </w:rPr>
        <w:t>صحّة المعاملة حینئذٍ لا خیار للموکِّل، ومع جهله یثبت الخیار للموکِّل، إلاّ أن یکون عالماً بالقیمة، وبأنّ موکّله یعقد علی أزید منها ویقرّره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الخیار فی عقد الوکیل فهو للموکِّل خاصّهً، إلاّ أن یکون وکیلاً مطلقاً بحیث یشمل مثل الفسخ، فإنّه کالولیّ حینئذٍ، وقد مرّ ذلک مشروحاً فی خیار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الوکیل بالحال یثبت الخیار للموکل فیما کان هو أیضاً جاهلاً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ثبوت الخیار للموکل مع علم وکیله المفروض بالحال؛ لأن الشرط الإرتکازی مع علم الوکیل المزبور بالحال غیر محرز لو لم نقل بإحراز عدمه، وإقدام الوکیل علی الضرر یعد إقداماً للموکل علیه مع ثبوت الوکالة،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جهل الوکیل المزبور بالحال، فلا یبعد ثبوت الخیار للموکل حتی مع علمه بغبن الوکیل فی شرائه، لأن الوکیل لجهله بالحال لم یسقط الخیار المشترط بالشرط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المدرک لخیار الغبن قاعدة نفی الضرر الظاهرة فی نفی الحکم الضرری عن المتضرر، فلا یرفع لزوم البیع بالإضافة إلی الموکل العالم بالحال لأن توکیله وإبقاء ذلک التوکیل مع إحراز أن شراء وکیله غبنی یکون إقداماً علی البیع الضرر بمعنی أنه لا ینسب الضرر فی الفرض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الموکل بالحال مع جهل وکیله المفروض لا یکون إقداماً علی الضرر، ولعل تقریر الوکالة وعدم منع وکیله عن إجراء العقد المزبور اعتقاده بأنه سوف إذا حصل علی المبیع بقیمته السوقیة أقدم علی فسخ شراء وکیله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هذا الإشکال بالمقام بل ماذکر یرد علی من اشترط الجهل بالحال فی المغبون بدعوی أنه مع علمه یکون مقدماً علی الضرر فیقال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العالم بالحال أقدم علی البیع لا علی لزومه، وإقدامه علی البیع یکون باعتقاد أنه إذا لم یظفر</w:t>
      </w:r>
      <w:bookmarkStart w:id="123" w:name="pg12987_121481"/>
    </w:p>
    <w:p>
      <w:pPr>
        <w:pStyle w:val="Heading3"/>
        <w:numPr>
          <w:ilvl w:val="2"/>
          <w:numId w:val="1"/>
        </w:numPr>
        <w:rPr/>
      </w:pPr>
      <w:bookmarkStart w:id="124" w:name="__RefHeading___Toc5795663_3224264995"/>
      <w:bookmarkStart w:id="125" w:name="_Toc43"/>
      <w:bookmarkEnd w:id="123"/>
      <w:bookmarkEnd w:id="124"/>
      <w:r>
        <w:rPr>
          <w:rtl w:val="true"/>
        </w:rPr>
        <w:t>تشخیص المدعی والمنکر فی حال الغبن</w:t>
      </w:r>
      <w:bookmarkEnd w:id="125"/>
    </w:p>
    <w:p>
      <w:pPr>
        <w:pStyle w:val="BookText"/>
        <w:rPr/>
      </w:pPr>
      <w:r>
        <w:rPr>
          <w:rFonts w:ascii="IRNazanin" w:hAnsi="IRNazanin" w:eastAsia="IRNazanin"/>
          <w:color w:val="111111"/>
          <w:sz w:val="28"/>
          <w:sz w:val="28"/>
          <w:szCs w:val="28"/>
          <w:rtl w:val="true"/>
          <w:lang w:bidi="fa-IR"/>
        </w:rPr>
        <w:t>ثمّ إنّ الجهل إنّما یثبت باعتراف الغابن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وبالبیّنة إن تحقّقت، وبقول مدّعیه مع الیمین، لأصالة عدم العلم الحاکمة علی أصالة اللزوم، مع أنّه قد یتعسّر إقامة البیّنة علی الجهل، ولا یمکن للغابن الحلف علی علمه، لجهله بالحال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بالمبیع بالقیمة السوقیة بمعاملة أُخری التزم بالغبن وإلاّ یفسخ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انّه لو کان الضرر لا فی الشراء بل فی لزومه، فالمشتری العالم لم 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 ذلک کله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خیار الغبن علی تقدیر کون المدرک له قاعدة نفی الضرر من الخیارات الشرعیة التأسیسیة، وبما أنّ البیع مع قطع النظر عن هذا الخیار الشرعی لازم فی بناء العقلاء، فمع علم المغبون بالحال وإقدامه علی المعاملة لا یستند الضرر فیها إلی حکم الشارع بلزوم البیع بل یستند إلی اختیار المکلف وإقدامه علی المعاملة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لا ضرر نفی الحکم الشرعی فیما کان الضرر مستنداً إلی الشارع، ولا یرتبط هذا المفاد بکون نفی الضرر امتنانیاً، بل الاستناد المزبور معتبر فی القاعدة حتی لو قلنا بجریانها فی موارد خلاف الامتنان،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ثبوت الخیار للمغبون فیما إذا اعترف الغابن بجهله بالقیمة السوقیة لنفوذ الإقرار علی نفسه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فی تشخیص المدعی من المنکر لیجری علیهما الحکم الثابت فی حق المدعی وخصمه، فنقول ـ کما ذکرنا فی بحث القضاء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کون أحد الخصمین مدعیاً کونه بصدد إثبات حق لنفسه أو لمن یتعلق به علی الغیر، أو یذکر أنّ له مالاً بید الغیر أو علی الغیر أو یذکر سقوط حق للغیر عنه أو نقل مال عنه إلیه، بحیث یکون مقتضی الحجة المعتبرة فی حق الشاک عدم ثبوت ذلک الحق أو المال أو 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الإسقاط والنقل إلیه فمن یکون من الخصمین بصدد الإثبات المزبور مع عدم مطابقة قوله للحجة المزبورة یعد مدعیاً، ومن کان بصدد نفی الحق المزبور لخصمه أو عدم إسقاطه الحق أو النقل عنه مع مطابقة قوله للحجة المزبورة یعد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المستند لخیار الغبن قاعدة نفی الضرر، یکون مدعی الجهل مدعیاً، لأنه یدعی خیار الفسخ لنفسه لکون لزوم البیع علیه ضرریاً، والغابن منکراً لذلک الحق، لأن الأصل عدم ثبوت الخیار للمغبون بمعنی انّ استناد الضرر فی الفرض إلی حکم الشارع غیر محرز، ومقتضی الأصل أی استصحاب بقاء الملک بعد فسخ المغبون 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المصنف رحمه‌الله ـ من مطابقة قول المغبون لأصالة عدم علمه بالحال، فیکون منکراً والغابن مدعیاً ـ لا یمکن المساعدة علیه، لأن اصالة عدم علم المغبون أو أصالة عدم إقدامه علی الضرر لا یثبت استناد ضرره إلی حکم الشارع بلزوم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فانّما یثبت الخیار للمغبون باعتراف الغابن بجهله بالحال أو بالبینة لو أمکنت البینة علی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ثبوته بدعوی المغبون مع یمینه فمبنیّ علی رد الیمین إلی المدعی فیما إذا لم یمکن للخصم الحلف علی نفی دعواه أو بأن الدعوی إذا کانت مما لا یعلم إلاّ من قبل مدعیه، تثبت مع یمین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المدرک لخیار الغبن الاشتراط الارتکازی الثابت فی المعاملات یکون الأمر علی العکس بأن یکون الغابن مدعیاً بإسقاط المغبون خیاره بعلمه بالغبن والمغبون ینکر هذا الإسقاط</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الاختلاف فیما نحن فیه نظیر دعوی البائع إسقاط مشتری</w:t>
      </w:r>
      <w:bookmarkStart w:id="126" w:name="pg12987_121483"/>
    </w:p>
    <w:p>
      <w:pPr>
        <w:pStyle w:val="Heading3"/>
        <w:numPr>
          <w:ilvl w:val="2"/>
          <w:numId w:val="1"/>
        </w:numPr>
        <w:rPr/>
      </w:pPr>
      <w:bookmarkStart w:id="127" w:name="__RefHeading___Toc5795665_3224264995"/>
      <w:bookmarkStart w:id="128" w:name="_Toc44"/>
      <w:bookmarkEnd w:id="126"/>
      <w:bookmarkEnd w:id="127"/>
      <w:r>
        <w:rPr>
          <w:rtl w:val="true"/>
        </w:rPr>
        <w:t>فی دعوی المغبون الجهل بالقیمة السوقیة</w:t>
      </w:r>
      <w:bookmarkEnd w:id="128"/>
    </w:p>
    <w:p>
      <w:pPr>
        <w:pStyle w:val="BookText"/>
        <w:rPr/>
      </w:pPr>
      <w:r>
        <w:rPr>
          <w:rFonts w:ascii="IRNazanin" w:hAnsi="IRNazanin" w:eastAsia="IRNazanin"/>
          <w:color w:val="111111"/>
          <w:sz w:val="28"/>
          <w:sz w:val="28"/>
          <w:szCs w:val="28"/>
          <w:rtl w:val="true"/>
          <w:lang w:bidi="fa-IR"/>
        </w:rPr>
        <w:t>هذا کلّه إذا لم یکن المغبون من أهل الخبرة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لا یخفی علیه القیمة إلاّ لعارضٍ من غفلةٍ أو غیرها، وإلاّ فلا یقبل قوله کما فی الجامع والمسالک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یشکل بأنّ هذا إنّما یوجب عدم قبول قوله من حیث تقدیم الظاهر علی الأصل،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المعیوب خیار عیبه أو مشتری الحیوان إسقاط خیاره عند العقد وینکره المشتری، فإن مقتضی الأصل عدم الإسقاط فی المقامین، ولا یفرق فی ذلک کله بین کون المغبون من أهل الخبرة أو من غیرها فیما إذا احتمل جهله بالقیمة السوقیة حال البیع، لأن مجرد کون شخص من أهل السوق مثلاً لا یوجب العلم، بل ولا الاطمئنان بعلمه بالقیمة السوقیة حتی یعتبر وینقطع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فی مورد ظهور بحیث یوجب للقاضی الاطمئنان بعلم المغبون بالحال حال العقد، یکون دعوی الجهل منه محتاجاً إلی الإثبات؛ لانقطاع أصالة عدم سقوط الخیار الاطمئنان بالخلاف، فیجری فیه ما ذکر من أنه لو کان الدعوی مما یتعسّر إقامة البینة علیها هل تسمع فیها قول مدعیها بیمینه؟ ویأتی الکلام فی تلک الکبری وکون العلم والجهل من تلک الأُمور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فی المقام الإشارة إلی أمر، وهو أنّ کل مورد یکون الخصم فیه شاکاً فی دعوی المدعی، فإن کان للمدعی حجة تکون تلک الحجة معتبرة فی حق خصمه الشاک کالبینة فلزم الأخذ بتلک الحجة، ولا یحتاج الواقعة إلی المحاکمة إلی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الخصم جازماً بخلاف دعوی المدعی فیحتاج المخاصمة إلی فصلها بالقضاء فیما لم یقدما علی المصالحة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بعض صور دعوی الجهل تحتاج إلی القضاء وبعضها لا یکون من موارد القضاء فتدبر جیداً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المغبون المدعی بجهله بالقیمة السوقیة حال العقد من أهل</w:t>
      </w:r>
    </w:p>
    <w:p>
      <w:pPr>
        <w:pStyle w:val="BookText"/>
        <w:rPr/>
      </w:pPr>
      <w:r>
        <w:rPr>
          <w:rFonts w:ascii="IRNazanin" w:hAnsi="IRNazanin" w:eastAsia="IRNazanin"/>
          <w:color w:val="111111"/>
          <w:sz w:val="28"/>
          <w:sz w:val="28"/>
          <w:szCs w:val="28"/>
          <w:rtl w:val="true"/>
          <w:lang w:bidi="fa-IR"/>
        </w:rPr>
        <w:t>فغایة الأمر أن یصیر مدّعیاً من جهة مخالفة قوله للظاهر، لکن المدّعی لمّا تعسّر إقامة البیّنة علیه، ولا یُعرف إلاّ من قِبَله یُقبل قوله مع الیمین، فلیکن هذا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تقدیم الظاهر جعل مدّعیه مقبول القول بیمینه، لا جعل مخالفه مدّعیاً یجری علیه جمیع أحکام المدّعی حتّی فی قبول قوله إذا تعسّر علیه إقامة البیّنة، ألا تری أنّهم لم یحکموا بقبول قول مدّعی فساد العقد إذا تعسّر علیه إقامة البیّنة علی سبب الفساد؟ مع أنّ عموم تلک القاعدة، ثمّ اندراج المسألة فیها 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الخبرة، فلا یعتبر أصالة عدم علمه بالقیمة السوقیة لیکون المغبون المزبور منکراً، بل یعتبر الظهور المزبور فلا یکون منکراً لیقبل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الظهور المزبور لا یوجب عدم قبول قوله مع یمینه، لأن غایة اعتبار الظهور المزبور جعل من یوافق قوله معه منکراً والمخالف له مدعیاً، والمدّعی إذا تعسر علیه إقامة البینة لکون المدّعی به مما لا یظهر لغیره، یقبل قوله مع یمینه، فالمغبون المفروض کونه من أهل الخبرة یقبل دعواه الجهل بالقیمة السوقیة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الظهور لیس بمعنی جعله میزاناً لتشخیص المدعی عن المنکر، بل مقتضاه قبول قول من یوافقه ظهور مع یمینه فی المخاصمة، لا جعله منکراً وخصمه مدعیاً، لیلحق بالخصم المزبور ما یذکر من أنّ المدعی إذا تعسر علیه إقامة البینة علی دعواه یقبل دعواه مع یمینه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من موارد اعتبار الظهور ما إذا اختلفا فی صحة العقد الواقع وفساده، وحیث إنّ ظاهر حال المسلم إقدامه علی العقد الصحیح یقبل قوله بصحته مع یمینه لا أن یجعل خصمه مدعیاً لیلحق به ما ذکر من أنه إذا تعسر علی المدّعی إقامة البینة</w:t>
      </w:r>
      <w:bookmarkStart w:id="129" w:name="pg12987_121485"/>
    </w:p>
    <w:p>
      <w:pPr>
        <w:pStyle w:val="Heading3"/>
        <w:numPr>
          <w:ilvl w:val="2"/>
          <w:numId w:val="1"/>
        </w:numPr>
        <w:rPr/>
      </w:pPr>
      <w:bookmarkStart w:id="130" w:name="__RefHeading___Toc5795667_3224264995"/>
      <w:bookmarkStart w:id="131" w:name="_Toc45"/>
      <w:bookmarkEnd w:id="129"/>
      <w:bookmarkEnd w:id="130"/>
      <w:r>
        <w:rPr>
          <w:rtl w:val="true"/>
        </w:rPr>
        <w:t>اختلاف المتعاملین فی الغبن</w:t>
      </w:r>
      <w:bookmarkEnd w:id="131"/>
    </w:p>
    <w:p>
      <w:pPr>
        <w:pStyle w:val="BookText"/>
        <w:rPr/>
      </w:pPr>
      <w:r>
        <w:rPr>
          <w:rFonts w:ascii="IRNazanin" w:hAnsi="IRNazanin" w:eastAsia="IRNazanin"/>
          <w:color w:val="111111"/>
          <w:sz w:val="28"/>
          <w:sz w:val="28"/>
          <w:szCs w:val="28"/>
          <w:rtl w:val="true"/>
          <w:lang w:bidi="fa-IR"/>
        </w:rPr>
        <w:t>ولو اختلفا فی القیمة وقت العقد أو فی القیمة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تعذّر الاستعلام، فالقول قول منکر سبب الغبن، لأصالة عدم التغیّر وأصالة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حکم ما لو اتّفقا علی التغیّر واختلفا فی تأریخ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تأریخ التغیّر فالأصل وإن اقتضی تأخّر العقد الواقع علی الزائد عن القیمة، إلاّ أنّه لا یثبت به وقوع العقد علی الزائد حتّی یثبت الغبن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یقبل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المیزان فی تشخیص المدعی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قول أحدهما للحجة المعتبرة فی حق الشاک فی الواقعة أی القاضی، ومخالفة قول الآخر معها، وأصالة الصحة الجاریة فی العقد المزبور حجة معتبرة وحاکمة علی أصالة الفساد، فمن وافق قوله أصالة الصحة منکر والآخر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فی البین ظهور معتبر یکون المیزان الأصل الجاری فی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یثبت فی بعض الموارد تقدیم قول من یوافق مثل الظهور المزبور مع یمینه کدعوی أحد الزوجین الدخول بعد الطلاق، وتحقق الخلوة قبله، فهذا لا یدل علی کونه منکراً، بل هذا الحکم تخصیص فیما دل علی کون البینة علی المدعی والیمین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الکبری الموهومة وهی قبول قول المدعی فیما إذا تعسر علیه إقامة البینة مطلقاً، وکون الجهل والعلم منه کلاهما محلّ تأمّل،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تارة فی ثبوت الخیار لمن یدعی الغبن وأُخری فی بقاء الخیار له لاحتمال ارتفاع الغبن قبل الفسخ</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الاختلاف فی ثبوت الخیار فلا ینبغی الریب فی أنّ الأصل عدم ثبوته کما هو مقتضی استصحاب بقاء الملک علی حاله بعد فسخ أحدهما بغیر توافق الآخر، بل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یجری استصحاب عدم کون البیع المزبور غبنیاً، ولو بنحو الاستصحاب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الشک فی بقاء الخیار لاحتمال ارتفاع الغبن قبل الفسخ فاستصحاب کون البیع علی ما هو علیه مقتضاه بقاء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أصالة عدم تغیّر القیمة السوقیة فلا تفید فی المقام؛ لأنه إذا احرز القیمة السوقیة فعلاً، واحتمل تغیّرها بحیث کان البیع زمان وقوعه غبنیاً، فهی لا تنفی عدم اختلاف الثمن المسمی عند البیع مع القیمة السوقیة المعبّر عنه بالغبن لینتفی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فیما إذا علم تغیّر القیمة السوقیة عما کانت علیه فی السابق، وشک فی تقدم البیع علی زمان التغیّر لئلاّ یکون فی البین خیار أو تأخره عنه لیثبت الخیار فان أصالة تأخر البیع وعدم وقوعه إلی زمان التغیّر لا یثبت وقوع البیع علی ثمن یختلف مع القیمة السوقیة ولو مع العلم بزمان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126"/>
      </w:r>
      <w:r>
        <w:rPr>
          <w:rFonts w:ascii="IRNazanin" w:hAnsi="IRNazanin" w:eastAsia="IRNazanin"/>
          <w:color w:val="111111"/>
          <w:sz w:val="28"/>
          <w:sz w:val="28"/>
          <w:szCs w:val="28"/>
          <w:rtl w:val="true"/>
          <w:lang w:bidi="fa-IR"/>
        </w:rPr>
        <w:t>فی المقام ثلاثة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اتفقا علی تساوی القیمة السوقیة الفعلیة مع الثمن المسمی کما إذا بیع العین بثمانیة واتفقا علی کون القیمة السوقیة الفعلیة تساوی ثمانیة وادعی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القیمة السوقیة حال العقد کانت عشرة فله خیار الغبن،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کانت حال العقد أیضاً ثمانیة فلا خیار له، فأصالة عدم التغیر لا تجری فی الفرض لأنه یرجع إلی الاستصحاب القهقرائی لأن التغیر لیس أمراً مسبوقاً بالعدم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مثبت لأن خیار الغبن لا یترتب علی التغیّر بل علی منشأ انتزاعه وهو وقوع العقد علی ما یختلف مع القیمة السوقیة</w:t>
      </w:r>
      <w:r>
        <w:rPr>
          <w:rFonts w:eastAsia="IRNazanin" w:cs="IRNazanin"/>
          <w:color w:val="111111"/>
          <w:sz w:val="28"/>
          <w:szCs w:val="28"/>
          <w:rtl w:val="true"/>
          <w:lang w:bidi="fa-IR"/>
        </w:rPr>
        <w:t>.</w:t>
      </w:r>
      <w:bookmarkStart w:id="132" w:name="pg12987_121487"/>
    </w:p>
    <w:p>
      <w:pPr>
        <w:pStyle w:val="Heading3"/>
        <w:numPr>
          <w:ilvl w:val="2"/>
          <w:numId w:val="1"/>
        </w:numPr>
        <w:rPr/>
      </w:pPr>
      <w:bookmarkStart w:id="133" w:name="__RefHeading___Toc5795669_3224264995"/>
      <w:bookmarkStart w:id="134" w:name="_Toc46"/>
      <w:bookmarkEnd w:id="132"/>
      <w:bookmarkEnd w:id="133"/>
      <w:r>
        <w:rPr>
          <w:rtl w:val="true"/>
        </w:rPr>
        <w:t>الشک فی کون الاختلاف بین الثمنین فاحشاً</w:t>
      </w:r>
      <w:bookmarkEnd w:id="134"/>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التفاوت فاحشاً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فالواحد بل الاثنان فی العشرین لا یوجب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عندنا ـ کما فی التذکرة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یتغابن الناس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فیها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التفاوت بالثلث لا یوجب الخیار وإن کان بأکثر من الثلث أوجبه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تساوی القیمة السوقیة فعلاً مع الثمن المسمی لا خیار للبائع حتی لو أحرز کون القیمة حال العقد عشرة؛ لما تقدم من أنّ بقاء خیار الغبن دائر مدار بقاء تفاوت القیمة السوقیة مع الثمن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اتفقا علی القیمة السوقیة قبل العقد بأن کانت قیمة العین قبل البیع عشرة، وأن البیع وقع علی الثمانیة فالغابن یدّعی أنها کانت عند البیع ثمانیة فلا خیار، وأصالة عدم التغیر فی الفرض یوجب الخیار مع الإغماض عن کونه من الأصل المثبت، لأن استصحاب القیمة السوقیة علی العشرة لا یثبت اختلاف الثمن المسمی مع 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اتفقا علی تساوی القیمة السوقیة الفعلیة مع القیمة السوقیة حال العقد، غایة الأمر یدعی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القیمة السوقیة الفعلیة هی العشرة، والثمن المسمی ثمانیة فله الخیار، والمشتری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الثمن السوقیة هی ثمانیة فلا خیار، فإنه لا مورد لأصالة عدم التغیر فی الفرض أصلاً لأن الشک فی الغبن غیر ناشیء عن تغیر القیمة السوقیة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الموجب لخیار الغبن کون التفاوت بین الثمن والقیمة السوقیة فاحشاً بحیث لا یتسامح فیه غالب الناس ولا یقدمون علی المعاملة بذلک التفاوت إلاّ مع الاضطرار علی تلک المعاملة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الصورة یکون اشتراط الخیار مع الاختلاف الفاحش ارتکازیاً، بل لو قلنا بأنّ المدرک لخیار الغبن هی قاعدة نفی الضرر فالأمر کذلک لأنه لا امتنان فی موارد</w:t>
      </w:r>
    </w:p>
    <w:p>
      <w:pPr>
        <w:pStyle w:val="BookText"/>
        <w:rPr/>
      </w:pPr>
      <w:r>
        <w:rPr>
          <w:rFonts w:ascii="IRNazanin" w:hAnsi="IRNazanin" w:eastAsia="IRNazanin"/>
          <w:color w:val="111111"/>
          <w:sz w:val="28"/>
          <w:sz w:val="28"/>
          <w:szCs w:val="28"/>
          <w:rtl w:val="true"/>
          <w:lang w:bidi="fa-IR"/>
        </w:rPr>
        <w:t>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تخمینٌ لم یشهد له أصل فی الشرع،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إشکال فی کون التفاوت بالثلث بل الربع فاحشاً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الإشکال فی الخمس، ولا یبعد دعوی عدم مسامحة الناس فیه، کما سیجیء التصریح به من المحقّق القمّی فی تصویره لغبن کلا 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أنّ المرجع عند الشکّ فی ذلک هو أصالة ثبوت الخیار، لأنّه ضررٌ لم یُعلم تسامح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الرجوع إلی أصالة اللزوم، لأنّ الخارج هو الضرر الذی یُناقش فیه، لا مطلق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الاختلاف غیر الفاحش فی رفع اللزوم، حیث لا یکون وضعه فیها ثقلاً علیهم کما أنّ الرفع فی سائر الموارد مما یکون امتنانیاً کذلک فمن أکره بشرب الخمر متوعداً بضرر یتحمله عامة الناس لا یکون فیه رفع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المصنف رحمه‌الله أنّ الاختلاف بنصف العشر بل العشر لا یکون فاحشاً وناقش فی کون الاختلاف بالخمس فاحشاً ولکن لم یبعد کونه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اختلاف المعاملات وعدم انضباط الغبن المتعارف بشیء من النسب، ولو اشتری داراً بألف وظهر الغبن فیه بمئة یعد فاحشاً، بل الأمر فی تفاوت الخمسین أیضاً کذلک، ولکن لو اشتری متاعاً بخمسین وظهر الغبن فیه بخمس فقد لا یعدّونه غبناً فاحشاً، بل المیزان کون التفاوت مما یتحمله الناس فی مثل تلک المعاملة بحیث یعدون الإقدام علی تلک المعاملة إغماضاً عن ذلک المقدار من التفاوت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الیسیر مما یتسامح فیه الناس ضرر أیضاً، وظاهر قاعدة نفیه عدم لزوم البیع مطلقاً حتی فیما إذا فرض کون التفاوت غیر فاحش، غایة الأمر أنّ نفی اللزوم فی البیع للامتنان علی المتضرر ونفیه عن المتضرر بالضرر غیر الفاحش أیضاً مشمول للامتنان، نظیر وجوب القصر علی المسافر بسفر لا تعب فیه، فإنّ نفی وجوب التمام عن ذلک المسافر أیضاً مشمول للامتنان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فالتفاوت غیر الفاحش غیر شرط فی ثبوت خیار الغبن، ولم یقع عنوان الغبن وارداً فی شیء من الأدلة لیقال بانصرافه عن التفاوت غیر الفاحش بدعوی عدم عد ذلک التفاوت غبناً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الضرر منصرف عن نفی الحکم فی مورد یمسک فیه المشتری بزمام العقد ولو مع علمه بذلک التفاوت، وأن الضرر فیه غیر ناش‌ء عن حکم الشارع حیث لا یقدم المتضرر به علی الفسخ، ولو بعد اطلاعه بالغبن المزبور بل یقدم علی البیع المزبور، ولو مع اطلاعه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ورد فی مثل وجوب القصر علی المسافر أنّ الإمتنان فیه من قبیل الحکمة بخلاف المقام حیث مع ورود نفی الضرر فی الامتنان نظیر رفع الإکراه أو الاضطرار ظاهره دوران النفی والرفع علی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فیما إذا لم یحرز کون التفاوت مما یتسامح الناس فیه أم من غیره فذکر المصنف رحمه‌الله أنه یرجع مع عدم الإحراز إلی قاعدة نفی الضرر فی الحکم بالخیار، لأنّ الخارج عن قاعدة نفی الضرر تخصیصاً أو تخصصاً موارد إحراز التسامح، واحتمل الرجوع إلی استصحاب اللزوم لاختصاص قاعدة لا ضرر بموارد الاختلاف الفاحش لا موارد إحرازه، فیکون التمسک به کالتمسک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من التمسک بالعام فی شبهته المصداقیة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من موارد الشک فی شرط الخیار والأصل عدمه فتدبر جیداً</w:t>
      </w:r>
      <w:r>
        <w:rPr>
          <w:rFonts w:eastAsia="IRNazanin" w:cs="IRNazanin"/>
          <w:color w:val="111111"/>
          <w:sz w:val="28"/>
          <w:szCs w:val="28"/>
          <w:rtl w:val="true"/>
          <w:lang w:bidi="fa-IR"/>
        </w:rPr>
        <w:t>.</w:t>
      </w:r>
      <w:bookmarkStart w:id="135" w:name="pg12987_121490"/>
    </w:p>
    <w:p>
      <w:pPr>
        <w:pStyle w:val="Heading3"/>
        <w:numPr>
          <w:ilvl w:val="2"/>
          <w:numId w:val="1"/>
        </w:numPr>
        <w:rPr/>
      </w:pPr>
      <w:bookmarkStart w:id="136" w:name="__RefHeading___Toc5795671_3224264995"/>
      <w:bookmarkStart w:id="137" w:name="_Toc47"/>
      <w:bookmarkEnd w:id="135"/>
      <w:bookmarkEnd w:id="136"/>
      <w:r>
        <w:rPr>
          <w:rtl w:val="true"/>
        </w:rPr>
        <w:t>ما هو المناط فی الضرر الموجب للخیار؟</w:t>
      </w:r>
      <w:bookmarkEnd w:id="137"/>
    </w:p>
    <w:p>
      <w:pPr>
        <w:pStyle w:val="BookText"/>
        <w:rPr/>
      </w:pPr>
      <w:r>
        <w:rPr>
          <w:rFonts w:ascii="IRNazanin" w:hAnsi="IRNazanin" w:eastAsia="IRNazanin"/>
          <w:color w:val="111111"/>
          <w:sz w:val="28"/>
          <w:sz w:val="28"/>
          <w:szCs w:val="28"/>
          <w:rtl w:val="true"/>
          <w:lang w:bidi="fa-IR"/>
        </w:rPr>
        <w:t>بقی هنا شیءٌ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الأصحاب وغیرهم أنّ المناط فی الضرر الموجب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للخیار کون المعاملة ضرریّةً مع قطع النظر عن ملاحظة حال أشخاص المتبایعین، ولذا حدّوه بما لا یتغابن به الناس أو بالزائد علی الثلث، کما عرفت عن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حدیث نفی الضرر ملاحظة الضرر بالنسبة إلی شخص الواقعة، ولذا استدلّوا به علی عدم وجوب شراء ماء الوضوء بمبلغٍ کثیرٍ إذا أضرّ بالمکلّف، ووجوب شرائه بذلک المبلغ علی من لا یضرّ به ذلک، مع أنّ أصل شراء الماء بأضعاف قیمته معاملةٌ ضرریّةٌ فی حقّ 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التفاوت بین الثمن والقیمة السوقیة فاحشاً فقد یتیسّر تحمله لبعض الأشخاص وذلک التفاوت لا یتحمله بعض آخر فی مثل ذلک البیع، فهل یکون المعیار فی عدم لزوم البیع بالتفاوت الفاحش المعبر عنه بالضرر المالی مع الإغماض عن حال المغبون من جهة یسر تحمله الضرر وعدمه، أو یلاحظ مع التفاوت الفاحش حال المتضرر أیضاً، بحیث لا یرفع لزوم المعاملة بقاعدة نفی الضرر مع یسر 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بالأول وعدم ملاحظة شیء إلاّ الضرر المالی فما الفرق بین المقام وبین موارد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ذکروا فی شراء الماء للوضوء أنه یجب لواجد المال وإن بلغ الثمن ما بلغ بخلاف من لا یجد المال ولا یتیسر له الشراء المزبور فإنه یجوز له التیمم وترک الشراء لنفی الضرر، حیث إن مقتضی ما ذکر ملاحظة حال المکلف بالإضافة الی وجوب الوضوء الموقوف علی شراء الماء وعدم کون تمام الملاک فی نفی وجوبه بالضرر المالی والاغماض عن حال المکلف</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قیل بالثانی أی ملاحظة حال الشخص، فاللازم فی المقام أیضاً ملاحظة حال المغبون من حیث یسر تحمله الضرر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إن کان بالضرر المالی لم یجب شراء ماء الوضوء بأضعاف قیمته، وإن کانت بالضرر الحالی تعیّن التفصیل فی خیار الغبن بین ما یضرّ بحال المغبون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اعتبار الضرر المالی، لأنّه ضررٌ فی نفسه من غیر مدخلیّةٍ لحال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وتحمّله فی بعض المقامات ـ کالتیمّم ـ إنّما خرج بالنصّ، ولذا أجاب فی المعتبر عن الشافعی ـ المنکر لوجوب الوضوء فی الفرض المذکور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الضرر لا یعتبر مع معارضة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أیضاً أن یلتزم الضرر المالی فی مقام التکلیف، لا لتخصیص عموم نفی الضرر بالنصّ، بل لعدم کونه ضرراً بملاحظة ما بإزائه من الأجر، کما یشیر إلیه قوله علیه‌السلام ـ بعد شرائه علیه‌السلام ماء وضوئه بأضعاف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یشتری به مالٌ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المصنف رحمه‌الله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المعیار فی نفی الضرر نفس الضرر المالی؛ لأن یسر تحمل المکلف الضرر وعدمه لا یخرج الحکم عن کونه ضرریاً بلا فرق بین المقام والتکالیف، غایة الأمر قاعدة نفی الضرر کسائر العمومات قابلة للتخصیص وقد خصّصت فی مسألة شراء الماء للوضوء، حیث دل النص علی وجوبه علی واجد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احتاج إلی الوضوء للصلاة وهو لا یقدر علی الماء، فوجد بقدر ما یتوضأ به بمئة درهم أو بألف درهم وهو واجد لها، أیشتری ویتوضأ أو یتیمم؟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یشتری، قد أصابنی مثل ذلک فاشتریت وتوضأت وما یسوئنی بذلک مال کثیر</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فیرفع الید عن قاعدة لا ضرر بالاضافة إلی من یمکنه الشراء، ویبقی غیر الواجد للمال المزبور بحیث کان صرف المال علی الشراء مجحفاً به مندرجاً فی</w:t>
      </w:r>
      <w:bookmarkStart w:id="138" w:name="pg12987_121492"/>
    </w:p>
    <w:p>
      <w:pPr>
        <w:pStyle w:val="Heading3"/>
        <w:numPr>
          <w:ilvl w:val="2"/>
          <w:numId w:val="1"/>
        </w:numPr>
        <w:rPr/>
      </w:pPr>
      <w:bookmarkStart w:id="139" w:name="__RefHeading___Toc5795673_3224264995"/>
      <w:bookmarkStart w:id="140" w:name="_Toc48"/>
      <w:bookmarkEnd w:id="138"/>
      <w:bookmarkEnd w:id="139"/>
      <w:r>
        <w:rPr>
          <w:rtl w:val="true"/>
        </w:rPr>
        <w:t>الفرق بین لزوم المعاملات وسایر التکالیف فی موارد الضرر</w:t>
      </w:r>
      <w:bookmarkEnd w:id="140"/>
    </w:p>
    <w:p>
      <w:pPr>
        <w:pStyle w:val="BookText"/>
        <w:rPr/>
      </w:pPr>
      <w:r>
        <w:rPr>
          <w:rFonts w:ascii="IRNazanin" w:hAnsi="IRNazanin" w:eastAsia="IRNazanin"/>
          <w:color w:val="111111"/>
          <w:sz w:val="28"/>
          <w:sz w:val="28"/>
          <w:szCs w:val="28"/>
          <w:rtl w:val="true"/>
          <w:lang w:bidi="fa-IR"/>
        </w:rPr>
        <w:t>نعم، لو کان الضرر مجحفاً بالمکلّف انتفی بأدلّة نفی الحرج، لا دلیل نفی الضرر، فنفی الضرر المالی فی التکالیف لا یتحقّق إلاّ إذا کان تحمّله حرجاً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مثل هذه التکالیف عن قاعدة نفی الضرر بالتخصص لأن ما یصیب المکلف بإزاء الضرر المالی من الأجر الاُخروی یخرجه عن عنوان الضرر کما یشیر إلی ذلک ذیل الروایة، فیجب الشراء علی کل من لا یکون الشراء مجحفاً به، وبالاضافة إلی المکلف الذی یکون الشراء مجحفاً به ینفی وجوب الشراء بقاعدة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ما فیه فإن ترتب الأجر الأُخروی علی امتثال تکلیف لو کان موجباً لخروجه عن کونه ضرریاً وجب الوضوء فیما لو کان تحصیل الماء موجباً لذهاب المال الکثیر أو مع خوف ذهابه، کما إذا خاف من سرقة ماله لو ترک متاعه وذهب فی طلب الماء ونحو ذلک، بل لا یمکن استفادة نفی اللزوم فی البیع الغبنی، فإن وجوب الوفاء بالبیع عند المصنف رحمه‌الله وغیره تکلیف، ویترتب علی امتثاله الأجر الأُخروی، فلا یکون اللزوم المزبور ضرریاً حیث یمکن للمکلف الوفاء به بقصد القربة حتی لا یحصل الضرر فیکون الوفاء به من غیر قصد التقرب إقداماً من المغبون علی الضرر إلی غیر ذلک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النائینی قدس‌سره </w:t>
      </w:r>
      <w:r>
        <w:rPr>
          <w:rStyle w:val="FootnoteAnchor"/>
          <w:rtl w:val="true"/>
        </w:rPr>
        <w:footnoteReference w:id="129"/>
      </w:r>
      <w:r>
        <w:rPr>
          <w:rFonts w:ascii="IRNazanin" w:hAnsi="IRNazanin" w:eastAsia="IRNazanin"/>
          <w:color w:val="111111"/>
          <w:sz w:val="28"/>
          <w:sz w:val="28"/>
          <w:szCs w:val="28"/>
          <w:rtl w:val="true"/>
          <w:lang w:bidi="fa-IR"/>
        </w:rPr>
        <w:t>أنّ وجوب شراء الماء بالمال الکثیر فیما إذا لم یکن الشراء غبنیاً بأن تکون قیمة الماء فی ذلک المکان مساویاً للثمن المدفوع بحیث یکون الضرر فی نفس التکلیف بالوضوء الموجب لصرف الماء المزبور، وإلاّ فیمکن نفی لزوم الشراء بقاعدة نفی الضرر فیجوز له التیمم إلاّ أن یؤخذ بذیل الروایة</w:t>
      </w:r>
      <w:r>
        <w:rPr>
          <w:rFonts w:eastAsia="IRNazanin" w:cs="IRNazanin"/>
          <w:color w:val="111111"/>
          <w:sz w:val="28"/>
          <w:szCs w:val="28"/>
          <w:rtl w:val="true"/>
          <w:lang w:bidi="fa-IR"/>
        </w:rPr>
        <w:t>.</w:t>
      </w:r>
      <w:bookmarkStart w:id="141" w:name="pg12987_121493"/>
    </w:p>
    <w:p>
      <w:pPr>
        <w:pStyle w:val="Heading3"/>
        <w:numPr>
          <w:ilvl w:val="2"/>
          <w:numId w:val="1"/>
        </w:numPr>
        <w:rPr/>
      </w:pPr>
      <w:bookmarkStart w:id="142" w:name="__RefHeading___Toc5795675_3224264995"/>
      <w:bookmarkStart w:id="143" w:name="_Toc49"/>
      <w:bookmarkEnd w:id="141"/>
      <w:bookmarkEnd w:id="142"/>
      <w:r>
        <w:rPr>
          <w:rtl w:val="true"/>
        </w:rPr>
        <w:t>غبن البائع والمشتری معاً فی معاملة واحدة</w:t>
      </w:r>
      <w:bookmarkEnd w:id="143"/>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الروضة والمسالک ـ تبعاً لجامع المقاصد 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المغبون إمّا أن یکون هو البائع أو المشتری أو هما،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الإشکال فی تصوّر غبن کلٍّ من المتبایعین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بعض الفضلاء فی تعلیقه علی الروضة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الروایة علی کون القیمة السوقیة فی ذلک المکان مساویاً للثمن المدفوع حمل بعید، فاللازم علی ظاهر الروایة الإقدام علی المعاملة المزبورة لواجد المال، وإن کانت غبنیّة،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الروضة</w:t>
      </w:r>
      <w:r>
        <w:rPr>
          <w:rStyle w:val="FootnoteAnchor"/>
          <w:rtl w:val="true"/>
        </w:rPr>
        <w:footnoteReference w:id="130"/>
      </w:r>
      <w:r>
        <w:rPr>
          <w:rFonts w:ascii="IRNazanin" w:hAnsi="IRNazanin" w:eastAsia="IRNazanin"/>
          <w:color w:val="111111"/>
          <w:sz w:val="28"/>
          <w:sz w:val="28"/>
          <w:szCs w:val="28"/>
          <w:rtl w:val="true"/>
          <w:lang w:bidi="fa-IR"/>
        </w:rPr>
        <w:t>والمسالک</w:t>
      </w:r>
      <w:r>
        <w:rPr>
          <w:rStyle w:val="FootnoteAnchor"/>
          <w:rtl w:val="true"/>
        </w:rPr>
        <w:footnoteReference w:id="131"/>
      </w:r>
      <w:r>
        <w:rPr>
          <w:rFonts w:ascii="IRNazanin" w:hAnsi="IRNazanin" w:eastAsia="IRNazanin"/>
          <w:color w:val="111111"/>
          <w:sz w:val="28"/>
          <w:sz w:val="28"/>
          <w:szCs w:val="28"/>
          <w:rtl w:val="true"/>
          <w:lang w:bidi="fa-IR"/>
        </w:rPr>
        <w:t>وجامع المقاصد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المغبون فی المعاملة هو البائع والاُخری المشتری وثالثة هما معاً، وقد وقع الإشکال فی تصویر الغبن لکل من المتبایعین فی بیع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المحشّین للروضة</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ذلک، فإنّ غبن البائع یکون ببیع الشیء بالناقص عن قیمته السوقیة وغبن المشتری ببیعه بأزید من قیمته السوقیة، ولا یمکن أن یکون الثمن فی بیع واحد زائداً علی قیمته السوقیة وناقصاً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تصدّی جمع لتصویر الغبن لکل منهما فی معاملة وذکروا فی ذلک وجوهاً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القمی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باع متاعه بثمن و اشترط فی البیع دفع بدل معین عن ذلک الثمن، کما إذا باع متاعه بأربعة توامین علی أن یدفع المشتری عن تلک التوامین بثمانیة دنانیر، ثم ظهر أنّ المتاع یسوی خمسة توامین، وأن أربعة توامین</w:t>
      </w:r>
    </w:p>
    <w:p>
      <w:pPr>
        <w:pStyle w:val="BookText"/>
        <w:rPr/>
      </w:pPr>
      <w:r>
        <w:rPr>
          <w:rFonts w:ascii="IRNazanin" w:hAnsi="IRNazanin" w:eastAsia="IRNazanin"/>
          <w:color w:val="111111"/>
          <w:sz w:val="28"/>
          <w:sz w:val="28"/>
          <w:szCs w:val="28"/>
          <w:rtl w:val="true"/>
          <w:lang w:bidi="fa-IR"/>
        </w:rPr>
        <w:t>ما حاصله استحالة ذلک،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الغبن فی طرف البائع إنّما هو إذا باع بأقلّ من القیمة السوقیّة، وفی طرف المشتری إذا اشتری بأزید منها، ولا یتفاوت الحال بکون الثمن والمثمن من الأثمان أو العروض أو مختلفین، وحینئذٍ فلا یعقل کونهما معاً مغبونین، وإلاّ لزم کون الثمن أقلّ من القیمة السوقیّة وأکثر، وهو محالٌ، فتأمل،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 غیر واحدٍ ممّن قارب عصرنا لتصویر ذلک فی بعض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القمّی صاحب القوانین ـ فی جواب من سأله عن هذه العبارة من الروضة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تفرض فیما إذا باع متاعه بأربعة توامین من الفلوس علی أن یعطیه عنها ثمانیة دنانیر معتقداً أنّها تسوی أربعة توامین، ثمّ تبیّن أنّ المتاع یسوی خمسة توامین وأنّ الدنانیر تسوی خمسة توامین إلاّ خُمساً، فصار البائع مغبوناً من کون الثمن أقلّ من القیمة السوقیّة بخُمس تومان، والمشتری مغبوناً من جهة زیادة الدنانیر علی أربعة توامین، فالبائع مغبونٌ فی أصل البیع، والمشتری مغبونٌ فیما التزمه من إعطاء الدنانیر عن الثمن وإن لم یکن مغبوناً فی أصل البیع،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یساوی ثمانیة دنانیر إلا خمس دینار؛ ففی الفرض یکون البائع مغبوناً لبیعه ماله بأقل من قیمته السوقیة والمشتری مغبون فی اشتراط دفع ثمانیة دنانیر بدل أربعة توامین فیکون لکل منهما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المصنف رحمه‌الله فی الجواب بأن الغبن یحسب فی المعاملة بملاحظة الشرط المأخوذ فیها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ما یسوی بخمسة دنانیر بدینارین مع اشتراط خیاطة المشتری ثوباً تکون أُجرتها ثلاثة دنانیر لا یتحقق الغبن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ففی الفرض المزبور یکون المغبون هو البائع فقط لأنه قد دفع متاعه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مثل هذا البیع المشروط بهذا الشرط یلاحظ فیه حاصل ما یصل إلی البائع بسبب مجموع العقد والشرط، کما لو باع شیئاً یسوی خمسة دراهم بدرهمین علی أن یخیط له ثوباً مع فرض کون أُجرة الخیاطة ثلاثة دراهم، ومن هنا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للشروط قسطاً من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أبیت إلاّ عن أنّ الشرط معاملةٌ مستقلّةٌ فلا مدخل له فی زیادة الثمن، خرج ذلک عن فرض غبن کلٍّ من المتبایعین فی معاملةٍ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الحقّ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وحدة المعاملة وکون الغبن من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المعاصرین، من فرض المسألة فیما إذا باع شیئین فی عقدٍ واحدٍ بثمنین، فغبن البائع فی أحدهما والمشتری فی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ووصل إلیه بإزائه ماینقص عن قیمته السوقیة بخمس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الغمض وحساب الشرط معاملة أُخری لا یکون فی البین معاملة واحدة، بل معاملتان یکون المغبون فی إحداهما هو البائع، وفی الاُخری 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 متاعین بصفقة واحدة بثمنین،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هذا المتاع وذلک المتاع الأول بخمسة، والثانی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وظهر أن المتاع الأول یسوی بأربعة، والثانی بخمسة فیکون کل من البائع والمشتری مغبوناً؛ بالإضافة إلی أحد المتاعین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قریب من الأول فی الضعف، لأن المعاملة المزبورة إن کانت واحدة فلا غبن فیها لأحدهما أصلاً، وإن کانت معاملتین بحیث یکون للمغبون فی کل منهما خیار تخرج عن فرض وحدة المعاملة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بالغبن معناه الأعم</w:t>
      </w:r>
      <w:r>
        <w:rPr>
          <w:rStyle w:val="FootnoteAnchor"/>
          <w:rtl w:val="true"/>
        </w:rPr>
        <w:footnoteReference w:id="135"/>
      </w:r>
      <w:r>
        <w:rPr>
          <w:rFonts w:ascii="IRNazanin" w:hAnsi="IRNazanin" w:eastAsia="IRNazanin"/>
          <w:color w:val="111111"/>
          <w:sz w:val="28"/>
          <w:sz w:val="28"/>
          <w:szCs w:val="28"/>
          <w:rtl w:val="true"/>
          <w:lang w:bidi="fa-IR"/>
        </w:rPr>
        <w:t>، بحیث یشمل ظهور المبیع علی</w:t>
      </w:r>
    </w:p>
    <w:p>
      <w:pPr>
        <w:pStyle w:val="BookText"/>
        <w:rPr/>
      </w:pPr>
      <w:r>
        <w:rPr>
          <w:rFonts w:ascii="IRNazanin" w:hAnsi="IRNazanin" w:eastAsia="IRNazanin"/>
          <w:color w:val="111111"/>
          <w:sz w:val="28"/>
          <w:sz w:val="28"/>
          <w:szCs w:val="28"/>
          <w:rtl w:val="true"/>
          <w:lang w:bidi="fa-IR"/>
        </w:rPr>
        <w:t>وهذا الجواب قریبٌ من سابقه فی الضعف، لأنّه إن جاز التفکیک بینهما عند فرض ثبوت الغبن لأحدهما خاصّةً حتّی یجوز له الفسخ فی العین المغبون فیها خاصّةً، فهما معاملتان مستقلّتان کان الغبن فی کلّ واحدةٍ منهما لأحدهما خاصّةً، فلا وجه لجعل هذا قسماً ثالثاً لقسمی غبن البائع خاصّةً والمشتری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یجز التفکیک بینهما لم یکن غبنٌ أصلاً مع تساوی الزیادة فی أحدهما للنقیصة فی الآخر، ومع عدم المساواة فالغبن من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بالغبن فی المقسم معناه الأعمّ الشامل لصورة خروج العین المشاهدة سابقاً علی خلاف ما شاهده، أو خروج ما أخبر البائع بوزنه علی خلاف خبره، وقد أطلق الغبن علی هذا المعنی الأعمّ العلاّمة فی القواعد والشهید فی اللمعة، وعلی هذا المعنی الأعمّ تحقّق الغبن فی کلٍّ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الرؤیة السابقة، کما إذا اشتری الفرس الذی رآه سابقاً سمیناً بخمسة دنانیر ثم ظهر هزاله، وأن قیمته عند البیع مع هزاله ستة، فیکون لکل من البائع والمشتری خیار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المشتری لتخلف شرط الرؤیة السابقة، وأما البائع لکونه مغبوناً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حسن، ولکن لا یساعده ظاهر کلام الروضة، لأن ظاهره فرض الغبن المفروض فی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اختلاف قیمة المبیع بحسب مکان البائع، ومکان المشتری، کما إذا حاصر العسکر بلدة، وکانت قیمة الطعام خارج البلدة ضعف قیمته داخل البلدة واشتری أحد من داخل سور البلد الطعام من خارج السور بقیمة متوسطة بین القیمتین فیکون البائع مغبوناً، لکون قیمة المبیع عنده أزید من الثمن المسمی والمشتری مغبوناً لکون قیمة المبیع عنده ناقصة عن الثمن المسمی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الغبن القیمة السوقیة للمبیع فی مکانه، وإذا نقصت قیمته</w:t>
      </w:r>
    </w:p>
    <w:p>
      <w:pPr>
        <w:pStyle w:val="BookText"/>
        <w:rPr/>
      </w:pPr>
      <w:r>
        <w:rPr>
          <w:rFonts w:ascii="IRNazanin" w:hAnsi="IRNazanin" w:eastAsia="IRNazanin"/>
          <w:color w:val="111111"/>
          <w:sz w:val="28"/>
          <w:sz w:val="28"/>
          <w:szCs w:val="28"/>
          <w:rtl w:val="true"/>
          <w:lang w:bidi="fa-IR"/>
        </w:rPr>
        <w:t>وهذا حسنٌ، لکن ظاهر عبارة الشهید والمحقّق الثانیین إرادة ما عنون به هذا الخیار وهو الغبن بالمعنی الأخصّ علی ما فسّروه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یحصل بفرض المتبایعین وقت العقد فی مکانین، کما إذا حصر العسکر البلد وفُرض قیمة الطعام خارج البلد ضعف قیمته فی البلد، فاشتری بعض أهل البلد من وراء سور البلد طعاماً من العسکر بثمنٍ متوسّطٍ بین القیمتین، فالمشتری مغبونٌ لزیادة الثمن علی قیمة الطعام فی مکانه، والبائع مغبونٌ لنقصانه عن القیمة فی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بانتقاله إلی مکان المشتری فلا یکون ذلک غبناً للمشتری، فإنّ نقله إلیه إتلاف لبعض مالیته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مفتاح الکرامة</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کل من البائع والمشتری الغبن فی معاملة واحدة ولم یمکن استعلام الحال، ومع تحالفهما یثبت خیار الغبن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المصنف رحمه‌الله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التحالف لزوم المعاملة عن کلا الطرفین مع أنّ الکلام فی ثبوت الغبن واقعاً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تحالفهما برد کل منهما الیمین إلی صاحبه فیثبت الخیار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کون الکلام فی الغبن الواقعی صحیح</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الغبن بمعنی الضرر لکل من البائع والمشتری فی بیع واحد کما إذا کانت قیمة الحیوان مع ولده عشرة فی بیعهما معاً أربعة للاُم وستة للولد، وباع المالک الأُم باعتقاد أنّ الولد یعیش بدون الاُم بستة، ثم ظهر أنّ الولد لا یعیش بدونها،</w:t>
      </w:r>
      <w:bookmarkStart w:id="144" w:name="pg12987_121498"/>
    </w:p>
    <w:p>
      <w:pPr>
        <w:pStyle w:val="Heading3"/>
        <w:numPr>
          <w:ilvl w:val="2"/>
          <w:numId w:val="1"/>
        </w:numPr>
        <w:rPr/>
      </w:pPr>
      <w:bookmarkStart w:id="145" w:name="__RefHeading___Toc5795677_3224264995"/>
      <w:bookmarkStart w:id="146" w:name="_Toc50"/>
      <w:bookmarkEnd w:id="144"/>
      <w:bookmarkEnd w:id="145"/>
      <w:r>
        <w:rPr>
          <w:rtl w:val="true"/>
        </w:rPr>
        <w:t>ثبوت الخیار للمغبون بظهور الغبن أو بتمام العقد</w:t>
      </w:r>
      <w:bookmarkEnd w:id="146"/>
    </w:p>
    <w:p>
      <w:pPr>
        <w:pStyle w:val="BookText"/>
        <w:rPr/>
      </w:pPr>
      <w:r>
        <w:rPr>
          <w:rFonts w:ascii="IRNazanin" w:hAnsi="IRNazanin" w:eastAsia="IRNazanin"/>
          <w:color w:val="111111"/>
          <w:sz w:val="28"/>
          <w:sz w:val="28"/>
          <w:szCs w:val="28"/>
          <w:rtl w:val="true"/>
          <w:lang w:bidi="fa-IR"/>
        </w:rPr>
        <w:t>ویمکن ردّه بأنّ المبیع بعد العقد باقٍ علی قیمته حین العقد، ولا غبن فیه للمشتری ما دام فی محلّ العقد، وإنّما نزلت قیمته بقبض المشتری ونقله إیّاه إلی مکان 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الطعام عند العقد لا یکون إلاّ فی محلٍّ واحدٍ له قیمةٌ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فرضه فیما إذا ادّعی کلٌّ من المتبایعین الغبن، کما إذا بیع ثوبٌ بفرسٍ بظنّ المساواة، ثمّ ادّعی کلٌّ منهما نقص ما فی یده عمّا فی ید الآخر، ولم یوجد المقوِّم لیرجع إلیه، فتحالفا، فیثبت الغبن لکلٍّ منهما فی ما 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ویتصوّر غبنهما فی أحد العوضین، کما لو تبایعا شیئاً بمئة درهم، ثمّ ادّعی البائع کونه یسوی بمئتین والمشتری کونه لا یسوی إلاّ بخمسین، ولا مقوِّم یرجع إلیه فتحالفا، ویثبت الفسخ لکلٍّ منهما،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لازم التحالف عدم الغبن لأحدهما، مع أنّ الکلام فی الغبن الواقعی دون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من هذه الوجوه هو الوجه الثالث،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الغبن شرط 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لحدوث الخیار، أو کاشفٌ عقلیٌّ عن ثبوته حین العقد وجهان، منشؤهما اختلاف کلمات العلماء فی فتاویهم ومعاقد إجماعهم واستدلالاتهم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عبارة المبسوط والغنیة والشرائع وغیرها هو الأوّل، وفی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أنّ ظهور الغبن سببٌ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کلمات آخرین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لا یصلح إلاّ للذبح وقیمته بدون الأُم دینار فیکون مشتری الأُم مغبوناً لشرائه الاُم منفرداً بستة والبائع متضرراً لأن البیع المزبور قد أتلف علیه ثلاثة دنانیر، ولکن لا یخفی أنّ هذا أیضاً لا یکون من الغبن المراد فی المقام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ثبوت الخیار للمغبون بظهور الغبن أو بتمام العقد، فإنّ کلمات</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الغبن سببٌ لثبوت الخیار 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یسقط هذا الخیار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التصرّف قبل العلم بالغبن، وعدم السقوط ظاهرٌ فی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فی صحّة التصرّفات الناقلة فی زمان الخیار ولم یحکموا ببطلان التصرّفات الواقعة من الغابن حین جهل المغبون، بل صرّح بعضهم بنفوذها وانتقال المغبون بعد ظهور غبنه إلی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فی التذکرة والغنیة علی هذا الخیار بقوله صلی‌الله‌علیه‌و‌آله فی حدیث تلقّی الرکبان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بالخیار إذا دخلوا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حدوث الخیار بعد الدخول الموجب لظهور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لا یخفی إمکان إرجاع الکلمات إلی أحد الوجهین بتوجیه ما کان منها ظاهراً فی المعنی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الأصحاب یختلف ویظهر من بعضهم الأول کالشیخ قدس‌سره فی مبسوطه</w:t>
      </w:r>
      <w:r>
        <w:rPr>
          <w:rStyle w:val="FootnoteAnchor"/>
          <w:rtl w:val="true"/>
        </w:rPr>
        <w:footnoteReference w:id="137"/>
      </w:r>
      <w:r>
        <w:rPr>
          <w:rFonts w:ascii="IRNazanin" w:hAnsi="IRNazanin" w:eastAsia="IRNazanin"/>
          <w:color w:val="111111"/>
          <w:sz w:val="28"/>
          <w:sz w:val="28"/>
          <w:szCs w:val="28"/>
          <w:rtl w:val="true"/>
          <w:lang w:bidi="fa-IR"/>
        </w:rPr>
        <w:t>، وابن زهرة فی الغنیة</w:t>
      </w:r>
      <w:r>
        <w:rPr>
          <w:rStyle w:val="FootnoteAnchor"/>
          <w:rtl w:val="true"/>
        </w:rPr>
        <w:footnoteReference w:id="138"/>
      </w:r>
      <w:r>
        <w:rPr>
          <w:rFonts w:ascii="IRNazanin" w:hAnsi="IRNazanin" w:eastAsia="IRNazanin"/>
          <w:color w:val="111111"/>
          <w:sz w:val="28"/>
          <w:sz w:val="28"/>
          <w:szCs w:val="28"/>
          <w:rtl w:val="true"/>
          <w:lang w:bidi="fa-IR"/>
        </w:rPr>
        <w:t>، والمحقق فی الشرائع</w:t>
      </w:r>
      <w:r>
        <w:rPr>
          <w:rStyle w:val="FootnoteAnchor"/>
          <w:rtl w:val="true"/>
        </w:rPr>
        <w:footnoteReference w:id="139"/>
      </w:r>
      <w:r>
        <w:rPr>
          <w:rFonts w:ascii="IRNazanin" w:hAnsi="IRNazanin" w:eastAsia="IRNazanin"/>
          <w:color w:val="111111"/>
          <w:sz w:val="28"/>
          <w:sz w:val="28"/>
          <w:szCs w:val="28"/>
          <w:rtl w:val="true"/>
          <w:lang w:bidi="fa-IR"/>
        </w:rPr>
        <w:t>، بل ظاهر الغنیة التسالم علی اشتراط الخیار بظهور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بعض آخر</w:t>
      </w:r>
      <w:r>
        <w:rPr>
          <w:rStyle w:val="FootnoteAnchor"/>
          <w:rtl w:val="true"/>
        </w:rPr>
        <w:footnoteReference w:id="140"/>
      </w:r>
      <w:r>
        <w:rPr>
          <w:rFonts w:ascii="IRNazanin" w:hAnsi="IRNazanin" w:eastAsia="IRNazanin"/>
          <w:color w:val="111111"/>
          <w:sz w:val="28"/>
          <w:sz w:val="28"/>
          <w:szCs w:val="28"/>
          <w:rtl w:val="true"/>
          <w:lang w:bidi="fa-IR"/>
        </w:rPr>
        <w:t>الثانی؛ بل ظاهر التذکرة الاتفاق علیه</w:t>
      </w:r>
      <w:r>
        <w:rPr>
          <w:rStyle w:val="FootnoteAnchor"/>
          <w:rtl w:val="true"/>
        </w:rPr>
        <w:footnoteReference w:id="141"/>
      </w:r>
      <w:r>
        <w:rPr>
          <w:rFonts w:ascii="IRNazanin" w:hAnsi="IRNazanin" w:eastAsia="IRNazanin"/>
          <w:color w:val="111111"/>
          <w:sz w:val="28"/>
          <w:sz w:val="28"/>
          <w:szCs w:val="28"/>
          <w:rtl w:val="true"/>
          <w:lang w:bidi="fa-IR"/>
        </w:rPr>
        <w:t>، وتصریح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سقوط هذا الخیار بالتصرف</w:t>
      </w:r>
      <w:r>
        <w:rPr>
          <w:rStyle w:val="FootnoteAnchor"/>
          <w:rtl w:val="true"/>
        </w:rPr>
        <w:footnoteReference w:id="142"/>
      </w:r>
      <w:r>
        <w:rPr>
          <w:rFonts w:ascii="IRNazanin" w:hAnsi="IRNazanin" w:eastAsia="IRNazanin"/>
          <w:color w:val="111111"/>
          <w:sz w:val="28"/>
          <w:sz w:val="28"/>
          <w:szCs w:val="28"/>
          <w:rtl w:val="true"/>
          <w:lang w:bidi="fa-IR"/>
        </w:rPr>
        <w:t>ـ المراد به التصرف قبل العلم بالغبن ـ ظاهر فی ثبوته قبل ظهور الغبن حیث إنّ عدم سقوط الخیار به فرع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بالخیار السلطنة الفعلیّة التی یقتدر بها علی الفسخ والإمضاء قولاً أو فعلاً، فلا یحدث إلاّ بعد ظهور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به ثبوت حقٍّ للمغبون لو علم به لقام بمقتضاه، فهو ثابتٌ قبل العلم، وإنّما یتوقّف علی العلم إعمال هذا الحقّ، فیکون حال الجاهل بموضوع الغبن کالجاهل بحکمه أو بحکم خیاری المجلس أو الحیوان أو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یظهر الوجه الأول من کلامهم حیث ذکروا فی المقام صحة تصرفات الغابن فیما انتقل إلیه قبل علم المغبون بالحال ونفوذها، غایة الأمر أنّ المغبون بعد علمه بالحال وفسخه البیع یرجع ببدل ذلک المال مع اختلافهم فی صحة تصرفات مع علیه الخیار فیما انتقل إلیه زمان خیار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الأول أیضاً الاستدلال فی التذکرة</w:t>
      </w:r>
      <w:r>
        <w:rPr>
          <w:rStyle w:val="FootnoteAnchor"/>
          <w:rtl w:val="true"/>
        </w:rPr>
        <w:footnoteReference w:id="143"/>
      </w:r>
      <w:r>
        <w:rPr>
          <w:rFonts w:ascii="IRNazanin" w:hAnsi="IRNazanin" w:eastAsia="IRNazanin"/>
          <w:color w:val="111111"/>
          <w:sz w:val="28"/>
          <w:sz w:val="28"/>
          <w:szCs w:val="28"/>
          <w:rtl w:val="true"/>
          <w:lang w:bidi="fa-IR"/>
        </w:rPr>
        <w:t xml:space="preserve">علی هذا الخیار بقوله صلی‌الله‌علیه‌و‌آله ـ فی حدیث تلقی الرکبان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بالخیار إذا دخلوا السوق</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فإن ظاهره حدوث الخیار بظهور الغبن الحاصل بدخول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إرجاع کلماتهم إلی أحد الوجهین المزبورین بحیث یرتفع الاختلاف،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الغبن یطلق تارة علی السلطنة الفعلیة الثابتة للمغبون بحیث یجوز له فعلاً فسخ البیع، وهذه السلطنة لا تحصل إلاّ بظهور الغبن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ویطلق أُخری علی الحق الواقعی بحیث لو حصل العلم به کان صاحبه متمکناً علی استعمال ذلک الحق، فیکون الجاهل بموضوع خیار الغبن کالجاهل بحکم خیار الغبن أو بحکم خیاری المجلس والحیوان وغیرهما</w:t>
      </w:r>
      <w:r>
        <w:rPr>
          <w:rFonts w:eastAsia="IRNazanin" w:cs="IRNazanin"/>
          <w:color w:val="111111"/>
          <w:sz w:val="28"/>
          <w:szCs w:val="28"/>
          <w:rtl w:val="true"/>
          <w:lang w:bidi="fa-IR"/>
        </w:rPr>
        <w:t>.</w:t>
      </w:r>
      <w:bookmarkStart w:id="147" w:name="pg12987_121501"/>
    </w:p>
    <w:p>
      <w:pPr>
        <w:pStyle w:val="Heading3"/>
        <w:numPr>
          <w:ilvl w:val="2"/>
          <w:numId w:val="1"/>
        </w:numPr>
        <w:rPr/>
      </w:pPr>
      <w:bookmarkStart w:id="148" w:name="__RefHeading___Toc5795679_3224264995"/>
      <w:bookmarkStart w:id="149" w:name="_Toc51"/>
      <w:bookmarkEnd w:id="147"/>
      <w:bookmarkEnd w:id="148"/>
      <w:r>
        <w:rPr>
          <w:rtl w:val="true"/>
        </w:rPr>
        <w:t>ثمرة الوجهین</w:t>
      </w:r>
      <w:bookmarkEnd w:id="149"/>
    </w:p>
    <w:p>
      <w:pPr>
        <w:pStyle w:val="BookText"/>
        <w:rPr/>
      </w:pPr>
      <w:r>
        <w:rPr>
          <w:rFonts w:ascii="IRNazanin" w:hAnsi="IRNazanin" w:eastAsia="IRNazanin"/>
          <w:color w:val="111111"/>
          <w:sz w:val="28"/>
          <w:sz w:val="28"/>
          <w:szCs w:val="28"/>
          <w:rtl w:val="true"/>
          <w:lang w:bidi="fa-IR"/>
        </w:rPr>
        <w:t>ثمّ إنّ الآثار المجعولة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یترتّب علی السلطنة الفعلیّة، کالسقوط بالتصرّف، فإنّه لا یکون إلاّ بعد ظهور الغبن، فلا یسقط قبله کما سیجیء، ومنه التلف، فإنّ الظاهر أنّه قبل ظهور الغبن من المغبون اتّفاقاً ولو قلنا بعموم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التلف فی زمان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خیار الغبن، کما جزم به بعضٌ وتردّد فیه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یترتّب علی المعنی الثانی کإسقاطه بعد العقد قبل ظهوره،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الآثار المترتبة علی الخیار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منها ما یترتب علی السلطنة الفعلیة کالسقوط بالتصرف فإنه لا یکون إلاّ بعد فعلیة السلطنة لیکون التصرف دالاً علی رضا ذی الخیار ببقاء العقد والإغماض عن خیاره، وکالتلف فإن تلف المنتقل إلی المغبون من مال المغبون قبل ظهور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من الغابن بناءً علی عموم القاعدة لخیار الغبن أیضاً بعد ظهور الغبن للمغبون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الآثار ما یترتب علی ثبوت الحق واقعاً کإسقاطه بعد العقد فان إسقاطه یصح ولو کان قبل ظهور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الآثار ما یحتمل فیه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أثرا للحق الواقعی، وأن یکون أثرا للحق الفعلی کالتصرفات الناقلة من الغابن فیما انتقل إلیه فإنّ تعلیل عدم جوازها بکونها مفوّتة لحق المغبون مقتضاه ترتّبه علی الحق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یظهر من بعض من ذکر عدم جواز تصرف من علیه الخیار فیما انتقل إلیه ان عدم الجواز مترتب علی الحق الفعلی، حیث ذکر هذا البعض أن تصرفات الغابن فیما انتقل إلیه قبل ظهور الغبن للمغبون 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فاللازم فی تمییز الآثار ملاحظة الدلیل الدال علیها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الثمرة بین الوجهین من کون ظهور الغبن شرطاً شرعیاً أو کاشفاً فی نفوذ فسخ المغبون فیما إذا فسخ المغبون البیع قبل ظهور غبنه اقتراحاً أی من غیر ملاحظة</w:t>
      </w:r>
    </w:p>
    <w:p>
      <w:pPr>
        <w:pStyle w:val="BookText"/>
        <w:rPr/>
      </w:pPr>
      <w:r>
        <w:rPr>
          <w:rFonts w:ascii="IRNazanin" w:hAnsi="IRNazanin" w:eastAsia="IRNazanin"/>
          <w:color w:val="111111"/>
          <w:sz w:val="28"/>
          <w:sz w:val="28"/>
          <w:szCs w:val="28"/>
          <w:rtl w:val="true"/>
          <w:lang w:bidi="fa-IR"/>
        </w:rPr>
        <w:t>وبین ما یتردّد بین الأمرین کالتصرّفات الناقلة، فإنّ تعلیلهم المنع عنها بکونها مفوِّتةً لحقّ ذی الخیار من الغبن، ظاهرٌ فی ترتّب المنع علی وجود نفس الحقّ وإن لم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بعضِ من منع من التصرّف فی زمان الخیار بمضیّ التصرّفات الواقعة من الغابن قبل علم المغبون، یظهر منه أنّ المنع لأجل التسلّط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والمتّبع دلیل کلِّ واحدٍ من تلک الآثار، فقد یظهر منه ترتّب الأثر علی نفس الحقّ الواقعی ولو کان مجهولاً لصاحبه، وقد یظهر منه ترتّبه علی السلطنة الفعلیّة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أو بملاحظة سبب خیار غیر موجود بأن یعتقد بقاء خیار المجلس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فی المقام الالتزام بثبوت الخیار للمغبون من حین العقد، فإنّ المدرک له إما قاعدة نفی الضرر أو الشرط الإرتکازی الثابت فی المعاملات المبنیّة علی المداقّة ومقتضی نفی الحکم الضرر علی الأول، وتخلّف الشرط علی الثانی، نفی اللزوم وثبوت الخیار من الأول، ولیس الخیار إلاّ السلطنة الفعلیة التی یکون فسخ العقد بها نافذا سواء کانت السلطة محرزة أم لا، فإنه إذا صادف الفسخ تلک السلطنة ینفذ وإلاّ لم یکن فی البین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فالأحکام المترتبة علی الخیار کضمان تلف المال علی من لا خیار له بناءً علی جریانه فی المقام یثبت من حین تمام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الإجماع علی عدم ضمان الغابن التلف قبل ظهور الغبن؛ إمّا تخصیص فی قاعدة الضمان أو منع عن جریانها فی خیار الغبن أصلاً، هذا إذا أمکن دعوی الإجماع التعبدی فی أمثال المقام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تصرف الغابن فیما انتقل إلیه فهو أمر جائز سواء کان ذلک قبل ظهور الغبن أم بعده، فإنّ الخیار لیس إلاّ حق یتعلق بفسخ العقد لا بما انتقل من ذی الخیار إلی صاحبه، غایة الأمر أنّ من له الخیار لو وجد بعد الفسخ ما صار ملکاً له بالفسخ أخذه وإلاّ یأخذ بدله</w:t>
      </w:r>
      <w:r>
        <w:rPr>
          <w:rFonts w:eastAsia="IRNazanin" w:cs="IRNazanin"/>
          <w:color w:val="111111"/>
          <w:sz w:val="28"/>
          <w:szCs w:val="28"/>
          <w:rtl w:val="true"/>
          <w:lang w:bidi="fa-IR"/>
        </w:rPr>
        <w:t>.</w:t>
      </w:r>
      <w:bookmarkStart w:id="150" w:name="pg12987_121503"/>
    </w:p>
    <w:p>
      <w:pPr>
        <w:pStyle w:val="Heading3"/>
        <w:numPr>
          <w:ilvl w:val="2"/>
          <w:numId w:val="1"/>
        </w:numPr>
        <w:rPr/>
      </w:pPr>
      <w:bookmarkStart w:id="151" w:name="__RefHeading___Toc5795681_3224264995"/>
      <w:bookmarkStart w:id="152" w:name="_Toc52"/>
      <w:bookmarkEnd w:id="150"/>
      <w:bookmarkEnd w:id="151"/>
      <w:r>
        <w:rPr>
          <w:rtl w:val="true"/>
        </w:rPr>
        <w:t>الوجهان المذکوران فی الغبن جاریان فی العیب</w:t>
      </w:r>
      <w:bookmarkEnd w:id="152"/>
    </w:p>
    <w:p>
      <w:pPr>
        <w:pStyle w:val="BookText"/>
        <w:rPr/>
      </w:pPr>
      <w:r>
        <w:rPr>
          <w:rFonts w:ascii="IRNazanin" w:hAnsi="IRNazanin" w:eastAsia="IRNazanin"/>
          <w:color w:val="111111"/>
          <w:sz w:val="28"/>
          <w:sz w:val="28"/>
          <w:szCs w:val="28"/>
          <w:rtl w:val="true"/>
          <w:lang w:bidi="fa-IR"/>
        </w:rPr>
        <w:t>وتظهر ثمرة الوجهین أیضاً فیما لو فسخ المغبون الجاهل اقتراحاً أو بظنّ وجود سببٍ معدومٍ فی الواقع فصادف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فی الغبن من الوجهین جار فی العیب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فی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یستظهر من عبارة القواعد فی باب التدلیس الوجهُ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ـ یعنی لا ردّ ـ لو تعیّبت الأَمَة المدلّسة عنده قبل علمه بالتدلیس انتهی، فإنّه ذکر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تعیّبها قبل العلم وبعده، لأنّ العیب مضمون علی المشتری،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العیب بعد العلم غیر مضمونٍ علی المشتری لثبوت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عدم ثبوت الخیار قبل العلم بالعیب، لکون العیب فی زمان الخیار مضموناً علی 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الاستظهار المذکور مبنیٌّ علی شمول قاعدة التلف ممّن لا خیار له لخیار العیب، وسیجیء عدم العموم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تصرف المغبون فیما انتقل إلیه، فإن کان قبل ظهور الغبن فهو کتصرف الغابن بخلاف ما إذا کان بعد ظهور الغبن، فإن التصرف فی ما انتقل إلیه بعد ظهور غبنه یکون مسقطاً لخیاره باعتبار دلالة ذلک التصرف علی التزامه بالعقد علی قرار ما استفید مما ورد فی سقوط خیار الحیوان بتصرف المشتری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یختص ذلک بالتصرف الناقل بل کلما یکون ظاهراً فی التزامه ببقاء العقد والإغماض عن خیاره، بل لو کان فی البین ظهور للتصرف حتی قبل علمه بغبنه یکون الإسقاط الفعلی کالإسقاط القولی فی نفوذه سواء کان بعد العقد أو حین العقد کما ذکرنا سابقاً فی شرط سقوط الخیار فی العقد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کون خیار العیب مشروطاً بظهور العیب أو أنّ ظهوره کاشف عن ثبوت الخیار من حین العقد کما تقدم فی خیار الغبن</w:t>
      </w:r>
      <w:r>
        <w:rPr>
          <w:rFonts w:eastAsia="IRNazanin" w:cs="IRNazanin"/>
          <w:color w:val="111111"/>
          <w:sz w:val="28"/>
          <w:szCs w:val="28"/>
          <w:rtl w:val="true"/>
          <w:lang w:bidi="fa-IR"/>
        </w:rPr>
        <w:t>.</w:t>
      </w:r>
      <w:bookmarkStart w:id="153" w:name="pg12987_121504"/>
    </w:p>
    <w:p>
      <w:pPr>
        <w:pStyle w:val="Heading3"/>
        <w:numPr>
          <w:ilvl w:val="2"/>
          <w:numId w:val="1"/>
        </w:numPr>
        <w:rPr/>
      </w:pPr>
      <w:bookmarkStart w:id="154" w:name="__RefHeading___Toc5795683_3224264995"/>
      <w:bookmarkStart w:id="155" w:name="_Toc53"/>
      <w:bookmarkEnd w:id="153"/>
      <w:bookmarkEnd w:id="154"/>
      <w:r>
        <w:rPr>
          <w:rtl w:val="true"/>
        </w:rPr>
        <w:t>إسقاط الخیار مع اعتقاد قلة الغبن</w:t>
      </w:r>
      <w:bookmarkEnd w:id="155"/>
    </w:p>
    <w:p>
      <w:pPr>
        <w:pStyle w:val="BookText"/>
        <w:rPr/>
      </w:pPr>
      <w:r>
        <w:rPr>
          <w:rFonts w:ascii="IRNazanin" w:hAnsi="IRNazanin" w:eastAsia="IRNazanin"/>
          <w:color w:val="111111"/>
          <w:sz w:val="28"/>
          <w:sz w:val="28"/>
          <w:szCs w:val="28"/>
          <w:rtl w:val="true"/>
          <w:lang w:bidi="fa-IR"/>
        </w:rPr>
        <w:t>وأمّا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أنّ ظاهر التذکرة حدوثه بالرؤیة، فلا یجوز إسقاطه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هذا الخیار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بعد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یکون بعد العلم بالغبن، ولا إشکال فی صحّة إسقاطه بلا عوضٍ مع العلم بمرتبة الغبن، ولا مع الجهل بها إذا أسقط الغبن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یستظهر من کلام العلامة فی القواعد</w:t>
      </w:r>
      <w:r>
        <w:rPr>
          <w:rStyle w:val="FootnoteAnchor"/>
          <w:rtl w:val="true"/>
        </w:rPr>
        <w:footnoteReference w:id="145"/>
      </w:r>
      <w:r>
        <w:rPr>
          <w:rFonts w:ascii="IRNazanin" w:hAnsi="IRNazanin" w:eastAsia="IRNazanin"/>
          <w:color w:val="111111"/>
          <w:sz w:val="28"/>
          <w:sz w:val="28"/>
          <w:szCs w:val="28"/>
          <w:rtl w:val="true"/>
          <w:lang w:bidi="fa-IR"/>
        </w:rPr>
        <w:t>حدوثه بظهور العیب کحدوثه بظهور الغبن حیث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حدث فی الأمة المدلّسة عیب قبل ظهور التدلیس فلا ردّ، بمعنی أنّ مشتریها یأخذ أرش ذلک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جامع المقاصد</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من العلامة مبنیّ علی ضمان من لا خیار له تلف العین أو الوصف حتی فی خیار العیب، ولذا یجوز الرد بالعیب الحادث بعد ظهور التدلیس، ولا یجوز قبل العلم به بالعیب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عدم جواز الرد بالعیب الحادث سواء کان حدوثه قبل ظهور التدلیس أم بعده، لأن قاعدة الضمان فی زمان الخیار ممن لا خیار له لا تجری فی خیار العیب، بل ضمانه علی المشتری علی کل 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لإسقاط خیار الغبن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بعد ظهور الغبن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بظهور الغبن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قبل العلم بالغبن بلا عوض أو بالعوض</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صحة الإسقاط ونفوذه فیما إذا علم مرتبة الغبن وأسقط خیاره، أو جهل مرتبته وأسقط خیاره من أی مرتبة من الغبن، لأن مقتضی کون الخیار</w:t>
      </w:r>
    </w:p>
    <w:p>
      <w:pPr>
        <w:pStyle w:val="BookText"/>
        <w:rPr/>
      </w:pPr>
      <w:r>
        <w:rPr>
          <w:rFonts w:ascii="IRNazanin" w:hAnsi="IRNazanin" w:eastAsia="IRNazanin"/>
          <w:color w:val="111111"/>
          <w:sz w:val="28"/>
          <w:sz w:val="28"/>
          <w:szCs w:val="28"/>
          <w:rtl w:val="true"/>
          <w:lang w:bidi="fa-IR"/>
        </w:rPr>
        <w:t>المسبَّب عن أیّ مرتبةٍ کان، فاحشاً کان أو أفحش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أسقطه بزعم کون التفاوت عشرةً فظهر مئةً، ففی السقوط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طیب نفسه بسقوط هذا المقدار من الحقّ، کما لو أسقط حقّ عِرضٍ بزعم أنّه شتمٌ لا یبلغ القذف، فتبیّن کونه قذفاً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الخیار أمرٌ واحدٌ مسبَّبٌ عن مطلق التفاوت الذی لا یتسامح به ولا تعدّد فیه، فیسقط بمجرّد الإسقاط، والقذف وما دونه من الشتم حقّان مختلفان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للمغبون جواز اسقاطه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فیما کان المدرک لخیار الغبن الشرط الارتکازی أو ثبوت الخیار فی المعاملة الغبنیّة بسیرة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أنّ المدرک له قاعدة نفی الضرر فإثبات کون جواز البیع مع الغبن حقّیاً لا حکمیّاً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المنفیّ فی مثل البیع اللزوم الحقی لا الحکمی، حیث إن اللزوم الحکمی غیر ثابت فی البیع، کما هو مقتضی ما دل علی مشروعیة الإقالة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الحکم المنفی کما ذکر، ولکن الجواز الثابت مع عدم اللزوم الحقی، حقیاً أیضاً أو انه حکمی، فلا یثبت بنفی الضرر إلاّ أن یتمسک بذیل الاجماع، فإن احتمال ثبوت الجواز الحکمی غیر موجود فی کلام أحد من الأصحاب فضلاً عن الفتوی به، ولکن یبقی کون هذا الإجماع تعبدیاً،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فإذا اعتقد مرتبة من الغبن وأسقط خیاره أو اعتقد أن الغبن لا یزید عن کذا، ثم ظهر کون غبنه أکثر من ذلک ففی سقوط الخیار إشکال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ووجهه عدم طیب نفسه بسقوط خیاره فی الفرض لأنّ الرضا کان بغبن کان المتحقق غیر ذلک الغبن، فیکون نظیر ما اعتقد أنّ حق عرضه شتم فأسقطه، ثم ظهر أنه قذف، فإنه لا یسقط بذلک حق القذف؛ واَنَّ خیار الغبن الموجود أمر واحد من غیر فرق بین حصوله بأی مرتبة من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أسقط ذلک الأمر الواحد ولو باعتقاد حصوله</w:t>
      </w:r>
    </w:p>
    <w:p>
      <w:pPr>
        <w:pStyle w:val="BookText"/>
        <w:rPr/>
      </w:pPr>
      <w:r>
        <w:rPr>
          <w:rFonts w:ascii="IRNazanin" w:hAnsi="IRNazanin" w:eastAsia="IRNazanin"/>
          <w:color w:val="111111"/>
          <w:sz w:val="28"/>
          <w:sz w:val="28"/>
          <w:szCs w:val="28"/>
          <w:rtl w:val="true"/>
          <w:lang w:bidi="fa-IR"/>
        </w:rPr>
        <w:t>وأمّا الإسقاط بعوضٍ بمعنی المصالحة عنه به، فلا إشکال فیه مع العلم بمرتبة الغبن أو التصریح بعموم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أطلق وکان للإطلاق منصرفٌ، کما لو صالح عن الغبن المحقِّق فی المتاع المشتری بعشرین بدرهم، فإنّ المتعارف من الغبن المحتمَل فی مثل هذه المعاملة، هو کون التفاوت أربعةً أو خمسةً فی العشرین،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بمرتبة تکون فی الواقع غیرها فلا خیار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بالشتم والقذف فإنّ حق الشتم غیر حق القذف؛ وإذا اسقط الأول باعتقاد أنه الموجود، وبان الثانی لا یسقط الثانی لعدم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لیس من قبیل الدین الدائر أمره بین الأقل والأکثر، فإنه إذا أسقطه دینه علی الغیر باعتقاد أنه لا یزید علی الألف، ثم بان الدین ألفان یسقط الألف ویبقی الالف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الیزدی قدس‌سره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المقام مما یکون الموجود علی کل تقدیر فرداً من نوع وبین حقی الشتم والقذف، أو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ملاحظة أنّ الاعتقاد المزبور من قبیل الداعی إلی إسقاط الحق، فیسقط حتی فی مسألة اعتقاد حق العرض شتماً، ثم بان أنه قذف، أو أنّ الاعتقاد المزبور یوجب تقیید الحق الذی یسقطه، وهذه مسألة فی جمیع موارد الاعتقاد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ذلک النائینی قدس‌سره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الموجود من الخیار فی الفرض أمر واحد خارجی بسیط، ولا یختلف ذلک الأمر الواحد البسیط باختلاف مراتب الغبن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الواحد لا یقبل التقیید حیث إن القابل له هو الطبیعی لا الشخص؛ ومسألة دوران الامر بین کونه داعیاً أو تقییداً تجری فی مثل العبادات مما تکون الفاعل فیها بصدد إیجاد الطبیعی کالقضاء والأداء، بأن یصلی باعتقاد أنه فی الوقت فبان أنه</w:t>
      </w:r>
    </w:p>
    <w:p>
      <w:pPr>
        <w:pStyle w:val="BookText"/>
        <w:rPr/>
      </w:pPr>
      <w:r>
        <w:rPr>
          <w:rFonts w:ascii="IRNazanin" w:hAnsi="IRNazanin" w:eastAsia="IRNazanin"/>
          <w:color w:val="111111"/>
          <w:sz w:val="28"/>
          <w:sz w:val="28"/>
          <w:szCs w:val="28"/>
          <w:rtl w:val="true"/>
          <w:lang w:bidi="fa-IR"/>
        </w:rPr>
        <w:t>فیصالح عن هذا المحتمل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ظهر کون التفاوت ثمانیة عشر، وأنّ المبیع یسوی درهمین، ففی بطلان الصلح، لأنّه لم یقع علی الحقّ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صحّته مع لزومه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الخیار حقّ واحدٌ له سببٌ واحدٌ وهو التفاوت الذی له أفرادٌ متعددةٌ، فإذا أسقطه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صحّته متزلزلاً، لأنّ الخیار الذی صالح عنه باعتقاد 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خارجه، أو توضأ قبل الوقت باعتقاد دخوله ووجوب الوضوء، ثم بان الوقت لم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موارد کون الموجود شخصاً واحدا بسیطاً کما فی المقام، فالإسقاط إسقاط لذلک الامر الواحد، ولا یعقل فیه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فرض عدم التعلیق فی الإسقاط فلا محالة یسقط ذلک الخیار، وإلاّ بطل الإسقاط لأنه من الإیقاع والتعلیق فیه موجب لبطلانه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غبنی فی المعاملة کذا مقداراً أو لا یزید علی کذا فأسقطت خیاری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 الإسقاط للتعلیق فی الإیقاع، وإذا کان الإسقاط منجزاً سقط خیار الغبن لأن خیار الغبن لا یقبل التخصّص بمراتب الغبن نظیر التخصص بالمجلس والحیوان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قضیة عدم طیب النفس بسقوط الخیار علی تقدیر کون الغبن أکثر مما أعتقده المغبون، فقد تقدم أنّ المعتبر فی المعاملات التراضی المعاملی وعدم حصول العقد أو الإیقاع بالاکراه، وأما طیب النفس بمعنی ابتهاجها بالمعاملة ونحوها، فلا یعتبر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حدیث أنّ الخیار أمر واحد بسیط لا یقبل التقیید، وإنما یقبل إسقاطه التعلیق، ومع عدم التعلیق فی إسقاطه کما هو الفرض یسقط ذلک الأمر الواحد، واعتقاد أنّ الغبن فی المعاملة بالمرتبة الفلانیة مع أنه کان فی الواقع غیرها یکون من قبیل التخلف فی الداعی، کما أفاده النائینی رحمه‌الله </w:t>
      </w:r>
      <w:r>
        <w:rPr>
          <w:rStyle w:val="FootnoteAnchor"/>
          <w:rtl w:val="true"/>
        </w:rPr>
        <w:footnoteReference w:id="149"/>
      </w:r>
      <w:r>
        <w:rPr>
          <w:rFonts w:ascii="IRNazanin" w:hAnsi="IRNazanin" w:eastAsia="IRNazanin"/>
          <w:color w:val="111111"/>
          <w:sz w:val="28"/>
          <w:sz w:val="28"/>
          <w:szCs w:val="28"/>
          <w:rtl w:val="true"/>
          <w:lang w:bidi="fa-IR"/>
        </w:rPr>
        <w:t>أیضاً، لا یمکن المساعدة علیه فإنه، قد تقدم أن</w:t>
      </w:r>
    </w:p>
    <w:p>
      <w:pPr>
        <w:pStyle w:val="BookText"/>
        <w:rPr/>
      </w:pPr>
      <w:r>
        <w:rPr>
          <w:rFonts w:ascii="IRNazanin" w:hAnsi="IRNazanin" w:eastAsia="IRNazanin"/>
          <w:color w:val="111111"/>
          <w:sz w:val="28"/>
          <w:sz w:val="28"/>
          <w:szCs w:val="28"/>
          <w:rtl w:val="true"/>
          <w:lang w:bidi="fa-IR"/>
        </w:rPr>
        <w:t>عوضه المتعارف درهمٌ تبیّن کونه ممّا یبذل فی مقابله أزید من الدرهم، ضرورة أنّه کلّما کان التفاوت المحتمل أزید یبذل فی مقابله أزید ممّا یبذل فی مقابله لو کان أقلّ فیحصل الغبن فی المصالحة، ولا فرق فی الغبن بین کونه للجهل بمقدار مالیّته مع العلم بعینه، وبین کونه لأجل الجهل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وهذا هو الأقوی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المشتری إذا علم بالغبن، ولکن اعتقد أنه بالعشر ومع ذلک اشتری المال، ثم ظهر أنّ الغبن أکثر یکون له خیار الغبن، وإذا فرض أنّ مع العلم بالغبن لا یکون فی البین اشتراط عدم الاختلاف الفاحش بین القیمتین، فکیف یثبت للعالم بالغبن خیار، فإن الشراء مع العلم إلغاء لذلک الشرط الارتکازی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وفی إسقاط الخیار بعد العقد باعتقاد أنّ الغبن مقدار کذا واحدٌ وهو أنّ الموجب لخیار الغبن، وإن کان تحقق الاختلاف الفاحش بین القیمة السوقیة والثمن المسمی، لکن هذا الاختلاف علی تقدیر حصوله فی ضمن أی مرتبة یوجب الخیار لا لخصوصیة لحد تلک المرتبة، بل بما هی اختلاف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فأی مرتبة اعتقدها المشتری حین العقد، ومع ذلک أقدم معه بالشراء یکون ذلک بمنزلة إلغاء تلک المرتبة وما دونها فی الشرط الارتکازی، بمعنی أنه لو کان الغبن فی ضمن تلک المرتبة وما دونها فلا حق له فی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المراتب فهی باقیة علی الشرط الارتکازی فتکون النتیجة ثبوت خیار الغبن فی بعض فرض الغبن وعدم ثبوته فی بعضها الآخر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فی الاسقاط بعد العقد أیضاً کذلک، فإن تعلیق إسقاط الخیار علی حصول الخیار واقعاً لا بأس به، کما یأتی وکما أن تعلیق الإسقاط علی تحقق الدین واقعاً لا بأس به، فإن هذا التعلیق حاصل سواء أتی به المسقط فی إنشائه، أو لم یأت به، فإنه لا معنی لإسقاط دین معدوم أو خیار معدوم، وإذا أحرز الشخص حصول الخیار، ولکن لم یدر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حصوله بتحقق الاختلاف الفاحش فی ضمن أیّ مرتبة من الغبن فیمکن له أن یسقط خیاره مطلقاً، کما یمکن له إسقاطه فی بعض محتملاته بأن یقول أسقطت خیار الغبن لو ثبت الخیار بالاختلاف بالعشر بین القیمتین وما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المقام فی أنّ اعتقاد مرتبة من الغبن وإسقاطه خیار الغبن بذلک الاعتقاد، بمنزلة تقیید الخیار الذی یسقطه بحصوله بالتفاوت الفاحش فی ضمن تلک المرتبة، أو ما دونها ولو کان ذلک التقیید بمعنی تعلیق الخیار الذی یسقطه أو أنّ الاعتقاد المزبور لا یوجب تقیید الخیار ولا تعلیق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تعلیق الإسقاط الموجب لبطلانه،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 ولدی من سفره، فقد أسقطت ما لی علیک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البطلان فیما کان المسقط بالفتح علی إطلاقه، والتعلیق فی إسقاطه کما فی الفرض لا فیما کان التعلیق فی الإسقاط حاصلاً بتقیید المسقط بالفتح أو تعلیقه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مجرد الاعتقاد بوصف فی المسقط ـ بالفتح ـ ، لا یوجب تقییداً فیه أو فی إسقاطه، کما أنّ مجرد الإعتقاد بوصف فی المبیع کالاعتقاد بکون الفرس من نسل کذا، لا یوجب التعلیق فی المبیع فی مقام شرائه؛ بل التقیید والتعلیق یحتاج إلی مؤنة زائدة فی العقد والإنشاء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إسقاطه بدون تلک المؤنة یسقط مطلقاً، ومع الصلح علیه بشیء یسقط ذلک الخیار، غایة الأمر یکون نفس الصلح فی بعض الموارد غبنیاً، فیثبت له خیار الغبن، فیما إذا لم یکن الصلح المزبور مبنیاً علی المحاباة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یظهر من صحیحة أبی ولاّد أنّ الاعتقاد المزبور فی موارد إسقاط الحق والمصالحة علیه یوجب التقیید والتعلیق حیث سئل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کنت أعطیته</w:t>
      </w:r>
      <w:bookmarkStart w:id="156" w:name="pg12987_121510"/>
    </w:p>
    <w:p>
      <w:pPr>
        <w:pStyle w:val="Heading3"/>
        <w:numPr>
          <w:ilvl w:val="2"/>
          <w:numId w:val="1"/>
        </w:numPr>
        <w:rPr/>
      </w:pPr>
      <w:bookmarkStart w:id="157" w:name="__RefHeading___Toc5795685_3224264995"/>
      <w:bookmarkStart w:id="158" w:name="_Toc54"/>
      <w:bookmarkEnd w:id="156"/>
      <w:bookmarkEnd w:id="157"/>
      <w:r>
        <w:rPr>
          <w:rtl w:val="true"/>
        </w:rPr>
        <w:t>هل یجوز إسقاط خیار الغبن بعد العقد ولو قبل ظهور الغبن؟</w:t>
      </w:r>
      <w:bookmarkEnd w:id="158"/>
    </w:p>
    <w:p>
      <w:pPr>
        <w:pStyle w:val="BookText"/>
        <w:rPr/>
      </w:pPr>
      <w:r>
        <w:rPr>
          <w:rFonts w:ascii="IRNazanin" w:hAnsi="IRNazanin" w:eastAsia="IRNazanin"/>
          <w:color w:val="111111"/>
          <w:sz w:val="28"/>
          <w:sz w:val="28"/>
          <w:szCs w:val="28"/>
          <w:rtl w:val="true"/>
          <w:lang w:bidi="fa-IR"/>
        </w:rPr>
        <w:t>وأمّا إسقاط هذا الخیار بعد العقد قبل ظهور الغبن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أیضاً جوازه، ولا یقدح عدم تحقّق شرطه بناءً علی کون ظهور الغبن شرطاً لحدوث الخیار، إذ یکفی فی ذلک تحقّق السبب المقتضی للخیار، وهو الغبن الواقعی وإن لم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دراهم ورضی بها وحلّلنی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رضی بها وحلّلک حین قضی علیه أبو حنیفة بالجور والظلم، ولکن ارجع إلیه فأخبره بما أفتیتک به فإن جعلک فی حلّ بعد معرفته فلا شیء علیک بعد ذلک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بناءً علی ثبوت الخیار بتمام العقد علی تقدیر الغبن لا إشکال فی جواز إسقاطه بعد العقد ولو قبل ظهور الغبن، فإنه من إسقاط ما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تعلیق الخیار علی ثبوته واقعاً فی مقام إسقاطه وسرایة ذلک إلی تعلیق السقوط لا بأس به لتعلق السقوط علیه واقعاً وإن أتی به منجزا فإنه لا معنی لإسقاط الخیار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تحقق الخیار بظهور الغبن، ففی إسقاط الخیار بعد العقد وقبل ظهور الغبن إشکال فإنه من إسقاط ما لم یجب، أی إسقاط ما هو غیر موجود بالفعل قطعاً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جواز الإسقاط أی إسقاط المسبب تحقق سببه، وإن کان تحقق المسبب موقوفاً علی حصول الشرط مستقبلاً، کما إذا أعار ثوبه من زید واسقط بعد العاریة أو تعدی المستعیر ضمان ذلک المستعیر، فإن تعدیه بالإضافة إلی ضمانه من قبیل السبب، لأن الضمان یحصل بتلف المال، وقد أسقط ذلک المسبب عند تحقق سببه، وکبراءة البائع ان العیوب الموجودة فی المبیع حال البیع، فإن البیع سبب للخیار وشرطه ظهور العیب، فالبراءة المزبورة إسقاط لما یتحقق سببه، وأما شرطه فأمر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کافٍ فی جواز إسقاط المسبَّب قبل حصول شرطه، کإبراء المالک الودعیَّ المفرِّط عن الضمان، وکبراءة البائع من العیوب الراجعة إلی إسقاط الحقِّ المسبَّب عن وجودها قبل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فی المقام أیضاً کونه إسقاطاً لما لم یتحقّق، إذ لا مانع من ذلک إلاّ التعلیق وعدم الجزم الممنوع عنه فی العقود فضلاً عن الإیقاعات، وهو غیر قادحٍ هنا، فإنّ الممنوع منه هو التعلیق علی ما لا یتوقّف تحقّق مفهوم الإنشاء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نحن فیه وشبهه ـ مثل طلاق مشکوک الزوجیّة، وإعتاق مشکوک الرّقیّة منجّزاً، والإبراء عمّا احتمل الاشتغال به ـ فقد تقدّم فی شرائط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منه، ومنه البراءة عن العیوب المحتملة فی المبیع وضمان دَرَک المبیع عند ظهوره مستحقّاً للغیر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الإسقاط فی نظیر هذه الموارد لیس من إسقاط المعدوم، بل إسقاط للشیء معلقاً علی تحقق ذلک الشیء مستقبلاً، وکذلک إسقاط الخیار بعد العقد، وقبل ظهور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ثبوت الخیار بظهور الغبن باعتبار الشرط الإرتکازی الثابت فی المعاملة، فلا ینبغی التأمل فی جواز إسقاطه بعد العقد، لأن الشرط وهو عدم الاختلاف الفاحش بین القیمتین حق للمشروطة، فله إلغاء ذلک الشرط، ولو قبل ظهور الغبن، وهذا من إسقاط الحق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بأن خیار الغبن شرعی وموضوعه ظهور الغبن، واستفادة ذلک من قاعدة نفی الضرر، أو روایة تلقی الرکبان فإسقاطه بعد العقد، وقبل ظهور الغبن لا یخلو من صعوبة، لأن تعلیق الإسقاط باعتبار تعلیق المسقط علی تقدیر حصوله زمان الإسقاط وان کان لا بأس به کما تقدم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الإسقاط فعلاً مع کون المسقط علی تقدیره أمراً استقبالیاً، وإن کان ممکناً</w:t>
      </w:r>
      <w:bookmarkStart w:id="159" w:name="pg12987_121512"/>
    </w:p>
    <w:p>
      <w:pPr>
        <w:pStyle w:val="Heading3"/>
        <w:numPr>
          <w:ilvl w:val="2"/>
          <w:numId w:val="1"/>
        </w:numPr>
        <w:rPr/>
      </w:pPr>
      <w:bookmarkStart w:id="160" w:name="__RefHeading___Toc5795687_3224264995"/>
      <w:bookmarkStart w:id="161" w:name="_Toc55"/>
      <w:bookmarkEnd w:id="159"/>
      <w:bookmarkEnd w:id="160"/>
      <w:r>
        <w:rPr>
          <w:rtl w:val="true"/>
        </w:rPr>
        <w:t>اشتراط سقوط خیار الغبن فی متن العقد</w:t>
      </w:r>
      <w:bookmarkEnd w:id="161"/>
    </w:p>
    <w:p>
      <w:pPr>
        <w:pStyle w:val="BookText"/>
        <w:rPr/>
      </w:pPr>
      <w:r>
        <w:rPr>
          <w:rFonts w:ascii="IRNazanin" w:hAnsi="IRNazanin" w:eastAsia="IRNazanin"/>
          <w:color w:val="111111"/>
          <w:sz w:val="28"/>
          <w:sz w:val="28"/>
          <w:szCs w:val="28"/>
          <w:rtl w:val="true"/>
          <w:lang w:bidi="fa-IR"/>
        </w:rPr>
        <w:t>نعم، قد یشکل الأمر من حیث العوض المصالح به، فإنّه لا بدّ من وقوع شیءٍ بإزائه وهو غیر معلومٍ، فالأولی ضمّ شیءٍ إلی المصالح عنه المجهول التحقّق، أو ضمّ سائر الخیارات إلیه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صالحتک عن کلّ خیارٍ لی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تبیّن عدم الغبن لم یقسّط العوض علیه، لأنّ المعدوم إنّما دخل علی تقدیر وجوده، لا منجّزاً باعتقاد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المسقطات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سقوط الخیار فی متن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والإشکال فیه من الجهات المذکورة هنا، أو المتقدّمة فی إسقاط الخیارات المتقدّمة قد عُلم التفصّی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وجهٌ آخر للمنع مختصٌّ بهذا الخیار وخیار الرؤیة، وهو لزوم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نفوذه یحتاج إلی قیام الدلیل علیه، ولذا لا یصح الإسقاط،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أسقطت مالی علیک لو اقترضت منی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ومسأله إسقاط المعیر ضمان المستعیر قبل الإفراط والتفریط، أو بعده داخلة فی الإذن فی إتلاف المال مجاناً، فیرتفع الضمان وبراءة البائع من العیوب أو الغبن أو نحو ذلک انما یفتح لکون الإسقاط المزبور إلغاء اشتراط السلامة أو الغبن، أو لکون الإسقاط المزبور نافذاً لدخوله فی عنوان الشرط،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المصالحة بالغبن المحتمل فلا إشکال فیه لأنه لا یعتبر فی المصالحة بشیء کون الحق ثابتاً، بل یکفی فیه الحق المحتمل وتفصیل ذلک موکول إلی محله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غیر الجهة التی تجری فی شرط سقوط عامة الخیارات، وهی أنّ شرط سقوطها فی متن العقد داخل فی إسقاطها بنحو شرط النتیجة، ولا ینافی الکتاب الدال علی لزوم الوفاء بالعقود حیث إن لزوم البیع حقی لا حکمی، بقرینة مشروعیة الإقالة؛ وفی غیر الجهة التی تقدم الکلام فیه فی المسقط الأول وأن اشتراط ثبوت الخیار بظهور الغبن لا ینافی إسقاطه بعد العقد أو حینه بالاشتراط لأنه</w:t>
      </w:r>
    </w:p>
    <w:p>
      <w:pPr>
        <w:pStyle w:val="BookText"/>
        <w:rPr/>
      </w:pPr>
      <w:r>
        <w:rPr>
          <w:rFonts w:ascii="IRNazanin" w:hAnsi="IRNazanin" w:eastAsia="IRNazanin"/>
          <w:color w:val="111111"/>
          <w:sz w:val="28"/>
          <w:sz w:val="28"/>
          <w:szCs w:val="28"/>
          <w:rtl w:val="true"/>
          <w:lang w:bidi="fa-IR"/>
        </w:rPr>
        <w:t>الغرر من اشتراط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 فی هذا المقام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اشترطا رفعه أو رفع خیار الرؤیة، فالظاهر بطلان العقد للغرر،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الفرق بین الخیارین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الغرر فی الغبن سهل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الصیمری فی غایة المرام ببطلان العقد والشرط، وتَرَدّد فیه المحقّق الثانی، إلاّ أنّه استظهر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توجیه کلام الشهید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الغرر باعتبار الجهل بمقدار مالیّة المبیع کالجهل بصفاته، لأنّ وجه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فی الإسقاط ثبوت السبب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والجهة التی یقع الکلام فیها فی المقام ما یقال من عدم جواز شرط سقوط خیار الغبن وخیار الرؤیة، لأنّ اشتراط السقوط فیهما یوجب الغرر فی البیع، کما ذکر ذلک الشهید قدس‌سره فی الدروس</w:t>
      </w:r>
      <w:r>
        <w:rPr>
          <w:rStyle w:val="FootnoteAnchor"/>
          <w:rtl w:val="true"/>
        </w:rPr>
        <w:footnoteReference w:id="151"/>
      </w:r>
      <w:r>
        <w:rPr>
          <w:rFonts w:ascii="IRNazanin" w:hAnsi="IRNazanin" w:eastAsia="IRNazanin"/>
          <w:color w:val="111111"/>
          <w:sz w:val="28"/>
          <w:sz w:val="28"/>
          <w:szCs w:val="28"/>
          <w:rtl w:val="true"/>
          <w:lang w:bidi="fa-IR"/>
        </w:rPr>
        <w:t>، وذکر أنّ رفع الإشکال فی شرط سقوط خیار الغبن أسهل من دفعه فی شرط سقوط خیار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الصیمری فی غایة المرام</w:t>
      </w:r>
      <w:r>
        <w:rPr>
          <w:rStyle w:val="FootnoteAnchor"/>
          <w:rtl w:val="true"/>
        </w:rPr>
        <w:footnoteReference w:id="152"/>
      </w:r>
      <w:r>
        <w:rPr>
          <w:rFonts w:ascii="IRNazanin" w:hAnsi="IRNazanin" w:eastAsia="IRNazanin"/>
          <w:color w:val="111111"/>
          <w:sz w:val="28"/>
          <w:sz w:val="28"/>
          <w:szCs w:val="28"/>
          <w:rtl w:val="true"/>
          <w:lang w:bidi="fa-IR"/>
        </w:rPr>
        <w:t>الجزم ببطلان البیع والشرط باشتراط سقوط 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جامع المقاصد</w:t>
      </w:r>
      <w:r>
        <w:rPr>
          <w:rStyle w:val="FootnoteAnchor"/>
          <w:rtl w:val="true"/>
        </w:rPr>
        <w:footnoteReference w:id="153"/>
      </w:r>
      <w:r>
        <w:rPr>
          <w:rFonts w:ascii="IRNazanin" w:hAnsi="IRNazanin" w:eastAsia="IRNazanin"/>
          <w:color w:val="111111"/>
          <w:sz w:val="28"/>
          <w:sz w:val="28"/>
          <w:szCs w:val="28"/>
          <w:rtl w:val="true"/>
          <w:lang w:bidi="fa-IR"/>
        </w:rPr>
        <w:t>التردد فی ذلک وإن ذکر أنّ الظاهر جوازه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دعوی الغرر هو أنّ الغرر یحصل فی البیع بالجهل بالمالیة، ولذا لا یعتبر فی البیع العلم بالصفات التی لا دخل لها فی مالیة المبیع، بل یعتبر العلم بالصفات التی یوجب اختلافها الاختلاف فی المالیة، وأجاب المصنف رحمه‌الله عن ذلک بالمنع عن کون البیع بشرط سقوط الخیار غرریاً، لأن المعتبر فی البیع العلم بالمبیع من حیث النوع والصنف وکمّه والتمکن من تسلیمه وکذا فی الثمن والعلم بالقیمة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الجهل بالصفات غرراً هو رجوعه إلی الجهل بمقدار مالیّته، ولذا لا غرر مع الجهل بالصفات التی لا مدخل لها 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الصحّة، لأنّ مجرّد الجهل بمقدار المالیّة لو کان غرراً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البیع مع الشکّ فی القیمة، وأیضاً فإنّ ارتفاع الغرر عن هذا البیع لیس لأجل الخیار حتّی یکون إسقاطه موجباً لثبوته، وإلاّ لم یصحّ البیع، إذ لا یجدی فی الإخراج عن الغرر ثبوت الخیار، لأنّه حکمٌ شرعیٌّ لا یرتفع به موضوع الغرر، وإلاّ لصحّ کلّ بیعٍ غرریٍّ علی وجه التزلزل وثبوت الخیار، کبیع المجهول وجوده والمتعذّر تسلیمه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الاختلاف الفاحش بینها وبین الثمن المسمی لا یعتبر فی البیع، وإلاّ لکان الجهل المزبور موجباً لبطلان البیع ولا ینفعه ثبوت خیار الغبن، فإنّ الخیار لا یصحح البیع مع کونه غرریاً، لأنه حکم شرعی یترتب علی البیع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الخیار موجباً لارتفاع الغرر لصح بیع کل مجهول من حیث الوجود أو من حیث التمکن من تسلیمه بشرط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شرط سقوط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بالإضافة إلی شرط سقوط خیار الرؤیة فالأمر فیه أیضاً کذلک، فإنّ الخیار لا یرفع الغرر فیه، بل الموجب لارتفاع الغرر فیها اشتراط الأوصاف وشرط سقوط الخیار لا ینافی اشتراطها حیث إنه لا منافاة بین اشتراطها والتزام المشتری بعدم فسخ البیع علی تقدیر تخلف تلک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اشتراط الأوصاف لا معنی لها إلاّ شرط ثبوت الخیار مع تخلفها، والتزام المشتری بعدم فسخه إن کان بمعنی شرط الفعل فهو راجع إلی الالتزام بترک الفسخ مع ثبوت الخیار له، ولذا لو فسخ نفذ الفسخ، وإن فعل حراماً، وإن کان بمعنی عدم الخیار فهو مناف لاشتراط الأوصاف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أخبار البائع بأوصاف المبیع موجب لارتفاع الغرر عن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w:t>
      </w:r>
    </w:p>
    <w:p>
      <w:pPr>
        <w:pStyle w:val="BookText"/>
        <w:rPr/>
      </w:pPr>
      <w:r>
        <w:rPr>
          <w:rFonts w:ascii="IRNazanin" w:hAnsi="IRNazanin" w:eastAsia="IRNazanin"/>
          <w:color w:val="111111"/>
          <w:sz w:val="28"/>
          <w:sz w:val="28"/>
          <w:szCs w:val="28"/>
          <w:rtl w:val="true"/>
          <w:lang w:bidi="fa-IR"/>
        </w:rPr>
        <w:t>وأمّا خیار الرؤیة، فاشتراط سقوطه راجعٌ إلی إسقاط اعتبار ما اشترطاه من الأوصاف فی العین الغیر المرئیّة، فکأنّهما تبایعا سواءً وجد فیها تلک الأوصاف أم لا، فصحّة البیع موقوفةٌ علی اشتراط تلک الأوصاف، وإسقاط الخیار فی معنی إلغائها الموجب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الصحّة هناک أیضاً، لأنّ مرجع إسقاط خیار الرؤیة إلی التزام عدم تأثیر تخلّف تلک الشروط، لا إلی عدم التزام ما اشترطاه من الأوصاف، ولا تنافی بین أن یُقدم علی اشتراء العین بانیاً علی وجود تلک الأوصاف، وبین الالتزام بعدم الفسخ لو تخلّفت،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تمام الکلام فی خیار الرؤیة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سقوط الخیار بتخلف بعض الأوصاف لا ینافی الأخبار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المصنف رحمه‌الله من أنّ الخیار حکم شرعی یلحق بالبیع الصحیح، فهذا بالإضافة إلی مثل خیار المجلس والحیوان من الخیارات الشرعیة التأسیسیة صحیح، ولکن لا یصح بالإضافة إلی الخیار المشترط، فإنّ هذا الخیار ربما یوجب خروج البیع عن کونه غرریاً، وبذلک یدخل فی خطاب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وماذکره قدس‌سره من أنّ شرط الخیار لو کان موجباً لارتفاع الغرر لصح بیع ما یتعذر تسلیمه بشرط الخیار غیر صحیح، فإن شرط الخیار، وإن یوجب فی بعض الموارد خروج البیع عن الغرر، لأن الغرر الجهل الخاص، وهو الذی فیه خطر، ولا خطر مع اشتراط الخیار إلاّ أنّ الأخبار الواردة فی اعتبار الضمیمة فی بیع العبد الآبق ونحوه دلت علی عدم الاعتبار بشرط الخیار فی تصحیح بیع ما یتعذر تسلیمه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سقوط خیار الغبن لا بأس به ولا یوجب الغرر فی العوضین، والعلم بعدم الاختلاف بین القیمة السوقیة والثمن المسمی غیر معتبر فی صحة البیع، والجهل بها حال البیع کالجهل بها بعد البیع فی عدم کونه قادحاً فی صحة البیع ولزومه،</w:t>
      </w:r>
      <w:bookmarkStart w:id="162" w:name="pg12987_121516"/>
    </w:p>
    <w:p>
      <w:pPr>
        <w:pStyle w:val="Heading3"/>
        <w:numPr>
          <w:ilvl w:val="2"/>
          <w:numId w:val="1"/>
        </w:numPr>
        <w:rPr/>
      </w:pPr>
      <w:bookmarkStart w:id="163" w:name="__RefHeading___Toc5795689_3224264995"/>
      <w:bookmarkStart w:id="164" w:name="_Toc56"/>
      <w:bookmarkEnd w:id="162"/>
      <w:bookmarkEnd w:id="163"/>
      <w:r>
        <w:rPr>
          <w:rtl w:val="true"/>
        </w:rPr>
        <w:t>سقوط خیار الغبن بتصرف المغبون بعد العلم به</w:t>
      </w:r>
      <w:bookmarkEnd w:id="164"/>
    </w:p>
    <w:p>
      <w:pPr>
        <w:pStyle w:val="BookText"/>
        <w:rPr/>
      </w:pPr>
      <w:r>
        <w:rPr>
          <w:rFonts w:ascii="IRNazanin" w:hAnsi="IRNazanin" w:eastAsia="IRNazanin"/>
          <w:color w:val="111111"/>
          <w:sz w:val="28"/>
          <w:sz w:val="28"/>
          <w:szCs w:val="28"/>
          <w:rtl w:val="true"/>
          <w:lang w:bidi="fa-IR"/>
        </w:rPr>
        <w:t>وکیف کان، فلا أری إشکالاً فی اشتراط سقوط خیار الغبن من حیث لزوم الغرر، إذ لو لم یشرع الخیار فی الغبن أصلاً لم یلزم منه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المغبون بأحد التصرّفات المسقطة للخیارات المتقدّمة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علمه بالغبن، ویدلّ علیه ما دلّ علی سقوط خیاری المجلس والشرط به ـ مع عدم ورود نصٍّ فیهما واختصاص النصّ بخیار الحیوان ـ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بعض معاقد الإجماع، بأنّ تصرّف ذی الخیار فیما انتقل إلیه إجازةٌ وفیما انتقل عنه فسخٌ، والعلّة المستفادة من النصّ فی خیار الحیوان المستدلّ بها فی کلمات العلماء علی السقوط، وهی الرضا بلزوم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الدلیل هنا إمّا نفی الضرر وإمّا الإجماع،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شرط سقوط خیار الرؤیة مع إحراز الأوصاف، ولو بأخبار البائع لا یوجب أیضاً الغرر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المغبون فیما انتقل إلیه بعد علمه بغبنه مسقط لخیاره، ویستفاد ذلک مما دل علی سقوط خیاری المجلس والشرط بتصرف ذی الخیار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الاستفادة أنّ النص الدال علی سقوط الخیار بالتصرف وان کان وارداً فی خیاری الحیوان والشرط، ولکن وقع الإجماع علی أنّ تصرف مطلق ذی الخیار فیما انتقل إلیه إجازة للبیع وتصرفه فیما انتقل عنه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أیضاً من التعلیل الوارد فی سقوط خیار الحیوان بالتصرف، اَنّ رضی ذی الخیار ببقاء البیع مسقط لخیاره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فیؤخذ فی الحکم بسقوط خیار المغبون بتصرفه فیما انتقل إلیه بعد العلم بالغبن بذیل الإجماع وعموم التعلیل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ویضاف إلی ذلک أنّ المدرک لخیار الغبن، إما قاعدة نفی الضرر أو الإجماع والقاعدة کما لا مجری لها فی صورة الإقدام بالضرر کذلک لا تجری فی مورد الرضا</w:t>
      </w:r>
    </w:p>
    <w:p>
      <w:pPr>
        <w:pStyle w:val="BookText"/>
        <w:rPr/>
      </w:pPr>
      <w:r>
        <w:rPr>
          <w:rFonts w:ascii="IRNazanin" w:hAnsi="IRNazanin" w:eastAsia="IRNazanin"/>
          <w:color w:val="111111"/>
          <w:sz w:val="28"/>
          <w:sz w:val="28"/>
          <w:szCs w:val="28"/>
          <w:rtl w:val="true"/>
          <w:lang w:bidi="fa-IR"/>
        </w:rPr>
        <w:t>والأوّل منتفٍ، فإنّه کما لا یجری مع الإقدام علیه کذلک لا یجری مع الرضا به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الإجماع فهو غیر ثابتٍ مع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الرفع لا الدفع، فیستصحب،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ندّعی أنّ ظاهر قولهم فیما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الخیار لا یسقط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 للتصرّف بعد العلم بالغبن واختصاص هذا الخیار من بین الخیارات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 عدم شمول التصرّف فی کلماتهم لما بعد العلم بالغبن، وغرضهم من تخصیص الحکم بهذا الخیار أنّ التصرّف مسقطٌ لکلّ خیارٍ ولو وقع قبل العلم بالخیار ـ کما فی العیب والتدلیس ـ سوی هذا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بالضرر، والإجماع أیضاً علی الخیار مع التصرف فیما انتقل إلیه بعد العلم بغبنه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المضاف لا یثمر فی المقام فإن غایة الأمر انّ قاعدة نفی الضرر لا تثبت بقاء خیار الغبن مع التصرف کما أنه لیس فی البین إجماع علی بقاء الخیار مع التصرف بعد العلم بالغبن، لکن یتمسک فی بقاء الخیار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التشبّث بذیل الإجماع علی أنّ تصرف ذی الخیار مسقط لخیاره، وبالتعلیل الوارد فی خیار الحیوان من أنّ تصرف المشتری الحیوان فیه رضیً بالبیع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التشبث أیضاً لا یخلو عن المناقشة لأنهم ذکروا عدم سقوط خیار الغبن بتصرف المغبون، ویمکن أن یؤخذ بإطلاق عدم السقوط فی کلامهم حیث یعم التصرف بعد العلم بالغبن أیضاً، ولکن لا یبعد اختصاصه بالتصرف قبل العلم بالغبن، کما صرح بذلک الاختصاص الشهید الثانی فی المسالک</w:t>
      </w:r>
      <w:r>
        <w:rPr>
          <w:rStyle w:val="FootnoteAnchor"/>
          <w:rtl w:val="true"/>
        </w:rPr>
        <w:footnoteReference w:id="154"/>
      </w:r>
      <w:r>
        <w:rPr>
          <w:rFonts w:ascii="Amiri" w:hAnsi="Amiri" w:eastAsia="Amiri" w:cs="Amiri"/>
          <w:color w:val="111111"/>
          <w:sz w:val="28"/>
          <w:sz w:val="28"/>
          <w:szCs w:val="28"/>
          <w:rtl w:val="true"/>
          <w:lang w:bidi="ar-SA"/>
        </w:rPr>
        <w:t>وتبعه جماعة</w:t>
      </w:r>
      <w:r>
        <w:rPr>
          <w:rStyle w:val="FootnoteAnchor"/>
          <w:rtl w:val="true"/>
        </w:rPr>
        <w:footnoteReference w:id="155"/>
      </w:r>
      <w:r>
        <w:rPr>
          <w:rFonts w:ascii="IRNazanin" w:hAnsi="IRNazanin" w:eastAsia="IRNazanin"/>
          <w:color w:val="111111"/>
          <w:sz w:val="28"/>
          <w:sz w:val="28"/>
          <w:szCs w:val="28"/>
          <w:rtl w:val="true"/>
          <w:lang w:bidi="fa-IR"/>
        </w:rPr>
        <w:t>، ومع هذا الاختصاص یؤخذ بمقتضی التعلیل الوارد فی خیار الحیوان، ویحکم بسقوط خیار</w:t>
      </w:r>
    </w:p>
    <w:p>
      <w:pPr>
        <w:pStyle w:val="BookText"/>
        <w:rPr/>
      </w:pPr>
      <w:r>
        <w:rPr>
          <w:rFonts w:ascii="IRNazanin" w:hAnsi="IRNazanin" w:eastAsia="IRNazanin"/>
          <w:color w:val="111111"/>
          <w:sz w:val="28"/>
          <w:sz w:val="28"/>
          <w:szCs w:val="28"/>
          <w:rtl w:val="true"/>
          <w:lang w:bidi="fa-IR"/>
        </w:rPr>
        <w:t>ذلک 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التصرّف قبل العلم بالعیب والتدلیس ملزمٌ، لدلالته علی الرضا بالبیع فیسقط الردّ، وإنّما یثبت الأرش فی خصوص العیب لعدم دلالة التصرّف علی الرضا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فاختصاص التصرّف الغیر المسقط فی کلامهم بما قبل العلم لا یکاد یخفی علی المتتبّع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أجد لهم تصریحاً بذلک عدا ما حکی عن صاحب المسالک وتبعه جماعةٌ، مع أنّه إذا اقتضی الدلیل للسقوط فلا ینبغی الاستشکال من جهة ترک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یستشکل فی حکمهم بعدم السقوط بالتصرّف قبل العلم مع حکمهم بسقوط خیار التدلیس والعیب بالتصرّف قبل العلم، والاعتذار بالنصّ إنّما یتمّ فی العیب دون التدلیس، فإنّه مشترکٌ مع خیار الغبن فی عدم النصّ، ومقتضی القاعدة فی حکم التصرّف قبل العلم فیهما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الغبن بالتصرف بعد العلم بالغبن، بل مقتضاه کون التصرف قبل العلم بالغبن أیضاً کذلک، فإنه لا فرق بین خیار الغبن وخیار التدلیس حیث ذکروا فی خیار التدلیس بسقوطه بتصرف ذی الخیار، ولو قبل علمه بالتدلیس وکذا الأمر فی خیار العیب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والاعتذار عن السقوط فی خیار العیب والتدلیس بالنص غیر صحیح، لأنّ النص وارد فی خیار العیب</w:t>
      </w:r>
      <w:r>
        <w:rPr>
          <w:rStyle w:val="FootnoteAnchor"/>
          <w:rtl w:val="true"/>
        </w:rPr>
        <w:footnoteReference w:id="157"/>
      </w:r>
      <w:r>
        <w:rPr>
          <w:rFonts w:ascii="IRNazanin" w:hAnsi="IRNazanin" w:eastAsia="IRNazanin"/>
          <w:color w:val="111111"/>
          <w:sz w:val="28"/>
          <w:sz w:val="28"/>
          <w:szCs w:val="28"/>
          <w:rtl w:val="true"/>
          <w:lang w:bidi="fa-IR"/>
        </w:rPr>
        <w:t>لا التدلیس، فینبغی فی خیار التدلیس ملاحظة دلیله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تقدیر فإن کان تصرف المغبون بعد العلم بغبنه دالاً علی رضاه ببقاء البیع والإغماض عن خیاره فهو، وإلاّ فمقتضی استصحاب بقاء الخیار عدم سقوطه بسائر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عدم السقوط، لبقاء الضرر، وعدم دلالة التصرّف مع الجهل علی الرضا بلزوم العقد وتحمّل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ورد النصّ فی العیب علی السقوط، وادّعی علیه الإجماع، مع أنّ ضرر السقوط فیه متدارَکٌ بالأرش وإن کان نفس إمساک المعیب قد یکون ضرراً، فإن تمّ دلیلٌ فی التدلیس أیضاً قلنا به، وإلاّ وجب الرجوع إلی دلیل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بسقوط الخیار بالتصرّف بعد العلم بالغبن، مبنیٌّ علی ما تقدّم فی الخیارات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کون التصرّف دلیلاً علی الرضا بلزوم العقد، وإلاّ کان اللازم فی غیر ما دلّ فعلاً علی الالتزام بالعقد من أفراد التصرّف، الرجوع إلی أصالة بقاء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بالتصرف الموجب لسقوط الخیار بعد العلم بالغبن یعم التصرف المتلف والناقل والتصرف الانتفاعی، وکل هذه التصرفات فیما إذا کان بقصد إقرار البیع والإغماض عن الخیار فلا إشکال فی کونه مسقطاً فإنه لا یعتبر فی الإسقاط أن یکون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بذلک بل کان لأجل کون المال ملکه فعلاً فله ذلک التصرف مع التردد فی الفسخ أو مع الجزم به، کما إذا علم المغبون غبنه وبنی علی الفسخ، ومع ذلک باع العین لأنه رأی أن إبقائها للاسترداد إلی بایعها یوجب فساده أو سقوطها عن المالیة ونحو ذلک، فلا یکون التصرف الناقل مسقطاً فضلاً عن غیر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فی خیار الحیوان من کون التصرف الإنتفاعی من الحیوان مسقطاً کان من قبیل التعبد بصغری الإسقاط فی بعض الموارد، ولا یعم ذلک غیر مورده فضلاً عن سائر الخیارات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دعوی أن بقاء العین یعتبر فی الخیار المشروط بالشرط الارتکازی</w:t>
      </w:r>
    </w:p>
    <w:p>
      <w:pPr>
        <w:pStyle w:val="BookText"/>
        <w:rPr/>
      </w:pPr>
      <w:r>
        <w:rPr>
          <w:rFonts w:ascii="IRNazanin" w:hAnsi="IRNazanin" w:eastAsia="IRNazanin"/>
          <w:color w:val="111111"/>
          <w:sz w:val="28"/>
          <w:sz w:val="28"/>
          <w:szCs w:val="28"/>
          <w:rtl w:val="true"/>
          <w:lang w:bidi="fa-IR"/>
        </w:rPr>
        <w:t>الرابع من المسقطات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المشتری المغبون ـ قبل العلم بالغبن ـ تصرّفاً مخرجاً عن الملک علی وجه اللزوم کالبیع والعتق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المصرَّح به فی کلام المحقّق ومن تأخّر عنه هو سقوط خیاره حینئذٍ،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 وهو کذلک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الشیخ فی خیار المشتری مرابحةً عند کذب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هلک السلعة أو تصرّف فیها، سقط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اتّحاد هذا الخیار مع خیار الغبن، کما یظهر من جامع المقاصد فی شرح قول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یسقط الخیار بتلف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هذا الحکم فی التذکرة بعدم إمکان استدراکه مع الخروج عن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بظاهره مشکلٌ، لأنّ الخیار غیر مشروط عندهم بإمکان 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یوجّه بأنّ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یدلّ علی الخیار، بل المتیقّن منه جواز ردّ العین المغبون فیها، فإذا امتنع ردّها، فلا دلیل علی جواز فسخ العقد، وتضرّر المغبون من جهة زیادة الثمن معارَضٌ بتضرّر الغابن بقبول البدل، فإنّ دفع الضرر من الطرفین إنّما یکون بتسلّط المغبون علی ردّ العین، فیکون حاله من حیث إنّ له القبول والردّ حالَ العالم بالغبن قبل المعاملة فی أنّ له أن یشتری وأن یترک، ولیس هکذا بعد خروج العین عن ملکه، مع أنّ إخراج المغبون العینَ عن ملکه التزامٌ بالضرر، ولو جهلاً منه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یدفعها ملاحظة ما تقدم من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التصرف الناقل، وغیر الناقل فیما إذا کان قبل العلم بالغبن بقصد إقرار البیع علی تقدیر الغبن واقعاً أیضاً مسقط وبغیر ذلک الداعی لا یسقط الخیار بل المغبون بعد فسخه البیع یرجع بماله إلی الغابن علی تقدیر عدم بقاء العین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تضرر الغابن بذلک یدفعها أن العین لو کانت مثلیاً فقد أخذ البائع بدل ماله، وإن کانت قیمیة کان بیعها إقداماً علی أخذ قیمتها</w:t>
      </w:r>
      <w:r>
        <w:rPr>
          <w:rFonts w:eastAsia="IRNazanin" w:cs="IRNazanin"/>
          <w:color w:val="111111"/>
          <w:sz w:val="28"/>
          <w:szCs w:val="28"/>
          <w:rtl w:val="true"/>
          <w:lang w:bidi="fa-IR"/>
        </w:rPr>
        <w:t>.</w:t>
      </w:r>
      <w:bookmarkStart w:id="165" w:name="pg12987_121521"/>
    </w:p>
    <w:p>
      <w:pPr>
        <w:pStyle w:val="Heading3"/>
        <w:numPr>
          <w:ilvl w:val="2"/>
          <w:numId w:val="1"/>
        </w:numPr>
        <w:rPr/>
      </w:pPr>
      <w:bookmarkStart w:id="166" w:name="__RefHeading___Toc5795691_3224264995"/>
      <w:bookmarkStart w:id="167" w:name="_Toc57"/>
      <w:bookmarkEnd w:id="165"/>
      <w:bookmarkEnd w:id="166"/>
      <w:r>
        <w:rPr>
          <w:rtl w:val="true"/>
        </w:rPr>
        <w:t>لا فرق فی المغبون المتصرّف بین البائع والمشتری</w:t>
      </w:r>
      <w:bookmarkEnd w:id="167"/>
    </w:p>
    <w:p>
      <w:pPr>
        <w:pStyle w:val="BookText"/>
        <w:rPr/>
      </w:pPr>
      <w:r>
        <w:rPr>
          <w:rFonts w:ascii="IRNazanin" w:hAnsi="IRNazanin" w:eastAsia="IRNazanin"/>
          <w:color w:val="111111"/>
          <w:sz w:val="28"/>
          <w:sz w:val="28"/>
          <w:szCs w:val="28"/>
          <w:rtl w:val="true"/>
          <w:lang w:bidi="fa-IR"/>
        </w:rPr>
        <w:t>هذا، ولکن اعترض علیهم شیخنا الشهید ـ قدّس روحه السعیدة ـ فی اللمعة بما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الموجب للخیار قبل التصرّف ثابتٌ مع التصرّف، والتصرّف مع الجهل بالضرر لیس إقداماً علیه، لما عرفت من أنّ الخارج عن عموم نفی الضرر لیس إلاّ صورة الإقدام علیه عالماً به، فیجب تدارک الضرر باسترداد ما دفعه من الثمن الزائد بردّ نفس العین مع بقائها علی ملکه وبدلها مع عدمه، وفوات خصوصیّة العین علی الغابن لیس ضرراً، لأنّ العین إن کانت مثلیّةً فلا ضرر بتبدّلها بمثلها، وإن کانت قیمیّةً فتعریضها للبیع یدلّ علی إرادة قیمتها، فلا ضرر أصلاً، فضلاً عن أن یعارض به ضرر زیادة الثمن علی القیمة، خصوصاً مع الإفراط فی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هذا حسنٌ جدّاً، لکن قال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الحکم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عدمه، لأنّک عرفت عدم عنوان المسألة فی کلام من تقدّم علی المحقّق فیما تتبّعتُ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دلیل المشهور عدم الفرق فی المغبون المتصرّف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البائع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ما تقدم من أن قاعدة نفی الضرر لا ینفی الحکم، أو الحق فیما إذا کان فی کل من ثبوته ونفیه ضرر،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جمیع ما ذکر ضابط التصرف المسقط والتصرف غیر المسقط بلا فرق بین کون المغبون هو البائع أو المشتری، حیث لا وجه للقول باختصاص ما ذکر بما إذا کان المغبون مشتریاً، فلاحظ وتدبر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أنّ تصرف المغبون مع جهله بالغبن فیما انتقل إلیه یوجب سقوط خیاره ـ والمراد بالتصرف ما کان من قبیل النقل اللازم أو فک الملک کالوقف والعتق أو</w:t>
      </w:r>
    </w:p>
    <w:p>
      <w:pPr>
        <w:pStyle w:val="BookText"/>
        <w:rPr/>
      </w:pPr>
      <w:r>
        <w:rPr>
          <w:rFonts w:ascii="IRNazanin" w:hAnsi="IRNazanin" w:eastAsia="IRNazanin"/>
          <w:color w:val="111111"/>
          <w:sz w:val="28"/>
          <w:sz w:val="28"/>
          <w:szCs w:val="28"/>
          <w:rtl w:val="true"/>
          <w:lang w:bidi="fa-IR"/>
        </w:rPr>
        <w:t>والمشتری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التحریر ـ بعد أن صرّح بثبوت الخیار للمغبون بائعاً کان أو مشتریاً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یسقط الخیار بالتصرّف مع إمکان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ومقتضی إطلاقه عدم الفرق بین الناقل اللازم، وبین فکّ الملک کالعتق والوقف، وبین المانع عن الردّ مع البقاء علی الملک کالاستیلاد، بل ویعمّ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العبارة بالمشتری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أرادوا قصر الحکم علیه فلا یُعرف له وجهٌ، إلاّ أن یبنی علی مخالفته لعموم دلیل الخیار، أعنی نفی الضرر، فیقتصر علی مورد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التقیید بصورة امتناع الردّ، وظاهر التعلیل بعدم إمکان الاستدراک ما صرّح به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قبیل إیجاد المانع عن رد العین کالاستیلاد أو کان من تلف العین ـ فلا یفرق بین کون المغبون هو المشتری أو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جماعة اختصاص سقوط الخیار بالتصرف المزبور بما کان المغبون هو المشتری، ولم یعلم وجه لذلک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خیار المغبون بالتصرف حال جهله بغبنه مخالف لمقتضی الخیار الثابت بقاعدة نفی الضرر، فیقتصر فی مخالفة دلیل الخیار بمورد الیقین وهو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المغبون هو البائع فیکون له الخیار بعد ظهور غبنه، وبعد فسخه البیع یردّ الثمن إلی المشتری ویأخذ منه بدل المبیع مثلیاً کان أم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موجب لسقوط الخیار بتصرف المغبون مع جهله بالغبن إلاّ إذا کان ذلک التصرف بقصد الإغماض عن الخیار علی تقدیر غبنه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هذا الإسقاط الفعلی بین کون المغبون بائعاً أو مشتریاً، ویؤخذ فی غیر هذا الفرض بمقتضی الخیار، وهو تعلق الحق بفسخ البیع وبعد فسخه یرجع الغابن إلی بدل ماله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العین بتصرف المغبون تالفاً ویکون فسخ البیع موجباً لانحلاله</w:t>
      </w:r>
    </w:p>
    <w:p>
      <w:pPr>
        <w:pStyle w:val="BookText"/>
        <w:rPr/>
      </w:pPr>
      <w:r>
        <w:rPr>
          <w:rFonts w:ascii="IRNazanin" w:hAnsi="IRNazanin" w:eastAsia="IRNazanin"/>
          <w:color w:val="111111"/>
          <w:sz w:val="28"/>
          <w:sz w:val="28"/>
          <w:szCs w:val="28"/>
          <w:rtl w:val="true"/>
          <w:lang w:bidi="fa-IR"/>
        </w:rPr>
        <w:t>من أنّ الناقل الجائز لا یمنع الردّ بالخیار إذا فسخه، فضلاً عن مثل التدبیر والوصیّة من التصرّفات الغیر الموجبة للخروج عن الملک فعلاً، وهو حسنٌ، لعموم نفی الضرر، ومجرّد الخروج عن الملک لا یُسقط تدارک ضرر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اتّفق زوال المانع ـ کموت ولد اُمّ الولد وفسخ العقد اللازم لعیبٍ أو غبنٍ ـ ففی جواز الردّ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متمکّنٌ حینئذٍ، ومن استقرار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یُبنیان علی أنّ الزائل العائد کالذی لم یُزل أو کالذی 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الوجهان فیما لو عاد إلیه بناقلٍ جدید، وعدم الخیار هنا أولی، لأنّ العود هنا بسببٍ جدید، وفی الفسخ برفع السبب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حین الفسخ لا من الأول فیرجع ما بید الغابن إلی ملک المغبون ولکن التالف بید المغبون لا یمکن رجوعه إلی ملک الغابن لأنه من قبیل تملّک المعدوم، وکذا إذا انتقل المال بتصرف المغبون إلی الغیر بالملک اللازم أو فک الملک فإن لازم انحلال البیع بفسخ المغبون انحلال التصرف المزبور أیضاً، وکیف یرجع الغابن فی جمیع ذلک إلی بدل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للتالف فی اعتبار العقلاء جهات خصوصیة عینیة وجهة نوعیة وجهة مالیه، ویکفی فی فسخ المعاملة الجاریة علی الشخص إمکان ردّ ذلک الشخص ولو ببعض جهاته فیکون ردّه فی جهتی نوعیّته ومالیّته فیما کان مثلیاً وبجهة مالیته فیما إذا کان قیمیاً کما أوضحنا ذلک فی التکلم فی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وتعلق الخمس والزکاة بالعین بنحو الإشاعة فی المالیة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فیما إذا کان تصرف المغبون موجباً لعدم إمکان رد الخصوصیة کالاستیلاد أو انتقال ذلک المال إلی الآخر أو فک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لحوق الإجارة بالبیع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الردّ، وهو مختار الصیمری وأبی العبّاس، ومن أنّ مورد الاستثناء هو التصرّف المخرِج عن الملک، وهو المحکیّ عن ظاهر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کلما کانت العین علی ملک المغبون ولم یکن مانع عن ردّها إلی الغابن فیستحق الغابن بالفسخ تلک العین، وإلاّ یأخذ البدل ولا فرق فی ذلک بین عدم خروجها عن ملک المغبون أصلاً أو رجوعها إلیه بعد خروجها، حیث إن الرد بالسبب السابق بعد الفسخ والمفروض کونه حلاً للبیع من حینه لا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بناءً علی کون تصرف المغبون مع جهله بالحال مسقطاً لخیاره، فلا یسقط خیاره بالتصرف الذی یخرج به المال عن ملکه، ولکن لا بنحو اللزوم، لأن الدلیل علی مسقطیة التصرف هو عدم إمکان رد العین، ویمکن للمغبون بعد علمه بغبنه رد العین ولو بفسخ ذلک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 التصرف الذی لا یخرج به العین عن ملک المغبون فعلاً، کما فی تدبیر العبد أو الوصیة بما انتقل إلیه حیث یکون فسخ البیع بعد ظهور الغبن إبطالاً للتدبیر والوصیة،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سقوط خیار الغبن فیما إذا ارتفع المانع عن الرد بموت ولد أُم الولد أو حصول الفسخ فی الناقل اللازم بعیب أو فسخ بالإقالة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مع ارتفاع المانع أو حصول الفسخ المزبور یمکن للمغبون مع ظهور غبنه رد ما انتقل إلیه واسترداد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یبنی بقاء خیار الغبن وسقوطه بحصول الفسخ فی النقل علی أنّ الزائل العائد أی ملک المغبون ما انتقل إلیه الذی زال وعاد کالذی لم یعد، وکذا الکلام فیما إذا رجع الملک إلی المغبون بناقل جدید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بسقوط خیار الغبن فی الفرض لأن هذا التملک بسبب جدید</w:t>
      </w:r>
      <w:bookmarkStart w:id="168" w:name="pg12987_121525"/>
    </w:p>
    <w:p>
      <w:pPr>
        <w:pStyle w:val="Heading3"/>
        <w:numPr>
          <w:ilvl w:val="2"/>
          <w:numId w:val="1"/>
        </w:numPr>
        <w:rPr/>
      </w:pPr>
      <w:bookmarkStart w:id="169" w:name="__RefHeading___Toc5795693_3224264995"/>
      <w:bookmarkStart w:id="170" w:name="_Toc58"/>
      <w:bookmarkEnd w:id="168"/>
      <w:bookmarkEnd w:id="169"/>
      <w:r>
        <w:rPr>
          <w:rtl w:val="true"/>
        </w:rPr>
        <w:t>هل یلحق الامتزاج بالخروج عن الملک؟</w:t>
      </w:r>
      <w:bookmarkEnd w:id="170"/>
    </w:p>
    <w:p>
      <w:pPr>
        <w:pStyle w:val="BookText"/>
        <w:rPr/>
      </w:pPr>
      <w:r>
        <w:rPr>
          <w:rFonts w:ascii="IRNazanin" w:hAnsi="IRNazanin" w:eastAsia="IRNazanin"/>
          <w:color w:val="111111"/>
          <w:sz w:val="28"/>
          <w:sz w:val="28"/>
          <w:szCs w:val="28"/>
          <w:rtl w:val="true"/>
          <w:lang w:bidi="fa-IR"/>
        </w:rPr>
        <w:t>ولو لم یعلم بالغبن إلاّ بعد انقضاء الإجارة توجّه الردّ، وکذا لو لم یعلم به حتّی انفسخ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لحوق الامتزاج مطلقاً أو فی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عن الملک وجوهٌ، أقواها اللحوق، لحصول الشرکة، فیمتنع ردّ العین الذی هو مورد الاستثناء، وکذا لو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زوال للسبب الأول لیقال مقتضی زواله کأنه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إجارة المغبون العین المشتراة کالنقل اللازم فی کونها مسقطة لخیاره أو أنّه له الخیار فیفسخ البیع بعد ظهور غبنه فیرجع إلی ملک الغابن، کما یرجع الغابن إلی عوض المنفعة الفائتة بالإجارة، ولو ظهر الغبن بعد انقضاء مدة الإجارة فلا تکون الإجارة السابقة مسقطة لخیار الغبن لإمکان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امتزاج ما انتقل إلی المغبون بغیره من ماله، فإن کان الامتزاج المزبور موجباً لاستهلاکه أو خروجه مع غیره إلی شیء ثالث، کما فی إلقاء الملح فی الطعام أو امتزاج الخل بالعسل، فهذا القسم من الامتزاج یوجب سقوط خیاره، بل یسقط خیاره بالامتزاج، ولو کان بمثله لأن حصول الشرکة بالفسخ مانعة عن رد العین وجواز ردها هو الثابت فی مورد الغبن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اعتبار الرد المزبور فی جواز فسخ المغبون، وأما بناءً علی ما ذکرنا من تعلق الخیار بالعقد ولا یعتبر فیه بقاء العوضین فان کان فسخ المغبون العقد بعد الامتزاج وظهور الغبن فهل یرجع الغابن إلی بدل ماله أو أنه یحصل الشرکة بالفسخ المزبور، ولا یستحق الغابن إلاّ مطالبة المغبون بالقسمة فقیل أنه یحسب الإمتزاج تلفاً سواء کان موجباً لاستهلاک المال أو خروجه إلی ثالث، أو کان الامتزاج بمثله لأن ما جری العقد علیه لا یمکن رده فیرجع إلی بدله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الامتزاج الموجب للاستهلاک کذلک، وأما فی غیره فیحصل</w:t>
      </w:r>
    </w:p>
    <w:p>
      <w:pPr>
        <w:pStyle w:val="BookText"/>
        <w:rPr/>
      </w:pPr>
      <w:r>
        <w:rPr>
          <w:rFonts w:ascii="IRNazanin" w:hAnsi="IRNazanin" w:eastAsia="IRNazanin"/>
          <w:color w:val="111111"/>
          <w:sz w:val="28"/>
          <w:sz w:val="28"/>
          <w:szCs w:val="28"/>
          <w:rtl w:val="true"/>
          <w:lang w:bidi="fa-IR"/>
        </w:rPr>
        <w:t>تغیرت العین بالنقیصة، ولو تغیرت بالزیادة العینیة أو الحکمیة أو من الجهتین فالأقوی الردّ فی الوسطی بناءً علی حصول الشرکة فی غیرها المانعة عن ردّ العین،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تصرّف المغبون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الشرکة بحسب المالیة، کما فی خروجه بالإمتزاج إلی ثالث، أو مزجه بالأردأ أو الأجود، وفی الامتزاج بمثله یحصل الشرکة بحسب الکمیة، وذلک أنّ الامتزاج لو کان موجباً لتلف المال مطلقاً لجاز للمغبون التصرف فی المال الممزوج بعد الفسخ، ولو قبل أداء البدل، لأن المال الموجود خارجاً لیس ملکاً للغابن والمغبون معاً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فی مورد تلف العین حقیقة من عدم جواز تصرف الضامن فی بقایا العین الخارجیة قبل أداء البدل لا یجری فی المقام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یلزم أن یکون المال الممزوج بلا مالک فیما إذا حصل الامتزاج بفعل شخص ثالث، فإنه باعتبار کون المزج تلفاً للمالین فیضمن المال لکل منهما ولا یحصل ملک الضامن إلاّ بدفع البدل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تصرف المغبون موجباً لنقص ما انتقل إلیه أو حصل هذا النقض بنفسه بکون حصوله موجباً لسقوط خیار المغبون عند المصنف ولا یکون عندنا موجباً للسقوط، غایة الأمر علی المغبون بعد فسخ البیع أرش النقص الحاصل فی تلک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العجب أنّ ظاهر المصنف رحمه‌الله الجزم بسقوط خیار المغبون بالنقص هنا، واحتمل عدم سقوط خیار المغبون بإجارة العین مع أنّ إجارتها نقص فی منفعة العین کما لا یخفی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التغیّر فی العین بالزیادة فمع کونها حکمیاً فلا یسقط الخیار عند المصنف رحمه‌الله بخلاف ما إذا کانت عینیة فقط أو مع الحکمیة، فانّه مع حصول الشرکة بالفسخ لا یمکن رد العین المعتبر فی بقاء الخیار</w:t>
      </w:r>
      <w:r>
        <w:rPr>
          <w:rFonts w:eastAsia="IRNazanin" w:cs="IRNazanin"/>
          <w:color w:val="111111"/>
          <w:sz w:val="28"/>
          <w:szCs w:val="28"/>
          <w:rtl w:val="true"/>
          <w:lang w:bidi="fa-IR"/>
        </w:rPr>
        <w:t>.</w:t>
      </w:r>
      <w:bookmarkStart w:id="171" w:name="pg12987_121527"/>
    </w:p>
    <w:p>
      <w:pPr>
        <w:pStyle w:val="Heading3"/>
        <w:numPr>
          <w:ilvl w:val="2"/>
          <w:numId w:val="1"/>
        </w:numPr>
        <w:rPr/>
      </w:pPr>
      <w:bookmarkStart w:id="172" w:name="__RefHeading___Toc5795695_3224264995"/>
      <w:bookmarkStart w:id="173" w:name="_Toc59"/>
      <w:bookmarkEnd w:id="171"/>
      <w:bookmarkEnd w:id="172"/>
      <w:r>
        <w:rPr>
          <w:rtl w:val="true"/>
        </w:rPr>
        <w:t>تصرّف الغابن فیما انتقل إلیه</w:t>
      </w:r>
      <w:bookmarkEnd w:id="173"/>
    </w:p>
    <w:p>
      <w:pPr>
        <w:pStyle w:val="BookText"/>
        <w:rPr/>
      </w:pPr>
      <w:r>
        <w:rPr>
          <w:rFonts w:ascii="IRNazanin" w:hAnsi="IRNazanin" w:eastAsia="IRNazanin"/>
          <w:color w:val="111111"/>
          <w:sz w:val="28"/>
          <w:sz w:val="28"/>
          <w:szCs w:val="28"/>
          <w:rtl w:val="true"/>
          <w:lang w:bidi="fa-IR"/>
        </w:rPr>
        <w:t>وأمّا تصرّف الغابن، فالظاهر أنّه لا وجه لسقوط خیار المغبون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فإن فسخ ووجد العین خارجةً عن ملکه لزوماً بالعتق أو الوقف أو البیع اللازم، ففی تسلّطه علی إبطال ذلک من حینها أو من أصلها ـ کالمرتهن والشفیع ـ أو رجوعه إلی البدل،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وقوع العقد فی متعلّق حقّ الغیر، فإنّ حقّ المغبون ثابتٌ بأصل المعاملة الغبنیّة، و إنّما یظهر له بظهور السبب فله الخیار فی استرداد العین إذا ظهر السبب، وحیث وقع العقد فی ملک الغابن، فلا وجه لبطلانه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وقوع العقد فی متعلّق حقّ الغیر یوجب تزلزله من رأسٍ ـ کما فی بیع الرهن ـ ومقتضی فسخ البیع الأوّل تلقّی الملک من الغابن الذی وقع البیع معه، لا من المشتری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فسخ المغبون البیع بعد ظهور الغبن ووجد عین ماله أنه قد تصرف فیه الغابن بتصرف ناقل لازم أو فک ملک، فهل یستحق المغبون مطالبة الغابن بالبدل أو أنه یکون مسلطاً علی إبطال ذلک التصرف من أصله، کما فی تسلط المرتهن علی إبطال بیع الراهن عین المرهونة، وتسلط الشفیع علی إبطال بیع من علیه الشفعة الحصة من آخر أو أن المغبون یکون مسلطاً علی إبطال تصرف الغابن من حین فسخه البیع، فیصح ذلک التصرف من الغابن إلی زمان حصول فسخ البیع ذکر رحمه‌الله لکل من الاحتمالات الثلاثة وجهاً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ـ فی وجه تسلط المغبون علی إبطال ذلک التصرف من أصله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بید الغابن کان متعلقاً بحق المغبون فیکون تصرف الغابن متزلزلاً من الأول، کما فی بیع الراهن العین المرهونة، ولأن المغبون بفسخ البیع الواقع بینه وبین الغابن یتلقی العین من الغابن، ولازم ذلک انحلال تصرف الغابن من أصله وإلاّ یکون تلقی المغبون العین</w:t>
      </w:r>
    </w:p>
    <w:p>
      <w:pPr>
        <w:pStyle w:val="BookText"/>
        <w:rPr/>
      </w:pPr>
      <w:r>
        <w:rPr>
          <w:rFonts w:ascii="IRNazanin" w:hAnsi="IRNazanin" w:eastAsia="IRNazanin"/>
          <w:color w:val="111111"/>
          <w:sz w:val="28"/>
          <w:sz w:val="28"/>
          <w:szCs w:val="28"/>
          <w:rtl w:val="true"/>
          <w:lang w:bidi="fa-IR"/>
        </w:rPr>
        <w:t>ومن أنّه لا وجه للتزلزل، إمّا لأنّ التصرّف فی زمان خیار غیر المتصرّف صحیحٌ لازم ـ کما سیجیء فی أحکام الخیار ـ فیسترّد الفاسخ البدل، و إمّا لعدم تحقّق الخیار قبل ظهور الغبن فعلاً علی وجهٍ یمنع من تصرّف مَن علیه الخیار، کما هو ظاهر الجماعة هنا وفی خیار العیب قبل ظهوره، فإنّ غیر واحدٍ ممّن منع من تصرّف غیر ذی الخیار بدون إذنه أو استشکاله فیه حکم بلزوم العقود الواقعة قبل ظهور الغبن والعیب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 وستأتی تتمّةٌ لذلک فی أحکام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لو حصل مانعٌ من ردّه کالاستیلاد، ویحتمل هنا تقدیم حقّ الخیار، لسبق سببه علی 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مقتضی ما ذکرنا جریان الحکم فی خروج المبیع عن ملک الغابن بالعقد الجائز، لأنّ معنی جوازه تسلّط أحد المتعاقدین علی فسخه،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 انتقل إلیه عن الغابن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وجه تسلط المغبون علی إبطال التصرف المزبور من حین فسخه البیع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المزبور قد وقع من الغابن فی ملکه وحق المغبون بفسخ البیع یحصل حین ظهور الغبن فلا وجه لبطلان ذلک التصرف إلاّ من حین حصول فسخ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وجه رجوع المغبون بالبدل من غیر أن یکون فسخه موجباً لانفساخ تصرف الغابن من أصله، أو من حین الفسخ، أن الخیار باعتبار عدم تحققه إلاّ بعد ظهور الغبن لا یمنع عن نفوذ ذلک التصرف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ذکر غیر واحد من الأصحاب</w:t>
      </w:r>
      <w:r>
        <w:rPr>
          <w:rStyle w:val="FootnoteAnchor"/>
          <w:rtl w:val="true"/>
        </w:rPr>
        <w:footnoteReference w:id="159"/>
      </w:r>
      <w:r>
        <w:rPr>
          <w:rFonts w:ascii="IRNazanin" w:hAnsi="IRNazanin" w:eastAsia="IRNazanin"/>
          <w:color w:val="111111"/>
          <w:sz w:val="28"/>
          <w:sz w:val="28"/>
          <w:szCs w:val="28"/>
          <w:rtl w:val="true"/>
          <w:lang w:bidi="fa-IR"/>
        </w:rPr>
        <w:t>من المانعین عن تصرف من علیه الخیار فی المال الذی انتقل إلیه بلا رضا ذی الخیار، إن تصرف الغابن قبل ظهور الغبن للمغبون وتصرف من علیه الخیار قبل ظهور العیب للمشتری لازم باعتبار وقوع ذلک التصرف</w:t>
      </w:r>
    </w:p>
    <w:p>
      <w:pPr>
        <w:pStyle w:val="BookText"/>
        <w:rPr/>
      </w:pPr>
      <w:r>
        <w:rPr>
          <w:rFonts w:ascii="IRNazanin" w:hAnsi="IRNazanin" w:eastAsia="IRNazanin"/>
          <w:color w:val="111111"/>
          <w:sz w:val="28"/>
          <w:sz w:val="28"/>
          <w:szCs w:val="28"/>
          <w:rtl w:val="true"/>
          <w:lang w:bidi="fa-IR"/>
        </w:rPr>
        <w:t>أمّا تسلّط الأجنبیّ وهو المغبون، فلا دلیل علیه بعد فرض وقوع العقد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الناقل ممّا یمکن إبطاله کالبیع بخیارٍ، أُلزم بالفسخ، فإن امتنع فَسَخَه الحاکم، فإن امتنع فَسخَه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فسخ المغبون إمّا بدخول العین فی ملکه، وإمّا بدخول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حاجة إلی الفسخ حتّی یتکلّم فی الفاسخ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فلا وجه للعدول عمّا استحقّه بالفسخ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منافاة، لأنّ البدل المستحقّ بالفسخ إنّما هو للحیلولة، فإذا أمکن ردّ العین وجب علی الغابن تحصیلها، لکن ذلک إنّما یتمّ مع کون العین علی ملک المغبون، وأمّا مع عدمه وتملّک المغبون للبدل فلا دلیل علی وجوب تحصیل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زمان لا یکون فیه للمغبون أو مشتری المعیوب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رحمه‌الله هذا الوجه وإن لزوم تصرفات الغابن ورجوع المغبون إلی بدل ماله بعد ظهور الغبن وفسخه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تعلق الخیارات، ومنها خیار الغبن الا بالعقد لا بالعوضین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بأس لمن علیه الخیار التصرف فیما انتقل إلیه بتصرف ناقل أو غیره، وبفسخ من له الخیار یکون السبب السابق علی البیع موجباً لرجوع مالیة ذلک المال إلی الفاسخ فی ضمن القیمة أو المثل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الحال فی استیلاد الغابن الأمةَ المشتراة من البائع المغبون، فإن البائع بعد ظهور الغبن وفسخه البیع یرجع إلی قیمتها کما هو مقتضی عدم جواز تملکها لغیر مولاها، کما أنه لو وجد المغبون بعد فسخ البیع العین قد انتقلت إلی الآخر بنقل جائز لا یجوز له فسخ ذلک النقل، لأنه أجنبی بالإضافة إلی ذلک النقل وإنما یکون جوازه بالإضافة إلی الغابن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بعدم وجوب الفسخ فی الجائز، لو اتّفق عود الملک إلیه لفسخٍ ـ فی العقد الجائز أو اللازم ـ فإن کان ذلک قبل فسخ المغبون فالظاهر وجوب ردّ العین، وإن کان بعده، فالظاهر عدم وجوب ردّه، لعدم الدلیل بعد تملّک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العود بعقدٍ جدید فالأقوی عدم وجوب الردّ مطلقاً، لأنّه ملکٌ جدید تلقّاه من مالکه، والفاسخ إنّما یملک بسبب ملکه السابق بعد ارتفاع السبب الناقل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لا یجب علی الغابن فسخ ذلک النقل وإن طالبه المغبون، لأنّ العین لا تدخل بفسخ المغبون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له مالیتها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العین للمغبون فیما إذا کانت حین الفسخ أو بعده فی ملک الغابن بانحلال النقل الجائز، أو اللازم، لا ما إذا انتقلت إلی الغابن بتملک جدید، فان مع الملک الجدید لا یکون السبب السابق علی بیع المغبون موجباً لرجوع تلک العین إلی ملک المغبون، بل یرجع إلیه بمالیتها،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السابق علی بیع المغبون مع انحلال تصرف الغابن فی العین یوجب رجوع تلک العین إلی ملک المغبون بفسخه، وإذا کان رجوع العین إلی ملک الغابن بملک جدید لا بمقتضی البیع الغبنی الذی فسخه المغبون فلا یکون السبب السابق علی بیع المغبون مقتضیاً لرجوعها إلی ملک المغبون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البدل الذی ملکه المغبون بالفسخ من قبیل بدل الحیلولة عن العین، ومع تمکن الغابن علی إرجاع تلک العین إلی المغبون یتعین علیه ذلک لا یمکن المساعدة علیها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الاساس لبدل الحیلولة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لیس من ذلک البدل لأن بدل الحیلولة ینحصر بما إذا کان المبدل باقیاً علی ملک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لا یمکن أن تکون العین باقیة علی ملک المغبون فإنه قد تصرف الغابن فی تلک العین بتصرف مخرج له عن ملکه مع عدم انحلال ذلک التصرف</w:t>
      </w:r>
      <w:r>
        <w:rPr>
          <w:rFonts w:eastAsia="IRNazanin" w:cs="IRNazanin"/>
          <w:color w:val="111111"/>
          <w:sz w:val="28"/>
          <w:szCs w:val="28"/>
          <w:rtl w:val="true"/>
          <w:lang w:bidi="fa-IR"/>
        </w:rPr>
        <w:t>.</w:t>
      </w:r>
      <w:bookmarkStart w:id="174" w:name="pg12987_121531"/>
    </w:p>
    <w:p>
      <w:pPr>
        <w:pStyle w:val="Heading3"/>
        <w:numPr>
          <w:ilvl w:val="2"/>
          <w:numId w:val="1"/>
        </w:numPr>
        <w:rPr/>
      </w:pPr>
      <w:bookmarkStart w:id="175" w:name="__RefHeading___Toc5795697_3224264995"/>
      <w:bookmarkStart w:id="176" w:name="_Toc60"/>
      <w:bookmarkEnd w:id="174"/>
      <w:bookmarkEnd w:id="175"/>
      <w:r>
        <w:rPr>
          <w:rtl w:val="true"/>
        </w:rPr>
        <w:t>النقص الموجب للأرش</w:t>
      </w:r>
      <w:bookmarkEnd w:id="176"/>
    </w:p>
    <w:p>
      <w:pPr>
        <w:pStyle w:val="BookText"/>
        <w:rPr/>
      </w:pPr>
      <w:r>
        <w:rPr>
          <w:rFonts w:ascii="IRNazanin" w:hAnsi="IRNazanin" w:eastAsia="IRNazanin"/>
          <w:color w:val="111111"/>
          <w:sz w:val="28"/>
          <w:sz w:val="28"/>
          <w:szCs w:val="28"/>
          <w:rtl w:val="true"/>
          <w:lang w:bidi="fa-IR"/>
        </w:rPr>
        <w:t>ولو تصرّف الغابن تصرّفاً مغیّراً للعین، فإمّا أن یکون بالنقیصة أو بالزیادة أو بالامتزاج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نقصاً یوجب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أن یکون ممّا لا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أوجب الأرش أخذه مع الأرش، کما هو مقتضی الفسخ، لأنّ الفائت مضمونٌ بجزءٍ من العوض، فإذا ردّ تمام العوض وجب ردّ مجموع المعوّض، فیتدارک الفائت منه ببدله، ومثل ذلک ما لو تلف بعض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المصنف رحمه‌الله أنه لو کان انحلال تصرف الغابن وعود العین إلی ملکه بعد فسخ المغبون فلا یستحق أیضاً المغبون المطالبة بالعین لأن المغبون بفسخه البیع قد تملک البدل علی الغابن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تقدم من أن الفسخ لا یوجب إلاّ انحلال الناقل، والسبب السابق علی ذلک الناقل یقتضی عود المالین إلی مالکهما الأصلیین مع بقاء العینین وعدم وجود ناقل آخر غیر منحلّ، ولا منع أن یقتضی السبب السابق علی بیع المغبون عود القیمة إلی ملک المغبون قبل انحلال تصرف الغابن ثمّ عود تلک العین بعد انحلاله فیما إذا لم یأخذ المغبون قیمة العین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أخذه القیمة لا یقتضی السبب السابق شیئاً لسقوط ما للمغبون بأخذه القیمة،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مراده قدس‌سره من النقص الموجب للأرش فقد وصف الصحة، أو وصف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قطع الثوب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سقوط الحیوان عن السمن الذی کان علیه حال العقد، فإن المغبون بعد فسخه یرجع بالعین مع أرش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ممّا لا یوجب شیئاً، ردَّه بلا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لو وجد العین مستأجرةً، فإنّ علی الفاسخ الصبر إلی أن ینقضی مدّة الإجارة، ولا یجب علی الغابن بذل عوض المنفعة المستوفاة بالنسبة إلی بقیّة المدّة بعد الفسخ، لأنّ المنفعة من الزوائد المنفصلة المتخلّلة بین العقد والفسخ، فهی ملکٌ للمفسوخ علیه، فالمنفعة الدائمة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بالنقص غیر الموجب للأرش ما کان النقص خارجیاً، ولکن لا یختلف القیمة بذلک النقص، کما إذا أخذ من بعض شعر الفرس المشتری ونحو ذلک، فإن المغبون بعد فسخ البیع یرجع بالعین من غیر أن یرد علیه شیء، لأن النقص المزبور لم یوجب اختلافاً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وتعلیل الأرش فی النقص الموجب للإختلاف فی القیمة بما ذکر من أنّ مع الفسخ قد رجع تمام العوض إلی الغابن، فیرجع تمام المعوض إلی المغبون فیکون تلف الوصف بید الغابن کتلف الجزء بیده، فیتدارک الجزء التالف أو الوصف التالف بالبدل لا یخلو عن المناقشة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أنّ مراده بالنقص الموجب للأرش تلف وصف الصحة، فإن هذا الوصف هو المعروف بموجب الأرش فی البیع، والمراد من غیر الموجب له تلف وصف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ضمان وصف الصحة لیس باعتبار وقوع العوض بإزاء العین ووصف صحتها لیلزم من رجوع تمام العوض إلی ملک الغابن رجوع تمام المعوّض إلی ملک المغبون، بل وصف الصحة کأوصاف الکمال لا یقابلها شیء من العوض، وإنما تکون موجبة لزیادة العوض المبذول بإزاء نفس الموصوف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لا یکون ظهور العیب فی المبیع کاشفاً عن بطلان البیع فی بعض الثمن، وإلاّ لم یکن فرق بین وصف المبیع وجزئه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تابعةٌ للملک المطلق، فإذا تحقّق فی زمانٍ مَلِکَ منفعةَ العین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انفساخ الإجارة فی بقیّة المدّة، لأنّ ملک منفعة الملک المتزلزل متزلزلٌ، وهو الذی جزم به المحقّق القمّی فیما إذا فسخ البائع بخیاره المشروط له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لمنع تزلزل ملک المنفعة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وصف الصحة ووصف الکمال فی أنّ الموجب للضمان فیهما أمر واحد وهو جریان ید الغابن علی المال بذلک الوصف، حیث إن الضمان مادام البیع معاوضیّ ولا یدخل فیه الوصف، وبعد انحلال البیع الضمان للید وهو یعم وصف الصحة ووصف الکمال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حصول النقص فی العین بعد فسخ المغبون فلاینبغی الریب فی ضمان الغابن ذلک الوصف باعتبار کون المال الذی بیده ملکاً للغیر، فیضمن تلف وصفه سواء کان بفعله أو فعل الغیر أو بحصوله بأمر سماوی، وأما إذا کان حصوله قبل فسخ المغبون فلا موجب لضمان الغابن، لأن انحلال البیع یکون من حین الفسخ ولا وصف للعین فی ذلک الحین لیجری علیه ید الغابن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البیع الواقع علی شیء مع الوصف له بقاء یتعلق الفسخ بذلک البیع فیرجع المبیع فی ذلک الوقت إلی ملک الفاسخ بالسبب السابق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مبدأ الرجوع حین الانحلال فیرجع الباقی بعینه والتالف ببدله ومالیته، کما ذکرنا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انحلال البیع من حین الفسخ موجباً لعدم ضمان الوصف الفائت قبل ذلک لزم عدم المعنی للفسخ فیما إذا تلف العین بید الغابن قبل فسخ المغبون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فیما لو وجد المغبون العین بعد فسخه مستأجرة، فإن المصنف رحمه‌الله وإن ذکر رجوع المغبون بتلک العین مع بقاء الإجارة بحالها، ولا یستحق</w:t>
      </w:r>
      <w:bookmarkStart w:id="177" w:name="pg12987_121534"/>
    </w:p>
    <w:p>
      <w:pPr>
        <w:pStyle w:val="Heading3"/>
        <w:numPr>
          <w:ilvl w:val="2"/>
          <w:numId w:val="1"/>
        </w:numPr>
        <w:rPr/>
      </w:pPr>
      <w:bookmarkStart w:id="178" w:name="__RefHeading___Toc5795699_3224264995"/>
      <w:bookmarkStart w:id="179" w:name="_Toc61"/>
      <w:bookmarkEnd w:id="177"/>
      <w:bookmarkEnd w:id="178"/>
      <w:r>
        <w:rPr>
          <w:rtl w:val="true"/>
        </w:rPr>
        <w:t>التغیّر فی العین بالزیادة</w:t>
      </w:r>
      <w:bookmarkEnd w:id="179"/>
    </w:p>
    <w:p>
      <w:pPr>
        <w:pStyle w:val="BookText"/>
        <w:rPr/>
      </w:pPr>
      <w:r>
        <w:rPr>
          <w:rFonts w:ascii="IRNazanin" w:hAnsi="IRNazanin" w:eastAsia="IRNazanin"/>
          <w:color w:val="111111"/>
          <w:sz w:val="28"/>
          <w:sz w:val="28"/>
          <w:szCs w:val="28"/>
          <w:rtl w:val="true"/>
          <w:lang w:bidi="fa-IR"/>
        </w:rPr>
        <w:t>نعم، ذکر العلاّمة فی القواعد فیما إذا وقع التفاسخ لأجل اختلاف 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وجد البائع العین مستأجرةً کانت الأُجرة للمشتری المؤجر ووجب علیه للبائع أُجرة المثل للمدّة الباقیة بعد الفسخ، وقرّره علی ذلک شرّاح الکتاب، وسیجیء ما یمکن أن یکون فارقاً بین المقامین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الغابن أو المستأجر شیئاً لأن المنفعة التی ملّکها الغابن للمستأجر کانت من الزوائد المنفصلة التی استوفاها الغابن، ویأتی کون تلک الزوائد للغابن من غیر أن یوجب علیه ضماناً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بطلان الإجارة بالإضافة إلی المدة الباقیة، کما یظهر من المحقق القمّی قدس‌سره بدعوی أنّ ملکیة المنفعة للغابن کانت متزلزلة غیر صحیح، لأنه یکفی فی صحة الإجارة کون المؤجر مالکاً فی زمان الإجارة المنفعة التی یملّکها للمستأجر، وهو حاصل فی المقام إلاّ أن الإجارة المزبورة یوجب النقص فی العین بحیث تختلف قیمة العین مع ملاحظة الإجارة المزبورة عن قیمتها بدونها، ولذا یکون علی الغابن الأرش دون أُجرة المثل للمدة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والمنافع التی لا یوجب الأرش علی الغابن هی التی حدثت فی ملکه، وأما إذا کانت حال البیع وأوجب استیفائها نقصاً فی قیمة العین فهی داخلة فی الضمان، ویجب علی الغابن أرش نقص القیمة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العلامة رحمه‌الله </w:t>
      </w:r>
      <w:r>
        <w:rPr>
          <w:rStyle w:val="FootnoteAnchor"/>
          <w:rtl w:val="true"/>
        </w:rPr>
        <w:footnoteReference w:id="160"/>
      </w:r>
      <w:r>
        <w:rPr>
          <w:rFonts w:ascii="IRNazanin" w:hAnsi="IRNazanin" w:eastAsia="IRNazanin"/>
          <w:color w:val="111111"/>
          <w:sz w:val="28"/>
          <w:sz w:val="28"/>
          <w:szCs w:val="28"/>
          <w:rtl w:val="true"/>
          <w:lang w:bidi="fa-IR"/>
        </w:rPr>
        <w:t>فی مسألة التفاسخ للاختلاف ـ من أنه یکون علی المشتری المؤجر أُجرة المثل للمدة الباقیة ـ غیر صحیح، فإن المغبون مع الفسخ أو التفاسخ یرجع إلی صاحبه بالأرض لا بأُجرة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التغییر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حُکمیّةً محضة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کقصارة الثوب وتعلیم الصنعة، فالظاهر ثبوت الشرکة فیه بنسبة تلک الزیادة، بأن تقوَّم العین معها ولا معها وتؤخذ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للزیادة مدخل فی زیادة القیمة فالظاهر عدم شیءٍ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وتفرقة المصنف رحمه‌الله بین فسخ المغبون والتفاسخ، لا یرجع إلی محصّل،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الزیادة محضة، والمراد بها عدم تحقق شیء یکون بإزاء الزیادة فی مقابل ما یکون بإزائها فی الخارج عین، کغرس الشجر فی أرض اشتراها من بائع مغبون، فإن کانت تلک الزیادة الحکمیة موجبة لزیادة قیمة العین یکون فسخ المغبون موجباً لاشتراک الغابن مع المغبون بنسبة تلک الزیادة، بأن تقوم العین مع تلک الزیادة وتقوم بدونها فیحصل الاشتراک بتلک النسبة،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العین معها یساوی مئة درهم، وبدونها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فیشترک الغابن مع المغبون بالخمس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یوجب تلک الزیادة تفاوتاً فی القیمة فترجع العین إلی ملک المغبون بالفسخ، ولا یکون علیه ضمان عمل الغابن، فإنّ عمله حصل فی العین حال کونها ملکاً، وعمل الشخص فی ماله غیر مضمون علی أحد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النائینی قدس‌سره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فیما إذا کانت الزیادة بفعل الغابن بأن یکون عمله علة تامة لتلک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بفعل اللّه ولو کان بعض معداته من الغابن کتعلیف الدابة وإشرابها بالاضافة إلی حصول سمنها أو لم یکن بفعل أحد کاشتداد حموضة الخل بید الغابن فلا وجه لحصول الشرکة، فإنّ الحاصل خارجاً أمر یتبع العین فی الملک خروجاً ودخولاً، فإن من ملک العین ملک سمنها بخلاف ما إذا کانت حاصلة</w:t>
      </w:r>
    </w:p>
    <w:p>
      <w:pPr>
        <w:pStyle w:val="BookText"/>
        <w:rPr/>
      </w:pPr>
      <w:r>
        <w:rPr>
          <w:rFonts w:ascii="IRNazanin" w:hAnsi="IRNazanin" w:eastAsia="IRNazanin"/>
          <w:color w:val="111111"/>
          <w:sz w:val="28"/>
          <w:sz w:val="28"/>
          <w:szCs w:val="28"/>
          <w:rtl w:val="true"/>
          <w:lang w:bidi="fa-IR"/>
        </w:rPr>
        <w:t>لمحدثها، لأنّه إنّما عمل فی ماله، وعمله لنفسه غیر مضمونٍ علی غیره، ولم یحصل منه فی الخارج ما یقابل المال ولو فی ضمن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بفعل الغابن کصبغ الثوب، فإن الصبغ من حیث کونه من فعل الغابن ملک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فی جمیع فروض الزیادة الحکمیة فی أن العین بعد فسخ المغبون تکون ملکاً له من غیر اشتراک فی العین أو القیمة، حیث إنه لا یمکن التفکیک بین العین ووصفه فی الملک بأن تکون العین ملکاً لأحد ووصفها ملکاً لآخر، ولو لم یکن فعل الغابن إلاّ موجباً لحصول الوصف فی العین فالوصف یتبع العین فی الملک دخولاً وخروجاً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نفس العمل فالمفروض حصوله فی العین حال کونها ملکاً للغابن والشخص عمله فی ماله غیر مضمون علی الآخر، کما تقدم، وإنما یضمن فیما إذا وقع فی مال الغیر مع الأمر به أو المعاملة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المصنف رحمه‌الله کون الشرکة مع الزیادة الحکمیة وشبهها شرکة عینیة، ولکن هذه الشرکة باطلة جزماً، فإنّ لازمها أن یکون الغابن مشترکاً مع المغبون فی العین حتی بعد فرض زوال تلک الزیادة، کما إذا زال سمن الدابة أو زال لون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وجّه السید الیزدی رحمه‌الله </w:t>
      </w:r>
      <w:r>
        <w:rPr>
          <w:rStyle w:val="FootnoteAnchor"/>
          <w:rtl w:val="true"/>
        </w:rPr>
        <w:footnoteReference w:id="162"/>
      </w:r>
      <w:r>
        <w:rPr>
          <w:rFonts w:ascii="IRNazanin" w:hAnsi="IRNazanin" w:eastAsia="IRNazanin"/>
          <w:color w:val="111111"/>
          <w:sz w:val="28"/>
          <w:sz w:val="28"/>
          <w:szCs w:val="28"/>
          <w:rtl w:val="true"/>
          <w:lang w:bidi="fa-IR"/>
        </w:rPr>
        <w:t>الشرکة بالشرکة فی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الغابن مشترکاً مع المغبون فی القیمة مادامت تلک الزیادة باقیة، فتزول الشرکة بعد زوال ذلک الوصف</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الالتزام بالشرکة فی المالیة فیما إذا زادت القیمة السوقیة للمبیع بید الغابن، کما إذا کان قیمته السوقیة وقت البیع مأتین وصارت فی ملک الغابن قبل فسخ المغبون ثلاثمائة، فیلزم أن یشترک الغابن مع المغبون فی المالیة بالثلث مادامت</w:t>
      </w:r>
      <w:bookmarkStart w:id="180" w:name="pg12987_121537"/>
    </w:p>
    <w:p>
      <w:pPr>
        <w:pStyle w:val="Heading3"/>
        <w:numPr>
          <w:ilvl w:val="2"/>
          <w:numId w:val="1"/>
        </w:numPr>
        <w:rPr/>
      </w:pPr>
      <w:bookmarkStart w:id="181" w:name="__RefHeading___Toc5795701_3224264995"/>
      <w:bookmarkStart w:id="182" w:name="_Toc62"/>
      <w:bookmarkEnd w:id="180"/>
      <w:bookmarkEnd w:id="181"/>
      <w:r>
        <w:rPr>
          <w:rtl w:val="true"/>
        </w:rPr>
        <w:t>تغیّر العین بالزیادة الخارجیة</w:t>
      </w:r>
      <w:bookmarkEnd w:id="182"/>
    </w:p>
    <w:p>
      <w:pPr>
        <w:pStyle w:val="BookText"/>
        <w:rPr/>
      </w:pPr>
      <w:r>
        <w:rPr>
          <w:rFonts w:ascii="IRNazanin" w:hAnsi="IRNazanin" w:eastAsia="IRNazanin"/>
          <w:color w:val="111111"/>
          <w:sz w:val="28"/>
          <w:sz w:val="28"/>
          <w:szCs w:val="28"/>
          <w:rtl w:val="true"/>
          <w:lang w:bidi="fa-IR"/>
        </w:rPr>
        <w:t>ولو کانت الزیادة عیناً محضاً کالغرس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تسلّط المغبون علی القلع بلا أرشٍ، کما اختاره فی المختلف فی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تسلّطه علیه مطلقاً، کما علیه المشهور، فیما إذا رجع بائع الأرض المغروسة بعد تفلیس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تسلّطه علیه مع الأرش کما اختاره فی المسالک هنا وقیل به فی الشفعة والعاریة،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صفة کونه منصوباً المستلزمة لزیادة قیمته إنّما هی عبارةٌ عن کونه فی مکانٍ صار ملکاً للغیر، فلا حقّ للغرس، کما إذا باع أرضاً مشغولة بماله، وکان ماله فی تلک الأرض أزید قیمةً، مضافاً إلی ما فی المختلف فی مسألة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الفائت لمّا حدث فی محلٍّ مُعرِّضٍ للزوال لم یجب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الغرس المنصوب الذی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القیمة السوقیة کذلک، وکما أن القول بهذه الشرکة غیر صحیح، لأن القیمة تابعة لملک العین کذلک فی الزیادة الحکمیة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یمکن بحسب اعتبار العقلاء التفکیک بین الموصوف ووصفه فی الملکیة بأن یکون الموصوف ملکاً لشخص ووصفه ملکاً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یمکن التفکیک فیما إذا کانت للزیادة عینیة یمکن فصلها علی العین کاللبن المکوّن فی ضرع الحیوان بین العقد وفسخه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سمن الحیوان بید المشتری الغابن ولو بتعلیفه یکون فسخ البیع موجباً لرجوعه إلی ملک المغبون من غیر موجب لشرکة الغابن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لو کان لفعل الغابن أثر یوجب زیادة قیمة العین فلا یوجب ذلک الاثر حصول الشرکة بالفسخ، ولو کان فعل الغابن علة تامة بالاضافة إلی ذلک الأثر کما تقدم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الزیادة عینیة محضة یمکن فصلها عن المبیع کالغرس والزرع فیقع الکلام فی أنه هل یجوز للمغبون قلع الغرس بلا أرش للغابن کما ذکره العلامة فی</w:t>
      </w:r>
    </w:p>
    <w:p>
      <w:pPr>
        <w:pStyle w:val="BookText"/>
        <w:rPr/>
      </w:pPr>
      <w:r>
        <w:rPr>
          <w:rFonts w:ascii="IRNazanin" w:hAnsi="IRNazanin" w:eastAsia="IRNazanin"/>
          <w:color w:val="111111"/>
          <w:sz w:val="28"/>
          <w:sz w:val="28"/>
          <w:szCs w:val="28"/>
          <w:rtl w:val="true"/>
          <w:lang w:bidi="fa-IR"/>
        </w:rPr>
        <w:t xml:space="preserve">هو مالٌ للمشتری مالٌ مغایرٌ للمقلوع عرفاً، ولیس کالمتاع الموضوع فی بیتٍ بحیث یکون تفاوت قیمته باعتبار المکان، مضافاً إلی مفهوم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کما لو باع الأرض المغروسة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الغرس إنّما وقع فی ملکٍ متزلزلٍ، ولا دلیل علی استحقاق الغرس علی الأرض البقاءَ، وقیاس الأرض المغروسة علی الأرض المستأجرة حیث لا یفسخ إجارتها ولا تغرم لها أُجرة المثل فاسدٌ، للفرق بتملّک المنفعة فی تمام المدّة قبل استحقاق الفاسخ هناک بخلاف ما نحن فیه، فإنّ المستحقّ هو الغرس المنصوب من دون استحقاق مکان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المختلف فی الشفعة</w:t>
      </w:r>
      <w:r>
        <w:rPr>
          <w:rStyle w:val="FootnoteAnchor"/>
          <w:rtl w:val="true"/>
        </w:rPr>
        <w:footnoteReference w:id="163"/>
      </w:r>
      <w:r>
        <w:rPr>
          <w:rFonts w:ascii="IRNazanin" w:hAnsi="IRNazanin" w:eastAsia="IRNazanin"/>
          <w:color w:val="111111"/>
          <w:sz w:val="28"/>
          <w:sz w:val="28"/>
          <w:szCs w:val="28"/>
          <w:rtl w:val="true"/>
          <w:lang w:bidi="fa-IR"/>
        </w:rPr>
        <w:t>فیما إذ وجد الشفیع الصفقة مغروسة بید المشتری، أو أنه لا یجوز له القلع أصلاً بل علیه الصبر إلی فناء الغرس فیکون له مطالبة الأُجرة علی بقاء الغرس فی أرضه، کما ذکروا ذلک فیما إذا أفلس مشتری الأرض بعد غرسها فإنّ لبائعها الرجوع إلی الأرض، ولا یجوز له قلع الغرس بل یضرب أُجرة بقائه مع سائر الغرماء، أو أنه یجوز له القلع مع أرش الغرس کما عن المسالک فی المقام</w:t>
      </w:r>
      <w:r>
        <w:rPr>
          <w:rStyle w:val="FootnoteAnchor"/>
          <w:rtl w:val="true"/>
        </w:rPr>
        <w:footnoteReference w:id="164"/>
      </w:r>
      <w:r>
        <w:rPr>
          <w:rFonts w:ascii="IRNazanin" w:hAnsi="IRNazanin" w:eastAsia="IRNazanin"/>
          <w:color w:val="111111"/>
          <w:sz w:val="28"/>
          <w:sz w:val="28"/>
          <w:szCs w:val="28"/>
          <w:rtl w:val="true"/>
          <w:lang w:bidi="fa-IR"/>
        </w:rPr>
        <w:t>، وفی غرس المستعیر الأرض المستعارة، فیکون الاحتمالات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بفسخ المغبون ترجع الأرض إلی ملکه فیکون الغرس المملوک للغابن نظیر مال الغیر فی المکان المملوک للغیر فی أن لمالک المکان مطالبة مالک المال بإفراغه حتی فیما کان الافراغ موجباً لتنزل قیمة ذلک المال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یقاس غرس الأرض المرجوعة إلی ملک المغبون بالمال الموجود فی مکان مملوک للغیر، وذلک فإن المال المزبور بعد نقله إلی مکان آخر هو ذلک المال ولو مع تنزل قیمته السوقیة بالنقل، بخلاف الغرس فان المغروس بما هو</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المالکین یملک ماله لا بشرط حقٍّ له علی الآخر ولا علیه له، فلکلٍّ منهما تخلیص ماله عن مال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مالک الغرس قلعَه فعلیه أرش طمّ الحفر، وإن أراد مالک الأرض تخلیصَها فعلیه أرش الغرس، أعنی تفاوت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 ملک للغابن ووصف کونه منصوباً مقوم له، وبعد قلعه لا یکون شجراً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الغرس بما هو منصوب وشجر ملکاً للغابن یکون قلعه إتلافاً لذلک المال، فلا یجوز کما یقتضیه مفهوم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لعرق الظالم حق</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حیث إن المفهوم لعرق غیر الظالم حق فیکون لمالک الغرس حق البقاء، ولو مع الأُجرة لمالک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الشجر ملکاً للغابن لا یوجب استحقاقه إبقاء الغرس علی أرض الغیر ولا یوجب أیضاً قیاس الغرس ببقاء إجارة الغابن الأرض التی اشتراها، الذی تقدم فیه انّه مع رجوع الأرض إلی ملک المغبون تبقی إجارتها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القیاس أن منفعة الارض بعد کونها ملکاً لمؤجرها تدخل بالإجارة فی ملک مستأجر الأرض بخلاف استحقاق الغرس فی زمان فإنه لا یوجب استحقاق بقاءه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المصنف رحمه‌الله الوجه الأخیر، وأضاف أنه کما لا یکون لصاحب الغرس حق فی الأرض، کذلک لا یکون لمالک الأرض حق فی الغرس فلکل منهما ماله، غایة الأمر انّه إذا أراد صاحب الأرض تخلیصها فعلیه أرش الغرس أی تفاوت قیمة الشجر منصوباً علی الأرض وبین قیمته مقلوعاً کما أنه إذا أراد صاحب الغرس القلع وأوجب</w:t>
      </w:r>
    </w:p>
    <w:p>
      <w:pPr>
        <w:pStyle w:val="BookText"/>
        <w:rPr/>
      </w:pPr>
      <w:r>
        <w:rPr>
          <w:rFonts w:ascii="IRNazanin" w:hAnsi="IRNazanin" w:eastAsia="IRNazanin"/>
          <w:color w:val="111111"/>
          <w:sz w:val="28"/>
          <w:sz w:val="28"/>
          <w:szCs w:val="28"/>
          <w:rtl w:val="true"/>
          <w:lang w:bidi="fa-IR"/>
        </w:rPr>
        <w:t>ما بین کونه منصوباً دائماً وکونه مقلوعاً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مالاً للمالک علی صفة النصب دائماً لیس اعترافاً علی عدم تسلّطه علی قلعه، لأنّ المال هو الغرس المنصوب، ومرجع دوامه إلی دوام ثبوت هذا المال الخاصّ له، فلیس هذا من باب استحقاق الغرس للمکان،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الحفر فی الأرض فعلیه طم الحفر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قیمة الغرس بما هو شجر ومنصوب مملوکاً للغابن مقتضاه استحقاقه بقاء الغرس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الغرس شجراً، وقیمته مقلوعاً تختلفان فإنه بالقلع قد یلحق بالحشیش أو الحطب، بخلاف کونه منصوباً وبما هو شجر فإن له قیمة، وان لم یکن مالکه مستحقاً لإبقائه فی تلک الأرض، ولذا ربما تقدم مالک الارض لاشترائه، ولا یباع منه بقیمة الحشیش أو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قیمة الغرس منصوباً مع استحقاق القلع لمالک الأرض وقیمته مقلوعاً، هو الأرش لا ما یظهر من المصنف رحمه‌الله ، من تقویم الغرس مع ملاحظة نصبه دائماً مع قیمته مقلوعاً، فإن لحاظ کونه منصوباً دائماً هو عبارة أُخری عن فرض استحقاق مالک الغرس إبقائه ولو مع الأُجرة لمالک الأرض</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الأرض المشتراة لا تکون کإجارتها إلی مدة حیث تقدم أن مع فسخ البائع المغبون لا تبطل الإجارة المزبورة، وأن الإجارة استیفاء لمنفعة الأرض الموجودة حال البیع بعد دخول تلک المنفعة فی ملک المشتری تبعاً لملک العین، غایة الأمر یکون للبائع بعد فسخ البیع المطالبة بأرش النقص الحاصل فی المبیع فی ید المشتری، بخلاف غرس المشتری الأرض بعد اشترائها، لأن الغرس استعمال الأرض بغرسها مادام الغرس، لا مادام یصلح المغروس للعمر بحسب نوعه أو صنفه وجواز</w:t>
      </w:r>
    </w:p>
    <w:p>
      <w:pPr>
        <w:pStyle w:val="BookText"/>
        <w:rPr/>
      </w:pPr>
      <w:r>
        <w:rPr>
          <w:rFonts w:ascii="IRNazanin" w:hAnsi="IRNazanin" w:eastAsia="IRNazanin"/>
          <w:color w:val="111111"/>
          <w:sz w:val="28"/>
          <w:sz w:val="28"/>
          <w:szCs w:val="28"/>
          <w:rtl w:val="true"/>
          <w:lang w:bidi="fa-IR"/>
        </w:rPr>
        <w:t>ویبقی الفرق بین ما نحن فیه وبین مسألة التفلیس، حیث ذهب الأکثر إلی أن لیس للبائع الفاسخ قلع الغرس ولو مع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الفرق بکون حدوث ملک الغرس فی ملکٍ متزلزلٍ فیما نحن فیه، فحقّ المغبون إنّما تعلّق بالأرض قبل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الأرض بالغرس أو نحوه من أثر ملک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رجوعها إلی ملک بایعها بالفسخ ینتهی الجواز المزبور، فلابد من لبقاء الجواز من موجب آخر، وهو غیر حاصل علی الفرض بل أُصول المغروس یدخل فی عنوان عرق ظالم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أنه لا یکون علی البائع المغبون أرش کون الغرس منصوباً لأن الأرش یثبت ما إذا کان مالک الغرس مالکاً للنصب المتلف، والمفروض عدم استحقاقه ذلک الوصف بانتهاء البیع بالفسخ ورجوع الأرض إلی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یقاس المقام بما إذا کان للشخص أرض مغروسة وباع الأرض دون غرسها حیث لا یجوز لمشتری الأرض قلع الغرس، بل لا یجوز له مطالبة الأُجرة علی الغرس، حیث إن المستثنی عن المبیع الغرس بما هو غرس مثبت فی تلک الأرض إلی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إرث الزوجة من قیمة البناء والغرس دون نفس العرصة، وأعیانهما حیث یلاحظ فی تقویم البناء والغرس بقائهما علی تلک الارض إلی آخر عمرهما بلا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عدم الفرق فیما ذکر من عدم الأرش لمالک الغرس بقلعه بین الفسخ بخیار الغبن أو بخیار التفلیس أو بالتفاسخ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وصف النصب المتلف لا یستحقه بالفسخ مالک الغرس لیکون علی القالع ضمانه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 فی مقام ضمان القلع کان علی الضامن قیمة الغرس، کما یشهد</w:t>
      </w:r>
    </w:p>
    <w:p>
      <w:pPr>
        <w:pStyle w:val="BookText"/>
        <w:rPr/>
      </w:pPr>
      <w:r>
        <w:rPr>
          <w:rFonts w:ascii="IRNazanin" w:hAnsi="IRNazanin" w:eastAsia="IRNazanin"/>
          <w:color w:val="111111"/>
          <w:sz w:val="28"/>
          <w:sz w:val="28"/>
          <w:szCs w:val="28"/>
          <w:rtl w:val="true"/>
          <w:lang w:bidi="fa-IR"/>
        </w:rPr>
        <w:t>الغرس، بخلاف مسألة التفلیس، لأنّ سبب التزلزل هناک بعد الغرس، فیشبه بیع الأرض المغروسة ولیس للمشتری قلعه ولو مع الأرش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عرفت أنّ العلاّمة قدس‌سره فی المختلف جعل التزلزل موجباً لعدم استحقاق أرش الغرس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لذلک موثقة محمد بن مسلم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اکتری دارا وفیها بستان فزرع فی البستان وغرس نخلاً وأشجاراً وفواکه وغیر ذلک، ولم یستأمر صاحب الدار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الکراء ویقوّم صاحب الدار الزرع والغرس قیمة عدل، فیعطیه الغارس إن کان استأمره فی ذلک، وإن لم یکن استأمره فی ذلک فعلیه الکراء، وله الغرس والزرع یقلعه ویذهب به حیث شاء</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فإنّ ظاهر الاستئمار تضمین الغرس وبدونه لا یحتاج إلی أمر صاحب الدار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لبائع الأرض قلع الغرس بعد فسخ البیع، مع أن جواز القلع حکم ضرری علی مالک الغرس وبقاء الغرس مع الأُجرة للبائع بعد الفسخ لا یکون ضرراً علیه لیکون المورد من موارد تعارض الضررین، فیکون المورد من قبیل أکل مال الغیر فی المخمصة، حیث یجوز ذلک الأکل لحفظ نفسه عن التلف مع ضمان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الغرس فی الأرض المزبورة فی نفسه نقص للأرض المملوکة للغیر، حیث ینقص به قیمتها وتدارک ذلک النقص بالأُجرة لا یدخل فی مورد نفی الضرر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وجواز أکل مال الغیر فی المخمصة مع ضمانه للتزاحم بین وجوب التحفظ علی النفس من الهلاک وعدم جواز التصرف فی مال الغیر، ومقتضی تقدیم الأهم، ویکون إتلاف مال الغیر موجباً لضمانه</w:t>
      </w:r>
      <w:r>
        <w:rPr>
          <w:rFonts w:eastAsia="IRNazanin" w:cs="IRNazanin"/>
          <w:color w:val="111111"/>
          <w:sz w:val="28"/>
          <w:szCs w:val="28"/>
          <w:rtl w:val="true"/>
          <w:lang w:bidi="fa-IR"/>
        </w:rPr>
        <w:t>.</w:t>
      </w:r>
      <w:bookmarkStart w:id="183" w:name="pg12987_121543"/>
    </w:p>
    <w:p>
      <w:pPr>
        <w:pStyle w:val="Heading3"/>
        <w:numPr>
          <w:ilvl w:val="2"/>
          <w:numId w:val="1"/>
        </w:numPr>
        <w:rPr/>
      </w:pPr>
      <w:bookmarkStart w:id="184" w:name="__RefHeading___Toc5795703_3224264995"/>
      <w:bookmarkStart w:id="185" w:name="_Toc63"/>
      <w:bookmarkEnd w:id="183"/>
      <w:bookmarkEnd w:id="184"/>
      <w:r>
        <w:rPr>
          <w:rtl w:val="true"/>
        </w:rPr>
        <w:t>ضمان النقص الحاصل بالقلع</w:t>
      </w:r>
      <w:bookmarkEnd w:id="185"/>
    </w:p>
    <w:p>
      <w:pPr>
        <w:pStyle w:val="BookText"/>
        <w:rPr/>
      </w:pPr>
      <w:r>
        <w:rPr>
          <w:rFonts w:ascii="IRNazanin" w:hAnsi="IRNazanin" w:eastAsia="IRNazanin"/>
          <w:color w:val="111111"/>
          <w:sz w:val="28"/>
          <w:sz w:val="28"/>
          <w:szCs w:val="28"/>
          <w:rtl w:val="true"/>
          <w:lang w:bidi="fa-IR"/>
        </w:rPr>
        <w:t>ثمّ إذا جاز القلع، فهل یجوز للمغبون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القلع، أم له مطالبة المالک بالقلع، ومع امتناعه یجبره الحاکم أو یقلعه؟ وجوهٌ، ذکروها فیما لو دخلت أغصان شجر الجار إلی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الفرق بین المقامین من جهة کون الدخول هناک بغیر فعل المالک، ولذا قیل فیه بعدم وجوب إجابة المالکِ الجارَ إلی القلع وإن جاز للجار قلعها بعد الامتناع 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حکم القلع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قلع الغرس لمالک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مطالبة الغابن بقلعه، ومع امتناعه عن الإجابة یجبره الحاکم علی 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مطالبة الغابن بالقلع ومع امتناعه عن القلع یقلعه 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الاحتمالات للوجوه التی ذکروها فیما إذا دخلت أغصان شجر الجار إلی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الفرق بین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یجب لمالک الأغصان الإجابة للجار فی رد الأغصان، أو قلعها حیث إن دخولها داره لم یکن من فعله بخلاف الغرس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هو الوجه الأخیر لأن مطالبة مالک الغرس بالقلع مقتضی عدم حل التصرف فی مال الغیر وقلع الغرس 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امتناعه عن الإجابة یسقط احترام ماله نظیر امتناع مالک المال عن نقله عن المکان المملوک للغیر ولا یختلف الحال فی ذلک بین کونه من فعل مالک المال أو بفعل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یجوز لمالک الأرض قلع الغرس ابتداءً، لأن ما دل علی عدم جواز التصرف فی مال الغیر، وإن کان مقتضاه عدم جواز القلع، إلاّ أن ما دل سلطنة مالک الأرض علی الأرض جواز إفراغها عن الغرس، وبعد تعارضهما یرجع إلی أصالة الحل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یجوز هذا القلع لمالک الغرس ولو مع عدم رضا صاحب الأرض به لأن هذا الجواز مقتضی أصاله الحل أیضاً بعد سقوط دلیل السلطنة وعدم جواز حل التصرف</w:t>
      </w:r>
      <w:bookmarkStart w:id="186" w:name="pg12987_121544"/>
    </w:p>
    <w:p>
      <w:pPr>
        <w:pStyle w:val="Heading3"/>
        <w:numPr>
          <w:ilvl w:val="2"/>
          <w:numId w:val="1"/>
        </w:numPr>
        <w:rPr/>
      </w:pPr>
      <w:bookmarkStart w:id="187" w:name="__RefHeading___Toc5795705_3224264995"/>
      <w:bookmarkStart w:id="188" w:name="_Toc64"/>
      <w:bookmarkEnd w:id="186"/>
      <w:bookmarkEnd w:id="187"/>
      <w:r>
        <w:rPr>
          <w:rtl w:val="true"/>
        </w:rPr>
        <w:t>لو طلب مالک الغرس القلع فهل لمالک الأرض منعه، أم لا؟</w:t>
      </w:r>
      <w:bookmarkEnd w:id="188"/>
    </w:p>
    <w:p>
      <w:pPr>
        <w:pStyle w:val="BookText"/>
        <w:rPr/>
      </w:pPr>
      <w:r>
        <w:rPr>
          <w:rFonts w:ascii="IRNazanin" w:hAnsi="IRNazanin" w:eastAsia="IRNazanin"/>
          <w:color w:val="111111"/>
          <w:sz w:val="28"/>
          <w:sz w:val="28"/>
          <w:szCs w:val="28"/>
          <w:rtl w:val="true"/>
          <w:lang w:bidi="fa-IR"/>
        </w:rPr>
        <w:t>وأمّا لو اختار المغبون الإبقاء، فمقتضی ما ذکرنا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ثبوت حقٍّ لأحد المالکین علی الآخر ـ استحقاقه الأُجرة علی البقاء، لأنّ انتقال الأرض إلی المغبون بحقٍّ سابقٍ علی الغرس، لا بسببٍ لاحقٍ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حکم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إبقاؤه بالاُجرة، لأنّ له أمداً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لإمکان الجمع بین الحقّین علی وجهٍ لا ضرر فیه علی الطرفین، بخلاف مسألة الشجر، فإنّ فی تعیین إبقائه بالأُجرة ضرراً علی مالک الأرض، لطول مدّة البقاء،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طلب مالک الغرس القلع، فهل لمالک الأرض منعه لاستلزام نقص أرضه، فإنّ کلاًّ منهما مسلّط علی ماله ولا یجوز تصرّفه فی مال غیره إلاّ بإذنه، أم لا، لأنّ التسلّط علی المال لا یوجب منع مالکٍ آخر عن التصرّف فی ماله؟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الأرض المملوکة للغیر، ولکن إثبات الإطلاق لسلطنة المالک علی التصرف فی ماله حتی ما لو استلزم التصرف فی مال الغیر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قلع مالک الغرس غرسه وحصل بذلک نقص فی الأرض، فعلیه أرش طمّ الحفر لأن النقص حصل فی الأرض المملوکة للغیر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بما ذکرنا من أنه لو حصل بقلع مالک الارض، الغرسَ خروجُ الشجر إلی الحطب أو الحشیش فلا یستحق مالک الغرس الأرش علی مالک الأرض لأن وصف النصب المقوم للشجریة لم یکن مملوکاً لمالک الغرس لیکون علی القالع ضمانه، کما لا یخفی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الغرس قد حصل حال کون الأرض ملکاً للغارس ولو کان الغرس المزبور استیفاءً لمنفعة الأرض طول مدة الغرس نظیر إجارتها بعد شرائها عن بایع مغبون لکان علی الغارس بعد فسخ البیع أرش النقص الحاصل للأرض نظیر أرش النقص الحاصل بالإجارة</w:t>
      </w:r>
      <w:r>
        <w:rPr>
          <w:rFonts w:eastAsia="IRNazanin" w:cs="IRNazanin"/>
          <w:color w:val="111111"/>
          <w:sz w:val="28"/>
          <w:szCs w:val="28"/>
          <w:rtl w:val="true"/>
          <w:lang w:bidi="fa-IR"/>
        </w:rPr>
        <w:t>.</w:t>
      </w:r>
      <w:bookmarkStart w:id="189" w:name="pg12987_121545"/>
    </w:p>
    <w:p>
      <w:pPr>
        <w:pStyle w:val="Heading3"/>
        <w:numPr>
          <w:ilvl w:val="2"/>
          <w:numId w:val="1"/>
        </w:numPr>
        <w:rPr/>
      </w:pPr>
      <w:bookmarkStart w:id="190" w:name="__RefHeading___Toc5795707_3224264995"/>
      <w:bookmarkStart w:id="191" w:name="_Toc65"/>
      <w:bookmarkEnd w:id="189"/>
      <w:bookmarkEnd w:id="190"/>
      <w:r>
        <w:rPr>
          <w:rtl w:val="true"/>
        </w:rPr>
        <w:t>امتزاج المال الذی جری علیه البیع</w:t>
      </w:r>
      <w:bookmarkEnd w:id="191"/>
    </w:p>
    <w:p>
      <w:pPr>
        <w:pStyle w:val="BookText"/>
        <w:rPr/>
      </w:pPr>
      <w:r>
        <w:rPr>
          <w:rFonts w:ascii="IRNazanin" w:hAnsi="IRNazanin" w:eastAsia="IRNazanin"/>
          <w:color w:val="111111"/>
          <w:sz w:val="28"/>
          <w:sz w:val="28"/>
          <w:szCs w:val="28"/>
          <w:rtl w:val="true"/>
          <w:lang w:bidi="fa-IR"/>
        </w:rPr>
        <w:t>ولو کان التغیّر بالامتزاج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بغیر جنسه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بجنسه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الغرس کما ذکرنا استعمالاً للأرض مادام الغرس، فإن أراد الغابن قلع الغرس وامتنع المغبون عن الإجازة فلا یکون علی الغابن أُجرة، لأن الغرس بقاءً مستند إلی إمساک مالک الأرض وحبس الغرس علی مالکه فلا یستحق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یستحق الأُجرة علی البقاء فیما إذا امتنع مالک الغرس عن قلعه أو طلب بقاءه لا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ذلک فی الفسخ بخیار التفلیس أیضاً، وتعلیل الاستحقاق ـ بسبق حق المغبون علی الغرس ـ غیر صحیح، بل لا فرق فی استحقاقها بین سبق الحق ولحوقه، لأن استیفاء منفعة الأرض المملوکة للغیر موجب لضمان تلک المنفعة، إلاّ إذا کان للمستوفی حق الإستیفاء مجاناً، وهذا الحق لا یحصل للغارس بمجرد حدوث الغرس حال کونه مالکاً للأرض، ثم عادت إلی مالکها الأصلی بخیار الغبن أو بخیار التفلیس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ما أشار إلیه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أراد مالک الغرس قلعه، فهل لمالک الأرض منعه لکون القلع موجباً لنقص أرضه، أو أنه یجوز لمالک الغرس قلعه، ولیس حق المنع لمالک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الأظهر هو الثانی، لأن منع مالک الأرض یکون حبساً للغرس علی مالکه، فلا یجوز ولا یکون لقاعدة نفی الضرر حکومة، لکون رفع عدم الجواز أیضاً ضرراً علی مالک الغرس أو حرجاً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للامتزاج أی امتزاج المبیع بغیره من مال الغابن صوراً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المبیع بغیر جنسه بحیث یکون المبیع مستهلکاً فی الممتزج بالفتح، کما إذا امتزج ماء الورد بالزیت والتزم فی ذلک برجوع المغبون بعد الفسخ إلی بدل ماله، باعتبار أنّ الامتزاج بنحو الاستهلاک لا یوجب الشرکة بل یعد المستهلک بالفتح تالفاً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ذکرنا من عدم اعتبار العقلاء وصف الشیء ملکاً لواحد والموصوف ملکاً لآخر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إمکان ذلک وکونه موجباً للإشتراک فی المالیة فلتوهم حصول الشرکة وجه، لأن الوصف الحاصل للزیت بخلط ماء الورد ملک لبائع ماء الورد 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الوصف للزیت لم یحصل بماء الورد فقط، بل للإمتزاج الحاصل بفعل الغابن أو بفعل شخص ثالث،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 الامتزاج بغیر جنسه، ولکن بنحو لا یوجب الاستهلاک بل یصیر المخلوط معنوناً بعنوان ثالث غیر عنوانی الجنسین، کما فی امتزاج الخل بالعسل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قدس‌سره فی هذه الصورة احتمالین أحدهما حصول الشرکة فی العین بالفسخ بحسب مالیة الجنسین، فلو کان الخل المبیع یساوی دینارین والعسل أربعة دنانیر یکون الاسکنجبین الحاصل ثلاثة أسهم سهمین لصاحب العسل وسهم لصاحب الخل، واحتمل أن یکون الإمتزاج فی الفرض أیضاً بحکم التلف لأن المبیع وهو الخل الجاری علیه البیع غیر موجود، فینتفی الخیار بانتفاء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هذا من سهو القلم لأن تلف العین بید الغابن لا یوجب سقوط الخیار، بل یوجب الرجوع إلی البدل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المحقق الایروانی قدس‌سره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الامتزاج فی هذه الصورة لو کان موجباً لتلف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فالمال الآخر أعنی العسل أیضاً تالف فیکون الموجود الخارجی أی الاسکنجبین بلا مالک، ولا یمکن إلاّ الالتزام بالشرکة فی العین بحسب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الصورة النوعیة للمال لا یوجب خروج مادته عن الملک وعلی ذلک فالغابن قبل الفسخ کان مالکاً لکل من الخل والعسل وبعد خروجهما بالامتزاج إلی شیء ثالث یکون ذلک الثالث أیضاً ملکاً له باعتبار ملک مادتهما، وفسخ المغبون یوجب خروج ما جری علیه البیع بالسبب السابق إلی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تلک الصورة تالفة وضمانها فی المثلی بالمثل، وفی القیمی بالقیمة یکون للمغبون مطالبة الغابن بالمثل أو القیمة، ولکن مادام لم یؤدّ البدل یکون الموجود الخارجی مشترکاً بینهما؛ لحصوله بالمادتین أحدهما بعد الفسخ من بقایا ملک المغبون، ولذا لا یکون للمغبون الامتناع عن أخذ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الثابت فی المقام ثبوت حق المطالبة له، ولا یعین حقه فی المثل أو القیمة بحیث لا یکون له حق المطالبة بالعین الخارجیة، والإغماض عن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الامتزاج بجنسه المساوی له فی الصفات، وقد ذکر المصنف رحمه‌الله فی هذه الصورة الاشتراک فی العین بحسب 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یجیء فی الفرض أن للمغبون حق المطالبة بما جری علیه العقد یعنی البدل لأن المال المشترک قابل للقسمة الموجبة لرجوع مال بعضه عین ما جری علیه البیع فیکون أقرب إلی ما جری علیه العقد من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عند العقلاء استحقاق البدل فی هذا الفرض</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 الامتزاج بجنسه، ولکن مع کون المال الأصلی للغابن أردأ، فقد ذکر المصنف رحمه‌الله حصول الاشتراک فی الفرض، ولکن احتمل الشرکة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بحسب الکمیة مع ضمان النقص الحاصل لمال المغبون بالامتزاج فیعطی الغابن للمغبون أرش ذلک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مال المغبون مناً من الحنطة الجیدة یساوی ثلاثة دنانیر، وکان للغابن مناً من الردیء یساوی دینارین، وبعد الامتزاج کان المن من الممتزج یساوی دینارین ونصف یعطی للمغبون نصف دینار کما احتمل الشرکة بحسب المالیة بأن تکون العین الخارجیة مشترکة بین الغبن والمغبون بالأخماس ثلاثة أخماس منها للمغبون وخمسان للغابن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الشرکة فی الثمن بأن تکون مجموع ما فی الخارج ملکاً لمجموعهما وبعد بیعها یأخذ المغبون ثلاثة أخماس الثمن والغابن خمسین نظیر الشرکة المتقدمة فی العین الخارجیة، بالإضافة إلی وصفه الحاصل بفعل الغابن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أخذ الأرش والاشتراک فی العین بحسب المالیة یوجب محذور الربا، فالمتعین الاشتراک فی المالیة، بل لا یبعد ذلک فی الصورة الخامسة أیضاً، وهی إذا ما حصل الإمتزاج بالأجود، فإن الاشتراک فی العین بحسب المالیة فیه محذور الربا بخلاف الاشتراک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إمکان الاشتراک فی العین بحسب الکمیة لا تصل النوبة إلی الاشتراک فی القیمة خصوصاً فیما إذا کان الامتزاج بحیث لا یکون معه مائز بین المالین حقیقة کما فی امتزاج المایعین، ووصف الجودة التی کانت للمال الأصلی للغابن وإن فرض تلفه فی هذه الصورة إلاّ أنه لا ضمان بالإضافة إلیه لحصول الامتزاج بفعله، فلا یجوز له مطالبة المغبون بالأرش، کما لا یخفی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 شبهة الربا کما تجری فی الاشتراک فی العین بحسب المالیة</w:t>
      </w:r>
    </w:p>
    <w:p>
      <w:pPr>
        <w:pStyle w:val="BookText"/>
        <w:rPr/>
      </w:pPr>
      <w:r>
        <w:rPr>
          <w:rFonts w:ascii="IRNazanin" w:hAnsi="IRNazanin" w:eastAsia="IRNazanin"/>
          <w:color w:val="111111"/>
          <w:sz w:val="28"/>
          <w:sz w:val="28"/>
          <w:szCs w:val="28"/>
          <w:rtl w:val="true"/>
          <w:lang w:bidi="fa-IR"/>
        </w:rPr>
        <w:t>فإن کان بغیر الجنس، فإن کان علی وجه الاستهلاک عرفاً بحیث لا یحکم فی مثله بالشرکة ـ کامتزاج ماء الورد المبیع بالزیت ـ ، فهو فی حکم التالف یرجع إلی قیمته، وإن کان لا علی وجهٍ یُعدّ تالفاً ـ کالخلّ الممتزج مع الأنجبین ـ ففی کونه شریکاً أو کونه کالمعدوم،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کذلک تجری فی صورة استحقاق الأرش، ولا تختص بالأول، کما هو ظاهر عبارة المصنف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الامتزاج بالأردأ أو الأجود، فلا موجب للالتزام بالشرکة فی الثمن بعد عدم إمکان الشرکة فی العین بحسب المالیة والشرکة فیها بحسب الکمیة للزوم الربا ولو بأخذ الأرش، وبما ان للمغبون المطالبة بما جری علیه البیع ولا یمکن ردّه فیرجع إلی بدله فیکون الامتزاج بالأردأ أو الأجود موجباً لتلف ما جری علیه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أنّ الامتزاج کذلک موجب لخروج کل من الممتزجین عن ملک مالکه الأصلی ولازم ذلک الشرکة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خروجها عن الملک لا یلازم عدم استحقاق المغبون المطالبة بما جری علیه البیع، کما تقدم ذلک فی خروج المالین بالامتزاج إلی شیء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مع خروجهما إلی ثالث کان العنوان المقوّم للبیع تالفاً بخلاف الامتزاج بالأجود والأردأ، فإنّ التالف وصفه أی تمیّزه، وجودته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یرجع إلی بدل العین فی تلف الوصف فیما إذا أمکن الرجوع إلی بدل الوصف التالف، ولا یمکن ذلک فیما نحن فیه فیرجع إلی بدل نفس العین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فلا یبعد أن یکون للمغبون المطالبة ببدل ماله أی المثل خصوصاً فیما إذا کان هذا الامتزاج فی المایعات وتنحصر الشرکة فی العین فی الامتزاج</w:t>
      </w:r>
      <w:bookmarkStart w:id="192" w:name="pg12987_121550"/>
    </w:p>
    <w:p>
      <w:pPr>
        <w:pStyle w:val="Heading3"/>
        <w:numPr>
          <w:ilvl w:val="2"/>
          <w:numId w:val="1"/>
        </w:numPr>
        <w:rPr/>
      </w:pPr>
      <w:bookmarkStart w:id="193" w:name="__RefHeading___Toc5795709_3224264995"/>
      <w:bookmarkStart w:id="194" w:name="_Toc66"/>
      <w:bookmarkEnd w:id="192"/>
      <w:bookmarkEnd w:id="193"/>
      <w:r>
        <w:rPr>
          <w:rtl w:val="true"/>
        </w:rPr>
        <w:t>حکم تلف العوضین مع الغبن</w:t>
      </w:r>
      <w:bookmarkEnd w:id="194"/>
    </w:p>
    <w:p>
      <w:pPr>
        <w:pStyle w:val="BookText"/>
        <w:rPr/>
      </w:pPr>
      <w:r>
        <w:rPr>
          <w:rFonts w:ascii="IRNazanin" w:hAnsi="IRNazanin" w:eastAsia="IRNazanin"/>
          <w:color w:val="111111"/>
          <w:sz w:val="28"/>
          <w:sz w:val="28"/>
          <w:szCs w:val="28"/>
          <w:rtl w:val="true"/>
          <w:lang w:bidi="fa-IR"/>
        </w:rPr>
        <w:t>وإن کان الامتزاج بالجنس، فإن کان بالمساوی، یثبت الشرکة، وإن کان بالأردأ فکذلک، وفی استحقاقه لأرش النقص أو تفاوت الرداءة من الجنس الممتزج أو من ثمنه،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بالأجود احتمل الشرکة فی الثمن، بأن یُباع ویُعطی من الثمن بنسبة قیمته، ویحتمل الشرکة بنسبة القیمة، فإذا کان الأجود یساوی قیمتی الردیء، کان المجموع بینهما أثلاثاً، وردّه الشیخ ـ فی مسألة رجوع البائع علی المفلّس بعین ماله ـ بأنّه یستلزم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مع عموم الربا لکلّ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حکم تلف العوضین مع الغبن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التلف إمّا 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بالمساوی من جنسه حیث یتعین فی الشرکة فی العین بحسب الکمیة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التالف مع خیار الغبن إما المال المنتقل إلی المغبون أو المال المنتقل إلی الغابن، وفی کل منهما یکون التلف بآفة سماویة أو بفعل أحدهما أو بفعل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تلف ما بید المغبون وکان ذلک بآفة سماویة، فقد یقال بسقوط خیار المغبون به لعین ما ذکر فی سقوطه بتصرف المغبون المخرج لذلک المال عن ملکه وهو عدم إمکان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عدم صحة الاستدلال فی مورد التعلیل أی فی التصرف المخرج فضلاً عن غیر ذلک المورد مثل تلف المال بآفة سماویة، وإنما یکون التصرف مسقطاً فیما إذا کان بقصد الإعراض عن الخیار، ولو مع الجهل بالغبن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کان التلف المزبور مع الفسخ فیرجع الغابن إلی بدل ماله کما یرجع المغبون إلی عین ماله، ولو کان التالف قیمیاً، ففی اعتبار قیمة یوم المطالبة أو یوم التلف أو یوم الفسخ أو یوم البیع ما تقدم فی ضمان القیمی، ومقتضاه ضمان یوم الفسخ، فإنه یوم ضمان الید، وکذا الحال فیما إذا کان تلف ما عند المغبون بإتلافه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بإتلاف الأجنبی فیجوز للغابن الرجوع إلی کل من المغبون والأجنبی</w:t>
      </w:r>
    </w:p>
    <w:p>
      <w:pPr>
        <w:pStyle w:val="BookText"/>
        <w:rPr/>
      </w:pPr>
      <w:r>
        <w:rPr>
          <w:rFonts w:ascii="IRNazanin" w:hAnsi="IRNazanin" w:eastAsia="IRNazanin"/>
          <w:color w:val="111111"/>
          <w:sz w:val="28"/>
          <w:sz w:val="28"/>
          <w:szCs w:val="28"/>
          <w:rtl w:val="true"/>
          <w:lang w:bidi="fa-IR"/>
        </w:rPr>
        <w:t>یکون فیما وصل إلی الغابن، أو فیما وصل إلی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والتلف، إمّا بآفةٍ أو بإتلاف أحدهما أو بإتلاف الأجنبیّ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لضمان کل منهما، وظاهر المصنف رحمه‌الله الرجوع إلی الأجنبی، ولکنه غیر صحیح، بل مقتضی جریان ید المغبون علی المال ومقتضی إتلاف الأجنبی التخییر للغابن فی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أخذ المغبون بدل التالف من الأجنبی، ثم فسخ البیع بخیار الغبن یتعین علی الغابن الرجوع إلی المغبون لخروج الأجنبی عن ضمان المال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إتلاف ما بید المغبون بإتلاف الغابن فأبرئه المغبون، ثم ظهر الغبن وفسخ البیع، فیرجع المغبون بما بید الغابن ویأخذ الغابن قیمة ماله من المغبون؛ لأنّ إبراءه الغابن بمنزلة قبضه بدل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التالف ما بید الغابن فان کان تلفه بآفة سماویة أو بإتلاف الغابن وفسخ المغبون یأخذ بدل التالف، وإذا کان التالف قیمیاً فهل الاعتبار بقیمة یوم التلف أو یوم الفسخ قولان، ظاهر الأکثر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ذکروا فی مسألة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بقیمة یوم الفسخ وهی ما إذا اشتری عیناً بعین وقبض البائع الثمن ولم یُقبض المبیع، ثم باع البایع العین التی أخذها ثمناً من شخص ثالث ثم تلف المبیع الذی کان عنده فإنه بتلفه ینفسخ البیع الأول ولا یبطل البیع الثانی، لأنّ تلف المبیع قبل القبض یوجب انحلال البیع من حین التلف لا من الأول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یأخذ المشتری بدل العین التی دفعها ثمناً، والبدل قیمتها یوم تلف المبیع أی تلف العین التی کانت عند بایعها، وقد تلفت قبل إقباضها، فإن ضمان قیمة الثمن یوم تلف المبیع صریح فی ضمان یوم الانفساخ، حیث إنه لو کانت العبرة بقیمة یوم التلف، لکان اللازم ضمان العین التی دفعها المشتری ثمناً بقیمتها یوم بیعها من الشخص الثالث، فإن یوم بیعها زمان تلفها،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تلف ما فی ید المغبون، فإن کان بآفةٍ فمقتضی ما تقدّم من التذکرة فی الإخراج عن الملک ـ من تعلیل السقوط بعدم إمکان الاستدراک ـ سقوط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الکلام فی مورد التعلیل فضلاً عن غیره، ولذا اختار غیر واحدٍ بقاء الخیار، فإذا فسخ، غرم قیمة یوم التلف أو یوم الفسخ وأخذ ما عند الغابن أو بدله، وکذا لو کان بإتلافه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بإتلاف الأجنبیّ ففسخ المغبون، أخذ الثمن ورجع الغابن إلی المُتلِف إن لم یرجع المغبون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علیه بالبدل ثمّ ظهر الغبن ففسخ ردّ علی الغابن القیمة یوم التلف أو یوم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بإتلاف الغابن فإن لم یفسخ المغبون أخذ القیمة من الغابن، وإن فسخ أخذ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إتلافه قبل ظهور الغبن فأبرأه المغبون من الغرامة ثمّ ظهر الغبن ففسخ وجب علیه ردّ القیمة؛ لأنّ ما أبرأه بمنزلة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تلف ما فی ید الغابن بآفةٍ أو بإتلافه ففسخ المغبون أخذ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اعتبار القیمة یوم التلف أو یوم الفسخ قولان، ظاهر الأکثر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صرّح فی الدروس والمسالک ومحکیّ حاشیة الشرائع للمحقّق الثانی وصاحب الحدائق وبعضٌ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اشتری عیناً بعینٍ، فقبض أحدهما دون الأُخری، فباع المقبوضَ ثمّ تلف غیر المقبوض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الأوّل ینفسخ بتلف متعلّقه قبل القبض بخلاف البیع الثانی، فیغرم البائع الثانی قیمةَ ما باعه یوم تلف غیر المقبوض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بل صریحٌ فی أنّ العبرة بقیمة یوم الانفساخ دون تلف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المسألتین مشکلٌ، وتمام الکلام فی باب الإقالة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یعلم الفرق بین المسألة وبین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تلف بإتلاف الأجنبیّ رجع المغبون بعد الفسخ إلی الغابن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الذی یُردّ إلیه العوض فیؤخذ منه المعوَّض أو بدله، ولأنّه مَلِکَ القیمةَ علی المُتلِف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الرجوع إلی المُتلِف، لأنَّ المال فی ضمانه وما لم یدفع العوض فنفس المال فی عهدته، ولذا صرّح فی الشرائع بجواز المصالحة علی ذلک المتلَف، بما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ما بید الغابن بإتلاف الأجنبی وفسخ المغبون، یأخذ البدل من الغابن لأنه یرد علیه ما بیده ولأن الغابن یملک قیمة التالف علی عهدة المتلف، فیکون ما علی عهدته القیمة، لا نفس المعوّض الذی یستحقه المغبون بالفسخ بنفسه أو ببدله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للمغبون الرجوع إلی الأجنبی، لأن نفس المتلف علی عهدته، لا أن قیمته دین بذمته للغابن، ولذا یجوز المصالحة علی ما فی عهدته بالأقل أو الأکثر، ولو کان نفس القیمة علی عهدته لکانت المصالحة بالأقل والأکثر ربا، بناءً علی جریانه فی المصالحة أیضاً، کما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وجه تخییر المغبون فی الرجوع إلی کل من الغابن والمتلف بالکسر، أمّا الغابن فلأنه یرد المغبون ما بیده علیه فاللازم استرداد المعوض منه، وأمّا المتلف بالکسر فلأن المال علی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الأجنبی لا یتوقف علی الالتزام بکون نفس التالف علی عهدته، بل یکفی فیه کون القیمة علی عهدته فانّ تلک القیمة بفسخ المغبون تصیر دیناً للمغبون علی عهدته، والعجب من المصنف رحمه‌الله أنه فرّق فی إتلاف الأجنبی، بین ما بید الغابن وما بید المغبون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تلف ما بید الغابن بإتلاف المغبون فإن لم یفسخ البیع یرد بدل التالف علی الغابن، وإن إبراءه الغابن ثم ظهر الغبن وفسخ المغبون فیجب أن یرد الغابن البدل علی المغبون، لأن إبراءه بمنزلة أخذ البدل من المغبون فتدبّر</w:t>
      </w:r>
      <w:r>
        <w:rPr>
          <w:rFonts w:eastAsia="IRNazanin" w:cs="IRNazanin"/>
          <w:color w:val="111111"/>
          <w:sz w:val="28"/>
          <w:szCs w:val="28"/>
          <w:rtl w:val="true"/>
          <w:lang w:bidi="fa-IR"/>
        </w:rPr>
        <w:t>.</w:t>
      </w:r>
      <w:bookmarkStart w:id="195" w:name="pg12987_121554"/>
    </w:p>
    <w:p>
      <w:pPr>
        <w:pStyle w:val="Heading3"/>
        <w:numPr>
          <w:ilvl w:val="2"/>
          <w:numId w:val="1"/>
        </w:numPr>
        <w:rPr/>
      </w:pPr>
      <w:bookmarkStart w:id="196" w:name="__RefHeading___Toc5795711_3224264995"/>
      <w:bookmarkStart w:id="197" w:name="_Toc67"/>
      <w:bookmarkEnd w:id="195"/>
      <w:bookmarkEnd w:id="196"/>
      <w:r>
        <w:rPr>
          <w:rtl w:val="true"/>
        </w:rPr>
        <w:t>جریان الغبن فی غیر البیع</w:t>
      </w:r>
      <w:bookmarkEnd w:id="197"/>
    </w:p>
    <w:p>
      <w:pPr>
        <w:pStyle w:val="BookText"/>
        <w:rPr/>
      </w:pPr>
      <w:r>
        <w:rPr>
          <w:rFonts w:ascii="IRNazanin" w:hAnsi="IRNazanin" w:eastAsia="IRNazanin"/>
          <w:color w:val="111111"/>
          <w:sz w:val="28"/>
          <w:sz w:val="28"/>
          <w:szCs w:val="28"/>
          <w:rtl w:val="true"/>
          <w:lang w:bidi="fa-IR"/>
        </w:rPr>
        <w:t>لو صالح به علی قیمته لزم الربا، وصرّح العلاّمة بأنّه لو صالحه علی نفس المتلَف بأقلّ من قیمته لم یلزم الربا، وإن صالحه علی قیمته بالأقلّ لزم الربا، بناءً علی جریانه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التخییر أمّا الغابن فلأنّه ملک البدل، وأمّا المتلِف فلأنّ المال المتلَف فی عهدته قبل أداء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بإتلاف المغبون فإن لم یفسخ غرم بدله، ولو أبرأه الغابن من بدل المتلَف فظهر الغبن ففسخ، ردّ الثمن وأخذ قیمة المتلف، لأنّ المبرأ منه کالمقبوض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قلیلٌ من کثیر ما یکون هذا المقام قابلاً له من الکلام، وینبغی إحالة الزائد علی ماذکروه فی غیر هذا المقام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بالأحکام ورسوله وخلفاؤه الکرام صلوات اللّه علیه وعلیهم إلی یوم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ثبوت هذا الخیار فی کلّ معاوضةٍ مالیّةٍ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الاستناد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ینبغی إحالة الزائد مما ذکرنا فی المقام علی ما ذکروه فی غیر هذا المقام أی فی کتاب الغصب من أحکام ضمانی الید والإتلاف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جماعة جریان خیار الغبن فی غیر البیع من سائر المعاوضات، وقد حکی التصریح بالعموم عن فخر الدین فی شرح الإرشاد</w:t>
      </w:r>
      <w:r>
        <w:rPr>
          <w:rStyle w:val="FootnoteAnchor"/>
          <w:rtl w:val="true"/>
        </w:rPr>
        <w:footnoteReference w:id="168"/>
      </w:r>
      <w:r>
        <w:rPr>
          <w:rFonts w:ascii="IRNazanin" w:hAnsi="IRNazanin" w:eastAsia="IRNazanin"/>
          <w:color w:val="111111"/>
          <w:sz w:val="28"/>
          <w:sz w:val="28"/>
          <w:szCs w:val="28"/>
          <w:rtl w:val="true"/>
          <w:lang w:bidi="fa-IR"/>
        </w:rPr>
        <w:t>وصاحبی التنقیح</w:t>
      </w:r>
      <w:r>
        <w:rPr>
          <w:rStyle w:val="FootnoteAnchor"/>
          <w:rtl w:val="true"/>
        </w:rPr>
        <w:footnoteReference w:id="169"/>
      </w:r>
      <w:r>
        <w:rPr>
          <w:rFonts w:ascii="IRNazanin" w:hAnsi="IRNazanin" w:eastAsia="IRNazanin"/>
          <w:color w:val="111111"/>
          <w:sz w:val="28"/>
          <w:sz w:val="28"/>
          <w:szCs w:val="28"/>
          <w:rtl w:val="true"/>
          <w:lang w:bidi="fa-IR"/>
        </w:rPr>
        <w:t>والإیضاح</w:t>
      </w:r>
      <w:r>
        <w:rPr>
          <w:rStyle w:val="FootnoteAnchor"/>
          <w:rtl w:val="true"/>
        </w:rPr>
        <w:footnoteReference w:id="170"/>
      </w:r>
      <w:r>
        <w:rPr>
          <w:rFonts w:ascii="IRNazanin" w:hAnsi="IRNazanin" w:eastAsia="IRNazanin"/>
          <w:color w:val="111111"/>
          <w:sz w:val="28"/>
          <w:sz w:val="28"/>
          <w:szCs w:val="28"/>
          <w:rtl w:val="true"/>
          <w:lang w:bidi="fa-IR"/>
        </w:rPr>
        <w:t>، وعن 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الصلح</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الوجه فی الاستثناء، أن مشروعیة الصلح لقطع المنازعة وثبوت خیار الغبن فیه موجب لعودها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أن مشروعیته منحصر بل ربما یجری الصلح علی المعاوضة</w:t>
      </w:r>
    </w:p>
    <w:p>
      <w:pPr>
        <w:pStyle w:val="BookText"/>
        <w:rPr/>
      </w:pPr>
      <w:r>
        <w:rPr>
          <w:rFonts w:ascii="IRNazanin" w:hAnsi="IRNazanin" w:eastAsia="IRNazanin"/>
          <w:color w:val="111111"/>
          <w:sz w:val="28"/>
          <w:sz w:val="28"/>
          <w:szCs w:val="28"/>
          <w:rtl w:val="true"/>
          <w:lang w:bidi="fa-IR"/>
        </w:rPr>
        <w:t>فی ثبوته فی البیع إلی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استُند إلی الإجماعات المنقولة أمکن الرجوع فی غیر البیع إلی أصالة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حکی عنه التصریح بالعموم فخر الدّین قدس‌سره فی شرح الإرشاد وصاحب التنقیح وصاحب إیضاح النافع، وعن إجارة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فیها مستنداً إلی أنّه من توابع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حکی عن المهذّب البارع عدم جریانه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لکون الغرض الأصلی فیه قطع المنازعة، فلا یشرع فیه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باعتبار عدم التمکن من رعایة شرط البیع من تقدیر المبیع ونحوه،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الصلح المتضمن للمعاوضة بین المالین فیجری فیه خیار الغبن، وبین الصلح الجاری علی الإبراء أو إسقاط الحق قبل ثبوت الدعوی ثم ظهر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المستفاد من صحیحة أبی ولاد</w:t>
      </w:r>
      <w:r>
        <w:rPr>
          <w:rStyle w:val="FootnoteAnchor"/>
          <w:rtl w:val="true"/>
        </w:rPr>
        <w:footnoteReference w:id="172"/>
      </w:r>
      <w:r>
        <w:rPr>
          <w:rFonts w:ascii="IRNazanin" w:hAnsi="IRNazanin" w:eastAsia="IRNazanin"/>
          <w:color w:val="111111"/>
          <w:sz w:val="28"/>
          <w:sz w:val="28"/>
          <w:szCs w:val="28"/>
          <w:rtl w:val="true"/>
          <w:lang w:bidi="fa-IR"/>
        </w:rPr>
        <w:t>الواردة فی تخلف المستأجر عن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الصلح الجاری علی الإبراء أو إسقاط الحق مع اعتقاد الخلاف لا یکون خیاریاً، بل محکوم بالبطلان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المسألة تفصیل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جریان خیار الغبن فی کل معاملة لا تکون بشخصها مبنیة علی المسامحة وعدم المبالاة، بل علی المداقة وعدم جریانها فی معاملة تکون بشخصها مبنیة علی المسامحة حتی لو کانت تلک المعاملة بیعاً فانه لا یصدق فی الفرض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یؤخذ عنوان الغبن فی الخطابات الشرعیة لیکون الخیار مدار صدقه، بل ذکر ذلک فی الفتاوی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الصلح الواقع علی وجه المعاوضة فیجری فیه، وبین الواقع علی إسقاط دعوی قبل ثبوتها ثمّ ظهر حقّیة ما یدّعیه وکان مغبوناً فیما صالح به، والواقع علی ما فی الذمم وکان مجهولاً ثمّ ظهر بعد عقد الصلح وظهر غبن أحدهما علی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للإقدام فی هذین علی رفع الید عمّا صالح عنه کائناً ما کان، فقد أقدم علی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بعضٍ التفصیل بین کلّ عقدٍ وقع شخصه علی وجه المسامحة وکان الإقدام علی المعاملة فیه مبنیّاً علی عدم الالتفات إلی النقص والزیادة ـ بیعاً کان أو صلحاً أو غیرهما ـ فإنّه لا یصدق فیه اسم الغبن، وبین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ـ مع أنّ منع صدق الغبن محلّ نظرٍ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بالخیار لم یعلَّق فی دلیلٍ علی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یتّبع مصادیقه، فإنّ الفتاوی مختصّةٌ بغبن البیع، وحدیث نفی الضرر عامٌّ لم یخرج منه إلاّ ما استُثنی فی الفتاوی من صورة الإقدام علی الضرر عالماً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استدلّ بآیة التجارة عن تراضٍ أو النهی عن أکل المال بالباطل، أمکن اختصاصهما بما إذا أقدم علی المعاملة محتمِلاً للضرر مسامِحاً فی دفع ذلک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والمستند لهذا الخیار قاعدة نفی الضرر عند جماعة وتلک القاعدة تعمّ الموارد إلاّ إذا کان فی البین إقدام وهو التصدق للمعاملة مع العلم بالتفاوت بین العوض المسمی والقیمة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الشرط الارتکازی فی البیع وسائر المعاوضات المالیة فهو أیضاً یعم الموارد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ما فی الدعوی، لأن الغبن یصدق فی الموارد التی یقدم الشخص علی المعاملة لغرض مع احتمال التفاوت الکثیر بین العوض والقیمة السوقیة، ولو قیل بأن المدرک لخیار الغبن السیرة العقلائیة فالأمر کما ذکر من جریانه فی البیع وسائر المعاوضات إلاّ فی المعاملة مع العلم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لا تخلو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أصالة اللزوم، واختصاص معقد الإجماع والشهرة بالبیع، وعدم تعرّض الأکثر لدخول هذا الخیار فی غیر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تعرّضوا لجریان خیار الشرط، وتعرّضهم لعدم جریان خیار المجلس فی غیر البیع لکونه محلّ خلافٍ لبعض العامّة فی بعض أفراد ما عدا البیع، فلا یدلّ علی عموم غیره لما عدا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دلالة حدیث نفی الضرر علی عدم لزوم المعاملة المغبون فیها ولو فی صورة امتناع الغابن عن بذل التفاوت، بعد إلحاق غیرها بظهور عدم الفصل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به الأصحاب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جریان خیار الغبن فی سائر المعاوضات بعدم تعرض الأصحاب لجریانه فیها، ولو کان هذا الخیار من الخیارات العامة کخیار الشرط لذکروا جریانه فیها کما ذکروا جریان خیار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ذکرهم جریانه فی سائر المعاوضات، لا یدل علی اختصاصه بالبیع، وإلاّ لذکروا الاختصاص، کما ذکروا الاختصاص فی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الإمکان أنّ تعرضهم لعدم جریان خیار المجلس فی غیر البیع للتعرض بخلاف بعض العامة</w:t>
      </w:r>
      <w:r>
        <w:rPr>
          <w:rStyle w:val="FootnoteAnchor"/>
          <w:rtl w:val="true"/>
        </w:rPr>
        <w:footnoteReference w:id="173"/>
      </w:r>
      <w:r>
        <w:rPr>
          <w:rFonts w:ascii="IRNazanin" w:hAnsi="IRNazanin" w:eastAsia="IRNazanin"/>
          <w:color w:val="111111"/>
          <w:sz w:val="28"/>
          <w:sz w:val="28"/>
          <w:szCs w:val="28"/>
          <w:rtl w:val="true"/>
          <w:lang w:bidi="fa-IR"/>
        </w:rPr>
        <w:t>من جریان خیار المجلس فی بعض أفراد غیر البیع، لا أنهم یلتزمون بذکر الاختصاص عند عدم جریان الخیار فی غیر البیع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ما کان، لو شک فی جریان خیار الغبن فی معاملة کالجعالة بناءً علی کونها من العقود فالأصل عدم الخیار علی ما یأتی، فیکون الشرط الإرتکازی، أو بناء العقلاء محتاجاً إلی الإثبات؛ وأما قاعدة نفی الضرر فقد تقدم عدم جریانها لإثبات الخیار، بل مقتضاها فی مورد جریانها الحکم ببطلان المعاملة علی ما تقدم</w:t>
      </w:r>
      <w:r>
        <w:rPr>
          <w:rFonts w:eastAsia="IRNazanin" w:cs="IRNazanin"/>
          <w:color w:val="111111"/>
          <w:sz w:val="28"/>
          <w:szCs w:val="28"/>
          <w:rtl w:val="true"/>
          <w:lang w:bidi="fa-IR"/>
        </w:rPr>
        <w:t>.</w:t>
      </w:r>
      <w:bookmarkStart w:id="198" w:name="pg12987_121558"/>
    </w:p>
    <w:p>
      <w:pPr>
        <w:pStyle w:val="Heading3"/>
        <w:numPr>
          <w:ilvl w:val="2"/>
          <w:numId w:val="1"/>
        </w:numPr>
        <w:rPr/>
      </w:pPr>
      <w:bookmarkStart w:id="199" w:name="__RefHeading___Toc5795713_3224264995"/>
      <w:bookmarkStart w:id="200" w:name="_Toc68"/>
      <w:bookmarkEnd w:id="198"/>
      <w:bookmarkEnd w:id="199"/>
      <w:r>
        <w:rPr>
          <w:rtl w:val="true"/>
        </w:rPr>
        <w:t xml:space="preserve">الاستدلال بأنّ خیار الغبن علی الفور بآیة </w:t>
      </w:r>
      <w:r>
        <w:rPr>
          <w:rtl w:val="true"/>
        </w:rPr>
        <w:t>«</w:t>
      </w:r>
      <w:r>
        <w:rPr>
          <w:rtl w:val="true"/>
        </w:rPr>
        <w:t>أَوْفُوا بِالْعُقُودِ</w:t>
      </w:r>
      <w:r>
        <w:rPr>
          <w:rtl w:val="true"/>
        </w:rPr>
        <w:t>»</w:t>
      </w:r>
      <w:bookmarkEnd w:id="200"/>
    </w:p>
    <w:p>
      <w:pPr>
        <w:pStyle w:val="BookText"/>
        <w:rPr/>
      </w:pPr>
      <w:r>
        <w:rPr>
          <w:rFonts w:ascii="IRNazanin" w:hAnsi="IRNazanin" w:eastAsia="IRNazanin"/>
          <w:color w:val="111111"/>
          <w:sz w:val="28"/>
          <w:sz w:val="28"/>
          <w:szCs w:val="28"/>
          <w:rtl w:val="true"/>
          <w:lang w:bidi="fa-IR"/>
        </w:rPr>
        <w:t>إثبات کثیرٍ من الخیارات، فدخوله فیما عدا البیع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الإشکال فی شموله للصورة المتقدّمة، وهی ما إذا علم من الخارج بناء شخص تلک المعاملة ـ بیعاً کان أو غیره ـ علی عدم المغابنة والمکایسة من حیث المالیّة کما إذا احتاج المشتری إلی قلیلٍ من شیءٍ مبتذلٍ لحاجةٍ عظیمة دینیّةٍ أو دنیویّةٍ فإنّه لا یلاحظ فی شرائه مساواته للثمن المدفوع بإزائه، فإنّ فی شمول الأدلّة لمثل هذا خفاءً، بل منعاً،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کون هذا الخیار علی الفور أو علی التراخی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واستند للقول الأوّل ـ وهو المشهور ظاهراً ـ إلی کون الخیار علی خلاف الأصل، فیقتصر فیه علی المتیقّن، وقرّره فی جامع المقاصد بأنّ العموم فی أفراد 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یستتبع عموم الأزمنة، وإلاّ لم ینتفع بعمومه،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قرر فی جامع المقاصد</w:t>
      </w:r>
      <w:r>
        <w:rPr>
          <w:rStyle w:val="FootnoteAnchor"/>
          <w:rtl w:val="true"/>
        </w:rPr>
        <w:footnoteReference w:id="174"/>
      </w:r>
      <w:r>
        <w:rPr>
          <w:rFonts w:ascii="Amiri" w:hAnsi="Amiri" w:eastAsia="Amiri" w:cs="Amiri"/>
          <w:color w:val="111111"/>
          <w:sz w:val="28"/>
          <w:sz w:val="28"/>
          <w:szCs w:val="28"/>
          <w:rtl w:val="true"/>
          <w:lang w:bidi="ar-SA"/>
        </w:rPr>
        <w:t xml:space="preserve">کون خیار الغبن علی الفور بالتمسک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حیث إنّ عمومه الافرادی یستلزم العموم الأزمانی فیؤخذ بالعموم الأزمانی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w:t>
      </w:r>
      <w:r>
        <w:rPr>
          <w:rStyle w:val="FootnoteAnchor"/>
          <w:rtl w:val="true"/>
        </w:rPr>
        <w:footnoteReference w:id="176"/>
      </w:r>
      <w:r>
        <w:rPr>
          <w:rFonts w:ascii="IRNazanin" w:hAnsi="IRNazanin" w:eastAsia="IRNazanin"/>
          <w:color w:val="111111"/>
          <w:sz w:val="28"/>
          <w:sz w:val="28"/>
          <w:szCs w:val="28"/>
          <w:rtl w:val="true"/>
          <w:lang w:bidi="fa-IR"/>
        </w:rPr>
        <w:t>الالتزام بالتراخی لکونه مقتضی استصحاب بقاء الخیار فی غیر الزمان الأول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الریاض</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المستند لخیار الغبن فی البیع إن کان هو الإجماعٌ</w:t>
      </w:r>
    </w:p>
    <w:p>
      <w:pPr>
        <w:pStyle w:val="BookText"/>
        <w:rPr/>
      </w:pPr>
      <w:r>
        <w:rPr>
          <w:rFonts w:ascii="IRNazanin" w:hAnsi="IRNazanin" w:eastAsia="IRNazanin"/>
          <w:color w:val="111111"/>
          <w:sz w:val="28"/>
          <w:sz w:val="28"/>
          <w:szCs w:val="28"/>
          <w:rtl w:val="true"/>
          <w:lang w:bidi="fa-IR"/>
        </w:rPr>
        <w:t>وللقول الثانی إلی الإستصحاب، وذکر فی الریاض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المستند فی هذا الخیار إن کان الإجماع المنقول اتّجه التمسّک بالإستصحاب، وإن کان نفی الضرر وجب الاقتصار علی الزمان الأوّل، إذ به یندفع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فیحکم بالتراخی أخذاً بالاستصحاب، وإن کان قاعدة نفی الضرر فیحکم بالفور، واَنّه لا خیار بعد مضی زمان یتمکن فیه المغبون من فسخه حیث إن الضرر ینتفی بانتفاء اللزوم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المصنف رحمه‌الله فی التمسک بالعموم المزبور لإثبات الفور، وکذا فی التمسک فیه بقاعدة نفی الضرر</w:t>
      </w:r>
      <w:r>
        <w:rPr>
          <w:rStyle w:val="FootnoteAnchor"/>
          <w:rtl w:val="true"/>
        </w:rPr>
        <w:footnoteReference w:id="178"/>
      </w:r>
      <w:r>
        <w:rPr>
          <w:rFonts w:ascii="IRNazanin" w:hAnsi="IRNazanin" w:eastAsia="IRNazanin"/>
          <w:color w:val="111111"/>
          <w:sz w:val="28"/>
          <w:sz w:val="28"/>
          <w:szCs w:val="28"/>
          <w:rtl w:val="true"/>
          <w:lang w:bidi="fa-IR"/>
        </w:rPr>
        <w:t>وبالتمسک بالاستصحاب لإثبات التراخی، وذکر فی وجه المنع عن التمسک بالعموم ما ذکره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مجال فی التمسک بالعموم فی موارد کون الزمان ظرفاً للحکم المجعول للفرد من العام بأن یکون مفاد خطاب العام ثبوت حکم واحد مستمر فی عمود الزمان لکل فرد فیکون الاستمرار فی حکم فرد فرع ثبوت حکم العام له، وإذا خرج عن حکم العام فلا یکون حکم ذلک الفرد مستفاداً عن خطاب العام، بل لابد من خطاب آخر دال علی ثبوت حکم العام له بعد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 فرد عن العام فی هذا القسم، فلا یفرّق فی مدلول العام بین خروجه إلی الأبد أو خروجه فی زمان، بمعنی أنه لا یکون خروجه إلی الأبد زیادة تخصیص لیقتصر عند الشک بالقدر المتیقن، بل اللازم فی هذا القسم عند الشک فی حکم الفرد الخارج الأخذ باستصحاب حکمه المخالف لحکم العام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خطاب العام متکفّلاً لثبوت حکم مستقل لکل فرد فی کل زمان بحیث یکون مدلوله بالإضافة إلی الأزمنة مفرداً، ففی مثل ذلک لا مجال لاستصحاب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الخدشة فی جمیع الوجوه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وجوب الإقتصار علی المتیقّن، فلأنّه غیر متّجهٍ مع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فی جامع المقاصد ـ من عموم الأزمنة ـ فإن أراد به عمومها المستفاد من إطلاق الحکم بالنسبة إلی زمانه الراجع بدلیل الحکمة إلی استمراره فی جمیع الأزمنة، فلا یخفی أنّ هذا العموم فی کلّ فردٍ من موضوع الحکم تابعٌ لدخوله تحت العموم، فإذا فرض خروج فردٍ منه،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الخاص، بل یجب الرجوع إلی عموم العام بالإضافة إلی غیر ذلک الزمان، ولو فرض عدم خطاب العام فی الفرض لما جاز أیضاً التمسک باستصحاب الخاص، بل لابد من الرجوع إلی أصل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فیما ذکر من القسمین من کون الزمان ظرفاً لاستمرار الحکم، أو مفرداً لموضوعه بین استفادة ذلک من الإطلاق أو من 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فلا یصح الجواب عن جامع المقاصد فی تمسکه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الفوریة بأن الآیة مطلقة لا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هذا الجواب لو ثبت ان مقتضی الإطلاق هو کون الزمان ظرفاً للحکم لا کونه مفرداً بالإضافه إلی مصادیق العام بحسب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فساد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الاستصحاب أی إستصحاب حکم الخاص مخصّص لخطاب العام</w:t>
      </w:r>
      <w:r>
        <w:rPr>
          <w:rStyle w:val="FootnoteAnchor"/>
          <w:rtl w:val="true"/>
        </w:rPr>
        <w:footnoteReference w:id="179"/>
      </w:r>
      <w:r>
        <w:rPr>
          <w:rFonts w:ascii="IRNazanin" w:hAnsi="IRNazanin" w:eastAsia="IRNazanin"/>
          <w:color w:val="111111"/>
          <w:sz w:val="28"/>
          <w:sz w:val="28"/>
          <w:szCs w:val="28"/>
          <w:rtl w:val="true"/>
          <w:lang w:bidi="fa-IR"/>
        </w:rPr>
        <w:t>، کما فی أخذ الزمان ظرفاً لحکمه، وفی مورد دلالة خطاب العام، کما فی أخذ الزمان مفرداً لا مجال لاستصحاب حکم الخاص هذا بحسب الکبری</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الصغری فظاهر آیة وجوب الوفاء بالعقود کونها من القسم الأول، وأن</w:t>
      </w:r>
      <w:bookmarkStart w:id="201" w:name="pg12987_121561"/>
    </w:p>
    <w:p>
      <w:pPr>
        <w:pStyle w:val="Heading3"/>
        <w:numPr>
          <w:ilvl w:val="2"/>
          <w:numId w:val="1"/>
        </w:numPr>
        <w:rPr/>
      </w:pPr>
      <w:bookmarkStart w:id="202" w:name="__RefHeading___Toc5795715_3224264995"/>
      <w:bookmarkStart w:id="203" w:name="_Toc69"/>
      <w:bookmarkEnd w:id="201"/>
      <w:bookmarkEnd w:id="202"/>
      <w:r>
        <w:rPr>
          <w:rtl w:val="true"/>
        </w:rPr>
        <w:t>التمسّک بالعام عند الشک فی خروج الفرد فی غیر ذلک الزمان</w:t>
      </w:r>
      <w:bookmarkEnd w:id="203"/>
    </w:p>
    <w:p>
      <w:pPr>
        <w:pStyle w:val="BookText"/>
        <w:rPr/>
      </w:pPr>
      <w:r>
        <w:rPr>
          <w:rFonts w:ascii="IRNazanin" w:hAnsi="IRNazanin" w:eastAsia="IRNazanin"/>
          <w:color w:val="111111"/>
          <w:sz w:val="28"/>
          <w:sz w:val="28"/>
          <w:szCs w:val="28"/>
          <w:rtl w:val="true"/>
          <w:lang w:bidi="fa-IR"/>
        </w:rPr>
        <w:t>فلا یفرق فیه بین خروجه عن حکم العامّ دائماً أو فی زمانٍ ما، إذ لیس فی خروجه دائماً زیادة تخصیصٍ فی العامّ حتّی یقتصر عند الشکّ فیه علی المتیقّن، نظیر ما إذا ورد تحریم فعلٍ بعنوان العموم وخرج منه فردٌ خاصٌّ من ذلک الفعل، لکن وقع الشکّ فی أنّ ارتفاع الحرمة عن ذلک الفرد مختصٌّ ببعض الأزمنة أو عامٌّ لجمیعها،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الزمان ظرف لوجوب الوفاء بکل عقد، وإذا خرج بیع المغبون فی زمان فلا یفرق بین خروجه إلی الأبد أو کونه مؤقتاً فی عدم دلالة الآیة علی حکم ما بعد ذلک الزمان، وعدم لزوم تخصیص زائد لو کان خروجه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أمکن استصحاب بقاء الخیار فهو، وإن لم یمکن جریانه کما یأتی فیحکم بلزوم العقد لا بالأخذ بالعموم، بل لاستصحاب بقاء الملکین علی حالهما قبل الفسخ المعبر عنه بأصالة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جریان الاستصحاب فی ناحیة حکم الخاص فیما إذا کان الزمان ظرفاً لاستمرار الحکم فی ناحیة أفراد العام إنما یصح مع کون الزمان فی ناحیة الخاص أیضاً ظرفاً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قیداً لمتعلق حکم الخاص فلا یمکن استصحاب ذلک الحکم فی غیر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ذکره من أنه لو کان الزمان فی ناحیة أفراد العام مفرداً بأن ثبت لکل فرد من أفراده فی کل زمان حکم مستقل فیرجع فی غیر ذلک الزمان للعموم، ولا یصح الرجوع إلی الاستصحاب حتی ما لو لم یکن فی البین عموم أیضاً، إنما یصح لو کان الزمان فی ناحیة الخاص أیضاً مفرداً، وإلاّ لأمکن استصحاب حکم الخاص لو لم یکن فی البین العام المزبور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أیضاً أنّ ثبوت حکم مستقل لکل من وجودات المتعلق، أو فی کل فرد</w:t>
      </w:r>
    </w:p>
    <w:p>
      <w:pPr>
        <w:pStyle w:val="BookText"/>
        <w:rPr/>
      </w:pPr>
      <w:r>
        <w:rPr>
          <w:rFonts w:ascii="IRNazanin" w:hAnsi="IRNazanin" w:eastAsia="IRNazanin"/>
          <w:color w:val="111111"/>
          <w:sz w:val="28"/>
          <w:sz w:val="28"/>
          <w:szCs w:val="28"/>
          <w:rtl w:val="true"/>
          <w:lang w:bidi="fa-IR"/>
        </w:rPr>
        <w:t>فإنّ اللازم هنا استصحاب حکم الخاصّ ـ أعنی الحلّیة ـ لا الرجوع فیما بعد الزمان المتیقّن إلی عموم التحریم، ولیس هذا من معارضة العموم للاستصحاب، والسرّ 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تبعیّة العموم الزمانی للعموم الأفرادی، فإذا فرض خروج بعضها فلا مقتضی للعموم الزمانی فیه حتّی یقتصر فیه من حیث الزمان علی المتیقّن، بل الفرد الخارج واحدٌ، دام زمان خروجه أو انقطع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أفراد العام یستفاد من الإطلاق تارة وأُخری من الدال اللفظی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استقلال الحکم تابع لثبوت الملاک فی کل من وجودات المتعلق لا لمجموع تلک الوجودات، ولا لصرف وجود المتعلق، کما أنه لو کان الملاک فی مجموع تلک الوجودات یکون العام بالإضافة إلیها مجموعیاً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بحث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یختلف الحال فی جواز التمسک بالعام بالإضافة إلی باقی الافراد بین کونه مجموعیاً أو استغراقیاً، وبلا فرق بین استفادة کل منهما بالإطلاق أو بالدال الوضعی، کما علیه جماعة من المحققین کالسید الیزدی قدس‌سره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المقام تفصیل آخر بین دلالة دلیل خاص بین خروج الفرد من الأول أو فی الأثناء، فإن العموم فی مثل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مقتضاه ثبوت الحکم المزبور لکل فرد من أفراد العقد؛ لظهور أداة العموم فی الإستیعاب الوجودی للطبیعة، والإطلاق فی کل عقد مقتضاه أن تحقق العقد خارجاً تمام الموضوع لوجوب الوفاء المستمر ولا دخالة فیه لأی قید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فإن ورد فی الدلیل أن العقد الفلانی لا یجب الوفاء به فی الزمان الأول</w:t>
      </w:r>
    </w:p>
    <w:p>
      <w:pPr>
        <w:pStyle w:val="BookText"/>
        <w:rPr/>
      </w:pPr>
      <w:r>
        <w:rPr>
          <w:rFonts w:ascii="IRNazanin" w:hAnsi="IRNazanin" w:eastAsia="IRNazanin"/>
          <w:color w:val="111111"/>
          <w:sz w:val="28"/>
          <w:sz w:val="28"/>
          <w:szCs w:val="28"/>
          <w:rtl w:val="true"/>
          <w:lang w:bidi="fa-IR"/>
        </w:rPr>
        <w:t>نعم، لو فرض إفادة الکلام للعموم الزمانی علی وجهٍ یکون الزمان مکثِّراً لأفراد العامّ، بحیث یکون الفرد فی کلّ زمانٍ مغایراً له فی زمانٍ آخر، کان اللازم بعد العلم بخروج فردٍ فی زمانٍ مّا لاقتصار علی المتیقّن، لأنّ خروج غیره من الزمان مستلزمٌ لخروج فردٍ آخر من العامّ غیر ما عُلم خروجه، کما إذا قال المولی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من ذلک أن العقد المزبور لیس بتمام الموضوع، بل مقید بما یکون بعد ذلک الزمان بضمیمة أصالة العموم فی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الحکم الواحد المستمر من حین وجود الفرد إنما هو بالإطلاق ومقدمات الحکمة، ومع ورود التقیید بما لا یعمه الحکم من الأول، یعلم أن ذلک الحکم یثبت له بعد ذلک الزمان أخذاً بأصالة العموم بخلاف ما ورد التقیید فی الأثناء، فإن مدلول العام منضماً إلی أصالة الإطلاق فی کل فرد ثبوت حکم واحد مستمر بحسب الأزمنة وبعد ورود التقیید فی الأثناء لا یمکن أن یثبت فیه حکم واحد مستمر سواء حکم بالخروج إلی الأبد أو حکم بحکم العام بعد ذلک الزمان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العام لکل فرد واحد مستمر فی الأزمنة من الأول المستفاد من الإطلاق وعدم ورود القید فی الفرد، وإذا ورد القید فی الأول یستفاد من العموم بضمیمة الإطلاق فی ذلک الفرد استمرار الحکم من غیر الزمان الأول، وإذا ورد القید فی الوسط یستفاد الحکم الواحد المستمر المنقطع فی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فی الحکم إثباتاً متحقق بعد التقیید أیضاً والتعدد ثبوتاً، وإن کان حاصلاً إلا أنه بالإنقطاع وعدم ملاک لزوم العقد فی البین لا لثبوت ملاک ملزم مستقل فی کل من طرفی زمان عدم اللزوم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لخطاب الخاص دلالة علی ثبوت حکم العام فیما بعد الزمان الأول کما هو الفرض فلا یمکن التمسک بخطاب العام بعد ذلک الزمان لدوران أمر</w:t>
      </w:r>
    </w:p>
    <w:p>
      <w:pPr>
        <w:pStyle w:val="BookText"/>
        <w:rPr/>
      </w:pPr>
      <w:r>
        <w:rPr>
          <w:rFonts w:ascii="IRNazanin" w:hAnsi="IRNazanin" w:eastAsia="IRNazanin"/>
          <w:color w:val="111111"/>
          <w:sz w:val="28"/>
          <w:sz w:val="28"/>
          <w:szCs w:val="28"/>
          <w:rtl w:val="true"/>
          <w:lang w:bidi="fa-IR"/>
        </w:rPr>
        <w:t>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کان إکرام کلِّ عالمٍ فی کلّ یومٍ واجباً مستقلاًّ غیر إکرام ذلک العالم فی الیوم الآخر، فإذا علم بخروج زیدٍ العالم وشُکّ فی خروجه عن العموم یوماً أو أزید، وجب الرجوع فی ما بعد الیوم الأوّل إلی عموم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الخاص بین کونه مقیداً لإطلاق الفرد، کما ذکر، أو مخصصاً لذلک الفرد ومخرجاً له من العام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العلم الإجمالی بتخصیص العام فی ذلک الفرد أو تقیید إطلاقه مانعاً عن الأخذ بأصالة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لا أثر له بالإضافة إلی الزمان الأول، ویکون التمسک بأصالة العموم بالإضافة إلی ما بعد ذلک الزمان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الإطلاق لا مجال لها فی المقام للعلم بعدم ثبوت حکم العام للفرد المزبور فی الزمان الأول، إما تقییداً أو تخصیصاً، وبالإضافة إلی ما بعد ذلک الزمان یؤخذ بأصالة العموم والإطلاق، وکذلک فی مورد التخصیص فی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العموم فی ناحیة العام مع أصالة الإطلاق الجاری فی کل فرد یجعل کل فرد من أفراد العقد من قبیل العام المجموعی، فیکون استثناء بعض أجزاء هذا العام المجموعی من الأول أو الوسط موجباً لرفع الید عن العموم فی ذلک الجزء، ویؤخذ به فی الباقی، ولعله إلی ذلک یرجع ما ذکره السید الیزدی قدس‌سره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بناءً علی أن الوفاء بالعقد وجوبه تکلیفی، وأما بناءً علی ما ذکرنا سابقاً من أنه فی البیع ونحوه من المعاملات إرشاد إلی لزومها یکون اللزوم فی کل زمان لاستمراره وحداً، ویمکن حصول التقیید فیه فی بعض أفراد العقد بحسب أول الأزمنة أو الوسط فیحصل فی الثانی الانقطاع، ویمکن بعد ذلک الزمان مع فرض عدم حصول الفسخ فیه التمسک بالعموم المزبور، والإطلاق فی الحکم بلزومه بعد ذلک الزمان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یلتزم بالحکم لکل عقد بلزومه فی عمود الزمان، وإنّ ذلک یستفاد</w:t>
      </w:r>
    </w:p>
    <w:p>
      <w:pPr>
        <w:pStyle w:val="BookText"/>
        <w:rPr/>
      </w:pPr>
      <w:r>
        <w:rPr>
          <w:rFonts w:ascii="IRNazanin" w:hAnsi="IRNazanin" w:eastAsia="IRNazanin"/>
          <w:color w:val="111111"/>
          <w:sz w:val="28"/>
          <w:sz w:val="28"/>
          <w:szCs w:val="28"/>
          <w:rtl w:val="true"/>
          <w:lang w:bidi="fa-IR"/>
        </w:rPr>
        <w:t>وجوب الإکرام، لا إلی استصحاب عدم وجوبه، بل لو فرضنا عدم وجود ذلک العموم، لم یجز التمسّک بالاستصحاب، بل یجب الرجوع إلی أصلٍ آخر، کما أنّ فی الصورة الأُولی لو فرضنا عدم حجّیة الاستصحاب لم یجز الرجوع إلی العموم، فما أوضح الفرق بین الصورتین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الإطلاق أی مقدمات الحکمة، وإنه لو أغمض النظر عنها فلا یکون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أنه لو کان الأمر کذلک لکان المدلول الوضعی للخطاب وجوب الوفاء بکل عقد، ولو فی زمان ما فیکون لغواً محضاً؛ لأن الوفاء بکل عقد فی زمان حاصل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الإحتراز عن اللغویة أن یکون لزوم الوفاء بالعقد دائماً، کما هو ظاهر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المحقق الایروانی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متعلق التکلیف أی الوفاء ظاهر فی هذا الإستمرار؛ لأن الوفاء بشیء عبارة عن الإلتزام به عملاً فی عمود الزمان، فیکون استمراره مدلولاً وضعیاً للمتعلق، لا مستفاداً من قرینة لزوم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أنه مع قطع النظر عن إطلاق المتعلق، والحکم یستفاد ذلک الاستمرار بالإضافة إلی کل عقد، فلا ریب فی بطلانه، ویشهد لذلک صحة تقیید الحکم بزمان والوفاء بحال أو بمدة، مع إبقاء عموم الحکم بالإضافة إلی أفراد العقد بحال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أُرید أنّ مع الخطاب المزبور لابد من أن یکون الشارع بصدد البیان بالإضافة إلی متعلق الحکم ونفس الحکم بأن یکون إحراز کون المتکلم فی مقام البیان بلزوم اللغویة لا بالأصل، کما فی غالب الخطابات فهذا صحیح ولا یمنع عن الإطلاق والأخذ</w:t>
      </w:r>
    </w:p>
    <w:p>
      <w:pPr>
        <w:pStyle w:val="BookText"/>
        <w:rPr/>
      </w:pPr>
      <w:r>
        <w:rPr>
          <w:rFonts w:ascii="IRNazanin" w:hAnsi="IRNazanin" w:eastAsia="IRNazanin"/>
          <w:color w:val="111111"/>
          <w:sz w:val="28"/>
          <w:sz w:val="28"/>
          <w:szCs w:val="28"/>
          <w:rtl w:val="true"/>
          <w:lang w:bidi="fa-IR"/>
        </w:rPr>
        <w:t>ثمّ لا یخفی أنّ مناط هذا الفرق لیس کون عموم الزمان فی الصورة الأُولی من الإطلاق المحمول علی العموم بدلیل الحکمة وکونه فی الصورة الثانیة عموماً لُغویّاً، بل المناط کون الزمان فی الأُولی ظرفاً للحکم وإن فُرض عمومه لغویّاً، فیکون الحکم فیه حکماً واحداً مستمرّاً لموضوعٍ واحد، فیکون مرجع الشکّ فیه إلی الشکّ فی استمرار حکمٍ واحدٍ وانقطاعه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والزمان فی الثانیة مکثّرٌ لأفراد موضوع الحکم، فمرجع الشکّ فی وجود الحکم فی الآن الثانی إلی ثبوت حکم الخاصّ لفردٍ من العامّ مغایرٍ للفرد الأوّل، ومعلومٌ أنّ المرجع فیه إلی أصالة العموم، فافهم واغتنم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فساد دفع کلام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مطلقةٌ لا عامّةٌ، فلا تنافی الاستصحاب إلاّ أن یدّعی أنّ العموم الإطلاقی لا یرجع إلاّ إلی العموم الزمانی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أیضاً ممّا ذکرنا ـ من تغایر موردی الرجوع إلی الاستصحاب والرجوع إلی العموم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قیل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الاستصحاب قد یخصّص العموم، ومَثَّل له بالصورة الأُولی، زعماً منه أنّ الاستصحاب قد خَصّص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مقام جریان الاستصحاب لا یجوز فیه الرجوع إلی العموم ولو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بمقدمات الإطلاق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تحصل من جمیع ما ذکرنا أنه لو لم یتم الدلیل علی کون خیار الغبن أو العیب مما لم یحدد زمانه شرعاً بنحو التراخی فیمکن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لإثبات کونه علی نحو الفوریة بمعناها العرفی أخذا بالإطلاق فی کل عقد بالإضافة إلی غیر مورد الیقین بالتقیید</w:t>
      </w:r>
      <w:r>
        <w:rPr>
          <w:rFonts w:eastAsia="IRNazanin" w:cs="IRNazanin"/>
          <w:color w:val="111111"/>
          <w:sz w:val="28"/>
          <w:szCs w:val="28"/>
          <w:rtl w:val="true"/>
          <w:lang w:bidi="fa-IR"/>
        </w:rPr>
        <w:t>.</w:t>
      </w:r>
      <w:bookmarkStart w:id="204" w:name="pg12987_121567"/>
    </w:p>
    <w:p>
      <w:pPr>
        <w:pStyle w:val="Heading3"/>
        <w:numPr>
          <w:ilvl w:val="2"/>
          <w:numId w:val="1"/>
        </w:numPr>
        <w:rPr/>
      </w:pPr>
      <w:bookmarkStart w:id="205" w:name="__RefHeading___Toc5795717_3224264995"/>
      <w:bookmarkStart w:id="206" w:name="_Toc70"/>
      <w:bookmarkEnd w:id="204"/>
      <w:bookmarkEnd w:id="205"/>
      <w:r>
        <w:rPr>
          <w:rtl w:val="true"/>
        </w:rPr>
        <w:t>استصحاب بقاء خیار الغبن</w:t>
      </w:r>
      <w:bookmarkEnd w:id="206"/>
    </w:p>
    <w:p>
      <w:pPr>
        <w:pStyle w:val="BookText"/>
        <w:rPr/>
      </w:pPr>
      <w:r>
        <w:rPr>
          <w:rFonts w:ascii="IRNazanin" w:hAnsi="IRNazanin" w:eastAsia="IRNazanin"/>
          <w:color w:val="111111"/>
          <w:sz w:val="28"/>
          <w:sz w:val="28"/>
          <w:szCs w:val="28"/>
          <w:rtl w:val="true"/>
          <w:lang w:bidi="fa-IR"/>
        </w:rPr>
        <w:t>فرض عدم الاستصحاب، ومقام جریان العموم لا یجوز فیه الرجوع إلی الاستصحاب ولو علی فرض عدم العموم، فلیس شیء منهما ممنوعاً بالآخر فی شیءٍ من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فما نحن فیه من قبیل الأوّل، لأنّ العقد المغبون فیه إذا خرج عن عموم وجوب الوفاء فلا فرق بین عدم وجوب الوفاء به فی زمانٍ واحدٍ وبین عدم وجوبه رأساً، نظیر العقد الجائز دائماً، فلیس الأمر دائراً بین قلّة التخصیص وکثرته حتّی یتمسّک بالعموم فیما عدا المتیقّن، فلو فرض عدم جریان الاستصحاب فی الخیار ـ علی ما سنشیر إلیه ـ لم یجز التمسّک بالعموم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یتمسّک فیه حینئذٍ بأصالة اللزوم الثابتة بغیر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استناد القول بالتراخی إلی الاستصحاب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حسنٌ علی ما اشتهر 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المصنف رحمه‌الله علی استصحاب بقاء الخیار بعد انقضاء الزمان الأول الذی یتمکن فیه المغبون من الفسخ، بأن الخیار فی المقام لا یستفاد من دلیل لفظی لیعین به الموضوع ویستصحب الحکم علی ذلک الموضوع فیما لم یکن فی البین دلالة علی ثبوته أو انتفائه بالإضافة إلی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 إذا لم یکن الحکم مستفاداً من دلیل لفظی، ولکن کان الشک فی بقائه من جهة الشک فی بقاء الموضوع واستعداد الحکم للبقاء، مثلاً إذا علم حرمة العصیر العنبی بعد الغلیان وقبل ذهاب ثلثیه وشک فی بقاء حرمته بصیروته دبساً قبل ذهاب ثلثیه فلا باس باستصحاب حرمته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فی المقام للخیار قاعدة نفی الضرر منضماً إلی الإجماع والمتیقن من ثبوت الخیار المتضرر الذی لا یتمکن علی دفع الضرر الا بفسخ البیع فی ذلک الزمان فیحتمل انتفاء الحکم بانقضاء الزمان الأول، ولا یحرز استعداد الحکم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المسامحة فی تشخیص الموضوع فی استصحاب الحکم الشرعی الثابت بغیر الأدلّة اللفظیّة المشخِّصة للموضوع، مع کون الشکّ من حیث استعداد الحکم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التحقیق من عدم إحراز الموضوع فی مثل ذلک علی وجه التحقیق، فلا یجری فیما نحن فیه الاستصحاب، فإنّ المتیقّن سابقاً ثبوت الخیار لمن لم یتمکّن من تدارک ضرره بالفسخ، فإذا فرضنا ثبوت الحکم من الشرع علی هذا الوجه فلا معنی لانسحابه فی الآن اللاحق مع کون الشخص قد تمکّن من التدارک ولم یفعل، لأنّ هذا موضوعٌ آخر یکون إثبات الحکم له من القیاس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184"/>
      </w:r>
      <w:r>
        <w:rPr>
          <w:rFonts w:ascii="IRNazanin" w:hAnsi="IRNazanin" w:eastAsia="IRNazanin"/>
          <w:color w:val="111111"/>
          <w:sz w:val="28"/>
          <w:sz w:val="28"/>
          <w:szCs w:val="28"/>
          <w:rtl w:val="true"/>
          <w:lang w:bidi="fa-IR"/>
        </w:rPr>
        <w:t>فی توجیه کلام الشیخ فی المقام أنّ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الاعتبار ببقاء الموضوع فی جریان الاستصحاب نظر العرف، معناه أنه یعتبر أن یکون المحکوم علیه بثبوت الحکم فی الزمان الثانی هو المحکوم علیه فی الزمان الأول، وأن المتبدل حالة من حالات ذلک المحکوم علیه، وهذا فیما إذا أحرز الموضوع للحکم فی الزمان الاول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یحرز بأن احتمل أن یکون الوصف الحاصل فی الزمان الأول عنواناً مقوماً مع احتمال کون الموضوع له هو ذات الموصوف فلا مورد للإستصحاب، اذ ینحصر جریانه بما إذا کان الوصف الحاصل فی الزمان الأول من قبیل الواسطة فی ثبوت الحکم وبقائه، وأن یکون حدوثه دخیلاً فی حدوث الحکم وبقائه دخیلاً فی بقائه بخلاف ما إذا کان الوصف عنواناً تقییداً للحکم کالفقر فی استحقاق الزکاة أو احتمل ذلک کما فی المقام فإنه لا مورد للإستصحاب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اُحرز الموضوع من دلیلٍ لفظیٍّ علی المستصحب أو کان الشکّ فی رافع الحکم حتّی لا یحتمل أن یکون الشکّ لأجل تغیّر الموضوع اتّجه التمسّک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فی الریاض،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بنی الأمر علی التدقیق فی موضوع الاستصحاب ـ کما أشرنا هنا وحقّقناه فی الأُصول ـ فلا یجری الاستصحاب، وإن کان المدرک للخیار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بنی علی المسامحة فیه ـ کما اشتهر ـ جری الاستصحاب وإن استند فی الخیار إلی قاعدة الضرر، کما اعترف به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أنه یمکن تقریب عدم جریان استصحاب بقاء الخیار فی المقام بوجه أدق، وهو أنه لم یثبت فی المقام خیار الغبن لیقال أن الموضوع له هو المغبون فی معقد الإجماع، بل الثابت عدم ثبوت اللزوم للمعاملة بحکومة قاعدة نفی الضرر، والحکومة تنحصر بما إذا کان تضرر المغبون ناشئاً من لزوم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انّما یکون بالإضافة إلی الزمان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الزمان الثانی فلا یکون الضرر ناشئاً من لزومها فلا یکون فی البین ما یکون رکناً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لزوم المعاملة فی الزمان الثانی موجباً لتضرر المکلف لیحکم بانتفائه بالإضافة إلی المتضرر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لزوم المعاملة فی الزمان الثانی، وإن لم یکن انتفاءه مقتضی قاعدة نفی الضرر، وإلا لم یکن فی البین موضوع للأصل العملی، إلاّ أنه لو کانت المعاملة المزبورة باقیة علی جوازها لکان الجواز بقاءً للجواز الثابت فی الزمان الأول، غایة الأمر ثبت بدلیل الإستصحاب لا بقاعدة نفی الضرر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اللزوم بقاعدة نفی الضرر واسطة فی الثبوت بالاضافة إلی إثبات الجواز المحتمل بقاؤه مع عدم ما یدل علی لزوم المعاملة فی الزمان الثانی لسقوط العموم کما هو الفرض</w:t>
      </w:r>
      <w:r>
        <w:rPr>
          <w:rFonts w:eastAsia="IRNazanin" w:cs="IRNazanin"/>
          <w:color w:val="111111"/>
          <w:sz w:val="28"/>
          <w:szCs w:val="28"/>
          <w:rtl w:val="true"/>
          <w:lang w:bidi="fa-IR"/>
        </w:rPr>
        <w:t>.</w:t>
      </w:r>
      <w:bookmarkStart w:id="207" w:name="pg12987_121570"/>
    </w:p>
    <w:p>
      <w:pPr>
        <w:pStyle w:val="Heading3"/>
        <w:numPr>
          <w:ilvl w:val="2"/>
          <w:numId w:val="1"/>
        </w:numPr>
        <w:rPr/>
      </w:pPr>
      <w:bookmarkStart w:id="208" w:name="__RefHeading___Toc5795719_3224264995"/>
      <w:bookmarkStart w:id="209" w:name="_Toc71"/>
      <w:bookmarkEnd w:id="207"/>
      <w:bookmarkEnd w:id="208"/>
      <w:r>
        <w:rPr>
          <w:rtl w:val="true"/>
        </w:rPr>
        <w:t>لم یدل خیار الغبن علی ثبوته فی أول زمان التمکن علی الفسخ</w:t>
      </w:r>
      <w:bookmarkEnd w:id="209"/>
    </w:p>
    <w:p>
      <w:pPr>
        <w:pStyle w:val="BookText"/>
        <w:rPr/>
      </w:pPr>
      <w:r>
        <w:rPr>
          <w:rFonts w:ascii="IRNazanin" w:hAnsi="IRNazanin" w:eastAsia="IRNazanin"/>
          <w:color w:val="111111"/>
          <w:sz w:val="28"/>
          <w:sz w:val="28"/>
          <w:szCs w:val="28"/>
          <w:rtl w:val="true"/>
          <w:lang w:bidi="fa-IR"/>
        </w:rPr>
        <w:t>ولده فی المناهل مستنِداً إلی احتمال أن یکون الضرر علّةً محدِثةً یکفی فی بقاء الحکم وإن 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أنّه إذا استند الحکم إلی الضرر فالموضوع للخیار هو المتضرّر العاجز عن تدارک ضرره وهو غیر محقَّقٍ فی الزمان اللاحق،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بنی المسألةَ بعضُ المعاصرین علی ما لا محصَّل له، فقال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مبتنیة علی أنّ لزوم العقد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أثر العقد مستمرٌّ إلی یوم القیامة وأنّ عموم الوفاء بالعقود عمومٌ زمانیٌّ للقطع، بأن لیس المراد بالآیة الوفاء بالعقود آناً ما، بل علی الدوام، وقد فهم المشهور منها ذلک، وباعتبار أنّ الوفاء بها العمل بمقتضاها ولا ریب أنّ مفاده عرفاً وبحسب قصد المتعاقدین الدوام، فإذا دلّ دلیلٌ علی ثبوت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ضررٍ، أو إجماعٍ، أو نصٍّ فی ثبوته فی الماضی أو مطلقاً ـ بناءً علی الإهمال لا الإطلاق فی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فیکون استثناءً من ذلک العامّ ویبقی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 یدل دلیل خیار الغبن علی ثبوته فی أول زمان التمکن علی الفسخ خاصة کما یدل علی ثبوته للمغبون، ولو بعد انقضاء ذلک الزمان بل دل علی ثبوته للمغبون من غیر دلالة علی إحدی الخصوصیتین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بقوله مطلقاً هو هذا الإهمال وبقوله لا الإطلاق الدلالة علی خصوصیته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فرض الإهمال فی دلیل الخیار فیؤخذ بعموم وجوب الوفاء بالعقود دواماً بعد انقضاء زمان التمکن کما یؤخذ بدلیل وجوب القصر علی المسافر مادام مسافراً فی غیر أیام الإقامة وفی غیر أیام التردد فی الإقامة أی ثلاثین یوماً، وفی غیر وقت المعصیة بسفره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یلتزم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علی الدوام والاستمرار بل علی حکم</w:t>
      </w:r>
      <w:bookmarkStart w:id="210" w:name="pg12987_121571"/>
    </w:p>
    <w:p>
      <w:pPr>
        <w:pStyle w:val="Heading3"/>
        <w:numPr>
          <w:ilvl w:val="2"/>
          <w:numId w:val="1"/>
        </w:numPr>
        <w:rPr/>
      </w:pPr>
      <w:bookmarkStart w:id="211" w:name="__RefHeading___Toc5795721_3224264995"/>
      <w:bookmarkStart w:id="212" w:name="_Toc72"/>
      <w:bookmarkEnd w:id="210"/>
      <w:bookmarkEnd w:id="211"/>
      <w:r>
        <w:rPr>
          <w:rtl w:val="true"/>
        </w:rPr>
        <w:t>المناقشة فی ما ذکره بعض المعاصرین</w:t>
      </w:r>
      <w:bookmarkEnd w:id="212"/>
    </w:p>
    <w:p>
      <w:pPr>
        <w:pStyle w:val="BookText"/>
        <w:rPr/>
      </w:pPr>
      <w:r>
        <w:rPr>
          <w:rFonts w:ascii="IRNazanin" w:hAnsi="IRNazanin" w:eastAsia="IRNazanin"/>
          <w:color w:val="111111"/>
          <w:sz w:val="28"/>
          <w:sz w:val="28"/>
          <w:szCs w:val="28"/>
          <w:rtl w:val="true"/>
          <w:lang w:bidi="fa-IR"/>
        </w:rPr>
        <w:t>العامّ علی عمومه، کاستثناء أیّام الإقامة والثلاثین ووقت المعصیة ونحوها من حکم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اللزوم لیس کالعموم وإنّما یُثبت مِلکاً سابقاً ویبقی حکمه مستَصحباً إلی المزیل، فتکون المعارضة بین استصحابین، والثانی واردٌ علی الأوّل، فیقدّم علیه، والأوّل أقوی، لأنّ حدوث الحادث مع زوال علّته السابقة یقضی بعدم اعتبار السابق، أمّا مع بقائها فلا یلغو اعتبار السابق،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ما ذکره من المبنی للرجوع إلی العموم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وهو استمرار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 من حصول الملک وحدوثه بحصول العقد ویلتزم ببقاء ذلک الملک واللزوم بالاستصحاب، فتقع المعارضة فی المقام بین هذا الاستصحاب واستصحاب بقاء الخیار، ویکون استصحاب بقاء الخیار حاکماً علی استصحاب بقاء الملک؛ لأن بقاءه بعد فسخ المغبون بعد انقضاء زمان الفور، مرتب شرعاً علی عدم الخیار وانتفائه مترتب علی بقاء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الأول أقوی أی القول بدلالة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استمرار العقد إلی الأبد هو الأقوی فلا تصل النوبة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القوة أن الخیار الحادث للمغبون فی الزمان الأول، لا یوجب زوال العقد السابق وحکمه بل یؤخذ بمقتضاه بعد ذلک الزمان لأن ذلک مقتضی عدم فسخ العقد، وإنما یرفع الید عن العقد ومقتضاه إذا لم یبق العقد بأن فسخ فی الزمان الأول، فإن مع الفسخ لا یبقی للعموم مورد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المبنی الذی ذکر هذا القائل</w:t>
      </w:r>
      <w:r>
        <w:rPr>
          <w:rStyle w:val="FootnoteAnchor"/>
          <w:rtl w:val="true"/>
        </w:rPr>
        <w:footnoteReference w:id="186"/>
      </w:r>
      <w:r>
        <w:rPr>
          <w:rFonts w:ascii="Amiri" w:hAnsi="Amiri" w:eastAsia="Amiri" w:cs="Amiri"/>
          <w:color w:val="111111"/>
          <w:sz w:val="28"/>
          <w:sz w:val="28"/>
          <w:szCs w:val="28"/>
          <w:rtl w:val="true"/>
          <w:lang w:bidi="ar-SA"/>
        </w:rPr>
        <w:t xml:space="preserve">للرجوع إلی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فی المقام، وهی دلالته علی لزوم کل عقد مستمراً إلی الأبد، هو الذی ذکرنا من أن مع</w:t>
      </w:r>
    </w:p>
    <w:p>
      <w:pPr>
        <w:pStyle w:val="BookText"/>
        <w:rPr/>
      </w:pPr>
      <w:r>
        <w:rPr>
          <w:rFonts w:ascii="IRNazanin" w:hAnsi="IRNazanin" w:eastAsia="IRNazanin"/>
          <w:color w:val="111111"/>
          <w:sz w:val="28"/>
          <w:sz w:val="28"/>
          <w:szCs w:val="28"/>
          <w:rtl w:val="true"/>
          <w:lang w:bidi="fa-IR"/>
        </w:rPr>
        <w:t>اللزوم ـ مبنیٌّ لطرح العموم والرجوع إلی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أخیراً لمبنی الرجوع إلی الاستصحاب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اللزوم إنّما یثبت بالاستصحاب، فإذا ورد علیه استصحاب الخیار 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 متّفقون علی الاستناد فی أصالة اللزوم إلی عموم آیة الوفاء وإن أمکن الاستناد فیه إلی الاستصحاب أیضاً، فلا وجه للإغماض عن الآیة وملاحظة الاستصحاب المقتضی للّزوم مع استصحاب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الدلالة لا یمکن الرجوع إلی العموم بعد ورود التخصیص علیه فی زمان، بل لابد بعد ذلک الزمان من الرجوع إلی استصحاب حکم الخاص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ذکر هذا القائل فی وجه الرجوع إلی استصحاب بقاء الخیار دلالة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علی لزوم الوفاء بالعقد آناً ما، وعلی الملک الحاصل به، فیکون استصحاب بقاء هذا الملک بعد فسخ المغبون فی الزمان الثانی معارضاً باستصحاب بقاء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استصحاب بقاء الخیار یقدم علی استصحاب الملک السابق لأن بقاءه وزواله بالفسخ فی الزمان الثانی أثر شرعی لبقاء الخیار وعدمه مع أنه لم یذکر فی کلماتهم استصحاب الملک ودلالة الآیة علی حصول اللزوم آناً ما، بل الکل متفقون علی دلالة الآیة علی لزوم کل عقد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أن یتعرض لاستصحاب بقاء الخیار فی مقابل هذا العموم، وأنه یمکن التمسک فی العموم المزبور بعد ورود التخصیص علیه أم لا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المصنف التزم فی المقام بکون خیار الغبن فوریاً لا بالتمسک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p>
    <w:p>
      <w:pPr>
        <w:pStyle w:val="BookText"/>
        <w:rPr/>
      </w:pPr>
      <w:r>
        <w:rPr>
          <w:rFonts w:ascii="IRNazanin" w:hAnsi="IRNazanin" w:eastAsia="IRNazanin"/>
          <w:color w:val="111111"/>
          <w:sz w:val="28"/>
          <w:sz w:val="28"/>
          <w:szCs w:val="28"/>
          <w:rtl w:val="true"/>
          <w:lang w:bidi="fa-IR"/>
        </w:rPr>
        <w:t>ثمّ إنّه قد علم من تضاعیف ما أوردناه علی کلمات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کون الخیار هنا علی الفور، لأنّه لمّا لم یجز التمسّک فی الزمان الثانی بالعموم ـ لما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 العموم الزمانی فی هذا المقام إلی استمرار الحکم فی الأفراد فإذا انقطع الاستمرار فلا دلیل علی العود إلیه، کما فی جمیع الأحکام المستمرّة إذا طرأ علیها الانقطاع ـ ولا باستصحاب الخیار ـ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الموضوع غیر محرَزٍ، لاحتمال کون موضوع الحکم عند الشارع هو من لم یتمکّن من تدارک ضرره بالفسخ، فلا یشمل الشخصَ المتمکّن منه التارک له، بل قد یُستظهر ذلک من حدیث نفی الضرر ـ تَعیَّنَ الرجوع إلی أصالة فساد فسخ المغبون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الزمان بل ذکر أن العموم المزبور لکونه استمراریاً، لا یمکن الأخذ به، کما لا یمکن باستصحاب بقاء الخیار؛ لأنه لم یحرز الموضوع له ویحتمل کون الموضوع له ما یرتفع بانقضاء الزمان الأول، فیکون الوجه فی فوریته أصالة فساد فسخ العقد بمعنی بقاء الملک السابق بعد حصول الفسخ فی الزمان الثانی، والشک فی بقاء الملک المزبور وعدم بقاءه لیس من قبیل الشک فی المقتضی، بل الفسخ علی تقدیر صحته رافع للملک السابق الحاصل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تراخی الخیار فی المقام وما یشبه المقام من إجازة بیع الفضولی ونکاحه وغیرهما ضرر علی من علیه الخیار، أو علیه الإجازة فینفی بقاعدة نفی الضرر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هو النقص فی المال ومجرد التأخیر فی الفسخ لا یوجب ضرراً علی الغابن، وکذا الحال فی التأخیر فی إجازة العقد الفضولی، وحیث إن شرط خیار الغبن ارتکازی، کما ذکرنا فیثبت الخیار مع الغبن من غیر أن یؤخذ فیه الفسخ فی أول أزمنة الإمکان، بل غایته عدم التأخیر فیه وعدم التصرف فیما انتقل إلی المغبون بحیث یعد</w:t>
      </w:r>
    </w:p>
    <w:p>
      <w:pPr>
        <w:pStyle w:val="BookText"/>
        <w:rPr/>
      </w:pPr>
      <w:r>
        <w:rPr>
          <w:rFonts w:ascii="IRNazanin" w:hAnsi="IRNazanin" w:eastAsia="IRNazanin"/>
          <w:color w:val="111111"/>
          <w:sz w:val="28"/>
          <w:sz w:val="28"/>
          <w:szCs w:val="28"/>
          <w:rtl w:val="true"/>
          <w:lang w:bidi="fa-IR"/>
        </w:rPr>
        <w:t>وعدم ترتّب الأثر علیه وبقاء آثار العقد، فیثبت اللزوم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کاستصحاب الخیار، لأنّ الشکّ هنا فی الرافع، فالموضوع محرَزٌ کما فی استصحاب الطهارة بعد خروج المذی، فافهم واغتنم،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قد یقال هنا وفیما یشبهه ـ من إجازة عقد الفضولی ونکاحه وغیرهما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تجویز التأخیر فیها ضررٌ علی من علیه الخیار، وفیه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مقتضی ما استند إلیه للفوریّة ـ عدا هذا المؤیّد الأخیر ـ هی الفوریّة العرفیّة، لأنّ الاقتصار علی الحقیقیّة حرجٌ علی ذی الخیار، فلا ینبغی تدارک الضرر به، والزائد علیها لا دلیل علیه عدا الاستصحاب المتسالَم علی ردّه بین أهل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یظهر من التذکرة فی خیار العیب علی القول بفوریّته ما هو أوسع من الفور العرفی،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العیب لیس علی الفور علی ما تقدّم، خلافاً للشافعی، فإنّه اشترط الفوریّة والمبادرة بالعادة، فلا یؤمر بالعَدو ولا الرکض لیردّ، وإن کان مشغولاً بصلاةٍ أو أکلٍ أو قضاء حاجةٍ فله الخیار إلی أن یفرغ، وکذا لو اطّلع حین دخل وقت هذه الأُمور فاشتغل بها فلا بأس إجماعاً، وکذا لو لبس ثوباً أو أغلق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اطّلع علی العیب لیلاً فله التأخیر إلی أن یُصبح وإن لم یکن عذر،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فی الشفعة علی القول بفوریّتها بما یقرب من ذلک وجعلها من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فی الشفعة بأنّه لا یجب المبادرة علی خلاف العادة، ورجع فی ذلک کلّه إلی العرف، فکلّ ما لا یُعدّ تقصیراً لا یبطل به الشفعة، وکلّ ما یُعدّ تقصیراً وتوانیاً فی الطلب فإنّه مسقطٌ لها،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لا تخلو عن إشکالٍ، لأنّ جعل حضور وقت الصلاة أو دخول اللیل عذراً فی ترک الفسخ المتحقّق بمجرّد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توقّف الفسخ علی الحضور عند الخصم أو القاضی أو علی الإشهاد، توجّه ما ذکر فی الجملة، مع الشَرح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التأخیر أو التصرف إغماضاً عن الخیار وفسخ ذلک العقد</w:t>
      </w:r>
      <w:r>
        <w:rPr>
          <w:rFonts w:eastAsia="IRNazanin" w:cs="IRNazanin"/>
          <w:color w:val="111111"/>
          <w:sz w:val="28"/>
          <w:szCs w:val="28"/>
          <w:rtl w:val="true"/>
          <w:lang w:bidi="fa-IR"/>
        </w:rPr>
        <w:t>.</w:t>
      </w:r>
      <w:bookmarkStart w:id="213" w:name="pg12987_121575"/>
    </w:p>
    <w:p>
      <w:pPr>
        <w:pStyle w:val="Heading3"/>
        <w:numPr>
          <w:ilvl w:val="2"/>
          <w:numId w:val="1"/>
        </w:numPr>
        <w:rPr/>
      </w:pPr>
      <w:bookmarkStart w:id="214" w:name="__RefHeading___Toc5795723_3224264995"/>
      <w:bookmarkStart w:id="215" w:name="_Toc73"/>
      <w:bookmarkEnd w:id="213"/>
      <w:bookmarkEnd w:id="214"/>
      <w:r>
        <w:rPr>
          <w:rtl w:val="true"/>
        </w:rPr>
        <w:t>معذوریة الجاهل بالخیار فی ترک المبادرة</w:t>
      </w:r>
      <w:bookmarkEnd w:id="215"/>
    </w:p>
    <w:p>
      <w:pPr>
        <w:pStyle w:val="BookText"/>
        <w:rPr/>
      </w:pPr>
      <w:r>
        <w:rPr>
          <w:rFonts w:ascii="IRNazanin" w:hAnsi="IRNazanin" w:eastAsia="IRNazanin"/>
          <w:color w:val="111111"/>
          <w:sz w:val="28"/>
          <w:sz w:val="28"/>
          <w:szCs w:val="28"/>
          <w:rtl w:val="true"/>
          <w:lang w:bidi="fa-IR"/>
        </w:rPr>
        <w:t>أنّ قیام الدلیل علیه مشکلٌ، إلاّ أن یُجعل الدلیل علی الفوریّة لزوم الإضرار لمن علیه الخیار، فدفع ذلک بلزوم المبادرة العرفیّة بحیث لا یُعدّ متوانیاً فیه، فإنّ هذا هو الذی یضرّ بحال من علیه الخیار من جهة عدم استقرار ملکه وکون تصرّفاته فیه فی معرض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عرفت التأمّل فی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تمّ الإجماع الذی تقدّم عن العلاّمة علی عدم البأس بالأُمور المذکورة وعدم قدح أمثالها فی الفوریّة، فهو، وإلاّ وجب الاقتصار علی أوّل مراتب إمکان إنشاء الفسخ،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خلاف فی معذوریّة الجاهل بالخیار فی ترک المبادرة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نفی الضرر، إذ لا فرق بین الجاهل بالغبن والجاهل بحکمه، ولیس ترک الفحص عن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کون خیار الغبن علی الفور لا یکون ترک الفسخ فی أول زمان العلم بالغبن لجهله بثبوت الخیار له وکان غافلاً عنه موجباً لسقوط خیاره، بل یکون له حق الفسخ عند علمه بأن للمغبون خیار الفسخ لأن نفی لزوم البیع فی زمان العلم بالغبن مع غفلته عن ثبوت الخیار للمغبون لا أثر له ولا یوجب أن لا یکون اللزوم فی الزمان الثانی ضرریاً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الفحص عن حکم المعاملة والغبن فیها ولو قبلها هو المنشأ لتضرر المغبون فی الزمان الثانی، فلا یستند إلی حکم الشارع بلزوم المعاملة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ترک الفحص عن الحکم موجباً لعدم استناد الضرر إلی الشارع لزم عدم ثبوت الخیار للمغبون فیما إذا ترک الفحص عن القیمة السوقیة قبل المعاملة وأقدم علیها مع الجهل بها،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یجب الفحص عن القیمة السوقیة قبل المعاملة کذلک لا یجب تعلم ما یثبت له من الحق فی المعاملة قبلها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دل علی عقاب الغافل علی المخالفة فیما إذا أوجب ترک تعلم الأحکام الشرعیة تلک الغفلة لا یعم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الشرعی منافیاً لمعذوریّته، کترک الفحص عن الغبن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جهل الفوریّة فظاهر بعضٍ الوفاق علی المعذوریّة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بعدم جریان نفی الضرر هنا، لتمکّنه من الفسخ وتدارک الضرر، فیرجع إلی ما تقدّم من أصالة بقاء آثار العقد وعدم صحّة فسخ المغبون بعد الزمان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عن بعض الأساطین عدم المعذوریّة فی خیار التأخیر، والمناط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الجهل بالخیار فالأقوی القبول، إلاّ أن یکون ممّا لا یخفی علیه هذا الحکم الشرعی إلاّ لعارض، ففیه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التذکرة فی باب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أعلم ثبوت حقّ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یثبت الخیار للمغبون الملتفت الی الخیار مع أن أخذ الإلتفات بالخیار فی موضوع الخیار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موضوع الخیار المستفاد من نفی اللزوم بقاعدة نفی الضرر</w:t>
      </w:r>
      <w:r>
        <w:rPr>
          <w:rStyle w:val="FootnoteAnchor"/>
          <w:rtl w:val="true"/>
        </w:rPr>
        <w:footnoteReference w:id="189"/>
      </w:r>
      <w:r>
        <w:rPr>
          <w:rFonts w:ascii="IRNazanin" w:hAnsi="IRNazanin" w:eastAsia="IRNazanin"/>
          <w:color w:val="111111"/>
          <w:sz w:val="28"/>
          <w:sz w:val="28"/>
          <w:szCs w:val="28"/>
          <w:rtl w:val="true"/>
          <w:lang w:bidi="fa-IR"/>
        </w:rPr>
        <w:t>هو المتمکن علی استعمال الخیار، وهذا الأخذ لیس من قبیل التقیید بل لازم الضیق الذاتی للمجعول نظیر الضیق فی التکلیف، حیث إنه لا یعم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نسیان الخیار للمغبون، فإن الناسی داخل فی الغافل عن الخیار للمغبون، وهذا بخلاف ما إذا کان غافلاً عن فوریة الخیار فإن اللزوم فی الزمان الثانی معه لا یکون منشأ لتضرر المغبون لتمکنه من الفسخ فی الزمان الأول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الحال فیما إذا کان جهله بخیار الغبن بمعنی الشک فی ثبوت الخیار للمغبون لا بمعنی الغفلة وأنه لا یثبت للجاهل فی الزمان الثانی خیار؛ لأن لزوم المعاملة فی ذلک الزمان لا یکون منشأ ضرره حیث کان من الممکن فسخه البیع بعد العلم بالغبن ثم السؤال عن الحکم ونفوذه</w:t>
      </w:r>
      <w:r>
        <w:rPr>
          <w:rFonts w:eastAsia="IRNazanin" w:cs="IRNazanin"/>
          <w:color w:val="111111"/>
          <w:sz w:val="28"/>
          <w:szCs w:val="28"/>
          <w:rtl w:val="true"/>
          <w:lang w:bidi="fa-IR"/>
        </w:rPr>
        <w:t>.</w:t>
      </w:r>
      <w:bookmarkStart w:id="216" w:name="pg12987_121577"/>
    </w:p>
    <w:p>
      <w:pPr>
        <w:pStyle w:val="Heading3"/>
        <w:numPr>
          <w:ilvl w:val="2"/>
          <w:numId w:val="1"/>
        </w:numPr>
        <w:rPr/>
      </w:pPr>
      <w:bookmarkStart w:id="217" w:name="__RefHeading___Toc5795725_3224264995"/>
      <w:bookmarkStart w:id="218" w:name="_Toc74"/>
      <w:bookmarkEnd w:id="216"/>
      <w:bookmarkEnd w:id="217"/>
      <w:r>
        <w:rPr>
          <w:rtl w:val="true"/>
        </w:rPr>
        <w:t>دعوی الجهل بالخیار أو نسیانه</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أخّرت لأنّی لم أعلم أنّ الشفعة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قریب العهد بالإسلام أو نشأ فی بریّةٍ لا یعرفون الأحکام، قُبِل قوله وله الأخذ بالشفعة، و إلاّ فلا،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بالتقیید المذکور تخصیص السماع بمن یحتمل فی حقّه الجهل، فلا حاجة إلیه، لأنّ أکثر العوامّ وکثیراً من الخواصّ لا یعلمون مثل هذه الأحکام، وإن أراد تخصیص السماع بمن یکون الظاهر فی حقّه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داعی إلی اعتبار الظهور، مع أنّ الأصل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الناسی فی حکم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سماع دعواه النسیان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مدّعٍ، ومن تعسّر إقامة البیّنة علیه وأنّه لا یُعرف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الشاکّ فی ثبوت الخیار فالظاهر معذوریّته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 معذوریّته، لتمکّنه من الفسخ بعد الاطّلاع علی الغبن ثمّ السؤال عن صحّته شرعاً، فهو متمکّنٌ من الفسخ العرفی، إذ الجهل بالصحّة لا یمنع عن الإنشاء، فهو مقصّرٌ بترک الفسخ لا لعذرٍ، فافهم،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لو ادعی المغبون التارک للفسخ فی الزمان الأول الجهل بالخیار لیکون له الفسخ فی الزمان الثانی فهل هذه الدعوی مسموعة ـ بمعنی أنه یقبل قوله بیمینه ـ ذکر المصنف رحمه‌الله أن الأقوی سماعها لأن أصالة عدم العلم به جاریة فی حقه، وعلی الغابن المدعی علمه بالخیار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المغبون ممن لا یجهل الخیار إلاّ لعارض، ففی سماع قوله إشکال لأن دعواه الجهل مخالف للظاهر فیکون مدعیاً، إلاّ إذا قیل بعدم الاعتبار بمثل هذا الظهور فیؤخذ بأصالة عدم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ادعی نسیان الخیار فیکون مدعیاً لأن الأصل بقاء الذکر وعدم النسیان، إلاّ أن الدعوی إذا کان مما لا یعلم بها إلاّ من قبل مدعیها یقبل قوله فیها مع یمینه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الموضوع للخیار کون لزوم المعاملة ضرریاً علیه واستصحاب</w:t>
      </w:r>
      <w:bookmarkStart w:id="219" w:name="pg12987_121578"/>
    </w:p>
    <w:p>
      <w:pPr>
        <w:pStyle w:val="Heading2"/>
        <w:numPr>
          <w:ilvl w:val="1"/>
          <w:numId w:val="1"/>
        </w:numPr>
        <w:rPr/>
      </w:pPr>
      <w:bookmarkStart w:id="220" w:name="__RefHeading___Toc5795727_3224264995"/>
      <w:bookmarkStart w:id="221" w:name="_Toc75"/>
      <w:bookmarkEnd w:id="219"/>
      <w:bookmarkEnd w:id="220"/>
      <w:r>
        <w:rPr>
          <w:rtl w:val="true"/>
        </w:rPr>
        <w:t>الخامس</w:t>
      </w:r>
      <w:r>
        <w:rPr>
          <w:rtl w:val="true"/>
        </w:rPr>
        <w:t xml:space="preserve">: </w:t>
      </w:r>
      <w:r>
        <w:rPr>
          <w:rtl w:val="true"/>
        </w:rPr>
        <w:t>خیار التأخیر</w:t>
      </w:r>
      <w:bookmarkEnd w:id="221"/>
    </w:p>
    <w:p>
      <w:pPr>
        <w:pStyle w:val="Heading3"/>
        <w:numPr>
          <w:ilvl w:val="2"/>
          <w:numId w:val="1"/>
        </w:numPr>
        <w:rPr/>
      </w:pPr>
      <w:bookmarkStart w:id="222" w:name="__RefHeading___Toc5795729_3224264995"/>
      <w:bookmarkStart w:id="223" w:name="_Toc76"/>
      <w:bookmarkEnd w:id="222"/>
      <w:r>
        <w:rPr>
          <w:rtl w:val="true"/>
        </w:rPr>
        <w:t>من باع شیئاً ولم یسلّمه إلی المشتری</w:t>
      </w:r>
      <w:bookmarkEnd w:id="223"/>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ولم یسلّمه إلی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قبض الثمن ولا شرط تأخیره ولو ساعةً لزم البیع ثلاثة أیّام، فإن جاء المشتری بالثمن فی هذه الثلاثة فهو أحقّ بالعین، وإن مضت الثلاثة ولم یأتِ بالثمن، تخیّر البائع بین فسخ العقد والصبر والمطالبة بالثمن 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ذلک ـ قبل الإجماع المحکیّ عن الانتصار والخلاف والجواهر وغیرها المعتضد بدعوی الاتفاق المصرَّح بها فی التذکرة والظاهرة من غیرها، وبما ذکره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الصبر أبداً مظنّة الضرر المنفیّ بالخبر، بل الضرر هنا أشدّ من الضرر فی الغبن، حیث إنّ المبیع هنا فی ضمانه وتلفه منه وملکٌ لغیره لا یجوز له التصرّف فیه ـ الأخبار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علمه أو بقاء ذکره لا یثبت کون لزومها کذلک أو لیس کذلک، وعلی کلا التقدیرین أی دعوی الجهل أو النسیان فهو یدعی الخیار لنفسه فعلیه إثبات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والکبری المشار إلیها وهی سماع الدعوی وثبوتها بیمین مدعیها فی کل ما لا یعلم إلا من قبله، تعرضنا لها فی بحث القضاء وناقشنا فی ثبوتها بنحو الکبری الکلیة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باع شیئاً حالاً ولم یسلّمه إلی المشتری ولا قبض الثمن منه لزم البیع إلی ثلاثة أیام، وبعد انقضائها یکون للبائع الخیار فی فسخ البیع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مع الإغماض عن الإجماع، حیث إنه علی تقدیره مدرکی بقاعدة نفی الضرر</w:t>
      </w:r>
      <w:r>
        <w:rPr>
          <w:rStyle w:val="FootnoteAnchor"/>
          <w:rtl w:val="true"/>
        </w:rPr>
        <w:footnoteReference w:id="190"/>
      </w:r>
      <w:r>
        <w:rPr>
          <w:rFonts w:ascii="IRNazanin" w:hAnsi="IRNazanin" w:eastAsia="IRNazanin"/>
          <w:color w:val="111111"/>
          <w:sz w:val="28"/>
          <w:sz w:val="28"/>
          <w:szCs w:val="28"/>
          <w:rtl w:val="true"/>
          <w:lang w:bidi="fa-IR"/>
        </w:rPr>
        <w:t>علی ما فی التذکرة</w:t>
      </w:r>
      <w:r>
        <w:rPr>
          <w:rStyle w:val="FootnoteAnchor"/>
          <w:rtl w:val="true"/>
        </w:rPr>
        <w:footnoteReference w:id="191"/>
      </w:r>
      <w:r>
        <w:rPr>
          <w:rFonts w:ascii="IRNazanin" w:hAnsi="IRNazanin" w:eastAsia="IRNazanin"/>
          <w:color w:val="111111"/>
          <w:sz w:val="28"/>
          <w:sz w:val="28"/>
          <w:szCs w:val="28"/>
          <w:rtl w:val="true"/>
          <w:lang w:bidi="fa-IR"/>
        </w:rPr>
        <w:t>، حیث إن لزوم البیع منشأ تضرر البائع بل</w:t>
      </w:r>
    </w:p>
    <w:p>
      <w:pPr>
        <w:pStyle w:val="BookText"/>
        <w:rPr/>
      </w:pPr>
      <w:r>
        <w:rPr>
          <w:rFonts w:ascii="IRNazanin" w:hAnsi="IRNazanin" w:eastAsia="IRNazanin"/>
          <w:color w:val="111111"/>
          <w:sz w:val="28"/>
          <w:sz w:val="28"/>
          <w:szCs w:val="28"/>
          <w:rtl w:val="true"/>
          <w:lang w:bidi="fa-IR"/>
        </w:rPr>
        <w:t>المستفیضة،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الرجل یبیع البیع ولا یقبضه صاحبه ولا یقبض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بینهما ثلاثة أیّام، فإن قبض بیعه، و إلاّ 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إسحاق بن عمّار عن العبد الصالح،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بیعاً فمضت ثلاثة أیّامٍ ولم یجئ،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محمِلاً وأعطیت بعض الثمن وترکته عند صاحبه، ثمّ احتبست أیّاماً، ثمّ جئت إلی بائع المحمِل لآخذه،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بعته، فضحکت،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أدعک أو اُقاضیک،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أترضی بأبی بکر بن عیّاش؟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فأتیناه فقصصنا علیه قصّتنا،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من تحبّ أن یُقضی بینکما، بقول صاحبک أو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شیئاً فجاء بالثمن ما بینه وبین ثلاثة أیّام، و إلاّ فلا بیع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ضرره فی المقام أشد من تضرر المغبون بلزوم البیع، ووجه الأشدّیة أن المبیع فی المقام فی ضمان البائع لعدم تسلیمه إلی المشتری، ولا یجوز له تصرفه فیه فإنه ملک المشتری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کما ذکرنا مرات هو النقص، والنقص فی المقام غیر حاصل لأنّ کون المبیع فی ضمان البائع لا یوجب ضرراً علیه ما دام لم یتلف ومع تلفه وإن کان هذا التلف علی البائع، إلاّ أن الحکم أی ضمان البائع المبیع بتلفه قبل قبضه مجعول فی مورد الضرر فلا ینفی بقاعدة نفیه، کما هو الحال فی تلفه ولو مع قبض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جواز تصرف البائع فی المبیع بعد دخوله فی ملک المشتری لیس فیه ضرر علی بایعه بعد دخول الثمن فی ملکه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النقص فی المقام لا یحصل بلزوم البیع وإلاّ ثبت الخیار للبائع بمجرد التأخیر، لا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من الرجل المتاع ثمّ یدعه عنده،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ما بینه وبین ثلاثة أیّام، و إلاّ فلا بیع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هذه الأخبار بطلان البیع، کما فهمه فی المبسوط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أنّه إذا اشتری شیئاً بعینه بثمنٍ معلومٍ وقال للبائع أجیئک بالثمن ومضی، فإن جاء فی مدّة الثلاثة کان البیع له، وإن لم یرتجع بطل البیع،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یُحکی عن ظاهر الإسکافی المعبّر بلفظ الروایات، وتوقّف فیه المحقّق الأردبیلی، وقوّاه صاحب الکفایة، وجزم به فی الحدائق طاعناً علی العلاّمة فی المختلف، حیث إنّه اعترف بظهور الأخبار فی خلاف المشهور، ثمّ اختار المشهور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یظهر الحال فی الاستدلال علی نفی لزوم المعاملة بقاعدة نفی الحرج،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حفظ البائع المبیع للمشتری والتحفظ بنمائه له والصبر إلی وصول الثمن کما هو مقتضی لزوم البیع حرجی علی البائع فینفی بقاعدة نفیه لأنه لا تختص القاعدة بنفی الأحکام التکلیفیة، وإذا انتفی اللزوم الحقی یثبت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جری فی المقام قاعدة نفی الحرج لما کان المدار علی مضیّ ثلاثة أیام ولما یمکن إثبات الخیار، حیث إنه یمکن نفی اللزوم الحقی المنکشف بمشروعیة الإقالة بثبوت الجواز الحکمی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یثبت عندئذ الخیار لکل من المتبایعین بامتناع صاحبه عن تسلیم ما عنده من المال الذی صار ملکاً للآخر، غایة الأمر أن الشارع فی الروایات الآتیة قد حدد التأخیر فی أداء الثمن بثلاثة أیام مع کون المثمن عند بایعه ویبقی غیره بحاله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ذلک ما ورد من أنه لو وجد غریم المفلس عین ماله فی أمواله أخذه، ومع هذا الخیار لا یکون فی البین حرج أو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مستدلاًّ بأنّ الأصل بقاء صحّة العقد، وحَمَل الأخبار علی نفی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الأخبار فی الفساد فی محلّه، إلاّ أنّ فهم العلماء وحَمَلَةِ الأخبار نفیَ اللزوم ممّا یقرّب هذا المعنی، مضافاً إلی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قوله علیه‌السلام فی أکثر تلک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ظاهرٌ فی انتفاء البیع بالنسبة إلی المشتری فقط، ولا یکون إلاّ نفی اللزوم 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الروایات فمنها صحیحة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الرجل یبیع البیع ولا یقبضه صاحبه ولا یقبض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الأجل بینهما ثلاثة أیام فإن قبض بیعه وإلا فلا بیع بینهما</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العبد الصالح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بیعاً فمضت ثلاثة أیام ولم یجئ فلا بیع له</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محملاً فأعطیت بعض ثمنه وترکته عند صاحبه ثم احتسبت أیاماً ثم جئت إلی بائع المحمل لآخذه،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أدعک أو اُقاضیک،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 بأبی بکر بن عیاش،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فأتیته فقصصنا علیه قصّتنا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من ترید أن أقضی بینکما بقول صاحبک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شیئاً فجاء بالثمن ما بینه وبین ثلاثة أیام وإلا فلا بیع له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وصحیحة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من الرجل المتاع ثم یدعه عنده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آتیک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فیما بینه وبین ثلاثة أیام وإلا فلا بیع له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هذه الروایات فی انحلال البیع بمضی ثلاثة أیام، لا أن یثبت</w:t>
      </w:r>
      <w:bookmarkStart w:id="224" w:name="pg12987_121582"/>
    </w:p>
    <w:p>
      <w:pPr>
        <w:pStyle w:val="Heading3"/>
        <w:numPr>
          <w:ilvl w:val="2"/>
          <w:numId w:val="1"/>
        </w:numPr>
        <w:rPr/>
      </w:pPr>
      <w:bookmarkStart w:id="225" w:name="__RefHeading___Toc5795731_3224264995"/>
      <w:bookmarkStart w:id="226" w:name="_Toc77"/>
      <w:bookmarkEnd w:id="224"/>
      <w:bookmarkEnd w:id="225"/>
      <w:r>
        <w:rPr>
          <w:rtl w:val="true"/>
        </w:rPr>
        <w:t>فهم المشهور من الروایات</w:t>
      </w:r>
      <w:bookmarkEnd w:id="226"/>
    </w:p>
    <w:p>
      <w:pPr>
        <w:pStyle w:val="BookText"/>
        <w:rPr/>
      </w:pPr>
      <w:r>
        <w:rPr>
          <w:rFonts w:ascii="IRNazanin" w:hAnsi="IRNazanin" w:eastAsia="IRNazanin"/>
          <w:color w:val="111111"/>
          <w:sz w:val="28"/>
          <w:sz w:val="28"/>
          <w:szCs w:val="28"/>
          <w:rtl w:val="true"/>
          <w:lang w:bidi="fa-IR"/>
        </w:rPr>
        <w:t>طرف البائع، إلاّ أنّ فی روایة ابن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أقلّ من الشکّ فیرجع إلی استصحاب الآثار المترتّبة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الصحّة سابقاً فی ضمن اللزوم، فترتفع بارتفاعه،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اللزوم لیس من قبیل الفصل للصحّة، وإنّما هو حکمٌ مقارنٌ له فی خصوص البیع الخالی من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للبایع خیار الفسخ، کما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فهم المشهور الخیار منها یوجب کون المراد منها الخیار خصوصاً بملاحظة قوله علیه‌السلام فی أکثر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نفی البیع بالإضافة إلی المشتری مع أنه لا یتبعض فی الصحة قرینة علی أن المراد بنفیه نفی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صحیحة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وغایه ذلک الشک فی المراد فیستصحب بقاء البیع والآثار المترتبة علیه بعد مضی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عدم جریان الاستصحاب فی الصحة لأنها کانت فی الثلاثة فی ضمن اللزوم، والمحتمل ثبوته بعدها الصحة فی ضمن الجواز، یدفعه أن الصحة واللزوم حکمان للبیع، لا أن اللزوم والجواز نوعان من الصحة،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مجرد فهم المشهور أمراً من روایة أو روایات لا یکون حجة بالإضافة إلینا، وقد سبق أن المشهور قد فهموا من الروایات الواردة فی نزح ماء البئر نجاسته، وقد منعه المتأخرون وأنها لا تدل علی نجاسة 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الروایات الواردة فی المقام ظاهرة فی انحلال البیع بمضی ثلاثة أیام، أو الشرط فی صحة البیع القبض أو الإقباض إلی ثلاثة أیام فلا بدّ من الأخذ به ولا معنی لطرحه والأخذ بالأُصول العملیة، بدعوی أن فهم المشهور لو لم یوجب ظهورها فی الخیار فلا أقل من کونه موجباً لإجمالها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عدم استفادة الانحلال من الاخبار المزبورة بقرینة أن اللزوم البیع</w:t>
      </w:r>
      <w:bookmarkStart w:id="227" w:name="pg12987_121583"/>
    </w:p>
    <w:p>
      <w:pPr>
        <w:pStyle w:val="Heading3"/>
        <w:numPr>
          <w:ilvl w:val="2"/>
          <w:numId w:val="1"/>
        </w:numPr>
        <w:rPr/>
      </w:pPr>
      <w:bookmarkStart w:id="228" w:name="__RefHeading___Toc5795733_3224264995"/>
      <w:bookmarkStart w:id="229" w:name="_Toc78"/>
      <w:bookmarkEnd w:id="227"/>
      <w:bookmarkEnd w:id="228"/>
      <w:r>
        <w:rPr>
          <w:rtl w:val="true"/>
        </w:rPr>
        <w:t>من شروط هذا الخیار أوّلاً</w:t>
      </w:r>
      <w:r>
        <w:rPr>
          <w:rtl w:val="true"/>
        </w:rPr>
        <w:t xml:space="preserve">: </w:t>
      </w:r>
      <w:r>
        <w:rPr>
          <w:rtl w:val="true"/>
        </w:rPr>
        <w:t>عدم قبض المبیع</w:t>
      </w:r>
      <w:bookmarkEnd w:id="229"/>
    </w:p>
    <w:p>
      <w:pPr>
        <w:pStyle w:val="BookText"/>
        <w:rPr/>
      </w:pPr>
      <w:r>
        <w:rPr>
          <w:rFonts w:ascii="Amiri" w:hAnsi="Amiri" w:eastAsia="Amiri" w:cs="Amiri"/>
          <w:color w:val="111111"/>
          <w:sz w:val="28"/>
          <w:sz w:val="28"/>
          <w:szCs w:val="28"/>
          <w:rtl w:val="true"/>
          <w:lang w:bidi="ar-SA"/>
        </w:rPr>
        <w:t>ثمّ إنّه یشترط فی هذا الخیار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قبض 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اشتراطه ظاهراً، ویدلّ علیه من الروایات المتقدّمة قوله علیه‌السلام فی صحیحة علیّ بن یقطین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قبض بیعه، وإلاّ 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البیع هنا بمعنی المبیع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کل من البائع والمشتری حقی والشارع فی هذه الروایات بصدد أن الحق للمشتری ینتهی بانقضاء ثلاثة أیام، فالمبیع الذی لم یأخذه المشتری ولم یرد ثمنه لا یکون له بعد ثلاثة أیام إلزام البائع به، بل یکون اختیار ذلک البیع بید بایعه فقط لا بینهما، بأن یلزم کل واحد منهما الآخر بالوفاء بذلک البیع أو یلزم المشتری بایعه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شرط ثبوت الخیار للبائع عدم إقباضه المبیع من المشتری إلی ثلاثة أیام بحیث لو تحقق الإقباض بعد العقد أو إلی ثلاثة أیام فلا یثبت له الخیار، ولو مع عدم قبض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واستشهد لذلک بما فی صحیحة علی بن یقطین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قبّض بیعه وإلا فلا بیع بینهما</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فإن ظاهره أنه لو تحقق إقباض المبیع فی ضمن ثلاثة لزم البیع،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بمعنی مبیعه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عن صاحب الریاض</w:t>
      </w:r>
      <w:r>
        <w:rPr>
          <w:rStyle w:val="FootnoteAnchor"/>
          <w:rtl w:val="true"/>
        </w:rPr>
        <w:footnoteReference w:id="197"/>
      </w:r>
      <w:r>
        <w:rPr>
          <w:rFonts w:ascii="IRNazanin" w:hAnsi="IRNazanin" w:eastAsia="IRNazanin"/>
          <w:color w:val="111111"/>
          <w:sz w:val="28"/>
          <w:sz w:val="28"/>
          <w:szCs w:val="28"/>
          <w:rtl w:val="true"/>
          <w:lang w:bidi="fa-IR"/>
        </w:rPr>
        <w:t>من عدم اعتبار عدم الإقباض بل المعتبر فی ثبوت الخیار للبائع عدم إتیان المشتری بالثمن إلی ثلاثة أیام سواء قبض المبیع أم لا ـ وتبعه جماعة ـ لا یمکن المساعدة علیه، فإن ثبوت الخیار للبائع مع إقباض المبیع مخالف للوارد فی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الریاض إنکار دلالة الأخبار علی هذا الشرط، وتبعه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له وجهاً غیر سقوط هذه الفقرة عن النسخة المأخوذ منها الروایة، أو احتمال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بائعُه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هذه الجملة لم تکن فی النسخة الموجودة عند صاحب الریاض، أو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فیکون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قبض البائع الثمن فی ضمن ثلاثة فهو، وإلاّ یثبت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القراءة المزبورة غیر صحیحة، لأن استعمال البیّع بمعنی البائع مفرداً غیر معروف، والأصل عدم التشدید فی بیعه، نظیر ما ذکره الشهید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أصالة عدم المد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قواطع الصلاة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عدم إقباض المبیع فی الثلاثة فی الصحیحة، کنایة عن عدم وصول الثمن، فإنه لا یعطی البائع المبیع فی الثلاثة من غیر أخذ الثمن إذا کان عدم إقباضه بعدم تمام العقد لعدم أخذ الثمن، نظیر ما فی موثقة اسحاق بن عمار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فمضت ثلاثة أیام ولم یجئ فلا بیع له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حیث إن عدم مجیئه کنایة عن عدم مجیئه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 قدس‌سره من أصالة عدم التشدید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معارضته بعدم التشدید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ظهور اللفظ فی کونه بمعنی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الروایات عدم إقباض المبیع بعد البیع إلی ثلاثة أیام بمعنی کونه عند البائع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الوارد فی روایة عبد الرحمن بن الحجاج مطلق،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شیئاً</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ضعف هذا الاحتمال، لأنّ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مفرداً نادر، بل لم یوجد، مع إمکان إجراء أصالة عدم التشدید، نظیر ما ذکره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أصالة عدم المدّ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قواطع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بالثمن ما بینه وبین ثلاثة أیام وإلاّ فلا بیع له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ولکنها لضعفها سنداً بأبی بکر، بل للحسن بن الحسین اللؤلؤی لا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إذا حصل إقباض المبیع بعد العقد ولو بفصل زمان، وامتنع المشتری عن أداء الثمن، یکون للبائع خیار الفسخ؛ لأن أداء الثمن وعدم الامتناع عنه شرط ارتکازی فی بیع البائع، وکذلک إقباض المبیع وعدم امتناعه عنه شرط کذلک فی شراء المشتری، ولا یکون إقباض المبیع بدون قبض الثمن إلغاءً لهذا الاشتراط، بل رفع الید عن حقه بإمساک المبیع لیقبض الثمن،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بل یدل علیه ما ورد من أن البائع إذا وجد عین ماله عند المفلس أخذه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قدس‌سره فی المقام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عدم القبض المشتری المبیع لامتناع البائع عن أخذ الثمن ودفع المبیع إلیه فلا یکون للبائع خیار بمضی ثلاثة أیام، فإن ظاهر الروایات أن الخیار المزبور إرفاق للبائع لئلاّ یقع فی محذور انتظار الثمن، وضرر المحافظة علی المبیع للغیر، وإذا کان ذلک بامتناعه، فلا یکون مورد الإرفاق یعنی أن الإرفاق لا یناسبه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حاجة فی نفی الخیار فی الفرض إلی استظهار الإرفاق لأن الموضوع للخیار فی موثقة اسحاق بن عمار عدم مجیء المشتری بالثمن إلی ثلاثة،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امتناع البایع عن أخذه مع تمکین المشتری لا یحصل الموضوع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صحیحة علی بن یقطین ثبوت الخیار للبائع بعد ثلاثة أیام فی فرض بقاء المبیع بید البائع وعدم أخذه الثمن، ولم یفصّل فی الجواب بثبوت الخیار للبائع بعد ثلاثة أیام بین کون عدم الإقباض والقبض لامتناع البائع عن أخذ الثمن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للبائع داع إلی عدم القبض الثمن غالباً، ولهذا ظاهر السؤال عدم اقباضه المبیع مع عدم دفع المشتری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 قبض المبیع بلا استحقاق بحیث یکون للبائع حق استرداده، کما إذا أخذه المشتری من عند البائع بلا إذنه ورضاه فهل مع القبض المزبور وتأخیر الثمن إلی ثلاثة أیام یثبت الخیار للبائع بأن یکون القبض المزبور کلا قبض، أو أنه لا خیار معه؛ لخروج الفرض بالقبض المزبور عن مدلول الروایات، أو أنه إذا استردّ البائع المبیع یثبت الخیار وإلاّ فلا، أو یبتنی ثبوت الخیار له بعد ثلاثة أیام علی کون القبض المزبور رافعاً لضمان تلف المبیع قبل القبض عن بایعه أم لا، فإن لم یرفع الضمان یکون الضرر الموجب لثبوت الخیار له بعد ثلاثة بحاله، فیثبت له الخیار، بخلاف ما إذا قیل بانتفاء ضمانه مع القبض المزبور، فإنه لا یثبت له الخیار، فإن الضرر الموجب لثبوته ضرر ضمان التلف وضرر انتظار الثمن، وینتفی الضرران مع أخذه المبیع من المشتری تقاصّا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قدس‌سره هذا التفصیل، ولکن لا یمکن المساعدة علیه، فانه اذا کان ظاهر الروایات ـ کما ذکرنا ـ عدم قبض المشتری المبیع، بأن یکون المبیع عند بایعه، فلا تعم الفرض مع عدم استرداده قبل ثلاثة سواء قلنا بارتفاع الضمان أو عدمه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فی ملاک ثبوت الخیار لم یذکر فی الروایات بنحو العلیة أو الموضوعیة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وقاعدة نفی الضرر</w:t>
      </w:r>
      <w:r>
        <w:rPr>
          <w:rStyle w:val="FootnoteAnchor"/>
          <w:rtl w:val="true"/>
        </w:rPr>
        <w:footnoteReference w:id="201"/>
      </w:r>
      <w:r>
        <w:rPr>
          <w:rFonts w:ascii="IRNazanin" w:hAnsi="IRNazanin" w:eastAsia="IRNazanin"/>
          <w:color w:val="111111"/>
          <w:sz w:val="28"/>
          <w:sz w:val="28"/>
          <w:szCs w:val="28"/>
          <w:rtl w:val="true"/>
          <w:lang w:bidi="fa-IR"/>
        </w:rPr>
        <w:t>لا تصلح للاعتماد علیها فی المقام علی ما تقدم، بل الأظهر بحسب الروایات ملاحظة الاسترداد بعد القبض المزبور وقبل ثلاثة أیام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مکّن البائع المشتری من أخذ المبیع ولو مع عدم قبض الثمن فلم یأخذ ففی هذا الفرض أیضاً بنی ثبوت الخیار للبایع بعد ثلاثة أیام علی انتفاء ضمان المبیع بتلفه قبل قبضه وعدم انتفائه، فلا یثبت علی الأول ویثبت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أن الموضوع للخیار عدم قبض المشتری المبیع وعدم قبض المشتری سواء مع تمکین البائع وعدمه، بل ظاهر صحیحة زرارة صورة تمکین البائع من أخذ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قبض بعض المبیع کقبض کله، أو کلا قبض، أو یثبت الخیار بالإضافة إلی غیر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مراراً أن الخیار یثبت فی البیع المنشأ ابتداءً بحسب الإمضاء الشرعی لا فی البیوع الانحلالیة، حیث إن ظاهر أدلة الخیارات ثبوت خیار واحد لصاحبه ومع ثبوته فی کل من المعاملات الانحلالیة یتعدد، کما لا یخفی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فی الروایات بقاء المبیع بتمامه عند بایعه، إلا أنه یمکن الأخذ بموثقة إسحاق بن عمار</w:t>
      </w:r>
      <w:r>
        <w:rPr>
          <w:rStyle w:val="FootnoteAnchor"/>
          <w:rtl w:val="true"/>
        </w:rPr>
        <w:footnoteReference w:id="202"/>
      </w:r>
      <w:r>
        <w:rPr>
          <w:rFonts w:ascii="IRNazanin" w:hAnsi="IRNazanin" w:eastAsia="IRNazanin"/>
          <w:color w:val="111111"/>
          <w:sz w:val="28"/>
          <w:sz w:val="28"/>
          <w:szCs w:val="28"/>
          <w:rtl w:val="true"/>
          <w:lang w:bidi="fa-IR"/>
        </w:rPr>
        <w:t>، فإن الخیار المذکور فیها للبائع یعم فرض أخذ بعض المثمن، بل فرض أخذ بعض الثمن أیضاً، فلاحظ</w:t>
      </w:r>
      <w:r>
        <w:rPr>
          <w:rFonts w:eastAsia="IRNazanin" w:cs="IRNazanin"/>
          <w:color w:val="111111"/>
          <w:sz w:val="28"/>
          <w:szCs w:val="28"/>
          <w:rtl w:val="true"/>
          <w:lang w:bidi="fa-IR"/>
        </w:rPr>
        <w:t>.</w:t>
      </w:r>
      <w:bookmarkStart w:id="230" w:name="pg12987_121588"/>
    </w:p>
    <w:p>
      <w:pPr>
        <w:pStyle w:val="Heading3"/>
        <w:numPr>
          <w:ilvl w:val="2"/>
          <w:numId w:val="1"/>
        </w:numPr>
        <w:rPr/>
      </w:pPr>
      <w:bookmarkStart w:id="231" w:name="__RefHeading___Toc5795735_3224264995"/>
      <w:bookmarkStart w:id="232" w:name="_Toc79"/>
      <w:bookmarkEnd w:id="230"/>
      <w:bookmarkEnd w:id="231"/>
      <w:r>
        <w:rPr>
          <w:rtl w:val="true"/>
        </w:rPr>
        <w:t>الشرط الثانی لهذا الخیار</w:t>
      </w:r>
      <w:r>
        <w:rPr>
          <w:rtl w:val="true"/>
        </w:rPr>
        <w:t xml:space="preserve">: </w:t>
      </w:r>
      <w:r>
        <w:rPr>
          <w:rtl w:val="true"/>
        </w:rPr>
        <w:t>عدم قبض مجموع الثمن</w:t>
      </w:r>
      <w:bookmarkEnd w:id="232"/>
    </w:p>
    <w:p>
      <w:pPr>
        <w:pStyle w:val="BookText"/>
        <w:rPr/>
      </w:pPr>
      <w:r>
        <w:rPr>
          <w:rFonts w:ascii="IRNazanin" w:hAnsi="IRNazanin" w:eastAsia="IRNazanin"/>
          <w:color w:val="111111"/>
          <w:sz w:val="28"/>
          <w:sz w:val="28"/>
          <w:szCs w:val="28"/>
          <w:rtl w:val="true"/>
          <w:lang w:bidi="fa-IR"/>
        </w:rPr>
        <w:t>ثمّ إنّه لو کان عدم قبض المشتری لعدوان البائع ـ بأن بذله الثمن فامتنع من أخذه و إقباض المبیع ـ فالظاهر عدم الخیار، لأنّ ظاهر النصّ والفتوی کون هذا الخیار إرفاقاً للبائع ودفعاً لتضرّره، فلا یجری فیما إذا کان الامتناع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قبضه المشتری علی وجهٍ یکون للبائع استرداده ـ کما إذا کان بدون إذنه مع عدم إقباض الثمن ـ ففی کونه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مع استرداده، أو کونه قبضاً، وجوهٌ،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المسألة علی ما سیجیء فی أحکام القبض، من ارتفاع الضمان عن البائع بهذا القبض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الأقوی، إذ مع ارتفاع الضمان بهذا القبض لا ضرر علی البائع إلاّ من جهة وجوب حفظ المبیع لمالکه وتضرّره بعدم وصول ثمنه إلیه، وکلاهما ممکن الاندفاع بأخذ المبیع 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ارتفاع الضمان بذلک فیجری دلیل الضرر بالتقریب المتقدّم وإن ادّعی انصراف الأخبار إلی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مکّن المشتری من القبض فلم یقبض، فالأقوی أیضاً ابتناء المسألة علی ارتفاع الضمان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یستظهر من قول السائل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کفایة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والأقوی عدم الخیار، لعدم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کون قبض بعض المبیع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الأخبار، أو کالقبض، لدعوی انصرافها إلی صورة عدم قبض شیءٍ منه، أو تبعیض الخیار بالنسبة إلی المقبوض وغیره استناداً ـ مع تسلیم الانصراف المذکور ـ إلی تحقّق الضرر بالنسبة إلی غیر المقبوض لا غیر،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قبض مجموع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واشتراطه مجمَعٌ علیه نصّاً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ثبوت خیار التأخیر للبائع عدم قبضه تمام الثمن إلی ثلاثة أیام، فلا یکفی فی انتفاء الخیار بعدها قبض بعضه فی الثلاثة، حیث إنّ ظاهر الأخبار فی</w:t>
      </w:r>
    </w:p>
    <w:p>
      <w:pPr>
        <w:pStyle w:val="BookText"/>
        <w:rPr/>
      </w:pPr>
      <w:r>
        <w:rPr>
          <w:rFonts w:ascii="IRNazanin" w:hAnsi="IRNazanin" w:eastAsia="IRNazanin"/>
          <w:color w:val="111111"/>
          <w:sz w:val="28"/>
          <w:sz w:val="28"/>
          <w:szCs w:val="28"/>
          <w:rtl w:val="true"/>
          <w:lang w:bidi="fa-IR"/>
        </w:rPr>
        <w:t>وفتویً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البعض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لظاهر الأخبار المعتضد بفهم أبی بکر بن عیّاش فی روایة بن الحجّاج المتقدّمة، وربما یستدلّ بها تبعاً للتذکرة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والقبض بدون الإذن کعدمه، لظهور الأخبار فی اشتراط وقوعه بالإذن فی بقاء البیع علی اللزوم، مع أنّ ضرر ضمان المبیع مع عدم وصول الثمن إلیه علی وجهٍ یجوز له التصرّف فیه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القبض بدون الإذن حقّاً ـ کما إذا عرض المبیع علی المشتری فلم یقبضه ـ فالظاهر عدم الخیار، لعدم دخوله فی منصرف الأخبار،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مجیء المشتری بالثمن فی ثلاثة المجیء بتمام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بفهم أبیبکر بن عیاش، حیث حکم فی صورة قبض البائع بعض الثمن بثبوت الخیار له استظهاراً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شیئاً فجاء بالثمن ما بینه وبین ثلاثة أیام، وإلاّ فلا بیع له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بل ربما یستدل بهذه الروایة علی عدم کفایة قبض بعض الثمن تبعاً للتذکرة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ما فی الاستدلال لضعف الروایة أولاً، وعدم الاعتبار بفهم أبی بکر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المحقّق الایروانی</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یتحقق عندی ما فهم أبو بکر عن الروایة وما حکم به من القضاء لعبدالرحمن بن الحجاج أو لصاحبه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حکمه بلزوم البیع فی فرض قبض البائع بعض الثمن لما کان نقل قول الإمام بثبوت الخیار بعد ثلاثة للبائع مناسباً لذلک الحکم، وهذا الحکم یکشف عن فهمه منها قبض تمام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تضرّر البائع بالتأخیر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 بکفایة القبض هنا مطلقاً مع الاعتراف باعتبار الإذن فی الشرط السابق ـ أعنی قبض المبیع ـ نظراً إلی أنّهم شرطوا فی عناوین المسألة فی طرف المبیع عدم إقباض المبیع إیّاه، وفی طرف الثمن عدم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لأنّ هذا النحو من التعبیر من مناسبات عنوان المسألة باسم البائع،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قبض البائع تمام الثمن بلا إذن المشتری فظاهر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أنه لو أجاز المشتری القبض إلی ثلاثة فهو، وإلا یثبت الخیار للبائع بعد تمام الثلاثة لظهور الأخبار فی مجیء المشتری بالثمن الموجب لکون قبض البائع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الموجب لثبوت الخیار للبائع تضرره بضمان المبیع قبل القبض وعدم جواز تصرفه فی الثمن، وهذا الضرر باق بحاله مع القبض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هذا القبض بحق کما إذا عرض البائع المبیع للمشتری لیأخذه فلم یأخذه وأخذ البائع الثمن بلا إذنه، ففی هذه الصورة لا یثبت خیار التأخیر للبائع، لأن ضرر عدم جواز التصرف فی الثمن منتف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ظاهر الأخبار حصول قبض الثمن بإذن المشتری فکیف لا یدخل هذا الفرض فی مدلول الأخبار الظاهرة فی ثبوت الخیار للبائع بعد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 مجیء المشتری بالثمن طریقی، والغرض وصول الثمن إلی البائع، ولذا لو کان الثمن عند البایع قبل البیع، فلا مورد لخیار التأخیر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صحیح، ولکن لازمه عدم ثبوت الخیار للبائع بقبضه الثمن بلا إذن المشتری سواء کان ذلک بحق أم لا، کما التزم بذلک بعضٌ حتی مع الالتزام بأنه لا یکفی فی انتفاء الخیار قبض المشتری المبیع بلا إذن البائع، بدعوی ان المعتبر فی ناحیة المبیع إقباض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فیُعبّر فی طرف الثمن والمثمن بما هو فعلٌ له، وهو القبض فی الأوّل والإقباض فی الثانی،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أجاز المشتری قبض الثمن ـ بناءً علی اعتبار الإذن ـ کانت فی حکم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کاشفة أو مثبتة؟ أقواهما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علیه ما لو قبض قبل الثلاثة فأجاز المشتری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لا یحصل بقبض المشتری المبیع بلا إذن البائع بخلاف الثمن فإن المعتبر فی ناحیته قبض البائع الثمن، وهو یحصل ولو بلا إذن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عدم الفرق بینهما فی ذلک لأن الغرض من فرض عدم الإقباض والقبض فی ثبوت خیار التأخیر بقاء المالین عند صاحبهما الأصلیین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بقاء ضرر الضمان أو ضرر الصبر علی عدم التصرف فی الثمن فقد ذکرنا أنهما لم یؤخذا فی موضوع خیار التأخیر، فیحتمل اعتبارهما فی ثبوت الخیار بنحو الحکمة لا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البائع الثمن کاشف عن رضاه بالبیع المزبور فیکون ذلک مسقطاً لخیاره حتی ما لو قیل باعتبار القبض بالإذن فی انتفاء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المزبور بلا التفات إلی الخیار لا یکون إسقاطاً للخیار فإنه لا یحصل بلا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قیل باعتبار الإذن من المشتری فی قبض الثمن فلا ینبغی التأمّل فی کفایة إجازته القبض الصادر بلا إذن، حیث إنه بالإجازة یکون الإمساک بالثمن بإذنه فیحصل ما یحکم معه بلزوم البیع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هل الإجازة المزبورة کاشفةً عن حصول القبض المعتبر من الأول أو من حیث الإجازة، فقد 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الثانی لما ذکرنا من أن الاجازة یکون الإمساک بالثمن بالإذن</w:t>
      </w:r>
      <w:r>
        <w:rPr>
          <w:rFonts w:eastAsia="IRNazanin" w:cs="IRNazanin"/>
          <w:color w:val="111111"/>
          <w:sz w:val="28"/>
          <w:szCs w:val="28"/>
          <w:rtl w:val="true"/>
          <w:lang w:bidi="fa-IR"/>
        </w:rPr>
        <w:t>.</w:t>
      </w:r>
      <w:bookmarkStart w:id="233" w:name="pg12987_121592"/>
    </w:p>
    <w:p>
      <w:pPr>
        <w:pStyle w:val="Heading3"/>
        <w:numPr>
          <w:ilvl w:val="2"/>
          <w:numId w:val="1"/>
        </w:numPr>
        <w:rPr/>
      </w:pPr>
      <w:bookmarkStart w:id="234" w:name="__RefHeading___Toc5795737_3224264995"/>
      <w:bookmarkStart w:id="235" w:name="_Toc80"/>
      <w:bookmarkEnd w:id="233"/>
      <w:bookmarkEnd w:id="234"/>
      <w:r>
        <w:rPr>
          <w:rtl w:val="true"/>
        </w:rPr>
        <w:t>الشرط الثالث لهذا الخیار</w:t>
      </w:r>
      <w:r>
        <w:rPr>
          <w:rtl w:val="true"/>
        </w:rPr>
        <w:t xml:space="preserve">: </w:t>
      </w:r>
      <w:r>
        <w:rPr>
          <w:rtl w:val="true"/>
        </w:rPr>
        <w:t>عدم اشتراط تأخیر تسلیم أحد العوضین</w:t>
      </w:r>
      <w:bookmarkEnd w:id="235"/>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تأخیر تسلیم أحد العوضین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المتبادر من النصّ غیر ذلک، فیُقتصر فی مخالفة الأصل علی منصرف النصّ مع أنّه فی الجملة إجماعیّ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فلو قبض البائع الثمن بلا إذن منه فی ضمن ثلاثة أیام، وأجاز المشتری القبض بعد انقضائها یثبت للبائع خیار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القبض متضمناً للإنشاء ولو بنحو الإیقاع، فالظاهر أن الإجازة فیه تعتبر بنحو الکشف الحکمی، کما فی قبض الثمن الکلّی، ودعوی الإجماع علی عدم جریان الفضولیة فی الإیقاع، قد ذکرنا فی بحث الفضولی عدم تمامیة ذلک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یتضمن الأمر الإنشائی کما فی قبض الثمن المعین فلا یکون لإجازة الفعل الخارجی معنی، إلا کون الإمساک بالمال بإذنه، ولا یخرج القبض السابق عن الفضولیة، حیث لم یکن الإمساک فی تلک القطعة من الزمان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یترتب الفرق فی الإجازة بعد الثلاثة بین کون المقبوض من الثمن شخصاً أو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هو العالم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بلا خلاف، وظاهر الروایات عدم تحقّق القبض والإقباض مع عدم اشتراط التأخیر فی ناحیة الثمن قطعاً، ولکن الکلام فی کون منصرفها ـ ولا أقل من المتیقن ـ عدم اشتراط ذلک فی ناحیة المثمن أیضاً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تعلیق لزوم البیع علی مجیء المشتری بالثمن إلی ثلاثة أیام من حین العقد، ظاهره فرض عدم اشتراط التأخیر فی ناحیة الثمن، ولکن لا دلالة للروایات علی اعتبار عدم اشتراط التأخیر فی ناحیة المبیع کما لا یخفی</w:t>
      </w:r>
      <w:r>
        <w:rPr>
          <w:rFonts w:eastAsia="IRNazanin" w:cs="IRNazanin"/>
          <w:color w:val="111111"/>
          <w:sz w:val="28"/>
          <w:szCs w:val="28"/>
          <w:rtl w:val="true"/>
          <w:lang w:bidi="fa-IR"/>
        </w:rPr>
        <w:t>.</w:t>
      </w:r>
      <w:bookmarkStart w:id="236" w:name="pg12987_121593"/>
    </w:p>
    <w:p>
      <w:pPr>
        <w:pStyle w:val="Heading3"/>
        <w:numPr>
          <w:ilvl w:val="2"/>
          <w:numId w:val="1"/>
        </w:numPr>
        <w:rPr/>
      </w:pPr>
      <w:bookmarkStart w:id="237" w:name="__RefHeading___Toc5795739_3224264995"/>
      <w:bookmarkStart w:id="238" w:name="_Toc81"/>
      <w:bookmarkEnd w:id="236"/>
      <w:bookmarkEnd w:id="237"/>
      <w:r>
        <w:rPr>
          <w:rtl w:val="true"/>
        </w:rPr>
        <w:t>الشرط الرابع لهذا الخیار</w:t>
      </w:r>
      <w:r>
        <w:rPr>
          <w:rtl w:val="true"/>
        </w:rPr>
        <w:t xml:space="preserve">: </w:t>
      </w:r>
      <w:r>
        <w:rPr>
          <w:rtl w:val="true"/>
        </w:rPr>
        <w:t>أن یکون المبیع عیناً أو شبهه</w:t>
      </w:r>
      <w:bookmarkEnd w:id="238"/>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المبیع عیناً أو شبهه، کصاعٍ من صبرةٍ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علیه الشیخ فی عبارته المتقدّمة فی نقل مضمون روایات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کونه مفتیً به عندهم، وصرّح به فی التحریر والمهذّب البارع وغایة المرام، وهو ظاهر جامع المقاصد،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الثمن بین کونه عیناً أو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أصحابنا أنّ المشتری إذا لم یقبض المبیع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أجیئک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فعلی البائع الصبر علیه ثلاثاً، ثمّ هو بالخیار بین فسخ البیع ومطالبته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المبیع ممّا یصحّ بقاؤه، فإن لم یکن کذلک ـ کالخضروات ـ فعلیه الصبر یوماً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الأصحاب وکذا ظاهر الروایات أو المتیقن منها اختصاص خیار التأخیر بما إذا کان المبیع عیناً خارجیة أو شبیهاً بالعین الخارجیة کالکلّی فی المعیّن، فلا یکون للبائع خیار التأخیر فیما إذا کان المبیع بنحو الکلّی علی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ظهور فی شیء من الروایات فی عموم الخیار بحیث یثبت فیما إذا کان المبیع بنحو الکلّی علی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أمـّا کلمات الأصحاب فقد ذکر الشیخ </w:t>
      </w:r>
      <w:r>
        <w:rPr>
          <w:rStyle w:val="FootnoteAnchor"/>
          <w:rtl w:val="true"/>
        </w:rPr>
        <w:footnoteReference w:id="206"/>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أنه إذا اشتری شیئاً بعینه بثمن معلوم وقال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أجیئک بالثمن، فإن جاء فی مدة الثلاثة کان البیع 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بالاختصاص فی التحریر</w:t>
      </w:r>
      <w:r>
        <w:rPr>
          <w:rStyle w:val="FootnoteAnchor"/>
          <w:rtl w:val="true"/>
        </w:rPr>
        <w:footnoteReference w:id="207"/>
      </w:r>
      <w:r>
        <w:rPr>
          <w:rFonts w:ascii="IRNazanin" w:hAnsi="IRNazanin" w:eastAsia="IRNazanin"/>
          <w:color w:val="111111"/>
          <w:sz w:val="28"/>
          <w:sz w:val="28"/>
          <w:szCs w:val="28"/>
          <w:rtl w:val="true"/>
          <w:lang w:bidi="fa-IR"/>
        </w:rPr>
        <w:t>والمهذب البارع</w:t>
      </w:r>
      <w:r>
        <w:rPr>
          <w:rStyle w:val="FootnoteAnchor"/>
          <w:rtl w:val="true"/>
        </w:rPr>
        <w:footnoteReference w:id="208"/>
      </w:r>
      <w:r>
        <w:rPr>
          <w:rFonts w:ascii="IRNazanin" w:hAnsi="IRNazanin" w:eastAsia="IRNazanin"/>
          <w:color w:val="111111"/>
          <w:sz w:val="28"/>
          <w:sz w:val="28"/>
          <w:szCs w:val="28"/>
          <w:rtl w:val="true"/>
          <w:lang w:bidi="fa-IR"/>
        </w:rPr>
        <w:t>وغایة المرام</w:t>
      </w:r>
      <w:r>
        <w:rPr>
          <w:rStyle w:val="FootnoteAnchor"/>
          <w:rtl w:val="true"/>
        </w:rPr>
        <w:footnoteReference w:id="209"/>
      </w:r>
      <w:r>
        <w:rPr>
          <w:rFonts w:ascii="IRNazanin" w:hAnsi="IRNazanin" w:eastAsia="IRNazanin"/>
          <w:color w:val="111111"/>
          <w:sz w:val="28"/>
          <w:sz w:val="28"/>
          <w:szCs w:val="28"/>
          <w:rtl w:val="true"/>
          <w:lang w:bidi="fa-IR"/>
        </w:rPr>
        <w:t>، وهو ظاهر جامع المقاصد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الثمن بین کونه عیناً أو فی الذمة</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واحداً ثمّ هو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تلف المبیع قبل الثلاثة من مال المشتری وبعده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کلّه إجماع الطائفة،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معقد إجماع الانتصار والخلاف وما وجدته فی نسخة جواهر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باع شیئاً معیّناً بثمنٍ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بعض نسخ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باع شیئاً غیر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أخذ عنه فی مفتاح الکرامة وغیره ونسب إلی القاضی دعوی الإجماع علی غیر المعیّن، وأظنّ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هذا التعمیم ثابتاً فی ناحیة المبیع أیضاً لأضاف المبیع إلی الثمن فی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عبارات الانتصار</w:t>
      </w:r>
      <w:r>
        <w:rPr>
          <w:rStyle w:val="FootnoteAnchor"/>
          <w:rtl w:val="true"/>
        </w:rPr>
        <w:footnoteReference w:id="211"/>
      </w:r>
      <w:r>
        <w:rPr>
          <w:rFonts w:ascii="IRNazanin" w:hAnsi="IRNazanin" w:eastAsia="IRNazanin"/>
          <w:color w:val="111111"/>
          <w:sz w:val="28"/>
          <w:sz w:val="28"/>
          <w:szCs w:val="28"/>
          <w:rtl w:val="true"/>
          <w:lang w:bidi="fa-IR"/>
        </w:rPr>
        <w:t>والخلاف</w:t>
      </w:r>
      <w:r>
        <w:rPr>
          <w:rStyle w:val="FootnoteAnchor"/>
          <w:rtl w:val="true"/>
        </w:rPr>
        <w:footnoteReference w:id="212"/>
      </w:r>
      <w:r>
        <w:rPr>
          <w:rFonts w:ascii="IRNazanin" w:hAnsi="IRNazanin" w:eastAsia="IRNazanin"/>
          <w:color w:val="111111"/>
          <w:sz w:val="28"/>
          <w:sz w:val="28"/>
          <w:szCs w:val="28"/>
          <w:rtl w:val="true"/>
          <w:lang w:bidi="fa-IR"/>
        </w:rPr>
        <w:t>وجواهر القاضی</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باع شیئاً معینا بثمن معین ـ ومقتضاه اعتبار کون الثمن أیضاً عیناً، وحیث إنّ هذا الاعتبار فی ناحیة الثمن غیر محتمل فیراد بالمعین فی ناحیة الثمن کونه معلوماً، ولذا وصف فی التحریر</w:t>
      </w:r>
      <w:r>
        <w:rPr>
          <w:rStyle w:val="FootnoteAnchor"/>
          <w:rtl w:val="true"/>
        </w:rPr>
        <w:footnoteReference w:id="214"/>
      </w:r>
      <w:r>
        <w:rPr>
          <w:rFonts w:ascii="IRNazanin" w:hAnsi="IRNazanin" w:eastAsia="IRNazanin"/>
          <w:color w:val="111111"/>
          <w:sz w:val="28"/>
          <w:sz w:val="28"/>
          <w:szCs w:val="28"/>
          <w:rtl w:val="true"/>
          <w:lang w:bidi="fa-IR"/>
        </w:rPr>
        <w:t>تبعاً للمبسوط</w:t>
      </w:r>
      <w:r>
        <w:rPr>
          <w:rStyle w:val="FootnoteAnchor"/>
          <w:rtl w:val="true"/>
        </w:rPr>
        <w:footnoteReference w:id="215"/>
      </w:r>
      <w:r>
        <w:rPr>
          <w:rFonts w:ascii="IRNazanin" w:hAnsi="IRNazanin" w:eastAsia="IRNazanin"/>
          <w:color w:val="111111"/>
          <w:sz w:val="28"/>
          <w:sz w:val="28"/>
          <w:szCs w:val="28"/>
          <w:rtl w:val="true"/>
          <w:lang w:bidi="fa-IR"/>
        </w:rPr>
        <w:t xml:space="preserve">فی عبارته المتقدمة المبیع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والثمن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اختلاف الموصوف بالمعین یختلف الظهور، فإن کان الموصوف به هو الشیء یکون ظاهره العین الخارجیة، وإن کان الموصوف هو الثمن یکون ظاهره تعیین مقداره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کلمات الأصحاب فی ناحیة المبیع عدم کونه بنحو الکلّی علی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الغلط فی تلک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المعلوم فی مقابل المجهول؛ لأنّ تشخّص الثمن غیر معتبر إجماعاً، ولذا وصف فی التحریر تبعاً للمبسوط المبیع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البعید اختلاف عنوان ما نسبه فی الخلاف إلی إجماع الفرقة وأخبارهم، مع ما نسبه فی المبسوط إلی روایات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بعض نسخ الجواهر للقاضی</w:t>
      </w:r>
      <w:r>
        <w:rPr>
          <w:rStyle w:val="FootnoteAnchor"/>
          <w:rtl w:val="true"/>
        </w:rPr>
        <w:footnoteReference w:id="2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باع شیئاً غیر معین بثمن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هذه النسخة فی مفتاح الکرامة</w:t>
      </w:r>
      <w:r>
        <w:rPr>
          <w:rStyle w:val="FootnoteAnchor"/>
          <w:rtl w:val="true"/>
        </w:rPr>
        <w:footnoteReference w:id="217"/>
      </w:r>
      <w:r>
        <w:rPr>
          <w:rFonts w:ascii="IRNazanin" w:hAnsi="IRNazanin" w:eastAsia="IRNazanin"/>
          <w:color w:val="111111"/>
          <w:sz w:val="28"/>
          <w:sz w:val="28"/>
          <w:szCs w:val="28"/>
          <w:rtl w:val="true"/>
          <w:lang w:bidi="fa-IR"/>
        </w:rPr>
        <w:t>، ونسب جریان الخیار فی غیر المعین مع دعوی الإجماع علی ذلک إلی الجواهر، ولکن النسخة المزبورة غلط فإنه لا یحتمل اختصاص الخیار بغیر المعین ودعوی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کله ینسب التعمیم إلی الأکثر</w:t>
      </w:r>
      <w:r>
        <w:rPr>
          <w:rStyle w:val="FootnoteAnchor"/>
          <w:rtl w:val="true"/>
        </w:rPr>
        <w:footnoteReference w:id="218"/>
      </w:r>
      <w:r>
        <w:rPr>
          <w:rFonts w:ascii="IRNazanin" w:hAnsi="IRNazanin" w:eastAsia="IRNazanin"/>
          <w:color w:val="111111"/>
          <w:sz w:val="28"/>
          <w:sz w:val="28"/>
          <w:szCs w:val="28"/>
          <w:rtl w:val="true"/>
          <w:lang w:bidi="fa-IR"/>
        </w:rPr>
        <w:t>وقد نسب الشهید فی الدروس</w:t>
      </w:r>
      <w:r>
        <w:rPr>
          <w:rStyle w:val="FootnoteAnchor"/>
          <w:rtl w:val="true"/>
        </w:rPr>
        <w:footnoteReference w:id="219"/>
      </w:r>
      <w:r>
        <w:rPr>
          <w:rFonts w:ascii="IRNazanin" w:hAnsi="IRNazanin" w:eastAsia="IRNazanin"/>
          <w:color w:val="111111"/>
          <w:sz w:val="28"/>
          <w:sz w:val="28"/>
          <w:szCs w:val="28"/>
          <w:rtl w:val="true"/>
          <w:lang w:bidi="fa-IR"/>
        </w:rPr>
        <w:t>الاختصاص بالمعین إلی الشیخ قدس‌سره وکأنه قد فهم من کلام غیره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العین فی بعض الکلمات أو الشیء المعین فی بعضها الآخر لا یدل علی الاختصاص؛ لأن الکلی علی العهدة داخل فی العین، کما ذکرنا ذلک فی تعریفهم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تملیک عین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والمبیع فی موارد الکلی علی العهدة الشیء بوجوده الخارجی؛ ولکنه لعدم وجوده فعلاً أو بغیره تعهّد بأدائه وتحصیله بخلاف بیع الشخص، أو الکلی فی المعین، حیث إنه لوجوده فعلاً لا تعهد بالإضافة إلی تحصیله، بل بالإضافة إلی أدائه فقط</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العین مقابل المنفعة وتوصیف الشیء بالمعین کما یکون باعتبار تعینه</w:t>
      </w:r>
    </w:p>
    <w:p>
      <w:pPr>
        <w:pStyle w:val="BookText"/>
        <w:rPr/>
      </w:pPr>
      <w:r>
        <w:rPr>
          <w:rFonts w:ascii="IRNazanin" w:hAnsi="IRNazanin" w:eastAsia="IRNazanin"/>
          <w:color w:val="111111"/>
          <w:sz w:val="28"/>
          <w:sz w:val="28"/>
          <w:szCs w:val="28"/>
          <w:rtl w:val="true"/>
          <w:lang w:bidi="fa-IR"/>
        </w:rPr>
        <w:t>مع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معاقد الإجماعات التشخّص العینی، لا مجرّد المعلوم فی مقابل المجهول ولو کان کلّیاً، خرجنا عن هذا الظاهر بالنسبة إلی الثمن، للإجماع علی عدم اعتبار التعیین فیه، مع أنّه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الثانی ظاهرٌ فی الشخصی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معقد إجماع التذکرة ـ المتقدّم فی عنوان المسألة ـ فهو مختصٌّ بالشخصی، لأنّه ذکر فی معقد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لو جاء بالثمن فی الثلاثة فهو أحقّ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حال معاقد الإجماعات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نفی الضرر، فهو مختصٌّ بالشخصی، لأنّه المضمون علی البائع قبل القبض، فیتضرّر بضمانه وعدم جواز التصرّف فیه وعدم وصول بدله إلیه،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الخارجی یکون باعتبار تعیین کمّه ومقداره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توصیف الشیء بالمعین فی کلماتهم باعتبار تعیین مقداره کما هو الحال فی ناحیة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یستفاد الاتفاق من کلمات الأصحاب علی اختصاص خیار التأخیر بالمبیع الشخصی، وعلی تقدیره لا قیمة له، لأن الإتفاق فی المقام ـ لوجود الروایات المتقدمة ـ مدرکی، فالمتّبع ظهورها فی اعتبار العین الخارجیة ونحوها لأنّ ظاهر صحیحة زرارة</w:t>
      </w:r>
      <w:r>
        <w:rPr>
          <w:rStyle w:val="FootnoteAnchor"/>
          <w:rtl w:val="true"/>
        </w:rPr>
        <w:footnoteReference w:id="220"/>
      </w:r>
      <w:r>
        <w:rPr>
          <w:rFonts w:ascii="IRNazanin" w:hAnsi="IRNazanin" w:eastAsia="IRNazanin"/>
          <w:color w:val="111111"/>
          <w:sz w:val="28"/>
          <w:sz w:val="28"/>
          <w:szCs w:val="28"/>
          <w:rtl w:val="true"/>
          <w:lang w:bidi="fa-IR"/>
        </w:rPr>
        <w:t>، وإن کان فرض المتاع الخارجی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دلالة لها علی نفی الخیار فی غیره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صحیحة علی بن یقطین</w:t>
      </w:r>
      <w:r>
        <w:rPr>
          <w:rStyle w:val="FootnoteAnchor"/>
          <w:rtl w:val="true"/>
        </w:rPr>
        <w:footnoteReference w:id="221"/>
      </w:r>
      <w:r>
        <w:rPr>
          <w:rFonts w:ascii="IRNazanin" w:hAnsi="IRNazanin" w:eastAsia="IRNazanin"/>
          <w:color w:val="111111"/>
          <w:sz w:val="28"/>
          <w:sz w:val="28"/>
          <w:szCs w:val="28"/>
          <w:rtl w:val="true"/>
          <w:lang w:bidi="fa-IR"/>
        </w:rPr>
        <w:t>فلا ظهور لها فی العین الخارجیة أی الشخص، ودعوی أن البیع لا یطلق علی المبیع إلاّ فی موارد الشخص الواقع عرضة للبیع لا تخلو عن الجزاف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النصوص، فروایتا ابن یقطین وابن عمّار مشتملتان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المبیع الذی یطلق قبل البیع علی العین المعرَّضة للبیع، ولا مناسبة فی إطلاقه علی الکلّی،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زرارة ظاهرةٌ أیضاً فی الشخصی من جهة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یبقَ إلاّ قوله علیه‌السلام فی روایة أبی بکر بن عیّاش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إطلاقه وإن شمل المعیّن والکلّی، إلاّ أنّ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الخارجی، کما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 المبیع لیس موجوداً خارجیّاً، إذ لیس المراد من الکلّی هنا الکلّی الطبیعی الموجود فی الخارج، لأنّ المبیع قد یکون معدوماً عند العقد، والموجود منه قد لا یملکه البائع المملِّک له، بل هو أمرٌ اعتباریٌّ یعامِل فی العرف والشرع معه معاملةَ الأملاک، وهذه المعاملة و إن اقتضت صحّة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أو علی ما یعمّه، إلاّ أنّه لیس بحیث لو اُرید من اللفظ خصوص ما عداه من الموجود الخارجی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 موثقة إسحاق بن عمار</w:t>
      </w:r>
      <w:r>
        <w:rPr>
          <w:rStyle w:val="FootnoteAnchor"/>
          <w:rtl w:val="true"/>
        </w:rPr>
        <w:footnoteReference w:id="222"/>
      </w:r>
      <w:r>
        <w:rPr>
          <w:rFonts w:ascii="IRNazanin" w:hAnsi="IRNazanin" w:eastAsia="IRNazanin"/>
          <w:color w:val="111111"/>
          <w:sz w:val="28"/>
          <w:sz w:val="28"/>
          <w:szCs w:val="28"/>
          <w:rtl w:val="true"/>
          <w:lang w:bidi="fa-IR"/>
        </w:rPr>
        <w:t>فیکون الأخذ بظهورهما أی بالاطلاق فی الثانیة وعدم الاستفصال فی الجواب فی الأُولی مقتضاه الالتزام بالعموم فی الخیار الثابت للبائع بعد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عبد الرحمن بن حجاج</w:t>
      </w:r>
      <w:r>
        <w:rPr>
          <w:rStyle w:val="FootnoteAnchor"/>
          <w:rtl w:val="true"/>
        </w:rPr>
        <w:footnoteReference w:id="223"/>
      </w:r>
      <w:r>
        <w:rPr>
          <w:rFonts w:ascii="IRNazanin" w:hAnsi="IRNazanin" w:eastAsia="IRNazanin"/>
          <w:color w:val="111111"/>
          <w:sz w:val="28"/>
          <w:sz w:val="28"/>
          <w:szCs w:val="28"/>
          <w:rtl w:val="true"/>
          <w:lang w:bidi="fa-IR"/>
        </w:rPr>
        <w:t>فقد تقدم ضعفها سنداً، ومع الإغماض عنه فظاهرها أیضاً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العین الخارجیة کانصراف المطلق إلی بعض أفراده یکذبها الرجوع إلی موارد الاستعمال فی المحاورة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القول بالتعمیم فی الخیار الثابت للبائع بعد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هو العالم</w:t>
      </w:r>
      <w:r>
        <w:rPr>
          <w:rFonts w:eastAsia="IRNazanin" w:cs="IRNazanin"/>
          <w:color w:val="111111"/>
          <w:sz w:val="28"/>
          <w:szCs w:val="28"/>
          <w:rtl w:val="true"/>
          <w:lang w:bidi="fa-IR"/>
        </w:rPr>
        <w:t>.</w:t>
      </w:r>
      <w:bookmarkStart w:id="239" w:name="pg12987_121598"/>
    </w:p>
    <w:p>
      <w:pPr>
        <w:pStyle w:val="Heading3"/>
        <w:numPr>
          <w:ilvl w:val="2"/>
          <w:numId w:val="1"/>
        </w:numPr>
        <w:rPr/>
      </w:pPr>
      <w:bookmarkStart w:id="240" w:name="__RefHeading___Toc5795741_3224264995"/>
      <w:bookmarkStart w:id="241" w:name="_Toc82"/>
      <w:bookmarkEnd w:id="239"/>
      <w:bookmarkEnd w:id="240"/>
      <w:r>
        <w:rPr>
          <w:rtl w:val="true"/>
        </w:rPr>
        <w:t>ومن اعتبار هذا الخیار علی ما قیل</w:t>
      </w:r>
      <w:r>
        <w:rPr>
          <w:rtl w:val="true"/>
        </w:rPr>
        <w:t xml:space="preserve">: </w:t>
      </w:r>
      <w:r>
        <w:rPr>
          <w:rtl w:val="true"/>
        </w:rPr>
        <w:t>هو عدم الخیار لهما أو لأحدهما</w:t>
      </w:r>
      <w:bookmarkEnd w:id="241"/>
    </w:p>
    <w:p>
      <w:pPr>
        <w:pStyle w:val="BookText"/>
        <w:rPr/>
      </w:pPr>
      <w:r>
        <w:rPr>
          <w:rFonts w:ascii="IRNazanin" w:hAnsi="IRNazanin" w:eastAsia="IRNazanin"/>
          <w:color w:val="111111"/>
          <w:sz w:val="28"/>
          <w:sz w:val="28"/>
          <w:szCs w:val="28"/>
          <w:rtl w:val="true"/>
          <w:lang w:bidi="fa-IR"/>
        </w:rPr>
        <w:t>الشخصی احتیج إلی قرینةٍ علی التقیید، فهو نظیر المجاز المشهور والمطلق المنصرف إلی بعض أفراده انصرافاً لا یحوج إرادة المطلق إلی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هنا دفع احتمال إرادة خصوص الموجود الخارجی بأصالة عدم القرینة،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فی أدّلة المسألة من النصوص والإجماعات المنقولة ودلیل الضرر ما یجری فی المبیع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یُنسب التعمیم إلی ظاهر الأکثر، لعدم تقییدهم البیع بالشخصی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التأمّل فی عباراتهم، مع الإنصاف یُعطی الاختصاص بالمعیّن، أو الشکّ فی التعمیم، مع أنّه معارَضٌ بعدم تصریح أحدٍ بکون المسألة محلّ الخلاف من حیث التعمیم والتخصیص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الشهید فی الدروس،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الشیخ قدس‌سره قیّد فی المبسوط هذا الخیار بشراء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ظاهرٌ فی عدم فهم هذا التقیید من کلمات باقی الأصحاب، لکنّک عرفت أنّ الشیخ قدس‌سره قد أخذ هذا التقیید فی مضمون روایات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فالتأمّل فی أدلّة المسألة وفتاوی الأصحاب یُشرف الفقیه علی القطع باختصاص الحکم بالمعیّن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 أُموراً قیل باعتبارها فی هذا الخیار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الخیار لأحدهما أولهما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خیار للبائع لو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کما عن التحریر</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ثبوت خیار التأخیر للبائع عدم خیار آخر فی البیع للمتبایعین أو لأحدهما، وإلاّ فلا یثبت للبائع خیار التأخیر بعد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ابن إدریس</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ثبوت خیار التأخیر عدم شرط الخیار لهما أو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أیضاً مطلق الخیار بحیث یعم خیار الحیوان أیضاً، وذکره شرط</w:t>
      </w:r>
    </w:p>
    <w:p>
      <w:pPr>
        <w:pStyle w:val="BookText"/>
        <w:rPr/>
      </w:pPr>
      <w:r>
        <w:rPr>
          <w:rFonts w:ascii="IRNazanin" w:hAnsi="IRNazanin" w:eastAsia="IRNazanin"/>
          <w:color w:val="111111"/>
          <w:sz w:val="28"/>
          <w:sz w:val="28"/>
          <w:szCs w:val="28"/>
          <w:rtl w:val="true"/>
          <w:lang w:bidi="fa-IR"/>
        </w:rPr>
        <w:t>فی المبیع خیار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السرائر قیّد الحکم فی عنوان المسألة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یشترطا خیاراً لهما أو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الاختصاص بخیار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الاقتصار علیه لعنوان المسألة فی کلامه بغیر الحیوان وهو المتاع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الخیار لأجل أنّ موضوع کلامه المتاع لا ما یعم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هذا الاشتراط بانصراف أخبار الباب عن کون البیع خیاریاً، وذلک لما ذکر العلامة</w:t>
      </w:r>
      <w:r>
        <w:rPr>
          <w:rStyle w:val="FootnoteAnchor"/>
          <w:rtl w:val="true"/>
        </w:rPr>
        <w:footnoteReference w:id="226"/>
      </w:r>
      <w:r>
        <w:rPr>
          <w:rFonts w:ascii="IRNazanin" w:hAnsi="IRNazanin" w:eastAsia="IRNazanin"/>
          <w:color w:val="111111"/>
          <w:sz w:val="28"/>
          <w:sz w:val="28"/>
          <w:szCs w:val="28"/>
          <w:rtl w:val="true"/>
          <w:lang w:bidi="fa-IR"/>
        </w:rPr>
        <w:t>وغیره فی أحکام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یجب القبض والإقباض مدة الخیار وانّه لو أقبض أحدهما ما انتقل عنه لا یجب علی الآخر إقباض ما عنده من مال صاحبه، بل یجوز له استرداد ما أقبض خلافاً لبعض العامة</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بنوا علی عدم جواز الاسترداد بل یجب علی الآخر الإقباض، ولو امتنع عن الإقباض یجوز للآخر أخذ ما عنده بلا إذن، کما فی صورة تسلیم ما عنده مع 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فمع ثبوت خیار آخر فی البین یکون للمشتری حق التأخیر فی تسلیم الثمن، وظاهر الأخبار ثبوت خیار التأخیر للبائع فیما إذا کان تأخیر المشتری فی أداء الثمن بلا حق، کما أنّ ظاهرها کون عدم إقباض البائع المبیع لعدم تسلّمه الثمن من المشتری، فلا یعم ما إذا کان عدم تسلیمه لثبوت خیار آخر له فی البیع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ضعف الاستدلال، لأنه ـ کما سیأتی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حق متعلق بالعقد وجواز تسلط أحد المتبایعین أو کلاهما علی فسخه لا ینافی وجوب القبض والإقباض علیهما وجوباً حقیاً، حیث إنّ الإمساک بهما بالامتناع عن التسلیم والتسلم تصرف فی مال الآخر بلا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أعرف وجهاً معتمداً فی اشتراط هذا الشرط سواءً اُرید ما یعمّ خیار الحیوان أم خصوص خیار الشرط، وسواءً اُرید مطلق الخیار ـ ولو اختصّ بما قبل انقضاء الثلاثة ـ أم أُرید خصوص الخیار المحقّق فیما بعد الثلاثة، سواءً أحدث فیها أم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وأوجه ما یقال فی توجیه هذا القول ـ مضافاً إلی دعوی انصراف النصوص إلی غیر هذا الفرض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الخیار فی قوّة اشتراط التأخیر، وتأخیر المشتری بحقّ الخیار ینفی خیار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ذلک ما ذکره فی التذکرة فی أحکام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لذی الخیار الإمساک بما انتقل عنه فیما إذا کان الإمساک المزبور بعنوان فسخ العقد، بل لو کان الخیار حقاً یتعلق بما انتقل عنه، فالثابت حق الاسترداد لا حق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القبض والإقباض مقتضی حرمة مال الغیر وعدم جواز التصرف فیه بلا إذن مالکه، لا مقتضی لزوم البیع وعدم کونه خیاریاً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الأخبار لزوم البیع إلی ثلاثة أیام وحدوث جواز البیع للبائع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اللزوم من جهة التأخیر فی القبض والإقباض فلا ینافی عدم لزومه فی ثلاثة أیام أو بعضها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کون الموضوع لخیار التأخیر عاماً أو خاصاً، بمعنی أنّ الموضوع هل هو عدم القبض والإقباض إلی ثلاثة أیام مطلقاً، أو مع لزوم البیع فیها بأن ینتفی فیها سائر الخیارات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إطلاق الموضوع، فإن حمل الروایات علی الثانی من حملها علی الفرد النادر، حیث إنّ خیار المجلس ثابت فی جمیع البیوع إلا ما اشترط فیه سقوطه، وکذا خیار الحیوان إلی ثلاثة أیّام ثابت فی شراء الحیوان کما أن ظاهرها ثبوت خیار التأخیر</w:t>
      </w:r>
    </w:p>
    <w:p>
      <w:pPr>
        <w:pStyle w:val="BookText"/>
        <w:rPr/>
      </w:pPr>
      <w:r>
        <w:rPr>
          <w:rFonts w:ascii="IRNazanin" w:hAnsi="IRNazanin" w:eastAsia="IRNazanin"/>
          <w:color w:val="111111"/>
          <w:sz w:val="28"/>
          <w:sz w:val="28"/>
          <w:szCs w:val="28"/>
          <w:rtl w:val="true"/>
          <w:lang w:bidi="fa-IR"/>
        </w:rPr>
        <w:t>من أنّه لا یجب علی البائع تسلیم المبیع ولا علی المشتری تسلیم الثمن فی زمان الخیار، ولو تبرّع أحدهما بالتسلیم لم یبطل خیاره ولا یُجبر الآخر علی تسلیم ما فی یده وله استرداد المدفوع قضیّةً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استرداده، وله أخذ ما عند صاحبه بدون رضاه، کما لو کان التسلیم بعد لزوم البیع،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فوجه هذا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الأخبار کون عدم مجیء المشتری بالثمن بغیر حقّ التأخیر، وذو الخیار له حقّ التأخیر، وظاهرها أیضاً کون عدم إقباض البائع لعدم قبض الثمن لا لحقٍّ له فی عدم الإقباض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بمنزلة تأجیل أحد العوضین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للبائع بعد انقضاء ثلاثة أیام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اعتبر فی خیار التأخیر لزوم البیع فی الثلاثة یلزم حمل الأخبار علی الصورة النادرة أو ارتکاب خلاف الظاهر فیها بحمل ثلاثة أیام من حین لزوم البیع لا من حین العقد وشیء منها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یعتبر فی خیار التأخیر عدم ثبوت خیار آخر للبائع فی الثلاثة فإن هذا الخیار شرع لدفع تضرر البائع علی ما تقدم ومع ثبوت خیار آخر یمکن له دفع ضرره بذلک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الأخبار لزوم البیع بالإضافة إلی البائع فی ثلاثة أیام وحملها علی لزومه علیه من جهة تأخیر الثمن من قبیل تقیید الحکم بالسبب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أیضاً، لأن خیار التأخیر لو کان مشروعاً لدفع ضرر الصبر یکون المراد ضرر الصبر بعد ثلاثة أیام وعدم إمکان تقیید الحکم بالسبب أجنبی عن المقام، فإن الکلام فی أن الموضوع لخیار التأخیر عدم القبض والإقباض إلی ثلاثة أیام، أو هذا مع عدم ثبوت خیار آخر للبائع فی تلک الثلاثة، وهذا لا یرتبط بسبب الحکم أی بالداعی إلی الجعل</w:t>
      </w:r>
      <w:r>
        <w:rPr>
          <w:rFonts w:eastAsia="IRNazanin" w:cs="IRNazanin"/>
          <w:color w:val="111111"/>
          <w:sz w:val="28"/>
          <w:szCs w:val="28"/>
          <w:rtl w:val="true"/>
          <w:lang w:bidi="fa-IR"/>
        </w:rPr>
        <w:t>.</w:t>
      </w:r>
      <w:bookmarkStart w:id="242" w:name="pg12987_121602"/>
    </w:p>
    <w:p>
      <w:pPr>
        <w:pStyle w:val="Heading3"/>
        <w:numPr>
          <w:ilvl w:val="2"/>
          <w:numId w:val="1"/>
        </w:numPr>
        <w:rPr/>
      </w:pPr>
      <w:bookmarkStart w:id="243" w:name="__RefHeading___Toc5795743_3224264995"/>
      <w:bookmarkStart w:id="244" w:name="_Toc83"/>
      <w:bookmarkEnd w:id="242"/>
      <w:bookmarkEnd w:id="243"/>
      <w:r>
        <w:rPr>
          <w:rtl w:val="true"/>
        </w:rPr>
        <w:t>ومن اعتبار هذا الخیار علی ما قیل</w:t>
      </w:r>
      <w:r>
        <w:rPr>
          <w:rtl w:val="true"/>
        </w:rPr>
        <w:t xml:space="preserve">: </w:t>
      </w:r>
      <w:r>
        <w:rPr>
          <w:rtl w:val="true"/>
        </w:rPr>
        <w:t>هو تعدّد المتعاقدین</w:t>
      </w:r>
      <w:bookmarkEnd w:id="244"/>
    </w:p>
    <w:p>
      <w:pPr>
        <w:pStyle w:val="BookText"/>
        <w:rPr/>
      </w:pPr>
      <w:r>
        <w:rPr>
          <w:rFonts w:ascii="IRNazanin" w:hAnsi="IRNazanin" w:eastAsia="IRNazanin"/>
          <w:color w:val="111111"/>
          <w:sz w:val="28"/>
          <w:sz w:val="28"/>
          <w:szCs w:val="28"/>
          <w:rtl w:val="true"/>
          <w:lang w:bidi="fa-IR"/>
        </w:rPr>
        <w:t xml:space="preserve">وفیه ـ بعد تسلیم الحکم فی الخیار وتسلیم انصراف الأخبار إلی کون التأخیر بغیر حقِّ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علی هذا القول کون مبدأ الثلاثة من حین التفرّق وکون هذا الخیار مختصّاً بغیر الحیوان، مع اتّفاقهم علی ثبوته فیه کما یظهر من المختلف، و إن ذهب الصدوق إلی کون الخیار فی الجاریة بعد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بما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خیار التأخیر ما دام الخیار ثابتاً لأحدهما، فلا ینافی ثبوته فی الحیوان بعد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یفصّل بین ثبوت الخیار للبائع من جهةٍ أُخری فیسقط معه هذا الخیار ـ لأنّ خیار التأخیر شُرّع لدفع ضرره وقد اندفع بغیره، ولدلالة النصّ والفتوی علی لزوم البیع فی الثلاثة، فیختصّ بغیر صورة ثبوت الخیار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المراد من الأخبار اللزوم من هذه الجهة، مدفوعةٌ بأنّ التأخیر سبب الخیار ولا یتقیّد الحکم بالسبب ـ وبین ما إذا کان الخیار للمشتری فلا وجه لسقوطه، مع أنّ اللازم منه عدم ثبوت هذا الخیار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ضعف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ضرر الصبر بعد الثلاثة لا یندفع بالخیار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من عدم تقیید الحکم بالسبب، فلا یمنع من کون نفی الخیار فی الثلاثة من جهة التضرّر بالتأخیر، ولذا لا ینافی هذا الخیار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المتعاقدین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النصّ مختصٌّ بصورة التعدّد، ولأنّ هذا الخیار ثبت بعد خیار المجلس، وخیار المجلس باقٍ مع اتّحاد العاقد إلاّ مع اسقاطه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یعتبر فی ثبوت خیار التأخیر للبائع تعدد العاقد؛ لظهور الأخبار المتقدمة فی ذلک، ولأن خیار التأخیر یثبت للبائع بعد انقضاء خیار المجلس، ومع وحدة العاقد لا ینتهی خیار المجلس إلاّ بالإسقاط</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الأخبار فرض تعدد البائع والمشتری لا العاقد، ومع تعددهما یثبت خیار التأخیر للبائع ولو مع وحدة العاقد کما لو وکّلا واحداً فی إجراء العقد والوکیل</w:t>
      </w:r>
      <w:bookmarkStart w:id="245" w:name="pg12987_121603"/>
    </w:p>
    <w:p>
      <w:pPr>
        <w:pStyle w:val="Heading3"/>
        <w:numPr>
          <w:ilvl w:val="2"/>
          <w:numId w:val="1"/>
        </w:numPr>
        <w:rPr/>
      </w:pPr>
      <w:bookmarkStart w:id="246" w:name="__RefHeading___Toc5795745_3224264995"/>
      <w:bookmarkStart w:id="247" w:name="_Toc84"/>
      <w:bookmarkEnd w:id="245"/>
      <w:bookmarkEnd w:id="246"/>
      <w:r>
        <w:rPr>
          <w:rtl w:val="true"/>
        </w:rPr>
        <w:t>ومن اعتبار هذا الخیار علی ما قیل</w:t>
      </w:r>
      <w:r>
        <w:rPr>
          <w:rtl w:val="true"/>
        </w:rPr>
        <w:t xml:space="preserve">: </w:t>
      </w:r>
      <w:r>
        <w:rPr>
          <w:rtl w:val="true"/>
        </w:rPr>
        <w:t>هو أن لا یکون المبیع حیواناً أو خصوص الجاریة</w:t>
      </w:r>
      <w:bookmarkEnd w:id="247"/>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عدم الإقباض، والقبض، ولا إشکال فی تصوّره من المالکین مع اتّحاد العاقد من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خیار المجلس، فقد عرفت أنّه غیر ثابتٍ للوکیل فی مجرّد العقد، وعلی تقدیره فیمکن إسقاطه أو اشتراط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العاقد ولیّاً بیده العوضان لم یتحقّق الشرطان الأوّلان ـ أعنی عدم الإقباض والقبض ـ ولیس ذلک من جهة اشتراط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المبیع حیواناً أو خصوص الجاریة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المحکیّ عن الصدوق فی المقنع، أنّه إذا اشتری 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أجیئک بالثمن، فإن جاء بالثمن فیما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المزبور لا یثبت له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ظهور الأخبار فی ثبوت خیار التأخیر مع فقد خیار المجلس أو بعد انتهائه غیر ظاهر حیث إن ظاهرها، کما یأتی کون المبدأ لثلاثة أیام هو تمام العقد لا حین حصول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فلا یثبت خیار التأخیر فیما إذا کان البائع والمشتری واحدا، کما فی ولی الطفلین، وعدم ثبوته له لأجل فقد ما یعتبر فی خیار التأخیر من عدم الإقباض والقبض لا لوحدته، 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الصدوق قدس‌سره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اشتری جاریة،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أجیئک بالثمن، فإن جاء بالثمن إلی شهر وإلاّ فلا بیع له، وظاهر المختلف</w:t>
      </w:r>
      <w:r>
        <w:rPr>
          <w:rStyle w:val="FootnoteAnchor"/>
          <w:rtl w:val="true"/>
        </w:rPr>
        <w:footnoteReference w:id="229"/>
      </w:r>
      <w:r>
        <w:rPr>
          <w:rFonts w:ascii="IRNazanin" w:hAnsi="IRNazanin" w:eastAsia="IRNazanin"/>
          <w:color w:val="111111"/>
          <w:sz w:val="28"/>
          <w:sz w:val="28"/>
          <w:szCs w:val="28"/>
          <w:rtl w:val="true"/>
          <w:lang w:bidi="fa-IR"/>
        </w:rPr>
        <w:t>أنّ الصدوق قائل بذلک فی مطلق الحیوان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اشتری جاریة</w:t>
      </w:r>
    </w:p>
    <w:p>
      <w:pPr>
        <w:pStyle w:val="BookText"/>
        <w:rPr/>
      </w:pPr>
      <w:r>
        <w:rPr>
          <w:rFonts w:ascii="IRNazanin" w:hAnsi="IRNazanin" w:eastAsia="IRNazanin"/>
          <w:color w:val="111111"/>
          <w:sz w:val="28"/>
          <w:sz w:val="28"/>
          <w:szCs w:val="28"/>
          <w:rtl w:val="true"/>
          <w:lang w:bidi="fa-IR"/>
        </w:rPr>
        <w:t>بینه وبین شهرٍ، و 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المختلف نسبة الخلاف إلی الصدوق فی مطلق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فیه روایة ابن یقطین، عن رجلٍ اشتری جاریة،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أجیئک بالثمن،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فیما بینه وبین شهر، و إلاّ فلا بیع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أجیئک بالثمن،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فیما بینه وبین شهر وإلاّ فلا بیع له</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کما أشرنا صحیح، فإنّ الشیخ رواه بسنده عن محمد بن أحمد بن یحیی عن أبی اسحاق عن ابن أبی عمیر عن محمد بن أبی حمزة عن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اسحاق هو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روایة الشیخ بإسناده عن محمد بن أحمد بن یحیی عن أبی اسحاق عن الحسن بن أبی الحسن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أبو اسحاق الراوی عن الحسن بن أبی الحسن هو إبراهیم بن هاشم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فقد أورد المصنف رحمه‌الله علی الاستدلال بها علی استثناء الجاریة أو مطلق الحیوان بأنه لا قرینة فیها علی فرض عدم إقباض الجاریة لیکون ذلک موجباً لظهورها فی خیار التأخیر فی الأمة أو مطلق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بهذا المضمون من التعبیر فی روایات خیار التأخیر، کما فی روایة عبد الرحمن المتقدمة من قول أبی بکر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فجاء بالثمن ما بینه وبین ثلاثة أیام، وإلاّ فلا بیع 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قبض بیعه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علی بن یقطین المتقدمة سابقاً قرینة علی کون المراد فی جمیع روایات ثلاثة أیام فرض عدم إقباض المبیع، ولیس بالإضافة إلی الجاریة أو مطلق الحیوان الوارد فی الصحیحة قرینة علی مثل هذا الفرض کما ذکرنا فلا بد من حملها علی صورة اشتراط تأخیر الثمن إلی شهر</w:t>
      </w:r>
      <w:bookmarkStart w:id="248" w:name="pg12987_121605"/>
    </w:p>
    <w:p>
      <w:pPr>
        <w:pStyle w:val="Heading3"/>
        <w:numPr>
          <w:ilvl w:val="2"/>
          <w:numId w:val="1"/>
        </w:numPr>
        <w:rPr/>
      </w:pPr>
      <w:bookmarkStart w:id="249" w:name="__RefHeading___Toc5795747_3224264995"/>
      <w:bookmarkStart w:id="250" w:name="_Toc85"/>
      <w:bookmarkEnd w:id="248"/>
      <w:bookmarkEnd w:id="249"/>
      <w:r>
        <w:rPr>
          <w:rtl w:val="true"/>
        </w:rPr>
        <w:t>مبدأ خیار التأخیر</w:t>
      </w:r>
      <w:bookmarkEnd w:id="250"/>
    </w:p>
    <w:p>
      <w:pPr>
        <w:pStyle w:val="BookText"/>
        <w:rPr/>
      </w:pPr>
      <w:r>
        <w:rPr>
          <w:rFonts w:ascii="IRNazanin" w:hAnsi="IRNazanin" w:eastAsia="IRNazanin"/>
          <w:color w:val="111111"/>
          <w:sz w:val="28"/>
          <w:sz w:val="28"/>
          <w:szCs w:val="28"/>
          <w:rtl w:val="true"/>
          <w:lang w:bidi="fa-IR"/>
        </w:rPr>
        <w:t>ولا دلالة فیها علی صورة عدم إقباض الجاریة ولا قرینة علی حملها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الحمل علی اشتراط المجیء بالثمن إلی شهرٍ فی متن العقد، فیثبت الخیار عند تخلّف الشرط، ویحتمل الحمل علی استحباب صبر البائع وعدم فسخه إلی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فالروایة مخالفةٌ لعمل المعظم، فلا بدّ من حملها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مبدأ الثلاثة من حین التفرّق أو من حین العقد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بالثمن بینه وبین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مدّة الغیبة ثلاثةً، ومن کون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الخیار لتخلف الشرط أو علی استحباب الانتظار إلی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بثبوت خیار التأخیر فی الأمة بعد شهر لا محذور فیه، وقد احتمله الشیخ قدس‌سره </w:t>
      </w:r>
      <w:r>
        <w:rPr>
          <w:rStyle w:val="FootnoteAnchor"/>
          <w:rtl w:val="true"/>
        </w:rPr>
        <w:footnoteReference w:id="231"/>
      </w:r>
      <w:r>
        <w:rPr>
          <w:rFonts w:ascii="IRNazanin" w:hAnsi="IRNazanin" w:eastAsia="IRNazanin"/>
          <w:color w:val="111111"/>
          <w:sz w:val="28"/>
          <w:sz w:val="28"/>
          <w:szCs w:val="28"/>
          <w:rtl w:val="true"/>
          <w:lang w:bidi="fa-IR"/>
        </w:rPr>
        <w:t>بعد نقل الروایة، غایة الأمر لو تم إطلاق الصحیحة بالإضافة إلی صورة إقباض الجاریة فیلتزم بعد اعتبار عدم الإقباض فی الجاریة المبیعة فی ثبوت خیار التأخیر لبایعها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التعبیر فی بعض الروایات أن ثلاثة أیام تحدید لمدة غیبوبة المشتری، فیکون مبدؤها حین التفرق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بالثمن فیما بینه وبین ثلاثة أیام، وإلاّ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ظاهر فی أنه تحدید لمدة عدم قبض الثمن، فیکون مبدؤها تمام العقد کقوله علیه‌السلام ، فی موثقة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بیعاً فمضت ثلاثة أیام ولم یجئ فلا بیع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یبعد أن یکون الأول أیضاً کنایة عن ذلک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عدم تمام الظهور أو معارضته یکون مقتضی الأصل العملی تأخیر الخیار إلی ما بعد الثلاثة بعد التفرق</w:t>
      </w:r>
      <w:r>
        <w:rPr>
          <w:rFonts w:eastAsia="IRNazanin" w:cs="IRNazanin"/>
          <w:color w:val="111111"/>
          <w:sz w:val="28"/>
          <w:szCs w:val="28"/>
          <w:rtl w:val="true"/>
          <w:lang w:bidi="fa-IR"/>
        </w:rPr>
        <w:t>.</w:t>
      </w:r>
      <w:bookmarkStart w:id="251" w:name="pg12987_121606"/>
    </w:p>
    <w:p>
      <w:pPr>
        <w:pStyle w:val="Heading3"/>
        <w:numPr>
          <w:ilvl w:val="2"/>
          <w:numId w:val="1"/>
        </w:numPr>
        <w:rPr/>
      </w:pPr>
      <w:bookmarkStart w:id="252" w:name="__RefHeading___Toc5795749_3224264995"/>
      <w:bookmarkStart w:id="253" w:name="_Toc86"/>
      <w:bookmarkEnd w:id="251"/>
      <w:bookmarkEnd w:id="252"/>
      <w:r>
        <w:rPr>
          <w:rtl w:val="true"/>
        </w:rPr>
        <w:t>مسقطات خیار التأخیر</w:t>
      </w:r>
      <w:bookmarkEnd w:id="253"/>
    </w:p>
    <w:p>
      <w:pPr>
        <w:pStyle w:val="BookText"/>
        <w:rPr/>
      </w:pPr>
      <w:r>
        <w:rPr>
          <w:rFonts w:ascii="IRNazanin" w:hAnsi="IRNazanin" w:eastAsia="IRNazanin"/>
          <w:color w:val="111111"/>
          <w:sz w:val="28"/>
          <w:sz w:val="28"/>
          <w:szCs w:val="28"/>
          <w:rtl w:val="true"/>
          <w:lang w:bidi="fa-IR"/>
        </w:rPr>
        <w:t>ذلک کنایةً عن عدم التقابض ثلاثة أیّامٍ، کما هو ظاهر قوله علیه‌السلام فی روایة ابن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بینهما ثلاثة أیّامٍ، فإن قبض بیعه و إلاّ 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هذا الخیار بأُمورٍ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هذا الخیار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بعد الثلاثة، ولا ریب کما لا خلاف فی جواز هذا الإسقاط بمعنی نفوذه، فإنه مقتضی کون الخیار حقاً وإسقاطه فی الثلاثة ـ ثم ان الاسقاط فی الثلاثة وان لا یخلو عن المناقشة ـ لکون الموجب له انقضاء الثلاثة من غیر حصول القبض والإقباض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تضرر البائع بعد الثلاثة موجب له وذلک الضرر غیر فعلی فیکون إسقاطه فی الثلاثة من قبیل إسقاط ما لم یجب، إلاّ أنّ المناقشة غیر صحیحة؛ لما تقدم من أنّ السقوط فی المقام اعتباری، وکما یمکن اعتبار الملکیة المستقبلة نظیر الوصیة التملیکیة کذلک یمکن اعتبار السقوط الاستقبالی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التذکرة</w:t>
      </w:r>
      <w:r>
        <w:rPr>
          <w:rStyle w:val="FootnoteAnchor"/>
          <w:rtl w:val="true"/>
        </w:rPr>
        <w:footnoteReference w:id="232"/>
      </w:r>
      <w:r>
        <w:rPr>
          <w:rFonts w:ascii="IRNazanin" w:hAnsi="IRNazanin" w:eastAsia="IRNazanin"/>
          <w:color w:val="111111"/>
          <w:sz w:val="28"/>
          <w:sz w:val="28"/>
          <w:szCs w:val="28"/>
          <w:rtl w:val="true"/>
          <w:lang w:bidi="fa-IR"/>
        </w:rPr>
        <w:t>من عدم جواز اسقاط خیار الشرط قبل التفرق بناءً علی حصول بعد التفرق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المصنف رحمه‌الله من أنه لو لم یجز إسقاط خیار الشرط قبل التفرق لکان عدم جواز إسقاط خیار التأخیر فی الثلاثة بطریق أولی، فلعله أراد أنّ الموجب لخیار الشرط اشتراطه فی العقد، وهو حاصل بخلاف المقام، فإن الموجب لخیار التأخیر الضرر الحاصل للبائع بعد الثلاثة، وهذا غیر حاصل فی الثلاثة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الفرق غیر فارق؛ لأن الموضوع لخیار الشرط بناءً علی ثبوته بعد التفرق هو العقد المشروط بالتفرّق، کما أنّ الموضوع فی المقام العقد مع تضرر</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بعد الثلاثة بلا إشکالٍ ولا خلاف، وفی سقوطه بالإسقاط فی الثلاثة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السبب فیه الضرر الحاصل بالتأخیر، فلا یتحقّق إلاّ بعد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صرّح فی التذکرة بعدم جواز إسقاط خیار الشرط قبل التفرّق إذا قلنا بکون مبدئه بعده، مع أنّه أولی بالجواز، ومن أنّ العقد سبب الخیار، فیکفی وجوده فی إسقاطه، مضافاً إلی فحوی جواز اشتراط سقوطه فی متن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فیه بعد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تضرر البائع أمر غیر اختیاری، والتفرق أمر اختیاری فلا یصح الإسقاط فی الثانی دون الأول کما تری، فإنه لو لم یصح الإسقاط لکونه إسقاطاً لِما لا یجب لم یجز فیهما وإلاّ جاز فیهما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سقوطه فی العقد، وقد ذکرنا فیما سبق أنّ اشتراط سقوطه فی العقد یرجع إلی إسقاطه، وبما أنّ سقوط الخیار بمعنی عدم ثبوته اعتباری فلا بأس بأن ینشأ ذلک الأمر الاستقبالی الحاصل بکل سبب ومنه اشتراطه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المشتری الثمن بعد الثلاثة، فإنه لو فسخ البائع بعد الثلاثة قبل بذل المشتری ومجیئه بالثمن فلا إشکال فی نفوذه فإنه مقتضی تحدید الخیار بمضی الثلاثة ویشهد له روایة عبدالرحمن بن الحجّاج</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یفسخ حتی بذل المشتری بالثمن فیمکن أن یقال ـ کما عن المصنف رحمه‌الله ـ بسقوط الخیار لأن الخیار لتدارک ضرر التأخیر أی الضرر الاستقبالی، حیث إنّ الضرر السابق علی أخذ الثمن لا یتدارک بأخذه، ومع بذل المشتری لا ضرر کذلک، ویمکن دعوی انصراف أخبار الباب أیضاً عن صورة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سقوطه فی متن العقد، حکی عن الدروس وجامع المقاصد وتعلیق الإرشاد، ولعلّه لعموم أدلّة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علی عدم جواز إسقاطه فی الثلاثة بناءً علی أنّ السبب فی هذا الخیار هو الضرر الحادث بالتأخیر دون العقد، فإنّ الشرط إنّما یسقط به ما یقبل الإسقاط بدون الشرط، ولا یوجب شرعیّة سقوط ما لا یشرع إسقاطه بدون شرطٍ، فإن کان إجماعٌ علی السقوط بالشرط ـ کما حکاه بعضٌ ـ قلنا به، بل بصحّة الإسقاط بعد العقد، لفحواه، وإلاّ فللنظر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المشتری للثمن بعد الثلاثة، فإنّ المصرَّح به فی التذکرة سقوط الخیار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بعدم السقوط بذلک استصحاباً، وهو حسنٌ لو استند فی الخیار إلی الأخبار، وأمّا إذا استند فیه إلی الضرر، فلا شکّ فی عدم الضرر حال بذل الثمن، فلا ضرر لیتدارک بالخیار، ولو فرض تضرّره سابقاً بالتأخیر فالخیار لا یوجب تدارک ذلک، و إنّما یتدارک به الضرر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الانصراف فی الروایات لا وجه لها، وقاعدة نفی الضرر</w:t>
      </w:r>
      <w:r>
        <w:rPr>
          <w:rStyle w:val="FootnoteAnchor"/>
          <w:rtl w:val="true"/>
        </w:rPr>
        <w:footnoteReference w:id="234"/>
      </w:r>
      <w:r>
        <w:rPr>
          <w:rFonts w:ascii="IRNazanin" w:hAnsi="IRNazanin" w:eastAsia="IRNazanin"/>
          <w:color w:val="111111"/>
          <w:sz w:val="28"/>
          <w:sz w:val="28"/>
          <w:szCs w:val="28"/>
          <w:rtl w:val="true"/>
          <w:lang w:bidi="fa-IR"/>
        </w:rPr>
        <w:t>لا تثبت الخیار فی المقام وغیره، فالأظهر عدم سقوط الخیار بالبذل المزبور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البائع الثمن من المشتری بعد ثلاثة أیام، ولا شبهة فی أنّ أخذه بقصد الالتزام بالبیع والجری علیه إسقاط فعلی، فهل بأخذه یحکم بسقوط الخیار؟ وأنه بقصد الالتزام بالمعاملة أو بشرط العلم بقصده بأن لا یحتمل کون أخذه بقصد العاریة والودیعة ونحوهما، أو یکفی الظن النوعی نظیر ما تقدم فی سقوط خیار الحیوان بالتصرف فیه زمان الخیار مع الاتفاق بأنه لا عبرة بالظن الشخصی وقد تقدم اعتبار الظهور الفعلی وأنه کالظهور القولی، ولا یبعد أن یکون سبق المعاملة قرینة عرفیة علی</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حدوث الضرر قبل البذل یکفی فی بقاء الخیار، مدفوعٌ بأنّ الأحکام المترتّبة علی نفی الضرر تابعةٌ للضرر الفعلی، لا مجرّد حدوث الضرر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دعوی انصراف الأخبار إلی صورة التضرّر فعلاً بلزوم العقد،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حضور المشتری علّةٌ لانتفاء اللزوم یدور معها وجوداً وعدماً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فمختار التذکرة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الثمن من المشتری بناءً علی عدم سقوطه بالبذل، و إلاّ لم یحتج إلی الأخذ به والسقوط به، لأنّه التزامٌ فعلیٌّ بالبیع ورضاً بلزومه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یشترط إفادة العلم بکونه لأجل الالتزام، أو یکفی الظنّ، فلو احتمل کون الأخذ بعنوان العاریة أو غیرها لم ینفع، أم لا یعتبر الظنّ أیضاً؟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تحقّق موضوع الالتزام إلاّ بالعلم، ومن کون الفعل مع إفادة الظنّ أمارةً عرفیّةً علی الالتزام کالقول، وممّا تقدّم من سقوط خیار الحیوان أو الشرط بما کان رضاً نوعیّاً بالعقد وهذا من أوضح أفراده، وقد بیّنّا عدم اعتبار الظنّ الشخصیّ فی دلالة التصرّف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الوجوه أوسطها، لکنّ الأقوی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یسقط الخیار بمطالبة الثمن؟ المصرَّح به فی التذکرة وغیرها العدم، للأصل، وعدم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 الأخذ بذلک العنوان فلا یحتاج السقوط إلی قرینة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 البحث فی کون الأخذ مسقطاً مبنیّ علی عدم کفایة البذل فی الإسقاط، وإلاّ یسقط الخیار بالبذل قبل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الأخذ یتحقق فی غیر مورد البذل أیضاً، وعلی تقدیر کون البذل مسقطاً یجری الکلام فی کون الأخذ أیضاً مسقطاً أم لا کما إذا أخذ البائع الثمن من عند المشتری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مطالبة البائع المشتری ببذل الثمن فلا یوجب سقوط خیاره مع عدم بذل</w:t>
      </w:r>
      <w:bookmarkStart w:id="254" w:name="pg12987_121610"/>
    </w:p>
    <w:p>
      <w:pPr>
        <w:pStyle w:val="Heading3"/>
        <w:numPr>
          <w:ilvl w:val="2"/>
          <w:numId w:val="1"/>
        </w:numPr>
        <w:rPr/>
      </w:pPr>
      <w:bookmarkStart w:id="255" w:name="__RefHeading___Toc5795751_3224264995"/>
      <w:bookmarkStart w:id="256" w:name="_Toc87"/>
      <w:bookmarkEnd w:id="254"/>
      <w:bookmarkEnd w:id="255"/>
      <w:r>
        <w:rPr>
          <w:rtl w:val="true"/>
        </w:rPr>
        <w:t>هل هذا التأخیر علی الفور أو التراخی؟</w:t>
      </w:r>
      <w:bookmarkEnd w:id="256"/>
    </w:p>
    <w:p>
      <w:pPr>
        <w:pStyle w:val="BookText"/>
        <w:rPr/>
      </w:pPr>
      <w:r>
        <w:rPr>
          <w:rFonts w:ascii="IRNazanin" w:hAnsi="IRNazanin" w:eastAsia="IRNazanin"/>
          <w:color w:val="111111"/>
          <w:sz w:val="28"/>
          <w:sz w:val="28"/>
          <w:szCs w:val="28"/>
          <w:rtl w:val="true"/>
          <w:lang w:bidi="fa-IR"/>
        </w:rPr>
        <w:t>ویحتمل السقوط، لدلالته علی الرّضا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الخیار هو التضرّر فی المستقبل،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الخیار لا یتدارک به ما مضی من ضرر الصبر، ومطالبة الثمن لا تدلّ علی التزام الضرر المستقبل حتّی یکون التزاماً بالبیع، بل مطالبة الثمن إنّما هو استدفاعٌ للضرر المستقبل کالفسخ، لا التزامٌ بذلک الضرر لیسقط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الضرر هنا من قبیل الضرر فی بیع الغبن ونحوه ممّا کان الضرر حاصلاً بنفس العقد، حتّی یکون الرّضا به بعد العقد والعلم بالضرر التزاماً بالضرر الذی هو سبب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فالمسقط لهذا الخیار لیس إلاّ دفع الضرر المستقبل ببذل الثمن، أو التزامه بإسقاطه، أو اشتراط سقوطه، وما تقدّم من سقوط الخیارات المتقدّمة بما یدلّ علی الرضا فإنّما هو حیث یکون نفس العقد سبباً للخیار ولو من جهة التضرّر بلزومه، وما نحن فیه لیس من هذا القبیل، مع أنّ سقوط تلک الخیارات بمجرّد مطالبة الثمن أیضاً محلّ نظرٍ، لعدم کونه تصرّفاً،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هذا الخیار علی الفور أو التراخی قولان،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دلالتها علی رضا البائع بالبیع لا یمکن المساعدة علیها، فإن الرضا علی تقدیر تحقق البذل وأخذ الثمن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الاستقبالی الذی یتدارک بالخیار بعد المطالبة بحاله، ولا دلالة فیها علی إغماض البائع عنه کما لا یخفی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الخیار علی الفور أو التراخی مبنی علی أن المرجع عند الشک فی لزوم البیع وجوازه فی زمان هو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أو استصحاب بقاء الخیار أو</w:t>
      </w:r>
    </w:p>
    <w:p>
      <w:pPr>
        <w:pStyle w:val="BookText"/>
        <w:rPr/>
      </w:pPr>
      <w:r>
        <w:rPr>
          <w:rFonts w:ascii="IRNazanin" w:hAnsi="IRNazanin" w:eastAsia="IRNazanin"/>
          <w:color w:val="111111"/>
          <w:sz w:val="28"/>
          <w:sz w:val="28"/>
          <w:szCs w:val="28"/>
          <w:rtl w:val="true"/>
          <w:lang w:bidi="fa-IR"/>
        </w:rPr>
        <w:t>یصلح أن یستند إلیه لکلٍّ من القولین فی مطلق الخیار مع قطع النظر عن خصوصیّات الموارد، وقد عرفت أنّ الأقوی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فی خصوص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البیع رأساً، والأنسب بنفی الحقیقة ـ بعد عدم إرادة نفی الصحّة ـ هو نفی لزومه رأساً، بأن لا یعود لازماً أبداً،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إهمال النصّ وعدم ظهوره فی العموم یمکن التمسّک بالاستصحاب هنا، لأنّ اللزوم إذا ارتفع عن البیع فی زمانٍ، فعوده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الشکّ هنا فی موضوع المستصحب ـ نظیر ما تقدّم فی استصحاب الخیار ـ لأنّ الموضوع مستفادٌ من النصّ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فالقول بالتراخی لا یخلو عن قوّة، إمّا لظهور النصّ وإمّا للاستصحاب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یرجع إلی شیء منهما، أما العموم لکونه استمراریاً لا افرادیاً، وأما الاستصحاب فلعدم إحراز موضوع الخیار فیرجع إلی استصحاب بقاء المالین علی حالهما بعد الفسخ المشکوک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فی المقام للمصنف رحمه‌الله القول بتراخی الخیار، کما هو مقتضی إطلاق نفی البیع بعد ثلاثة، ولکن یرد علیه أن الأخذ بالإطلاق ینافی ما تقدم منه أنّ الخیار لتدارک الضرر الاستقبالی الحاصل بتأخیر القبض والاقباض، ومن الظاهر أنّ الضرر فی الزمان الثانی حاصل بترکه الفسخ فی الزمان الأول ولعله یشیر إلی ذلک بقوله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الاستصحاب فلأن الشک فی بقاء الخیار فی الزمان الثانی من قبیل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تقدیر، فالصحیح الالتزام بالتراخی فإنه مقتضی نفی البیع مطلقاً، فإنه لو کان الخیار علی الفور فاللازم تقیید نفیه، ولو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یوم الرابع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ذلک ما ذکرنا سابقاً من أن المذکور فی أخبار الباب تحدید للشرط</w:t>
      </w:r>
      <w:bookmarkStart w:id="257" w:name="pg12987_121612"/>
    </w:p>
    <w:p>
      <w:pPr>
        <w:pStyle w:val="Heading3"/>
        <w:numPr>
          <w:ilvl w:val="2"/>
          <w:numId w:val="1"/>
        </w:numPr>
        <w:rPr/>
      </w:pPr>
      <w:bookmarkStart w:id="258" w:name="__RefHeading___Toc5795753_3224264995"/>
      <w:bookmarkStart w:id="259" w:name="_Toc88"/>
      <w:bookmarkEnd w:id="257"/>
      <w:bookmarkEnd w:id="258"/>
      <w:r>
        <w:rPr>
          <w:rtl w:val="true"/>
        </w:rPr>
        <w:t>تلف المبیع فی خیار التأخیر</w:t>
      </w:r>
      <w:bookmarkEnd w:id="2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بعد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البائع إجماعاً مستفیضاً، بل متواتراً کما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النبویّ المشهور ـ وإن کان فی کتب روایات أصحابنا غیر مسطور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کمعاقد الإجماعات یعمّ ما لو تلف فی حال الخیار أم تلف بعد بطلانه، کما لو قلنا بکونه علی الفور فبطل بالتأخیر، أو بذل المشتری الثمن فتلف العین 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یُعارض النبویّ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بین النماء والدَّرَک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النصّ والاستقراء والقاعدة المجمَع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التلف فی زمان الخیار ممّن لا خیار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الارتکازی لکل من المتعاقدین ملکَه فسخ البیع علی تقدیر عدم وفاء صاحبه بالعقد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 المبیع بعد ثلاثة أیام، وبعد الخیار للبائع یکون ذلک التلف علی البائع لکونه قبل القبض کما یشهد له النبوی المنقول عن العامة فی بعض کتب الفقه لأصحابنا من قوله صلی‌الله‌علیه‌و‌آله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قبل القبض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انجبار ضعفه بعمل المشهور یتعین الأخذ بإطلاقه حیث یعم التلف قبل زمان الخیار وزمانه وبعد الخیار کما إذا اسقط الخیار أو بَذلَ المشتری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النبوی الملازمة المستفادة من الروایات بین کون نماء شیء لشخص ودرک تلفه علیه، کالواردة فی بیع الخیار حیث استشهد فیها الإمام علیه‌السلام لکون نماء المبیع للمشتری بکون تلفه علیه، وکذلک یعارضه قاعدة کون التلف فی زمان الخیار ممن لا خیار 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تلف المبیع قبل قبض المشتری من مال بایعه أخص بالإضافة إلی قاعدة الملازمة، حیث یلتزم بها إلاّ فی مورد کون المبیع بید بایعه، بل</w:t>
      </w:r>
    </w:p>
    <w:p>
      <w:pPr>
        <w:pStyle w:val="BookText"/>
        <w:rPr/>
      </w:pPr>
      <w:r>
        <w:rPr>
          <w:rFonts w:ascii="IRNazanin" w:hAnsi="IRNazanin" w:eastAsia="IRNazanin"/>
          <w:color w:val="111111"/>
          <w:sz w:val="28"/>
          <w:sz w:val="28"/>
          <w:szCs w:val="28"/>
          <w:rtl w:val="true"/>
          <w:lang w:bidi="fa-IR"/>
        </w:rPr>
        <w:t>لکن النبویّ أخصّ من القاعدة الأُولی، فلا معارضة، والقاعدة الثانیة لا عموم فیها یشمل جمیع أفراد الخیار ولا جمیع أحوال البیع حتّی قبل القبض، بل التحقیق فیها ـ کما سیجیء إن شاء اللّه ـ اختصاصها بخیار المجلس والشرط والحیوان مع کون التلف بعد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یقال قاعدة الملازمة انّما تنفی الضمان بالبدل عن الغیر لا الضمان الانحلالی کما هو المفروض فی التلف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دل علی أنّ التلف فی زمان الخیار ممن لا خیار له لا عموم فیها، بحیث یعم جمیع الخیارات، بل غایته خیاری الحیوان والشرط أو المجلس أیضاً فیما کان خیاره لأحدهما فقط، بل لا إطلاق له بحیث یعم قبل القبض بل یختص بما بعد القبض، کما هو المفروض فی تلف الحیوان بید المشتری والمفروض فی خیار التأخیر وقوع التلف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المستند فی ضمان تلف قبل القبض السیرة العقلائیة الممضاة فی الشرع، کما یشهد لذلک معتبرة عقبة بن خالد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متاعاً من رجل وأوجبه، غیر أنه ترک المتاع عنده ولم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غدا إن شاء اللّه تعالی فسرق المتاع، من مال 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صاحب المتاع الذی هو فی بیته حتی یقبض المتاع ویخرجه من بیته، فإذا أخرجه من بیته فالمبتاع ضامن لحقّه حتی یردّ ماله إلیه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کون مقتضاها عدم کفایة تسلیم المبیع فی خروج البائع عن الضمان فیما إذا امتنع المشتری من قبض المتاع مع تسلیم البائع، ولو مع عدم قبض الثمن، بأن کان ترک المتاع عند البائع بغیر رضاه لا یخلو عن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تلف فی الثلاثة، فالمشهور کونه من مال البائع أیضاً، وعن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لجماعةٍ من القدماء ـ منهم المفید والسیّدان ـ مدّعین علیه الإجماع، وهو مع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المالک لماله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یصحّ حجّةً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الإجماع معارَضٌ بل موهونٌ، والقاعدة مخصَّصةٌ بالنبویّ المذکور المنجبر من حیث الصدور، مضافاً إلی روایة عقبة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متاعاً من رجلٍ وأوجبه، غیر أنّه ترک المتاع عنده ولم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غداً إن شاء اللّه، فسُرق المتاع، من مال 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صاحب المتاع الذی هو فی بیته حتّی یُقبض المال ویخرجه من بیته، فإذا أخرجه من بیته، فالمبتاع ضامنٌ لحقّه حتّی یردّ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تقدم أنه لا فرق فی ضمان البائع تلف المبیع قبل القبض بین کونه فی الثلاثة أم بعدها، ومع تحقق القبض یکون تلفه علی المشتری من غیر فرق أیضاً بین الثلاثة أم بعدها، إلاّ أنه یظهر من المحکی عن الشیخ</w:t>
      </w:r>
      <w:r>
        <w:rPr>
          <w:rStyle w:val="FootnoteAnchor"/>
          <w:rtl w:val="true"/>
        </w:rPr>
        <w:footnoteReference w:id="238"/>
      </w:r>
      <w:r>
        <w:rPr>
          <w:rFonts w:ascii="IRNazanin" w:hAnsi="IRNazanin" w:eastAsia="IRNazanin"/>
          <w:color w:val="111111"/>
          <w:sz w:val="28"/>
          <w:sz w:val="28"/>
          <w:szCs w:val="28"/>
          <w:rtl w:val="true"/>
          <w:lang w:bidi="fa-IR"/>
        </w:rPr>
        <w:t>فی المختلف التفصیل،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التلف فی الثلاثة، فإن کان قبل القبض فهو من مال البائع، وإن کان بعده فهو من مال المشتری، وأما إذا کان التلف بعد الثلاثة فضمان تلفه علی البائع لأن الخیار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ذلک فی المختلف</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القبض لا یکون للبائع خیار بعد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تعلیله الضمان علی البائع بکون الخیار له قرینة علی أن التلف بعد الثلاثة مفروض مع عدم قبض المتاع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لا یناسب الحکم لأن ضمان البائع المتاع قبل الثلاثة أو بعدها، کما ذکرنا لکون التلف قبل القبض وخیار البائع بعد الثلاثة لو لم یکن مقتضیاً لکون الضمان علی المشتری فلا أقل من عدم کونه مقتضیاً للضمان علی البائع</w:t>
      </w:r>
      <w:r>
        <w:rPr>
          <w:rFonts w:eastAsia="IRNazanin" w:cs="IRNazanin"/>
          <w:color w:val="111111"/>
          <w:sz w:val="28"/>
          <w:szCs w:val="28"/>
          <w:rtl w:val="true"/>
          <w:lang w:bidi="fa-IR"/>
        </w:rPr>
        <w:t>.</w:t>
      </w:r>
      <w:bookmarkStart w:id="260" w:name="pg12987_121615"/>
    </w:p>
    <w:p>
      <w:pPr>
        <w:pStyle w:val="Heading3"/>
        <w:numPr>
          <w:ilvl w:val="2"/>
          <w:numId w:val="1"/>
        </w:numPr>
        <w:rPr/>
      </w:pPr>
      <w:bookmarkStart w:id="261" w:name="__RefHeading___Toc5795755_3224264995"/>
      <w:bookmarkStart w:id="262" w:name="_Toc89"/>
      <w:bookmarkEnd w:id="260"/>
      <w:bookmarkEnd w:id="261"/>
      <w:r>
        <w:rPr>
          <w:rtl w:val="true"/>
        </w:rPr>
        <w:t>خیار التأخیر فی ما یفسده المبیت</w:t>
      </w:r>
      <w:bookmarkEnd w:id="262"/>
    </w:p>
    <w:p>
      <w:pPr>
        <w:pStyle w:val="BookText"/>
        <w:rPr/>
      </w:pPr>
      <w:r>
        <w:rPr>
          <w:rFonts w:ascii="IRNazanin" w:hAnsi="IRNazanin" w:eastAsia="IRNazanin"/>
          <w:color w:val="111111"/>
          <w:sz w:val="28"/>
          <w:sz w:val="28"/>
          <w:szCs w:val="28"/>
          <w:rtl w:val="true"/>
          <w:lang w:bidi="fa-IR"/>
        </w:rPr>
        <w:t>إلیه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مکّنه من القبض فلم یتسلّم، فضمان البائع مبنیٌّ علی ارتفاع الضمان بذلک، وهو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الإنسان شیئاً ولم یقبض المتاع ولا قبض الثمن ومضی المبتاع، فإنّ العقد موقوفٌ ثلاثة أیّام، فإن جاء المبتاع فی مدّة ثلاثة أیّامٍ کان المبیع له، و إن مضت ثلاثة أیّامٍ کان البائع أولی بالمتاع، فإن هلک المتاع فی هذه الثلاثة أیّام ولم یکن قبّضه إیّاه کان من مال البائع دون المبتاع، وإن کان قبّضه إیّاه ثمّ هلک فی مدّة الثلاثة أیّام کان من مال المبتاع، و إن هلک بعد الثلاثة أیّام کان من مال البائع علی کلّ حالٍ، انتهی المحکیّ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إذ مع القبض یلزم البیع،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کأنـّه جعل الفِقرة الثالثة مقابلةً للفِقرتین، فیشمل ما بعد القبض وما قبله، خصوصاً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التعمیم ـ مع أنّه خلاف الإجماع ـ</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عن الأیروانی</w:t>
      </w:r>
      <w:r>
        <w:rPr>
          <w:rStyle w:val="FootnoteAnchor"/>
          <w:rtl w:val="true"/>
        </w:rPr>
        <w:footnoteReference w:id="240"/>
      </w:r>
      <w:r>
        <w:rPr>
          <w:rFonts w:ascii="IRNazanin" w:hAnsi="IRNazanin" w:eastAsia="IRNazanin"/>
          <w:color w:val="111111"/>
          <w:sz w:val="28"/>
          <w:sz w:val="28"/>
          <w:szCs w:val="28"/>
          <w:rtl w:val="true"/>
          <w:lang w:bidi="fa-IR"/>
        </w:rPr>
        <w:t>قدس‌سره توجیه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المزبور مبنی علی مسلکه من عدم حصول النقل والانتقال زمان الخیار من غیر فرق بین الخیار المتصل بالعقد أو المنفصل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حصل قبض المتاع فی الثلاثة فلا یکون البیع خیاریاً، فیکون ضمان المبیع لکونه بعد القبض علی مالکه الفعلی، أی المشتری بخلاف ما إذا لم یحصل القبض فیما یکون البیع خیاریاً، ویکون تلف المبیع عن مالکه، وهو البائع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التوجیه أیضاً غیر صحیح لأن المذکور فی عبارة الشیخ فرض التلف فی الثلاثة تارة وبعدها أُخری لا فرض القبض فی الثلاثة تارة، وقبض المبیع بعدها أُخری فالتوجیه علی تقدیره یجری فی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 لتعلیل الحکم بعد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الخیار له بعد الثلاثة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المعلوم أنّ الخیار إنّما یکون له مع عدم القبض، فیدلّ ذلک علی أنّ الحکم المعلّل مفروضٌ فیما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ما یفسد من یومه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بالثمن ما بینه وبین اللّیل، و إلاّ فلا بیع له، کما فی مرسلة محمّد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نفی البیع نفی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البائع ضامنٌ للمبیع ممنوعٌ عن التصرّف فیه محرومٌ عن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تعدیة الحکم إلی کلِّ موردٍ یتحقّق فیه هذا الضرر، وإن خرج عن مورد النصّ، کما إذا کان المبیع ممّا یفسد فی نصف یومٍ أو فی یومین، فیثبت فیه الخیار فی زمانٍ یکون التأخیر عنه ضرراً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أنه لو اشتری ما یفسد من یومه، فإن جاء بالثمن ما بینه وبین اللیل فهو، وإلاّ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ذلک بمرسلة محمد بن أبی حمزة عمّن ذکره عن أبی عبداللّه علیه‌السلام وأبی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الشیء الذی یفسد من یومه ویترکه حتی یأتیه بالثمن،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فیما بینه وبین اللیل بالثمن، وإلاّ فلا بیع له</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ومرسلة حسن بن رباط علی ما فی الفقیه، ولکن أسندها فی الوسائل إلی زرارة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العهدة فیما یفسد من یومه مثل البقول والبطیخ والفواکه یوم إلی اللیل</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بقرینة التمثیل أن المراد بالفساد زوال طراوته بالمبیت، ولو فی بعض أیام السنة لشدة الحرارة فی تلک الأیام، فیکون الإمهال فیها إلی اللیل بمعنی أن للبائع بعده خیار، وهذا فیما إذا کان فی اللیل أیضاً سوق لیتیسّر له بیعه بعد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ظاهر النصّ یوهم خلاف ما ذکرنا، لأنّ الموضوع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فیه بثبوت الخیار من أوّل اللّیل، فیکون الخیار فی أوّل أزمنة الفساد، ومن المعلوم أنّ الخیار حینئذٍ لا یجدی للبائع شیئاً، لکن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ولیله،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یبقی علی صفة الصّلاح أزید من یوم بلیلته، فیکون المفسد له المبیت لا مجرّد دخول اللّیل، فإذا فسخ البائع أوّل اللّیل أمکن له الانتفاع به وببدله، ولأجل ذلک عبّر فی الدروس عن هذا الخیار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ما یفسده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ثابتٌ عند دخول اللّیل، وفی معقد إجماع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البائع الصبر یوماً ثمّ هو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محکیّ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خیار الفواکه للبائع، فإذا مرّ علی المبیع یومٌ ولم یقبض المبتاع، کان البائع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عبارة جامع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عبارات جماعةٍ 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الأمکنة التی ینتهی السوق فیها بدخول اللیل أو بزوال الشمس لا یبعد الخیار للبائع فی آخر أزمنة السوق للسیرة الجاریة بین العقلاء علی ذلک، وهذه السیرة هی العمدة حیث یحتمل جداً أن یکون ثبوتها وجهاً لعمل المشهور بالروایتین مع ضعفهما بالإرسال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الملاک فی ثبوت الخیار للبائع فوت السوق فی البیع الذی یفسده المبیت، بمعنی یثبت للبائع فی آخر أزمنة انتهاء السوق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أن یکون مجرد انتهاء السوق موجباً للخیار له، وإن لم یکن المبیت موجباً لفساده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بانتهاء السوق عدم التمکن من بیعه بالثمن الذی یباع به فی ذلک الزمان، فإن العبرة فی بناء العقلاء مجیء المشتری بالثمن قبل انتهاء السوق فیما کان عدم مجیئه وبقاء المبیع عند بایعه عرضة لتنزّل قیمته بانتهاء السوق أو طروّ الفساد علیه، بل ومع وعسر بیعه بعد ذلک، وإن لم یفسد ولم یتنزّل قیمته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الأصحاب لا یخلو عن اختلالٍ فی التعبیر، لکن الإجماع علی عدم الخیار للبائع فی النّهار یوجب تأویلها إلی ما یوافق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تلک العبارات عبارة الصدوق فی الفقیه التی أسندها فی الوسائل إلی روایة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العهدة فیما یفسد من یومه ـ مثل البقّول والبطّیخ والفواکه ـ یومٌ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بالعهدة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الإنسان ما لا یصحّ علیه البقاء من الخُضَر وغیرها، ولم یقبض المبتاع ولا قَبَض الثمن کان الخیار فیه یوماً، فإن جاء المبتاع بالثمن فی ذلک الیوم، وإلاّ فلا بیع 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عبارة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بالخیار اختیار المشتری فی تأخیر القبض والإقباض مع بقاء البیع علی حاله من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المتأخّرون، فظاهر أکثرهم یوهم کون اللّیل غایةً للخیار، و إن اختلفوا بین من عبّر بکون الخیار یوماً ومن عبّر بأنّ الخیار إلی اللّیل، ولم یُعلم وجهٌ صحیحٌ</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 المدرک لهذا الخیار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لیقال أنها لا تثبت الخیار أو أن فوات السوق من قبیل فوت النفع لا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کون عهدة البائع یوماً لیس هو الیوم الکامل، بل ینتهی عهدته بدخول اللیل سواء کان البیع فی أول الیوم أو أثنائه بقرینة أن المبیت بالمبیع هو الموجب لثبوت الخیار بخلاف ثلاثة أیام فی غیر ما یفسده المبیع، فإن ظاهر ثلاثة أیام الثلاثة التامة المتصلة، ولیس فیه قرینة علی رفع الید عن هذا الظهور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یکفی فی الثلاثة التلفیق کما فی سائر الموضوعات المقدرة بالأیام کأقل</w:t>
      </w:r>
    </w:p>
    <w:p>
      <w:pPr>
        <w:pStyle w:val="BookText"/>
        <w:rPr/>
      </w:pPr>
      <w:r>
        <w:rPr>
          <w:rFonts w:ascii="IRNazanin" w:hAnsi="IRNazanin" w:eastAsia="IRNazanin"/>
          <w:color w:val="111111"/>
          <w:sz w:val="28"/>
          <w:sz w:val="28"/>
          <w:szCs w:val="28"/>
          <w:rtl w:val="true"/>
          <w:lang w:bidi="fa-IR"/>
        </w:rPr>
        <w:t>لهذه التعبیرات مع وضوح المقصد إلاّ متابعة عبارة الشیخ فی النهایة، لکنّک عرفت أنّ المراد بالخیار فیه اختیار المشتری، وأنّ له تأخیر القبض والإقباض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الاستعمال فی کلام المتأخّرین خلاف ما اصطلحوا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یحسن المتابعة هنا فی التعبیر، والأولی تعبیر الدروس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شروط هذا الخیار شروط خیار التأخیر؛ لأنّه فردٌ من أفراده، کما هو صریح عنوان الغنیة وغیرها، فیشترط فیه جمیع ما سبق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ینبغی التأمّل هنا فی اختصاص الحکم بالمبیع الشخصی أو ما فی حکمه کالصاع من الصبرة، وقد عرفت هناک أنّ التأمّل فی الأدلّة والفتاوی یشرف علی القطع بالاختصاص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الهلاک فی الیوم هنا، وفیما بعده حکم المبیع هناک فی کونه من البائع 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القول الآخر هناک جریانه هنا، کما صرّح به فی الغنیة حیث جعله قبل اللّیل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بالفساد فی النصّ والفتوی لیس الفساد الحقیقی، لأنّ موردهما هو الخُضَر والفواکه والبقول، وهذه لا تضیع بالمبیت ولا تهلک، بل المراد ما یشمل تغیّر العین نظیر التغیّر الحادث فی هذه الأُمور بسبب المبیت، ولو لم یحدث فی البیع إلاّ فوات السوق، ففی إلحاقه بتغیّر العین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ضرراً، ومن إمکان منع ذلک لکونه فوت نفعٍ لا ضرراً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الحیض وعشرة الإقامة وغیرهما، وحیث إن ظاهر الیوم بیاض النهار فیکون اللیالی المتوسطة داخلة بلحاظ الإستمرار علی ما تعرضنا لذلک فی بعض المباحث السابقة</w:t>
      </w:r>
      <w:r>
        <w:rPr>
          <w:rFonts w:eastAsia="IRNazanin" w:cs="IRNazanin"/>
          <w:color w:val="111111"/>
          <w:sz w:val="28"/>
          <w:szCs w:val="28"/>
          <w:rtl w:val="true"/>
          <w:lang w:bidi="fa-IR"/>
        </w:rPr>
        <w:t>.</w:t>
      </w:r>
      <w:bookmarkStart w:id="263" w:name="pg12987_121620"/>
    </w:p>
    <w:p>
      <w:pPr>
        <w:pStyle w:val="Heading2"/>
        <w:numPr>
          <w:ilvl w:val="1"/>
          <w:numId w:val="1"/>
        </w:numPr>
        <w:rPr/>
      </w:pPr>
      <w:bookmarkStart w:id="264" w:name="__RefHeading___Toc5795757_3224264995"/>
      <w:bookmarkStart w:id="265" w:name="_Toc90"/>
      <w:bookmarkEnd w:id="263"/>
      <w:bookmarkEnd w:id="264"/>
      <w:r>
        <w:rPr>
          <w:rtl w:val="true"/>
        </w:rPr>
        <w:t>السادس</w:t>
      </w:r>
      <w:r>
        <w:rPr>
          <w:rtl w:val="true"/>
        </w:rPr>
        <w:t xml:space="preserve">: </w:t>
      </w:r>
      <w:r>
        <w:rPr>
          <w:rtl w:val="true"/>
        </w:rPr>
        <w:t>خیار الرؤیة</w:t>
      </w:r>
      <w:bookmarkEnd w:id="265"/>
    </w:p>
    <w:p>
      <w:pPr>
        <w:pStyle w:val="Heading3"/>
        <w:numPr>
          <w:ilvl w:val="2"/>
          <w:numId w:val="1"/>
        </w:numPr>
        <w:rPr/>
      </w:pPr>
      <w:bookmarkStart w:id="266" w:name="__RefHeading___Toc5795759_3224264995"/>
      <w:bookmarkStart w:id="267" w:name="_Toc91"/>
      <w:bookmarkEnd w:id="266"/>
      <w:r>
        <w:rPr>
          <w:rtl w:val="true"/>
        </w:rPr>
        <w:t>خیار الرؤیة والدلیل علیه</w:t>
      </w:r>
      <w:bookmarkEnd w:id="267"/>
    </w:p>
    <w:p>
      <w:pPr>
        <w:pStyle w:val="BookText"/>
        <w:rPr/>
      </w:pPr>
      <w:r>
        <w:rPr>
          <w:rFonts w:ascii="IRNazanin" w:hAnsi="IRNazanin" w:eastAsia="IRNazanin"/>
          <w:color w:val="111111"/>
          <w:sz w:val="28"/>
          <w:sz w:val="28"/>
          <w:szCs w:val="28"/>
          <w:rtl w:val="true"/>
          <w:lang w:bidi="fa-IR"/>
        </w:rPr>
        <w:t>والمراد به الخیار المسبّب عن رؤیة المبیع علی خلاف ما اشترطه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ـ قبل الإجماع المحقَّق والمستفیض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أیضاً بأخبارٍ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جمیل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اشتری ضیعةً وقد کان یدخلها ویخرج منها، فلمّا أن نقد المال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عنوان المسألة کما ذکر المصنف رحمه‌الله أن خیار الرؤیة من أفراد خیار تخلف الشرط، حیث إن اشتراط وصف فی المبیع، بمعنی جعل الخیار علی تقدیر تخلف ذلک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فیکون ثبوت الخیار فی الفرض مقتضی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 لا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بل کما ذکرنا سابقاً أن نفی الضرر مقتضاه نفی صحة البیع ومع إشتراط الخیار فیه لا یناسب الإمتنان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بصحیحة جمیل بن دراج</w:t>
      </w:r>
      <w:r>
        <w:rPr>
          <w:rStyle w:val="FootnoteAnchor"/>
          <w:rtl w:val="true"/>
        </w:rPr>
        <w:footnoteReference w:id="246"/>
      </w:r>
      <w:r>
        <w:rPr>
          <w:rFonts w:ascii="IRNazanin" w:hAnsi="IRNazanin" w:eastAsia="IRNazanin"/>
          <w:color w:val="111111"/>
          <w:sz w:val="28"/>
          <w:sz w:val="28"/>
          <w:szCs w:val="28"/>
          <w:rtl w:val="true"/>
          <w:lang w:bidi="fa-IR"/>
        </w:rPr>
        <w:t>فلا یناسب خیار تخلف الشرط، فإن ظاهرها عدم اشتراط وصف فی شراء تلک الضیعه وإلاّ لکان للمشتری الفسخ أخذا بشرطه من غیر أن یطلب من بائعها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البین اشتراط الوصف لکان البیع بعدم مشاهدة تمام المبیع غرریاً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المشتری اعتقد بحال الضیعة بالورود والخروج منها، ولذا یری لزوم البیع فطلب من صاحبها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صار إلی الضیعة فقلّبها، ثمّ رجع فاستقال صاحبه، فلم یُقِله،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قلّب منها، ونظر إلی تسع وتسعین قطعةً ثمّ بقی منها قطعةٌ لم یرها لکان له فیها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حملها علی صورةٍ یصحّ معها بیع الضیعة، إمّا بوصف القطعة الغیر المرئیّة، أو بدلالة ما رآه منها علی ما لم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أیضاً بصحیحة زید الشحّام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اشتری سهام القصّابین من قبل أن یخرج السهم،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 شیئاً حتّی یعلم أین یخرج السهم، فإن اشتری شیئاً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الصحیحة أن خیار الرؤیة حکم شرعی یترتب علی شراء شیء بدون مشاهدته أصلاً، أو تماماً فیما کان ذلک الشیء یباع بالمشاهدة بأن اکتفی فی شرائه بالتوصیف أو إحراز حاله بمشاهدة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بالخیار فی الروایة الاختیار فی الشراء وعدمه، بمعنی أن البیع السابق محکوم بالبطلان لعدم مشاهدة تمام المبیع، ولیس بمعنی حق فسخ البیع وإقراره کما هو المعروف فی خیار الحیوان والمجلس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أن الخیار بمعنی بقاء اختیار الشراء وعدمه هو المراد من صحیحة زید الشحام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ذلک فی صحیحة جمیل</w:t>
      </w:r>
      <w:r>
        <w:rPr>
          <w:rStyle w:val="FootnoteAnchor"/>
          <w:rtl w:val="true"/>
        </w:rPr>
        <w:footnoteReference w:id="248"/>
      </w:r>
      <w:r>
        <w:rPr>
          <w:rFonts w:ascii="IRNazanin" w:hAnsi="IRNazanin" w:eastAsia="IRNazanin"/>
          <w:color w:val="111111"/>
          <w:sz w:val="28"/>
          <w:sz w:val="28"/>
          <w:szCs w:val="28"/>
          <w:rtl w:val="true"/>
          <w:lang w:bidi="fa-IR"/>
        </w:rPr>
        <w:t>، فإنه إذا نظر المشتری إلی تسع وتسعین جزء من الصنیعة واعتقد حالها فلا موجب لبطلان البیع، حیث یکفی هذا المقدار فی خروج شراء تمامها عن الغرر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 أنه لم یعتقد بحال القطعة التی لم یشاهدها لکان البیع بالإضافة إلی تلک القطعة باطلاً؛ لانحلال البیع بالإضافة إلی قطائعها، کما لا یخفی فیکون المشتری مخیراً بین إمضاء البیع بالإضافة إلی القطع التی رآها وبین فسخه، لا مخیراً بین شرائها</w:t>
      </w:r>
    </w:p>
    <w:p>
      <w:pPr>
        <w:pStyle w:val="BookText"/>
        <w:rPr/>
      </w:pPr>
      <w:r>
        <w:rPr>
          <w:rFonts w:ascii="IRNazanin" w:hAnsi="IRNazanin" w:eastAsia="IRNazanin"/>
          <w:color w:val="111111"/>
          <w:sz w:val="28"/>
          <w:sz w:val="28"/>
          <w:szCs w:val="28"/>
          <w:rtl w:val="true"/>
          <w:lang w:bidi="fa-IR"/>
        </w:rPr>
        <w:t>فهو بالخیار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معنی هذا الخبر ما رواه فی الکافی والتهذیب فی الصحیح عن عبدالرّحمن بن الحجّاج عن منهال القصّاب ـ وهو مجهولٌ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الغنم أو یشتری الغنم جماعةٌ، ثمّ تُدخَل داراً، ثمّ یقوم رجلٌ علی الباب فیُعدّ واحداً واثنین وثلاثة وأربعة وخمسة ثمّ یخرج السهم؟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هذا، إنّما تصلح السهام إذا عدلت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تمامها وترک شرائها، کما هو مقتضی الروایة لظهور إسم الإشارة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له فی ذلک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فی الإشارة إلی شراء الصنیعة الذی وقع السؤال عن طلب الإستقالة فیه وعدم إجابة البائع بالموافقة، ومفاد الجواب أنه لا حاجة إلی الإقالة فإن للمشتری ـ لعدم رؤیته تمام المبیع ـ الخیار فی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صاحب الوسائل قدس‌سره أنه استظهر خیار الرؤیة من صحیحة زید الشحام أیضاً، حیث أوردها فی الباب الذی عنونه بخیار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اشتری سهام القصابین من قبل أن یخرج السهم،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 شیئاً حتی تعلم أین تخرج السهم، فإن اشتری شیئاً فهو بالخیار إذا خرج</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أنه لو کان المراد شراء السهم المشاع قبل إفرازه وتعیّنه فلا مانع عنه ویکفی فی جوازه مشاهدة الکل ومعلومیّة السهم، وفی الفرض واِن یثبت للمشتری خیار الحیوان، إلاّ أنه من حین الشراء لا من حین خروج السهم وتعیّنه خارجاً فظاهر الروایة لا یناسب الفرض</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أُرید شراء السهم الخارج قبل خروجه وتعیینه خارجاً، فهذا الشراء باعتبار عدم تعیّن السهم حال البیع من شراء الفرد المجهول فیکون محکوماً بالبطلان، وظاهر</w:t>
      </w:r>
      <w:bookmarkStart w:id="268" w:name="pg12987_121623"/>
    </w:p>
    <w:p>
      <w:pPr>
        <w:pStyle w:val="Heading3"/>
        <w:numPr>
          <w:ilvl w:val="2"/>
          <w:numId w:val="1"/>
        </w:numPr>
        <w:rPr/>
      </w:pPr>
      <w:bookmarkStart w:id="269" w:name="__RefHeading___Toc5795761_3224264995"/>
      <w:bookmarkStart w:id="270" w:name="_Toc92"/>
      <w:bookmarkEnd w:id="268"/>
      <w:bookmarkEnd w:id="269"/>
      <w:r>
        <w:rPr>
          <w:rtl w:val="true"/>
        </w:rPr>
        <w:t>عدم اختصاص هذا الخیار بالمشتری</w:t>
      </w:r>
      <w:bookmarkEnd w:id="2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وجه الاستشهاد به لما نحن فیه، لأنّ المشتری لسهم القصّاب إن اشتراه مشاعاً فلا مورد لخیار الرؤیة، وإن اشتری سهمه المعیّن الذی یخرج فهو شراء فردٍ غیر معیّنٍ، وهو باطلٌ، وعلی الصحّة فلا خیار فیه للرؤیة کالمشاع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علی شراء عددٍ معیّنٍ نظیر الصاع من الصبرة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له خیار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ذلک حیث نهی علیه‌السلام عن شراء السهم قبل خروجه أولاً، ثم ذکر أنه لو اشتری یکون له الخیار حین خرج فیکون المراد من الخیار الاختیار فی الشراء وترکه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صحیحة عبدالرحمن بن الحجاج عن منهال القصاب</w:t>
      </w:r>
      <w:r>
        <w:rPr>
          <w:rStyle w:val="FootnoteAnchor"/>
          <w:rtl w:val="true"/>
        </w:rPr>
        <w:footnoteReference w:id="251"/>
      </w:r>
      <w:r>
        <w:rPr>
          <w:rFonts w:ascii="IRNazanin" w:hAnsi="IRNazanin" w:eastAsia="IRNazanin"/>
          <w:color w:val="111111"/>
          <w:sz w:val="28"/>
          <w:sz w:val="28"/>
          <w:szCs w:val="28"/>
          <w:rtl w:val="true"/>
          <w:lang w:bidi="fa-IR"/>
        </w:rPr>
        <w:t>، فلا ترتبط بخیار الرؤیة ولا بالمراد من صحیحة زید بل مدلولها عدم کفایة تعیین السهم خارجاً بالنحو المزبور، بل لا بد فیه من تعدیل السهام أولاً ثم إخراجها ولو بالقرعة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البیع بنحو الکلی فی المعین یجری فی الجملة التی تکون متساویة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مثل الحیوان مما یختلف أفراده عادة بحسب القیمة فتصویر بیع الکلی فی المعین لا یکون بتعیین العدد بل بتعیین نسبة قیمة المبیع إلی المجموع، کما إذا باع من قطیع غنم عددها مئة مقدارا من الغنم یکون قیمة ذلک المقدار بالإضافة إلی مجموع قیمة القطیع عشراً، ومثل هذا البیع محکوم بالصحة ویثبت فیه خیار الحیوان للمشتری، ولکن من حین البیع لا من حین تعیین المقدار المبیع خارجاً، بل لو عین البائع فرداً لا یدخل ذلک الفرد فی عنوان المبیع کان للمشتری استرداد ذلک الخارج وطلب تعیین الفرد المنطبق علیه عنوان المبیع، کما هو الحال کذلک فی بیع الکلی علی العهدة، ودفع البائع فرداً لا ینطبق علیه عنوان المبیع علی العهدة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شاهد سابقاً الجملة وبعد شراء الکلی فی المعین رأی تمام الجملة أنها تغیرت عن الرؤیة السابقة یکون له خیار الرؤیة</w:t>
      </w:r>
      <w:r>
        <w:rPr>
          <w:rFonts w:eastAsia="IRNazanin" w:cs="IRNazanin"/>
          <w:color w:val="111111"/>
          <w:sz w:val="28"/>
          <w:szCs w:val="28"/>
          <w:rtl w:val="true"/>
          <w:lang w:bidi="fa-IR"/>
        </w:rPr>
        <w:t>.</w:t>
      </w:r>
      <w:bookmarkStart w:id="271" w:name="pg12987_121624"/>
    </w:p>
    <w:p>
      <w:pPr>
        <w:pStyle w:val="Heading3"/>
        <w:numPr>
          <w:ilvl w:val="2"/>
          <w:numId w:val="1"/>
        </w:numPr>
        <w:rPr/>
      </w:pPr>
      <w:bookmarkStart w:id="272" w:name="__RefHeading___Toc5795763_3224264995"/>
      <w:bookmarkStart w:id="273" w:name="_Toc93"/>
      <w:bookmarkEnd w:id="271"/>
      <w:bookmarkEnd w:id="272"/>
      <w:r>
        <w:rPr>
          <w:rtl w:val="true"/>
        </w:rPr>
        <w:t>اشتراط ذکر الأوصاف فی بیع العین الغائبة</w:t>
      </w:r>
      <w:bookmarkEnd w:id="273"/>
    </w:p>
    <w:p>
      <w:pPr>
        <w:pStyle w:val="BookText"/>
        <w:rPr/>
      </w:pPr>
      <w:r>
        <w:rPr>
          <w:rFonts w:ascii="IRNazanin" w:hAnsi="IRNazanin" w:eastAsia="IRNazanin"/>
          <w:color w:val="111111"/>
          <w:sz w:val="28"/>
          <w:sz w:val="28"/>
          <w:szCs w:val="28"/>
          <w:rtl w:val="true"/>
          <w:lang w:bidi="fa-IR"/>
        </w:rPr>
        <w:t>الحیوان إذا خرج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صحیحة جمیل مختصّةٌ بالمشتری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الاتّفاق علی أنّ هذا الخیار یثبت للبائع أیضاً إذا لم یرَ المبیع وباعه بوصف غیره فتبیّن کونه زائداً علی ما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فی صحیحة جمیل أن یکون التفتیش من البائع بأن یکون البائع باعه بوصف المشتری، وحینئذٍ فیکون الجواب عامّاً بالنسبة إلیهما علی تقدیر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بعده، وأبعد منه دعوی عموم الجواب حینئذٍ،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هذا الخیار بیع العین الشخصیّة الغائبة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أنّه یشترط فی صحّته ذکر أوصاف المبیع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یرتفع بها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وبذلک یظهر أنه لا یختص خیار الرؤیة بالعین الشخصیة بل یجری فی الکلی فی المعین فی بعض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 الضمائر فی السؤال والجواب إلی الرجل المفروض فی الروایة</w:t>
      </w:r>
      <w:r>
        <w:rPr>
          <w:rStyle w:val="FootnoteAnchor"/>
          <w:rtl w:val="true"/>
        </w:rPr>
        <w:footnoteReference w:id="252"/>
      </w:r>
      <w:r>
        <w:rPr>
          <w:rFonts w:ascii="IRNazanin" w:hAnsi="IRNazanin" w:eastAsia="IRNazanin"/>
          <w:color w:val="111111"/>
          <w:sz w:val="28"/>
          <w:sz w:val="28"/>
          <w:szCs w:val="28"/>
          <w:rtl w:val="true"/>
          <w:lang w:bidi="fa-IR"/>
        </w:rPr>
        <w:t>أنه اشتری الصنیعة، وإرجاعها إلی بائعها خلاف الظاهر، لعدم ذکر البائع فی السؤال قبل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البائع هو الذی باع الصنیعة من غیر مشاهدة کلها بعید، وأبعد من ذلک دعوی احتمال أن الخیار فی الصحیحة یعم کلاً من البائع والمشتری، ووجه الأبعدیة أن الوارد فیها الخیار لمن فرض السائل عدم رؤیته تمام الصنیعة لا لکل من لم یر تمام الصنیعة سواء کان بائعاً أو مشتریاً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عند المشهور فی بیع العین الغائبة ذکر أوصاف تلک العین بحیث یرتفع الغرر عن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الجهالة الموجبة للغرر، إذ لولاها لکان غرراً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بعضهم عن هذه الأوصاف بما یختلف الثمن باختلافه، کما فی الوسیلة وجامع المقاصد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بما یعتبر فی صحّة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ـ کالشیخین والحلّی ـ اقتصروا علی اعتبار ذکر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مرجع الجمیع واحدٌ، ولذا ادّعی الإجماع علی 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موضعٍ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بیع خیار الرؤیة وصف المبیع وصفاً یکفی فی السلم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موضعٍ آخر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صحّة بیع الغائبة وصفها بما یرفع الجهالة عند علمائنا أجمع، ویجب ذکر اللفظ الدالّ علی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أنّه یجب ذکر اللفظ الدالّ علی التمیّز، وذلک بذکر جمیع الصفات التی یختلف الأثمان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فی بعض الکلمات بذکر الأوصاف التی یعتبر ذکرها فی بیع الشیء سلماً</w:t>
      </w:r>
      <w:r>
        <w:rPr>
          <w:rStyle w:val="FootnoteAnchor"/>
          <w:rtl w:val="true"/>
        </w:rPr>
        <w:footnoteReference w:id="253"/>
      </w:r>
      <w:r>
        <w:rPr>
          <w:rFonts w:ascii="IRNazanin" w:hAnsi="IRNazanin" w:eastAsia="IRNazanin"/>
          <w:color w:val="111111"/>
          <w:sz w:val="28"/>
          <w:sz w:val="28"/>
          <w:szCs w:val="28"/>
          <w:rtl w:val="true"/>
          <w:lang w:bidi="fa-IR"/>
        </w:rPr>
        <w:t>، وفی بعضها الآخر بذکر الأوصاف التی یختلف قیمة الشیء بها</w:t>
      </w:r>
      <w:r>
        <w:rPr>
          <w:rStyle w:val="FootnoteAnchor"/>
          <w:rtl w:val="true"/>
        </w:rPr>
        <w:footnoteReference w:id="254"/>
      </w:r>
      <w:r>
        <w:rPr>
          <w:rFonts w:ascii="IRNazanin" w:hAnsi="IRNazanin" w:eastAsia="IRNazanin"/>
          <w:color w:val="111111"/>
          <w:sz w:val="28"/>
          <w:sz w:val="28"/>
          <w:szCs w:val="28"/>
          <w:rtl w:val="true"/>
          <w:lang w:bidi="fa-IR"/>
        </w:rPr>
        <w:t>کما یذکر فی بعضها ذکر الصفة</w:t>
      </w:r>
      <w:r>
        <w:rPr>
          <w:rStyle w:val="FootnoteAnchor"/>
          <w:rtl w:val="true"/>
        </w:rPr>
        <w:footnoteReference w:id="255"/>
      </w:r>
      <w:r>
        <w:rPr>
          <w:rFonts w:ascii="IRNazanin" w:hAnsi="IRNazanin" w:eastAsia="IRNazanin"/>
          <w:color w:val="111111"/>
          <w:sz w:val="28"/>
          <w:sz w:val="28"/>
          <w:szCs w:val="28"/>
          <w:rtl w:val="true"/>
          <w:lang w:bidi="fa-IR"/>
        </w:rPr>
        <w:t>، والمراد من جمیع ذلک واحد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ادعی الإجماع علی کل منها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فیی بیع الشیء الغائب وصفه بما یکفی فی بیع السلم عندنا</w:t>
      </w:r>
      <w:r>
        <w:rPr>
          <w:rStyle w:val="FootnoteAnchor"/>
          <w:rtl w:val="true"/>
        </w:rPr>
        <w:footnoteReference w:id="25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وفی موضع 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بیع الشیء الغائب ذکر الأوصاف بما یرفع الجهالة عند علمائنا أجمع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بذکر الجنس وسائر الاوصاف التی یختلف بها قیمة الشیء ویطرأ الجهالة بعدم تعیین تلک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جامع المقاصد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ذکر الاوصاف التی یختلف بها قیمة الشیء</w:t>
      </w:r>
    </w:p>
    <w:p>
      <w:pPr>
        <w:pStyle w:val="BookText"/>
        <w:rPr/>
      </w:pPr>
      <w:r>
        <w:rPr>
          <w:rFonts w:ascii="IRNazanin" w:hAnsi="IRNazanin" w:eastAsia="IRNazanin"/>
          <w:color w:val="111111"/>
          <w:sz w:val="28"/>
          <w:sz w:val="28"/>
          <w:szCs w:val="28"/>
          <w:rtl w:val="true"/>
          <w:lang w:bidi="fa-IR"/>
        </w:rPr>
        <w:t>باختلافها ویتطرّق الجهالة بترک بعضها،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ذلک أنّ کلّ وصفٍ تتفاوت الرغبات بثبوته وانتفائه وتتفاوت به القیمة تفاوتاً ظاهراً لا یتسامح به یجب ذکره، فلا بدّ من استقصاء أوصاف السَلَم،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یتراءی التنافی بین اعتبار ما یختلف الثمن باختلافه وکفایة ذکر أوصاف السلم من جهة أنّه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وفرع علی ذلک ذکر الأوصاف بما یکفی فی بیع الشیء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قدس‌سره قد أورد فی المقام إشکالات خمسة وأجاب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بیع الشیء غائباً ذکر تمام الأوصاف التی یختلف بها قیمة الشیء 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بیع الشیء الغائب ذکر الأوصاف التی یکفی فی بیع الشیء سلماً، لا یخلو عن تناف وذلک فانهم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بیع الشیء سلماً ذکر تمام الأوصاف بحیث یوجب اعتبار جمیعها ندرة وجود المبیع أو لتعذر استقصاء الأوصاف، وذکر تمام الأوصاف فی بیع الشیء الغائب لا یوجب محذوراً لفرض وجوده فعلاً فی الخارج فیمکن استقصاء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هذا الإشکال بأنه یحتمل أن یکون مرادهم ذکر الأوصاف التی یعتبر فی بیع الشیء سلماً، لولا المحذور المزبور ویکون ذلک المحذور موجباً للمسامحة فی بیع الشیء سلماً بحیث یعتبر فیه ذکر عمدة الأوصاف،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الأوصاف التی یختلف بها قیمة الشیء فی بیعه غائباً لیخرج بیعه عن الغرر معتبر فی بیع الشیء سلماً أیضاً، لأن الغرر فی البیع مبطل له من غیر فرق بین السلم وغیره فلا وجه لإلغاء اعتبار ذکرها فی السلم حتی فیما تعذر استقصائها ومعنی اعتبار الاستقصاء حتی فی حالة تعذره بطلان البیع لعدم التمکن علی شرط البیع، کما حکموا بعدم جواز السلم فیما لا یضبط أوصافه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اعتبار ذکر تمام الأوصاف التی تختلف بها قیمة</w:t>
      </w:r>
    </w:p>
    <w:p>
      <w:pPr>
        <w:pStyle w:val="BookText"/>
        <w:rPr/>
      </w:pPr>
      <w:r>
        <w:rPr>
          <w:rFonts w:ascii="IRNazanin" w:hAnsi="IRNazanin" w:eastAsia="IRNazanin"/>
          <w:color w:val="111111"/>
          <w:sz w:val="28"/>
          <w:sz w:val="28"/>
          <w:szCs w:val="28"/>
          <w:rtl w:val="true"/>
          <w:lang w:bidi="fa-IR"/>
        </w:rPr>
        <w:t>قد یتسامح فی السلم فی ذکر بعض الأوصاف، لإفضائه إلی عزّة الوجود أو لتعذّر الاستقصاء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المانع مفقودٌ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 فی باب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وصف کلّ عضوٍ من الحیوان بأوصافه المقصودة وإن تفاوت به الغرض والقیمة، لإفضائه إلی عزّة الوجود،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الشیء فی بیعه غائباً لأن تلک الأوصاف کثیرة لا تستقصی عادة خصوصاً فی العبد والأمة حیث إن أوصاف الکمال المختلف بها قیمتها لا تنحصر بعدد، وإذا لم یستقص تلک الأوصاف یکون بیع الغائب غرریاً خصوصاً بملاحظة أن الغرر عرفاً أخص من الغرر شرعاً بمعنی أنه ربما لا یکون فی بیع الشیء غرر عرفاً مع تحقق الغرر فیه شرعاً، کما إذا باع الشیء سلماً وعیّن وقت الإقباض بزمان الحصاد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بیع الشیء الحاضر الذی یباع بالمشاهدة، کالحیوان والأمة ونحوهما الاطلاع علی تمام أوصافها التی تختلف بها قیمتها وإلاّ لما جاز بیعها بالمشاهدة إلاّ ممن یکون من أهل خبرة ذلک الشیء المشاهد، وإذا لم یعتبر فی بیع العین الحاضرة العلم بتمام تلک الأوصاف فکیف یعتبر فی بیع الشیء غائباً بل فی بیعه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جمیع الإشکالات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یعتبر فی بیع الشیء عدم الغرر فیه عرفاً، وإذا شوهدت العین أو وصفت بعمدة أوصافها لا یکون فی بیعها غرر عرفاً، وکذا الحال فی بیع الشیء سلماً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وکلما دل الشرع علی اعتبار أمر زائد علی عدم الغرر العرفی فیؤخذ به فی ذلک المورد، کما إذا دل علی اعتبار تعیین زمان الإقباض بالأیام والشهر لا بالحصاد ونحوه، ویتمسک فی غیره بإطلاق حل البیع وعدم الغرر فیه عرفاً ویکون نتیجة ذلک اعتبار ذکر الأوصاف فی بیع العین الغائبة؛ بل فی بیع الشیء سلماً بتوصیفة بما یکون وسطاً</w:t>
      </w:r>
    </w:p>
    <w:p>
      <w:pPr>
        <w:pStyle w:val="BookText"/>
        <w:rPr/>
      </w:pPr>
      <w:r>
        <w:rPr>
          <w:rFonts w:ascii="IRNazanin" w:hAnsi="IRNazanin" w:eastAsia="IRNazanin"/>
          <w:color w:val="111111"/>
          <w:sz w:val="28"/>
          <w:sz w:val="28"/>
          <w:szCs w:val="28"/>
          <w:rtl w:val="true"/>
          <w:lang w:bidi="fa-IR"/>
        </w:rPr>
        <w:t>وقال فی السلم فی الأحجار المتّخذة للبناء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یذکر نوعها ولونها ویصف عِظَمها،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یحمل البعیر منها اثنتین أو ثلاثاً أو أربعاً علی سبیل التقریب دون التحقیق، لتعذّر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ما یعتبر فی السَلَم فی حدّ ذاته مع قطع النظر عن العذر الموجب للمسامحة فی بعض أفراد السَلَم، وإن کان یمکن أن یورد علی مسامحتهم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الاستقصاء فی الأوصاف شرطٌ فی السلم غیر مقیّدٍ بحال التمکّن، فتعذّره یوجب فساد السَلَم لا الحکم بعدم اشتراطه، کما حکموا بعدم جواز السلم فیما لا یمکن ضبط أوصافه،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الأوصاف التی یختلف الثمن من أجلها غیر محصورةٍ، خصوصاً فی العبید والإماء، فإنّ مراتبهم الکمالیّة التی تختلف بها أثمانهم غیر محصورة جدّاً، والاقتصار علی ما یرفع به معظم الغرر إحالةٌ علی مجهول، بل یوجب الاکتفاء علی ما دون صفات السلم، لانتفاء الغرر عرفاً بذلک، مع أنّا علمنا أنّ الغرر العرفیّ أخصّ من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الاجمال والتفصیل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اُخذت الأوصاف فی ناحیة المبیع بأن قید بها فیحکم بفساد البیع للجهل بوجود المبیع المزبور خارجاً، وإن لم تؤخذ فی المبیع فالبطلان باعتبار الجهل بأوصافها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الإشکال أیضاً مندفع بما تقدم من أنه لا معنی لأخذ الأوصاف غیر المقومة فی ناحیة المبیع إلاّ الاشتراط أی جعل الخیار علی تقدیر فقدها، وما هو قابل للتقیید هو الکلی دون العین الخارجیة، فلا یوجب أخذها فی المبیع الجهل بوجود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فالمسألة لا تخلو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وأشکل من ذلک أنّ الظاهر أنّ الوصف یقوم مقام الرؤیة المتحقّقة فی بیع العین الحاضرة، وعلی هذا فیجب أن یعتبر فی الرؤیة أن یحصل بها الاطّلاع علی جمیع الصفات المعتبرة فی العین الغائبة ممّا یختلف الثمن باختلافه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رؤیة ما هو مقصودٌ بالبیع کداخل الثوب، فلو باع ثوباً مطویّاً أو عیناً حاضرةً لا یشاهد منها ما یختلف الثمن لأجله کان کبیع الغائب، یبطل إن لم یوصف وصفاً یرفع الجهالة،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هذا الکلام اعتبار وقوع المشاهدة علی ما یعتبر فی صحّة السلم وبیع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من السیرة عدم اعتبار الاطّلاع بالرؤیة علی جمیع الصفات المعتبرة فی السَلَم وبیع العین الغائبة، فإنّه قد لا یحصل الاطّلاع بالمشاهدة علی سنّ الجاریة، بل ولا علی نوعها ولا غیرها من الاُمور التی لا یعرفها إلاّ أهل المعرفة بها، فضلاً عن مرتبة کمالها الإنسانی المطلوبة فی الجواری المبذول بإزائها الأموال، ویبعد کلّ البعد التزام ذلک أو ما دون ذلک فی المشاهدة، بل یلزم من ذلک عدم صحّة شراء غیر العارف بأوصاف المبیع الراجعة إلی نوعه أو صنفه أو شخصه، بل هو بالنسبة إلی الأوصاف التی اعتبروها کالأعمی، لا بدّ من مراجعته لبصیرٍ عارفٍ بها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أجد فی المسألة أوثق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هو الغرر العرفیّ فی العین الحاضرة والغائبة الموصوفة، فإن دلّ علی اعتبار أزید من ذلک حجّةٌ معتبرةٌ اُخذ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فیما ادّعاه العلاّمة فی التذکرة من الإجماع حجّةٌ، مع استناده فی ذلک إلی کونه غرراً عرفاً، حیث قال فی أوّل مسألة اشتراط العلم بالعوضین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أجمع علماؤنا علی اشتراط العلم بالعوضین لیعرف ما الذی مَلِکَ بإزاء ما بذل فینتفی الغرر، فلا یصحّ بیع العین الغائبة ما لم یتقدّم رؤیةٌ أو یوصف وصفاً یرفع الجهالة،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المراد بمعرفة ما مَلِک معرفته علی وجهٍ وسطٍ بین طرفی</w:t>
      </w:r>
    </w:p>
    <w:p>
      <w:pPr>
        <w:pStyle w:val="BookText"/>
        <w:rPr/>
      </w:pPr>
      <w:r>
        <w:rPr>
          <w:rFonts w:ascii="IRNazanin" w:hAnsi="IRNazanin" w:eastAsia="IRNazanin"/>
          <w:color w:val="111111"/>
          <w:sz w:val="28"/>
          <w:sz w:val="28"/>
          <w:szCs w:val="28"/>
          <w:rtl w:val="true"/>
          <w:lang w:bidi="fa-IR"/>
        </w:rPr>
        <w:t>الإجمال والتفصیل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الاستشکال فی صحّة هذا العقد بأنّ ذکر الأوصاف لا یخرج البیع عن کونه غرراً، لأنّ الغرر بدون أخذ الصفات من حیث الجهل بصفات المبیع، فإذا اُخذت فیه مقیّداً بها صار مشکوک الوجود، لأنّ العبد المتّصف بتلک الصفات مثلاً لا یعلم وجوده فی الخارج والغرر فیه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الأوصاف فی معنی الاشتراط لا التقیید، فیبیع العبد مثلاً ملتزماً بکونه کذا وکذا، ولا غرر فیه حینئذٍ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فی النهایة والمسالک ـ فی مسألة ما لو رأی المبیع ثمّ تغیّر عمّا رآه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الرؤیة بمنزلة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کون الوصف القائم مقام الرؤیة اشتراطاً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ببناء هذا البیع علی تصدیق البائع أو غیره فی إخباره باتّصاف المبیع بالصفات المذکورة، کما یجوز الاعتماد علیه فی الکیل والوزن، ولذا ذکروا أنّه یجوز مع جهل المتبایعین بصفة العین الغائبة المبایعة بوصفٍ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غرر عرفاً فی بیع العین الغائبة مع اعتبار الصفات الرافعة للجهالة، ولا دلیل شرعاً أیضاً علی المنع من حیث عدم العلم بوجود تلک الصفات، فیتعیّن الحکم بجوازه، مضافاً إلی الإجماع علیه ممّن عدا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الخیار بین الردّ والإمساک مجّاناً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وصریح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تخییره بین الردّ والإمساک بالأرش وأنّه لا یجبر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بأنّه لا دلیل علی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للوصف المفقود دخلٌ فی الصحّة توجّه أخذ الأرش، لکن بخیار العیب، لا خیار رؤیة المبیع علی خلاف ما وصفه، إذ لو لا الوصف ثبت خیار العیب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عدم اشتراط ذکر الأوصاف الراجعة إلی وصف الصحّة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وأضعف من هذا ما ینسب إلی ظاهر المقنعة والنهایة والمراسم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بطلان البیع إذا وجد علی خلاف ما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الموجود فی المقنعة والنهایة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w:t>
      </w:r>
    </w:p>
    <w:p>
      <w:pPr>
        <w:pStyle w:val="BookText"/>
        <w:rPr/>
      </w:pPr>
      <w:r>
        <w:rPr>
          <w:rFonts w:ascii="IRNazanin" w:hAnsi="IRNazanin" w:eastAsia="IRNazanin"/>
          <w:color w:val="111111"/>
          <w:sz w:val="28"/>
          <w:sz w:val="28"/>
          <w:szCs w:val="28"/>
          <w:rtl w:val="true"/>
          <w:lang w:bidi="fa-IR"/>
        </w:rPr>
        <w:t>یکن علی الوصف کان البیع مردودا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کون المراد بالمردود القابل للردّ، لا الباطل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فی النهایة عن خیار الغبن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بأن یبیع الإنسان متاعاً بأکثر ممّا یسوی إذا کان المبتاع من أهل المعرفة، فإن لم یکن کذلک کان البیع مردوداً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وجود القول بالبطلان، فلا یخفی ضعفه، لعدم الدلیل علی البطلان بعد انعقاده صحیحاً، عدا ما فی مجمع البرهان،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العقد علی شیءٍ مغایرٍ للموجود، فالمعقود علیه غیر موجودٍ والموجود غیر معقودٍ علیه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محلّ الکلام فی تخلّف الأوصاف التی لا توجب مغایرة الموصوف للموجود عرفاً،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المبیع فاقدٌ للأوصاف المأخوذة فیه، لا أنّه مغایرٌ للموجود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ظهور الخلاف فیما له دخلٌ فی حقیقة المبیع عرفاً، فالظاهر عدم الخلاف فی البطلان ولو اُخذ فی عبارة العقد علی وجه الاشتراط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ما فی البیت علی أنّه عبدٌ حبشیٌّ فبان حماراً وحشیاً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وإن لم یُعدّ مغایراً للمعقود علیه عرفاً، إلاّ أنّ اشتراط اتّصافه بالأوصاف فی معنی کون القصد إلی بیعه بانیاً علی تلک الأوصاف، فإذا فُقد ما بُنی علیه العقد، فالمقصود غیر حاصلٍ، فینبغی بطلان البیع، ولذا التزم أکثر المتأخّرین بفساد العقد بفساد شرطه، فإنّ قصد الشرط إن کان مؤثّراً فی المعقود علیه فالواجب کون تخلّفه موجباً لبطلان العقد، و إلاّ لم یوجب فساده فساد العقد، بل غایة الأمر ثبوت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ما ذکر فی وجه البطلان ـ الذی جعله المحقّق الأردبیلی موافقاً للقاعدة، واحتمله العلاّمة رحمه‌الله فی النهایة فیما إذا ظهر ما رآه سابقاً علی خلاف ما رآه، بأنّه اشتباه ناشئٌ عن عدم الفرق بین الوصف المعیِّن للکلّیات والوصف المعیِّن فی الشخصیّات وبین الوصف الذاتی والعرضی، وأنّ أقصی ما هناک کونه من باب تعارض الإشارة والوصف والإشارة أقوی ـ مجازفةٌ لا محصّل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الإشارة أقوی من الوصف عند التعارض، فلو جری فیما نحن فیه لم یکن</w:t>
      </w:r>
      <w:bookmarkStart w:id="274" w:name="pg12987_121632"/>
    </w:p>
    <w:p>
      <w:pPr>
        <w:pStyle w:val="Heading3"/>
        <w:numPr>
          <w:ilvl w:val="2"/>
          <w:numId w:val="1"/>
        </w:numPr>
        <w:rPr/>
      </w:pPr>
      <w:bookmarkStart w:id="275" w:name="__RefHeading___Toc5795765_3224264995"/>
      <w:bookmarkStart w:id="276" w:name="_Toc94"/>
      <w:bookmarkEnd w:id="274"/>
      <w:bookmarkEnd w:id="275"/>
      <w:r>
        <w:rPr>
          <w:rtl w:val="true"/>
        </w:rPr>
        <w:t>خیار الرؤیة علی الفور أو التراخی</w:t>
      </w:r>
      <w:bookmarkEnd w:id="276"/>
    </w:p>
    <w:p>
      <w:pPr>
        <w:pStyle w:val="BookText"/>
        <w:rPr/>
      </w:pPr>
      <w:r>
        <w:rPr>
          <w:rFonts w:ascii="IRNazanin" w:hAnsi="IRNazanin" w:eastAsia="IRNazanin"/>
          <w:color w:val="111111"/>
          <w:sz w:val="28"/>
          <w:sz w:val="28"/>
          <w:szCs w:val="28"/>
          <w:rtl w:val="true"/>
          <w:lang w:bidi="fa-IR"/>
        </w:rPr>
        <w:t>اعتبارٌ بالوصف، فینبغی لزوم العقد وإثبات الخیار من جهة کونه وصفاً لشخصٍ لا مشخّصاً لکلّیٍّ حتّی یتقوّم به، وکونه عرضیّاً لا ذاتیّاً إعادةٌ للکلام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النصوص والإجماعات فی الموارد المتفرّقة عدم بطلان البیع بمخالفة الصفة المقصودة الغیر المقوّمة للمبیع، سواءً علم القصد إلیها من الخارج أم اشترطت فی العقد، کالحکم بمضیّ العقد علی المعیب مع عدم القصد إلاّ إلی الصحیح، ومنه المصرّاة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وکالحکم فی النصّ والفتوی بتبعّض الصفقة إذا باع ما یملک وما لم یملک وغیر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إشکالٌ آخر من جهة تشخیص الوصف الداخل فی الحقیقة عرفاً الموجب ظهور خلافه لبطلان البیع، والخارج عنها الموجب ظهور خلافه للخیار، فإنّ الظاهر دخول الذکورة والاُنوثة فی الممالیک فی حقیقة المبیع لا فی مثل الغنم، وکذا الرومی والزنجی حقیقتان عرفاً، وربما یتغایر الحقیقتان مع کونه فیما نحن فیه من قبیل الأوصاف، کما إذا باعه الدهن أو الجبن أو اللبن علی أنّه من الغنم فبان من الجاموس، وکذا لو باعه خلّ الزبیب فبان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إحالة اتّحاد الجنس ومغایرته علی العرف و إن خالف ضابطة التغایر المذکورة فی باب الربا،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علی أنّ الخیار عند الرؤیة فوریٌّ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نسب إلی ظاهر الشَرح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خیار الرؤیة عند الأکثر علی الفور ومنسوب إلی ظاهر الأصحاب</w:t>
      </w:r>
      <w:r>
        <w:rPr>
          <w:rStyle w:val="FootnoteAnchor"/>
          <w:rtl w:val="true"/>
        </w:rPr>
        <w:footnoteReference w:id="258"/>
      </w:r>
      <w:r>
        <w:rPr>
          <w:rFonts w:ascii="IRNazanin" w:hAnsi="IRNazanin" w:eastAsia="IRNazanin"/>
          <w:color w:val="111111"/>
          <w:sz w:val="28"/>
          <w:sz w:val="28"/>
          <w:szCs w:val="28"/>
          <w:rtl w:val="true"/>
          <w:lang w:bidi="fa-IR"/>
        </w:rPr>
        <w:t>بل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 فوریته عند المسلمین إلاّ ابن حنبل حیث جعل امتداده بامتداد مجلس الرؤیة</w:t>
      </w:r>
      <w:r>
        <w:rPr>
          <w:rStyle w:val="FootnoteAnchor"/>
          <w:rtl w:val="true"/>
        </w:rPr>
        <w:footnoteReference w:id="259"/>
      </w:r>
      <w:r>
        <w:rPr>
          <w:rFonts w:ascii="IRNazanin" w:hAnsi="IRNazanin" w:eastAsia="IRNazanin"/>
          <w:color w:val="111111"/>
          <w:sz w:val="28"/>
          <w:sz w:val="28"/>
          <w:szCs w:val="28"/>
          <w:rtl w:val="true"/>
          <w:lang w:bidi="fa-IR"/>
        </w:rPr>
        <w:t>واحتمله فی نهایة الاحکام</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w:t>
      </w:r>
    </w:p>
    <w:p>
      <w:pPr>
        <w:pStyle w:val="BookText"/>
        <w:rPr/>
      </w:pPr>
      <w:r>
        <w:rPr>
          <w:rFonts w:ascii="IRNazanin" w:hAnsi="IRNazanin" w:eastAsia="IRNazanin"/>
          <w:color w:val="111111"/>
          <w:sz w:val="28"/>
          <w:sz w:val="28"/>
          <w:szCs w:val="28"/>
          <w:rtl w:val="true"/>
          <w:lang w:bidi="fa-IR"/>
        </w:rPr>
        <w:t>الأصحاب، بل ظاهر التذکرة عدم الخلاف بین المسلمین إلاّ من أحمد، حیث جعله ممتدّاً بامتداد المجلس الذی وقعت فیه الرؤیة، واحتمله فی 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لهم دلیلاً صالحاً علی ذلک، إلاّ وجوب الاقتصار فی مخالفة لزوم العقد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للالتزام بفوریته إلاّ الاقتصار فی رفع اصالة لزوم العقد بالقدر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فیرد علی القائلین بالتراخی فی خیاری العیب والغبن بأن التفکیک بینهما وبین خیار الرؤیة بالأخذ باصالة اللزوم فی خیار الرؤیة بالإضافة إلی غیر القدر المتیقن دونهما بلا وجه، مع أن ملاحظة صحیحة جمیل</w:t>
      </w:r>
      <w:r>
        <w:rPr>
          <w:rStyle w:val="FootnoteAnchor"/>
          <w:rtl w:val="true"/>
        </w:rPr>
        <w:footnoteReference w:id="261"/>
      </w:r>
      <w:r>
        <w:rPr>
          <w:rFonts w:ascii="IRNazanin" w:hAnsi="IRNazanin" w:eastAsia="IRNazanin"/>
          <w:color w:val="111111"/>
          <w:sz w:val="28"/>
          <w:sz w:val="28"/>
          <w:szCs w:val="28"/>
          <w:rtl w:val="true"/>
          <w:lang w:bidi="fa-IR"/>
        </w:rPr>
        <w:t>المتقدمة مقتضاه الالتزام بالتراخی فی خیار الرؤیة حیث لم یقید فیها علیه‌السلام خیار الرؤیة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دعوی الإطلاق فی الصحیحة لا تصح بناءً علی ما تقدم من أن الخیار فی المقام بملاک نفی الضرر وکون لزوم البیع ضرریاً والضرر ینتفی بثبوت الخیار فی الزمان الأول ولا یکون الضرر فی الزمان الثانی من لزوم البیع بل من ترک الفسخ فی الزمان الأول، ولذا لا یتمسک فی إثبات التراخی باستصحاب الخیار لارتفاع الموضوع ولا أقل من عدم إحراز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خیار الرؤیة لا یدور مدار تحقق الضرر علی المشتری بل إذا اشتری عیناً غائباً فوجدها علی خلاف ما رآها سابقاً أو علی خلاف ما احرز ما فیها من الوصف یثبت له الخیار سواء کان فی ذلک الشراء ضرر علی المشتری أو وجدها علی خلاف صلاحه ورغبته فقط</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فان الخیار لا یثبت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أصلاً، وأن المدرک للخیار فی المقام صحیحة جمیل المتقدمة، ولم یذکر فیها عنوان الضرر موضوعاً ولا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المتیقّن، ویبقی علی القائلین بالتراخی فی مثل خیار الغبن والعیب سؤال الفرق بین المقامین، مع أنّ صحیحة جمیل ـ المتقدّمة فی صدر المسألة ـ مطلقةٌ یمکن التمسّک بعدم بیان مدّة الخیار فیها علی عدم الفوریّة وإن کان خلاف التحقیق، کما نبّهنا علیه فی بعض الخیارات المستندة إلی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الإطلاق فیها تراخی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أنها بصدد أصل ثبوت الخیار فقط من غیر تعرض لسائر الجهات لا یمکن المساعدة علیها، لأنّ الأصل فی کل خطاب یتضمن الحکم وموضوعه کون المتکلم بصدد بیان ذلک الحکم وموضوعه بتمام قیودها التی منها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مثل خیار الحیوان فی الخطابات بزمان خاص وعدم تقیید مثل خیار الرؤیة به مقتضاها الالتزام بدخل الزمان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ذکره السید الیزدی</w:t>
      </w:r>
      <w:r>
        <w:rPr>
          <w:rStyle w:val="FootnoteAnchor"/>
          <w:rtl w:val="true"/>
        </w:rPr>
        <w:footnoteReference w:id="263"/>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فی الصحیحة بثبوت خیار الرؤیة للمشتری المفروض فیها لا یمکن إلاّ بالتراخی فی ذلک الخیار، لأن الإمام علیه‌السلام قد حکم فیها بالخیار للمشتری فعلاً أی بعد ما رأی القطعة التی لم یرها إلی مابعد البیع وبعد استقالته البائع وعدم موافقته علی الإقالة وبعد سؤال جمیل الإمام علیه‌السلام عن حکم الشراء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دلالتها علی التراخی کذلک بالإضافة إلی المشتری المفروض فی الروایة حیث کان فی الزمان الأول بعد البیع جاهلاً بثبوت خیار الرؤیة 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اختلاف الخیار فی الفوریة وعدمها بالإضافة إلی العالم والجاهل بالخیار وعدم کون الجهل بالحکم عذراً بالإضافة إلی مخالفة التکلیف والحکم لا بالإضافة إلی</w:t>
      </w:r>
    </w:p>
    <w:p>
      <w:pPr>
        <w:pStyle w:val="BookText"/>
        <w:rPr/>
      </w:pPr>
      <w:r>
        <w:rPr>
          <w:rFonts w:ascii="IRNazanin" w:hAnsi="IRNazanin" w:eastAsia="IRNazanin"/>
          <w:color w:val="111111"/>
          <w:sz w:val="28"/>
          <w:sz w:val="28"/>
          <w:szCs w:val="28"/>
          <w:rtl w:val="true"/>
          <w:lang w:bidi="fa-IR"/>
        </w:rPr>
        <w:t>وقد بیّنا سابقاً ضعف التمسّک بالاستصحاب فی إثبات التراخی وإن استندوا إلیه فی بعض الخیارات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اختلاف جعل الحق، ومنه الخیار کما لا یخفی، فما ذکره رحمه‌الله </w:t>
      </w:r>
      <w:r>
        <w:rPr>
          <w:rStyle w:val="FootnoteAnchor"/>
          <w:rtl w:val="true"/>
        </w:rPr>
        <w:footnoteReference w:id="264"/>
      </w:r>
      <w:r>
        <w:rPr>
          <w:rFonts w:ascii="IRNazanin" w:hAnsi="IRNazanin" w:eastAsia="IRNazanin"/>
          <w:color w:val="111111"/>
          <w:sz w:val="28"/>
          <w:sz w:val="28"/>
          <w:szCs w:val="28"/>
          <w:rtl w:val="true"/>
          <w:lang w:bidi="fa-IR"/>
        </w:rPr>
        <w:t>ـ فی ذیل کلامه من عدم کون الجهل بالفوریة عذراً فتکون مقتضی الصحیحة التراخی فی الخیار مطلقاً ـ ضعیف، لأنه بعد إمکان اختلاف الجاهل بالخیار والعالم به فی الفوریة وعدمها یشکل استفادة الحکم بالتراخی فی حق من کان عالماً بثبوت خیار الرؤیة له، ولکن أخّر الفسخ ولو مع جهله بفوریته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دفع هذا الإشکال بإطلاق الحکم علی المشتری المزبور بأن له خیار الرؤیة حیث لم یقیده علیه‌السلام بأول زمان علمه بالخیار، بل لا یمکن هذا التقیید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عما ذکره السید الیزدی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أمثال الصحیحة أنها سؤال عن الحکم لا أنه وقع أمر شخصی اُرید السؤال عن حکمه فأصحاب الأئمة علیهم‌السلام کانت طریقتهم فرض مسائل لأخذ الجواب والثبت فی کتبهم، ولعل کثیراً منها لم تکن واقعة فی الخارج، کما یظهر بالمراجعة إلی الاُصول المنقول فیها روایاتهم فلا وجه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الجواب فان إرادة السؤال عن الحکم الکلی لازمه أن یعم الجواب الکلی الواقعة المفروضة فی السؤال أیضاً لا أن لا یعم الجواب شخص الواقعة المفروضة فی السؤال، کما لا یخفی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ومحور کلام السید الیزدی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خیار الرؤیة بنحو الفور لم یمکن ثبوت الخیار فعلاً للمشتری المفروض فی السؤال</w:t>
      </w:r>
      <w:r>
        <w:rPr>
          <w:rFonts w:eastAsia="IRNazanin" w:cs="IRNazanin"/>
          <w:color w:val="111111"/>
          <w:sz w:val="28"/>
          <w:szCs w:val="28"/>
          <w:rtl w:val="true"/>
          <w:lang w:bidi="fa-IR"/>
        </w:rPr>
        <w:t>.</w:t>
      </w:r>
      <w:bookmarkStart w:id="277" w:name="pg12987_121636"/>
    </w:p>
    <w:p>
      <w:pPr>
        <w:pStyle w:val="Heading3"/>
        <w:numPr>
          <w:ilvl w:val="2"/>
          <w:numId w:val="1"/>
        </w:numPr>
        <w:rPr/>
      </w:pPr>
      <w:bookmarkStart w:id="278" w:name="__RefHeading___Toc5795767_3224264995"/>
      <w:bookmarkStart w:id="279" w:name="_Toc95"/>
      <w:bookmarkEnd w:id="277"/>
      <w:bookmarkEnd w:id="278"/>
      <w:r>
        <w:rPr>
          <w:rtl w:val="true"/>
        </w:rPr>
        <w:t>مسقطات خیار الرؤیة</w:t>
      </w:r>
      <w:bookmarkEnd w:id="2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هذا الخیار بترک المبادرة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علی الوجه المتقدّم فی خیار الغبن، وبإسقاطه بعد الرؤیة، وبالتصرّف بعدها، ولو تصرّف قبلها ففی سقوط الخیار وجوهٌ،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ذلک علی جواز إسقاط الخیار قولاً قبل الرؤیة، بناءً علی أنّ التصرّف إسقاطٌ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 إسقاطه قبل الرؤیة وجهان مبنیّان علی أنّ الرؤیة سبب أو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اختار إمضاء العقد قبل الرؤیة لم یلزم،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مبادرة ذی الخیار إلی فسخ البیع علی قرار ما تقدم من ترکها فی فسخه بخیار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الخیار بترک المبادرة مبنی علی کون خیار الرؤیة علی الفور، وقد تقدم ضعف ذلک وأنه علی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قولاً بعد الرؤیة ووجدان العین علی خلاف ما رآها سابقاً فان جواز إسقاطه مقتضی کون الخیار حقاً علی ما استفید من الأخبار الواردة فی خیار الحیوان وغیره، ولا یحتمل کون بعض الخیار حقاً دون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العین التی رآها علی خلاف ما رآها سابقاً أو علی خلاف ما أحرز لها من الوصف، ولکن هذا التصرف فیما إذا کان مع بقاء الرضا بالمعاملة والإغماض عن فسخها حتی فیما بعد یکون إسقاطاً فعلیاً، ولا فرق فی نفوذ الإسقاط بین القول والفعل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بغیر هذا الداعی فلا دلیل علی سقوط الخیار به بعدما ذکرنا من أن الخیار حق یتعلق بالمعاملة ولا یمنع عن تصرف المتعاملین فیما انتقل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حکم الشارع فی بعض التصرفات بأنها إسقاط فعلی للخیار کلمس الجاریة والنظر منها إلی ما یحرم علی غیر المالک والزوج</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المقام فی مطلق التصرف لا فی تلک التصرفات التی لا یبعد القول</w:t>
      </w:r>
    </w:p>
    <w:p>
      <w:pPr>
        <w:pStyle w:val="BookText"/>
        <w:rPr/>
      </w:pPr>
      <w:r>
        <w:rPr>
          <w:rFonts w:ascii="IRNazanin" w:hAnsi="IRNazanin" w:eastAsia="IRNazanin"/>
          <w:color w:val="111111"/>
          <w:sz w:val="28"/>
          <w:sz w:val="28"/>
          <w:szCs w:val="28"/>
          <w:rtl w:val="true"/>
          <w:lang w:bidi="fa-IR"/>
        </w:rPr>
        <w:t>لتعلّق الخیار بالرؤیة،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ذلک عن غیرها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یحدث بالرؤیة، لا أنّه یظهر بها، ولو جعلت الرؤیة شرطاً لا سبباً أمکن جواز الإسقاط بمجرّد تحقّق السبب وهو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بأنها مسقطة لخیار الحیوان، ولا یعم سائر الخیارات لاحتمال الخصوصیة فی خیار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یوجب النظر إلی الأمة المشتراة سقوط خیار العیب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مما ذکرنا عدم الفرق فی التصرف المسقط بین کونه قبل الرؤیة أو بعدها بناءً علی ما ذکر من جواز إسقاط الخیار بعد البیع وقبل الرؤیة حتی لو قیل بحصول الخیار بالرؤیة بأن یکون الرؤیة مقوماً لموضوع الخیار لا کاشفاً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قولاً أو فعلاً بعد المعاملة وقبل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إسقاطه قبل الرؤیة مبنی علی کون الرؤیة کاشفة؛ وأما إذا کانت سبباً فیکون إسقاطه قبلها من إسقاط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أنه لو قیل بأن السبب للخیار هو العقد والرؤیة شرط لتحققه کفی ذلک فی إسقاطه حیث یجوز فی إسقاط شیء تحقق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الرؤیة فی صحیحة جمیل بإضافة الخیار إلیها، والإضافة تکفی فیها مناسبة ما ولو باعتبار أن الرؤیة غالباً موجب العلم بفقد الأوصاف التی أحرزها المشتری فی العین الغائبة أو اعتقد بوجودها فیها، بل الرؤیة فی أمثال المقام کنایة عن العلم المتمحض فی الطریقیة،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زیدا محتاجاً فأعطه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الحکم والموضوع أن الخیار مترتب عل فقد الوصف الذی أحرزه المشتری واعتقده فی المبیع الغائب، ولذا لو رأی العین علی ما أحرزها لم یکن له خیار مع أنه لم یذکر ذلک فی الصحیحة، هذا أولاً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حدوث الخیار بالرؤیة إلاّ إن اسقاط الحق لا یقابل بإسقاط الأمر</w:t>
      </w:r>
    </w:p>
    <w:p>
      <w:pPr>
        <w:pStyle w:val="BookText"/>
        <w:rPr/>
      </w:pPr>
      <w:r>
        <w:rPr>
          <w:rFonts w:ascii="IRNazanin" w:hAnsi="IRNazanin" w:eastAsia="IRNazanin"/>
          <w:color w:val="111111"/>
          <w:sz w:val="28"/>
          <w:sz w:val="28"/>
          <w:szCs w:val="28"/>
          <w:rtl w:val="true"/>
          <w:lang w:bidi="fa-IR"/>
        </w:rPr>
        <w:t>ولو شرط سقوط هذا الخیار، ففی فساده وإفساده للعقد، کما عن العلاّمة وجماعةٍ، أو عدمهما، کما عن النهایة وبعضٍ، أو الفساد دون الإفساد وجوهٌ، بل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موجباً لکون العقد غرراً، کما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الوصف قام مقام الرؤیة، فإذا شرط عدم الاعتداد به کان المبیع غیر مرئیٍّ ولا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دفع الغرر عن هذا البیع لیس بالخیار حتّی یثبت بارتفاعه، فإنّ الخیار حکمٌ شرعیٌّ لو أثّر فی دفع الغرر جاز بیع کلّ مجهولٍ متزلزلاً، والعلم بالمبیع لا یرتفع بالتزام عدم الفسخ عند تبیّن المخالفة، فإنّ الغرر هو الإقدام علی شراء العین الغائبة علی أیّ صفةٍ کانت، ولو کان الالتزام المذکور مؤدّیاً إلی الغرر لکان اشتراط البراءة من العیوب أیضاً مؤدّیاً إلیه، لأنّه بمنزلة بیع الشیء صحیحاً أو معیباً بأیّ عیبٍ 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الحقیقی والعینی، بل هو کالحق أمر اعتباری إنشائی، وقد ذکرنا کراراً اعتبار الأمر الاستقبالی وجوداً وسقوطاً أمر ممکن، غایة الأمر یحتاج نفوذه إلی دلیل الإمضاء، ودلیل الإمضاء فی المقام جواز إسقاطه حال العقد بشرط سقوطه فیه، فانه إذا کان الخیار من الحقوق وجاز إسقاطه قبل تمام العقد باشتراط سقوطه عنه کما یأتی جاز إسقاط ذلک الحق بعده أیضاً حیث لا یحتمل جواز إسقاط الحق فی العقد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سقوطه فی العقد فان فی هذا الاشتراط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الشرط وفساد البیع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العقد والشرط فلا یکون مع شرط سقوط خیار الرؤیة خیارها فی شراء العین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الشرط، ولکن یصح العقد ویثبت فی شرائها خیار الرؤیة کما هو مقتضی فساد الشرط</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قدس‌سره فی وجه الأول أن الشرط المزبور یوجب کون البیع غرریاً لأن معنی شرط سقوط الخیار عدم التزام البائع بوجود الصفات التی وصفها بها، وأنه یبیع العین الغائبة بأی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أنّه غررٌ، وإنّما جاز بیع الشیء غیر مشروطٍ بالصحّة اعتماداً علی أصالة الصحّة، لا من جهة عدم اشتراط ملاحظة الصحّة والعیب فی المبیع، لأنّ تخالف أفراد الصحیح والمعیب أفحش من تخالف أفراد الصحیح، واقتصارهم فی بیان الأوصاف المعتبرة فی بیع العین الغائبة علی ما عدا الصفات الراجعة إلی العیب إنّما هو للاستغناء عن تلک الأوصاف بأصالة الصحّة، لا لجواز إهمالها عند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فإذا شرط البراءة من العیوب، کان ذلک راجعاً إلی عدم الاعتداد بوجود تلک الأوصاف وعدمها، فیلزم الغرر، خصوصاً علی ما حکاه فی الدروس عن ظاهر الشیخ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اشتراط البراءة من العیوب فیما لا قیمة لمکسوره کالبیض والجوز الفاسدین کذلک، حیث إنّ مرجعه ـ علی ما ذکروه هنا فی اشتراط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الأوصاف فی العین کان قائماً مقام مشاهدة العین؛ وإذا ألغی اعتبار الأوصاف کان بیع تلک العین بلا توصیف ورؤیة وهذا یدخل فی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خیار الرؤیة نظیر خیار الحیوان حکم شرعی یترتب علی تمام البیع، ومعنی شرط سقوط الخیار الرؤیة الالتزام بعدم فسخ البیع، لا أن العین الغائبة تباع بأی صفة کانت بحیث یوجب الغرر فی البیع، وإلاّ لما صح اشتراط البراءة من العیوب ویکون البیع بها غرریاً، لأن اختلاف مالیة الشیء باختلاف صحة الشیء وعیبه أفحش من تفاوتها باختلاف سائر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 للغرر عن البیع فی وصف الصحة والعیب لیس هو التوصیف بل الاعتماد علی اصاله الصحة بخلاف رفعه فی بیع العین الغائبة فانه یکون بالتوصیف، فمع الإغماض عن التوصیف یکون بیعها غرریاً بخلاف مسألة البراءة عن العیوب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ملاحة الوصف لرفع الغرر عن البیع بین وصف الصحة وسائر الأوصاف، غایة الأمر ملاحظة وصف الصحة غیر محتاج إلی ذکرها فی متن</w:t>
      </w:r>
    </w:p>
    <w:p>
      <w:pPr>
        <w:pStyle w:val="BookText"/>
        <w:rPr/>
      </w:pPr>
      <w:r>
        <w:rPr>
          <w:rFonts w:ascii="IRNazanin" w:hAnsi="IRNazanin" w:eastAsia="IRNazanin"/>
          <w:color w:val="111111"/>
          <w:sz w:val="28"/>
          <w:sz w:val="28"/>
          <w:szCs w:val="28"/>
          <w:rtl w:val="true"/>
          <w:lang w:bidi="fa-IR"/>
        </w:rPr>
        <w:t>سقوط خیار الرؤیة ـ إلی اشتراط عدم الاعتداد بمالیّة المبیع، ولذا اعترض علیهم الشهید وأتباعه بفساد البیع مع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مقتضی اعتراضهم فساد اشتراط البراءة من سائر العیوب ولو کان للمعیب قیمة، لأنّ مرجعه إلی عدم الاعتداد بکون المبیع صحیحاً أو معیباً بأیّ عیبٍ، والغرر فیه أفحش من البیع مع عدم الاعتداد بکون المبیع الغائب متّصفاً بأیّ وصفٍ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یثبت فساد هذا الشرط لا من جهة لزوم الغرر فی البیع حتّی یلزم فساد البیع ولو علی القول بعدم استلزام فساد الشرط لفساد العقد، بل من جهة أنّه إسقاطٌ لما لم یتحقّق، بناءً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الخیار إنّما یتحقّق بالرؤیة، فلا یجوز إسقاطه قبلها، فاشتراط الإسقاط لغوٌ، وفساده من هذه الجهة لا یؤثّر فی فساد العقد، فیتعیّن المصیر إلی ثالث الأقوال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وجه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 بل یکتفی فی بیع الشیء صحیحاً الاعتماد علی اصالة سلامته، فیکون معنی البراءة عن العیوب بیع الشیء صحیحاً کان أو فاسداً، خصوصاً علی ما حکاه فی الدروس عن الشیخ وأتباعه</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اشتراط البراءة عن العیب فیما لا قیمة لمکسوره مع العیب کالبیض والجوز الفاسدین؛ ولذا ذکر الشهید وأتباعه فساد البیع باشتراط البراءة فی مثل الجوز والبیض، ولکن مقتضی ذلک عدم جواز اشتراط البراءة حیت فی غیرهما أیضاً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سقوط خیار الرؤیة لا یوجب الغرر فی البیع، فان غایته أن لا یکون له الفسخ علی تقدیر تخلف الرؤیة عن التوصیف إلاّ أن الخیار فی زمان اشتراط سقوطه غیر محقق فیکون الاشتراط المزبور من إسقاط ما لم یجب</w:t>
      </w:r>
    </w:p>
    <w:p>
      <w:pPr>
        <w:pStyle w:val="BookText"/>
        <w:rPr/>
      </w:pPr>
      <w:r>
        <w:rPr>
          <w:rFonts w:ascii="IRNazanin" w:hAnsi="IRNazanin" w:eastAsia="IRNazanin"/>
          <w:color w:val="111111"/>
          <w:sz w:val="28"/>
          <w:sz w:val="28"/>
          <w:szCs w:val="28"/>
          <w:rtl w:val="true"/>
          <w:lang w:bidi="fa-IR"/>
        </w:rPr>
        <w:t>وأقوی الأقوال أوّلها، لأنّ دفع الغرر عن هذه المعاملة وإن لم یکن لثبوت الخیار، لأنّ الخیار حکمٌ شرعیّ لا دخل له فی الغرر العرفیّ المتحقّق فی البیع، إلاّ أنّه لأجل سبب الخیار، وهو اشتراط تلک الأوصاف المنحلّ إلی ارتباط الالتزام العقدی بوجود هذه الصفات، لأنّها إمّا شروطٌ للبیع و إمّا قیودٌ للمبیع ـ کما تقدّم سابقاً ـ واشتراط سقوط الخیار راجعٌ إلی الالتزام بالعقد علی تقدیری وجود تلک الصفات وعدمها، والتنافی بین الأمرین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یصح، ونتیجة ذلک صحة البیع وثبوت خیار الرؤیة علی تقدیر تخلف الرؤیة عن 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رحمه‌الله اختار القول الأول بدعوی أن شرط سقوط الخیار موجب للغرر فی البیع، لأن الأوصاف التی تذکر للعین الغائبة؛ اما قید للبیع، واما قیود للمبیع؛ ومع شرط سقوط الخیار یکون مقتضی العقد وقوع البیع علی کل تقدیر وعلی أی وصف للعین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والتنافی بین هذا وبین توصیف بائع العین ظاهر بخلاف البراءة عن العیوب، فان التنافی لا مجال له فیها فان رفع الغرر عن البیع فی مورد خیار العیب یکون باعتماد المشتری علی اصالة الصحة لا علی تعهد البائع وتوصیفه فلا یکون فی اشتراط البراءة تناف لتحقق الاعتماد علی اصالة الصحة ولو مع براءة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کان الاعتماد فی شراء العین الغائبة علی أمر آخر غیر توصیف البائع کما إذا رأی المشتری العین سابقاً واشتراها بالاعتماد علی استصحاب بقائها علی حالها أو علی توصیف غیر البائع یکون اشتراط سقوط خیار الرؤیة نظیر مسألة البراءة عن العیوب غیر مناف لارتفاع الغرر عن البیع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 أنه لا فرق بین الاعتماد علی اصالة الصحة وتوصیف البائع فی أن</w:t>
      </w:r>
    </w:p>
    <w:p>
      <w:pPr>
        <w:pStyle w:val="BookText"/>
        <w:rPr/>
      </w:pPr>
      <w:r>
        <w:rPr>
          <w:rFonts w:ascii="IRNazanin" w:hAnsi="IRNazanin" w:eastAsia="IRNazanin"/>
          <w:color w:val="111111"/>
          <w:sz w:val="28"/>
          <w:sz w:val="28"/>
          <w:szCs w:val="28"/>
          <w:rtl w:val="true"/>
          <w:lang w:bidi="fa-IR"/>
        </w:rPr>
        <w:t>وأمّا قیاس هذا الاشتراط باشتراط البراءة، فیدفعه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نفی العیوب لیس مأخوذاً فی البیع علی وجه الاشتراط أو التقیید، و إنّما اعتمد المشتری فیهما علی أصالة الصحّة، لا علی تعهّد البائع لانتفائها حتّی ینافی ذلک اشتراط براءة البائع عن عهدة انتفائها، بخلاف الصفات فیما نحن فیه، فإنّ البائع یتعهّد لوجودها فی المبیع والمشتری یعتمد علی هذا التعهّد، فاشتراط البائع علی المشتری عدم تعهّده لها والتزام العقد علیه بدونها ظاهر المنافاة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اشتراط سقوط الخیار فی مسألة البراءة عن العیوب ومسألة العین الغائبة یوجب الغرر فی البیع فنلتزم بجواز البراءة عن العیوب للنص الوارد فیها ویکون هذا النص مخصصاً للنهی عن بیع الغرر، فان هذا النهی عنه لا یزید علی سائر العمومات التی یرفع الید عن عمومها بورود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ما ذکره قدس‌سره فی المقام یرجع إلی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الذی یتعهده البائع للمشتری قید للبیع أو قید للمبیع بحیث لا یکون البیع أو المبیع مع عدم ذلک التعهد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وصف اعتبر فی المبیع بتعهد البائع وتوصیفه لا یمکن فیه شرط سقوط خیار الرؤیة لتنافی التوصیف والتعهد مع شرط سقوط الخیار فیکون البیع مع شرط سقوط الخیار غرریاً بخلاف ما إذا کان رفع الغرر بغیر توصیف البائع وتعهده، کما فی خیار العیب فان شرط سقوط الخیار فیه لا یوجب التنافی والدخول فی الغرر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یقاس مسألة براءة البائع عن عیوب المبیع بمسألة شرط سقوط خیار الرؤیة مع توصیف البائع لینافی شرط سقوط الخیار التوصیف، وعلی تقدیر الإغماض عن ذلک فیمکن الالتزام بأن النهی عن بیع الغرر قد ورد التخصیص علیه فی مورد براءة البائع من العیب لورود النص علی جوازه وسقوط الخیار معه والنهی</w:t>
      </w:r>
    </w:p>
    <w:p>
      <w:pPr>
        <w:pStyle w:val="BookText"/>
        <w:rPr/>
      </w:pPr>
      <w:r>
        <w:rPr>
          <w:rFonts w:ascii="IRNazanin" w:hAnsi="IRNazanin" w:eastAsia="IRNazanin"/>
          <w:color w:val="111111"/>
          <w:sz w:val="28"/>
          <w:sz w:val="28"/>
          <w:szCs w:val="28"/>
          <w:rtl w:val="true"/>
          <w:lang w:bidi="fa-IR"/>
        </w:rPr>
        <w:t>نعم، لو شاهده المشتری واشتراه معتمِداً علی أصالة بقاء تلک الصفات فاشترط البائع لزوم العقد علیه وعدم الفسخ لو ظهرت المخالفة، کان نظیر اشتراط البراءة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أخبر بکیله أو وزنه فصدّقه المشتری فاشترط عدم الخیار لو ظهر النقص، کان مثل ما نحن فیه، کما یظهر من التحریر فی بعض فروع الإخبار بالکیل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وصفٍ تعهّده البائع وکان رفع الغرر بذلک لم یجز اشتراط سقوط خیار فقده، وکلّ وصفٍ اعتمد المشتری فی رفع الغرر علی أمارةٍ اُخری جاز اشتراط سقوط خیار فقده، کالأصل أو غلبة مساواة باطن الصبرة لظاهرها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ظهر وجه فرق الشهید وغیره فی المنع والجواز بین اشتراط البراءة من الصفات المأخوذة فی بیع العین الغائبة وبین اشتراط البراءة من العیوب فی العین المشکوک فی صحّته وفساده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المزبور لا یزید علی سائر العمومات والمطلقات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ذکر البائع الوصف للمبیع وإن یوجب تقییده ولکنه مختص بالکلیات لأنها قابلة للتقیید؛ ولذا لو باع کلیاً موصوفاً ودفع إلی المشتری، ما یکون فاقداً له یکون للمشتری الاستبدال فقط لا خیار الفسخ لأن ما دفعه إلی المشتری لیس فرداً للمبیع لیکون المدفوع وفاءً للبیع، ولکن العین الشخصیة لا یقبل التقیید؛ ولذا یکون الوصف فیه توضیحاً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نفس الوصف فی شیء من القسمین لا یکون قیداً للبیع ولا کان محکوماً بالبطلان للتعلیق ولا أقل ینتفی البیع مع عدم ذلک الوصف لا أن یثبت الخیار، فان الخیار حق فی فرض ثبوت البیع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فی بیع العین الخارجیة سواء کان بذکر البائع أو بغیره ان أُخذ بنحو الشرط فلا یکون قیداً للمبیع کما أنه لا یکون قیداً لنفس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أیضاً أنّه لو تیقّن المشتری بوجود الصفات المذکورة فی العقد فی المبیع، فالظاهر جواز اشتراط عدم الخیار علی تقدیر فقدها، لأنّ دفع الغرر لیس بالتزام تلک الصفات، بل لعلمه بها، وکذا لو اطمأنّ بوجودها ولم یتیقّن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کون اندفاع الغرر باشتراط الصفات وتعهّدها من البائع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أیضاً ضعف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الأقوی فی محلّ الکلام الصحّة، لصدق تعلّق البیع بمعلومٍ غیر مجهولٍ، ولو أنّ الغرر ثابتٌ فی البیع نفسه لم یُجِد فی الصحّة ثبوت الخیار، وإلاّ لصحّ ما فیه الغرر من البیع مع اشتراط الخیار، وهو معلوم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وإقدامه بالبیع المشترط فیه السقوط مع عدم الاطمئنان بالوصف إدخال الغرر علیه من قبل نفسه،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المجدی فی الصحّة ما هو سبب الخیار، وهو التزام البائع وجود الوصف لا نفس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الإقدام من قبل نفسه فلا یوجب الرخصة فی البیع الغرری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موضع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یقع التعهد به فی المعاملة ولا معنی للتعهد به فی بیع العین الشخصیة کما هو الفرض إلاّ ثبوت الخیار للمشروط له علی تقدیر عدمه، وظاهر توصیف البائع العین بوصف ثبوت هذا التعهد علیه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بالظهور إطلاق توصیفه وعدم تعقیبه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خیار لک مع عدم الوصف، فیکون توصیف البائع مع هذا التعقیب کتوصیف ولی البنت فی نکاحها بأنها کذا، فلا منافاة بین التوصیف وعدم الخیار وشرط سقوط الخیار لأنه یکفی فی شرط سقوطه احتمال عدم الوصف ولو احتمالاً ضعیفاً بحیث لا ینافی التوصیف المتضمن للأخبار بالوصف أو یکون شرط سقوط الخیار بداعی أن الوصف وإن یکون موجوداً باعتقاده جزماً إلاّ أنه یحتمل أن المشتری أن یدعی فقده فیکون التحفظ علی مؤنة الاختلاف والمحاکمة داعیاً له إلی شرط سقوط الخیار</w:t>
      </w:r>
      <w:r>
        <w:rPr>
          <w:rFonts w:eastAsia="IRNazanin" w:cs="IRNazanin"/>
          <w:color w:val="111111"/>
          <w:sz w:val="28"/>
          <w:szCs w:val="28"/>
          <w:rtl w:val="true"/>
          <w:lang w:bidi="fa-IR"/>
        </w:rPr>
        <w:t>.</w:t>
      </w:r>
      <w:bookmarkStart w:id="280" w:name="pg12987_121645"/>
    </w:p>
    <w:p>
      <w:pPr>
        <w:pStyle w:val="Heading3"/>
        <w:numPr>
          <w:ilvl w:val="2"/>
          <w:numId w:val="1"/>
        </w:numPr>
        <w:rPr/>
      </w:pPr>
      <w:bookmarkStart w:id="281" w:name="__RefHeading___Toc5795769_3224264995"/>
      <w:bookmarkStart w:id="282" w:name="_Toc96"/>
      <w:bookmarkEnd w:id="280"/>
      <w:bookmarkEnd w:id="281"/>
      <w:r>
        <w:rPr>
          <w:rtl w:val="true"/>
        </w:rPr>
        <w:t>عدم سقوط خیار الرؤیة ببذل التفاوت أو إبدال العین</w:t>
      </w:r>
      <w:bookmarkEnd w:id="2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هذا الخیار ببذل التفاوت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بإبدال العین، لأنّ العقد إنّما وقع علی الشخصی، فتملّک غیره یحتاج إلی معاوضةٍ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فی متن العقد الإبدال لو ظهر علی خلاف الوصف، ففی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لأنّ البدل المستحقّ علیه بمقتضی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یظهر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لثبوت الخیار هو التعهد المعاملی بالوصف ویحصل هذا التعهد ولو کان رفع الغرر فی المعاملة باعتماد المشتری علی اصالة السلامة أو توصیف الغیر أو غیر ذلک، وفیما إذا وقعت المعاملة مبنیة علی التعهد به ولم یعقب بسقوط الخیار علی تقدیر التخلف یثبت الخیار ولا خیار مع تعقیبها به سواء کان الخیار المشترط سقوطه خیار الشرط أو الرؤیة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ذکرنا فیما سبق عدم دوران خیار الرؤیة للتعهد بل هو خیار آخر غیر خیار الشرط؛ ولذا یثبت مع عدم توصیف البائع أیضاً کما إذا اشتری العین الغائبة برؤیة سابقة أو توصیف الأجنبی فلا مورد فی مثله لتوهم الغرر مع شرط 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الجمله شرط سقوط خیار الشرط ینافی التعهد بالوصف لا أنه ینافی التوصیف ورفع الغرر یکون بالتوصیف لا بتعهد البائع بالوصف، فلا منافاة بین شرط سقوط خیار الشرط أو غیره وبین توصیف البائع المبیع بوصف أو أوصاف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هذا الخیار ببذل التفاوت بین العین الفاقدة للوصف والواجدة له بأن لیس له إجبار المشتری علی أخذ ذلک التفاوت وإبقاء البیع کما أنه لیس للمشتری إلزام البائع بالبذل المزبور، وکذا الحال فی إبدال المبیع الفاقد للوصف بالعین الواجدة له؛ وأما التراضی بالبذل أو الإبدال فهذا أمر آخر ویکون من الإسقاط الخیار بالفعل وقد مرّ أنه کإسقاطه القولی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اشترطا فی العقد الإبدال علی تقدیر تخلف الوصف ففی صحة العقد</w:t>
      </w:r>
    </w:p>
    <w:p>
      <w:pPr>
        <w:pStyle w:val="BookText"/>
        <w:rPr/>
      </w:pPr>
      <w:r>
        <w:rPr>
          <w:rFonts w:ascii="IRNazanin" w:hAnsi="IRNazanin" w:eastAsia="IRNazanin"/>
          <w:color w:val="111111"/>
          <w:sz w:val="28"/>
          <w:sz w:val="28"/>
          <w:szCs w:val="28"/>
          <w:rtl w:val="true"/>
          <w:lang w:bidi="fa-IR"/>
        </w:rPr>
        <w:t>إن کان بإزاء الثمن فمرجعه إلی معاوضةٍ جدیدةٍ علی تقدیر ظهور المخالفة، بأن ینفسخ البیع بنفسه عند المخالفة، وینعقد بیعٌ آخر، فیحصل بالشرط انفساخ عقدٍ وانعقاد عقدٍ آخر، کلٌّ منهما معلَّقٌ علی ظهور المخالفة، ومن المعلوم عدم نهوض الشرط لإثبات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بإزاء المبیع الذی ظهر علی خلاف الوصف، فمرجعه أیضاً إلی انعقاد معاوضةٍ تعلیقیّةٍ غرریّة، لأنّ المفروض جهالة 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تقدیرٍ، فالظاهر عدم مشروعیّة الشرط المذکور، فیَفسد ویُفسد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والشرط أو فسادهما أو صحة العقد دون الشرط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ذکر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الأقرب الفساد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حمله المصنف رحمه‌الله علی فساد العقد والشرط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رجع شرط الإبدال علی تقدیر تخلف الوصف إلی انفساخ ذلک العقد وانعقاد عقد آخر بین الثمن المزبور والعین الاُخری الواجدة للوصف نحو شرط النتیجة، فمن الظاهر أن الشرط لا یحقق الانفساخ ولا انعقاد عقد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 أنه علی تقدیر تخلف الوصف ینعقد عقد آخر بین العین التی جری علیه البیع وبین البدل فیکون الشرط أی المشروط انعقاد معاملة اُخری تعلیقیة غرریة لأن المفروض أنه لا یعلم فعلاً أن العین التی یجری علیها البیع فاقدة للوصف أو واجدة له، وهذا الشرط یوجب الغرر فی أصل البیع فیبطل البیع والشرط</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تعرّض لما ذکره صاحب الحدائق رحمه‌الله فی الرد علی الدروس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مما ذکرنا ضعف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الحدائق</w:t>
      </w:r>
      <w:r>
        <w:rPr>
          <w:rStyle w:val="FootnoteAnchor"/>
          <w:rtl w:val="true"/>
        </w:rPr>
        <w:footnoteReference w:id="267"/>
      </w:r>
      <w:r>
        <w:rPr>
          <w:rFonts w:ascii="IRNazanin" w:hAnsi="IRNazanin" w:eastAsia="IRNazanin"/>
          <w:color w:val="111111"/>
          <w:sz w:val="28"/>
          <w:sz w:val="28"/>
          <w:szCs w:val="28"/>
          <w:rtl w:val="true"/>
          <w:lang w:bidi="fa-IR"/>
        </w:rPr>
        <w:t>فی مقام الرد علی الدروس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أراد الشهید أن البیع المشروط فیه الإبدال باطل علی الإطلاق أی فیما ظهرت العین علی الوصف وما ظهرت علی خلافه ففیه أنه لا موجب لبطلانه مع ظهور العین علی</w:t>
      </w:r>
    </w:p>
    <w:p>
      <w:pPr>
        <w:pStyle w:val="BookText"/>
        <w:rPr/>
      </w:pPr>
      <w:r>
        <w:rPr>
          <w:rFonts w:ascii="IRNazanin" w:hAnsi="IRNazanin" w:eastAsia="IRNazanin"/>
          <w:color w:val="111111"/>
          <w:sz w:val="28"/>
          <w:sz w:val="28"/>
          <w:szCs w:val="28"/>
          <w:rtl w:val="true"/>
          <w:lang w:bidi="fa-IR"/>
        </w:rPr>
        <w:t>وبذلک ظهر ضعف ما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الاعتراض علی الشهید قدس‌سره ، حیث قال ـ بعد نقل عبارة الدروس وحکمه بالفساد ـ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کلامه أنّ الحکم بالفساد أعمّ من أن یظهر علی الوصف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الوصف بل مقتضی الأخبار المتقدمة أی الأخبار الواردة فی خیار الرؤیة صحة ذلک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ظهرت العین علی خلاف الوصف یکون البیع فاسداً لتخلف الوصف ولا یصححه شرط الإبدال لإطلاق الأخبار المشار إلیها من أن للمشتری الخیار مع خلاف الوصف، ولعل مراد الشهید فی الدروس من الفساد فساد الشرط دون البیع، ووجه فساد الشرط عدم ترتب أثر علی الشرط المزبور ظهرت العین علی الوصف أو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صاحب الحدائق رحمه‌الله قد فهم مما ورد فی خیار الرؤیة بطلان البیع علی تقدیر تخلف الوصف بأن یکون معنی الخیار فیه اختیار البیع وعدمه؛ ولذا ذکر أنه مع ظهور العین علی الوصف لا موجب لبطلان البیع وأنه مع المخالفة یبطل ولا یصححه الشرط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صحیحة جمیل المتقدمة ثبوت الخیار بمعناه المعروف؛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تعرّض لها لصورة ظهور العین علی الوصف فکیف تمسک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أصل المسألة ـ أی شرط الإبدال ـ فی البیع فإن کان بنحو شرط الفعل فلا ینبغی الإشکال فی صحة البیع والشرط، بل یکون الإبدال من شرط سقوط خیار الرؤیة فلا یکون للمشتری علی تقدیر تخلف الوصف إلاّ المطالبة بالإبدال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امتنع البائع عن الإبدال ولم یمکن إجباره فللمشتری خیار الفسخ لتعذر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موجب للفساد مع ظهوره علی الوصف المشروط، ومجرّد شرط البائع الإبدال مع عدم ظهور الوصف لا یصلح سبباً للفساد، لعموم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ظهر مخالفاً فإنّه یکون فاسداً من حیث المخالفة، ولا یجبره هذا الشرط، لإطلاق الأخبار فی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رجوع الحکم بالفساد فی العبارة إلی الشرط المذکور حیث لا تأثیر له مع الظهور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فإنّی لا أعرف للحکم بفساد العقد فی الصورة المذکورة علی الإطلاق وجهاً یحمل علیه،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کان بنحو شرط النتیجة فان کان المشروط انفساخ البیع وانعقاد معاوضة اُخری بین الثمن والعین الواجدة للوصف فالشرط المزبور باطل، لأن شرط الانفساخ فی العقد فسخ فعلی للمعاملة قبل حصولها، ولا دلیل علی نفوذه کما أن شرط الإبدال مع الانفساخ شرط ابتدائی لأن بالانفساخ ینفسخ المعاملة بشرطها ولا یقاس بشرط سقوط الخیار فی العقد فان ما دل علی شرط سقوط خیار العیب بالبراءة من العیوب فی العقد دلیل علی مشروعیة إسقاط الخیار فی العقد فیعمه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بخلاف شرط الانفساخ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شرط الإبدال بین العین الفاقدة للوصف والواجدة له بلا انفساخ البیع الأول بنحو شرط النتیجة فهو أیضاً باطل فانه من تملیک الشیء بعوض أی المبدل قبل تملکه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التملیک المزبور فی بیع الشیء قبل تملکه فیعمه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لابیع الا فی ملک</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بل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بیعین فی بیع</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283" w:name="pg12987_121649"/>
    </w:p>
    <w:p>
      <w:pPr>
        <w:pStyle w:val="Heading3"/>
        <w:numPr>
          <w:ilvl w:val="2"/>
          <w:numId w:val="1"/>
        </w:numPr>
        <w:rPr/>
      </w:pPr>
      <w:bookmarkStart w:id="284" w:name="__RefHeading___Toc5795771_3224264995"/>
      <w:bookmarkStart w:id="285" w:name="_Toc97"/>
      <w:bookmarkEnd w:id="283"/>
      <w:bookmarkEnd w:id="284"/>
      <w:r>
        <w:rPr>
          <w:rtl w:val="true"/>
        </w:rPr>
        <w:t>ثبوت خیار الرؤیة فی کل عقد</w:t>
      </w:r>
      <w:bookmarkEnd w:id="2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ثبوت خیار الرؤیة فی کلّ 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علی عینٍ شخصیّةٍ موصوفةٍ کالصلح والإجارة، لأنّه لو لم یحکم بالخیار مع تبیّن المخالفة، فإمّا أن یحکم ببطلان العقد، لما تقدّم عن الأردبیلی فی بطلان بیع العین الغائبة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یحکم بلزومه من دون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مخالفٌ لطریقة الفقهاء فی تخلّف الأوصاف المشروطة فی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فاسدٌ من جهة أنّ دلیل اللزوم هو وجوب الوفاء بالعقد وحرمة النقض، ومعلومٌ أنّ عدم الالتزام بترتّب آثار العقد علی العین الفاقدة للصفات المشترطة فیها لیس نقضاً للعقد، بل قد تقدّم عن بعضٍ أنّ ترتیب آثار العقد علیها لیس وفاءً وعملاً بالعقد حتّی یجوز، بل هو تصرّفٌ لم یدلّ علیه العقد، فیبطل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ذکر قدس‌سره فی وجه البطلان من أن شرط الإبدال معاملة غرریة تقدیریة فلا یمکن المساعدة علیه، لأن المبدل فی التملیک بالشرط العین الفاقدة للوصف؛ وأمّا التعلیق فی التملیک فلا دلیل علی بطلانه بل الثابت بالإجماع هو التعلیق فی العقود لا فی شروط العقود أیضاً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خیار الرؤیة علی تقدیر رجوعه إلی خیار تخلف الوصف المشروط فلا اختصاص لذلک الخیار بالعین المبیعة بل یجری فی کل معاملة تقبل اشتراط الخیار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ذکرنا من أن خیار الرؤیة خیار تأسیسی یترتب علی عدم رؤیة العین الخارجیة زمان بیعها سواء کان شراؤها بالرؤیة السابقة أو بتوصیف ثالث؛ واستفدنا ذلک من صحیحة جمیل المتقدمة فلا یمکن التعدی منها إلی غیر البیع من سائر المعاملات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فلو کانت المعاملة الاُخری المتعلقة بالبیعین الخارجیة الغائبة</w:t>
      </w:r>
      <w:bookmarkStart w:id="286" w:name="pg12987_121650"/>
    </w:p>
    <w:p>
      <w:pPr>
        <w:pStyle w:val="Heading3"/>
        <w:numPr>
          <w:ilvl w:val="2"/>
          <w:numId w:val="1"/>
        </w:numPr>
        <w:rPr/>
      </w:pPr>
      <w:bookmarkStart w:id="287" w:name="__RefHeading___Toc5795773_3224264995"/>
      <w:bookmarkStart w:id="288" w:name="_Toc98"/>
      <w:bookmarkEnd w:id="286"/>
      <w:bookmarkEnd w:id="287"/>
      <w:r>
        <w:rPr>
          <w:rtl w:val="true"/>
        </w:rPr>
        <w:t>لو اختلفا فی اختلاف الصفة وعدمه</w:t>
      </w:r>
      <w:bookmarkEnd w:id="288"/>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ذلک دائرٌ بین فساد العقد وثبوته مع الخیار، والأوّل منافٍ لطریقة الأصحاب فی غیر باب، 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یختلف صفته،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 ففی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قول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براءة ذمّته من الثمن، فلا یلزمه ما لم یقرّ به أو یثبت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فی المختلف ـ فی نظیر المسألة ـ بأنّ إقراره بالشراء إقرارٌ بالاشتغال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مراده ببراءة الذمّة عدم وجوب تسلیمه إلی البائع، بناءً علی ما ذکره فی أحکام الخیار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تسلیم الثمن ولا المثمن فی مدّة الخیار وإن تسلّم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بتوصیف مالکها فیثبت خیار الشرط، وإلاّ فلا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الاستدلال الذی ذکره المصنف رحمه‌الله علی التعدی إلی سائر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یختلف الوصف،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ذکر فی التذکرة</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قول المشتری لأصالة براءة ذمة المشتری من الثمن؛ ومعنی تقدیم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یثبت له خیار الفسخ بحلفه علی عدم تعلق البیع علی هذا الموجود بدون ذلک الوصف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 فی المختلف</w:t>
      </w:r>
      <w:r>
        <w:rPr>
          <w:rStyle w:val="FootnoteAnchor"/>
          <w:rtl w:val="true"/>
        </w:rPr>
        <w:footnoteReference w:id="272"/>
      </w:r>
      <w:r>
        <w:rPr>
          <w:rFonts w:ascii="IRNazanin" w:hAnsi="IRNazanin" w:eastAsia="IRNazanin"/>
          <w:color w:val="111111"/>
          <w:sz w:val="28"/>
          <w:sz w:val="28"/>
          <w:szCs w:val="28"/>
          <w:rtl w:val="true"/>
          <w:lang w:bidi="fa-IR"/>
        </w:rPr>
        <w:t>تقدیم قول البائع لأصالة عدم الخیار ولا مجال لأصالة براءة ذمة المشتری من الثمن بعد إقراره بوقوع البیع علی هذا الموجود ودخول الثمن فی ملک البائع سواء تخلف الوصف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فیمکن أن یخدش بأنّ المشتری قد أقرّ باشتغال ذمّته بالثمن سواءً اختلف صفة المبیع أم لم یختلف، غایة الأمر سلطنته علی الفسخ لو ثبت أنّ البائع التزم علی نفسه اتّصاف البیع بأوصافٍ مفقودة، کما لو اختلفا فی اشتراط کون العبد کاتباً، وحیث لم یثبت ذلک فالأصل عدمه، فیبقی الاشتغال لازماً غیر قابلٍ للإزالة بفسخ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ویمکن دفع ذلک بأنّ أخذ الصفات فی المبیع وإن کان فی معنی الاشتراط، إلاّ أنّه بعنوان التقیید، فمرجع الاختلاف إلی الشکّ فی تعلّق البیع بالعین الملحوظ فیها صفاتٌ مفقودة، أو تعلّقه بعینٍ لوحظ فیها الصفات الموجودة أو ما یعمّها، واللزوم من أحکام البیع المتعلّق بالعین علی الوجه الثانی، والأصل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الفرق بین ما نحن فیه وبین الاختلاف فی اشتراط کتابة العبد، وقد تقدّم توضیح ذلک وبیان ما قیل أو یمکن أن یقال فی هذا المجال فی مسألة ما إذا اختلفا فی تغیّر ما شاهداه قبل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قیل</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أصالة براءة ذمة المشتری عدم وجوب تسلیمه إلی البائع حتی ما لو أقبض المبیع بناءً علی ما ذکروه فی أحکام الخیار من عدم وجوب القبض والإقباض زمان الخیار ولا یجب تسلیم أحدهما ولو مع تسلّم المال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الإمساک بمال الغیر بلا رضاه، والخیار حق متعلق بالعقد فان فسخ ذو الخیار یکون له استرداد ما انتقل عنه إلی صاحبه وإلاّ فلا یجوز الاسترداد أو الإمساک به مع تسلم المال الآخر عن صاحبه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أنه لو رجع خیار الرؤیة إلی خیار تخلف الوصف المشروط کما هو ظاهر المصنف رحمه‌الله فقد تقدم أن الخیار أثر تعهد البائع بالوصف المفقود والأصل عدم تعهده به</w:t>
      </w:r>
      <w:r>
        <w:rPr>
          <w:rFonts w:eastAsia="IRNazanin" w:cs="IRNazanin"/>
          <w:color w:val="111111"/>
          <w:sz w:val="28"/>
          <w:szCs w:val="28"/>
          <w:rtl w:val="true"/>
          <w:lang w:bidi="fa-IR"/>
        </w:rPr>
        <w:t>.</w:t>
      </w:r>
      <w:bookmarkStart w:id="289" w:name="pg12987_121652"/>
    </w:p>
    <w:p>
      <w:pPr>
        <w:pStyle w:val="Heading3"/>
        <w:numPr>
          <w:ilvl w:val="2"/>
          <w:numId w:val="1"/>
        </w:numPr>
        <w:rPr/>
      </w:pPr>
      <w:bookmarkStart w:id="290" w:name="__RefHeading___Toc5795775_3224264995"/>
      <w:bookmarkStart w:id="291" w:name="_Toc99"/>
      <w:bookmarkEnd w:id="289"/>
      <w:bookmarkEnd w:id="290"/>
      <w:r>
        <w:rPr>
          <w:rtl w:val="true"/>
        </w:rPr>
        <w:t>لو نسج بعض الثوب فاشتراه علی أن ینسج الباقی کالأول</w:t>
      </w:r>
      <w:bookmarkEnd w:id="2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نسج بعض الثوب فاشتراه علی أن ینسج الباقی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 بطل، کما عن المبسوط والقاضی وابن سعید والعلاّمة فی کتبه وجامع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فی التذکرة وجامع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بعضه عینٌ حاضرةٌ وبعضه فی الذمّة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یحضرنی الآن حتّی أتأمّل فی دلیله، والذی ذُکر للمنع لا ینهض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یقوی فی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باع البعض المنسوج المنضمّ إلی غزلٍ معیّن علی أن ینسجه علی ذلک المنوال فلا مانع منه، وکذا إذا ضمّ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 المصنف رحمه‌الله من أن لزوم العقد أثر إطلاق متعلق البیع، فقد تقدم أن العین الخارجیة غیر قابلة للتقیید واللزوم من أحکام البیع فی صورة عدم تعهد البائع بالوصف المفقود وجریان البیع علی العین محرز بالوجدان وعدم تعهد البائع بالوصف محرز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خیار الرؤیة خیاراً برأسه وأنه یثبت فی شراء العین الخارجیة التی لم یرها مشتریها عند شرائها، فلم یحرز أنّ قید الموضوع عدم وجدان العین علی ما أحرزها من الوصف أو وجدانها علی خلاف ما اعتقدها فیه من الوصف، فلا یمکن إجراء الأصل فی ناحیة موضوع الخیار فیجری فی ناحیة عدم ثبوت حق الخیار للمشتری المزبور فیکون القول قول البائع کما لا یخفی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نسج بعض الثوب وکان بعضه الآخر غیر منسوج وباع المنسوج وغیره علی أن ینسج الباقی علی طبق المنسوج فقد قیل کما عن الشیخ رحمه‌الله فی المبسوط</w:t>
      </w:r>
      <w:r>
        <w:rPr>
          <w:rStyle w:val="FootnoteAnchor"/>
          <w:rtl w:val="true"/>
        </w:rPr>
        <w:footnoteReference w:id="274"/>
      </w:r>
      <w:r>
        <w:rPr>
          <w:rFonts w:ascii="IRNazanin" w:hAnsi="IRNazanin" w:eastAsia="IRNazanin"/>
          <w:color w:val="111111"/>
          <w:sz w:val="28"/>
          <w:sz w:val="28"/>
          <w:szCs w:val="28"/>
          <w:rtl w:val="true"/>
          <w:lang w:bidi="fa-IR"/>
        </w:rPr>
        <w:t>والقاضی</w:t>
      </w:r>
      <w:r>
        <w:rPr>
          <w:rStyle w:val="FootnoteAnchor"/>
          <w:rtl w:val="true"/>
        </w:rPr>
        <w:footnoteReference w:id="275"/>
      </w:r>
      <w:r>
        <w:rPr>
          <w:rFonts w:ascii="IRNazanin" w:hAnsi="IRNazanin" w:eastAsia="IRNazanin"/>
          <w:color w:val="111111"/>
          <w:sz w:val="28"/>
          <w:sz w:val="28"/>
          <w:szCs w:val="28"/>
          <w:rtl w:val="true"/>
          <w:lang w:bidi="fa-IR"/>
        </w:rPr>
        <w:t>وابن سعید</w:t>
      </w:r>
      <w:r>
        <w:rPr>
          <w:rStyle w:val="FootnoteAnchor"/>
          <w:rtl w:val="true"/>
        </w:rPr>
        <w:footnoteReference w:id="276"/>
      </w:r>
      <w:r>
        <w:rPr>
          <w:rFonts w:ascii="IRNazanin" w:hAnsi="IRNazanin" w:eastAsia="IRNazanin"/>
          <w:color w:val="111111"/>
          <w:sz w:val="28"/>
          <w:sz w:val="28"/>
          <w:szCs w:val="28"/>
          <w:rtl w:val="true"/>
          <w:lang w:bidi="fa-IR"/>
        </w:rPr>
        <w:t>بطلان البیع المزبور من أصله، لان المبیع بعضه موجود</w:t>
      </w:r>
    </w:p>
    <w:p>
      <w:pPr>
        <w:pStyle w:val="BookText"/>
        <w:rPr/>
      </w:pPr>
      <w:r>
        <w:rPr>
          <w:rFonts w:ascii="IRNazanin" w:hAnsi="IRNazanin" w:eastAsia="IRNazanin"/>
          <w:color w:val="111111"/>
          <w:sz w:val="28"/>
          <w:sz w:val="28"/>
          <w:szCs w:val="28"/>
          <w:rtl w:val="true"/>
          <w:lang w:bidi="fa-IR"/>
        </w:rPr>
        <w:t>معه مقداراً معیّناً کلّیاً من الغزل الموصوف علی أن ینسجه کذلک، إذ لا مانع من ضمّ الکلّی إلی الشخصی، وإلیه ینظر بعض کلمات المختلف فی هذا المقام، حیث جعل اشتراط نسج الباقی کاشتراط الخیاطة والصبغ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باعه أذرعاً معلومةً منسوجةً مع هذا المنسوج بهذا المنوال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ینسجه فی الصورتین الاُولیین علی ذلک المنوال ثبت الخیار، لتخلّف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ینسجه کذلک فی الصورة الأخیرة لم یلزم القبول، وبقی علی مال البائع، وکان للمشتری الخیار فی المنسوج، لتبعّض الصفقة علیه،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الیزدی قدس‌سره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مرادهما بیع العین الخارجیة التی بعضها موجود وبعضها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أنه لا یصح بیع العین الخارجیة قبل تحققها کبیع حنطة المرزعة ونحوها قبل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العین الخارجیة قبل وجودها لا بنحو الکلی علی العهدة، وإن کان غیر صحیح فان العین قبل وجودها لا یعتبر ملکاً ولا یصح بیعه مضافاً إلی ورود النص بذلک فی بعض أفراد المسألة، کبیع حنطة المزرعة والثمرة قبل وجودهما، إلاّ أن ذلک لعدم الوجود حال البیع لا للجهالة؛ بل لو علم حصول العین فی المستقبل أیضاً لا یجوز بیعها، ولکن یظهر من النصوص المزبورة أن تحقق بعض المبیع کاف فی جواز بیع کله فراجع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علی تقدیر بطلان البیع لعدم وجود بعض المبیع فعلاً وکونه استقبالیاً لا یوجب بطلان البیع مطلقا؛ بل یختص ذلک بالإضافة إلی موارد عدم انحلال البیع</w:t>
      </w:r>
      <w:bookmarkStart w:id="292" w:name="pg12987_121654"/>
    </w:p>
    <w:p>
      <w:pPr>
        <w:pStyle w:val="Heading2"/>
        <w:numPr>
          <w:ilvl w:val="1"/>
          <w:numId w:val="1"/>
        </w:numPr>
        <w:rPr/>
      </w:pPr>
      <w:bookmarkStart w:id="293" w:name="__RefHeading___Toc5795777_3224264995"/>
      <w:bookmarkStart w:id="294" w:name="_Toc100"/>
      <w:bookmarkEnd w:id="292"/>
      <w:bookmarkEnd w:id="293"/>
      <w:r>
        <w:rPr>
          <w:rtl w:val="true"/>
        </w:rPr>
        <w:t>السابع</w:t>
      </w:r>
      <w:r>
        <w:rPr>
          <w:rtl w:val="true"/>
        </w:rPr>
        <w:t xml:space="preserve">: </w:t>
      </w:r>
      <w:r>
        <w:rPr>
          <w:rtl w:val="true"/>
        </w:rPr>
        <w:t>خیار العیب</w:t>
      </w:r>
      <w:bookmarkEnd w:id="294"/>
    </w:p>
    <w:p>
      <w:pPr>
        <w:pStyle w:val="Heading3"/>
        <w:numPr>
          <w:ilvl w:val="2"/>
          <w:numId w:val="1"/>
        </w:numPr>
        <w:rPr/>
      </w:pPr>
      <w:bookmarkStart w:id="295" w:name="__RefHeading___Toc5795779_3224264995"/>
      <w:bookmarkStart w:id="296" w:name="_Toc101"/>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إطلاق العقد یقتضی وقوعه مبنیّاً علی سلامة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العیب، وإنّما تُرک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إلی الموجود وغیر الموجود والثوب فی غالبه من موارد الانحلال؛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للبیع المزبور صور ثلاث وفی کلها یکون البیع محکوماً بالصحة، ولکن الصورة المتقدمة مغفول عنها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والصور الثلاث ما إذا باع بعض المنسوج منضماً إلی الغزل الخارجی غیر المنسوج علی أن ینسجه طبق المنسوج وما إذا باع المنسوج مع غزل کلی موصوف علی أن ینسجه وضم الکلی إلی العین الخارجیة وبیعهما بصفقة لا باس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الکلمات المنقولة عن المختلف</w:t>
      </w:r>
      <w:r>
        <w:rPr>
          <w:rStyle w:val="FootnoteAnchor"/>
          <w:rtl w:val="true"/>
        </w:rPr>
        <w:footnoteReference w:id="278"/>
      </w:r>
      <w:r>
        <w:rPr>
          <w:rFonts w:ascii="IRNazanin" w:hAnsi="IRNazanin" w:eastAsia="IRNazanin"/>
          <w:color w:val="111111"/>
          <w:sz w:val="28"/>
          <w:sz w:val="28"/>
          <w:szCs w:val="28"/>
          <w:rtl w:val="true"/>
          <w:lang w:bidi="fa-IR"/>
        </w:rPr>
        <w:t>یشیر إلی جعل نسج الغزل شرطاً فی البیع حیث ذکر ان اشتراط النسج کاشتراط الخیاطة والصبغ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إذا باع المنسوج مع أذرع معلومة من الثوب ینسجه مع النسوج فعلاً، ویکون أیضاً من ضم الکلی إلی العین الخارجیة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فی جمع الصور الثلاث محکوم بالصحة غایة الأمر أنه لو لم ینسج الباقی فی الصورتین الاولیتین یصح البیع فی تمام البیع ویثبت للمشتری خیار تخلف الشرط بخلاف الصورة الأخیرة فانه یصح البیع بالإضافة إلی المنسوج مع ثبوت خیار تبعّض الصفقة فیه للمشتری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ابتناء العقد علی سلامة العین اشتراط سلامتها فی العقد الجاری علی تلک العین نظیر ابتنائه علی وصف کمال یذکر فی متن العقد ولیس المراد تعلیق</w:t>
      </w:r>
    </w:p>
    <w:p>
      <w:pPr>
        <w:pStyle w:val="BookText"/>
        <w:rPr/>
      </w:pPr>
      <w:r>
        <w:rPr>
          <w:rFonts w:ascii="IRNazanin" w:hAnsi="IRNazanin" w:eastAsia="IRNazanin"/>
          <w:color w:val="111111"/>
          <w:sz w:val="28"/>
          <w:sz w:val="28"/>
          <w:szCs w:val="28"/>
          <w:rtl w:val="true"/>
          <w:lang w:bidi="fa-IR"/>
        </w:rPr>
        <w:t>اشتراطه صریحاً اعتماداً علی أصالة السلامة، وإلاّ لم یصحّ العقد من جهة الجهل بصفة العین الغائبة، وهی صحّتها التی هی من أهمّ ما یتعلّق به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اتّفقوا فی بیع العین الغائبة علی اشتراط ذکر الصفات التی یختلف الثمن باختلافها، ولم یذکروا اشتراط صفة الصحّة، فلیس ذلک إلاّ من حیث الاعتماد فی وجودها علی الأصل، فإنّ من یشتری عبداً لا یعلم أنّه صحیحٌ سویّ أم فالجٌ مُقعد، لا یعتمد فی صحّته إلاّ علی أصالة السلامة، کما یعتمد من شاهد المبیع سابقاً علی بقائه علی ما شاهده، فلا یحتاج إلی ذکر تلک الصفات فی العقد، وکما یعتمد علی إخبار البائع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علی حصول ذلک الوصف وإلاّ بطل البیع مطلقاً لاشتراط التنجز فی العقود، ولا أقل من بطلانه علی تقدیر عدم الوصف لا کون العقد خیاریاً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من أن اعتبار وصف الصحة لانصراف متعلق البیع إلی فرض سلامته لا یخفی ما فیه لأن الانصراف یتحقق فی الکلیات، ولا یعم العین الخارجیة ومع الإغماض عن ذلک فلازم ذلک عدم وجود للمبیع علی تقدیر فقد وصف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والالتزام بتعدد المطلوب کما عن السید الیزدی</w:t>
      </w:r>
      <w:r>
        <w:rPr>
          <w:rStyle w:val="FootnoteAnchor"/>
          <w:rtl w:val="true"/>
        </w:rPr>
        <w:footnoteReference w:id="279"/>
      </w:r>
      <w:r>
        <w:rPr>
          <w:rFonts w:ascii="IRNazanin" w:hAnsi="IRNazanin" w:eastAsia="IRNazanin"/>
          <w:color w:val="111111"/>
          <w:sz w:val="28"/>
          <w:sz w:val="28"/>
          <w:szCs w:val="28"/>
          <w:rtl w:val="true"/>
          <w:lang w:bidi="fa-IR"/>
        </w:rPr>
        <w:t>قدس‌سره کما تری، فانه لو کان المراد من تعدد المطلوب تعدد الالتزام والملتزم به، بأن یکون أحد الالتزامین متعلقاً بملکیة المشتری العین بازاء الثمن، والآخر بتحقق وصف الصحة بمعنی استحقاق المشتری المطالبة به بحیث لو لم یکن فی العین ذلک الوصف یکون له رفع الید عن الالتزام الأول بفسخ المعاملة، فهذه عبارة اُخری عن الشرط الضمنی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أُرید من تعدد المطلوب معنی آخر فلا نتصوره فی البیع ونحوه فانه لا یمکن الالتزام بتعلق البیع بنفس العین مطلقا وبیع آخر بالعین مقیدة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المبیع من الأعیان والأشخاص السلامة من العیوب والصحّة، فإذا أقدم المشتری علی بذل ماله فی مقابلة تلک العین، فإنّما بنی إقدامه علی غالب ظنّه المستند إلی أصالة السلامة،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العقد واشتراط السلامة یقتضیان السلامة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القضاء العرفیّ یقتضی أنّ المشتری إنّما بذل ماله بناءً علی أصالة السلامة، فکأنّها مشترطةٌ فی نفس العقد،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بصحة بیع العین مع عدم الجزم بسلامتها مع أن إحراز سلامتها مما یوجب انتفاء معظم الغرر عن بیعها وصحته باعتبار هذا الإحراز بالاعتماد علی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خیار العیب مع عدم تبرؤ البائع عن عیب المبیع، وهذا باعتبار اشتراط سلامة المبیع لا للاعتماد إلی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سقوط خیار العیب مع تبرؤ البائع من عیب المبیع مع اعتماد المشتری علی أصالة الصحة، کما اعترف المصنف رحمه‌الله بذلک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فلا بد من تعلیل عدم ذکر وصف الصحة فی متن العقد بکون اشتراطها ارتکازیاً لا بالاعتماد علی أصالة الصحة، کما عبارة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تعلیل انتفاء الغرر بالاعتماد علیها کما ذکرنا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أُغمض النظر عن الروایات الواردة فی عیب المبیع لکان الثابت للمشتری خیار الشرط، ولذا جری علیه سیرة العقلاء ولو من غیر أهل الملة ویعملون مع فقد وصف الصحة معامله فقد وصف الکمال المشروط ولا یکون فی البین استحقاق المشتری مطالبة البائع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الانصراف لیس من باب انصراف المطلق إلی الفرد الصحیح لیرد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الانصراف، ولذا لا یجری فی الأیمان والنذور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جریانه فیما نحن فیه، لعدم کون المبیع مطلقاً، بل هو جزئیٌّ حقیقیٌّ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مقتضاه عدم وقوع العقد رأساً علی المعیب، فلا معنی لإمضاء العقد الواقع علیه أو فسخه حتّی یثبت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جمیع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وصف الصحّة قد أخذ شرطاً فی العین الخارجیّة نظیر معرفة الکتابة أو غیرها من الصفات المشروطة فی العین الخارجیّة، وإنّما استغنی عن ذکر وصف الصحّة لاعتماد المشتری فی وجودها علی الأصل، کالعین المرئیّة سابقاً حیث یعتمد فی وجود أصلها وصفاتها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فی الکفایة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بین الأصحاب أنّ إطلاق العقد یقتضی لزوم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کلّیاً حالاًّ أو سَلَماً کان الانصراف إلی الصحیح من جهة ظاهر الإقدام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قد ورد النص فی العیب بأن للمشتری المطالبة بأرش العیب وسقوط جواز الرد بالحدث فی المبیع وهذا حکم شرعی فی مورد اشتراط وصف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النص عدم الفرق فی ذلک بین الاکتفاء فی شراء المعیب الواقعی بالشرط الارتکازی أو بذکر وصف الصحة فی متن العقد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 اختصاصه بما إذا لم یشترط وصف الصحة فی متن العقد وإلاّ یجری علیه حکم خیار الشرط لا یمکن المساعدة علیه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ما ذکرنا مضمرة یونس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جاریة علی أنها</w:t>
      </w:r>
    </w:p>
    <w:p>
      <w:pPr>
        <w:pStyle w:val="BookText"/>
        <w:rPr/>
      </w:pPr>
      <w:r>
        <w:rPr>
          <w:rFonts w:ascii="IRNazanin" w:hAnsi="IRNazanin" w:eastAsia="IRNazanin"/>
          <w:color w:val="111111"/>
          <w:sz w:val="28"/>
          <w:sz w:val="28"/>
          <w:szCs w:val="28"/>
          <w:rtl w:val="true"/>
          <w:lang w:bidi="fa-IR"/>
        </w:rPr>
        <w:t>ویحتمل کونه من جهة الإطلاق المنصرف إلی الصحیح فی مقام الاشتراء، وإن لم ینصرف إلیه فی غیر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المصرَّح به فی کلمات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الصحّة فی متن العقد یفید التأکید، لأنّه تصریحٌ بما یکون الإطلاق منزّلاً علیه، وإنّما ترک لاعتماد المشتری علی أصالة السلامة، فلا یحصل من أجل هذا الاشتراط خیارٌ آخر غیر خیار العیب، کما لو اشترط کون الصبرة کذا وکذا صاعاً، فإنّه لا یزید علی ما إذا ترک الاشتراط واعتمد علی إخبار البائع بالکیل، أو اشترط بقاء الشیء علی الصفة السابقة المرئیّة فإنّه فی حکم ما لو ترک ذلک اعتماداً علی أصالة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فالخیار خیار العیب اشترط الصحّة أم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ورد من روایة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جاریةً علی أنّها عذراء فلم یجدها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فضل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اقتصاره علیه‌السلام علی أخذ الأرش الظاهر فی عدم جواز الردّ یدلّ علی أنّ الخیار خیار العیب، ولو کان هنا خیار تخلّف الاشتراط لم یسقط الردّ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عذراء فلم یجدها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فضل القیمة إذا علم انه صادق</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حیث إن الاقتصار بأخذ الأرش الظاهر فی عدم جواز الفسخ مقتضاه ثبوت خیار العیب، ولو کان فی البین خیار الشرط لم یسقط جواز الفسخ بالتصرف فی الجاریة بالوطی، أو ما دونه غایة الأمر کان علی المشتری بعد الفسخ مهر المثل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العمدة ما ذکرنا فإن الروایة مع الإغماض عن إضمارها ضعیفة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اختصاص الحکم بشرط البکارة ومعارضتها بمثلها فراجع</w:t>
      </w:r>
      <w:r>
        <w:rPr>
          <w:rFonts w:eastAsia="IRNazanin" w:cs="IRNazanin"/>
          <w:color w:val="111111"/>
          <w:sz w:val="28"/>
          <w:szCs w:val="28"/>
          <w:rtl w:val="true"/>
          <w:lang w:bidi="fa-IR"/>
        </w:rPr>
        <w:t>.</w:t>
      </w:r>
      <w:bookmarkStart w:id="297" w:name="pg12987_121659"/>
    </w:p>
    <w:p>
      <w:pPr>
        <w:pStyle w:val="Heading3"/>
        <w:numPr>
          <w:ilvl w:val="2"/>
          <w:numId w:val="1"/>
        </w:numPr>
        <w:rPr/>
      </w:pPr>
      <w:bookmarkStart w:id="298" w:name="__RefHeading___Toc5795781_3224264995"/>
      <w:bookmarkStart w:id="299" w:name="_Toc102"/>
      <w:bookmarkEnd w:id="297"/>
      <w:bookmarkEnd w:id="298"/>
      <w:r>
        <w:rPr>
          <w:rtl w:val="true"/>
        </w:rPr>
        <w:t>التخییر بین الردّ وأخذ الأرش عند ظهور العیب</w:t>
      </w:r>
      <w:bookmarkEnd w:id="299"/>
    </w:p>
    <w:p>
      <w:pPr>
        <w:pStyle w:val="BookText"/>
        <w:rPr/>
      </w:pPr>
      <w:r>
        <w:rPr>
          <w:rFonts w:ascii="IRNazanin" w:hAnsi="IRNazanin" w:eastAsia="IRNazanin"/>
          <w:color w:val="111111"/>
          <w:sz w:val="28"/>
          <w:sz w:val="28"/>
          <w:szCs w:val="28"/>
          <w:rtl w:val="true"/>
          <w:lang w:bidi="fa-IR"/>
        </w:rPr>
        <w:t>بالتصرّف فی الجاریة بالوط‌ء أو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ضعف ما حکاه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خیار الاشتراط هنا، فلا یسقط الردّ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الروایة علی التصرّف أو عدم دلالته علی اشتراط البکارة فی متن العقد،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العیب فی المبیع یوجب تسلّط المشتری علی الردّ وأخذ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ویدلّ علی الردّ الأخبار المستفیضة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الأرش فلم یوجد فی الأخبار ما یدلّ علی التخییر بینه وبین الردّ، بل ما دلّ علی الأرش یختصّ بصورة التصرّف المانع من الردّ، فیجوز أن یکون الأرش فی هذه الصورة لتدارک ضرر المشتری، لا لتعیین أحد طرفی التخییر بتعذّر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الفقه الرضوی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تخییر المشتری مع ظهور عیب المبیع بین فسخ المیبع وإمضائه والمطالبة بأرش العیب هذا مع بقاء المبیع بحاله وعدم التصرف فیه وإلاّ تعین الإمضاء مع استحقاقه المطالبة بالأرش، ولکن الروایات الواردة فی المقام لم یذکر فیها التخییر، بل ذکر فیها جواز الرد والفسخ کصحیحة میسر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زق زیت فوجد فیه دردیاً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یعلم أن ذلک یکون فی الزیت لم یردّه، وإن لم یکن یعلم ان ذلک یکون فی الزیت ردّه علی صاحبه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فی الأرش یختص بصورة التصرف فی المبیع واحداث الحدث 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 السلعة معیباً وعلم المشتری فالخیار إلیه إن شاء ردّه وإن شاء أخذه أو ردّ علیه بالقیمة أرش العیب</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وظاهره کما فی الحدائق</w:t>
      </w:r>
      <w:r>
        <w:rPr>
          <w:rStyle w:val="FootnoteAnchor"/>
          <w:rtl w:val="true"/>
        </w:rPr>
        <w:footnoteReference w:id="283"/>
      </w:r>
      <w:r>
        <w:rPr>
          <w:rFonts w:ascii="IRNazanin" w:hAnsi="IRNazanin" w:eastAsia="IRNazanin"/>
          <w:color w:val="111111"/>
          <w:sz w:val="28"/>
          <w:sz w:val="28"/>
          <w:szCs w:val="28"/>
          <w:rtl w:val="true"/>
          <w:lang w:bidi="fa-IR"/>
        </w:rPr>
        <w:t>تخیر المشتری بین فسخ البیع وامضاء البیع بدون أخذ الارش أو مع 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السلعة معیباً وعلم المشتری، فالخیار إلیه إن شاء ردّه و إن شاء أخذه أو ردّ علیه بالقیمة أرش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 ـ کما فی الحدائق ـ التخییر بین الردّ وأخذه بتمام الثمن وأخذ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زیادة الهمزة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فیدلّ علی التخییر بین الردّ والأرش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یتکلّف لاستنباط هذا الحکم من سائر الأخبار، وهو صعبٌ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وأصعب منه جعله مقتضی القاعدة، بناءً علی أنّ الصحّة وإن کانت وصفاً، فهی بمنزلة الجزء، فیتدارک فائته باسترداد ما قابله من الثمن، ویکون الخیار حینئذٍ لتبعّض الصفقة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بعضهم</w:t>
      </w:r>
      <w:r>
        <w:rPr>
          <w:rStyle w:val="FootnoteAnchor"/>
          <w:rtl w:val="true"/>
        </w:rPr>
        <w:footnoteReference w:id="284"/>
      </w:r>
      <w:r>
        <w:rPr>
          <w:rFonts w:ascii="IRNazanin" w:hAnsi="IRNazanin" w:eastAsia="IRNazanin"/>
          <w:color w:val="111111"/>
          <w:sz w:val="28"/>
          <w:sz w:val="28"/>
          <w:szCs w:val="28"/>
          <w:rtl w:val="true"/>
          <w:lang w:bidi="fa-IR"/>
        </w:rPr>
        <w:t xml:space="preserve">زیادة الهمزة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ومقتضاه تخییر المشتری بین فسخ البیع وأخذ الأرش کما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الأظهر أن جواز المطالبة بالأرش یختص بمورد الحدث فی المعیب وقبله لا یکون للمشتری إلاّ الفسخ وبعده یکون المطالبة بالأرش فقط کما علیه جماعة من الأصحاب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معتبرة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اشتری شیئاً به عیب وعوار لم یتبرأ إلیه ولم یبین له، فأحدث فیه بعدما قبضه شیئاً، ثم علم بذلک العوار وبذلک الداء، أنه یمضی علیه البیع ویرد علیه بقدر ما نقص من ذلک الداء والعیب من ثمن ذلک لو لم یکن به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 ومرسلة جمیل عن بعض أصحابنا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الثوب أو المتاع یجد فیه عیباً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الشیء قائماً بعینه ردّه علی صاحبه وأخذ الثمن؛ وإن کان الثوب قد قطع أو خیط أو صبغ یرجع بنقصان العیب</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المنزلة عرفاً ولا شرعاً، ولذا لم یبطل البیع فیما قابله من الثمن، بل کان الثابت بفواته مجرّد استحقاق المطالبة، بل لا یستحقّ المطالبة بعین ما قابله علی ما صرّح به العلاّمة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منع کون الجزء الفائت یقابل بجزءٍ من الثمن إذا اُخذ وجوده فی المبیع الشخصی علی وجه الشرطیّة، کما فی بیع الأرض علی أنّها جربانٌ معیّنة، وما نحن فیه من هذا القبیل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فلو لم تکن فی هذه دلالة علی عدم الاستحقاق لأخذ الأرش مع عدم الحدث فی المبیع فلا أقل أنه لا دلالة فی البین علی جواز المطالبة به قبل التصرف واحداث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ثبوت الأرش لا یدخل فی مقتضی اشتراط وصف الصحة ویحتاج إلی ثبوته إلی الدلیل والفقه الرضوی لم یثبت کونها روایة لیدعی انجبار ضعفها بعمل المشهور مع احتمال أن المشهور التزموا بالتخییر بین الفسخ والمطالبة بالأرش لبعض ما أشار المصنف رحمه‌الله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وعمدته ما قیل من أن وصف الصحة کالجزء للمبیع، ومع فقدها یبطل البیع بالإضافة إلی ماوقع من الثمن بازاء ذلک الوصف فیکون للمشتری استرداد ذلک أو فسخ البیع تماماً لتبعض الصفقة علیه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الوجه ضعیف جداً وذلک فان وصف الصحة کوصف الکمال، وان یوجب زیادة ثمن العین إلاّ أن الثمن فی البیع یقع بازاء نفس العین؛ ولذا یکون تمام الثمن للبائع علی تقدیر عدم فسخ البیع وعدم المطالبة بالأرش؛ بل علی تقدیر المطالبة أیضاً لأن الأرش الذی یستحقه المشتری بمطالبته من قبیل التغریم فی باب اللقطة، ولیس جزءا من الثمن ولا من قبیل الدین علی العهدة بأن یثبت المال علی عهدة البائع من دون المطالبة</w:t>
      </w:r>
      <w:r>
        <w:rPr>
          <w:rFonts w:eastAsia="IRNazanin" w:cs="IRNazanin"/>
          <w:color w:val="111111"/>
          <w:sz w:val="28"/>
          <w:szCs w:val="28"/>
          <w:rtl w:val="true"/>
          <w:lang w:bidi="fa-IR"/>
        </w:rPr>
        <w:t>.</w:t>
      </w:r>
      <w:bookmarkStart w:id="300" w:name="pg12987_121662"/>
    </w:p>
    <w:p>
      <w:pPr>
        <w:pStyle w:val="Heading3"/>
        <w:numPr>
          <w:ilvl w:val="2"/>
          <w:numId w:val="1"/>
        </w:numPr>
        <w:rPr/>
      </w:pPr>
      <w:bookmarkStart w:id="301" w:name="__RefHeading___Toc5795783_3224264995"/>
      <w:bookmarkStart w:id="302" w:name="_Toc103"/>
      <w:bookmarkEnd w:id="300"/>
      <w:bookmarkEnd w:id="301"/>
      <w:r>
        <w:rPr>
          <w:rtl w:val="true"/>
        </w:rPr>
        <w:t>تعلّق الارش علی الحدث فی المبیع</w:t>
      </w:r>
      <w:bookmarkEnd w:id="302"/>
    </w:p>
    <w:p>
      <w:pPr>
        <w:pStyle w:val="BookText"/>
        <w:rPr/>
      </w:pPr>
      <w:r>
        <w:rPr>
          <w:rFonts w:ascii="IRNazanin" w:hAnsi="IRNazanin" w:eastAsia="IRNazanin"/>
          <w:color w:val="111111"/>
          <w:sz w:val="28"/>
          <w:sz w:val="28"/>
          <w:szCs w:val="28"/>
          <w:rtl w:val="true"/>
          <w:lang w:bidi="fa-IR"/>
        </w:rPr>
        <w:t>وبالجملة، فالظاهر عدم الخلاف فی المسألة بل الإجماع علی التخییر بین الردّ والأرش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الشیخ فی غیر موضع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الأرش مشروطٌ بالیأس عن الردّ، لکنّه ـ مع مخالفته لظاهر کلامه فی النهایة وبعض مواضع المبسوط ـ ینافیه إطلاق الأخبار بجواز أخذ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ویترتّب علی ذلک أنه لا یتعین علی البائع رد الأرش من نفس الثمن ولو مع مطالبة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المصنف رحمه‌الله من أن الجزء الفائت یقسط علیه فیما إذا لم یؤخذ فی البیع شرطاً ومع ثبوته شرطاً فلا یثبت فی البیع إلاّ خیار الفسخ، کما إذا باع الأرض علی أنها جریان معینة فظهرت أقل منها فلا یمکن المساعدة علیه فانه إذا کان الجزء مما ینحل البیع بالإضافة إلیه کما إذا کانت الأرض مما یباع کل جرب منها بکذا وباعها بثمن علی أنها جربان معینة فظهرت أقل منها ینحل البیع بالإضافة إلی الناقص سواء أخذ جزءا أو شرطاً بأن جعل من قبیل شرط وصف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لم ینحل البیع بالإضافة إلیه کما إذا باع دار سکناه بکذا علی أنه کذا جریب فبان أقل منها فلا یثبت إلاّ خیار الفسخ فلیس المعیار فی تبعّض البیع الاشتراط وعدمه بل کون المبیع مما ینحل البیع بالإضافة إلی أجزائه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روایة فی البین تکون ظاهرة فی استحقاق المطالبة بالأرش مع عدم الحدث فی المبیع ولعل مراده بالإطلاق عدم تعلق الأرش علی الیأس من الرد؛ بل علی الحدث فی المبیع، ولکن فی التفرقة تأمل ولعله أشار إلیه بالأمر بالفهم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فی صحیحة عمر بن یزید من قوله علیه‌السلام یلزمه ذلک</w:t>
      </w:r>
      <w:r>
        <w:rPr>
          <w:rStyle w:val="FootnoteAnchor"/>
          <w:rtl w:val="true"/>
        </w:rPr>
        <w:footnoteReference w:id="287"/>
      </w:r>
      <w:r>
        <w:rPr>
          <w:rFonts w:ascii="IRNazanin" w:hAnsi="IRNazanin" w:eastAsia="IRNazanin"/>
          <w:color w:val="111111"/>
          <w:sz w:val="28"/>
          <w:sz w:val="28"/>
          <w:szCs w:val="28"/>
          <w:rtl w:val="true"/>
          <w:lang w:bidi="fa-IR"/>
        </w:rPr>
        <w:t>، فلا ظهور لها</w:t>
      </w:r>
      <w:bookmarkStart w:id="303" w:name="pg12987_121663"/>
    </w:p>
    <w:p>
      <w:pPr>
        <w:pStyle w:val="Heading3"/>
        <w:numPr>
          <w:ilvl w:val="2"/>
          <w:numId w:val="1"/>
        </w:numPr>
        <w:rPr/>
      </w:pPr>
      <w:bookmarkStart w:id="304" w:name="__RefHeading___Toc5795785_3224264995"/>
      <w:bookmarkStart w:id="305" w:name="_Toc104"/>
      <w:bookmarkEnd w:id="303"/>
      <w:bookmarkEnd w:id="304"/>
      <w:r>
        <w:rPr>
          <w:rtl w:val="true"/>
        </w:rPr>
        <w:t>ثبوت خیار العیب بنفس العیب</w:t>
      </w:r>
      <w:bookmarkEnd w:id="305"/>
    </w:p>
    <w:p>
      <w:pPr>
        <w:pStyle w:val="BookText"/>
        <w:rPr/>
      </w:pPr>
      <w:r>
        <w:rPr>
          <w:rFonts w:ascii="IRNazanin" w:hAnsi="IRNazanin" w:eastAsia="IRNazanin"/>
          <w:color w:val="111111"/>
          <w:sz w:val="28"/>
          <w:sz w:val="28"/>
          <w:szCs w:val="28"/>
          <w:rtl w:val="true"/>
          <w:lang w:bidi="fa-IR"/>
        </w:rPr>
        <w:t>ثمّ إنّ فی کون ظهور العیب مثبِتاً للخیار أو کاشفاً عنه ما تقدّم فی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الأظهر ثبوت الخیار بمجرّد العیب والغبن واقعاً، وإن کان ظاهر کثیرٍ من کلماتهم یوهم حدوثه بظهور العیب، خصوصاً بعد کون ظهور العیب بمنزلة رؤیة المبیع علی خلاف ما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العلاّمة بعدم جواز إسقاط خیار الرؤیة قبلها، معلّلاً بأنّ الخیار إنّما یثبت بالرؤیة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المتّفق علیه هنا نصّاً وفتویً جواز التبرّی و إسقاط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ثبوت الخیار هنا بنفس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المطالبة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بالأرش الذی هو أحد طرفی الخیار لا معنی لثبوته بظهور العیب بل هو ثابتٌ بنفس انتفاء وصف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الظاهر من بعض اخبار المسألة أنّ السبب هو نفس</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لرجوع الإشارة إلی الأرش مع أن القسمة المفروضة حدث فی المبیع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خیار الفسخ فی الروایات وکذا استحقاق الأرش مترتب علی العلم بالعیب ووجدانه، وبما أن العلم أو نحوه کما أشرنا مراراً ظاهر ذکره فی الخطاب طریقاً لا أنه مقوم لموضوع الحکم فیثبت الخیار بمجرد العیب؛ واما استحقاق الأرش فقد تقدم ثبوته بعد فرض العیب بحدوث الحدث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معنی لاستحقاق الأرش بظهور العیب بل یتعین ثبوته بمجرد العیب فلا یمکن المساعدة علیه، لأنه لو قیل بأن الارش جزء من الثمن ومقابل لوصف الصحة أو کونه من قبیل ضمان الوصف ببدله فی ضمان الید فیکون الأمر کما ذکره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ذکر قدس‌سره قبل ذلک أن الأرش لیس جزءا من الثمن، وذکرنا أن ثبوته من قبیل التغریم فی باب اللقطة لا من قبیل ثبوت الدین بأن یثبت المال علی عهدة البائع بدون مطالبة المشتری فانه لا یستفاد من الأخبار الواردة فی الأرش غیر التغریم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العیب، لکنّها لا تدلّ علی العلّیة التامّة فلعلّ الظهور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فالتحقیق ما ذکرنا فی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الرجوع فی کلّ حکمٍ من احکام هذا الخیار إلی دلیله وأنّه یفید ثبوته بمجرّد العیب أو بظهوره، والمرجع فیما لا یستفاد من دلیله أحد الأمرین هی القواعد،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فی هذا الخیار بین الثمن والمثمن کما صرّح به العلاّمة وغیره، هنا وفی باب الصرف فیما إذا ظهر أحد عوضی الصرف معیباً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ممّا لا خلاف فیه وإن کان مورد الأخبار ظهور العیب فی المبیع، لأنّ الغالب کون الثمن نقداً غالباً والمثمن متاعاً فیکثر فیه العیب بخلاف النقد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ذکرنا أن خیار العیب ثبت فی مورد اشتراط الصحة، وهذا الاشتراط ارتکازی مع إطلاق العقد، وأنه لو لم یکن فی البین الأخبار الخاصة کان الثابت فی هذا الاشتراط ما یثبت فی مورد اشتراط وصف الکمال، ولکن تلک الأخبار قد دلت علی أمرین سقوط خیار الفسخ بالحدث فی المبیع وجواز المطالبة بالأرش مطلقاً أو بعد الحدث ولاختصاصها بالبیع لا یمکن الالتزام بجریان الأمرین فی سائر العقود فیکون الثابت فی مواردها مجرد جواز الفسخ فانه مقتضی ثبوت الشرط الارتکازی الجاری فی غیر البیع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من جمیع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خیار العیب متضمن لحقین طولیین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جواز فسخ العقد قبل حدوث الحدث فی المبیع ومع حدوثه جواز مطالبة الأرش؛ هذا بناء؛ علی ما اخترنا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المشهور من ثبوت جواز الفسخ وجواز المطالبة بالأرش فی عرض واحد فیمکن الالتزام بان الثابت حقا قبل الحدث هو الجامع بین الامرین بنحو</w:t>
      </w:r>
      <w:bookmarkStart w:id="306" w:name="pg12987_121665"/>
    </w:p>
    <w:p>
      <w:pPr>
        <w:pStyle w:val="Heading3"/>
        <w:numPr>
          <w:ilvl w:val="2"/>
          <w:numId w:val="1"/>
        </w:numPr>
        <w:rPr/>
      </w:pPr>
      <w:bookmarkStart w:id="307" w:name="__RefHeading___Toc5795787_3224264995"/>
      <w:bookmarkStart w:id="308" w:name="_Toc105"/>
      <w:bookmarkEnd w:id="306"/>
      <w:bookmarkEnd w:id="307"/>
      <w:r>
        <w:rPr>
          <w:rtl w:val="true"/>
        </w:rPr>
        <w:t>القول فی مسقطات هذا الخیار</w:t>
      </w:r>
      <w:bookmarkEnd w:id="308"/>
    </w:p>
    <w:p>
      <w:pPr>
        <w:pStyle w:val="BookText"/>
        <w:rPr/>
      </w:pPr>
      <w:r>
        <w:rPr>
          <w:rFonts w:ascii="IRNazanin" w:hAnsi="IRNazanin" w:eastAsia="IRNazanin"/>
          <w:color w:val="111111"/>
          <w:sz w:val="28"/>
          <w:sz w:val="28"/>
          <w:szCs w:val="28"/>
          <w:rtl w:val="true"/>
          <w:lang w:bidi="fa-IR"/>
        </w:rPr>
        <w:t>القول فی مسقطات هذا الخیار</w:t>
      </w:r>
    </w:p>
    <w:p>
      <w:pPr>
        <w:pStyle w:val="BookText"/>
        <w:rPr/>
      </w:pPr>
      <w:r>
        <w:rPr>
          <w:rFonts w:ascii="IRNazanin" w:hAnsi="IRNazanin" w:eastAsia="IRNazanin"/>
          <w:color w:val="111111"/>
          <w:sz w:val="28"/>
          <w:sz w:val="28"/>
          <w:szCs w:val="28"/>
          <w:rtl w:val="true"/>
          <w:lang w:bidi="fa-IR"/>
        </w:rPr>
        <w:t>بطرفیه أو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یسقط الردّ خاصّةً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بالتزام العقد وإسقاط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واختیار الأرش، ولو أطلق الالتزام بالعقد فالظاهر عدم سقوط الأرش، ولو أسقط الخیار فلا یبعد سقوطه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الکلی فی المعین، کما ذکرنا فی بیع أحد المتماثلین کإحدی الصبرتین المعلومین وزنهما، وکما أنه لیس من بیع الفرد المردد کذلک لا یکون المقام من الحق المردد، کما یمکن الالتزام بثبوت کلا الحقین لکنهما متضادان فی الاستیفاء فان مع الفسخ لا مورد للارش وبالارش فرض الفسخ خلف</w:t>
      </w:r>
      <w:r>
        <w:rPr>
          <w:rFonts w:eastAsia="IRNazanin" w:cs="IRNazanin"/>
          <w:color w:val="111111"/>
          <w:sz w:val="28"/>
          <w:szCs w:val="28"/>
          <w:rtl w:val="true"/>
          <w:lang w:bidi="fa-IR"/>
        </w:rPr>
        <w:t>.</w:t>
      </w:r>
    </w:p>
    <w:p>
      <w:pPr>
        <w:pStyle w:val="Heading3"/>
        <w:numPr>
          <w:ilvl w:val="2"/>
          <w:numId w:val="1"/>
        </w:numPr>
        <w:rPr/>
      </w:pPr>
      <w:bookmarkStart w:id="309" w:name="__RefHeading___Toc5795789_3224264995"/>
      <w:bookmarkStart w:id="310" w:name="_Toc106"/>
      <w:bookmarkEnd w:id="309"/>
      <w:r>
        <w:rPr>
          <w:rtl w:val="true"/>
        </w:rPr>
        <w:t>من مسقطات هذا الخیار التصریح بإسقاطه</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جواز فسخ البیع دون الأرش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ببقاء العقد والإغماض عن فسخه سواء کان الالتزام قبل العلم بالعیب أو بعده، وکذا الالتزام بالعقد مع العلم بالعیب باختیاره الأرش ولو اسقط خیاره قبل العلم بالعیب أو بعده فالأظهر سقوط الأرش أیضاً فإنّ إسقاط خیار العیب بعد العقد کإسقاطه حال العقد وحق المطالبة بالأرش داخل فی خیار العیب وباعتباره جعل نوعاً من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المبیع المعیوب سواء کان التصرف قبل العلم بالعیب أو بعده فانه یسقط به جواز الرد دون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بأن التصرف المزبور یدل علی رضاه ببقاء البیع والإغماض عن فسخه وإلاّ لما کان یتصرف فیه قبل اختباره وإحراز صحته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فیه باعتبار کونه ملکاً بالفعل سواء کان معیباً أو صحیحاً والتصرف فیه بعد العقد لا یقصر عن الاقدام بشرائه قبل اختباره، وکما کان شراؤه</w:t>
      </w:r>
      <w:bookmarkStart w:id="311" w:name="pg12987_121666"/>
    </w:p>
    <w:p>
      <w:pPr>
        <w:pStyle w:val="Heading3"/>
        <w:numPr>
          <w:ilvl w:val="2"/>
          <w:numId w:val="1"/>
        </w:numPr>
        <w:rPr/>
      </w:pPr>
      <w:bookmarkStart w:id="312" w:name="__RefHeading___Toc5795791_3224264995"/>
      <w:bookmarkStart w:id="313" w:name="_Toc107"/>
      <w:bookmarkEnd w:id="311"/>
      <w:bookmarkEnd w:id="312"/>
      <w:r>
        <w:rPr>
          <w:rtl w:val="true"/>
        </w:rPr>
        <w:t>من مسقطات هذا الخیار التصرّف فی المبیع</w:t>
      </w:r>
      <w:bookmarkEnd w:id="31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المعیب عند علمائنا کما فی التذکرة، وفی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أنّ التصرّف یُسقط الردّ بغیر خلافٍ منهم، ونحوه المسالک، وسیأتی الخلاف فی الجملة من الإسکافی والشیخین وابن زهرة وظاهر المحقّق، بل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التذکرة أیضاً ـ تبعاً للغنیة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تصرّفه فیه رضاً منه به علی الإطلاق، ولو لا ذلک کان ینبغی له الصبر والثبات حتّی یعلم حال صحّته وعدمها، وبقول أبی جعفر علیه‌السلام فی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اشتری شیئاً وبه عیبٌ أو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للاعتماد علی أصالة السلامة، وکذا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التصرف فی المبیع قبل العلم بالعیب أو بعده للإغماض عن فسخ البیع حتی مع العیب فلا ینبغی الریب فی سقوط جواز الفسخ، لأن جوازه حقی ولا یختص إنشاء السقوط بالقول بل یکون به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مطلق التصرف فی المبیع من غیر قصد الإغماض عن الفسخ، فلا دلیل علی کونه مسقطاً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التصرف حدثاً فی المبیع ومغیراً له بحیث لم یصدق أنه لیس علی ماشری فیسقط جواز الفسخ لدلالة الصحیحة، والمرسلة المتقدمتین، بل ربما یستدل علی عدم سقوط جواز الفسخ بمطلق التصرف بما ورد فی جواز رد الجاریة بعدم الحیض إلی ستة أشهر من حین شرائها مع کونها فی سن من تحیض وبما ورد من جواز ردها بعیوب السنة؛ ومن الظاهر أن الجاریة فی ستة اشهر أو إلی سنة لا تخلو عن التصرف فیها، ولو بمثل استخدامها فی بعض الاُمور کغلق الباب وغسل الثیاب ونحو ذلک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لو تم الدلیل علی سقوط جواز الرد بمطلق التصرف فیلتزم فی الجاریة بعدم سقوط ردها بمطلق التصرف ولا یوجب رفع الید عن مسقطیة مطلق التصرف فی غیرها من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 ولم یتبرّأ إلیه ولم یبیّنه فأحدث فیه بعدما قبضه شیئاً وعلم بذلک العوار وبذلک العیب، فإنّه یمضی علیه البیع، ویردّ علیه بقدر ما ینقص من ذلک الداء والعیب من ثمن ذلک لو لم یکن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مرسلة جمیل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الثوب أو المتاع فیجد به عیباً؟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الثوب قائما بعینه ردّه علی صاحبه وأخذ الثمن، وإن کان الثوب قد قطع أو خیط أو صبغ رجع بنقصان 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یستدلّ علی کون التصرف فی المعیب مسقطاً لجواز الفسخ ولو قبل العلم بالعیب بما ورد فی خیار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المشتری لو أحدث المشتری فیما اشتری حدثاً قبل الثلاثة الأیام فذلک رضاً منه فلا شرط،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لامس أو قبّل أو نظر منها إلی ما کان یحرم علیه قبل الشراء</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إذا کان النظر إلی الجاریة بما ذکروا لمسها حدثاً مسقطاً للخیار کان التصرف المفروض فی المقام أیضاً حدثاً مسقطاً لخیار العیب أی جواز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مراراً أن الرضا بالبیع عبارة عن الإغماض عن فسخ والالتزام ببقائه، وان کان من قصد المتصرف ذلک سواء کان ذلک مع العلم بالعیب أو قبله، فهذا مسقط فعلی فی مقابل المسقط القولی، ومع عدم القصد المزبور فلا إسقاط للخیار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یجعل الشارع للخیار أمداً کإحداث الحدث فی بیع الحیوان والافتراق فی خیار المجلس فیعبّر عنه بأن الافتراق أو الحدث فی الحیوان رضا بالبیع فیعم ما إذا کان الحدث جهلاً بالخیار أو الغفلة عنه، کما أنه ربما یجعل للحدث مصداقاً فیکون ذلک تعبداً والنظر إلی الجاریة ولمسها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الحکم بسقوط الردّ بمطلق التصرّف، حتّی مثل قول المشتری للعبد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صرّح به العلاّمة فی التذکرة ـ فی غایة الإشکال، لإطلاق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الثوب قائماً بعینه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 بإطلاق الأخبار فی الردّ ـ خصوصاً ما ورد فی ردّ الجاریة بعدما لم تحض ستّة أشهرٍ عند المشتری ونحو ذلک ممّا یبعد التزام التقیید فیه بصورة عدم التصرّف فیه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ـ وعدم ما یصلح للتقیید ممّا استدلّ به للسقوط، فإنّ مطلق التصرّف لا یدلّ علی الرضا، خصوصاً مع الجهل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المرسلة فقد عرفت إطلاقها لما یشمل لبس الثوب واستخدام العبد، بل وط‌ء الجاریة لو لا النصّ المسقط للخیار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الصحیحة فلا یُعلم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 شیءٍ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یمکن التعدی إلی غیر ما ورد التعبد بکونه مصداقاً فی خیار الحیوان فضلاً عن سائر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ورد فی خیار العیب من رد الجاریة علی بایعها مع عدم وطئها، فانه لم یشر فیه إلی عدم وقوع مثل التقبیل والنظر واللمس مع أن الجاریة لا تخلو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فلا یمکن استفادة الحدث فی الجاریة فی خیار العیب مما ورد فی خیار الحیوان فضلاً عن استفادة کون کل تصرف فی المبیع حدثاً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أنه لا وجه لما ذکره المصنف رحمه‌الله من التفصیل وهو أنه إذا کان التصرف فی المبیع المعیوب قبل العلم بالعیب فان کان ذلک موجباً لتغیر العین، ومن قبیل الحدث فیها فلا یکون معه جواز الرد عملاً بالصحیحة، والمرسلة ویبقی معه جواز المطالبة بالارش، وان کان بعد العلم ولم یکن مغیراً ومن الحدث فی المبیع فان کان دالاً علی الرضا نوعاً فذلک أیضاً مسقط، ومع عدم دلالته علی الرضا فلا موجب لسقوط الخیار ووجه الظهور ان مع ظهور الفعل فی الإغماض عن فسخ البیع یثبت</w:t>
      </w:r>
    </w:p>
    <w:p>
      <w:pPr>
        <w:pStyle w:val="BookText"/>
        <w:rPr/>
      </w:pPr>
      <w:r>
        <w:rPr>
          <w:rFonts w:ascii="IRNazanin" w:hAnsi="IRNazanin" w:eastAsia="IRNazanin"/>
          <w:color w:val="111111"/>
          <w:sz w:val="28"/>
          <w:sz w:val="28"/>
          <w:szCs w:val="28"/>
          <w:rtl w:val="true"/>
          <w:lang w:bidi="fa-IR"/>
        </w:rPr>
        <w:t>لکن الظاهر ـ بل المقطوع ـ عدم شموله لغةً ولا عرفاً لمثل استخدام العبد وشبهه ممّا مرّ من الأمثلة، فلا یدلّ علی أزید ممّا دلّ علیه ذیل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العبرة بتغیّر العین وعدم قیامها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یستظهر بمعونة ما تقدّم فی خیار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 الدالّ علی أنّ المراد بإحداث الحدث فی المبیع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إلی ما حرم النظر إلیه قبل الشراء، فإذا کان مجرّد النظر المختصّ بالمالک حدثاً دلّ علی سقوط الخیار هنا وفی الحیوان بکلّ تصرّفٍ، فیکون ذلک النصّ دلیلاً علی المراد بالحدث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حسنٌ، لکن إقامة البیّنة علی اتّحاد معنی الحدث فی المقامین مع عدم مساعدة العرف علی ظهور الحدث فی هذا المعنی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قلنا بعموم الحدث فی هذا المقام لمطلق التصرّف، فلا دلیل علی کونه من حیث الرضا بالعقد وإن کان النصّ فی خیار الحیوان دالاًّ علی ذلک، بقرینة التعلیل المذکور فیه علی الوجوه المتقدّمة فی المراد من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کلمات کثیرٍ منهم فی هذا المقام أیضاً تدلّ علی سقوط هذا الخیار بالتصرّف من حیث الرضا، بل عرفت من التذکرة والغنیة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علّة السقوط دلالة التصرّف نوعاً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 الدلالة علی کون السقوط بالتصرّف من حیث دلالته علی الرضا کلماتُ جماعةٍ ممّن تقدّم علیه ومن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یعلم المبتاع بالعیب حتّی أحدث فیه حدثاً لم یکن له الردّ، وکان له أرش العیب خاصّةً، وکذلک حکمه إذا أحدث فیه حدثاً بعد العلم، ولا یکون إحداثه الحدث بعد المعرفة بالعیب رضاً به منه،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تعلیله عدمَ سقوط الأرش بعدم دلالة الإحداث علی الرضا بالعیب ظاهرٌ ـ خصوصاً بملاحظة ما یأتی من کلام غیره ـ فی أنّ سقوط الردّ الشَرح</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ظاهری لاعتبار ظهور الأفعال کالأقوال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سقوط الخیار واقعاً فهو فرع قصد الإغماض عن الخیار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بالحدث لدلالته علی الرضا بأصل البیع، ومثلها عبارة النهایة من غیر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المبیع بهیمةً فأصاب بها عیباً کان له ردّها، فإذا کان فی طریق الردّ جاز له رکوبها وعلفها وسقیها وحلبها وأخذ لبنها، وإن نتجت کان له نتاجها، کلّ هذا لأنّه ملکه وله فائدته وعلیه مؤونته، والردّ لا یسقط، لأنّه إنّما یسقط الردّ بالرضا بالمعیب أو ترک الردّ بعد العلم به أو بأن یحدث فیه عیبٌ عنده، ولیس هنا شیءٌ من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یسقط بالتصرّف بعد العلم بالعیب حق المطالبة بالأرش، لأنّ التصرّف دلالة الرضا بالبیع لا بالعیب،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السرائر، قال فی حکم من ظهر علی عیبٍ فیما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یجبر علی أحد الأمرین ـ یعنی الردّ والأرش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یتصرّف فیه تصرّفاً یؤذن بالرضا فی العادة، أو ینقص قیمته بتصرّفه،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الردّ بأحد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بالرضا، وبترک الردّ بعد العلم به والمعرفة إذا عرف أنّ له الخیار، وبحدوث عیبٍ آخرٍ عنده،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بعینه ـ کعبارة المبسوط المتقدّمة ـ ظاهرةٌ فی أنّ التصرّف لیس بنفسه مسقطاً إلاّ إذا دلّ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رکبها لیسقیها ثمّ یردّها لم یکن ذلک رضاً منه بإمساکها، ولو حلبها فی طریق الردّ فالأقوی أنّه تصرّفٌ یؤذن بالرضا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رضاً بإمساکه، لأنّ اللبن مالُه قد استوفاه فی حال الردّ،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جامع المقاصد والمسالک ـ فی ردّ ابن حمزة القائل بأنّ التصرّف بعد العلم یسقط الأرش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لا یدلّ علی إسقاط الأرش، نعم یدلّ علی الالتزام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نقل المبیع أو عرضه للبیع أو تصرّف فیه بما یدلّ علی الرضا قبل علمه بالعیب وبعده سقط الردّ، انتهی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من حیث هو لیس مسقطاً، و إنّما هو التزامٌ ورضاً بالعقد فعلاً، فکلّ تصرّفٍ یدلّ علی ذلک عادةً فهو مسقطٌ، وما لیس کذلک فلا دلیل علی الإسقاط به، کما لو وقع نسیاناً أو للاختبار، ومقتضی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 xml:space="preserve">لو وقع التصرّف قبل العلم بالعیب لم یسقط، خصوصاً إذا کان ممّا یتوقّف العلم بالعیب علیه وحصل بقصد الاختبار، إلاّ أنّ المعروف ـ خصوصاً بین العلاّمة ومن تأخّر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السقوط بالتصرّف بین وقوعه قبل العلم بالعیب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یقال ـ وإن کان ظاهر المشهور خلافه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التصرّف بعد العلم مسقطٌ للردّ إذا کان دالاًّ بنوعه علی الرضا کدلالة اللفظ علی معناه، لا مطلق التصرّف، والدلیل علی إسقاطه ـ مضافاً إلی أنّه التزامٌ فعلیٌّ فیدلّ علیه ما یدلّ علی اعتبار الالتزام إذا دلّ علیه باللفظ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خیار الحیوان من تعلیل السقوط بالحدث بکونه رضاً بالبیع، ولذا تعدّینا إلی خیار المجلس والشرط وحکمنا بسقوطهما بالتصرّف، فکذلک خیار العیب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التصرّف قبل العلم بالعیب، فإن کان مغیِّراً للعین بزیادةٍ أو نقیصةٍ أو تغیّر هیئةٍ أو ناقلاً لها بنقلٍ لازمٍ أو جائزٍ ـ وبالجملة صار بحیث لا یصدق معه قیام الشیء بعینه ـ فهو مسقطٌ أیضاً، لمرسلة جمیل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بذلک تعذّر الردّ بموتٍ أو عتقٍ أو إجارةٍ أو 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المحقّق فی الشرائع الاقتصار علی ذلک، حیث قال فی أوّل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الردّ بإحداثه فیه حدثاً ـ کالعتق وقطع الثوب ـ سواءً کان قبل العلم بالعیب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مسألة ردّ المملوک من أحداث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أحدث ما یغیّر عینه أو صفته ثبت الأرش،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المحکیّ عن الإسکافی،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بالسلعة عیباً وقد أحدث فیه ما لا یمکن معه ردّها إلی ما کانت علیه قبله، کالوط‌ء للأمة والقطع للثوب أو تعذّر الردّ بموتٍ أو نحوه، کان له فضل ما بین الصحّة والعیب،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ینبغی أن یقتصر علیه من التصرّف قبل العلم، وأمّا ما عدا ذلک من التصرّف قبل العلم ـ کحلب الدابّة ورکوبها وشبه ذلک ـ فلا دلیل علی السقوط به بحیث تطمئنّ به النفس، أقصی ما</w:t>
      </w:r>
    </w:p>
    <w:p>
      <w:pPr>
        <w:pStyle w:val="BookText"/>
        <w:rPr/>
      </w:pPr>
      <w:r>
        <w:rPr>
          <w:rFonts w:ascii="IRNazanin" w:hAnsi="IRNazanin" w:eastAsia="IRNazanin"/>
          <w:color w:val="111111"/>
          <w:sz w:val="28"/>
          <w:sz w:val="28"/>
          <w:szCs w:val="28"/>
          <w:rtl w:val="true"/>
          <w:lang w:bidi="fa-IR"/>
        </w:rPr>
        <w:t>یوجد لذلک صحیحة زرارة المتقدّمة بضمیمة ما تقدّم فی خیار الحیوان من التمثیل للحدث بالنظر واللمس، وقیام النصّ والإجماع علی سقوط ردّ الجاریة بوطئها قبل العلم، مع عدم دلالته علی الالتزام بالبیع وعدم تغییره للعین، وإطلاق معقد الإجماع المدّعی فی کثیرٍ من العبائر، کالتذکرة والسرائر والغنیة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نهوض ذلک کلّه لتقیید إطلاق أخبار الردّ ـ خصوصاً ما کان هذا التقیید فیه فی غایة البعد، کالنصّ بردّ الجاریة بعد ستّة أشهر، وردّ الجاریة إذا لم یطأها وردّ المملوک من أحداث السنة ـ نظرٌ، بل منعٌ، خصوصاً معاقد الإجماع، فإنّ نَقَلَة الإجماع کالعلاّمة والحلّی وابن زهرة قد صرّحوا فی کلماتهم المتقدّمة بأنّ العبرة بالرضا بالعقد، فکأنّ دعوی الإجماع وقعت من هؤلاء علی السقوط بما یدلّ علی الرضا من التصرّف، خصوصاً ابن زهرة فی الغنیة حیث إنّه اختار ما قوّیناه من التفصیل بین صورتی العلم والجهل والمغیّر وغیره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وخامسها ـ یعنی مسقطات الردّ ـ التصرّف فی المبیع الذی لا یجوز مثله إلاّ بملکه أو الإذن الحاصل له بعد العلم بالعیب، فإنّه یمنع من الردّ لشیءٍ من العیوب، ولا یسقط حقّ المطالبة بالأرش، لأنّ التصرّف دلالة الرضا بالبیع لا بالعیب، وکذا حکمه لو کان قبل العلم بالعیب وکان مغیّراً للعین بزیادةٍ فیه مثل الصبغ للثوب أو نقصانٍ فیه کالقطع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کذلک فله الردّ بالعیب إذا علم ما لم یکن أمةً فیطأها فإنّه یمنع من ردّها لشیءٍ من العیوب إلاّ الحَبَل،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أجاد قدس‌سره فیما استفاده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من المبسوط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قبل العلم لا یسقط به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صرّح بأنّ الصبغ وقطع الثوب یمنع من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التصرّف قبل العلم محمولٌ علی غیر المغیّر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المقنعة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وجد العیب بعد عتق العبد والأمة لم یکن له ردّهما، وإذا وجده بعد تدبیرهما أو هبتهما کان مخیّراً بین الردّ وأرش العیب، وفرّقا بینهما وبین العتق بجواز الرجوع فیهما</w:t>
      </w:r>
      <w:bookmarkStart w:id="314" w:name="pg12987_121673"/>
    </w:p>
    <w:p>
      <w:pPr>
        <w:pStyle w:val="Heading3"/>
        <w:numPr>
          <w:ilvl w:val="2"/>
          <w:numId w:val="1"/>
        </w:numPr>
        <w:rPr/>
      </w:pPr>
      <w:bookmarkStart w:id="315" w:name="__RefHeading___Toc5795793_3224264995"/>
      <w:bookmarkStart w:id="316" w:name="_Toc108"/>
      <w:bookmarkEnd w:id="314"/>
      <w:bookmarkEnd w:id="315"/>
      <w:r>
        <w:rPr>
          <w:rtl w:val="true"/>
        </w:rPr>
        <w:t>من مسقطات هذا الخیار تلف العین أو صیرورته کالتالف</w:t>
      </w:r>
      <w:bookmarkEnd w:id="316"/>
    </w:p>
    <w:p>
      <w:pPr>
        <w:pStyle w:val="BookText"/>
        <w:rPr/>
      </w:pPr>
      <w:r>
        <w:rPr>
          <w:rFonts w:ascii="IRNazanin" w:hAnsi="IRNazanin" w:eastAsia="IRNazanin"/>
          <w:color w:val="111111"/>
          <w:sz w:val="28"/>
          <w:sz w:val="28"/>
          <w:szCs w:val="28"/>
          <w:rtl w:val="true"/>
          <w:lang w:bidi="fa-IR"/>
        </w:rPr>
        <w:t>دون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ویردّه ـ مع أنّ مثلهما تصرّفٌ یؤذن بالرضا ـ مرسلة جمیل، فإنّ العین مع الهبة والتدبیر غیر قائمةٍ، وجواز الرجوع وعدمه لا دخل له فی ذلک، ولذا اعترض علیهما الحلّی بالنقض بما لو باعه بخیارٍ مع أنّه لم یقل أحدٌ من الأُمّة بجواز الردّ حینئذٍ بعد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یقتضیه اُصول المذهب أنّ المشتری إذا تصرّف فی المبیع فإنّه لا یجوز له ردّه، ولا خلاف فی أنّ الهبة والتدبیر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فتعمیم الأکثر لأفراد التصرّف مع التعمیم لما بعد العلم وما قبله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المحقّق الثانی أنّه تنظّر فی سقوط الخیار بالهبة الجائزة، مع تصریحه فی مقامٍ آخر بما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العین أو صیرورته کالتالف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یسقط الخیار هنا، بخلاف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مسقطات جواز الرد تلف المبیع أو کونه کالتالف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کالتالف إمّا بتمام الملکیة کانعتاق المبیع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بانتقال المبیع الی ملک غیر المشتری بعقد لازم أو جائز أو صیرورة العین تحت سلطان الغیر، کما إذا استأجرها المشتری أو جعلها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کل ذلک مسقطاً لا تخلو عن المسامحة، لأن المستفاد من الصحیحة</w:t>
      </w:r>
      <w:r>
        <w:rPr>
          <w:rStyle w:val="FootnoteAnchor"/>
          <w:rtl w:val="true"/>
        </w:rPr>
        <w:footnoteReference w:id="289"/>
      </w:r>
      <w:r>
        <w:rPr>
          <w:rFonts w:ascii="Amiri" w:hAnsi="Amiri" w:eastAsia="Amiri" w:cs="Amiri"/>
          <w:color w:val="111111"/>
          <w:sz w:val="28"/>
          <w:sz w:val="28"/>
          <w:szCs w:val="28"/>
          <w:rtl w:val="true"/>
          <w:lang w:bidi="ar-SA"/>
        </w:rPr>
        <w:t>والمرسلة</w:t>
      </w:r>
      <w:r>
        <w:rPr>
          <w:rStyle w:val="FootnoteAnchor"/>
          <w:rtl w:val="true"/>
        </w:rPr>
        <w:footnoteReference w:id="290"/>
      </w:r>
      <w:r>
        <w:rPr>
          <w:rFonts w:ascii="IRNazanin" w:hAnsi="IRNazanin" w:eastAsia="IRNazanin"/>
          <w:color w:val="111111"/>
          <w:sz w:val="28"/>
          <w:sz w:val="28"/>
          <w:szCs w:val="28"/>
          <w:rtl w:val="true"/>
          <w:lang w:bidi="fa-IR"/>
        </w:rPr>
        <w:t>أن جواز الفسخ مادام لم یحدث فی المبیع شیئاً وکونه قائماً بعینه وبحصول کل من الاُمور المزبورة ینتهی أمد جواز الفسخ ولکن التعبیر غیر مهم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فی المقام ما إذا تلف المبیع حقیقة، فانه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الفرض خارج عن المرسلة منطوقاً ومفهوماً لأن منطوقها فرض بقاء المبیع بحاله الذی کان علیه المبیع ومفهومها عدم بقائه بحاله بنحو السالبة بانتفاء المحمول، کما هو المتفاهم العرفی من</w:t>
      </w:r>
    </w:p>
    <w:p>
      <w:pPr>
        <w:pStyle w:val="BookText"/>
        <w:rPr/>
      </w:pPr>
      <w:r>
        <w:rPr>
          <w:rFonts w:ascii="IRNazanin" w:hAnsi="IRNazanin" w:eastAsia="IRNazanin"/>
          <w:color w:val="111111"/>
          <w:sz w:val="28"/>
          <w:sz w:val="28"/>
          <w:szCs w:val="28"/>
          <w:rtl w:val="true"/>
          <w:lang w:bidi="fa-IR"/>
        </w:rPr>
        <w:t>الخیارات المتقدّمة الغیر الساقطة بتلف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فیه ـ بعد ظهور الإجماع ـ إناطة الردّ فی المرسلة السابقة بقیام العین، فإنّ الظاهر منه اعتبار بقائها فی ملکه، فلو تلف أو انتقل إلی ملک الغیر أو استُؤجر أو رُهن أو أبق العبد أو انعتق العبد علی المشتری، فلا 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قضیة السالبة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فی کل من المنطوق والمفهوم أصل وجود المبیع وجعل جواز الفسخ وعدم جواز مدار عدم تغییره وتغیّره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جواز الفسخ فی فرض تغیر المبیع عما کان علیه یسقط مع تلف العین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طریق لنا إلی إحراز الأولویة فانه یحتمل أن یکون الوجه فی سقوط جواز الفسخ بالتغییر لأجل أن فی قبول المتغیر صعوبة علی البائع بأن یأخذ الثوب المقطوع ونحوه بخلاف الفسخ مع تلف العین فانه یأخذ مثلها أو قیمتها وأخذ بدل العین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لا یکون فی قبول المتغیر صعوبة علی البائع کما إذا تغیر بالزیادة، ولکن الملاک المزبور بنحو الحکمة فلا ینافی عموم الحکم بسقوط الخیار بالتغییر بالزیادة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عن ذلک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یثبت فی المقام جواز فسخ العقد علی حد جواز الفسخ فی سائر الخیارات، بل الوارد فی الروایات جواز رد المبیع نظیر ما ورد فی الهبة من جواز رجوع الواهب إلی العین المرهونة ومع تلف العین لا یمکن تحقق ردها، وعلی تقدیر التنزل والالتزام بان الثابت فی المقام أیضاً جواز الفسخ فیقال الثابت جواز الفسخ برد العین لا مطلقاً ومع عدم إمکان الفسخ برد العین یبقی جواز المطالبة بالأرش کما هو ظاهر الصحیحة والموثقة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قدس‌سره من أن الثابت فی المقام جواز الرد لا جواز الفسخ علی حد سائر الخیارات لا یمکن المساعدة علیه، فانّ رد العین مع بقائها علی ملک المشتری لا معنی له کما ذکرنا ذلک فی الرجوع إلی العین الموهوبة وردّها بتملیک جدید غیر مراد ولا بد من أن یکون المراد رد العین مع الغاء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العین کنایة عن فسخ البیع فی فرض بقاء المبیع بحاله فیکون مفهوم المرسلة عدم جواز الفسخ مع عدم بقاء العین بحاله علی نحو السالبة بانتفاء المحمول فیعود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 الإشکال بأن التلف الحقیقی الدقی مسبوق بالحدث فی المبیع لا محالة فان التلف لا یحصل بلا موجب یحدث ومع التلف العرفی یصدق علی أن الموجود فعلاً غیر باق علی ما کان علیه عند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تطویل الکلام مع کون المسألة یکفی فی الحکم فیها بسقوط الخیار مجرد الالتفات إلی مدارکها لیس من دأبنا فی الفقه، ولکنه قد حصل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الکفایة ان الصحیحة والمرسلة تخصیص فی عموم وجوب الوفاء بالعقود</w:t>
      </w:r>
      <w:r>
        <w:rPr>
          <w:rStyle w:val="FootnoteAnchor"/>
          <w:rtl w:val="true"/>
        </w:rPr>
        <w:footnoteReference w:id="291"/>
      </w:r>
      <w:r>
        <w:rPr>
          <w:rFonts w:ascii="IRNazanin" w:hAnsi="IRNazanin" w:eastAsia="IRNazanin"/>
          <w:color w:val="111111"/>
          <w:sz w:val="28"/>
          <w:sz w:val="28"/>
          <w:szCs w:val="28"/>
          <w:rtl w:val="true"/>
          <w:lang w:bidi="fa-IR"/>
        </w:rPr>
        <w:t>، والمقدار الثابت من التخصیص صورة بقاء المبیع المعیوب بحالها، فانّه یجوز فی هذه الصورة فسخ العقد؛ وما فی غیر هذه الصورة فیحکم بلزوم العقد فانه مقتضی العموم المزبور فلیس المدرک للزوم البیع مفهوم الشرطیة فی المرسلة لیناقش فیه بما تقدم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ثبوت الأرش مع تلف العین المعیوبة فانه مقطوع ولازم للزوم البیع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 عدّ انعتاق العبد علی المشتری مسقطاً برأسه ـ کما فی الدروس ـ لا یخلو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أنّه یمکن إرجاع هذا الوجه إلی التصرّف، وهو أیضاً لا یخلو عن شیءٍ، والأولی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عاد الملک إلی المشتری لم یجز ردّه، للأصل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 بل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نصّاً وفتویً فی أنّ وط‌ء الجاریة یمنع عن ردّها بالعیب، سواءً قلنا بأنّ مطلق التصرّف مانعٌ أم قلنا باختصاصه بالتصرّف الموجب لعدم کون الشیء قائماً بعینه، غایة الأمر کون الوط‌ء علی هذا القول مستثنیً عن التصرّف الغیر المغیّر للعین ـ کما عرفت من عبارة الغنیة ـ مع أنّ العلاّمة قدس‌سره علّل المنع فی موضعٍ من التذکرة بأنّ الوط‌ء جنایةٌ، ولهذا یوجب غرامة جزءٍ من القیمة کسائر جنایات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کلام الإسکافی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الوط‌ء ممّا لا یمکن معه ردّ المبیع إلی ما کان علیه قبله، ویشیر إلیه ما سیجیء فی غیر واحدٍ من الروایات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یجعل لها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إشارةً إلی أنّه لو ردّها لا بدّ أن یردّ معها شیئاً تدارکاً للجنایة، إذ لو کان الوط‌ء مجرّد استیفاء منفعةٍ لم یتوقّف ردّها علی ردّ عوض المنفعة، فإطلاق الأجر علیه فی الروایة علی طبق ما یتراءی فی نظر العرف من کون هذه الغرامة کأنّها اُجرةٌ للوط‌ء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عاد ملک المبیع إلی المشتری فان کان ذلک بسبب جدید أو زوال الناقل السابق لم یکن للمشتری جواز فسخ بیع المعیوب علی ما هو ظاهر المصنف رحمه‌الله ولعل مراده بالأصل أصاله اللزوم فإنّ البیع المزبور قبل عود الملک کان لازماً لصدق أن الشیء قد أحدث فیه شیئاً أو أنه لم یکن بحاله، وهذا موضوع لانتهاء جواز الفسخ والحکم علی البیع بالمضی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حکمت بالردّ مع أرش جنایتها کان ذلک فی الأنظار بمنزلة الاُجرة وهی ممنوعةٌ شرعاً، لأنّ إجارة الفروج غیر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وقع من أمیرالمؤمنین علیه‌السلام مبنیّاً علی تقریر رعیّته علی ما فعله الثانی من تحریم العقد المنقطع،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المتعة مشروعة، وقد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المنقطعات مستأجراتٌ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للاستعاذة باللّه من جعل الاُجرة للفروج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یخطر عاجلاً بالبال فی معنی هذه الفقرة،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ففی النصوص المستفیضة الواردة فی المسألة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ابن حازم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جاریةً فوقع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فیها عیباً فلیس له أن یردّها، ولکن یردّ علیه بقیمة ما نقَّصها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أمیرالمؤمنین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الرجل یبتاع الجاریة فیقع علیها، فیجد بها عیباً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یردّها علی صاحبها، ولکن یقوّم ما بین العیب والصحّة، ویردّ علی المبتاع، معاذ اللّه أن یجعل لها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میسّر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لا یردّ الجاریة بعیبٍ إذا وطئت، ولکن یرجع بقیمة العیب،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أجعل لها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طلحة بن 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أمیرالمؤمنین علیه‌السلام فی رجلٍ اشتری جاریةً فوطأها، ثمّ رأی فیها عیباً،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وهی صحیحةٌ، وتُقوَّم وبها الداء، ثمّ یردّ البائع علی المبتاع فضل ما بین القیمتین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حمّاد فی الصحیح عن أبی عبداللّه علیه‌السلام ،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القضاء الأوّل فی الرجل إذا اشتری الأمة فوطأها، ثمّ ظهر علی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لازمٌ، وله أرش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سیجیء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المشهور استثنوا من عموم هذه الأخبار لجمیع أفراد العیب الحمل، فإنّه</w:t>
      </w:r>
    </w:p>
    <w:p>
      <w:pPr>
        <w:pStyle w:val="BookText"/>
        <w:rPr/>
      </w:pPr>
      <w:r>
        <w:rPr>
          <w:rFonts w:ascii="IRNazanin" w:hAnsi="IRNazanin" w:eastAsia="IRNazanin"/>
          <w:color w:val="111111"/>
          <w:sz w:val="28"/>
          <w:sz w:val="28"/>
          <w:szCs w:val="28"/>
          <w:rtl w:val="true"/>
          <w:lang w:bidi="fa-IR"/>
        </w:rPr>
        <w:t>عیبٌ إجماعاً، کما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الوط‌ء لا یمنع من الردّ به، بل یردّها ویردّ معها العُشر أو نصفه علی المشهور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واستندوا فی ذلک إلی نصوص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اشتری جاریةً حُبلی ولم یعلم بحَبَلها، فوطأها؟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علی الذی ابتاعها منه، ویردّ علیها نصف عشر قیمتها لنکاحه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تُردّ التی لیست بحُبلی إذا وطأها صاحبها، ویوضع عنه من ثمنها بقدر العیب إن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عبدالملک بن عمرو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تردّ التی لیست بحُبلی إذا وطأها صاحبها وله أرش العیب، وتردّ الحُبلی ویردّ معها نصف عشر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بکراً فعشر قیمتها، وإن کانت ثیّباً فنصف عشر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ومرسلة ابن أبی عمیر عن سعید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رجلٍ باع جاریةً حُبلی وهو لا یعلم فنکحها الذی اشتری؟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ویردّ نصف عشر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عبد الرّحمن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یشتری الجاریة، فیقع علیها فیجدها حُبلی؟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ویردّ معها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ابن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الجاریة الحُبلی فینکحها؟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ویکسوها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عبدالملک بن عمرو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الجاریة وهی حُبلی فیطأها؟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ویردّ عشر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وقفت علیها من الروایات، وقد عمل بها المشهور، بل ادّعی علی ظاهرها الإجماع فی الغنیة کما عن الانتصار، وعدم الخلاف فی السرائر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للمحکیّ عن الإسکافی فحکم بالردّ مع کون الحمل من المولی، لبطلان بیع أُمّ الولد،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فی السلعة عیباً کان عند البائع وقد أحدث المشتری فی السلعة ما لا یمکن ردّها إلی ما کانت علیه قبله ـ کالوط‌ء للأمة أو</w:t>
      </w:r>
    </w:p>
    <w:p>
      <w:pPr>
        <w:pStyle w:val="BookText"/>
        <w:rPr/>
      </w:pPr>
      <w:r>
        <w:rPr>
          <w:rFonts w:ascii="IRNazanin" w:hAnsi="IRNazanin" w:eastAsia="IRNazanin"/>
          <w:color w:val="111111"/>
          <w:sz w:val="28"/>
          <w:sz w:val="28"/>
          <w:szCs w:val="28"/>
          <w:rtl w:val="true"/>
          <w:lang w:bidi="fa-IR"/>
        </w:rPr>
        <w:t>القطع للثوب أو تلف السلعة بموتٍ أو غیره ـ کان للمشتری فضل ما بین الصحّة والعیب دون ردّها، فإن کان العیب ظهور حملٍ من البائع وقد وطأها المشتری من غیر علمٍ بذلک، کان علیه ردّها ونصف عشر قیمتها،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الشیخ فی النهایة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بها عیباً بعد أن وطأها لم یکن له ردّها وکان له أرش العیب خاصّةً، اللهمّ إلاّ أن یکون العیب من حَبَلٍ فیلزمه ردّها علی کلّ حالٍ وطأها أو لم یطأها ویردّ معها إذا وطأها نصف عشر قیمتها،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استفادة هذا من إطلاق المبسوط القولَ بمنع الوط‌ء من الردّ، فإنّ من البعید عدم استثناء وط‌ء الحامل وعدم تعرّضه لحکمه مع اشتهار المسألة فی الروایات وألسنة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وطأ الأمة ثمّ علم بها عیباً لم یکن له ردّها، إلاّ إذا کان العیب حملاً وکان حرّاً، فإنّه وجب علیه ردّها ویردّ معها نصف عشر قیمتها، وإن کان الحمل مملوکاً لم یجب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الریاض اختیار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الأخبار المتقدّمة فی بادئ النظر وإن کان ما ذکره المشهور، إلاّ أنّ العمل علی هذا الظهور یستلزم مخالفة الظاهر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مخالفة ظهورها فی وجوب ردّ الجاریة أو تقیید الحمل بکونه من غیر المولی، حتّی تکون الجملة الخبریّة واردةً فی مقام دفع توهّم الحظر الناشیء من الأخبار المتقدّمة المانعة من ردّ الجاریة بعد الوط‌ء، إذ لو بقی الحمل علی إطلاقه لم یستقم دعوی وقوع الجملة الخبریّة فی مقام دفع توهّم الحظر، إذ لا منشأ لتوهّم حظر ردّ الحامل حتّی أُمّ الولد، فلا بدّ إمّا من التقیید، أو من مخالفة ظاهر الجملة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لزوم العُقر علی المشتری 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العُقر فی وط‌ء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الردّ بالعیب فسخاً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من أصله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 لما دلّ علی کون التصرّف عموماً والوط‌ء بالخصوص مانعاً</w:t>
      </w:r>
    </w:p>
    <w:p>
      <w:pPr>
        <w:pStyle w:val="BookText"/>
        <w:rPr/>
      </w:pPr>
      <w:r>
        <w:rPr>
          <w:rFonts w:ascii="Amiri" w:hAnsi="Amiri" w:eastAsia="Amiri" w:cs="Amiri"/>
          <w:color w:val="111111"/>
          <w:sz w:val="28"/>
          <w:sz w:val="28"/>
          <w:szCs w:val="28"/>
          <w:rtl w:val="true"/>
          <w:lang w:bidi="ar-SA"/>
        </w:rPr>
        <w:t>من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قول السائل فی مرسلة ابن أبی عمیر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باع جاریةً حُبلی وهو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السؤال عن بیع أُمّ الولد، و إلاّ لم یکن لذکر جهل البائع فی السؤال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إلیه ما فی بعض الروایات المتقدّمة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 ذلک إشارةً إلی تشبّثها بالحرّیة للاستیلاد، فنسب الکسوة إلیها تشبیهاً بالحرائر، ولم یصرّح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هو جزءٌ من القیمة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هذه الأخبار فی کون الردّ بعد تصرّف المشتری فی الجاریة بغیر الوط‌ء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ممّا قلّ أن تنفکّ عنه الجاریة، وتقییدها بصورة عدم هذه التصرّفات تقییدٌ بالفرض النادر، وإنّما دعا إلی هذا التقیید فی غیر هذه الأخبار ـ ممّا دلّ علی ردّ الجاریة بعد مدّةٍ طویلة ـ الدلیل الدالّ علی اللزوم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داعی هنا لهذا التقیید، إذ یمکن تقیید الحمل بکونه من المولی لِتَسلم الأخبار عن جمیع ذلک، وغایة الأمر تعارض هذه الأخبار مع ما دلّ علی منع الوط‌ء عن الردّ بالعموم من وجهٍ، فیبقی ما عدا الوجه الثالث مرجِّحاً لتقیید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التکافؤ بین جمیع ما تقدّم وبین إطلاق الحمل فی هذه الأخبار أو ظهور اختصاصه بما لم یکن من المولی، وجب الرجوع إلی عموم ما دلّ علی أنّ إحداث الحدث مسقطٌ، لکونه رضاً بالبیع، ویمکن الرجوع إلی ما دلّ علی جواز الردّ مع قیام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خُدش فی عموم ما دلّ علی المنع عن الردّ بمطلق التصرّف وجب الرجوع إلی أصالة جواز الردّ الثابت قبل الوط‌ء لکن یبقی لزوم العُقر ممّا لا دلیل علیه إلاّ الإجماع المرکّب وعدم الفصل بین الردّ والعُقر،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المحکیّ عن المشهور إطلاق الحکم بوجوب ردّ نصف العشر، بل عن الانتصار والغنیة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انصراف إطلاق الفتاوی ومعقد الإجماع ـ کالنصوص ـ إلی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الحامل ثیّباً، فلا یشمل</w:t>
      </w:r>
    </w:p>
    <w:p>
      <w:pPr>
        <w:pStyle w:val="BookText"/>
        <w:rPr/>
      </w:pPr>
      <w:r>
        <w:rPr>
          <w:rFonts w:ascii="IRNazanin" w:hAnsi="IRNazanin" w:eastAsia="IRNazanin"/>
          <w:color w:val="111111"/>
          <w:sz w:val="28"/>
          <w:sz w:val="28"/>
          <w:szCs w:val="28"/>
          <w:rtl w:val="true"/>
          <w:lang w:bidi="fa-IR"/>
        </w:rPr>
        <w:t>فرض حمل البکر بالسَّحق أو بوط‌ء الدُبُر، ولذا ادّعی عدم الخلاف فی السرائر علی اختصاص نصف العشر بالثیّب وثبوت العشر فی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معقد إجماع الغنیة بعد التأمّل موافقٌ للسرائر أیضاً، حیث ذکر فی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معها نصف عشر قیمتها علی ما مضی بدلیل إجماع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بما مضی ـ کما یظهر لمن راجع کلامه ـ ما ذکره سابقاً مدّعیاً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وطأ المشتری فی مدّة خیار البائع ففسخ یردّ معها العشر إن کانت بکراً ونصف العشر إن کانت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الانتصار فلا یحضرنی حتّی اُراجعه، وقد عرفت إمکان تنزیل الجمیع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فتکون مرسلة الکافی ـ المتقدّمة ـ بعد انجبارها بما عرفت من السرائر والغنیة دلیلاً علی التفصیل فی المسألة، کما اختاره جماعةٌ من المتأخّرین، مضافاً إلی ورود العشر فی بعض الروایات المتقدّمة المحمولة علی البکر، إلاّ أنّه بعیدٌ، ولذا نسبه الشیخ قدس‌سره إلی سهو الراوی فی إسقاط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الصدوق ذکرها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تقدّم ممّا دلّ علی أنّه یردّ معها شیئاً، فهو بإطلاقه خلاف الإجماع، فلا بدّ من جعله وارداً فی مقام ثبوت أصل العُقر لا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دلّ علی أنّه یکسوها، فقد حمل علی کسوةٍ تساوی العشر أو نصفه، ولا بأس به فی مقام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مقتضی الإطلاق جواز الردّ ولو مع الوط‌ء فی الدُبُر، ویمکن دعوی انصرافه إلی غیره، فیقتصر فی مخالفة العمومات علی منصرف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لحوق التقبیل واللمس بالوط‌ء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 عن مورد النصّ، ومن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انضمّ إلی الحمل عیبٌ آخر، فقد استشکل فی سقوط الردّ بالوط‌ء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کونها معیبةً بالحمل، وکونها معیبةً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کونها معیبةً بغیر الحمل لا یقتضی إلاّ عدم تأثیر ذلک العیب فی الردّ مع التصرّف، لا نفی تأثیر عیب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صریح بعض النصوص والفتاوی وظاهر باقیها اختصاص الحکم بالوط‌ء مع الجهل</w:t>
      </w:r>
    </w:p>
    <w:p>
      <w:pPr>
        <w:pStyle w:val="BookText"/>
        <w:rPr/>
      </w:pPr>
      <w:r>
        <w:rPr>
          <w:rFonts w:ascii="IRNazanin" w:hAnsi="IRNazanin" w:eastAsia="IRNazanin"/>
          <w:color w:val="111111"/>
          <w:sz w:val="28"/>
          <w:sz w:val="28"/>
          <w:szCs w:val="28"/>
          <w:rtl w:val="true"/>
          <w:lang w:bidi="fa-IR"/>
        </w:rPr>
        <w:t>بالعیب، فلو وطأ عالماً به سقط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إطلاق کثیرٍ من الروایات یشمل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عیبٍ عند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حدث العیب بعد العقد علی المعیب، فإمّا أن یحدث قبل القبض، وإمّا أن یحدث بعده فی زمان خیارٍ یضمن فیه البائع المبیع ـ أعنی خیار المجلس والحیوان والشرط ـ وإمّا أن یحدث بعد مضیّ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بالعیب الحادث هنا هو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العیب الجدید یحصل فی المبیع المعیوب قبل قبضه تارة ویحصل بعد قبضه فی زمان یکون ضمان المبیع فیه علی بایعه أُخری کما إذا حصل فی زمان خیار المجلس أو الحیوان أو الشرط ویحصل فی زمان لا یکون فیه ضمان حدوث العیب علی البائع ثالثة کما إذا حصل بعد قبضه وفی غیر زمان تلک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أن حدوث الحدث یوجب سقوط جواز الرد بالعیب الموجود قبل الشراء راجع إلی القسم الثالث</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وأمـّا إذا حصل العیب الجدید قبل قبض المبیع کما فی فرض الأول فهو لا یمنع الفسخ بالعیب السابق بل العیب الجدید کالعیب القدیم یوجب جواز الفسخ به وبمطالبة الأرش، ولذا لو اسقط البائع جمیع الخیارات بشرط سقوطها فی العقد وحصل العیب الجدید قبل القبض یکون للمشتری جواز الفسخ أو المطالبة بالأرش للعیب الجدید حیث إنّ ضمان البائع قبل القبض أو فی زمان الخیارات الثلاث ضمان معاملی لا ضمان التلف فی الید کما هو ظاهر قوله علیه‌السلام فی معتبرة عقبة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اخرجه من بیته فالمبتاع ضامن لحقه حتی یرد ماله إلیه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علی المبتاع حتی ینقضی الشرط ویصیر البیع له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317" w:name="pg12987_121683"/>
    </w:p>
    <w:p>
      <w:pPr>
        <w:pStyle w:val="Heading3"/>
        <w:numPr>
          <w:ilvl w:val="2"/>
          <w:numId w:val="1"/>
        </w:numPr>
        <w:rPr/>
      </w:pPr>
      <w:bookmarkStart w:id="318" w:name="__RefHeading___Toc5795795_3224264995"/>
      <w:bookmarkStart w:id="319" w:name="_Toc109"/>
      <w:bookmarkEnd w:id="317"/>
      <w:bookmarkEnd w:id="318"/>
      <w:r>
        <w:rPr>
          <w:rtl w:val="true"/>
        </w:rPr>
        <w:t>من مسقطات هذا الخیار حدوث عیب عند المشتری</w:t>
      </w:r>
      <w:bookmarkEnd w:id="319"/>
    </w:p>
    <w:p>
      <w:pPr>
        <w:pStyle w:val="BookText"/>
        <w:rPr/>
      </w:pPr>
      <w:r>
        <w:rPr>
          <w:rFonts w:ascii="IRNazanin" w:hAnsi="IRNazanin" w:eastAsia="IRNazanin"/>
          <w:color w:val="111111"/>
          <w:sz w:val="28"/>
          <w:sz w:val="28"/>
          <w:szCs w:val="28"/>
          <w:rtl w:val="true"/>
          <w:lang w:bidi="fa-IR"/>
        </w:rPr>
        <w:t>وأمّا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ظاهراً فی أنّه لا یمنع الردّ، بل فی أنّه هو کالموجود قبل العقد حتّی فی ثبوت الأرش فیه، علی الخلاف الآتی فی أحکام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الحادث 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خلاف فی أنّه غیر مانعٍ عن الردّ، بل هو سببٌ مستقلٌّ موجبٌ للردّ، بل الأرش ـ علی الخلاف الآتی فیما قبل القبض ـ بناءً علی اتّحاد المسألتین، کما یظهر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الحدث فی زمان الخیار مضمونٌ علی البائع ومن ماله،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ضمانه علی الوجه الذی یضمنه قبل القبض بل قبل العقد، إلاّ أنّ المحکیّ عن المحقّق فی درسه ـ فیما لو حدث فی المبیع عیبٌ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تأثیر العیب الحادث فی زمن الخیار وکذا عدم تأثیره فی الردّ بالعیب القدیم إنّما هو ما دام الخیار، فإذا انقضی الخیار کان حکمه حکم العیب المضمون علی المشتری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فیکون العیب الجدید نظیر ما إذا کان فی المبیع قبل البیع، کما ان مقتضی الظهور المزبور ان التلف قبل القبض أو زمان الخیار المشترط أو الحیوان أو حصول نقص فی وصف الکمال أیضاً یکون کالتلف أو حصول النقص قبل البیع فی انحلال البیع أو ثبوت خیار الوصف المشترط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العیب الحادث فی زمان الخیارات الثلاثة لضمانه علی البائع لا یمنع الرد بالعیب السابق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یظهر من المحقق قدس‌سره </w:t>
      </w:r>
      <w:r>
        <w:rPr>
          <w:rStyle w:val="FootnoteAnchor"/>
          <w:rtl w:val="true"/>
        </w:rPr>
        <w:footnoteReference w:id="294"/>
      </w:r>
      <w:r>
        <w:rPr>
          <w:rFonts w:ascii="IRNazanin" w:hAnsi="IRNazanin" w:eastAsia="IRNazanin"/>
          <w:color w:val="111111"/>
          <w:sz w:val="28"/>
          <w:sz w:val="28"/>
          <w:szCs w:val="28"/>
          <w:rtl w:val="true"/>
          <w:lang w:bidi="fa-IR"/>
        </w:rPr>
        <w:t>فی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العیب الحادث فی زمان الخیارات الثلاثة والحاصل بعدها فی أنه یمنع الرد بالعیب السابق، وانما یجوز الفسخ فی زمان الخیارات من العیب السابق أو الحادث بتلک الخیارات، وإذا انتهی تلک</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فی المبیع عیبٌ غیر مضمونٍ علی المشتری لم یمنع من الردّ إن کان قبل القبض أو فی مدّة خیار المشتری المشترط أو بالأصل،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الخیارات فلا یجوز الفسخ، خلافاً لشیخه ابن نما</w:t>
      </w:r>
      <w:r>
        <w:rPr>
          <w:rStyle w:val="FootnoteAnchor"/>
          <w:rtl w:val="true"/>
        </w:rPr>
        <w:footnoteReference w:id="295"/>
      </w:r>
      <w:r>
        <w:rPr>
          <w:rFonts w:ascii="IRNazanin" w:hAnsi="IRNazanin" w:eastAsia="IRNazanin"/>
          <w:color w:val="111111"/>
          <w:sz w:val="28"/>
          <w:sz w:val="28"/>
          <w:szCs w:val="28"/>
          <w:rtl w:val="true"/>
          <w:lang w:bidi="fa-IR"/>
        </w:rPr>
        <w:t>حیث ذکر جواز الفسخ حتی بعد انقضاء تلک الخیارات حیث إن العیب الحادث لکونه علی البائع لا یمنع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نما متفق مع المحقق فی عدم کون العیب الحادث موجباً لجواز الفسخ واختلافهم فی أن حدوثه یمنع الرد بالعیب القدیم، أو لا یمنع فالمحقق علی الأول وشیخه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قول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العیب الجدید موجب لخیار آخر غیر الخیار الثابت بالعیب الأول، ولکن نسبة وحدة الخیار وعدم تعدده بالعیب الحادث إلی ابن نما مشکل لأن کلامه لا یأبی عن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الصورتین جهتان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العیب الحادث قبل قبض المبیع أو زمان خیار الحیوان ونحوه کالموجود حال العقد موجب لخیار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المعاملی الحاصل علی البائع بالإضافة إلی المبیع وأوصافه یستمر إلی القبض وإلی انقضاء زمان خیار الحیوان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المبیع معیباً حال العقد ثم حدث عیب آخر قبل القبض أو قبل مضی زمان خیار الحیوان ونحوه فهل یتعدد خیار العیب من حیث جواز الفسخ والمطالبة بالأرش أم یتداخل من حیث جواز الفسخ</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یستفاد من قوله علیه‌السلام فی صحیحة</w:t>
      </w:r>
    </w:p>
    <w:p>
      <w:pPr>
        <w:pStyle w:val="BookText"/>
        <w:rPr/>
      </w:pPr>
      <w:r>
        <w:rPr>
          <w:rFonts w:ascii="IRNazanin" w:hAnsi="IRNazanin" w:eastAsia="IRNazanin"/>
          <w:color w:val="111111"/>
          <w:sz w:val="28"/>
          <w:sz w:val="28"/>
          <w:szCs w:val="28"/>
          <w:rtl w:val="true"/>
          <w:lang w:bidi="fa-IR"/>
        </w:rPr>
        <w:t>فله الردّ ما دام الخیار، فإن خرج الخیار ففی الردّ خلافٌ بین ابن نما وتلمیذه المحقّق، فجوّزه ابن نما لأنّه من ضمان البائع، ومنعه المحقّق قدس‌سره ، لأنّ الردّ لمکان الخیار، وقد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حدوث العیب فی مبیعٍ صحیحٍ فی مدّة الخیار فالباب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حتی ینقضی الشرط ثلاثة ایام ویصیر المبیع للمشتری</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ان ضمان التلف قبل القبض سواء کان تلف العین أو الوصف لیس ضمان ید، بل استمرار للضمان المعاملی الحاصل علی البائع حال حدوث البیع وانشائه، فان کون الشیء تالفاً حال حدوث البیع یوجب عدم انعقاده وکذلک تلفها قبل القبض أو قبض انقضاء زمان الخیار یوجب انحلاله وکما تلف وصف الصحة أو وصف کمال مشترط حال حدوث البیع یوجب خیار العیب أو الوصف المشترط للمشتری کذلک تلفهما قبل القبض أو قبل انقضاء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استفادة الضمان المعاملی من الصحیحة فان صیرورة المبیع للمشتری قد تحقق بنفس البیع فیکون المراد صیرورته له بملک مستقر، ویکفی فی عدم استقرار الملک نفس ثبوت خیار الحیوان ونحوه لان مع تمکن المشتری علی فسخ المعاملة بذلک الخیار لا یکون ملکه استقراریاً حتی لو لم یکن ضمان البائع فی ذلک الزمان ضمان معاملی بل ضمان ید کما لا یخفی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باس بدلالة معتبرة عقبة بن خالد</w:t>
      </w:r>
      <w:r>
        <w:rPr>
          <w:rStyle w:val="FootnoteAnchor"/>
          <w:rtl w:val="true"/>
        </w:rPr>
        <w:footnoteReference w:id="297"/>
      </w:r>
      <w:r>
        <w:rPr>
          <w:rFonts w:ascii="IRNazanin" w:hAnsi="IRNazanin" w:eastAsia="IRNazanin"/>
          <w:color w:val="111111"/>
          <w:sz w:val="28"/>
          <w:sz w:val="28"/>
          <w:szCs w:val="28"/>
          <w:rtl w:val="true"/>
          <w:lang w:bidi="fa-IR"/>
        </w:rPr>
        <w:t xml:space="preserve">علی کون ضمان تلف المبیع قبل القبض ضمان معاملی وکذلک بعض الروایات فی التلف زمان خیار الحیوان حیث ذکر سلام اللّه علیه فیها لو تلف المبیع قبل القبض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صاحب المتاع الذی هو</w:t>
      </w:r>
    </w:p>
    <w:p>
      <w:pPr>
        <w:pStyle w:val="BookText"/>
        <w:rPr/>
      </w:pPr>
      <w:r>
        <w:rPr>
          <w:rFonts w:ascii="IRNazanin" w:hAnsi="IRNazanin" w:eastAsia="IRNazanin"/>
          <w:color w:val="111111"/>
          <w:sz w:val="28"/>
          <w:sz w:val="28"/>
          <w:szCs w:val="28"/>
          <w:rtl w:val="true"/>
          <w:lang w:bidi="fa-IR"/>
        </w:rPr>
        <w:t>واحد،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حکاه فی اللمعة عن المحقّق هو الفرع الثانی، وهو حدوث العیب فی مبیعٍ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الفرع الأوّل مترتّبٌ علیه، لأنّ العیب الحادث إذا لم یکن مضموناً علی البائع حتّی یکون سبباً للخیار ـ غایة الأمر کونه غیر مانعٍ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بیته حتی یقبض المتاع ویخرجه من بیته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ومفاده تلف المبیع ملکاً للبائع وهذه عبارة أُخری عن انحلال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دلالة لها علی کون تلف وصف الصحة أو الکمال أیضاً ضمان معاملی، فانه لا یمکن أن یکون تلف الوصف ملکاً للبائع بأن یبقی البیع بالاضافة إلی نفس الموصوف بحاله وینحل بالاضافة إلی الوصف وقد تقدم عدم انحلال البیع وعدم تقسیط الثمن علی الوصف والموصوف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یستفاد الضمان المعاملی بالاضافة إلی وصف الصحة أیضاً من مرسلة جمیل</w:t>
      </w:r>
      <w:r>
        <w:rPr>
          <w:rStyle w:val="FootnoteAnchor"/>
          <w:rtl w:val="true"/>
        </w:rPr>
        <w:footnoteReference w:id="299"/>
      </w:r>
      <w:r>
        <w:rPr>
          <w:rFonts w:ascii="IRNazanin" w:hAnsi="IRNazanin" w:eastAsia="IRNazanin"/>
          <w:color w:val="111111"/>
          <w:sz w:val="28"/>
          <w:sz w:val="28"/>
          <w:szCs w:val="28"/>
          <w:rtl w:val="true"/>
          <w:lang w:bidi="fa-IR"/>
        </w:rPr>
        <w:t xml:space="preserve">، حیث إن السؤال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الثوب أو المتاع فیجد فیه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ما إذا علم حدوث ذلک العیب فیه قبل القبض وبعد البیع وما 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الشیء قائماً بعینه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القیام بحاله مع قطع النظر عن ذلک العیب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علیها لارسالها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فرض الاطلاق فی السؤال والجواب، فلا یعم الجواب فقد وصف کمال مشترط مع ان المدعی فیه أیضاً ضمان الوصف بضمان معاملی، کما انه لا یستفاد منها حکم العیب الحادث بعد القبض فی زمان خیار الحیوان ونحوه، فلابد فی تعمیم الضمان المعاملی بالاضافة إلی وصف الصحة أو الکمال قبل القبض أو زمان الخیار من التشبث بالتسالم، بل للاطمینان بعد</w:t>
      </w:r>
    </w:p>
    <w:p>
      <w:pPr>
        <w:pStyle w:val="BookText"/>
        <w:rPr/>
      </w:pPr>
      <w:r>
        <w:rPr>
          <w:rFonts w:ascii="IRNazanin" w:hAnsi="IRNazanin" w:eastAsia="IRNazanin"/>
          <w:color w:val="111111"/>
          <w:sz w:val="28"/>
          <w:sz w:val="28"/>
          <w:szCs w:val="28"/>
          <w:rtl w:val="true"/>
          <w:lang w:bidi="fa-IR"/>
        </w:rPr>
        <w:t>عن الردّ کخیار الثلاثة ـ کان مانعاً عن الردّ بالعیب السابق، إذ لا یجوز الردّ بالعیب مع حدوث عیبٍ مضمونٍ علی المشتری، فیکون الردّ فی زمان الخیار بالخیار، لا بالعیب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فمنشأ هذا القول عدم ضمان البائع للعیب الحادث، ولذا ذکر فی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 المحقّق منافٍ لما ذکره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العیب الحادث</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انفکاک ضمان تلف العین عن تلف الوصف بان یکون الاول ضماناً معاملیاً وتلف الوصف ضمان الید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تقدیر ضمان البائع العیب الجدید قبل القبض أو زمان خیار الحیوان بضمان معاملی فهل الجدید مع القدیم من قبیل العیبین الموجدین حال البیع فی کونهما موجباً لوحدة الخیار فی جهة جواز الفسخ أو من قبیل شراء الحیوان ومجلس البیع فی ترتب الخیار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الخیار فی جهة جواز الفسخ وجهة جواز المطالبة بالأرش، لان الدلیل علی الخیار بالعیب السابق ما دل علی أن شراء ما به عیب أو عوار من غیر علم المشتری وتبرأ البائع موضوع للخیار وما دل علی ضمان البائع المبیع قبل القبض أو زمان خیار الحیوان مقتضاه کون العیب الجدید موضوعاً لخیار آخر، غایة الأمر الخیاران متماثلان فی جهة جواز الفسخ وجواز المطالبة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تعدد الموضوع یوجب تعدد الحکم ولو فرض أن کلاً من الموضوعین قد أخذ بنحو صرف الوجود بالاضافة إلی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یقاس العیب الجدید بالعیبین الموجودین حال العقد حیث لا یتعدد الخیار فی جهة جواز الفسخ</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یتعدد جواز المطالبة بالأرش فیه أیضاً فان جواز المطالبة به نظیر جواز المطالبة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الحیوان مضمونٌ علی البائع، مع حکمه بعدم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یجعل قول المحقّق عکساً لقول شیخه، ویضعّف کلاهما بأنّ الظاهر تعدّد الخیار،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ابن نما رحمه‌الله لا یأبی عن التعدّد،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یخفی عدم تعدد جواز الفسخ فی تعاقب العیبین أیضاً حیث إن مفاد ما ورد فی ضمان البائع قبل القبض أو زمان الخیار استمرار الضمان المعاملی الحاصل علی البائع عند البیع، وتعمیم لموضوع ذلک الحکم إلی الانقضاء زمان خیار الحیوان أو الشرط، وإذا فرض أن العیب بصرف وجوده فی ذلک الزمان موضوع للخیار فلا یتعدد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ذلک انه لو اسقط العیب السابق أی جواز الفسخ به قبل حدوث العیب الجدید یثبت له جواز الفسخ بالعیب الجدید، بخلاف ما سقط جواز الفسخ بعد حدوثه فانه لا یبقی له حق فی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فی کون العیب الجدید موجباً لخیار آخر أم لا فیما إذا لم یکن ذلک العیب بفعل المشتری وإلا فیکون ذلک الحدث موجباً لمضی البیع وجواز المطالبة بأرش العیب السابق کما هو مقتضی معتبرة زرارة وغیرها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إذا کان العیب الجدید بفعل البائع أو الأجنبی، فانه یکون ضمان البائع أو الأجنبی العیب الجدید بضمان ید ولا یبعد أن یکون فعلهما أیضاً مسقطاً لجواز الفسخ بالعیب القدیم لعدم قیام العین بحالها، وبما کان علیه حال البیع کما هو مفاد مرسلة جمیل</w:t>
      </w:r>
      <w:r>
        <w:rPr>
          <w:rStyle w:val="FootnoteAnchor"/>
          <w:rtl w:val="true"/>
        </w:rPr>
        <w:footnoteReference w:id="300"/>
      </w:r>
      <w:r>
        <w:rPr>
          <w:rFonts w:ascii="IRNazanin" w:hAnsi="IRNazanin" w:eastAsia="IRNazanin"/>
          <w:color w:val="111111"/>
          <w:sz w:val="28"/>
          <w:sz w:val="28"/>
          <w:szCs w:val="28"/>
          <w:rtl w:val="true"/>
          <w:lang w:bidi="fa-IR"/>
        </w:rPr>
        <w:t>وتمام الکلام فی ذلک فی بحث القبض إن شاء اللّه تعالی</w:t>
      </w:r>
      <w:r>
        <w:rPr>
          <w:rFonts w:eastAsia="IRNazanin" w:cs="IRNazanin"/>
          <w:color w:val="111111"/>
          <w:sz w:val="28"/>
          <w:szCs w:val="28"/>
          <w:rtl w:val="true"/>
          <w:lang w:bidi="fa-IR"/>
        </w:rPr>
        <w:t>.</w:t>
      </w:r>
      <w:bookmarkStart w:id="320" w:name="pg12987_121689"/>
    </w:p>
    <w:p>
      <w:pPr>
        <w:pStyle w:val="Heading3"/>
        <w:numPr>
          <w:ilvl w:val="2"/>
          <w:numId w:val="1"/>
        </w:numPr>
        <w:rPr/>
      </w:pPr>
      <w:bookmarkStart w:id="321" w:name="__RefHeading___Toc5795797_3224264995"/>
      <w:bookmarkStart w:id="322" w:name="_Toc110"/>
      <w:bookmarkEnd w:id="320"/>
      <w:bookmarkEnd w:id="321"/>
      <w:r>
        <w:rPr>
          <w:rtl w:val="true"/>
        </w:rPr>
        <w:t>العیب الحادث فی ید المشتری بعد القبض والخیار</w:t>
      </w:r>
      <w:bookmarkEnd w:id="322"/>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أعنی العیب الحادث فی ید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القبض والخیار ـ فالمشهور أنّه مانعٌ عن الردّ بالعیب السابق، بل عن شرح الإرشاد لفخر الإسلام وفی ظاهر الغنیة الإجماع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قدس‌سره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حدث فی المبیع المعیب عیب جدید فی ید المشتری بعد القبض وانقضاء الخیارات فیسقط بحدوثه جواز الفسخ بالعیب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بالعیب الجدید مجرد النقص الموجب لصدق التغیر وعدم بقاء العین بحالها التی کانت علیها حال البیع ولو لم یکن النقص الحادث من العیب أی ما یوجب الأرش کما إذا باع داراً من اثنین فظهر عیب فی الدار وأراد أحد المشتریین فسخ البیع من حصته، فان الفسخ فی حصته یکون موجباً لشرکة البائع والمشتری الآخر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إذا باع شیئین بصفقة واحدة وظهر فی أحدهما عیب وأراد مشتریهما فسخ البیع فی حصته فانه لو فسخ البیع یصدق عدم بقاء المبیع بحاله وکون ذلک مع الشیء الآخر کان ملکاً للبائع وکذا فیما إذا باع عبداً کاتباً وظهر فیه عیب، ولکن کان العبد بید المشتری قد نسی الکتابة ومثله نسیان الدابة الطحن عندما ارید فسخ شرائها بالعیب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الاستدلال علی جمیع ذلک بمرسلة جمیل فان الوارد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الشیء قائماً بعینه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کما یظهر ذلک فی مسألة تقدیم قول البائع فی اختلافه مع المشتری فی قدر الثمن، إلاّ أن التمثیل لتغیر فی المرسلة بقطع الثوب وخیاطته وصبغه قرینة علی أن المراد ببقاء الشیء بعینه عدم التغیر بمطلق النقص حیث إن خیاطة الثوب أو صبغه لا یوجب النقص الموجب للأرش غالباً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ببقائه بعینه عدم التغیر لا بالنقص ولا بالزیادة کسمن</w:t>
      </w:r>
    </w:p>
    <w:p>
      <w:pPr>
        <w:pStyle w:val="BookText"/>
        <w:rPr/>
      </w:pPr>
      <w:r>
        <w:rPr>
          <w:rFonts w:ascii="IRNazanin" w:hAnsi="IRNazanin" w:eastAsia="IRNazanin"/>
          <w:color w:val="111111"/>
          <w:sz w:val="28"/>
          <w:sz w:val="28"/>
          <w:szCs w:val="28"/>
          <w:rtl w:val="true"/>
          <w:lang w:bidi="fa-IR"/>
        </w:rPr>
        <w:t>والمراد بالعیب هنا مجرّد النقص، لا خصوص ما یوجب الأرش، فیعمّ عیب الشرکة وتبعّض الصفقة إذا اشتری اثنان شیئاً فأراد أحدهما ردّه بالعیب، أو اشتری واحدٌ صفقةً وظهر العیب فی بعضه فأراد ردّ المعیب خاصّةً، ونحوه نسیان العبد الکتابة کما صرّح به فی القواعد وغیره، ونسیان الدابّة للطحن کما صرّح به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علی الحکم فی المسألة بمرسلة جمیل المتقدّمة،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ینافِ بظاهره مجرّد نقص الأوصاف، کما اعترف به بعضهم فی مسألة تقدیم قول البائع فی قدر الثمن مع قیام العین، إلاّ أنّ الظاهر منه ـ بقرینة التمثیل لمقابله بمثل قطع الثوب وخیاطته وصبغه ـ ما یقابل تغیّر الأوصاف والنقص الحاصل ولو لم یوجب أرشاً، کصبغ الثوب وخیاطته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یتوهّم شموله لما یقابل الزیادة، کالسِّمَن وتعلُّم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الدابة وتعلم الصنعة، ولکن لا یمکن المساعدة علیه فان ظاهر قیام العین عدم نقصها بمعنی أن لا یحدث فیه ما یوجب نقص مالیته، لا أن لا یحدث فیه ما یوجب زیادتها حیث إن الحکم بسقوط جواز الفسخ مع عدم قیام المبیع بحاله بحسب الفهم العرفی رعایة لحال البائع فلا یعم حدوث الزیادة کما لا یخفی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التذکرة</w:t>
      </w:r>
      <w:r>
        <w:rPr>
          <w:rStyle w:val="FootnoteAnchor"/>
          <w:rtl w:val="true"/>
        </w:rPr>
        <w:footnoteReference w:id="302"/>
      </w:r>
      <w:r>
        <w:rPr>
          <w:rFonts w:ascii="IRNazanin" w:hAnsi="IRNazanin" w:eastAsia="IRNazanin"/>
          <w:color w:val="111111"/>
          <w:sz w:val="28"/>
          <w:sz w:val="28"/>
          <w:szCs w:val="28"/>
          <w:rtl w:val="true"/>
          <w:lang w:bidi="fa-IR"/>
        </w:rPr>
        <w:t>مع الإغماض عن المرسلة وجهاً آخرلسقوط جواز الفسخ بالعیب الجدید الحادث فی ید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النقص أی العیب الحادث فی ید المشتری یوجب تلف شیء من المبیع فیکون مضموناً علی المشتری ویسقط به جواز فسخه لأن مع رد المبیع یلزم تحمل البائع المبیع مع العیب الجدید وهذا لیس بأولی من تحمل المشتری ذلک الشیء مع العیب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العین بقاؤه بمعنی أن لا ینقص مالیّته، لا بمعنی أن لا یزید ولا ینقص، کما لا یخفی علی المتأمّل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العلامة فی التذکرة علی أصل الحکم ـ قبل المرسلة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العیب الحادث یقتضی إتلاف جزءٍ من المبیع، فیکون مضموناً علی المشتری، فیسقط ردّه، للنقص الحاصل فی یده، فإنّه لیس تحمّل البائع له بالعیب السابق أولی من تحمّل المشتری به للعیب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والمرسلة لا تشمل جمیع أفراد النقص، مثل نسیان الدابّة للطحن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المذکور بعدها قاصرٌ عن إفادة المدّعی، لأنّ المرجع بعد عدم الأولویّة من أحد الطرفین إلی أصالة ثبوت الخیار وعدم ما یدلّ علی سقوطه، غایة الأمر أنّه لو کان الحادث عیباً کان علیه الأرش للبائع إذا ردّه، کما لو تقایلا أو فسخ أحدهما بخیاره بعد تعیّب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مثل نسیان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قدس‌سره قد أورد علی کل من الاستدلال علی الحکم بالمرسلة وبالوجه المذکور فی کلام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لا یعم مثل نسیان العبد الکتابة ونسیان الدابة الطحن ونحوهما من موارد عدم تغیر عین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مع عدم ثبوت الأولویة یرجع إلی استصحاب بقاء الخیار للمشتری فیکون کما إذا فسخ البیع بالإقالة أو بالغبن مع تعیب المبیع فی ید المشتری، فان البائع یرجع إلی المشتری بأرش العیب الحادث فی یده، لأن الأوصاف وان لا تدخل فی ضمان المشتری لأن المبیع فی زمان الخیار ملکه والمالک لا یضمن ماله، إلاّ أن وصف الصحة بمنزلة جزء المبیع فی کون تلفه عند فسخ المعاملة یوجب رجوع البائع إلی بدله لأن المبیع وکذا أجزائه مضمون علی المشتری بضمان معاملی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النقص الحادث فی ید المشتری إذا لم یکن من العیب فلا موجب لسقوط جواز الفسخ ولا لثبوت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الصنعة وشبهه فلا یوجب أرشاً بل یردّه، لأنّ النقص حدث فی ملکه و إنّما یضمن وصف الصحّة لکونه کالجزء التالف، فیرجع بعد الفسخ ببدله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عُلّل الردّ بالعیب القدیم بکون الصبر علی المعیب ضرراً،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تدارک ضرر المشتری بجواز الردّ مع تضرّر البائع بالصبر علی العیب الحادث ممّا لا یقتضیه قاعدة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العمدة فی دلیل الردّ هو النصّ والإجماع، فاستصحاب الخیار عند الشکّ فی المسقط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یقاس المقام بباب ضمان الید</w:t>
      </w:r>
      <w:r>
        <w:rPr>
          <w:rStyle w:val="FootnoteAnchor"/>
          <w:rtl w:val="true"/>
        </w:rPr>
        <w:footnoteReference w:id="303"/>
      </w:r>
      <w:r>
        <w:rPr>
          <w:rFonts w:ascii="IRNazanin" w:hAnsi="IRNazanin" w:eastAsia="IRNazanin"/>
          <w:color w:val="111111"/>
          <w:sz w:val="28"/>
          <w:sz w:val="28"/>
          <w:szCs w:val="28"/>
          <w:rtl w:val="true"/>
          <w:lang w:bidi="fa-IR"/>
        </w:rPr>
        <w:t>کما إذا غصب العبد الکاتب ونسی الکتابة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الدلیل علی جواز الفسخ بالعیب القدیم نفی الضرر</w:t>
      </w:r>
      <w:r>
        <w:rPr>
          <w:rStyle w:val="FootnoteAnchor"/>
          <w:rtl w:val="true"/>
        </w:rPr>
        <w:footnoteReference w:id="304"/>
      </w:r>
      <w:r>
        <w:rPr>
          <w:rFonts w:ascii="IRNazanin" w:hAnsi="IRNazanin" w:eastAsia="IRNazanin"/>
          <w:color w:val="111111"/>
          <w:sz w:val="28"/>
          <w:sz w:val="28"/>
          <w:szCs w:val="28"/>
          <w:rtl w:val="true"/>
          <w:lang w:bidi="fa-IR"/>
        </w:rPr>
        <w:t>لأمکن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الفسخ بعد حصول النقص، لأن تحمل البائع المبیع بالعیب القدیم ضرر علیه وقاعدة نفی الضرر الحاکمة بثبوت جواز الفسخ للمشتری لا یعم الفرض لأنه لا حکومة لقاعدة نفی الضرر فی مورد تعارض الضررین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جواز الفسخ فی شراء المعیب النص والإجماع ومع الشک فی سقوط هذا الجواز یحکم ببقائه بالاستصحاب، ولکن لا بأس بالأخذ بالمرسلة والحکم بسقوط جواز الفسخ بمطلق النقص الحاصل فی المعیب بعد القبض وانقضاء الخیارات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الأخذ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الوارد فیها مثالاً لعدم بقاء المبیع بعینه خیاطة الثوب وصبغه والنقص الحاصل للثوب بالخیاطة والصبغ اعتباری حیث یتعلق حق المشتری بخیاطة الثوب أو صبغه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الظاهر أن تعلق حقه به بحیث یبقی ذلک الحق له علی فرض الفسخ نقص</w:t>
      </w:r>
    </w:p>
    <w:p>
      <w:pPr>
        <w:pStyle w:val="BookText"/>
        <w:rPr/>
      </w:pPr>
      <w:r>
        <w:rPr>
          <w:rFonts w:ascii="IRNazanin" w:hAnsi="IRNazanin" w:eastAsia="IRNazanin"/>
          <w:color w:val="111111"/>
          <w:sz w:val="28"/>
          <w:sz w:val="28"/>
          <w:szCs w:val="28"/>
          <w:rtl w:val="true"/>
          <w:lang w:bidi="fa-IR"/>
        </w:rPr>
        <w:t>إلاّ أنّ الإنصاف أنّ المستفاد من التمثیل فی الروایة بالصبغ والخیاطة هو إناطة الحکم بمطلق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ما یقابل الأعمّ، من تلفها وتغیّرها، علی ما عرفت من دلالة ذکر الأمثلة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المراد من التغیّر هو الموجب للنقص لا الزیادة، لأنّ مثل السِّمَن لا یمنع الردّ قطعاً، والمراد بالنقص هو الأعمّ من العیب الموجب للأرش، فإنّ النقص الحاصل بالصبغ والخیاطة إنّما هو لتعلّق حقّ المشتری بالثوب من جهة الصبغ والخیاطة، وهذا لیس عیباً اصطلاحیّاً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اعتباری ولیس من العیب الموجب للأرش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فیکون جواز فسخ شراء المعیب مشروطاً بعدم تغیر العین الأعم من تلفها أو حصول النقص فیها ولو کان النقص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مثالاً لعدم بقاء المبیع بعینه من قبیل التغیر الحسی، ولو لم یکن من العیب الموجب للأرش، واما مثل نسیان العبد الکتابة أو الدابة للطحن فلا یدخل فی التغیر الموجب لسقوط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یحتمل الفرق بین حدوث العیب الجدید وبین غیره من النقص بأن لا یکون النقص من غیر عیب مسقطاً لجواز الفسخ، فإذا کان ظاهر المرسلة عدم الفرق بینهما فلا یحتمل الفرق بین النقص المحسوس والنقص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وجه لما عن المفید فی المقنعة</w:t>
      </w:r>
      <w:r>
        <w:rPr>
          <w:rStyle w:val="FootnoteAnchor"/>
          <w:rtl w:val="true"/>
        </w:rPr>
        <w:footnoteReference w:id="305"/>
      </w:r>
      <w:r>
        <w:rPr>
          <w:rFonts w:ascii="IRNazanin" w:hAnsi="IRNazanin" w:eastAsia="IRNazanin"/>
          <w:color w:val="111111"/>
          <w:sz w:val="28"/>
          <w:sz w:val="28"/>
          <w:szCs w:val="28"/>
          <w:rtl w:val="true"/>
          <w:lang w:bidi="fa-IR"/>
        </w:rPr>
        <w:t>من عدم کون العیب الجدید مسقطاً لجواز الفسخ</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العمل بالمرسلة فلا حاجة إلی اتعاب النفس فی إدخال مثل نسیان العبد الکتابة أو الدابة الطحن فی مدلولها لأنه یصدق مع النسیان عدم قیام المبیع</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بالتغیّر الخارجی الذی هو مورد الأمثلة فلا یعمّ مثل نسیان الدابّة للطحن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مجرّد النقص، مع أنّه إذا ثبت الحکم فی النقص الحادث وإن لم یکن عیباً اصطلاحیّاً، ثبت فی المغیّر وغیره، للقطع بعدم الفرق، فإنّ المحتمل هو ثبوت الفرق فی النقص الحادث بین کونه عیباً اصطلاحیّاً لا یجوز ردّ العین إلاّ مع أرشه، وکونه مجرّد نقصٍ لا یوجب أرشاً کنسیان الکتابة والطحن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الفرق فی أفراد النقص الغیر الموجب للأرش بین مغیّر العین حسّاً وغیره فلا مجال لاحتماله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المفید فی المقنعة المخالفة فی أصل المسألة، وأنّ حدوث العیب لا یمنع عن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شاذٌّ علی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بحاله؛ بل ظاهرها اعتبار قیامه بحالها حتی بعد الفسخ إلی أن یصل إلی ید بایعه ولو حصل النقص بعد الفسخ وقبل رده إلی صاحبه فلا یکون ذلک الفسخ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یمکن أن یقال مع حصول الشرکة بالفسخ بل التبعض فی الصفقة بالفسخ لا یکون ذلک الفسخ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الإغماض عما یأتی من أن الثابت فی بیع الشیء من اثنین أو بیع الشیئین بصفقة واحدة ثبوت خیار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لا یثبت الخیار فی کل من البیوع الانحلالیة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کذلک لو أغمض عن المرسلة واستند فی سقوط الخیار بالحدث بمعتبرة زرارة، فان الوارد فیها مسقطاً لجواز الفسخ، وان کان إحداث المشتری شیئاً إلاّ أن استناد الحدث إلی المشتری لا دخل فی الحکم لأن المتفاهم العرفی هو اعتبار وصول المبیع إلی بایعه ثانیاً علی ما کان فی نفوذ الفسخ ونسبة الحدث إلی المشتری لفرض الغالب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المصنف رحمه‌الله فی توضیح إدخال النقص الاعتباری فی مدلول المرسلة</w:t>
      </w:r>
      <w:bookmarkStart w:id="323" w:name="pg12987_121695"/>
    </w:p>
    <w:p>
      <w:pPr>
        <w:pStyle w:val="Heading3"/>
        <w:numPr>
          <w:ilvl w:val="2"/>
          <w:numId w:val="1"/>
        </w:numPr>
        <w:rPr/>
      </w:pPr>
      <w:bookmarkStart w:id="324" w:name="__RefHeading___Toc5795799_3224264995"/>
      <w:bookmarkStart w:id="325" w:name="_Toc111"/>
      <w:bookmarkEnd w:id="323"/>
      <w:bookmarkEnd w:id="324"/>
      <w:r>
        <w:rPr>
          <w:rtl w:val="true"/>
        </w:rPr>
        <w:t>زوال العیب الحادث</w:t>
      </w:r>
      <w:bookmarkEnd w:id="325"/>
    </w:p>
    <w:p>
      <w:pPr>
        <w:pStyle w:val="BookText"/>
        <w:rPr/>
      </w:pPr>
      <w:r>
        <w:rPr>
          <w:rFonts w:ascii="IRNazanin" w:hAnsi="IRNazanin" w:eastAsia="IRNazanin"/>
          <w:color w:val="111111"/>
          <w:sz w:val="28"/>
          <w:sz w:val="28"/>
          <w:szCs w:val="28"/>
          <w:rtl w:val="true"/>
          <w:lang w:bidi="fa-IR"/>
        </w:rPr>
        <w:t>ثمّ إنّ مقتضی الأصل عدم الفرق فی سقوط الخیار بین بقاء العیب الحادث وزواله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بعد زواله، لعدم الدلیل علی الثبوت بعد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أنّ العیب المتجدّد مانعٌ عن الردّ بالعیب السابق، سواءً زال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 تعلق حق المشتری بخیاطة الثوب أو صبغه نقص فیه لا یمکن المساعدة علیه، فانه لو اسقط المشتری حقه قبل الفسخ لا یجوز أیضاً الفسخ بل لا حق للمشتری مع نفوذ الفسخ بل ملکه الخیوط أو الصبغ إذا کان له عین کما أوضحنا ذلک فی حکم الفسخ بخیار الغبن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زال العیب الحادث أو التغیر الحادث بأن عادت العین علی ما کانت علیه حال البیع فهو یجوز للمشتری فسخ البیع أو أنه یمضی علیه البیع؛ وانما یکون له المطالبة بالأرش کما کان ذلک قبل زوال العیب أو التغیر؛ ذکر المصنف رحمه‌الله عدم جواز فسخ البیع بعود العین علی ما کانت علیه لان جواز الفسخ قد سقط بحدوث العیب والنقص ولا دلیل علی عوده ومقتضی الاستصحاب عدم عوده، کما ذکر ذلک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فصل فی التحریر</w:t>
      </w:r>
      <w:r>
        <w:rPr>
          <w:rStyle w:val="FootnoteAnchor"/>
          <w:rtl w:val="true"/>
        </w:rPr>
        <w:footnoteReference w:id="30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العیب بفعل المشتری فلا یجوز الفسخ بزواله، وکان له المطالبة بالأرش خاصة، بخلاف ما إذا لم یکن بفعله فانه یجوز الفسخ بزواله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ووجّهه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جواز الرد بحدوث العیب الجدید لئلا یتضرر البائع برد العین علیه معیباً، ولان ضمان العیب الجدید علی المشتری ومع عود العین إلی ما کانت علیه لا ضرر علی البائع ولا یکون للمشتری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زال العیب الحادث عند المشتری ولم یکن بسببه کان له الردّ ولا أرش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الممنوع هو ردّه معیوباً لأجل تضرّر البائع وضمان المشتری لمّا یحدث، وقد انتفی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رضی البائع بردّه مجبوراً بالأرش أو غیر مجبور جاز الردّ، کما فی الدروس وغیره، لأنّ عدم الجواز لحقّ البائع، وإلاّ فمقتضی قاعدة خیار الفسخ عدم سقوطه بحدوث العیب، غایة الأمر ثبوت قیمة العیب، وإنّما منع من الردّ هنا للنصّ والإجماع، أو للضرر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الوجه فی عدم جواز الفسخ بالعیب الجدید ما ذکر لما کان فرق بین کون العیب الجدید بفعل المشتری أو بغیره، فیجوز الفسخ مع زوال الحادث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الوجه فیما ذکره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معتبرة زرارة</w:t>
      </w:r>
      <w:r>
        <w:rPr>
          <w:rStyle w:val="FootnoteAnchor"/>
          <w:rtl w:val="true"/>
        </w:rPr>
        <w:footnoteReference w:id="307"/>
      </w:r>
      <w:r>
        <w:rPr>
          <w:rFonts w:ascii="IRNazanin" w:hAnsi="IRNazanin" w:eastAsia="IRNazanin"/>
          <w:color w:val="111111"/>
          <w:sz w:val="28"/>
          <w:sz w:val="28"/>
          <w:szCs w:val="28"/>
          <w:rtl w:val="true"/>
          <w:lang w:bidi="fa-IR"/>
        </w:rPr>
        <w:t>سقوط جواز الفسخ بإحداث المشتری فی المبیع حدثاً سواء زال ذلک الحادث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لم یکن بفعله فمع زوال الحادث یصدق رد الشیء مع قیامه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هذا الوجه من أن المتفاهم من معتبرة زرارة بمناسبة الحکم والموضوع عدم وصول العین إلی ید البائع علی ما کانت علیه فیتحد مدلولها مع المرسلة الا فیما کان التغیر بفعل البائع فانه یمکن القول بشمول المرسلة لهذا الفرض أیضاً، وأنه لا یجوز الفسخ فی هذا الفرض أیضاً،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جواز الفسخ بعد زوال العیب الحادث تعدد جواز الفسخ للمشتری وهو خلاف ظاهر المعتبرة بل المرسلة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السید الیزدی قدس‌سره بعد استلزامه تعدد الخیار لأنا نمنع عن کون العیب</w:t>
      </w:r>
    </w:p>
    <w:p>
      <w:pPr>
        <w:pStyle w:val="BookText"/>
        <w:rPr/>
      </w:pPr>
      <w:r>
        <w:rPr>
          <w:rFonts w:ascii="IRNazanin" w:hAnsi="IRNazanin" w:eastAsia="IRNazanin"/>
          <w:color w:val="111111"/>
          <w:sz w:val="28"/>
          <w:sz w:val="28"/>
          <w:szCs w:val="28"/>
          <w:rtl w:val="true"/>
          <w:lang w:bidi="fa-IR"/>
        </w:rPr>
        <w:t>وممّا ذکرنا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بالأرش الذی یغرمه المشتری عند الردّ قیمة العیب، لا الأرش الذی یغرمه البائع للمشتری عند عدم الردّ، لأنّ العیب القدیم مضمونٌ بضمان المعاوضة والحادث مضمونٌ بضمان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صریح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رضی البائع بأخذه معیوباً لم یجز مطالبته بالأرش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أحد المواضع التی أشرنا فی أوّل المسألة إلی تصریح الشیخ فیها بأنّ الأرش مشروطٌ بالیأس من الردّ، وینافیه إطلاق الأخبار فی أخذ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الحادث الذی یزول قبل الفسخ مسقطاً وانما لا یکون له الرد خارجاً مادام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زال العیب جاز الرد ونفذ الفسخ لا یمکن المساعدة علیه، فان تجویز الرد کنایة عن ثبوت الخیار ونفوذ الفسخ والأمر بأخذ الأرش کنایة عن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الظاهر انه قبل زوال العیب کان له أخذ الأرش بمقتضی المعتبرة والمرسلة فیکون المرجع بعد زواله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ولا أقل من استصحاب عدم نفوذ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جواز الفسخ بالخیار بحیث یکون للمشتری إلزام البائع بالفسخ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الفسخ برضا البائع فهو لا بأس به بل هو داخل فی الاقالة سواء رضی البائع بالفسخ مع أرش العیب الجدید أو بلا أرشه أیضاً وأخذ البایع الأرش علی العیب الجدید لیس من الإقالة بالنقیصة لیقال بعدم جوازه بل الأرش لضمان المشتری للعیب الجدید بضمان الید مع تمام البیع حدوثاً، کما فی البیع الفاسد أو بقاءً، کما فی صورة فسخه بالخیار أو بالاقالة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لیس أرش العیب الجدید من قبیل أرش العیب القدیم الذی یستحقه المشتری علی البائع علی تقدیر إبقاء البیع، فان ضمان البائع الأرش ضمان معاملی</w:t>
      </w:r>
      <w:bookmarkStart w:id="326" w:name="pg12987_121698"/>
    </w:p>
    <w:p>
      <w:pPr>
        <w:pStyle w:val="Heading3"/>
        <w:numPr>
          <w:ilvl w:val="2"/>
          <w:numId w:val="1"/>
        </w:numPr>
        <w:rPr/>
      </w:pPr>
      <w:bookmarkStart w:id="327" w:name="__RefHeading___Toc5795801_3224264995"/>
      <w:bookmarkStart w:id="328" w:name="_Toc112"/>
      <w:bookmarkEnd w:id="326"/>
      <w:bookmarkEnd w:id="327"/>
      <w:r>
        <w:rPr>
          <w:rtl w:val="true"/>
        </w:rPr>
        <w:t>هل تبعّض الصفقة مانع من الردّ؟</w:t>
      </w:r>
      <w:bookmarkEnd w:id="328"/>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التذکرة والدروس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العیب المانع من الردّ بالعیب القدیم تبعّض الصفقة علی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فیؤخذ من البائع بنسبة تفاوت القیمتین أی المعیب والصحیح إلی الثمن المسمی، بخلاف ضمان المشتری العیب الجدید فانه یأخذ البائع من المشتری نفس مقدار تفاوت 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معتبرة عقبة بن خالد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 عن رجل ابتاع ثوباً فلما قطعه وجد فیه خروقاً ولم یعلم بذلک حتی قطعه کیف القضاء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ثوبک وإلاّ فهایی صاحبک بالرضا وخفض له قلیلاً ولا یضرک إن شاء اللّه تعالی، فان أبی فاقبل ثوبک فهو اسلم لک إن شاء اللّه تعالی</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فإن الخفض من الثمن علی تقدیر الاقالة أرش القطع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التذکرة</w:t>
      </w:r>
      <w:r>
        <w:rPr>
          <w:rStyle w:val="FootnoteAnchor"/>
          <w:rtl w:val="true"/>
        </w:rPr>
        <w:footnoteReference w:id="310"/>
      </w:r>
      <w:r>
        <w:rPr>
          <w:rFonts w:ascii="IRNazanin" w:hAnsi="IRNazanin" w:eastAsia="IRNazanin"/>
          <w:color w:val="111111"/>
          <w:sz w:val="28"/>
          <w:sz w:val="28"/>
          <w:szCs w:val="28"/>
          <w:rtl w:val="true"/>
          <w:lang w:bidi="fa-IR"/>
        </w:rPr>
        <w:t>والدروس</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تبعّض الصفقة علی البائع یوجب سقوط جواز فسخ البیع بالعیب القدیم فیتعین للمشتری المطالبة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فی توضیح المقام أن التعدد الموجب للتبعّض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أحد العوضین، کما إذا باع واحد شیئاً أو شیئین بصفقة من مشتر واحد وظهر بعض المبیع معیباً؛ ونظیر ذلک ما إذا باع شیئاً بثمن خارجی فظهر بعض الثمن معیباً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التعدد فی البائع کما إذا باع اثنان شیئاً کالدار المشترکة بینهما بالمناصفة من واحد فظهر العیب فیها وأراد المشتری فسخ الشراء بالاضافة إلی حصة احد</w:t>
      </w:r>
    </w:p>
    <w:p>
      <w:pPr>
        <w:pStyle w:val="BookText"/>
        <w:rPr/>
      </w:pPr>
      <w:r>
        <w:rPr>
          <w:rFonts w:ascii="IRNazanin" w:hAnsi="IRNazanin" w:eastAsia="IRNazanin"/>
          <w:color w:val="111111"/>
          <w:sz w:val="28"/>
          <w:sz w:val="28"/>
          <w:szCs w:val="28"/>
          <w:rtl w:val="true"/>
          <w:lang w:bidi="fa-IR"/>
        </w:rPr>
        <w:t>وتوضیح الکلام فی فروع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التعدّد المتصوَّر فیه التبعّض إمّا فی العوض ـ ثمناً کان أو مثمناً ـ وإمّا فی البائع، و إمّا فی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اشتری شیئاً واحداً أو شیئین بثمنٍ واحدٍ من مشترٍ واحدٍ فظهر بعضه معیباً، وکذا لو باع شیئاً بثمنٍ، فظهر بعض الثمن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باع اثنان من واحدٍ شیئاً واحداً فظهر معیباً، وأراد المشتری أن یردّ علی أحدهما نصیبه 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ان یکون التعدد فی ناحیة المشتری، کما إذا اشتری اثنان داراً من بایعها فظهر العیب فیها وأراد أحد المشتریین فسخ الشراء بالاضافة إلی حصته ونظیر ذلک ما إذا باع الدار مالکها من واحد ومات المشتری وأراد بعض ورثته فسخ الشراء بالاضافة إلی حصته الموروثة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فرض التعدد فی ناحیة الثمن بأن باع نصف الدار بألف درهم ونصفها الآخر بمئة دینار فظهر العیب فی الدنانیر، وأراد البائع فسخ البیع بالاضافة إلی الدنانیر فقد 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نفوذ هذا الفسخ لکون الموجود خارجاً عقدین ولم یتعرض قدس‌سره لثبوت خیار التبعض الصفقة علی المشتری، حیث انه قد أقدم علی شراء نصف الدار بالدراهم علی أن یتم له شراء نصفها الآخر بالدنانیر، بل ظاهره عدم ثبوت خیار التبعض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الخیار علی تقدیره لا یمنع عن فسخ البائع البیع بالاضافة إلی الثمن المعیب لأن التبعّض الحاصل بالاضافة إلی المبیع أو الثمن لا یمنع الفسخ کما یأتی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 کما باع شیئاً أو شیئین بصفقة واحدة أی بثمن واحد فظهر بعض المبیع مبیعاً وأراد المشتری فسخ الشراء بالاضافة إلی المعیب فقد ذکر قدس‌سره عدم جواز هذا الفسخ لأن الفسخ إذا کان فی الجزء المشاع یتبعّض المبیع المعیب علی</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اشتری اثنان من واحدٍ شیئاً فظهر معیباً، فاختار أحدهما الردّ دون الآخر، وألحق بذلک الوارثان لمشترٍ واحدٍ للمعیب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التعدّد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یشتری شیئاً واحداً بعضَه بثمنٍ وبعضَه الآخر بثمنٍ آخر، فلا إشکال فی کون هذا عقدین، ولا إشکال فی جواز التفریق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وکذا إذا أراد فسخ الشراء بالاضافة إلی أحد الشیئین الذی ظهر فیه العیب، فان التفریق الحاصل بالفسخ حدث فی المعیب ونقص آخر فیه، ولذا لو حدث هذا التفریق فی المبیع الصحیح کما إذا باع شیئین بصفقة واحدة فظهر أحدهما مستحقاً للآخر یثبت للمشتری الخیار بالاضافة إلی شراء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منع النقص الحاصل بالالتزام بثبوت خیار التبعّض للبائع فیکون الفرض، کما إذا اشتری حیواناً مع غیره بصفقة واحدة وفسخ الشراء بالاضافة إلی الحیوان فی ثلاثة أیام فانه یثبت للبائع خیار التبعض بالاضافة إلی بیع غیر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 بالتبعّض للبائع غیر ممکن فی المقام؛ لانه ربما یکون ضرریاً للمشتری حیث إنه یرید الامساک بالشیء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عدم جواز الفسخ بالاضافة إلی الشیء المعیب ویتعین المطالبة بالأرش ماورد فی المنع عن رد الثوب المعیب بالخیاطة والصبغ فان المانع عن الفسخ لیس التغیر الخارجی بالخیاطة والصبغ لحصول هذا التغیر فی سمن الدابة ونحوها، بل المانع فی الحقیقة حصول الشرکة فی الثوب بالخیاطة والصبغ فی فرض ردّه، وهذه الشرکة نقص یمنع عن الفسخ بالعیب القدیم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الشرکة فی صنع الثوب وخیاطة بالفسخ حتی الشرکة فی المالیة لعدم اعتبار الوصف ملکاً لواحد والموصوف آخر؛ بل المسقط لجواز الفسخ نفس التغیر الخارجی المحسوب حدثاً فی المعیب فلا یضر السمن المتعارف الذی</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أنّه لا یجوز التبعیض فیه من حیث الردّ، بل الظاهر المصرَّح به فی کلمات بعضٍ الإجماع علیه، لأنّ المردود إن کان جزءاً مشاعاً من المبیع الواحد فهو ناقصٌ من حیث حدوث الشرکة، وإن کان معیّناً فهو ناقص 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یعد حدثاً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والتبعّض علی البائع فیما إذا کان بیع الشیئین بصفقة واحد فظهر العیب فی أحدهما لا یکون حدثاً ونقصاً فی الشیء المعیب، ولو کان نقصاً فیه لما کان فیما إذا بیع الحیوان مع غیره بصفقة خیار التبعض للبائع بالاضافة إلی غیر الحیوان لأن النقص فی الحیوان مضمون علی البائع فی زمان خیاره بل ثبوت خیار التبعض تخلف الشرط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فیلزم التفصیل فی المقام وهو أنه إذا بیع شیء وظهر العیب فیه، وأراد المشتری الفسخ فی نصفه أو ثلثه ونحوهما فلا یجوز لأن الثابت للمشتری فی شراء المعیب خیار واحد متعلق بشراء مجموع المعیب فلا یثبت الخیار فی البیوت الانحلالیة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الفسخ بالاضافة إلی شراء المعیب کما إذا باع الشیئین بصفقة واحدة، فظهر العیب فی أحدهما فهذا الفسخ لا بأس به، ویکون نظیر شراء الحیوان مع غیره غایة الأمر یثبت للبائع خیار التبعض بالاضافة إلی بیع الشیء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التبعّض علی البائع من حدوث النقص فی المعیب فیما لو باعه مع غیره بصفقة لما جاز فسخ شراء الحیوان فی الثلاثة فیما لو شراه مع غیره بصفقة، لأن إحداث المشتری الحدث فی الحیوان أیضاً موجب لسقوط خیار الحیوان فالتبعض الحاصل بفسخ شراء الحیوان فی الفرض یمنع عن نفوذ ذلک الفسخ</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الفرق بین مسألة شراء الحیوان مع غیره بصفقة وشراء</w:t>
      </w:r>
      <w:bookmarkStart w:id="329" w:name="pg12987_121702"/>
    </w:p>
    <w:p>
      <w:pPr>
        <w:pStyle w:val="Heading3"/>
        <w:numPr>
          <w:ilvl w:val="2"/>
          <w:numId w:val="1"/>
        </w:numPr>
        <w:rPr/>
      </w:pPr>
      <w:bookmarkStart w:id="330" w:name="__RefHeading___Toc5795803_3224264995"/>
      <w:bookmarkStart w:id="331" w:name="_Toc113"/>
      <w:bookmarkEnd w:id="329"/>
      <w:bookmarkEnd w:id="330"/>
      <w:r>
        <w:rPr>
          <w:rtl w:val="true"/>
        </w:rPr>
        <w:t>استدلال صاحب الجواهر علی عدم جواز التبعیض ومناقشته</w:t>
      </w:r>
      <w:bookmarkEnd w:id="331"/>
    </w:p>
    <w:p>
      <w:pPr>
        <w:pStyle w:val="BookText"/>
        <w:rPr/>
      </w:pPr>
      <w:r>
        <w:rPr>
          <w:rFonts w:ascii="IRNazanin" w:hAnsi="IRNazanin" w:eastAsia="IRNazanin"/>
          <w:color w:val="111111"/>
          <w:sz w:val="28"/>
          <w:sz w:val="28"/>
          <w:szCs w:val="28"/>
          <w:rtl w:val="true"/>
          <w:lang w:bidi="fa-IR"/>
        </w:rPr>
        <w:t>حیث حدوث التفریق فیه، وکلٌّ منهما نقصٌ یوجب الخیار لو حدث فی المبیع الصحیح، فهو أولی بالمنع عن الردّ من نسیان الدابّة الطحن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الضرر وإن أمکن جبره بخیار البائع ـ نظیر ما إذا کان بعض الصفقة حیوانا فردّه المشتری بخیار الثلاثة ـ إلاّ أنّه یوجب الضرر علی المشتری، إذ قد یتعلّق غرضه بإمساک الجزء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النصّ المانع عن الردّ بخیاطة الثوب والصبغ، فإنّ المانع فیهما لیس إلاّ حصول الشرکة فی الثوب بنسبة الصبغ والخیاطة لا مجرّد تغیّر الهیئة، ولذا لو تغیّر بما یوجب الزیادة ـ کالسِّمَن ـ لم یمنع عن الردّ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ـ بعد ردّ الاستدلال بتبعّض الصفقة بما ذکرناه مع دفعه ـ بظهور الأدلّة فی تعلّق حقّ الخیار بمجموع 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 جزءٍ منه، لا أقلّ من الشکّ، لعدم إطلاقٍ موثوقٍ به، والأصل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المعیب مع غیره بصفقة وأنه لا وجه للالتزام بنفوذ فسخ شراء الحیوان وعدم نفوذ فسخ شراء المعیب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w:t>
      </w:r>
      <w:r>
        <w:rPr>
          <w:rStyle w:val="FootnoteAnchor"/>
          <w:rtl w:val="true"/>
        </w:rPr>
        <w:footnoteReference w:id="312"/>
      </w:r>
      <w:r>
        <w:rPr>
          <w:rFonts w:ascii="IRNazanin" w:hAnsi="IRNazanin" w:eastAsia="IRNazanin"/>
          <w:color w:val="111111"/>
          <w:sz w:val="28"/>
          <w:sz w:val="28"/>
          <w:szCs w:val="28"/>
          <w:rtl w:val="true"/>
          <w:lang w:bidi="fa-IR"/>
        </w:rPr>
        <w:t>فی وجه عدم جواز الفسخ بالاضافة إلی 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یثبت فی البیع بالاضافة إلی تمام المبیع لا بالاضافة إلی أجزائه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المصنف عنه بأن ذلک أمر متسالم علیه؛ ولذا لا یجوز للمشتری فسخ البیع فی الجزء الصحیح خاصة، إلاّ أن الکلام فی أن مع انطباق موضوع الخیار علی جزء الصفقة یکون مورد الخیار شراء ذلک الجزء، کما فی مسألة شراء الحیوان مع غیره بصفقة، إلاّ أن یدعی أن مع تحقق العیب فی جزء الصفقة یصدق علیه أنها معیبة کصدق المعیب علی الثوب المبیع فیما إذا کان العیب فی بطن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ـ مضافاً إلی أنّ اللازم من ذلک عدم جواز ردّ المعیب منفرداً وإن رضی البائع، لأنّ المنع حینئذٍ لعدم المقتضی للخیار فی الجزء لا لوجود المانع عنه وهو لزوم الضرر علی البائع حتّی ینتفی برضا البائع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یشکّ أحدٌ فی أنّ دلیل هذا الخیار کغیره من أدلّة جمیع الخیارات صریحٌ فی ثبوت حقّ الخیار لمجموع المبیع لا کلّ جزءٍ، ولذا لم یجوّز أحدٌ تبعیض ذی خیارٍ بین أجزاءِ ما لَه فیه الخیار، ولم یحتمل هنا أحدٌ ردَّ الصحیح دون المعیب، وإنّما وقع الإشکال فی أنّ محلّ الخیار هو هذا الشیء المعیوب ـ غایة الأمر أنّه یجوز ردّ الجزء الصحیح معه إمّا لئلاّ یتبعّض الصفقة علیه، وإمّا لقیام الإجماع علی جواز ردّه، وإمّا لصدق المعیوب علی المجموع کما تقدّم ـ أو أنّ محلّ الخیار هو مجموع ما وقع علیه العقد لکونه معیوباً ولو من حیث بعضه؟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ما ذکر فی الجواهر عدم جواز الفسخ فی المعیب خاصة ولو مع رضا البائع لأن مقتضی ماذکر عدم الموجب لفسخ شراء المعیب خاصة لا لوجود المانع یعنی لزوم الضرر علی البائع بحصول النقص بالتبعّض لیرتفع مع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المقام یدور بین الالتزام بثبوت جواز الفسخ بالاضافة إلی المعیب ومع تحقق الفسخ یثبت للبائع خیار تبعض الصفقة، ومعه ینتفی سلطنة المشتری علی الإمساک بالجزء الصحیح، وبین الالتزام بعدم سلطنة المشتری علی الفسخ بالاضافة إلی المعیب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الثانی أولی فلا أقل من مساواته مع الأول فیرجع إلی أصالة اللزوم، فیکون الفرق بین المقام ومسألة شراء الحیوان مع غیره بصفقة بالإجماع، کما أن للشفیع أن یأخذ بحق شفعته فی بعض الصفقة بالإجماع أیضاً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الفسخ مع رضا البائع داخل فی الاقالة، فکیف لا یجوز مع</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المسبّب عن وجود الشیء المعیوب فی الصفقة نظیر الخیار المسبّب عن وجود الحیوان فی الصفقة فی اختصاصه بالجزء المعنون بما هو سبب الخیار أم لا؟ بل غایة الأمر ظهور النصوص الواردة فی الردّ فی ردّ المبیع الظاهر فی تمام ما وقع علیه العقد، لکن موردها المبیع الواحد العرفی المتّصف بالعیب، نظیر أخبار خیار الحیوان، وهذا المقدار لا یدلّ علی حکم ما لو انضمّ المعیب إلی غیره، بل قد یدلّ ـ کأخبار خیار الحیوان ـ علی اختصاص الخیار بخصوص ما هو متّصفٌ بالعیب عرفاً باعتبار نفسه أو جزئه الحقیقی کبعض الثوب، لا جزئه الاعتباری کأحد الشیئین الذی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عدم جواز التشبّث فی المقام بقوله فی مرسلة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الشیء قائماً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المعیب، ولا شکّ فی قیامه هنا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فالعمدة فی المسألة ـ مضافاً إلی ظهور الإجماع ـ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 جواز الردّ منفرداً إلی إثبات سلطنةٍ للمشتری علی الجزء الصحیح من حیث إمساکه ثمّ سلب سلطنته عنه بخیار البائع، ومنع سلطنته علی الردّ أوّلاً أولی، ولا أقلّ من التساوی، فیرجع إلی أصالة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خیار الحیوان الإجماع،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البائع والاقالة مشروعة حتی بالاضافة إلی البیوع الانحلالیة، کما هو مقتضی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أقال مسلماً فی بیع اقاله اللّه عثرته یوم القیامة</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فی المقام أن مورد خیار العیب فیما لو باع المعیب مع غیره بصفقة هو شراء المعیب وأن التبعّض علی البائع لا یمنع عن نفوذ فسخ، غایة الأمر یثبت لکل منهما خیار التبعض بالاضافة إلی الجزء الآخر واللّه سبحانه هو العالم</w:t>
      </w:r>
      <w:r>
        <w:rPr>
          <w:rFonts w:eastAsia="IRNazanin" w:cs="IRNazanin"/>
          <w:color w:val="111111"/>
          <w:sz w:val="28"/>
          <w:szCs w:val="28"/>
          <w:rtl w:val="true"/>
          <w:lang w:bidi="fa-IR"/>
        </w:rPr>
        <w:t>.</w:t>
      </w:r>
      <w:bookmarkStart w:id="332" w:name="pg12987_121705"/>
    </w:p>
    <w:p>
      <w:pPr>
        <w:pStyle w:val="Heading3"/>
        <w:numPr>
          <w:ilvl w:val="2"/>
          <w:numId w:val="1"/>
        </w:numPr>
        <w:rPr/>
      </w:pPr>
      <w:bookmarkStart w:id="333" w:name="__RefHeading___Toc5795805_3224264995"/>
      <w:bookmarkStart w:id="334" w:name="_Toc114"/>
      <w:bookmarkEnd w:id="332"/>
      <w:bookmarkEnd w:id="333"/>
      <w:r>
        <w:rPr>
          <w:rtl w:val="true"/>
        </w:rPr>
        <w:t>ثبوت الخیار فی البیع الانحلالی</w:t>
      </w:r>
      <w:bookmarkEnd w:id="334"/>
    </w:p>
    <w:p>
      <w:pPr>
        <w:pStyle w:val="BookText"/>
        <w:rPr/>
      </w:pPr>
      <w:r>
        <w:rPr>
          <w:rFonts w:ascii="IRNazanin" w:hAnsi="IRNazanin" w:eastAsia="IRNazanin"/>
          <w:color w:val="111111"/>
          <w:sz w:val="28"/>
          <w:sz w:val="28"/>
          <w:szCs w:val="28"/>
          <w:rtl w:val="true"/>
          <w:lang w:bidi="fa-IR"/>
        </w:rPr>
        <w:t>کما أنّ للشفیع أن یأخذ بالشفعة فی بعض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فالأصل کافٍ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مقتضی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إلحاق تبعّض الصفقة بالعیب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رضی البائع بتبعّض الصفقة جاز الردّ، کما فی التذکرة معلّلاً بأنّ الحقّ لا یعدّوهما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یدلّ علی أنّ محلّ الخیار هو الجزء المعیب، إلاّ أنّه منع من ردّه نقصه بالانفراد عن باقی المبیع، إذ لو کان محلّه المجموع لم یجز ردّ المعیب وحده إلاّ بالتفاسخ المجوّز لردّ الصحیح منفرداً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تعدّد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اشتریا شیئاً واحداً فظهر فیه عیبٌ، فإنّ الأقوی فیه عدم جواز انفراد أحدهما علی المشهور کما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فی التذکرة وغیرها بأنّ التشقیص عیبٌ مانعٌ من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الشیخ فی باب الشرکة والإسکافی والقاضی والحلّی وصاحب البشری، فجوّزوا الافتراق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من أن انطباق موضوع الخیار علی البیع الانحلالی یوجب ثبوت الخیار فیه ولو مع کونه انحلالیاً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اشتری اثنان عیناً وظهر فیها عیب فانه وإن ذکر المصنف قدس‌سره أن الثابت للمشتریین خیار واحد فیرجعان بالأرش إن لم یجتمعا علی الفسخ إلا أنه لا یمکن المساعدة علیه، فانه یصدق علی کل من المشتریین أنه اشتری ما به عیب ولو کان ذلک الشیء النصف المشاع من العین، فیکون لکل منهما خیار مستقل حتی لو قیل بأنه لو اشتری اثنان حیواناً لا یکون لکل منهما خیار الحیوان، بل یثبت لهما خیار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فان نصف الحیوان لا یصدق علیه الحیوان، والخیار ثابت لمشتری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المقام فان نصف العین المعیوبة شراء حصة فیها عیب</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المزبور یوجب التبعض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فیه بُعدٌ، إذ البائع أخرج العبد إلیهما مشقّصاً، فالشرکة حصلت بإیجابه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وقوّاه فی الإیضاح لما تقدّم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الوجه اختصاص جواز التفریق بصورة علم البائع بتعدّد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واستجوده فی التحریر وقوّاه جامع المقاصد وصاحب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الشریکان عبداً بمال الشرکة، ثمّ أصاباً به عیباً کان لهما أن یردّاه وکان لهما أن یمسکاه، فإن أراد أحدهما الردّ والآخر الإمساک کان لهما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أحد الشریکین للشرکة ثمّ أصابا به عیباً کان لهما أن یردّا وأن یمسکا، فإن أراد أحدهما الردّ والآخر الإمساک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أطلق العقد ولم یخبر البائع أنّه قد اشتری للشرکة لم یکن له الردّ، لأنّ الظاهر أنّه اشتراه لنفسه، فإذا ادّعی أنّه اشتراه له ولشریکه، فقد ادّعی خلاف الظاهر، فلم یقبل قوله وکان القول قول البائع مع یمینه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أخبر البائع بذلک،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ـ وهو الصحیح ـ أنّ له الردّ، لأنّ الملک بالعقد وقع لاثنین، فقد علم البائع أنّه یبیعه من اثنین وکان لأحدهما أن ینفرد بالردّ دون الآخر،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 آخر، وهو أنّه لیس له الردّ، لأنّ القبول فی العقد کان واحداً،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العبارة اختصاص النزاع بما إذا کان القبول فی العقد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التبعّض فی العین قد حصل بالبیع من اثنین، ولکن بما ان البیع منهما بعقد واحد یکون بیع کل حصة مشروطاً بتمام بیع الحصة الاُخری، فیثبت للبائع مع فسخ أحدهما دون الآخر خیار تبعّض الصفقة بلا فرق بین علم البائع وجهله بتعدد المشتری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ادعی المشتری بأنه اشتری العین لاثنین وأنکره البائع یقدم قول البائع لموافقة قوله لظهور قبول المشتری فی کونه لنفسه ویؤخذ المشتری بتمام الثمن وهذه مسألة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واحداً عن اثنین، أمّا إذا تحقّق القبول من الشریکین، فلا کلام فی جواز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منه مع اتّحاد القبول التفصیل بین علم البائع وجهله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التأمّل فی تمام کلامه قد یعطی التفصیل بین کون القبول فی الواقع لاثنین أو لواحدٍ، فإنّه قدس‌سره علّل عدم جواز الردّ فی صورة عدم إخبار المشتری بالاشتراک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أنّه اشتراه لنفسه، لا بعدم علم البائع بالتعدّد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حکمه قدس‌سره بتقدّم قول البائع بیمینه ـ المستلزم لقبول البیّنة من المشتری علی أنّ الشراء بالاشتراک ـ دلیلٌ علی أنّه یجوز التفریق بمجرّد ثبوت التعدّد فی الواقع بالبیّنة وإن لم یعلم به البائع، إلاّ أن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یمین البائع علی نفی العلم، ویراد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إعلام المشتری للبائع بالتعدّد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فمبنی المسألة ـ علی ما یظهر من کلام الشیخ ـ علی تعدّد العقد بتعدّد المشتری ووحدته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الافتراق مطلقاً، لأنّ الثابت من الدّلیل هنا خیارٌ واحدٌ متقوّمٌ باثنین، فلیس لکلٍّ منهما الاستقلال، ولا دلیل علی تعدّد الخیار هنا إلاّ إطلاق الفتاوی والنصوص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معیباً فهو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لمن اشتری جزءاً من 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بعد التأمّل انصرافه إلی غیر المقام، ولو سلّمنا الظهور لکن لا ریب فی أنّ ردّ هذا المبیع منفرداً عن المبیع الآخر نقصٌ حدث فیه، بل لیس قائماً بعینه ولو بفعل الممسّک لحصّته، وهو مانعٌ من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قوّة المنع وإن قلنا بتعدّد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ذکروه ـ تبعاً للتذکرة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التشقیص حصل بإیجاب البائع،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أخرجه غیرَ مبعّضٍ وإنّما تبعّض بالإخراج، والمقصود حصوله فی ید البائع کما کان قبل الخروج، وخلاف ذلک ضررٌ علیه، وعلمُ البائع بذلک لیس فیه إقدامٌ علی الضرر إلاّ علی تقدیر کون حکم المسالة جواز التبعیض، وهو محلّ الکلام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هذه المسألة والمسألة الاُولی غیر وجیه</w:t>
      </w:r>
      <w:r>
        <w:rPr>
          <w:rFonts w:eastAsia="IRNazanin" w:cs="IRNazanin"/>
          <w:color w:val="111111"/>
          <w:sz w:val="28"/>
          <w:szCs w:val="28"/>
          <w:rtl w:val="true"/>
          <w:lang w:bidi="fa-IR"/>
        </w:rPr>
        <w:t>.</w:t>
      </w:r>
      <w:bookmarkStart w:id="335" w:name="pg12987_121708"/>
    </w:p>
    <w:p>
      <w:pPr>
        <w:pStyle w:val="Heading3"/>
        <w:numPr>
          <w:ilvl w:val="2"/>
          <w:numId w:val="1"/>
        </w:numPr>
        <w:rPr/>
      </w:pPr>
      <w:bookmarkStart w:id="336" w:name="__RefHeading___Toc5795807_3224264995"/>
      <w:bookmarkStart w:id="337" w:name="_Toc115"/>
      <w:bookmarkEnd w:id="335"/>
      <w:bookmarkEnd w:id="336"/>
      <w:r>
        <w:rPr>
          <w:rtl w:val="true"/>
        </w:rPr>
        <w:t>یسقط الأرش دون الردّ فی موضعین</w:t>
      </w:r>
      <w:r>
        <w:rPr>
          <w:rtl w:val="true"/>
        </w:rPr>
        <w:t>:</w:t>
      </w:r>
      <w:bookmarkEnd w:id="337"/>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تعدّد البائع، فالظاهر عدم الخلاف فی جواز التفریق، إذ لا ضرر علی البائع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اثنان من اثنین عبداً واحداً فقد اشتری کلٌّ من کلٍّ ربعاً، فإن أراد أحدهما ردَّ ربعٍ إلی أحد البائعین دخل فی المسألة الثانیة ولذا لا یجوز، لأنّ المعیار تبعّض الصفقة علی بائع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الأرش دون الردّ فی موضعین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یثبت فی شراء المعیوب جواز الفسخ دون الأرش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اشتری ربویاً بجنسه وظهر العیب فی أحد العوضین فانه یجوز لمن انتقل إلیه المعیب فسخ البیع، ولکن لا یجوز له المطالبة بالأرش لأن أخذ الأرش یوجب کون المعاملة ربویاً، وأن لا یشتری جنس واحد مثلاً 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المسألة قولان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أرش مطلقاً لأن الأرش لا یدخل فی أحد العوضین لیکون أخذه زیادة فی أحدهما علی الآخر، وجواز أخذه من غیر جنس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التذکرة لجواز أخذ الأرش وجهاً ثالثاً فی المسألة المعروفة، وهی ما إذا اشتری ربویاً بجنسه فظهر عیب بعد حدوث عیب جدید فیه فی ید المشتری، فان فی المسألة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البیع ولو بعد حدوث العیب الجدید، غایة الأمر أن للبائع إلزام المشتری برد قیمة العوض المفروض فیه عیب قدیم وعدم حدوث عیب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برضا البائع مع رد المشتری علی البائع أرش العیب الجدید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الفسخ بل یجوز للمشتری مطالبة البائع بأرش العیب القدیم، ولا یکون أخذه رباً، لأن المعتبر فی بیع الشیء بجنسه المماثلة بین العوضین عند إنشاء المعاملة لا فی بقائها</w:t>
      </w:r>
      <w:r>
        <w:rPr>
          <w:rFonts w:eastAsia="IRNazanin" w:cs="IRNazanin"/>
          <w:color w:val="111111"/>
          <w:sz w:val="28"/>
          <w:szCs w:val="28"/>
          <w:rtl w:val="true"/>
          <w:lang w:bidi="fa-IR"/>
        </w:rPr>
        <w:t>.</w:t>
      </w:r>
      <w:bookmarkStart w:id="338" w:name="pg12987_121709"/>
    </w:p>
    <w:p>
      <w:pPr>
        <w:pStyle w:val="Heading3"/>
        <w:numPr>
          <w:ilvl w:val="2"/>
          <w:numId w:val="1"/>
        </w:numPr>
        <w:rPr/>
      </w:pPr>
      <w:bookmarkStart w:id="339" w:name="__RefHeading___Toc5795809_3224264995"/>
      <w:bookmarkStart w:id="340" w:name="_Toc116"/>
      <w:bookmarkEnd w:id="338"/>
      <w:bookmarkEnd w:id="339"/>
      <w:r>
        <w:rPr/>
        <w:t>1</w:t>
      </w:r>
      <w:r>
        <w:rPr>
          <w:rtl w:val="true"/>
        </w:rPr>
        <w:t>ـ إذا اشتری ربویّاً بجنسه</w:t>
      </w:r>
      <w:bookmarkEnd w:id="340"/>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ربویّاً بجنسه فظهر عیبٌ فی أحدهما، فلا أرش حذراً من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جواز أخذ الأرش، ونفی عنه البأس فی التذکرة بعد أن حکاه وجهاً ثالثاً لبعض الشافعیّة، موجِّهاً له بأنّ المماثلة فی مال الربا إنّما یشترط فی ابتداء العقد وقد حصلت، والأرش حقٌّ ثبت بعد ذلک لا یقدح فی العقد السابق،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الأقرب أنّه یجوز أخذ الأرش من جنس العوضین، لأنّ الجنس لو امتنع أخذه لامتنع أخذ غیر الجنس، لأنّه یکون بیع مال الربا بجنسه مع شیءٍ آخر،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جامع الشرائع حکایة هذا الوجه عن بعض أصحابنا المتقدّم علی العلاّمة،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فیجوز للمشتری المطالبة بالأرش من غیر فرق بین کون الأرش من جنس العوضین أو من غیره فانه لو لم یجز أخذ الأرش من جنس العوضین باعتبار کونه رباً لم یجز أخذه من غیر الجنس أیضاً لأن الربا فی المعاوضة معاوضة شیء بجنسه مع الزیادة فی أحد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المصنف رحمه‌الله اعتبار المماثلة فی حدوث المعاوضة لا فی بقائها ان وصف الصحة فی العوضین لا یقابل بشیء من العوض الآخر؛ ولذا لا یکون الأرش جزءا من الثمن، ولا یدخل فی ملک من انتقل إلیه المعیب بمجرد العقد، غایة الأمر یکون إطلاق العقد مقتضاه التزام البائع بوصف الصحة نظیر التزامه بوصف الکمال وقد جوّز الشارع لمن انتقل إلیه المعیب اختیار تغریم الملتزم بوصف الصحة بالقیمة بنسبة المعاوضة سواء کانت القیمة من الثمن أو من غیره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ناقش فی التوجیه بأن الأرش عرفاً وشرعاً عوض وصف الصحة و مادل علی حرمة المعاوضة إلاّ مثلاً بمثل مقتضاه إلغاء وصف الصحة فی العوضین من جنس واحد والمنع عن أخذ العوض علیه ولو بعنوان التغریم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صفة الصحّة لم تُقابل بشیءٍ من الثمن حتّی یکون المقابل للمعیب الفاقد للصحّة أنقص منه قدراً، بل لم تُقابل بشیءٍ أصلاً ولو من غیر الثمن وإلاّ لثبت فی ذمّة البائع وإن لم یختر المشتری الأرش، بل الصحّة وصفٌ التزمه البائع فی المبیع من دون مقابلته بشیءٍ من المال کسائر الصفات المشترطة فی المبیع، إلاّ أنّ الشارع جوّز للمشتری مع تبیّن فقده أخذ ما یخصّه بنسبة المعاوضة من الثمن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غرامةٌ شرعیّةٌ حکم بها الشارع عند اختیار المشتری لتغریم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یمکن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أدلّة تحریم الربا وحرمة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السید الیزدی قدس‌سره </w:t>
      </w:r>
      <w:r>
        <w:rPr>
          <w:rStyle w:val="FootnoteAnchor"/>
          <w:rtl w:val="true"/>
        </w:rPr>
        <w:footnoteReference w:id="314"/>
      </w:r>
      <w:r>
        <w:rPr>
          <w:rFonts w:ascii="IRNazanin" w:hAnsi="IRNazanin" w:eastAsia="IRNazanin"/>
          <w:color w:val="111111"/>
          <w:sz w:val="28"/>
          <w:sz w:val="28"/>
          <w:szCs w:val="28"/>
          <w:rtl w:val="true"/>
          <w:lang w:bidi="fa-IR"/>
        </w:rPr>
        <w:t>عدم لزوم الربا بأخذ الأرش بأن المنهی عنه فی الربا نفس معاوضة شیء بشیء من جنسه مع الزیادة فی أحدهما بحیث تکون الزیادة فی أحد العوضین بالجعل المعاملی سواء کانت تلک الزیادة مالاً من جنس العوضین أو من غیره أو کان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کانت المعاوضة بین المتماثلین وکانت الزیادة بحکم الشرعی مترتب علی تلک المعاملة فهذا خارج عن الربا فی المعاوضة، والأرش فیما نحن فیه من 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المصنف رحمه‌الله من أن الارش عوض عن وصف الصحة شرعاً وعرفاً فان کان المراد العوض الجعلی فلا نسلمه فان وصف الصحة لا یقابل بشیء من العوض فی المعاملة والا یزید بها علی نفس الشیء الآخر؛ وان کان المراد العوض الشرعی فهو لا یدخل فی المعاوضة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إعطاء الزیادة علی تقدیر عدم وصف الصحة فی العوض من جنس المعوض تکون الزیادة جعلیة فیحکم ببطلان الشرط لکونه مخالفاً للکتاب العزیز الدال علی حرمة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المعاوضة إلاّ مثلاً بمثلٍ ـ بعد ملاحظة أنّ الصحیح والمعیب جنسٌ واحدٌ ـ أنّ وصف الصحّة فی أحد الجنسین کالمعدوم لا یترتّب علی فقده استحقاق عوضٍ،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الأرش عوض وصف الصحّة عرفاً وشرعاً، فالعقد علی المتجانسین لا یجوز أن یصیر سبباً لاستحقاق أحدهما علی الآخر زائداً علی ما یساوی الجنس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فبناء معاوضة المتجانسین علی عدم وقوع مالٍ فی مقابل الصحّة المفقودة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فی غایة الإشکال، ولابدّ من مراجعة أدلّة الربا وفهم حقیقة الأرش، وسیجیء بعض الکلام فیه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یحتمل الفرق بینه وبین أخذ الأرش بأن یجوز الثانی، ولا یجوز الأول اللهم إلاّ أن یقال بطلان الشرط المزبور بمعنی عدم ترتب أثر علیه، فانه یثبت الأرش مع فقد وصف الصحة سواء شرط أو لم یشترط نظیر شرط الخیار فی شراء الحیوان فانه یثبت إلی ثلاثة أیام شرط أو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وحرمة المعاوضة الربویة بمعنی فساد أصل المعاملة لا حرمتها تکلیفاً تنحصر بما إذا کانت الزیادة مالاً منضماً إلی أحد العوضین حیث إن المعاوضة بین المتماثلین غیر منشأة والمنشأة غیر ممضاة فتفسد ویستفاد من لعن معطی الربا وآکله وآخذه حرمتها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الزیادة عملاً بأن یشترط ذلک العمل فی المعاملة فلا یوجب بطلان الشرط فساد المعاملة؛ ولذا لا یکون الربا فی باب القرض مفسداً للقرض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حرمة المعاملة تکلیفاً یجری فی هذا القسم أیضاً؛ ولکن شرط إعطاء الأرش فی معاملة شیء بجنسه لا یدخل فی شیء من القسمین، لأنه شرط للوفاء بالحکم الشرعی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شمول الربا للأرش فی المقام فلا ینبغی الشک فی الأخذ بإطلاق</w:t>
      </w:r>
      <w:bookmarkStart w:id="341" w:name="pg12987_121712"/>
    </w:p>
    <w:p>
      <w:pPr>
        <w:pStyle w:val="Heading3"/>
        <w:numPr>
          <w:ilvl w:val="2"/>
          <w:numId w:val="1"/>
        </w:numPr>
        <w:rPr/>
      </w:pPr>
      <w:bookmarkStart w:id="342" w:name="__RefHeading___Toc5795811_3224264995"/>
      <w:bookmarkStart w:id="343" w:name="_Toc117"/>
      <w:bookmarkEnd w:id="341"/>
      <w:bookmarkEnd w:id="342"/>
      <w:r>
        <w:rPr/>
        <w:t>2</w:t>
      </w:r>
      <w:r>
        <w:rPr>
          <w:rtl w:val="true"/>
        </w:rPr>
        <w:t>ـ إذا لم یوجب العیب نقصاً فی القیمة</w:t>
      </w:r>
      <w:bookmarkEnd w:id="34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لم یوجب العیب نقصاً فی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یتصوّر هنا أرشٌ حتّی یحکم بثبوته، وقد مثّلوا لذلک بالخصاء فی العبید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تحریمه ورفع الید عن إطلاق دلیل الأرش، لأن خبر ثبوت الأرش بإطلاقه مخالف للکتاب العزیز، فلا یکون معتبراً فی إطلاقه، بل لو قیل بأن الخبر المخالف للکتاب لا یعم ما إذا کانت المخالفة بالإطلاق من الکتاب، فان الإطلاق لا یدخل فی مدلول اللفظ بل هو حکم عقلی منوط بتمامیة مقدماته ومع تعارض الخبر والکتاب فی إطلاقهما لا حکم للعقل فتصل النوبة إلی الأصل العملی ومقتضاه عدم ثبوت الأرش حیث إن الأرش ثبوته حکم تعبدی فیحتاج إلی قیام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شک فی شمول الربا للأرش فیؤخذ بإطلاق مادل علی ثبوت الأرش بلا معارض کمعتبرة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اشتری شیئاً وبه عیب أو عوار ـ إلی ان قال ـ یمضی علیه البیع ویرد علیه بقدر ما نقص من ذلک الداء والعیب من ثمن ذلک لو لم یکن به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عدم الإطلاق فی المعتبرة لأنها وردت فی مقام بیان مضیّ المعاملة علی المعیب بالتصرف فیه کماتری، فان الأصل فی کل حکم یتکفّله الخطاب کونه فی مقام بیان قیوده وموضوعه والمذکور فی المعتبرة حکمان أحدهما مضی البیع مع التصرف وثانیهما تعین الأرش معه فلاحظ</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الموضعین ما إذا لم یکن النقص الموجود فی المبیع موجباً لنقص قیمته السوقیة کالخصاء فی العبید حیث إن الخصاء وان یکون نقصاً فی الحلقة الأصلیة، إلاّ أنه أمر مرغوب إلیه فی العبید، فلا یوجب تنزل قیمة العبد، بل ربما یوجب</w:t>
      </w:r>
    </w:p>
    <w:p>
      <w:pPr>
        <w:pStyle w:val="BookText"/>
        <w:rPr/>
      </w:pPr>
      <w:r>
        <w:rPr>
          <w:rFonts w:ascii="IRNazanin" w:hAnsi="IRNazanin" w:eastAsia="IRNazanin"/>
          <w:color w:val="111111"/>
          <w:sz w:val="28"/>
          <w:sz w:val="28"/>
          <w:szCs w:val="28"/>
          <w:rtl w:val="true"/>
          <w:lang w:bidi="fa-IR"/>
        </w:rPr>
        <w:t>وقد یناقش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الخصاء موجبٌ فی نفسه لنقص القیمة لفوات بعض المنافع عنه کالفحولة، وإنّما یرغب فی الخصّی قلیلٌ من الناس لبعض الأغراض الفاسدة،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تستّر النساء منه فیکون واسطةً فی الخدمات بین المرء وزوجته، وهذا المقدار لا یوجب زیادةً فی أصل المالیّة، فهو کعنبٍ معیوب یُرغب فیه لجودة خمره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زیادتها فیکون فی الفرض جواز الفسخ دون الأرش لانتفاء الموضوع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تنزل قیمة العبد بالخصاء عند قلیل من الناس لبعض الاغراض الفاسدة من عدم تستر النساء منه، ویکون العبد واسطة فی الخدمات بین المرء وزوجته لا یوجب عدم نقص قیمته السوقیة عند عامة الناس نظیر العنب المعیوب حیث یرغب فیه بعض الناس لغرض التخمیر ولجودة خمره ربما یعطی له الثمن المساوی لصحیح العنب فیکون العبرة فی ثبوت الأرش القیمة السوقیة عند عامة الناس ممن لا یکون له غرض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المصنف رحمه‌الله عن ذلک بأن النقص عن الخلقة الأصلیة إذا کان مما یرغب فیه الغالب بحیث لا یکون من رغبة النادر التی لا دخل لها فی القیمة السوقیة للشیء عرفاً لا یوجب الأرش لعدم نقص القیمة السوقیة بالنقص المزبور وصحة الرغبة وفسادها لا دخل لها فی القیمة السوقیة، فان مع الندرة لا اعتبار بها ومع الغلبة یکون ملاک القیمة السوقیة، وعلی ذلک فلا یکون مثل الخصاء موجباً لجواز أخذ الأرش بل یوجب جواز الفسخ</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جواز الفسخ أیضاً لأن النقص المزبور لا یعد عیباً، بل هو نظیر الختان أجنبی عن العیب والاستشهاد بکونه عیباً بمرسلة السیاری لا یمکن المساعدة علیه لضعفها سنداً بالإرسال وعدم الاعتبار بفهم أبی لیلی ثانیاً فتدبر</w:t>
      </w:r>
      <w:r>
        <w:rPr>
          <w:rFonts w:eastAsia="IRNazanin" w:cs="IRNazanin"/>
          <w:color w:val="111111"/>
          <w:sz w:val="28"/>
          <w:szCs w:val="28"/>
          <w:rtl w:val="true"/>
          <w:lang w:bidi="fa-IR"/>
        </w:rPr>
        <w:t>.</w:t>
      </w:r>
      <w:bookmarkStart w:id="344" w:name="pg12987_121714"/>
    </w:p>
    <w:p>
      <w:pPr>
        <w:pStyle w:val="Heading3"/>
        <w:numPr>
          <w:ilvl w:val="2"/>
          <w:numId w:val="1"/>
        </w:numPr>
        <w:rPr/>
      </w:pPr>
      <w:bookmarkStart w:id="345" w:name="__RefHeading___Toc5795813_3224264995"/>
      <w:bookmarkStart w:id="346" w:name="_Toc118"/>
      <w:bookmarkEnd w:id="344"/>
      <w:bookmarkEnd w:id="345"/>
      <w:r>
        <w:rPr>
          <w:rtl w:val="true"/>
        </w:rPr>
        <w:t>وهناک موضع ثالث</w:t>
      </w:r>
      <w:r>
        <w:rPr>
          <w:rtl w:val="true"/>
        </w:rPr>
        <w:t xml:space="preserve">: </w:t>
      </w:r>
      <w:r>
        <w:rPr>
          <w:rtl w:val="true"/>
        </w:rPr>
        <w:t>إذا ظهر العیب فی ما یشترط قبضه فی المجلس</w:t>
      </w:r>
      <w:bookmarkEnd w:id="346"/>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الراغب فیه لهذا الغرض حیث یکون کثیراً لا نادراً بحیث لا یقدح فی قیمته المتعارفة ولا هذا الغرض، صحّ أن یجعل الثمن المبذول من الراغبین مقداراً لمالیّة الخصیّ، فکأنّ هذا الغرض صار غرضاً مقصوداً متعارفاً، وصحّة الغرض وفساده شرعاً لا دخل لها فی المالیّة العرفیّة،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فالعبرة فی مقدار المالیّة برغبة الناس فی بذل ذلک المقدار من المال بإزائه، سواءً کان من جهة أغراض أنفسهم أم من جهة بیعه علی من له غرضٌ فیه مع کثرة ذلک المشتری وعدم ندرته بحیث یلحق بالاتّفاقیات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یسقط الردّ والأرش معاً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بالعیب قبل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ولا إشکال، لأنّ الخیار إنّما ثبت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یذکر موضع ثالث لسقوط الأرش دون جواز الفسخ وهو ما إذا ظهر العیب فیما یشترط قبضه فی المجلس کما إذا باع دنانیر بدراهم، وبعد حصول التقابض وانقضاء المجلس ظهر العیب فی أحد العوضین، فانّه لا یجوز لمن انتقل إلیه المعیب مطالبة صاحبه بالأرش حیث إنه لو أخذ الأرش بعد المجلس لما حصل 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إغماض المصنف رحمه‌الله عن التعرض لذلک لأجل أن سقوط الأرش فی الفرض مبنی علی کونه جزء العوضین لیعتبر قبضه فی المجلس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 علی أن الأرش تغریم کما هو الصحیح فلا وجه لاعتبار قبضه فی المجلس أصلاً</w:t>
      </w:r>
      <w:r>
        <w:rPr>
          <w:rFonts w:eastAsia="IRNazanin" w:cs="IRNazanin"/>
          <w:color w:val="111111"/>
          <w:sz w:val="28"/>
          <w:szCs w:val="28"/>
          <w:rtl w:val="true"/>
          <w:lang w:bidi="fa-IR"/>
        </w:rPr>
        <w:t>.</w:t>
      </w:r>
    </w:p>
    <w:p>
      <w:pPr>
        <w:pStyle w:val="Heading3"/>
        <w:numPr>
          <w:ilvl w:val="2"/>
          <w:numId w:val="1"/>
        </w:numPr>
        <w:rPr/>
      </w:pPr>
      <w:bookmarkStart w:id="347" w:name="__RefHeading___Toc5795815_3224264995"/>
      <w:bookmarkStart w:id="348" w:name="_Toc119"/>
      <w:bookmarkEnd w:id="347"/>
      <w:r>
        <w:rPr>
          <w:rtl w:val="true"/>
        </w:rPr>
        <w:t>من مسقطات الردّ والأرش العلم بالعیب قبل العقد</w:t>
      </w:r>
      <w:bookmarkEnd w:id="3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مع العلم بالعیب قبل العقد لا یثبت جواز الفسخ ولا جواز المطالبة بالأرش بلا خلاف ولا إشکال لأن الموضوع للخیار فی الروایات العلم بالعیب ووجدانه بعد العقد فلا یکون العلم بالعیب قبل العقد داخلاً فی موضوع الخیار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الجواهر</w:t>
      </w:r>
      <w:r>
        <w:rPr>
          <w:rStyle w:val="FootnoteAnchor"/>
          <w:rtl w:val="true"/>
        </w:rPr>
        <w:footnoteReference w:id="316"/>
      </w:r>
      <w:r>
        <w:rPr>
          <w:rFonts w:ascii="IRNazanin" w:hAnsi="IRNazanin" w:eastAsia="IRNazanin"/>
          <w:color w:val="111111"/>
          <w:sz w:val="28"/>
          <w:sz w:val="28"/>
          <w:szCs w:val="28"/>
          <w:rtl w:val="true"/>
          <w:lang w:bidi="fa-IR"/>
        </w:rPr>
        <w:t>نفی الخیار مع العلم بالعیب قبل العقد بمفهوم معتبرة زرارة عن</w:t>
      </w:r>
    </w:p>
    <w:p>
      <w:pPr>
        <w:pStyle w:val="BookText"/>
        <w:rPr/>
      </w:pPr>
      <w:r>
        <w:rPr>
          <w:rFonts w:ascii="IRNazanin" w:hAnsi="IRNazanin" w:eastAsia="IRNazanin"/>
          <w:color w:val="111111"/>
          <w:sz w:val="28"/>
          <w:sz w:val="28"/>
          <w:szCs w:val="28"/>
          <w:rtl w:val="true"/>
          <w:lang w:bidi="fa-IR"/>
        </w:rPr>
        <w:t>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بمفهوم صحیحة زرارة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یکون العیب المعلوم سبباً لخیار، فلو اشترط العالم ثبوت خیار العیب مریداً به الخیار الخاصّ الذی له أحکامٌ خاصّةٌ فسد الشرط وأفسد، لکونه مخالفاً للشرع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به مجرّد الخیار کان من خیار الشرط ولحقه أحکامه، لا أحکام خیار 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اشتری شیئاً به عیب وعوار لم یتبرأ إلیه ولم یبین له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وتنظر المصنف رحمه‌الله فی الاستدلال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 وجه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المذکور فی الروایة من القید داخل فی الوصف ولا مفهوم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وجه نظره ذلک لما کان فرق بین المقام ومسألة تبرّی البائع عن العیب والمصنف استند بعد أسطر فی نفی الخیار مع تبرئه بمفهوم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یتبرّأ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فرق بین القیدین ولا یظن خفاء ذلک علی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نظره قدس‌سره باعتبار أنه لم یذکر فی المعتبرة ولم یعلم بل 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والبیان لازمه العرفی تبرؤ البائع من العیب فلا یعم ما إذا علم المشتری العیب من الخارج، ومن غیر بیانه فلا یکون للقید المزبور دلالة علی ثبوت الخیار للعالم بالعیب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ذکر فی المعتبرة زرارة فأحدث بعدما قبضه شیئاً ثم علم بذلک العوار بذلک الداء، ومقتضاه فرض الجهل بالعیب حال العقد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ظهور بیان العیب للمشتری فی عدم علمه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جعل قسیماً للتبرؤ ولم یقید بکون البیان من البائع</w:t>
      </w:r>
      <w:r>
        <w:rPr>
          <w:rFonts w:eastAsia="IRNazanin" w:cs="IRNazanin"/>
          <w:color w:val="111111"/>
          <w:sz w:val="28"/>
          <w:szCs w:val="28"/>
          <w:rtl w:val="true"/>
          <w:lang w:bidi="fa-IR"/>
        </w:rPr>
        <w:t>.</w:t>
      </w:r>
      <w:bookmarkStart w:id="349" w:name="pg12987_121716"/>
    </w:p>
    <w:p>
      <w:pPr>
        <w:pStyle w:val="Heading3"/>
        <w:numPr>
          <w:ilvl w:val="2"/>
          <w:numId w:val="1"/>
        </w:numPr>
        <w:rPr/>
      </w:pPr>
      <w:bookmarkStart w:id="350" w:name="__RefHeading___Toc5795817_3224264995"/>
      <w:bookmarkStart w:id="351" w:name="_Toc120"/>
      <w:bookmarkEnd w:id="349"/>
      <w:bookmarkEnd w:id="350"/>
      <w:r>
        <w:rPr>
          <w:rtl w:val="true"/>
        </w:rPr>
        <w:t>من مسقطات الردّ والأرش التبرّی من العیوب</w:t>
      </w:r>
      <w:bookmarkEnd w:id="35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البائع عن العیوب إجماعاً فی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المصرّح به فی محکیّ الخلاف والغنیة، ونسبه فی التذکرة إلی علمائنا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فی الحکم ـ قبل الإجماع، مضافاً إلی 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الخیار إنّما یثبت لاقتضاء مطلق العقد السلامة، فإذا صرّح البائع بالبراءة فقد ارتفع الإطلاق ـ صحیحة زرارة المتقدّمة ومکاتبة جعفر بن عیسی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لو شرط العالم بالعیب خیار العیب یبطل الشرط باعتبار کون المشروط خلاف السنة، حیث إن مقتضی التقیید فی السنة عدم ثبوت ذلک الخیار للعالم بالعیب، مع ان عدم الدلیل علی مشروعیة الخیار المزبور للعالم کاف فی الحکم ببطلان شرطه، لأن الشرط لا یکون مشروعاً کما یأتی، ولکن لا یکون فساد الشرط موجباً لفساد أصل المعاملة کما هو ظاهر المصنف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مراده شرط مطلق الخیار فهو داخل فی شرط الخیار ولا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مسقطات خیار العیب تبری البائع من عیوب المبیع وکذا تبری المشتری من عیب الثمن، ویشهد لسقوط الخیار بالتبری مع الإغماض عن الإجماع علیه فی الجملة، لأن الإجماع فی المقام مدرکی معتبرة زرارة المتقدمة حیث إن انتفاء الخیار مع التبری مقتضی التقیید فیها بلم یتبرأ إلیه ولم یبیّن له، وکذا حسنة جعفر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المتاع یباع فیمن یزید فینادی علیه المنادی فإذا نادی علیه برئ من کل عیب فیه ـ إلی أن قال ـ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حیث یکون التبری فی البیع فیمن زاد أمراً عادیا حکم علیه‌السلام بتحقق التبری وبسقوط الخیار به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إطلاق الروایتین کإطلاق الإجماع المنقول عدم الفرق بین التبری بنحو الاجمال أو تعیین العیب والتبری عنه کما أن مقتضی الإطلاق المزبور عدم الفرق بین</w:t>
      </w:r>
    </w:p>
    <w:p>
      <w:pPr>
        <w:pStyle w:val="BookText"/>
        <w:rPr/>
      </w:pPr>
      <w:r>
        <w:rPr>
          <w:rFonts w:ascii="IRNazanin" w:hAnsi="IRNazanin" w:eastAsia="IRNazanin"/>
          <w:color w:val="111111"/>
          <w:sz w:val="28"/>
          <w:sz w:val="28"/>
          <w:szCs w:val="28"/>
          <w:rtl w:val="true"/>
          <w:lang w:bidi="fa-IR"/>
        </w:rPr>
        <w:t>ومقتضی إطلاقهما ـ کمعقد الإجماع المحکیّ ـ عدم الفرق بین التبرّی تفصیلاً وإجمالاً، ولا بین العیوب الظاهرة والباطنة، لاشتراک الکلّ فی عدم المقتضی للخیار مع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فی السرائر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کفایة التبرّی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المختلف نسبته إلی الإسکافی، بل إلی صریح آخر کلام القاضی المحکیّ فی المختلف، مع أنّ المحکیّ عن کامل القاضی موافقة المشهور، وفی الدروس نسب المشهور إلی أشهر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الأدلّة هو التبرّی من العیوب الموجودة حال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العیوب الظاهرة أو العیوب الباطنة، کالمرض فی العبد والأمة الذی یظهر أثناء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ضعف ما حکاه ابن إدریس</w:t>
      </w:r>
      <w:r>
        <w:rPr>
          <w:rStyle w:val="FootnoteAnchor"/>
          <w:rtl w:val="true"/>
        </w:rPr>
        <w:footnoteReference w:id="318"/>
      </w:r>
      <w:r>
        <w:rPr>
          <w:rFonts w:ascii="IRNazanin" w:hAnsi="IRNazanin" w:eastAsia="IRNazanin"/>
          <w:color w:val="111111"/>
          <w:sz w:val="28"/>
          <w:sz w:val="28"/>
          <w:szCs w:val="28"/>
          <w:rtl w:val="true"/>
          <w:lang w:bidi="fa-IR"/>
        </w:rPr>
        <w:t>عن بعض أصحابنا من عدم کفایة التبری بنحو الاجمال ونسب فی المختلف عدم کفایته إلی الإسکافی</w:t>
      </w:r>
      <w:r>
        <w:rPr>
          <w:rStyle w:val="FootnoteAnchor"/>
          <w:rtl w:val="true"/>
        </w:rPr>
        <w:footnoteReference w:id="319"/>
      </w:r>
      <w:r>
        <w:rPr>
          <w:rFonts w:ascii="IRNazanin" w:hAnsi="IRNazanin" w:eastAsia="IRNazanin"/>
          <w:color w:val="111111"/>
          <w:sz w:val="28"/>
          <w:sz w:val="28"/>
          <w:szCs w:val="28"/>
          <w:rtl w:val="true"/>
          <w:lang w:bidi="fa-IR"/>
        </w:rPr>
        <w:t>کما ینسب إلی صریح کلام القاضی الذی حکاه عنه فی المختلف</w:t>
      </w:r>
      <w:r>
        <w:rPr>
          <w:rStyle w:val="FootnoteAnchor"/>
          <w:rtl w:val="true"/>
        </w:rPr>
        <w:footnoteReference w:id="320"/>
      </w:r>
      <w:r>
        <w:rPr>
          <w:rFonts w:ascii="IRNazanin" w:hAnsi="IRNazanin" w:eastAsia="IRNazanin"/>
          <w:color w:val="111111"/>
          <w:sz w:val="28"/>
          <w:sz w:val="28"/>
          <w:szCs w:val="28"/>
          <w:rtl w:val="true"/>
          <w:lang w:bidi="fa-IR"/>
        </w:rPr>
        <w:t>، ولکن کلام القاضی</w:t>
      </w:r>
      <w:r>
        <w:rPr>
          <w:rStyle w:val="FootnoteAnchor"/>
          <w:rtl w:val="true"/>
        </w:rPr>
        <w:footnoteReference w:id="321"/>
      </w:r>
      <w:r>
        <w:rPr>
          <w:rFonts w:ascii="IRNazanin" w:hAnsi="IRNazanin" w:eastAsia="IRNazanin"/>
          <w:color w:val="111111"/>
          <w:sz w:val="28"/>
          <w:sz w:val="28"/>
          <w:szCs w:val="28"/>
          <w:rtl w:val="true"/>
          <w:lang w:bidi="fa-IR"/>
        </w:rPr>
        <w:t>فی جامعه موافق لما علیه المشهور من کفایة التبری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فالأمر سهل بعد وضوح الحکم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الروایتین التبری عن العیب الموجود فی الشیء حال العقد فهل یصح أیضاً التبری عن العیب المتجدد فی المبیع زمان ضمان البائع کالعیب الحادث قبل القبض أو زمان خیار الحیوان ونحوه أم فیه اشکال، حیث إن الروایتین المتقدمتین ظهورهما جواز التبری عن العیوب الموجودة حال العقد، ویبقی فی العیوب</w:t>
      </w:r>
    </w:p>
    <w:p>
      <w:pPr>
        <w:pStyle w:val="BookText"/>
        <w:rPr/>
      </w:pPr>
      <w:r>
        <w:rPr>
          <w:rFonts w:ascii="IRNazanin" w:hAnsi="IRNazanin" w:eastAsia="IRNazanin"/>
          <w:color w:val="111111"/>
          <w:sz w:val="28"/>
          <w:sz w:val="28"/>
          <w:szCs w:val="28"/>
          <w:rtl w:val="true"/>
          <w:lang w:bidi="fa-IR"/>
        </w:rPr>
        <w:t xml:space="preserve">وأمّا التبرّی من العیوب المتجدّدة الموجبة للخیار، فیدلّ علی صحّته وسقوط الخیار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ـ بعد الاستدلال بعموم المؤمنون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التبرّی ممّا لم یوجد یستدعی البراءة ممّا لم یجب،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 إنّما هو من الخیار الثابت بمقتضی العقد، لا من العیب،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الخیار لا یحدث إلاّ بسبب حدوث العیب، والعقد لیس سبباً لهذا الخیار، فإسناد البراءة إلی الخیار لا ینفع، وقد اعترف قدس‌سره فی بعض کلماته بعدم جواز إسقاط خیار الرؤیة بعد العقد وقبل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التذکرة جواز اشتراط نفی خیار الرؤیة فی العقد، لکنّه مخالفٌ لسائر کلماته وکلمات غیره کالشهید والمحقّق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المتجددة قبل القبض عموم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 الخیار فی العقد من الإسقاط الاعتباری فیمکن ان یتعلق بما یحدث مستقبلاً کالخیار المترتب علی العقد وحدوث عیب فی المبیع قبل قبضه أو زمان خیار الحیوان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نفوذ هذا الإسقاط یحتاج إلی دلیل علیه،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لا یکون دلیلاً علی النفوذ لأنه لابد فی التمسک به والحکم بنفوذ الشرط کون المشروط فی نفسه مشروعاً بقرینة ما فی ذیل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شرطاً حرم حلالاً أو حلّل حراماً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ومشروعیة إسقاط الخیار قبل حدوثه بأن کان بعد العقد وقبل حدوث العیب غیر محرز بل شرطه یدخل فی تحلیل</w:t>
      </w:r>
      <w:bookmarkStart w:id="352" w:name="pg12987_121719"/>
    </w:p>
    <w:p>
      <w:pPr>
        <w:pStyle w:val="Heading3"/>
        <w:numPr>
          <w:ilvl w:val="2"/>
          <w:numId w:val="1"/>
        </w:numPr>
        <w:rPr/>
      </w:pPr>
      <w:bookmarkStart w:id="353" w:name="__RefHeading___Toc5795819_3224264995"/>
      <w:bookmarkStart w:id="354" w:name="_Toc121"/>
      <w:bookmarkEnd w:id="352"/>
      <w:bookmarkEnd w:id="353"/>
      <w:r>
        <w:rPr>
          <w:rtl w:val="true"/>
        </w:rPr>
        <w:t>الاحتمالات فی ما یضاف إلیه التبرّی</w:t>
      </w:r>
      <w:bookmarkEnd w:id="354"/>
    </w:p>
    <w:p>
      <w:pPr>
        <w:pStyle w:val="BookText"/>
        <w:rPr/>
      </w:pPr>
      <w:r>
        <w:rPr>
          <w:rFonts w:ascii="IRNazanin" w:hAnsi="IRNazanin" w:eastAsia="IRNazanin"/>
          <w:color w:val="111111"/>
          <w:sz w:val="28"/>
          <w:sz w:val="28"/>
          <w:szCs w:val="28"/>
          <w:rtl w:val="true"/>
          <w:lang w:bidi="fa-IR"/>
        </w:rPr>
        <w:t>وبالجملة، فلا فرق بین البراءة من خیار العیوب والبراءة من خیار الرؤیة، بل الغرر فی الأوّل أعظم، إلاّ أنّه لمّا قام النصّ والإجماع علی صحّة التبرّی من العیوب الموجودة فلا مناص عن التزام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الفرق بین العیوب والصفات المشترطة فی العین الغائبة باندفاع الغرر فی الأوّل بالاعتماد علی أصالة السلامة فلا یقدح عدم التزام البائع بعدمها، بخلاف الثانی فإنّ الغرر لا یندفع فیه إلاّ بالتزام البائع بوجودها فإذا لم یلتزم بها لزم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البراءة عن العیوب المتجدّدة فلا یلزم من اشتراطها غررٌ فی البیع حتّی یحتاج إلی دفع الغرر بأصالة عدمها، لأنّها غیر موجودةٍ بالفعل فی المبیع حتّی یوجب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البراءة فی هذا المقام یحتمل إضافتها إلی اُمورٍ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الحرام لأن الحرام یعم الوضعی واستصحاب عدم سقوط الخیار بالإسقاط بعد العقد، وقبل حدوث العیب یدخل شرطه فی تحلیل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ضمان البائع العیب الحادث قبل القبض أو زمان خیار الحیوان بأن کان ذلک العیب أیضاً موجباً لخیار العیب فهو باعتبار توسعة الشارع ضمان الصحة إلی تحقق القبض وانقضاء زمان الخیار، وإذا لم یکن للبائع ضمان بالاضافة إلی وصف الصحة المفقودة حال البیع مع تبریه فلا یکون ضمان له بالاضافة إلی العیب الحادث مع تبریه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 فی البیع یتصور إضافته إلی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عهدة العیب بأن لا یتعهد البائع بسلامة المبیع فلا یترتب علی ظهور العیب فیه اثر من المطالبة بالارش أو جواز الفسخ</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العیب وهذا أنسب لمعنی البراءة، حیث إن البراءة ظاهرها عدم</w:t>
      </w:r>
    </w:p>
    <w:p>
      <w:pPr>
        <w:pStyle w:val="BookText"/>
        <w:rPr/>
      </w:pPr>
      <w:r>
        <w:rPr>
          <w:rFonts w:ascii="IRNazanin" w:hAnsi="IRNazanin" w:eastAsia="IRNazanin"/>
          <w:color w:val="111111"/>
          <w:sz w:val="28"/>
          <w:sz w:val="28"/>
          <w:szCs w:val="28"/>
          <w:rtl w:val="true"/>
          <w:lang w:bidi="fa-IR"/>
        </w:rPr>
        <w:t>العیوب،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تعهّد سلامته من العیوب، فیکون مرجعه إلی عدم التزام سلامته، فلا یترتّب علی ظهور العیب ردٌّ ولا أرشٌ، فکأنّه باعه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العیب، وهذا أنسب بمعنی البراءة، ومقتضاه عدم ضمانه بمالٍ، فتصیر الصحّة ـ کسائر الأوصاف المشترطة فی عقد البیع ـ لا توجب إلاّ تخییراً بین الردّ والإمضاء مجّاناً، ومرجع ذلک إلی إسقاط أرش العیوب فی عقد البیع، لا خیارها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ضمان المال بالعیب المزبور فیکون وصف الصحة مع هذا التبری کسائر أوصاف الکمال فی المبیع فی أن تخلفه لا یوجب إلاّ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العیب أی لا یترتب الخیار علی العیب المزبور، والفرق بین الوجهین یعنی الأول والثالث وبین الوجه الثانی هو سقوط الأرش خاصة علی الوجه الثانی، بخلاف الوجهین الأول والثالث، فانه یسقط معهما جواز الفسخ وجواز المطالبة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الفرق بین الوجه الأول والثالث علی ماذکر السید الیزدی رحمه‌الله </w:t>
      </w:r>
      <w:r>
        <w:rPr>
          <w:rStyle w:val="FootnoteAnchor"/>
          <w:rtl w:val="true"/>
        </w:rPr>
        <w:footnoteReference w:id="325"/>
      </w:r>
      <w:r>
        <w:rPr>
          <w:rFonts w:ascii="IRNazanin" w:hAnsi="IRNazanin" w:eastAsia="IRNazanin"/>
          <w:color w:val="111111"/>
          <w:sz w:val="28"/>
          <w:sz w:val="28"/>
          <w:szCs w:val="28"/>
          <w:rtl w:val="true"/>
          <w:lang w:bidi="fa-IR"/>
        </w:rPr>
        <w:t>انه لا یترتب علی الوجه الاول أثر علی العیب حتی لو تلف المبیع بذلک العیب فلا یکون فی البیع ضمان البایع أی انحلال البیع، بخلاف الوجه الثالث فانه یمکن أن یقال بأن تلف المبیع بالعیب المزبور یکون علی البائع کتلفه قبل القبض علی مایأتی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أن اسناد التبری إلی ضمان العیب ظاهره عدم الالتزام بالأرش خاصة، فانه قد تقدّم أن ضمان البائع وصف الصحة ضمان معاملی ومعناه ثبوت خیار الفسخ خاصة کما فی ضمان وصف الکمال، غایة الأمر أن الشارع قد حکم بجواز أخذ الأرش وعدم جواز الفسخ مع عدم بقاء العین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العیب،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الخیار الثابت بمقتضی العقد بسبب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فی العرف هو المعنی الأوّل، والأنسب بمعنی البراءة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عن التذکرة المعنی الثالث، وهو بعیدٌ عن اللفظ، إلاّ أن یرجع إلی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تبرّی البائع عن العیوب مطلقاً أو عن عیبٍ خاصٍّ إنّما یسقط تأثیره من حیث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سائر أحکامه فلا، فلو تلف بهذا العیب فی أیّام خیار المشتری لم یزل ضمان البائع لعموم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تبرّأ من عیبٍ فتلف به فی زمن خیار المشتری فالأقرب عدم ضمان البائع، وکذا لو علم المشتری به قبل العقد أو رضی به بعده وتلف فی زمان خیار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الضمان، لبقاء علاقة الخیار المقتضی لضمان العین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وأقوی إشکالاً ما لو تلف به وبعیبٍ آخرٍ تجدَّدَ فی الخیار، انتهی کلامه رفع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الفرق بین إضافة التبری إلی العیب أو حکم العیب فلا فرق بینهما أصلاً، فان التبری عن العیب وعدم تعهده بسلامة المبیع لا معنی له إلاّ عدم الالتزام بحکم العیب الذی یکون من قبیل الحق لصاحبه وقبل صاحبه المعاملة مع التبری المزبور إسقاط لذلک الحق علی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المصنف رحمه‌الله من أن ضمان البائع تلف المبیع بالعیب المتبری عنه لا ینافی التبری عن العیب غیر صحیح، فانه ان کان التبری مع عدم خیار آخر للمشتری کما قرّره السید الیزدی قدس‌سره فلا موجب لضمان البائع أصلاً لأنه لا موجب لضمان شخص تلف مال الآخر بضمان الید أو بضمان معاملی، بمعنی انحلال المعاملة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ما دل علی أن التلف فی زمان الخیار ممن لا خیار له مقتضاه ثبوت الضمان فی المقام علی البائع، لأن الموضوع للضمان هو التلف فی زمان مطلق الخیار</w:t>
      </w:r>
      <w:bookmarkStart w:id="355" w:name="pg12987_121722"/>
    </w:p>
    <w:p>
      <w:pPr>
        <w:pStyle w:val="Heading3"/>
        <w:numPr>
          <w:ilvl w:val="2"/>
          <w:numId w:val="1"/>
        </w:numPr>
        <w:rPr/>
      </w:pPr>
      <w:bookmarkStart w:id="356" w:name="__RefHeading___Toc5795821_3224264995"/>
      <w:bookmarkStart w:id="357" w:name="_Toc122"/>
      <w:bookmarkEnd w:id="355"/>
      <w:bookmarkEnd w:id="356"/>
      <w:r>
        <w:rPr>
          <w:rtl w:val="true"/>
        </w:rPr>
        <w:t>ما قیل بکونه مسقطاً للردّ والأرش زوال العیب قبل العلم به</w:t>
      </w:r>
      <w:bookmarkEnd w:id="357"/>
    </w:p>
    <w:p>
      <w:pPr>
        <w:pStyle w:val="BookText"/>
        <w:rPr/>
      </w:pPr>
      <w:r>
        <w:rPr>
          <w:rFonts w:ascii="IRNazanin" w:hAnsi="IRNazanin" w:eastAsia="IRNazanin"/>
          <w:color w:val="111111"/>
          <w:sz w:val="28"/>
          <w:sz w:val="28"/>
          <w:szCs w:val="28"/>
          <w:rtl w:val="true"/>
          <w:lang w:bidi="fa-IR"/>
        </w:rPr>
        <w:t>ثمّ إنّ هنا أُموراً یظهر من بعض الأصحاب سقوط الردّ والأرش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العیب قبل العلم به، کما صرّح به فی غیر موضعٍ من التذکرة، ومال إلیه فی جامع المقاصد، واختاره فی المسالک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سواء کان فعلیاً أو شانیاً، وشرط سقوط خیار العیب فی البیع یوجب ارتفاع الخیار فعلاً لا شاناً، لا یمکن المساعدة علیه لأن شأنیة الخیار بعد إسقاطه لا معنی له، وان الخیار کسائر العناوین فیما إذا کان مأخوذاً فی الموضوع لحکم ظاهره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ضمان البائع تلف المبیع زمان خیار المشتری یختص بخیاری الحیوان والشرط ولا یعم خیار العیب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التلف بالعیب فی زمان خیار آخر کالحیوان الذی یتلف زمان خیاره بالعیب المتبری عنه فینحل البیع بالتلف بلا فرق بین إضافة التبری إلی العیب أو حکمه، فان هذا الانحلال من أحکام خیار الحیوان لا من أحکام العیب؛ ولذا لو لم یکن خیار العیب مشروعاً لکان تلفه بالعیب القدیم أو الجدید زمان خیار الحیوان موجباً للانحلال وترتب الانحلال علی التلف فی ذلک الزمان من قبیل الحکم الشرعی لا من الحقوق لیسقط باشتراط عدمه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عن بعض الأصحاب سقوط جواز الفسخ وأخذ الأرش معاً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زال العیب الموجود فی المبیع أو الثمن حال العقد سواء زال بعد العلم به وقبل الفسخ أو اخذ الأرش أو زال قبل العلم به وکذلک الأمر فی العیب الحادث قبل القبض والزائل فیما بعد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ذلک من التذکرة خصوصاً فی الفرع الذی ذکره وهو ما إذا وجد المشتری فی عین العبد نکتة بیاض وحدث فیها نکتة بیاض آخر ثمّ زال احداهما وقال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الزائل النکتة القدیمة فلا رد ولا 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الزائل الحادثة فلی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بل وکذا لو زال بعد العلم به قبل الردّ، وهو ظاهر التذکرة حیث قال فی أواخر فصل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المبیع معیباً عند البائع ثمّ أقبضه وقد زال عیبه فلا ردَّ، لعدم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 العیب لا یوجب خیاراً کما لو سبق علی العقد ثمّ زال قبله، بل مهما زال العیب قبل العلم أو بعده قبل الردّ سقط حقّ الردّ،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 سقوط الردّ وظاهرٌ فی سقوط الأرش کما لا یخفی علی المتأمّل، خصوصاً مع تفریعه فی موضعٍ آخر قبل ذلک عدم الردّ والأرش معاً علی زوال العیب،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عبداً وحدث فی ید المشتری نکتةُ بیاضٍ فی عینه ووجد نکتةٌ قدیمةٌ ثمّ زالت إحداهما،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الزائلة هی القدیمة فلا ردَّ ولا أرش،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الحادثة ولی الردّ،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حکاه عن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جواز الفسخ بالزوال وجیه لأن ظاهر ما دل علی جواز الفسخ بالعیب رده مع عیبه، فلا یعم ما إذا زال عیبه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لجواز الرد المعیب فلا موضوع له بعد زوال العیب ولا یجری الاستصحاب بعد زوال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أخذ الأرش فلا بأس بالقول بجوازه ان لم یکن التفصیل خلاف الإجماع، لأن الموضوع للأرش هو عیب المبیع حال العقد فیبقی ذلک الجواز خصوصاً فیما إذا کان الزوال بعد العلم بالعیب، وعلی کل تقدیر زوال العیب قد حدث فی ملک المشتری فلا یمنع عن أخذ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الفرع داخل فی القاعدة التی اخترعها الشافعی وهی أن الزائل العائد کالذی لم یزل أو کالذی لم یعد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للتفصیل بین جواز أخذ الأرش وجواز الفسخ فان الأرش یثبت</w:t>
      </w:r>
      <w:bookmarkStart w:id="358" w:name="pg12987_121724"/>
    </w:p>
    <w:p>
      <w:pPr>
        <w:pStyle w:val="Heading3"/>
        <w:numPr>
          <w:ilvl w:val="2"/>
          <w:numId w:val="1"/>
        </w:numPr>
        <w:rPr/>
      </w:pPr>
      <w:bookmarkStart w:id="359" w:name="__RefHeading___Toc5795823_3224264995"/>
      <w:bookmarkStart w:id="360" w:name="_Toc123"/>
      <w:bookmarkEnd w:id="358"/>
      <w:bookmarkEnd w:id="359"/>
      <w:r>
        <w:rPr>
          <w:rtl w:val="true"/>
        </w:rPr>
        <w:t>وما قیل بکونه مسقطاً للردّ والأرش التصرّف بعد العلم بالعیب</w:t>
      </w:r>
      <w:bookmarkEnd w:id="360"/>
    </w:p>
    <w:p>
      <w:pPr>
        <w:pStyle w:val="BookText"/>
        <w:rPr/>
      </w:pPr>
      <w:r>
        <w:rPr>
          <w:rFonts w:ascii="IRNazanin" w:hAnsi="IRNazanin" w:eastAsia="IRNazanin"/>
          <w:color w:val="111111"/>
          <w:sz w:val="28"/>
          <w:sz w:val="28"/>
          <w:szCs w:val="28"/>
          <w:rtl w:val="true"/>
          <w:lang w:bidi="fa-IR"/>
        </w:rPr>
        <w:t>وکیف کان، ففی سقوط الردّ بزوال العیب وجهٌ، لأنّ ظاهر أدلّة الردّ ـ خصوصاً بملاحظة أنّ الصبر علی العیب ضررٌ ـ هو ردّ المعیوب وهو المتلبّس بالعیب، لا ما کان معیوباً فی زمانٍ، فلا یتوهّم هنا استصحاب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الأرش، فلمّا ثبت استحقاق المطالبة به لفوات وصف الصحّة عند العقد فقد استقرّ بالعقد، خصوصاً بعد العلم بالعیب، والصحّة إنّما حدثت فی ملک المشتری، فبراءة ذمُة البائع عن عهدة العیب المضمون علیه یحتاج إلی دلیلٍ، فالقول بثبوت الأرش وسقوط الردّ قویٌّ لو لم یکن تفصیلاً مخالفاً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من تعرّض لهذا الفرع قبل العلاّمة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بعد العلم بالعیب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مسقطٌ للأمرین عند ابن حمزة فی الوسیلة، ولعلّه لکونه علامة للرضا بالمبیع بوصف العیب والنصّ المثبت للأرش بعد التصرّف ظاهرٌ فیما 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بأنّه دلیل الرضا بالمبیع لا بالعیب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بالمطالبة لا بمجرد العقد علی ما به عیب ولا بالعلم بالعیب، کما صرح رحمه‌الله قبل ذلک بکونه تغریماً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مادل علی جواز الفسخ والأرش هو فسخ العقد علی ما یکون فیه العیب فعلاً لوجوده حال العقد، أو قبل القبض، کما هو أخذ أرشه لهذا الاعتبار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ابن حمزة فی الوسیلة</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من مسقطات جواز الرد وأخذ الأرش تصرف المشتری فی المبیع المعیب بعد العلم بالعیب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مع العلم بالعیب علامة الرضا بالمبیع المعیب فلا یکون له بعد ذلک جواز الفسخ، کما لا یکون له أخذ الأرش، فان جواز أخذه قد ثبت فی مورد</w:t>
      </w:r>
    </w:p>
    <w:p>
      <w:pPr>
        <w:pStyle w:val="BookText"/>
        <w:rPr/>
      </w:pP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بالعیب لا یوجب إسقاط الأرش، وإنّما المسقط له إبراء البائع عن عهدة العیب، وحیث لم یدلّ التصرّف علیه فالأصل بقاء حقّ الأرش الثابت قبل التصرّف، مع أنّ اختصاص النصّ بصورة التصرّف قبل العلم ممنوعٌ، فلیراجع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التصرف فی المبیع قبل العلم بعیبه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 الاستدلال المزبور بأن مقتضاه سقوط جواز الفسخ لا جواز أخذ الأرش لأن التصرف علامة الرضا بالمبیع لا بعیبه، بأن یسقط جواز أخذ الأرش أیضاً؛ وانما یسقط جواز أخذ الأرش بتبری البائع، وتصرف المشتری لا یدل علیه ودعوی اختصاص روایات الأرش بما إذا کان التصرف قبل العلم بالعیب ممنوعة فلاحظها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التصرف غیر مغیّر للعین کما إذا رکب الفرس فلا وجه لسقوط جواز الفسخ به فیما إذا لم یقصد المشتری إظهار رضاه ببقاء البیع مع علمه بالعیب، فیجوز له الفسخ ولا یکون له أخذ الأرش لأن الأرش مترتب علی عدم إمکان الفسخ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المشهور من کون الأرش وجواز الفسخ طرفی التخییر فیجوز کل منهما ومع قصد المشتری إظهار رضاه بابقاء البیع ولو مع عیب المبیع یسقط جواز الفسخ، لأن التصرف المزبور إسقاط فعلی، ویبقی جواز أخذ الأرش بخلاف ما کان الأرش فی طول جواز الفسخ، فانه لا یکون له أخذ الأرش لما ذکرنا من أن الأرش یثبت مع عدم امکان الفسخ بالحدث فی المبیع لا مع عدم امکانه باسقاط جواز الفسخ قولاً أو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التصرف مغیراً للعین فیسقط جواز الفسخ به ویتعین علیه جواز أخذ الأرش فیما إذا کان هذا التصرف قبل العلم بالعیب کما تقدم سابقاً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بعد العلم بالعیب فظاهر ابن حمزة عدم جواز أخذ الأرش لخروج</w:t>
      </w:r>
      <w:bookmarkStart w:id="361" w:name="pg12987_121726"/>
    </w:p>
    <w:p>
      <w:pPr>
        <w:pStyle w:val="Heading3"/>
        <w:numPr>
          <w:ilvl w:val="2"/>
          <w:numId w:val="1"/>
        </w:numPr>
        <w:rPr/>
      </w:pPr>
      <w:bookmarkStart w:id="362" w:name="__RefHeading___Toc5795825_3224264995"/>
      <w:bookmarkStart w:id="363" w:name="_Toc124"/>
      <w:bookmarkEnd w:id="361"/>
      <w:bookmarkEnd w:id="362"/>
      <w:r>
        <w:rPr>
          <w:rtl w:val="true"/>
        </w:rPr>
        <w:t>وما قیل بکونه مسقطاً للردّ والأرش التصرّف فی المعیب الذی لم تنقص قیمته بالعیب</w:t>
      </w:r>
      <w:bookmarkEnd w:id="36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المبیع المعیب الذی لم ینقص 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بالعیب، کالبغل الخصیّ بل العبد الخصیّ علی ما عرفت، فإنّ الأرش منتف لعدم تفاوت القیمة، والرد لأجل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یستشکل فیه من حیث لزوم الضرر علی المشتری بصبره علی المعیب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عن روایات الأرش، ولکن معتبرة زرارة</w:t>
      </w:r>
      <w:r>
        <w:rPr>
          <w:rStyle w:val="FootnoteAnchor"/>
          <w:rtl w:val="true"/>
        </w:rPr>
        <w:footnoteReference w:id="327"/>
      </w:r>
      <w:r>
        <w:rPr>
          <w:rFonts w:ascii="IRNazanin" w:hAnsi="IRNazanin" w:eastAsia="IRNazanin"/>
          <w:color w:val="111111"/>
          <w:sz w:val="28"/>
          <w:sz w:val="28"/>
          <w:szCs w:val="28"/>
          <w:rtl w:val="true"/>
          <w:lang w:bidi="fa-IR"/>
        </w:rPr>
        <w:t>المتقدمة، وان کان کما ذکره، ولکن مرسلة جمیل</w:t>
      </w:r>
      <w:r>
        <w:rPr>
          <w:rStyle w:val="FootnoteAnchor"/>
          <w:rtl w:val="true"/>
        </w:rPr>
        <w:footnoteReference w:id="328"/>
      </w:r>
      <w:r>
        <w:rPr>
          <w:rFonts w:ascii="IRNazanin" w:hAnsi="IRNazanin" w:eastAsia="IRNazanin"/>
          <w:color w:val="111111"/>
          <w:sz w:val="28"/>
          <w:sz w:val="28"/>
          <w:szCs w:val="28"/>
          <w:rtl w:val="true"/>
          <w:lang w:bidi="fa-IR"/>
        </w:rPr>
        <w:t>یمکن دعوی إطلاقها کما أن الاطلاق موجود فی بعض ماورد فی وطئ الأمة المشتراة کصحیحة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التی لیست بحبلی إذا وطأها صاحبها، ویوضع عنه من ثمنها بقدر عیب إن کان فیها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التقیید بوقوع الوطئ قبل العلم بالعیب فی بعض الروایات فیرفع الید بها عن الاطلاق کمعتبرة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اشتری جاریة فوقع علیها فوجد بها عیباً لم یردّها، ویرد البائع علیه قیمة العیب</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 القید غالبی والمشتری لا یقدم علی إمساک الأمة المعیبة ویقع وطئها قبل العلم بعیبها غالباً؛ ولذا ذکره علیه‌السلام فی کلامه فلا یوجب رفع الید عن الإطلاق المتقدم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التعدی عن الأمة ووطئها الذی لا یکون غالباً عن التصرف المغیر لعدم البکارة فی الاماء غالباً إلی سائر المبیع إشکالاً بل منعاً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بسقوط جواز الفسخ وأخذ الأرش فیما إذا تصرف فی معیب</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العیب فی مثله لا یعدّ ضرراً مالیّاً بالفرض، فلا بأس بأن یکون الخیار فیه کالثابت بالتدلیس فی سقوطه بالتصرّف مع عدم أرش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إمّا أن یکون من حیث القصد إلی ما هو أزید مالیة من الموجود، وإمّا أن یکون من حیث القصد إلی خصوصیة مفقودة فی العین مع قطع النظر عن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مفروض الانتفاء، والثانی قد رضی به وأقدم علیه المشتری بتصرّفه فیه، بناءً علی أنّ التصرّف دلیل الرضا بالعین الخارجیّة، کما لو رضی بالعبد المشروط کتابته مع تبیّن عدمها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المقدار الثابت من سقوط الرد بالتصرّف هو مورد ثبوت الأرش، وإلاّ فمقتضی القاعدة عدم سقوط الردّ بالتصرّف کما فی غیر العیب والتدلیس من أسباب الخیار، خصوصاً بعد تنزیل الصحة فیما نحن فیه منزلة الأوصاف المشترطة التی لا یوجب فواتها أرشاً، فإنّ خیار التخلّف فیها لا یسقط بالتصرّف کما 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اقتصر فی التصرّف المسقط علی ما یدلّ علی الرضا کان مقتضی عموم ما تقدّم سقوط الردّ بالتصرّف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ینقص قیمة الشیء بذلک العیب فان التصرف لکونه علامة الرضا یوجب سقوط جواز الرد وعدم ثبوت الارش لعدم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الأرش وإن لا یثبت فی الفرض إلاّ أنه لا یسقط جواز الرد بالتصرف لکون سقوط جوازه بالتصرف فی الفرض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المصنّف رحمه‌الله فی الجواب بأنه إن اُرید بالضرر الضرر المالی فلا موضوع له وإن اُرید الضرر بمعنی فقد صفة مقصودة للمشتری، فهذا الضرر قد أقدم علیه المشتری بتصرفه فی المعیب المفروض قبل الفحص عن عیبه فیکون الفرض کما إذا اشتری متاعاً مع شرط وصف فیه، وظهر عدم الوصف ورضی بالفاقد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علی سقوط خیار الفسخ بالتصرف إلا فی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العیب فی المعیب المذکور، والاستشکال هنا بلزوم الضرر فی محلّه، فیحتمل ثبوت الرد مع قیمة النقص الحادث لو کان موجباً له، لأنّ الصحة فی هذا المبیع کسائر الأوصاف المشترطة فی البیع التی لا یوجب فواتها أرشاً، والنصّ الدال علی اشتراط الردّ بقیام العین ـ وهی المرسلة المتقدّمة ـ مختصّ بمورد إمکان تدارک ضرر الصبر علی المعیب بالأرش، والإجماع فیما نحن فیه غیر متحقّق، مع ما عرفت من مخالفة المفید فی أصل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أصالة جواز الردّ الثابت قبل حدوث العیب، وبها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الضرر المذکور بتضرّر البائع بالفسخ ونقل المعیب إلی ملکه بعد خروجه عن ملکه سلیماً عن هذا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فلو ثبت الإجماع أو استفیض نقله علی سقوط الردّ بحدوث العیب والتغییر علی وجه یشمل المقام، وإلاّ فسقوط الردّ هنا محلّ نظر بل 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ثبوت الأرش وخیار 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مورد عدم ثبوت الأرش کما فی الفرض فالأمر فیه کما فی تخلف وصف الکمال المشترط فی عدم سقوط جواز الفسخ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مورد لخیار العیب فی الفرض أصلاً فان النقص عن الخلقة الأصلیة فیما إذا لم یوجب تفاوتاً فی القیمة لا یعد عیباً، بل الوصف المزبور إن کان مشروطاً فی العقد فیکون من قبیل وصف مشروط فی العقد یوجب تخلّفه خیار الشرط وإلاّ فلا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حدث فی المعیب المفروض عیب آخر فی ید المشتری وأنه لا مورد فیه لجواز الفسخ وأن العیب الجدید قد حصل فی ملک المشتری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قد ذکرنا فیما تقدم أن الضرر هو النقص المالی، ولا یکون عدم الوصول إلی الغرض من الضرر وأن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لا یثبت الخیار فی المعاملة</w:t>
      </w:r>
      <w:bookmarkStart w:id="364" w:name="pg12987_121729"/>
    </w:p>
    <w:p>
      <w:pPr>
        <w:pStyle w:val="Heading3"/>
        <w:numPr>
          <w:ilvl w:val="2"/>
          <w:numId w:val="1"/>
        </w:numPr>
        <w:rPr/>
      </w:pPr>
      <w:bookmarkStart w:id="365" w:name="__RefHeading___Toc5795827_3224264995"/>
      <w:bookmarkStart w:id="366" w:name="_Toc125"/>
      <w:bookmarkEnd w:id="364"/>
      <w:bookmarkEnd w:id="365"/>
      <w:r>
        <w:rPr>
          <w:rtl w:val="true"/>
        </w:rPr>
        <w:t>وما قیل بکونه مسقطاً للردّ والأرش ثبوت أحد مانعی الردّ فیما لا یؤخذ الأرش فیه</w:t>
      </w:r>
      <w:bookmarkEnd w:id="366"/>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أحد مانعی الردّ فی المعیب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یجوز أخذ الأرش فیه لأجل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المانع الأول، فالظاهر أنّ حکمه کما تقدّم فی المعیب الذی لا ینقص مالیته، فإنّ المشتری لما أقدم علی معاوضة أحد الربویین بالآخر أقدم علی عدم مطالبة مال زائد علی ما یأخذه بدلاً عن ماله وإن کان المأخوذ معیباً، فیبقی وصف الصحة کسائر الأوصاف التی لا یوجب اشتراطها إلاّ جواز الردّ بلا أرش، فإذا تصرّف فیه ـ خصوصاً بعد العلم ـ تصرّفاً دالاًّ علی الرضا بفاقد الوصف المشترط لزم علیه، کما فی خیار التدلیس بعد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المانع الثانی، فظاهر جماعة کونه مانعاً فیما نحن فیه من الردّ أیضاً، وهو مبنی علی عموم منع العیب الحادث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حاجة إلی إعادته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مما یسقط به جواز الرد وجواز أخذ الأرش التصرف الکاشف عن الرضا ببقاء البیع فی المعاملة التی تعتبر فیها المماثلة بین العوضین لکونهما من الربویین کما إذا اشتری حنطة بحنطة وبعد العلم بالعیب فی الحنطة التی وصلت بیده تصرف فیها بالطحن فانه لا یکون معه جواز الفسخ، ولا جواز أخذ الأرش لأن إقدامه علی المعاملة بین العوضین الربویین رفع الید عن المطالبة بالمال ازاء الوصف فیکون اشتراط السلامة فی العوضین المزبورین کاشتراط وصف الکمال فی کون تخلفه موجباً لجواز الفسخ فقط وإذا سقط هذا الجواز بالتصرف فلا یکون له لا جواز الفسخ ولا جواز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وقع التصرف قبل العلم بالعیب فلا یکون فیه اظهار الرضا ببقاء البیع مع عیب المال؛ وعلیه فان لم یکن التصرف المزبور داخلاً فی المانع الثانی فیجوز له الفسخ وإلاّ یکون له حکم المانع الثانی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مع إسقاط جواز الفسخ قولاً أو فعلاً لا یجوز له أخذ الأرش</w:t>
      </w:r>
    </w:p>
    <w:p>
      <w:pPr>
        <w:pStyle w:val="BookText"/>
        <w:rPr/>
      </w:pPr>
      <w:r>
        <w:rPr>
          <w:rFonts w:ascii="IRNazanin" w:hAnsi="IRNazanin" w:eastAsia="IRNazanin"/>
          <w:color w:val="111111"/>
          <w:sz w:val="28"/>
          <w:sz w:val="28"/>
          <w:szCs w:val="28"/>
          <w:rtl w:val="true"/>
          <w:lang w:bidi="fa-IR"/>
        </w:rPr>
        <w:t>الردّ حتّی فی صورة عدم جواز أخذ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النظر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التذکرة وجهاً آخر لامتناع الرد،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ردّ، فإمّا أن یکون مع أرش العیب الحادث، وإمّا أنّ یردّ بدونه، فإن رده بدونه کان ضرراً علی البائع، وإن ردّ مع الأرش لزم الربا،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المردود حینئذٍ یزید علی وزن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رد المعیب لمّا کان بفسخ المعاوضة، ومقتضی المعاوضة بین الصحیح والمعیب من جنس واحد أن لا یضمن وصف الصحة بشیءٍ، إذ لو جاز ضمانه لجاز أخذ المشتری الأرش فیما نحن فیه، فیکون وصف الصحة فی کلّ من العوضین نظیر سائر الأوصاف الغیر المضمونة بالمال، فإذا حصل الفسخ وجب ترادّ العوضین من غیر زیادة ولا نقیصة، ولذا یبطل التقایل مع اشتراط الزیادة أو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العوضین من الربویین أم لا فان ما دلّ علی جواز أخذ الأرش یختص بما إذا کان التصرف المغیر للعین أو حدوث الحدث فی العین قبل العلم بعیبها، ولا یعمّ صورة إسقاط جواز الفسخ بالإنشاء قولاً أو فعلاً بعد العلم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فلا بأس بأخذ أرش العیب، فإنّ الأرش لا یجعل المعاملة ربویة، لأن الأرش تغریم تثبت الزیادة بحکم الشارع لا بجعل المتعاملین لتکون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بسقوط جواز الفسخ والأرش لما إذا حصل المانع الثانی وهو حدوث العیب الجدید فی العوضین من الربویین، فانّه بعد حدوث العیب الجدید فی المعیب لا یجوز الفسخ لعدم قیام العین بعینها، وعدم جواز أخذ الارض علی العیب القدیم للزوم الربا علی ما تقدم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أنه بناءً علی ما ذکرنا فلا بأس بأخذ الأرش لأنه حکم شرعی لا زیادة 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النقیصة فی أحد العوضین، فإذا استردّ المشتری الثمن لم یکن علیه إلاّ ردّ ما قابله لا غیر، فإن ردّ إلی البائع قیمة العیب الحادث عنده لم یکن ذلک إلاّ باعتبار کون ذلک العیب مضموناً علیه بجزء من الثمن، فیلزم وقوع الثمن بإزاء مجموع المثمن ووصف صحّته، فینقص الثمن عن نفس المعیب فیلزم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 العلاّمة قدس‌سره بلزوم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لزوم الربا فی أصل المعاوضة، إذ لو لا ملاحظة جزء من الثمن فی مقابلة صفة الصحّة لم یکن وجه لغرامة بدل الصفة وقیمتها عند استرداد الثمن، وإمّا لزوم الربا فی الفسخ حیث قوبل فیه الثمن بمقداره من المثمن وزیادة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المصنف رحمه‌الله وجهاً آخر لسقوط جواز الفسخ فی الفرض وهو أنه لو قیل بالفسخ بالعیب القدیم لکان رده علی البائع مع العیب الجدید بلا أرش هذا العیب ضرراً علیه، ورده مع أرشه یوجب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لزوم الربا مع فسخ البیع یشبه سهو القلم لأن الربا یکون علی تقدیر المعاملة لا علی تقدیر عدمها کما هو مقتضی فسخها ذکر قدس‌سره فی توجیه لزوم الربا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المعاملة التی یکون العوضان فیها من الربویین یلغی وصف الصحة من کل منهما، فیقع أحد العوضین فی مقابل نفس العوض الآخر حتی لو کان أحدهما صحیحاً والآخر معیباً فانه لو وقع بعض المعیب بازاء وصف الصحة فی العوض الآخر بأن یکون بعضه الآخر بازاء نفس العوض الصحیح لکانت المعاملة محکومة بالفساد، ولنقصان العوض المعیب عن الصحیح کمّاً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یکون أخذ البائع الأرش علی العیب الجدید کاشفاً عن کون بعض العوض بازاء الصحة التی زالت بالعیب الجدید فیکون العوض موزعاً علی نفس الشیء، ووصفه؛ ولذا لا یجوز الإقالة بزیادة أو نقیصة فی الربویین، ولو مع تعیب</w:t>
      </w:r>
    </w:p>
    <w:p>
      <w:pPr>
        <w:pStyle w:val="BookText"/>
        <w:rPr/>
      </w:pPr>
      <w:r>
        <w:rPr>
          <w:rFonts w:ascii="IRNazanin" w:hAnsi="IRNazanin" w:eastAsia="IRNazanin"/>
          <w:color w:val="111111"/>
          <w:sz w:val="28"/>
          <w:sz w:val="28"/>
          <w:szCs w:val="28"/>
          <w:rtl w:val="true"/>
          <w:lang w:bidi="fa-IR"/>
        </w:rPr>
        <w:t>وممّا ذکرنا ظهر ما فی تصحیح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قیمة العیب الحادث غرامة لما فات فی یده مضموناً علیه نظیر المقبوض بالسوم إذا حدث فیه العیب، فلا ینضمّ إلی المثمن حتی یصیر أزید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الفرق، فإنّ المقبوض بالسوم إنّما یتلف فی ملک مالکه فیضمنه القابض، والعیب الحادث فی المبیع لا یتصوّر ضمان المشتری له إلاّ بعد تقدیر رجوع العین فی ملک البائع وتلف وصف الصحة منه فی ید المشتری، فإذا فرض أنّ صفة الصحة لا تقابل بجزء من المال فی عقد المعاوضة، فیکون تلفها فی ید المشتری کنسیان العبد الکتابة، لا یستحقّ البائع عند الفسخ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البائع لا یستحقّ من المشتری إلاّ ما وقع مقابلاً بالثمن، وهو نفس المثمن، من دون اعتبار صحّته جزء، فکأنّه باع عبداً کاتباً فقبضه المشتری ثمّ فسخ أو تفاسخا بعد نسیان العبد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صریح جماعة من الأصحاب عدم الحکم علی المشتری بالصبر علی المعیب مجّاناً فیما نحن فیه، فذکروا فی تدارک ضرر المشتری وجهین، اقتصر فی المبسوط علی حکایتهما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بعد المعاملة فی ید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الرد مع الأرش فی غیر ربویین کما إذا اشتری شیئاً بثمن وظهر فیه عیب وتعیب الشیء عند المشتری، فان المشتری مع فسخه البیع ولو برضی البائع یرد علیه ارش العیب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والتوجیه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مع الأرش من تملیک أحد العوضین من جنس واحد بزیادة حیث یتملک البائع ثمناً بالفسخ ما صار إلی المشتری أولاً، ولأن الفسخ معاملة جدیدة بین العوضین الربویین فتکون أخذ الأرش علی العیب الجدید زیادة فی أحد العوضین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التوجیه الثانی ساقط من أصله فان الفسخ لیست معاوضة جدیدة؛ بل هو</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ردّ المشتری للمعیب مع غرامة قیمة العیب الحادث، لما تقدّم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أرش العیب الحادث فی ید المشتری نظیر أرش العیب الحادث فی المقبوض بالسوم، فی کونها غرامة تالف مضمون علی المشتری لا دخل له فی العوضین حتی یلزم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یفسخ البیع لتعذّر إمضائه، وإلزام المشتری ببدله من غیر الجنس معیباً بالعیب القدیم وسلیماً عن الجدید، ویجعل بمثابة التالف، لامتناع ردّه بلا أرش ومع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فی الدروس ـ تبعاً للتحریر ـ الوجه الأوّل مشیراً إلی تضعیف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تقدیر الموجود معدوماً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المحقّق الثانی معلّلاً بأن الربا ممنوعة فی المعاوضات لا فی الضمانات، وأنّه کأرش عیب العین المقبوضة بالسوم إذا حدث فی ید المستام وإن کانت ربویّة، فکما لا یعدّ هنا رباً فکذا لا یعدّ فی صورة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إزالة للعقد الناقل فیرجع کل من العوضین إلی مالکه الأصلی بالسبب السابق علی ذلک العقد، وکذا الأول فان وصف الصحة لا تقابل بالمال فی المعاملة أصلاً سواء کان العوضان ربویین أم لا فیکون تخلف الوصف المشترط صحة کانت أم غیرها موجباً لجواز الفسخ فقط والأرش حکم شرعی، ولکن هذا حکم ضمان الوصف فی المعاملة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ضمان الوصف فی المقام فهو ضمان الید بمعنی الأرش سواء کان الوصف کمالاً أو صحة، فان العیب الجدید بعد فسخ المعاملة یدخل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الید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ولا یکشف عن توزیع العوض أصلاً ولو کان کاشفاً فانما یکشف عن الضمان المعاملی بالإضافة إلیه لا بالاضافة إلی العیب القدیم</w:t>
      </w:r>
      <w:r>
        <w:rPr>
          <w:rFonts w:eastAsia="IRNazanin" w:cs="IRNazanin"/>
          <w:color w:val="111111"/>
          <w:sz w:val="28"/>
          <w:szCs w:val="28"/>
          <w:rtl w:val="true"/>
          <w:lang w:bidi="fa-IR"/>
        </w:rPr>
        <w:t>.</w:t>
      </w:r>
      <w:bookmarkStart w:id="367" w:name="pg12987_121734"/>
    </w:p>
    <w:p>
      <w:pPr>
        <w:pStyle w:val="Heading3"/>
        <w:numPr>
          <w:ilvl w:val="2"/>
          <w:numId w:val="1"/>
        </w:numPr>
        <w:rPr/>
      </w:pPr>
      <w:bookmarkStart w:id="368" w:name="__RefHeading___Toc5795829_3224264995"/>
      <w:bookmarkStart w:id="369" w:name="_Toc126"/>
      <w:bookmarkEnd w:id="367"/>
      <w:bookmarkEnd w:id="368"/>
      <w:r>
        <w:rPr>
          <w:rtl w:val="true"/>
        </w:rPr>
        <w:t>وما قیل بکونه مسقطاً للردّ والأرش تأخیر الأخذ بمقتضی الخیار</w:t>
      </w:r>
      <w:bookmarkEnd w:id="3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الفرق بین ما نحن فیه وبین أرش عیب المقبوض بالسوم، فإنّه یحدث فی ملک مالکه بید قابضه، والعیب فیما نحن فیه یحدث فی ملک المشتری ولا یقدر فی ملک البائع إلاّ بعد فرض رجوع مقابله من الثمن إلی المشتری، والمفروض عدم المقابلة بینه وبین جزء من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الأخذ بمقتضی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الغنیة إسقاطه للردّ والأرش کلیهما حیث جعل المسقطات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 والرضا بالعیب، وترک الردّ مع العلم،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یذکر من مسقطات جواز الفسخ والمطالبة بالأرش تأخیر الأخذ بمتقضی خیار الفسخ بأن لا یفسخ ولا یطالب بالأرش عند العلم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الغنیة</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مسقطات خیار العیب التبری، والرضا بالعیب وتأخیر الرد مع العلم بالعیب، لانه علی الفور بلا خلاف ثم ذکر من المسقطات التصرف فی المعیب وحدوث عیب آخر فیه فی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مع التصرف وحدوث العیب الفسخ بل یثبت معهما الأرش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أخذ الأرش فی التصرف وحدوث العیب دون تأخیر الرد ظاهره إلحاق تأخیر الرد بالتبری والرضا بالعیب فی کونه مسقطاً لجواز الفسخ والأرش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 إسقاط تأخیر الرد الخیار ظهوره مع العلم بالعیب فی الرضا بالمعاملة المفروضة، 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دلالته علی الرضا یکون المدلول عدم إرادة الفسخ لا عدم إرادته المطالبة بالأرش ایضاً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الفرق بین جواز الفسخ والمطالبة بالأرش، ولو کان فی التأخیر دلالة علی عدم الإرادة فهی بالإضافة إلیهما، ومع عدم الدلالة کما هو الصحیح</w:t>
      </w:r>
    </w:p>
    <w:p>
      <w:pPr>
        <w:pStyle w:val="BookText"/>
        <w:rPr/>
      </w:pPr>
      <w:r>
        <w:rPr>
          <w:rFonts w:ascii="IRNazanin" w:hAnsi="IRNazanin" w:eastAsia="IRNazanin"/>
          <w:color w:val="111111"/>
          <w:sz w:val="28"/>
          <w:sz w:val="28"/>
          <w:szCs w:val="28"/>
          <w:rtl w:val="true"/>
          <w:lang w:bidi="fa-IR"/>
        </w:rPr>
        <w:t>لأنّه علی الفور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فی هذه الثلاثة ثبوت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حدوث العیب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ها هنا إلاّ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التصرّف وحکم فیه بالأرش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إلحاق الثالث بالأولین فی ترک ذکر الأرش فیه ثمّ ذکره فی الأخیرین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ظهوراً فی عدم ثبوت الأرش بالتأخیر، مع أنّ هذا هو القول الآخر فی المسألة علی ما یظهر، حیث نسب إلی الشافعی القول بسقوط الردّ والأرش بالتأخیر، ولعلّه لأنّ التأخیر دلیل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ـ بعد تسلیم الدلالة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یسقط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تمسک المصنف رحمه‌الله فی سقوط خیار العیب أی جواز الفسخ باصالة اللزوم أی عموم وجوب الوفاء بالعقود</w:t>
      </w:r>
      <w:r>
        <w:rPr>
          <w:rStyle w:val="FootnoteAnchor"/>
          <w:rtl w:val="true"/>
        </w:rPr>
        <w:footnoteReference w:id="334"/>
      </w:r>
      <w:r>
        <w:rPr>
          <w:rFonts w:ascii="IRNazanin" w:hAnsi="IRNazanin" w:eastAsia="IRNazanin"/>
          <w:color w:val="111111"/>
          <w:sz w:val="28"/>
          <w:sz w:val="28"/>
          <w:szCs w:val="28"/>
          <w:rtl w:val="true"/>
          <w:lang w:bidi="fa-IR"/>
        </w:rPr>
        <w:t>أو استصحاب بقاء الملکین بحالهما حیث یقتصر فی الخروج عنها بالمقدار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عدم عرفان الخلاف فی جواز التأخیر، کما عن المسالک</w:t>
      </w:r>
      <w:r>
        <w:rPr>
          <w:rStyle w:val="FootnoteAnchor"/>
          <w:rtl w:val="true"/>
        </w:rPr>
        <w:footnoteReference w:id="335"/>
      </w:r>
      <w:r>
        <w:rPr>
          <w:rFonts w:ascii="IRNazanin" w:hAnsi="IRNazanin" w:eastAsia="IRNazanin"/>
          <w:color w:val="111111"/>
          <w:sz w:val="28"/>
          <w:sz w:val="28"/>
          <w:szCs w:val="28"/>
          <w:rtl w:val="true"/>
          <w:lang w:bidi="fa-IR"/>
        </w:rPr>
        <w:t>والحدائق</w:t>
      </w:r>
      <w:r>
        <w:rPr>
          <w:rStyle w:val="FootnoteAnchor"/>
          <w:rtl w:val="true"/>
        </w:rPr>
        <w:footnoteReference w:id="336"/>
      </w:r>
      <w:r>
        <w:rPr>
          <w:rFonts w:ascii="IRNazanin" w:hAnsi="IRNazanin" w:eastAsia="IRNazanin"/>
          <w:color w:val="111111"/>
          <w:sz w:val="28"/>
          <w:sz w:val="28"/>
          <w:szCs w:val="28"/>
          <w:rtl w:val="true"/>
          <w:lang w:bidi="fa-IR"/>
        </w:rPr>
        <w:t>لا اساس لها لأنا عرفنا الخلاف، والحکم بکون الخیار علی الفور عن ابن زهرة</w:t>
      </w:r>
      <w:r>
        <w:rPr>
          <w:rStyle w:val="FootnoteAnchor"/>
          <w:rtl w:val="true"/>
        </w:rPr>
        <w:footnoteReference w:id="337"/>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ویکشف عن وجود الخلاف تعبیر العلاّمة</w:t>
      </w:r>
      <w:r>
        <w:rPr>
          <w:rStyle w:val="FootnoteAnchor"/>
          <w:rtl w:val="true"/>
        </w:rPr>
        <w:footnoteReference w:id="338"/>
      </w:r>
      <w:r>
        <w:rPr>
          <w:rFonts w:ascii="IRNazanin" w:hAnsi="IRNazanin" w:eastAsia="IRNazanin"/>
          <w:color w:val="111111"/>
          <w:sz w:val="28"/>
          <w:sz w:val="28"/>
          <w:szCs w:val="28"/>
          <w:rtl w:val="true"/>
          <w:lang w:bidi="fa-IR"/>
        </w:rPr>
        <w:t>فی حکمه فی المقام بالتراخی بأن التراخی أقرب ومثلها دعوی عدم الخلاف فی کونه علی التراخی، کما عن الکفایة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بمجرّده لا یوجب سقوط الأرش کما عرفت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سقوط الرد وحده له وجه، کما هو صریح المبسوط والوسیلة علی ما تقدّم من عبارتهما فی التصرّف المسقط، ویحتمله أیضاً عبارة الغنیة المتقدّمة، بناءً علی ما تقدّم فی سائر 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الاقتصار فی الخروج عن أصالة اللزوم علی المتیقّن السالمة عمّا یدلّ علی التراخی، عدا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الأخبار وخصوص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ذکر فی الریاض</w:t>
      </w:r>
      <w:r>
        <w:rPr>
          <w:rStyle w:val="FootnoteAnchor"/>
          <w:rtl w:val="true"/>
        </w:rPr>
        <w:footnoteReference w:id="340"/>
      </w:r>
      <w:r>
        <w:rPr>
          <w:rFonts w:ascii="IRNazanin" w:hAnsi="IRNazanin" w:eastAsia="IRNazanin"/>
          <w:color w:val="111111"/>
          <w:sz w:val="28"/>
          <w:sz w:val="28"/>
          <w:szCs w:val="28"/>
          <w:rtl w:val="true"/>
          <w:lang w:bidi="fa-IR"/>
        </w:rPr>
        <w:t>اتفاق المتأخرین کافة علی التراخی، ولکن الشهرة بین المتأخرین لا یمکن الاعتماد علیها، ولو قلنا باعتبارها من باب مطلق الظن، لأن الشهرة فی المقام قد حصلت من الأخذ بمقتضی استصحاب بقاء الخیار حتی أن العلاّمة فی حکمه بالتراخی تمسک به، واستصحاب الخیار لا یعتبر فی المقام لکون الشک فی المقتضی، وما فی الکفایة من أن جواز التأخیر مقتضی إطلاق اخبار الباب وخصوص بعضها لا یمکن المساعدة علیه، فان الاطلاق وارد فی مقام بیان أصل الخیار لا خصوصیاته وخصوص بعضها لا نعرفه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الاطلاق فی المقام تام ومعه لا تصل النوبة إلی اصالة اللزوم ولو کان المراد بها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فانه قد ذکر فی مرسلة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الشیء قائماً بعینه رده علی صاحبه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فان مقتضاها أن الموضوع لجواز الفسخ بعد ظهور العیب قیام الشیء بعینه، ولو کان دخل لأمر آخر فی جواز الفسخ من عدم التأخیر فیه ونحوه لذکر فی القضیة الشرطیة، ونحوه ما فی صحیحة میسر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یکن یعلم</w:t>
      </w:r>
      <w:bookmarkStart w:id="370" w:name="pg12987_121737"/>
    </w:p>
    <w:p>
      <w:pPr>
        <w:pStyle w:val="Heading3"/>
        <w:numPr>
          <w:ilvl w:val="2"/>
          <w:numId w:val="1"/>
        </w:numPr>
        <w:rPr/>
      </w:pPr>
      <w:bookmarkStart w:id="371" w:name="__RefHeading___Toc5795831_3224264995"/>
      <w:bookmarkStart w:id="372" w:name="_Toc127"/>
      <w:bookmarkEnd w:id="370"/>
      <w:bookmarkEnd w:id="371"/>
      <w:r>
        <w:rPr>
          <w:rtl w:val="true"/>
        </w:rPr>
        <w:t xml:space="preserve">هل یجب الإعلام بالعیب؟ وهل یصدق </w:t>
      </w:r>
      <w:r>
        <w:rPr>
          <w:rtl w:val="true"/>
        </w:rPr>
        <w:t>«</w:t>
      </w:r>
      <w:r>
        <w:rPr>
          <w:rtl w:val="true"/>
        </w:rPr>
        <w:t>الغش</w:t>
      </w:r>
      <w:r>
        <w:rPr>
          <w:rtl w:val="true"/>
        </w:rPr>
        <w:t xml:space="preserve">» </w:t>
      </w:r>
      <w:r>
        <w:rPr>
          <w:rtl w:val="true"/>
        </w:rPr>
        <w:t>عند عدم الإعلام؟</w:t>
      </w:r>
      <w:bookmarkEnd w:id="372"/>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فی مقام بیان أصل الخیار، وأمّا الخبر الخاصّ فلم أقف علیه، وحینئذٍ فالقول بالفور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لمن تقدّم ـ للأصل لا یخلو عن قوّة، مع ما تقدّم من نفی الخلاف فی الغنیة فی کونه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یعارضه ما فی المسالک والحدائق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نعرف فیه خلافاً، لأنّا عرفناه ولذا جعله فی التذکرة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الخلاف، لوجود الخلاف، بل نفی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ظاهر أصحابنا المتأخّرین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رجوع المسألة إلی اعتبار الاستصحاب فی مثل هذا المقام وعدمه، ولذا لم یتمسّک فی التذکرة للتراخی إلاّ به، وإلاّ فلا یحصل من فتوی الأصحاب إلاّ الشهرة بین المتأخّرین المستندة إلی الاستصحاب، ولا اعتبار بمثلها وإن قلنا بحجّیة الشهرة أو حکایة نفی الخلاف من باب مطلق الظنّ، لعدم الظنّ کما لا یخفی،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فیه عیب ولم یبیّنه فعل محظوراً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ذلک یکون فی الزیت ردّه علی صاحبه</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فالأظهر أنّ الخیار فی المقام أیضاً علی التراخی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أقوال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بیان العیب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تخییراً بینه وبین 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العیب الخفی وهو الذی لا یظهر بمجرد الاختبار والرؤیة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العیب الخفی أو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القائل بوجوب الإعلام مطلقاً أو فی بعض الموارد بکون ترک الاعلام غشّاً، ولا یجوز غشّ المؤمن فی المعاملة بل وغیرها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أنّ الاظهر فی المقام بیان العیب الخفی وهو الذی لا یظهر بالاختبار المتعارف لکون الکتمان بمعنی عدم الإظهار غشّاً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المشتری بالخیار،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أن یبیّنه ولا یکتمه أو یتبرّأ إلیه من العیوب، والأوّل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عن فقه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ومثلهما فی التحریر، وزاد الاستدلال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غاشاً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ذلک کلّه عدم الفرق بین العیب الجلی والخفی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وصریح التذکرة والسرائر کظاهر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مطلقاً، وظاهر جماعة التفصیل بین العیب الخفی والجلی، فیجب فی الأوّل مطلقاً کما هو ظاهر جماعة، أو مع عدم التبرّی کما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من ظواهر کلماتهم خمسة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ابتناء الکل علی دعوی صدق الغشّ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ملاحظة العرف واللغة فی معنی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کتمان العیب الخفیّ ـ وهو الذی لا یظهر بمجرّد الاختبار المتعارف قبل البیع ـ غشّ، فإنّ الغشّ ـ کما یظهر من اللغة ـ خلاف النصح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فی العیب الظاهر فلا یکون مجرد عدم إظهار غشاً بل الغش إظهار خلافه بحیث یعتمد علیه المشتری قولاً أو فعلاً، کما إذا فتح الکتاب بین یدی الأعمی مظهراً أنه یقرأه الموجب للاعتماد المشتری علیه فان عدم الإظهار فی الأول، وإظهار الخلاف فی الثانی غشاً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 لم یعلم عدم صدق الغش مع التبری لأنّ التغریر لم یحصل بمجرد عدم إظهار العیب بل لاعتماد المشتری علی اصالة السلامة أیضاً، فیکون عدم إعلامه بالعیب موجباً لاعتماد المشتری علی اصالة السلامة فالأحوط الإعلام وعدم الاکتفاء بالتبریّ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مجرد عدم الإعلام بالعیب لا یعد غشّاً فی المعاملة سواء کان العیب خفیّاً لا یظهر بمجرد الاختبار أو کان جلیّاً یظهر عند البیع بالرؤیة والاختبار</w:t>
      </w:r>
    </w:p>
    <w:p>
      <w:pPr>
        <w:pStyle w:val="BookText"/>
        <w:rPr/>
      </w:pPr>
      <w:r>
        <w:rPr>
          <w:rFonts w:ascii="IRNazanin" w:hAnsi="IRNazanin" w:eastAsia="IRNazanin"/>
          <w:color w:val="111111"/>
          <w:sz w:val="28"/>
          <w:sz w:val="28"/>
          <w:szCs w:val="28"/>
          <w:rtl w:val="true"/>
          <w:lang w:bidi="fa-IR"/>
        </w:rPr>
        <w:t>وأمّا العیب الظاهر، فالظاهر أنّ ترک إظهاره لیس غشّاً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أظهر سلامته عنه علی وجه یعتمد علیه ـ کما إذا فتح قرآناً بین یدی العبد الأعمی مظهراً أنّه بصیر یقرأ، فاعتمد المشتری علی ذلک وأهمل اختباره ـ کان غشّا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ـ فی ردّ استدلال الشافعی علی وجوب إظهار العیب مطلقاً بالغشّ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الغش ممنوع، بل یثبت فی کتمان العیب بعد سؤال المشتری وتبینه، والتقصیر فی ذلک من المشتری،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یحمل ـ بقرینة ذکر التقصیر ـ علی العیب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یمکن حمل عبارة التحریر المتقدّمة ـ المشتملة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الاستدلال بالغشّ ـ علی العیب الخفیّ، بل هذا الجمع ممکن فی کلمات الأصحاب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أقوی الشواهد علی ذلک أنّه حکی عن موضع من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کتمان العیوب مع العلم بها حرام ومحظور بغیر خلاف، مع ما تقدّم من نسبة الاستحباب إلیه،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المتعارف، فانّ الغش أمر وجودی یقابل النصح، وهو فعل ما یوجب تلبیس الواقع وتغطیة باطن أمر المبیع لیقدم المشتری علی شرائه ولو کان العیب ظاهراً وقصّر المشتری بعدم التدقیق فی النظر إلی المبیع فعدم ذکر البائع العیب لا یعدّ غشّاً، وکذا فی العیب الخفی حیث یکون الغطاء للعیب وعدم ظهوره للمشتری بمقتضی نفس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سأل المشتری فی هذا الفرض عن حال المبیع فأجاب بما یکون ظاهراً فی نفی العیب یکون الجواب المزبور غشاً ولو لم یکن الجواب داخلاً فی عنوان الکذب، کما إذا قصد به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هذا الفرض أیضاً غش فان المشتری مع ظهور العیب عنده یکون له جواز الفسخ</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لا یدفع الغش لإمکان ظهور العیب بعد التصرف المسقط</w:t>
      </w:r>
    </w:p>
    <w:p>
      <w:pPr>
        <w:pStyle w:val="BookText"/>
        <w:rPr/>
      </w:pPr>
      <w:r>
        <w:rPr>
          <w:rFonts w:ascii="IRNazanin" w:hAnsi="IRNazanin" w:eastAsia="IRNazanin"/>
          <w:color w:val="111111"/>
          <w:sz w:val="28"/>
          <w:sz w:val="28"/>
          <w:szCs w:val="28"/>
          <w:rtl w:val="true"/>
          <w:lang w:bidi="fa-IR"/>
        </w:rPr>
        <w:t>ثمّ التبرّی من العیوب هل یسقط وجوب الإعلام فی مورده کما عن المشهور، أم لا؟ فیه إشکال، منشأه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الغشّ من جهة ظهور إطلاق العقد فی التزام البائع بالصحة، فإذا تبرّأ من العیوب ارتفع الظهور، أو من جهة إدخال البائع للمشتری فیما یکرهه عامداً والتبرّی لا یرفع اعتماد المشتری علی أصالة الصحّة، فالتغریر إنّما هو لترک ما یصرفه عن الاعتماد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الإعلام مطلقا کما تقدّم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المذکور فی جامع المقاصد والمسالک وعن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بطلان البیع فی مثل شوب اللبن بالماء، لأنّ ما کان من غیر الجنس لا یصحّ العقد فیه، والآخر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جهالة الجزء غیر مانعة إن کانت الجملة معلومة، کما لو ضمّ ماله ومال غیره وباعهما ثم ظهر البعض مستحقّاً، فإنّ البیع لا یبطل فی ملکه وإن کان مجهولاً قدره وقت العقد،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لجواز الفسخ، بل مجرد التعب أو صرف المال فی ردّه علی بایعه کاف فی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لا یختص بالعیب الخفی ولو فعل البائع فی العیب الظاهر ما یوجب اطمینان المشتری بصحة المبیع والإقدام علی شرائه بلا تفتیشه کفی فی صدق الغش، ولکن ذلک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لم یکن العیب أو اظهار وصف الجودة فی المبیع بفعل البائع بقصد تلبیس الأمر علی المشتری، وإلاّ یکون نفس الفعل المزبور محرّماً فیما إذا لم یکن الفعل المزبور ظاهراً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الرجل یکون عنده لونان من طعام واحد سعرهما بشیء وأحدهما أجود من الآخر فیخلطهما جمیعاً، ثم یبیعهما بسعر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یغش المسلمین حتی یبیّنه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فان هذه تحمل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مزج اللبن بمقدار من الماء یستهلک فی اللبن ولا یخرجه عن حقیقته کالملح الزائد فی الخبز، فلا وجه للإشکال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المزج علی وجه یوجب تعیب الشیء من دون أن یستهلک فیه ـ بحیث یخرج عن حقیقته إلی حقیقة ذلک الشیء ـ توجّه ما ذکروه فی بعض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صورة التغطیة بقرینة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الطعام یخلط بعضه ببعض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رؤیا جمیعاً فلا بأس مالم یغط الجید الردیء</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نوقش فی الدلالة کفی فی إثبات حرمة الفعل المزبور فی العیب الخفی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صلی‌الله‌علیه‌و‌آله أن یشاب اللبن بالماء للبیع</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حرمة الغش فی المعاملة فیما إذا لم یکن یخلط الشیء بغیره لا توجب فساد المعاملة لتعلق النهی بالعنوان الخارج عن نفس المعاملة وعلی تقدیر انطباق العنوان علی نفس المعاملة فلا یوجب النهی عنها فسادها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کان الغش بالاختلاط فان کان الخلط بحیث یستهلک الشیء فی المبیع کشوب اللبن بالماء لیصح البیع سواء کان ذلک الشیء مالاً أو غیره، ولکن یثبت الخیار للعیب مع عدم 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لم یستهلک فان خرجا إلی موجود ثالث یحکم ببطلان البیع لعدم تحقق للمبیع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لم یخرج إلی ثالث ولم یستهلک فی البیع یصح بالاضافة إلی ماینطبق علیه عنوان المبیع، ویبطل بالاضافة إلی الآخر ولا یضر مع الانحلال الجهل بمقدار المبیع مع العلم بمقدار الجملة، فان الجهل بالمقدار فی المبیع</w:t>
      </w:r>
      <w:bookmarkStart w:id="373" w:name="pg12987_121742"/>
    </w:p>
    <w:p>
      <w:pPr>
        <w:pStyle w:val="Heading2"/>
        <w:numPr>
          <w:ilvl w:val="1"/>
          <w:numId w:val="1"/>
        </w:numPr>
        <w:rPr/>
      </w:pPr>
      <w:bookmarkStart w:id="374" w:name="__RefHeading___Toc5795833_3224264995"/>
      <w:bookmarkStart w:id="375" w:name="_Toc128"/>
      <w:bookmarkEnd w:id="373"/>
      <w:bookmarkEnd w:id="374"/>
      <w:r>
        <w:rPr>
          <w:rtl w:val="true"/>
        </w:rPr>
        <w:t>مسائل فی اختلاف المتبایعین</w:t>
      </w:r>
      <w:bookmarkEnd w:id="375"/>
    </w:p>
    <w:p>
      <w:pPr>
        <w:pStyle w:val="Heading3"/>
        <w:numPr>
          <w:ilvl w:val="2"/>
          <w:numId w:val="1"/>
        </w:numPr>
        <w:rPr/>
      </w:pPr>
      <w:bookmarkStart w:id="376" w:name="__RefHeading___Toc5795835_3224264995"/>
      <w:bookmarkStart w:id="377" w:name="_Toc129"/>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مسائل فی اختلاف المتبایعین</w:t>
      </w:r>
    </w:p>
    <w:p>
      <w:pPr>
        <w:pStyle w:val="BookText"/>
        <w:rPr/>
      </w:pPr>
      <w:r>
        <w:rPr>
          <w:rFonts w:ascii="IRNazanin" w:hAnsi="IRNazanin" w:eastAsia="IRNazanin"/>
          <w:color w:val="111111"/>
          <w:sz w:val="28"/>
          <w:sz w:val="28"/>
          <w:szCs w:val="28"/>
          <w:rtl w:val="true"/>
          <w:lang w:bidi="fa-IR"/>
        </w:rPr>
        <w:t>وهو تارة فی موجب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فی مسقطه، وثالثة فی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الانحلالی لا یضر کما إذا باع شیئین موزونین بصفقة بوزن الجملة وظهر أحدهما ملک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المتعاملین فی موجب الخیار تارة وفی مسقطه اُخری وفی الفسخ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ففیه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إن کان الاختلاف فی عیب المبیع وسلامته بأن ادعی المشتری أنّه معیب وقال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فیه عیب وفرض تعذّر اختباره لتلفه عند المشتری أو غیره فیقدّم قول البایع لأنّ المشتری یدعی استحقاق المطالبة بالأرش والبایع ینکره فیحلف مع عدم البیّنة للمشتری علی عدم العیب أو عدم حقّ الأرش 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الیزدی قدس‌سره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الحالة السابقة فی المبیع هو العیب یستصحب العیب فیکون القول قول المشتری فمع عدم البیّنة للبایع علی الزوال یحلف المشتری علی عدم زواله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أنّه یحکم فی الفرض أیضا بکون المشتری مدعیا، لأنّ الموضوع لأخذ الأرش لیس بیع الشیء مع عیب ذلک الشیء فی ذلک الزمان بل بیع الشیء حال وجود العیب فیه کما هو ظاهر قول أبی جعفر علیه‌السلام فی معتبرة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شیئا وبه عیب وعوار</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حیث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عیب وعوار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الحالیة لا الاجتماع بواقعة نظیر ما ذکروا من أنّه لو رکع وشکّ فی أنّه أدرک الإمام فی رکوعه أم لا بأن احتمل رفع الإمام رأسه عن الرکوع قبل وصوله إلی حد الرکوع فانّه یحکم ببطلان صلاته أو</w:t>
      </w:r>
      <w:bookmarkStart w:id="378" w:name="pg12987_121743"/>
    </w:p>
    <w:p>
      <w:pPr>
        <w:pStyle w:val="Heading3"/>
        <w:numPr>
          <w:ilvl w:val="2"/>
          <w:numId w:val="1"/>
        </w:numPr>
        <w:rPr/>
      </w:pPr>
      <w:bookmarkStart w:id="379" w:name="__RefHeading___Toc5795837_3224264995"/>
      <w:bookmarkStart w:id="380" w:name="_Toc130"/>
      <w:bookmarkEnd w:id="378"/>
      <w:bookmarkEnd w:id="379"/>
      <w:r>
        <w:rPr>
          <w:rtl w:val="true"/>
        </w:rPr>
        <w:t>اختلاف المتبایعین فی تقدّم العیب وتأخّره</w:t>
      </w:r>
      <w:bookmarkEnd w:id="380"/>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جماعته فان استصحاب رکوع الإمام فی زمان وصل فیه حد الرکوع لا یثبت رکوعه حال کون الإمام راکعا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أحرز تحقّق نقص فی المبیع واختلفا فی کونه عیبا موجباً لنقص القیمة أم لا ولم یحرز حال ذلک الأمر لعدم إمکان الرجوع إلی أهل الخبرة لفقده، فانه فی الفرض أیضا یکون مقتضی الأصل عدم ثبوت حق الأرش للمشتری فیحلف البایع علی نفیه وهذا بالاضافة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بالاضافة إلی جواز الفسخ فمع الاتفاق علی کون الأمر الموجود نقصا بحسب أصل الشیء کما هو الفرض یکون للمشتری جواز الرد، ولا یخفی أن هذا مبنیّ علی کون النقص غیر الموجب لنقص القیمة عیبا یوجب جواز الفسخ، وإلاّ فمقتضی تقدیم قول البایع عدم ثبوت جواز الفسخ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أحرز العیب فی المبیع فعلاً واختلفا فی حدوثه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عند البیع أو قبل وصوله إلی یده فله خیار العیب وقال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حال البیع أو قبل وصوله إلی یده فلا خیار للمشتری، فانه یقدم أیضا قول البایع من غیر فرق بین العلم بزمان حدوث العیب وعدمه، وذلک فانه لو علم زمان حدوث العیب لا یکون استصحاب عدم البیع إلی ذلک الزمان مفیدا فی جریان البیع علیه مع العیب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الجنید</w:t>
      </w:r>
      <w:r>
        <w:rPr>
          <w:rStyle w:val="FootnoteAnchor"/>
          <w:rtl w:val="true"/>
        </w:rPr>
        <w:footnoteReference w:id="349"/>
      </w:r>
      <w:r>
        <w:rPr>
          <w:rFonts w:ascii="IRNazanin" w:hAnsi="IRNazanin" w:eastAsia="IRNazanin"/>
          <w:color w:val="111111"/>
          <w:sz w:val="28"/>
          <w:sz w:val="28"/>
          <w:szCs w:val="28"/>
          <w:rtl w:val="true"/>
          <w:lang w:bidi="fa-IR"/>
        </w:rPr>
        <w:t>فی فرض اختلافهما فی تقدم العیب وتأخره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یقدم قول المشتری فیحلف علی عدم حدوثه عنده، لأن الأصل عدم وصول المبیع إلی المشتری سالما وعدم استحقاق البایع الثمن کله</w:t>
      </w:r>
      <w:r>
        <w:rPr>
          <w:rFonts w:eastAsia="IRNazanin" w:cs="IRNazanin"/>
          <w:color w:val="111111"/>
          <w:sz w:val="28"/>
          <w:szCs w:val="28"/>
          <w:rtl w:val="true"/>
          <w:lang w:bidi="fa-IR"/>
        </w:rPr>
        <w:t>.</w:t>
      </w:r>
      <w:bookmarkStart w:id="381" w:name="pg12987_121744"/>
    </w:p>
    <w:p>
      <w:pPr>
        <w:pStyle w:val="Heading3"/>
        <w:numPr>
          <w:ilvl w:val="2"/>
          <w:numId w:val="1"/>
        </w:numPr>
        <w:rPr/>
      </w:pPr>
      <w:bookmarkStart w:id="382" w:name="__RefHeading___Toc5795839_3224264995"/>
      <w:bookmarkStart w:id="383" w:name="_Toc131"/>
      <w:bookmarkEnd w:id="381"/>
      <w:bookmarkEnd w:id="382"/>
      <w:r>
        <w:rPr>
          <w:rtl w:val="true"/>
        </w:rPr>
        <w:t>العمل طبق القرینة القطعیة بلا یمین لو کانت</w:t>
      </w:r>
      <w:bookmarkEnd w:id="383"/>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البایع الثمن بکلّه محرز لأن الأرش لیس جزءا منه، و وصول المبیع إلی المشتری محرز، وعدم وصوله سالما لا یثبت جریان البیع علی المعیب أو حدوثه فی ضمان البایع نظیر ما تقدم فی مسألة الاختلاف فی تغییر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یحکم فی الفرض بتقدیم قول البایع وهذا فیما لم تشهد القرینة علی عدم حدوث العیب فی ید المشتری، وإلاّ فیحکم بمقتضی القرینة، وهذا لیس من تقدیم قول المشتری لیحلف علی عدم حدوثه عنده، بل من حکم الحاکم فی الواقعة بعلمه الحاصل من القرینة، فانه مع علمه لا مجال لبنیة المدعی ولا لحلف المنکر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 أحدهما البیّنة علی مدّعاه بأن تشهد بیّنة المشتری بوجود العیب حال البیع وبیّنة البایع بحدوثه عند المشتری فیعمل ببینة المشتری لأنّ بیّنة البایع لا اعتبار بها مع بیّنة المشتری لأنّ المشتری هو المدعی ولا یطلب من المنکر إلاّ الحلف ولا تسمع منه البینة وامّا سماع بیّنة البایع مع عدم البیّنة للمشتری فهو مبنی علی قیام بیّنة المنکر مقام حلفه</w:t>
      </w:r>
      <w:r>
        <w:rPr>
          <w:rFonts w:eastAsia="IRNazanin" w:cs="IRNazanin"/>
          <w:color w:val="111111"/>
          <w:sz w:val="28"/>
          <w:szCs w:val="28"/>
          <w:rtl w:val="true"/>
          <w:lang w:bidi="fa-IR"/>
        </w:rPr>
        <w:t>.</w:t>
      </w:r>
    </w:p>
    <w:p>
      <w:pPr>
        <w:pStyle w:val="Heading3"/>
        <w:numPr>
          <w:ilvl w:val="2"/>
          <w:numId w:val="1"/>
        </w:numPr>
        <w:rPr/>
      </w:pPr>
      <w:bookmarkStart w:id="384" w:name="__RefHeading___Toc5795841_3224264995"/>
      <w:bookmarkStart w:id="385" w:name="_Toc132"/>
      <w:bookmarkEnd w:id="384"/>
      <w:r>
        <w:rPr>
          <w:rtl w:val="true"/>
        </w:rPr>
        <w:t>لو أقام کل منهما بیّنة علی مدّعاه</w:t>
      </w:r>
      <w:bookmarkEnd w:id="3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عدم الاعتبار ببیّنة النفی وانّه لا تسمع بیّنة المنکر ولا یسقط بها الحلف علیه ویستدّل علی ذلک بقوله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ادعی علیه، أو علی من أنکر</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حیث إن التفصیل یقطع الشرکة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أیضا روایة منصور التی رواها الشیخ باسناده عن محمد بن الحسن الصفار عن ابراهیم بن هاشم عن محمد بن حفص عنه عن أبی عبداللّه علیه‌السلام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تعارض البیّنتین فی شاة فی ید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للمدّعی ولا أقبل من الذی فی یده بینة لأن اللّه عزوجل إنما أمر أن تطلب البیّنة من المدعی فإن کانت له بینة وإلاّ فیمین الذی هو فی یده هکذا أمر اللّه عزوجل</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الروایة ضعیفة سندا لان محمد بن حفص مجهول واحتمال کونه ابن العمری الذی کان وکیل الناحیة وکان الأمر یدور علیه کما هو ظاهر جامع الرواة</w:t>
      </w:r>
      <w:r>
        <w:rPr>
          <w:rStyle w:val="FootnoteAnchor"/>
          <w:rtl w:val="true"/>
        </w:rPr>
        <w:footnoteReference w:id="353"/>
      </w:r>
      <w:r>
        <w:rPr>
          <w:rFonts w:ascii="IRNazanin" w:hAnsi="IRNazanin" w:eastAsia="IRNazanin"/>
          <w:color w:val="111111"/>
          <w:sz w:val="28"/>
          <w:sz w:val="28"/>
          <w:szCs w:val="28"/>
          <w:rtl w:val="true"/>
          <w:lang w:bidi="fa-IR"/>
        </w:rPr>
        <w:t xml:space="preserve">وکان من أصحاب العسکری علیه‌السلام بعید غایته، لأن روایة إبراهیم بن هشام الذی لقی الرضا علیه‌السلام وأدرک الجواد علیه‌السلام عنه وروایته عن منصور الذی من أصحاب الصادق علیه‌السلام لا یمکن عادة مع أن فی کون منصور هو منصور بن حازم أو منصور بن یونس تأملاً وان لا یبعد ذلک باعتبار کونه صاحب الکتاب والمشهور من أصحاب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انجبار ضعفها بعمل المشهور لا یمکن المساعدة علیها لأن استناد المشهور إلی هذه الروایة دون 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أنکر</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غیر محرز کما أنه لم یحرز أصل الشهرة فی الحکم المزبور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العلامة</w:t>
      </w:r>
      <w:r>
        <w:rPr>
          <w:rStyle w:val="FootnoteAnchor"/>
          <w:rtl w:val="true"/>
        </w:rPr>
        <w:footnoteReference w:id="355"/>
      </w:r>
      <w:r>
        <w:rPr>
          <w:rFonts w:ascii="IRNazanin" w:hAnsi="IRNazanin" w:eastAsia="IRNazanin"/>
          <w:color w:val="111111"/>
          <w:sz w:val="28"/>
          <w:sz w:val="28"/>
          <w:szCs w:val="28"/>
          <w:rtl w:val="true"/>
          <w:lang w:bidi="fa-IR"/>
        </w:rPr>
        <w:t>والشهید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الشهرة بین متأخری المتأخرین سماع بیّنة المنکر وأنه لا حلف علی المنکر معها، وما تقدم من قوله صلوات اللّه علیه لا دلالة له علی عدم السماع بل ظاهر التفصیل أنه لا یطالب المنکر بالبیّنة بل یطالب بالحلف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المدعی فانه یطالب فی إثبات دعواه بالبیّنة لا أن البیّنة فیما إذا أقامها المنکر لا تعتبر، بل مقتضی إطلاق دلیل اعتبار البیّنة سماعها ولو من المنکر کما یدل علیه أیضا روایة ضمرة بن أبی ضمرة عن أبیه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أحکام المسلمین علی ثلاثة، شهادة عادلة أو یمین قاطعة أو سنة ماضیة من أئمّة الهدی</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ولکن الروایة ضعیفة سندا، ومثلها مرسلة عثمان عن أبی عبداللّه علیه‌السلام فی کتاب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نبیا من الأنبیاء شکا إلی ربّه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أقضی بما لم تر عینی ولم تسمع اُذنی؟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علیهم بالبیّنات وأضفهم إلی اسمی یحلفون به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الاستناد فی الحکم بسماع بیّنة المنکر إلی شیء من ذلک، فانه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الانضمام بقوله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المدرک للقضاء ینحصر ببیّنة المدعی ویمین المدعی علیه وأنّ المنکر لا یطالب بالبیّنة بل یطالب بالیمین ولو مع البیّنة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ملاحظتهما عدم کفایة یمین المدعی علی دعواه فی الحکم کذلک لا یکون بیّنة المنکر کافیا فی الحکم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ذلک مقتضی إطلاق دلیل اعتبار البیّنة وأنّ البیّنة من المنکر لا یقاس بیمین المدعی، فان الیمین فی نفسه لا تعتبر بخلاف البیّنة لا یمکن المساعدة علیها فان مقتضی اعتبار البیّنة انه یحرز بها الواقع فیجوز ترتیب آثار الواقع معها سواء کان الواقع نفیا أو إثباتا کما إذا شهدت البینة للمرأة علی عدم کونها ذات بعل أو فی العدة فیجوز</w:t>
      </w:r>
      <w:bookmarkStart w:id="386" w:name="pg12987_121747"/>
    </w:p>
    <w:p>
      <w:pPr>
        <w:pStyle w:val="Heading3"/>
        <w:numPr>
          <w:ilvl w:val="2"/>
          <w:numId w:val="1"/>
        </w:numPr>
        <w:rPr/>
      </w:pPr>
      <w:bookmarkStart w:id="387" w:name="__RefHeading___Toc5795843_3224264995"/>
      <w:bookmarkStart w:id="388" w:name="_Toc133"/>
      <w:bookmarkEnd w:id="386"/>
      <w:bookmarkEnd w:id="387"/>
      <w:r>
        <w:rPr>
          <w:rtl w:val="true"/>
        </w:rPr>
        <w:t>بیّنة المنکر</w:t>
      </w:r>
      <w:bookmarkEnd w:id="388"/>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للرجل تزویجها ولو مع کونها متهمة لا تعتبر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جواز القضاء وسقوط دعوی الآخر علیها بانها زوجته بحیث یترتب علی القضاء نفوذه فیمکن أن یؤخذ فی موضوع جواز القضاء الاحراز الخاص أو امرا آخر لا یکون إحرازا أصلاً کیمین المنکر، فاطلاق اعتبار البیّنة بحیث تعم البیّنة علی النفی لا ینافی عدم جواز القضاء بها فی المقام الترافع کما هو مقتضی قوله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انکر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یرفع الید عن مقتضی الإطلاق فی روایة ضمرة وأنّه کما لا تکون یمین المدعی علی دعواه من الیمین القاطعة فی مقام الدعوی، کذلک لا تکون بیّنة المنکر شهادة عادلة فی مقام المخاصمة بأن یقطع المخاصمة بها وکذا الحال فی مرسلة ابن عثمان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جواز القضاء بیّنة المنکر وعدم الحلف علیه معها بروایات منها معتبرة حفص بن غیاث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شیئا فی یدَی رجل یجوز لی أن أشهد أنه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فی یده ولا أشهد أنه له فلعله لغیره،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أفیحل الشراء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لغیره، فمن أین جاز لک ان تشتریه ویصیر ملکا لک؟ ثم تقول بعد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 وتحلف علیه، ولا یجوز أن تنسبه إلی من صار ملکه من قبله إلیک، ثم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یبق للمسلمین سوق</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یخفی أن المراد بالشهادة فیها نسبة ملک الشیء إلی ذی الید، ولذا ذکر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اللّه علیه فی مقام النقض بنسبة الملک إلی نفسه بعد الشراء من ذی الید، ولیس المراد الشهادة فی مقام الترافع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الاطلاق ودلالته علی جواز الشهادة فی مقام الترافع فلیس مقتضی ذلک الاکتفاء به عن الحلف علی المنکر، کما سنبین وجهه فی تعارض بیّنة المنکر مع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حماد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موسی بن عیسی فی داره التی فی المسعی یشرف علی المسعی، إذ رأی أبا الحسن موسی علیه‌السلام مقبلاً من المروة علی بغلة، فأمر بن هیاج رجلاً من همدان منقطعا إلیه أن یتعلق بلجامه ویدّعی البغلة، فأتاه فتعلق باللجام وادعی البغلة، فثنّی أبو الحسن علیه‌السلام رجله ونزل عنها وقال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سرجها وادفعوها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والسرج أیضا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عندنا البیّنة بأنه سرج محمد بن علی، وأما البغلة فإنا اشتریناها منذ قریب وأنت أعلم ما قلت</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لو لم تکن بیّنة المنکر معتبرة لما کان لقوله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البینة بأنه سرج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المراد بالبینة ما یوضح الأمر کما هو معناه اللغوی بقرینة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البغلة فإنا اشتریناها منذ قریب وأنت أعلم وما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علیه‌السلام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نحتمل صدقک بالاضافة إلی السرج لا أنه لیس عندنا بالبینة المعتبرة فی مقام القضاء بالاضافة إلی شراء البغلة کما لا یخفی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ورد فی قضیة أمر فدک بسندٍ صحیح رواه فی الوسائل فی باب الشهادة بالملکیة بالید من احتجاجه علیه‌السلام فی الجواب عن 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فیء للمسلمین فان اقامت شهودا ان رسول اللّه جعله لها وإلاّ فلا حق لها فیه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أبابکر تحکم فینا</w:t>
      </w:r>
      <w:bookmarkStart w:id="389" w:name="pg12987_121749"/>
    </w:p>
    <w:p>
      <w:pPr>
        <w:pStyle w:val="Heading3"/>
        <w:numPr>
          <w:ilvl w:val="2"/>
          <w:numId w:val="1"/>
        </w:numPr>
        <w:rPr/>
      </w:pPr>
      <w:bookmarkStart w:id="390" w:name="__RefHeading___Toc5795845_3224264995"/>
      <w:bookmarkStart w:id="391" w:name="_Toc134"/>
      <w:bookmarkEnd w:id="389"/>
      <w:bookmarkEnd w:id="390"/>
      <w:r>
        <w:rPr>
          <w:rtl w:val="true"/>
        </w:rPr>
        <w:t>معارضة بیّنة المدّعی مع بیّنة المنکر</w:t>
      </w:r>
      <w:bookmarkEnd w:id="391"/>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حکم اللّه فی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ید المسلمین شیء یملکونه ثم ادعیت انا فیه من تسأل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أسأل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فاطمة سألتها البینة علی ما فی یدیها وقد ملکته فی حیاة الرسول صلی‌الله‌علیه‌و‌آله وبعده ولم تسأل المسلمین بیّنة علی ما ادعوها شهودا کما سألتنی علی ما ادعیت علیهم، فسکت أبوبکر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دعنا من کلامک فانا لا نقوی علی حجتک فان أتیت بشهود عدول وإلاّ فهو فیء للمسلمین لا حق لک ولا لفاطمة فیه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أنه لو لم یعتبر بیّنة المنکر لکان أنسب بالاحتجاج علی أبی بکر ذکر أنّ بیّنة فاطمة علیهاالسلام لا تفید شیئا فمطالبتها بها لغو لا أنها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عجیب فانهم لم یکونوا یعرفون أو یقبلون بأنّ المطلوب بالبیّنة من یدعی علی ذی الید فقط وان ذی الید لا یطالب بالبیّنة فکیف الظن بعرفانهم أو قبولهم بأن بیّنة ذی الید لا تقطع المخاصمة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عدم کفایة بینة المنکر عن الحلف لا یلازم لغویتها کما سنبین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احتجاجه علیه‌السلام کان مبنیا علی أمر یعد من الأولیات فی باب القضاء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رجلین اختصما إلی أمیرالمؤمنین علیه‌السلام فی دابة فی أیدیهما ـ إلی ان قال ـ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فی ید أحدهما وأقاما جمیعاً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بها للحالف الذی هو فی یده</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ووجه الاستدلال انه لو 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تکن بیّنة المنکر مسموعة لتعین الحکم بملکیة غیر ذی الید لأنّ بینته بیّنة ولا عبرة معها لا بالبینة المنکر ولا بالحلف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ونحوها موثقة غیاث بن ابراهیم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أمیرالمؤمنین علیه‌السلام اختصم إلیه رجلان فی دابة وکلاهما أقاما البیّنة أنه انتجها، فقضی بها للذی فی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فی یده جعلتها بینهما نصفین</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فی الروایتین علی ما ذکر من جواز القضاء ببیّنة المنکر وعدم الحاجة معها إلی حلفه وذلک لما أشرنا إلیه سابقا من أن عدم اعتبار بیّنة المنکر بالاضافة إلی القضاء فقط لا أنه لا یحرز بها الواقع، فان مقتضی دلیل اعتبار البیّنة عدم الفرق بین کونها قائمة علی ثبوت الواقع أو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فمع معارضة بیّنة المدعی مع بیّنة المنکر یتساقطان عن الاعتبار علی ما هو المقرر من الأصل فی تعارض الأمارات ولا یصح القضاء فی الفرض ببیّنة المدعی، لأن ظاهر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أقضی بینکم بالبیّنات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المعتبرة منه وکذلک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ففیما إذا کان المال فی ید أحد وادعاه الآخر وأقام علی دعواه بیّنة وکان لذی الید بیّنة علی أنها له، کان مدلولهما متناقضین لا یمکن الحکم بثبوت الدعوی بالبینة المزبورة وتصل النوبة إلی حلف المنکر، وموثقة إسحاق بن عمار توافق هذه القاعدة حیث ذکر سلام اللّه علیه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بها للحالف الذی هی فی 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تعیّب المبیع وعدمه مع تعذّر ملاحظته لتلف أو نحوه، فالقول قول المنکر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کون الشیء عیباً وتعذّر تبیّن الحال لفقد أهل الخبرة کان الحکم کسابقه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کونه نقصاً کان للمشتری الخیار فی الردّ دون الأرش، لأصالة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موثقة غیاث حیث 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بها للذی فی یده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بعد تقیید اطلاقها بما فی الموثقة من کون القضاء بالحلف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الروایتین حکایة واقعة واحدة والاختلاف بینهما فی النقل بالاطلاق والتقیید أی ذکر القید فی أحدهما وعدم ذکره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ما ذکرنا ـ من سقوط بیّنة المدعی مع البیّنة علی خلافها سواء کانت تلک البیّنة لمنکر أو لآخر ولا یتم معها ملاک الحکم بالبیّنة وتصل النوبة إلی حلف المنکر ـ هو الأصل فکل مورد ثبت فیه بالنص خلاف ذلک نأخذ فیه بالنص الوارد فیه ونرفع الید عن القاعدة المشار إلیها وفی غیره یؤخذ بها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ظهر أنه لا یتم ما ذکره العلامة</w:t>
      </w:r>
      <w:r>
        <w:rPr>
          <w:rStyle w:val="FootnoteAnchor"/>
          <w:rtl w:val="true"/>
        </w:rPr>
        <w:footnoteReference w:id="365"/>
      </w:r>
      <w:r>
        <w:rPr>
          <w:rFonts w:ascii="IRNazanin" w:hAnsi="IRNazanin" w:eastAsia="IRNazanin"/>
          <w:color w:val="111111"/>
          <w:sz w:val="28"/>
          <w:sz w:val="28"/>
          <w:szCs w:val="28"/>
          <w:rtl w:val="true"/>
          <w:lang w:bidi="fa-IR"/>
        </w:rPr>
        <w:t>فی اختلاف البایع والمشتری فی تقدّم العیب وتأخّره من أنّه لو قام أحدهما بیّنة یؤخذ بها، فانّه لا یکفی هذا البیّنة فیما إذا أقامها البایع، ولا یسقط دعوی المشتری الا بالحلف علی عدم تقدم العیب، وکذا ما ذکره من لو أقام کل منهما بیّنة تؤخذ ببیّنة المشتری، فانه قد تقدم ان بیّنة المدعی فی الفرض لا یصلح ملاکا للقضاء بل یتعین فی الفرض القضاء بحلف البایع علی عدم</w:t>
      </w:r>
      <w:bookmarkStart w:id="392" w:name="pg12987_121752"/>
    </w:p>
    <w:p>
      <w:pPr>
        <w:pStyle w:val="Heading3"/>
        <w:numPr>
          <w:ilvl w:val="2"/>
          <w:numId w:val="1"/>
        </w:numPr>
        <w:rPr/>
      </w:pPr>
      <w:bookmarkStart w:id="393" w:name="__RefHeading___Toc5795847_3224264995"/>
      <w:bookmarkStart w:id="394" w:name="_Toc135"/>
      <w:bookmarkEnd w:id="392"/>
      <w:bookmarkEnd w:id="393"/>
      <w:r>
        <w:rPr>
          <w:rtl w:val="true"/>
        </w:rPr>
        <w:t>کیفیّة حلف البائع علی عدم تقدّم العیب</w:t>
      </w:r>
      <w:bookmarkEnd w:id="39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حدوث العیب فی ضمان البائع أو تأخّره عن ذلک بأن حدث بعد القبض وانقضاء الخیار، کان القول قول منکر تقدّمه، للأصل حتّی لو علم تاریخ الحدوث وجهل تاریخ العقد، لأنّ أصالة عدم العقد حین حدوث العیب لا یثبت وقوع العقد علی 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ادعی البائع أنّ العیب حدث عند المشتری حلف المشتری إن کان منکراً،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تشهد القرینة القطعیّة ممّا لا یمکن عادةً حصوله بعد وقت ضمان المشتری أو تقدّمه علیه، وإلاّ عمل علیها من غیر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 أحدهما بیّنة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أقاما بیّنة عمل ببیّنة المشتری، لأنّ القول قول البائع لأنّه منکر، فالبیّنة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منه مبنیّ علی سقوط الیمین عن المنکر بإقامة البیّنة، وفیه کلام فی محلّه وإن کان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حلف البائع فلا بدّ من حلفه علی عدم تقدّم العیب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نفی استحقاق الردّ أو الأرش إن کان قد اختبر المبیع واطّلع علی خفایا أمره، کما یشهد بالإعسار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العیب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القضاء أنّه یعتبر فی حلف المنکر حلفه علی نفی ما یدعیه خصمه وهذا یصدق بالحلف علی نفی مصب الدعوی أو نفی ما یترتّب علی ذلک المصب ولذا یکفی فی الحلف علی نفی دعوی الاقتراض الحلف علی أنـّه لا تشتغل له ذمّته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یعتبر فی الحلف العلم بالنفی علی ما نطقت به الروایات من أنه لا یقع الیمین إلاّ علی العلم وعلیه فان اختبر البایع المبیع قبل بیعه یمکنه الحلف علی نفی العیب حال البیع ویکون العلم الحاصل بالاختبار کالعلم بالعدالة والاعسار الحاصل بالمصاحبة الموجبة للاطلاع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والعدالة وغیرهما مما یکتفی فیه بالاختبار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یختبر، ففی جواز الاستناد فی ذلک إلی أصالة عدمه إذا شکّ فی ذلک وجه، احتمله فی جامع المقاصد وحکی عن جماعة، کما یحلف علی طهارة المبیع استناداً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الفرق بین الطهارة وبین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بالطهارة فی استعمال المتشرّعة ما یعمّ غیر معلوم النجاسة لا الطاهر الواقعی، کما أنّ المراد بالملکیّة والزوجیّة ما استند إلی سبب شرعیّ ظاهریّ، کما تدلّ علیه روایة حفص الواردة فی جواز الحلف علی ملکیة ما اُخذ من 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التذکرة ـ بعدما حکی عن بعض الشافعیّة جواز الاعتماد علی أصالة السلامة فی هذه الصورة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فیه نظر، أقربه الاکتفاء بالحلف علی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واستحسنه فی المسالک،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لاعتضاده بأصالة عدم التقدّم، فیحتاج المشتری إلی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سبقه إلی ذلک فی المیسیّة، وتبعه فی الریاض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یجوز الحلف علی النفی مع عدم الاختبار اعتمادا علی استصحاب عدم البیع المزبور حال العیب أو استصحاب عدم ثبوت جواز الفسخ وحق الأرش لخصمه ولو بنحو السالبة بانتفاء الموضوع کما یجوز الحلف علی طهارة المبیع أو بقاء الزوجیة والملکیة اعتمادا علی الأصل وقاعدة الطهارة؟ ذکرنا فی بحث القضاء لا بأس بالحلف علی النفی ولو بالاعتماد علی الأصل فیما کان مفاد دلیل اعتباره التعبد بالعلم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المصنف رحمه‌الله من دعوی الفرق بین الحلف علی الطهارة والزوجیة والملکیة حیث یجوز الحلف فیها بالاعتماد إلی الحکم الظاهری دون المقام تحکم، إلاّ إذا قیل بعدم اعتبار الاستصحاب فی العدم الأزلی وان ذلک الاستصحاب لا یثبت السالبة بانتفاء المحمول الموضوع للحکم عن الفرض ما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مایظهر منه رحمه‌الله من عدم الفرق بین الشهادة بشیء والحلف علیه ضعیف</w:t>
      </w:r>
      <w:bookmarkStart w:id="395" w:name="pg12987_121754"/>
    </w:p>
    <w:p>
      <w:pPr>
        <w:pStyle w:val="Heading3"/>
        <w:numPr>
          <w:ilvl w:val="2"/>
          <w:numId w:val="1"/>
        </w:numPr>
        <w:rPr/>
      </w:pPr>
      <w:bookmarkStart w:id="396" w:name="__RefHeading___Toc5795849_3224264995"/>
      <w:bookmarkStart w:id="397" w:name="_Toc136"/>
      <w:bookmarkEnd w:id="395"/>
      <w:bookmarkEnd w:id="396"/>
      <w:r>
        <w:rPr>
          <w:rtl w:val="true"/>
        </w:rPr>
        <w:t>إذا باع الوکیل متاعاً فوجد المشتری فیه عیباً</w:t>
      </w:r>
      <w:bookmarkEnd w:id="3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 الاکتفاء بالحلف علی نفی العلم فی إسقاط أصل الدعوی بحیث لا تسمع البیّنة بعد ذلک،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اُرید سقوط الدعوی إلی أن تقوم البیّنة، فله وجه وإن استقرب فی مفتاح الکرامة أن لا یکتفی بذلک منه، فیردّ الحاکم الیمین علی المشتری، فیحلف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أوفق بالقواعد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من عبارة التذکرة اختصاص یمین نفی العلم ـ علی القول به ـ بما إذا لم یختبر البائع المبیع، بل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الحلف مع الاختبار علی البتّ 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المفروض فی التذکرة صورة الحاجة إلی یمین نفی العلم، إذ مع الاختبار یتمکّن من الحلف علی البتّ، فلا حاجة إلی عنوان مسألة الیمین علی نفی العلم، لا أنّ الیمین علی نفی العلم لا یکفی من البائع مع الاختبار،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الوکیل فوجد به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عیباً یوجب الردّ ردّه علی الموکّل، لأنّه المالک والوکیل نائب عنه بطلت وکالته بفعل ما اُمر به، فلا عهدة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غایته، فان المعتبر فی الشهادة الأخبار بالواقعة عن حسٍ بها بخلاف الحلف فان المعتبر فیه مطلق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ذکرنا فی بحث القضاء أنه لا یحلف علی نفی العلم إلاّ فی مورد دعوی العلم علیه ومع الحلف علی نفی العلم بالواقعة تسقط دعوی العلم بها لا دعوی نفس الواقعة، وإذا أجاب الخصم بأنی لا أدری ولم یدعی المدعی علمه یوقف الحکم، لا أنه ترد الیمین علی المدعی کما هو ظاهر المصنف رحمه‌الله حیث جعل الرد أوفق بالقاعدة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المقام فرعا وهو ما إذا باع الوکیل متاعا ووجد المشتری فی ذلک المتاع عیبا وادّعی أنّ العیب کان حال البیع، فانه لو اعترف المشتری بالوکالة یکون طرف المخاصمة هو الموکل، لأن وکالة الوکیل قد انتهت بتحقق البیع المنتسب إلی مالک المتاع بالوکالة، والضمان بأوصاف المبیع بالضمان المعاملی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 الموکّل والمشتری فی قِدَم العیب وحدوثه، فیحلف الموکّل علی عدم التقدّم کما مرّ، ولا یقبل إقرار الوکیل بقدمه، لأنّه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المشتری جاهلاً بالوکالة ولم یتمکّن الوکیل من إقامة البیّنة فادّعی علی الوکیل بقدم العیب، فإن اعترف الوکیل بالتقدّم لم یملک الوکیل ردّه علی الموکّل، لأنّ إقرار الوکیل بالسبق دعویً بالنسبة إلی الموکّل لا تقبل إلاّ بالبیّنة، فله إحلاف الموکّل علی عدم السبق، لأنّه لو اعترف نفع الوکیل بدفع الظلامة عنه، فله علیه مع إنکاره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 الیمین علی الوکیل فحلف علی السبق اُلزم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أنکر الوکیل التقدّم حلف لیدفع عن نفسه الحقّ اللازم علیه لو اعترف ولم یتمکّن من الردّ علی الموکّل، لأنّه لو أقرّ 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للمشتری تحلیف الموکّل لأنّه مقرّ بالتوکیل؟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لو اعترف الوکیل بعیب المتاع حال البیع فلا ینفع فی ثبوت الخیار أو الأرش للمشتری لأن اعتراف الوکیل إقرار علی الغیر لا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اعترف الموکل بتقدم العیب وخیار المشتری فهو وإلاّ یحلف علی نفی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اعترف الوکیل ینفذ علی الموکل لا بما هو اعتراف علی الغیر، بل لقاعدة سماع قول ذی الید أو من ملک شیئا ملک الإقرار به، وذلک فان قول ذی الید لا یعتبر بعد انقضاء الید إلاّ مع الوثوق بل فی حال الید أیضا فی غیر الطهارة والنجاسة ونحوهما، وقاعدة من ملک شیئا لا تعم حال زوال الملک، مع أن السماع یختص بسماع التصرف لا بسماع خصوصیة العین کما لا یخفی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یعترف المشتری بالوکالة ولم یکن للبایع البیّنة یکون طرف المخاصمة معه هو الوکیل، فان اعترف بسبق العیب فقد تقدم أنه لا ینفذ فی حق المالک، غایة الأمر یکون اعترافه هذا دعوی بالاضافة إلی موکله بتحمله الظلامة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لا، لأنّ دعواه علی الوکیل یستلزم إنکار وکالته، وعلی الموکّل یستلزم الاعتراف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فی جامع المقاصد ثبوت ذلک له مؤاخذة له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لم یحلف الوکیل ونکل فحلف المشتری الیمین المردودة وردّ العین علی الوکیل، فهل للوکیل ردّها علی الموکّل أم لا؟ وجهان، بناهما فی القواعد علی کون الیمین المردودة کالبیّنة فینفذ فی حقّ الموکّل، أو کإقرار المنکر، فلا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فیه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کونها کالبیّنة لا یوجب نفوذها للوکیل علی الموکّل، لأنّ الوکیل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حلف المالک علی عدم تقدم العیب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یکون المتحمل للظلامة هو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أنکر الوکیل تقدم العیب فیمکن له الحلف علی نفی العیب أو علی نفی خیار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الحلف حلفٌ علی مال المالک فیکون من الحلف عن الغیر فلا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حلفه علی نفی خیار المشتری من الحلف علی دفع الظلامة المتوجه إلیه، مع انا قد ذکرنا فی بحث القضاء جواز الحلف عن المنکر ولو کان ذلک من الحلف علی أمر لغیر فیما إذا کان ذلک بالولایة أو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یحلف الوکیل فی الفرض ورده علی المشتری فحلف علی تقدم العیب یثبت الخیار له، وهل هذا الحلف الذی من الیمین المردودة بمنزلة اعتراف المنکر فتقع الظلامة علی الوکیل أو أنه کبینة المدعی وهو المشتری فی المقام فینفذ فی حق مالک المتاع ویتعین علیه تحمل الظلامة، فمبنی علی الخلاف فی أن الیمین المردودة علی المدعی بمنزلة إقرار المنکر أو أنه کبیّنة المدعی وقد ذکرنا فی بحث القضاء أنّها لیست من البیّنة ولا من الاعتراف بل هو ملاک آخر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اعتراف المدعی علیه فی نفسه ملاک الحکم ولا یدخل فی</w:t>
      </w:r>
    </w:p>
    <w:p>
      <w:pPr>
        <w:pStyle w:val="BookText"/>
        <w:rPr/>
      </w:pPr>
      <w:r>
        <w:rPr>
          <w:rFonts w:ascii="IRNazanin" w:hAnsi="IRNazanin" w:eastAsia="IRNazanin"/>
          <w:color w:val="111111"/>
          <w:sz w:val="28"/>
          <w:sz w:val="28"/>
          <w:szCs w:val="28"/>
          <w:rtl w:val="true"/>
          <w:lang w:bidi="fa-IR"/>
        </w:rPr>
        <w:t>معترف بعدم سبق العیب، فلا تنفعه البیّنة القائمة علی السبق الکاذبة باعترافه،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إنکاره لسبق العیب استناداً إلی الأصل، بحیث لا ینافی ثبوته ولا دعوی ثبوته،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حقّ لک علیّ فی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المبیع عیب یثبت لک به الردّ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تمنع حینئذٍ تخریج المسألة علی القولین المذکورین،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اعتراضه مبنیّ علی کون الیمین المردودة کبیّنة الرادّ، والمعروف بینهم أنّه کبیّنة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أنکر</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 وقوله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أقضی بینکم بالبیّنات والأیمان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الحکم بالیمین المردودة فان الحکم بها یستفاد مما دل علی رد الیمین علی المدعی برد المنکر أو بنکوله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قیل بأن الیمین المردودة کالبینة فلا یجوز أیضا للوکیل مطالبة الظلامة عن المالک لاعترافه کذب البیّنة التی أقامها المدعی بعنوان الیمین المردودة، اللهم إلاّ أن یکون اعتراف الوکیل بعدم سبق العیب مستندا إلی الأصل فلا مورد للأصل المزبور مع البیّنة علی خلافه، ولو کانت الیمین المردودة کبیّنة المدعی تکون نافذة فی حق المالک أیضا، وانما لا تنفذ فیما إذا کان إنکار الوکیل السبق جزمیا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مبنی علی کون الیمین المردودة کبیّنة الراد فی أنها تسقط الحلف عنه فقط، واما إذا قیل بأنها کبیّنة المدعی فتنفذ فی حق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الیمین المردودة لیست کالبیّنة لا من الراد ولا من المدعی، فلا تنفذ تلک الیمین إلاّ فی حق الوکیل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أقام المشتری فی الفرض البیّنة علی العیب فی المبیع حال العقد تثبت</w:t>
      </w:r>
      <w:bookmarkStart w:id="398" w:name="pg12987_121758"/>
    </w:p>
    <w:p>
      <w:pPr>
        <w:pStyle w:val="Heading3"/>
        <w:numPr>
          <w:ilvl w:val="2"/>
          <w:numId w:val="1"/>
        </w:numPr>
        <w:rPr/>
      </w:pPr>
      <w:bookmarkStart w:id="399" w:name="__RefHeading___Toc5795851_3224264995"/>
      <w:bookmarkStart w:id="400" w:name="_Toc137"/>
      <w:bookmarkEnd w:id="398"/>
      <w:bookmarkEnd w:id="399"/>
      <w:r>
        <w:rPr>
          <w:rtl w:val="true"/>
        </w:rPr>
        <w:t>إذا أنکر البائع عیب متاعه</w:t>
      </w:r>
      <w:bookmarkEnd w:id="4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کبیّنة المدّعی لا ینافی عدم نفوذها للوکیل المکذّب لها علی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 سلعة بالعیب فأنکر البایع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سلعته، قُدّم قول البائع ـ کما فی التذکرة والدروس وجامع المقاصد ـ لأصالة عدم حقّ له علیه، وأصالة عدم کونها سلعته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لو ردّها بخیار فأنکر کونها له، فاحتمل هنا فی التذکرة والقواعد تقدیم قول المشتری، ونسبه فی التحریر إلی القیل، لاتّفاقهما علی استحقاق الفسخ بعد أن احتمل مساواتها للمسألة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بتلک البیّنة علی المالک تحمل الظلامة فیما إذا کان الوکیل غیر منکر تلک البیّنة، بأن کان جوابه للمشتری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بانکار سبق العیب اعتمادا للأصل، فان مع تلک البیّنة لا مورد للأصل، فیمکن إثبات دعواه علی المالک بتحمل الظلامة بتلک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أی دعوی المشتری علی الوکیل بسبق العیب فیما إذا اعتقد بأنه البایع بالاصالة، وأما إذا لم یکن المشتری جازما بأنه البایع بالاصالة فکیف یدعی الأرش أو الفسخ علی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دعوی المشتری علی الوکیل الأخذ بظهور الفعل فی الاصالة کما هو الحال فی کل مورد کانت الدعوی أو الإنکار للاعتماد علی الحجّة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 متاعا معیبا علی البایع بدعوی أنّه سلعته التی شراها منه وأنّها کانت معیبة عند الشراء وأنکر البایع عیب متاعه وأن المردود علیه لیس بسلعته، فیحلف البایع علی نفی الخیار للمشتری مع عدم البیّنة له وذلک لمطابقة قول البایع مع أصالة عدم الخیار للمشتری وعدم جریان بیعه علی المتاع المزبور سواء قصد المشتری فسخ الشراء بالرد المزبور أو بغیره، وهذا فیما لم یعترف البایع بثبوت الخیار للمشتری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کون السلعة سلعة البائع یجتمع مع الخلاف فی الخیار ومع الاتّفاق علیه،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المسألة الاولی کون الاختلاف فی ثبوت خیار العیب ناشئاً عن کون السلعة هذه المعیوبة أو غیرها، والحکم بتقدیم قول البائع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اتّفقا علی الخیار واختلفا فی السلعة، فلذی الخیار حینئذٍ الفسخ من دون توقّف علی کون هذه السلعة هی المبیعة أو غیرها، فإذا فسخ وأراد ردّ السلعة فأنکرها البائع، فلا وجه لتقدیم قول المشتری مع أصالة عدم کون السلعة هی التی وقع العقد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استدلّ علیه فی الإیضاح ـ بعدما قوّاه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الاتّفاق منهما علی عدم لزوم البیع واستحقاق الفسخ، والاختلاف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خیانة المشتری فیدّعیها البائع بتغیّر السلعة والمشتری ینکرها، والأصل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حقّ الخیار الثابت للمشتری، فالبائع یدّعیه والمشتری ینکره والأصل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فی الدروس،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أنکر البائع کون المبیع مبیعه حلف، ولو صدّقه علی کون المبیع معیوباً وأنکر تعیین المشتری حلف المشتری،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إذا اتفقا علی الخیار للمشتری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المشتری یحلف علی کون المردود هی السلعة التی شراها منه کما عن العلامة فی التذکرة</w:t>
      </w:r>
      <w:r>
        <w:rPr>
          <w:rStyle w:val="FootnoteAnchor"/>
          <w:rtl w:val="true"/>
        </w:rPr>
        <w:footnoteReference w:id="367"/>
      </w:r>
      <w:r>
        <w:rPr>
          <w:rFonts w:ascii="IRNazanin" w:hAnsi="IRNazanin" w:eastAsia="IRNazanin"/>
          <w:color w:val="111111"/>
          <w:sz w:val="28"/>
          <w:sz w:val="28"/>
          <w:szCs w:val="28"/>
          <w:rtl w:val="true"/>
          <w:lang w:bidi="fa-IR"/>
        </w:rPr>
        <w:t>والقواعد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الإیضاح</w:t>
      </w:r>
      <w:r>
        <w:rPr>
          <w:rStyle w:val="FootnoteAnchor"/>
          <w:rtl w:val="true"/>
        </w:rPr>
        <w:footnoteReference w:id="369"/>
      </w:r>
      <w:r>
        <w:rPr>
          <w:rFonts w:ascii="IRNazanin" w:hAnsi="IRNazanin" w:eastAsia="IRNazanin"/>
          <w:color w:val="111111"/>
          <w:sz w:val="28"/>
          <w:sz w:val="28"/>
          <w:szCs w:val="28"/>
          <w:rtl w:val="true"/>
          <w:lang w:bidi="fa-IR"/>
        </w:rPr>
        <w:t>فی وجه ذلک بأنّ اختلافهما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خیانة المشتری فی دعواه کون المردود هی السلعة المبیعة والأصل عدم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خیار المشتری والأصل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دعوی الخیانة، فلو احتاجت إلی الإثبات ولو کان معها أصالة عدم کون المال الخاص هو المبیع، لوجب القول بتقدیم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فی المسألة الاُولی وإن کانت هناک اُصول متعدّدة علی ما ذکرها فی الإیضاح ـ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الخیار، وعدم حدوث العیب، وصحّة القبض بمعنی خروج البائع من ضمانه ـ لأنّ أصالة عدم الخیانة مستندها ظهور حال المسلم، وهو وارد علی جمیع الاُصول العدمیة، نظیر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صحّة القبض، فلم نتحقّق معناها وإن فسّرناها مِنْ قِبَله بما ذکرنا، لکن أصالة الصحّة لا تنفع لإثبات لزوم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دعوی سقوط حقّ الخیار فهی إنّما تجدی إذا کان الخیار المتفق علیه لأجل العیب ـ کما فرضه فی الدروس ـ وإلاّ فأکثر الخیارات ممّا اجمع علی بقائه مع التلف، مع أنّ أصالة عدم سقوط الخیار لا تثبت إلاّ ثبوته، لا وجوب قبول هذه السلعة إلاّ من جهة التلازم الواقعی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نظر الدروس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المصنف رحمه‌الله علی الاستدلال بأن مقتضی استصحاب الخیار نفوذ فسخ المشتری، لا تعیین المردود هی السلعة التی جری علیها البیع، وإثبات کونه هی السلعة المبیعة بأصالة عدم الخیانة غیر صحیح، لأن مع جریان أصالة عدم جریان المبیع علی المردود یثبت الخیانة بهذا المعنی، وإلاّ تکون أصالة عدم الخیانة مثبتة لکون المبیع هو المردود حتی مع عدم اعتراف البایع بالخیار للمشتری کما فی الفرض الأول، مع أنهما قد ذکروا فیه حلف البایع علی نفی الخیار ونفی کون المردود سلعته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الفرض السابق بالفرض الثانی، لأن أصالة عدم الخیار للمشتری وعدم حدوث العیب فی المبیع حال البیع وصحته إقباض البایع فی الفرض الأول کانت مقتضاها تقدیم قول البایع، بخلاف الفرض الثانی مما لا مجال فیه لشیء مما ذکر لاعتراف البایع بخیار المشتری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الخیانة من قبیل ظهور الحال کأصالة الصحة التی لا مجال</w:t>
      </w:r>
      <w:bookmarkStart w:id="401" w:name="pg12987_121761"/>
    </w:p>
    <w:p>
      <w:pPr>
        <w:pStyle w:val="Heading3"/>
        <w:numPr>
          <w:ilvl w:val="2"/>
          <w:numId w:val="1"/>
        </w:numPr>
        <w:rPr/>
      </w:pPr>
      <w:bookmarkStart w:id="402" w:name="__RefHeading___Toc5795853_3224264995"/>
      <w:bookmarkStart w:id="403" w:name="_Toc138"/>
      <w:bookmarkEnd w:id="401"/>
      <w:bookmarkEnd w:id="402"/>
      <w:r>
        <w:rPr>
          <w:rtl w:val="true"/>
        </w:rPr>
        <w:t>اختلاف المتبایعین فی مسقط الخیار وعلی صور</w:t>
      </w:r>
      <w:bookmarkEnd w:id="403"/>
    </w:p>
    <w:p>
      <w:pPr>
        <w:pStyle w:val="BookText"/>
        <w:rPr/>
      </w:pPr>
      <w:r>
        <w:rPr>
          <w:rFonts w:ascii="IRNazanin" w:hAnsi="IRNazanin" w:eastAsia="IRNazanin"/>
          <w:color w:val="111111"/>
          <w:sz w:val="28"/>
          <w:sz w:val="28"/>
          <w:szCs w:val="28"/>
          <w:rtl w:val="true"/>
          <w:lang w:bidi="fa-IR"/>
        </w:rPr>
        <w:t>وأمّا الثانی ـ وهو الاختلاف فی المسقط ـ ففیه أیضاً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علم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بالعیب وعدمه قدّم منکر العلم، فیثبت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معها للاستصحاب، واما صحة الإقباض فلا معنی لها لأن المقبوض کان ملک المشتری سواء کان البیع لازما أو خیاریا، ولزوم القبض عبارة اُخری عن عدم الخیار للمشتری فی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عدم الفرق بین الفرضین أنّ أصالة عدم الخیانة یطلق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نسبة الحرام إلی المشتری المدعی، وأصالة عدم الخیانة بهذا المعنی یشترک فیها الفرضان ولکن لا تثبت کون المردود هی السلعة المبیعة لإمکان کون دعوی المشتری للخطأ والغفلة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الراد بأن یبنی علی أن ملک البایع هی العین المردودة وهذا لا یجری فی شیء من الفرضین، بل یختص بموارد قول الأمین خاصة اخذا بما دل علی عدم جواز اتهام الأمین والأخذ بقول المؤتمن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الْمُـحْسِنِینَ مِن سَبِیلٍ</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ولا یعمّ المقام فإنّ السلعة المبیعة کانت بید المشتری بید ملک وبعد الفسخ علی تقدیره ید ضمان فأین ید الأمانة ودعوی کونها شبیهة بید الأمانة لم یعلم لها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فان کان الخیار المتفق علیه خیار العیب فلا ینفذ فسخ المشتری إلاّ بعد إثبات کون المردود هو المبیع وإلاّ یحق له المطالبة بالأرش فقط، وان کان غیره مما لا یسقط بتلف العین فیجوز له الفسخ وإعطاء البدل عن المبیع کما لا یخفی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المتبایعین فی مسقط الخیار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زواله قبل علم المشتری أو بعده ـ علی القول بأنّ زواله بعد العلم لا یسقط الأرش بل ولا الرد ـ ففی تقدیم مدّعی البقاء فیثبت الخیار لأصالة بقائه وعدم زواله المسقط للخیار، أو تقدیم مدّعی عدم ثبوت الخیار، لأنّ سببه أو شرطه العلم به حال وجوده وهو غیر ثابت فالأصل لزوم العقد وعدم الخیار، وجهان، أقواهما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المتقدّمة من التذکرة فی سقوط الردّ بزوال العیب قبل العلم أو بعده قبل الردّ تومئ إلی الثانی،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بعد حدوث</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اختلفا فی علم المشتری بالعیب عند الشراء، فإنّ المأخوذ فی موضوع الخیار عدم تبین العیب للمشتری عند الشراء وقد ذکر سلام اللّه علیه فی معتبرة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اشتری شیئاً به عیب وعوار لم یتبرأ إلیه ولم یتبین له</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الحدیث وإذا 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المشتری کان عالما بالعیب عند الشراء فلا خیار له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فلی الخیار فیطابق قول المشتری مع استصحاب عدم تبین عواره وعیبه له ویثبت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اختلفا فی زوال العیب إلی زمان علم المشتری به،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علم العیب السابق قبل زواله فلی الخیار، وقال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زائلاً عنده فلیس لک خیار، فان المفروض علم المشتری بالعیب السابق ومقتضی الاستصحاب وجود ذلک العیب زمان علمه بالعیب السابق فیتم موضوع الخیار فیکون قول المشتری مطابقا للاستصحاب فیحلف علی وجود العیب السابق زمان علمه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هذا الاستصحاب عدم العلم إلی زمان زوال العیب، فان زواله محرز بالوجدان ومقتضی الأصل عدم هذا العلم إلی ذلک الزمان فیتم موضوع سقوط الخیار وهو عدم العلم به مع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جدید وزوال أحد العیبین فی کون الزائل هو القدیم حتّی لا یکون خیار أو الحادث حتّی یثبت الخیار، فمقتضی القاعدة بقاء القدیم الموجب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یعارضه أصالة بقاء الجدید، لأنّ بقاء الجدید لا یوجب بنفسه سقوط الخیار إلاّ من حیث استلزامه لزوال القدیم، وقد ثبت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أحد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المعارضة تصل النوبة إلی استصحاب بقاء الخیار بناءً علی أن زوال العیب مع عدم العلم به مسقط له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بأن الموضوع للخیار حصول العلم بالعیب حال عیب الشیء نظیر ما تقدم فی درک الجماعة بأن یرکع الشخص حال رکوع الإمام فالأصل عدم حصول العلم حال عیب الشیء فیکون قول البایع مطابقا للأصل فیحلف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مع زوال العیب لا یکون فی البین جواز الرد ولا جواز أخذ الأرش لأن ظاهر المرسلة جواز الفسخ مع رد المعیب فلا ینفذ مع عدم کون المردود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ظاهر کلام التذکرة قال لو کان المبیع معیبا عند البایع وقد زال عیبه فلا رد لعدم موجبه وسبق العیب لا یوجب خیارا کما لو سبق علی العقد ثم زال قبله بل مهما زال العیب قبل العلم أو بعده سقط الرد انتهی</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ما ذکر رحمه‌الله أن العلم بالعیب السابق حال زواله لا یکون موجبا للخیار بل الموجب له العلم بالعیب حال وجوده ویبقی هذا الخیار ما دام العیب باقیا مع زواله یسقط ولذا ذکر المصنف رحمه‌الله أن هذه العبارة تشیر إلی أن الموضوع للخیار العلم بالعیب السابق حال العیب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ذلک وما ذکرنا هو أن الموضوع للخیار علی ما ذکرنا جریان البیع</w:t>
      </w:r>
    </w:p>
    <w:p>
      <w:pPr>
        <w:pStyle w:val="BookText"/>
        <w:rPr/>
      </w:pPr>
      <w:r>
        <w:rPr>
          <w:rFonts w:ascii="IRNazanin" w:hAnsi="IRNazanin" w:eastAsia="IRNazanin"/>
          <w:color w:val="111111"/>
          <w:sz w:val="28"/>
          <w:sz w:val="28"/>
          <w:szCs w:val="28"/>
          <w:rtl w:val="true"/>
          <w:lang w:bidi="fa-IR"/>
        </w:rPr>
        <w:t>الضدّین لا یثبت وجود الضد الآخر لیترتّب علیه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المحکیّ فی التذکرة عن الشافعی فی مثله التحالف،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عبداً وحدث فی ید المشتری نکتة بیاض بعینه، ووجد نکتة قدیمة، ثمّ زالت إحداهما،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الزائلة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شیء حال وجود العیب فیه واستفدنا ذلک من معتبرة زرارة</w:t>
      </w:r>
      <w:r>
        <w:rPr>
          <w:rStyle w:val="FootnoteAnchor"/>
          <w:rtl w:val="true"/>
        </w:rPr>
        <w:footnoteReference w:id="373"/>
      </w:r>
      <w:r>
        <w:rPr>
          <w:rFonts w:ascii="IRNazanin" w:hAnsi="IRNazanin" w:eastAsia="IRNazanin"/>
          <w:color w:val="111111"/>
          <w:sz w:val="28"/>
          <w:sz w:val="28"/>
          <w:szCs w:val="28"/>
          <w:rtl w:val="true"/>
          <w:lang w:bidi="fa-IR"/>
        </w:rPr>
        <w:t>وان هذا الخیار یبقی ما دام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موضوع الخیار العلم بالعیب أصلاً لا مطلقا ولا حال وجود العیب، بل المعتبر جریان البیع علی ما به عیب والموضوع للخیار فی الفرض محرز ومقتضی الاستصحاب بقاء ذلک العیب الذی کان عند البیع فیجوز للمشتری أخذ الأرش لذلک العیب، واما جواز الفسخ فلا لأن حدوث نکتة اُخری یوجب سقوط جواز الفسخ بقیت أم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زوال القدیم سواء حدث عیبٌ آخر أم لا لا مورد لجواز الفسخ ولا لأخذ الأرش لأن مع زوال السابق قبل الفسخ یسقط الخیار فسخا وأرشا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 زوال العیب الحادث فی ید المشتری یصحح الفسخ بالعیب القدیم فمع اختلافهما بأن الزائل هو القدیم أو الحادث یکون البایع فی الفرض مدعیا لمخالفة قوله لاستصحاب العیب القدیم ویوافقه قول المشتری فیکون منکرا فیحلف علی عدم السقوط</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البایع أیضا یوافق الأصل یعنی استصحاب العیب الجدید فیکون کل منهما مدعیا ومنکرا فیتحالفان ویستفید البایع بحلفه سقوط الفسخ ویستفید المشتری بحلفه أخذ الأرش</w:t>
      </w:r>
      <w:r>
        <w:rPr>
          <w:rFonts w:eastAsia="IRNazanin" w:cs="IRNazanin"/>
          <w:color w:val="111111"/>
          <w:sz w:val="28"/>
          <w:szCs w:val="28"/>
          <w:rtl w:val="true"/>
          <w:lang w:bidi="fa-IR"/>
        </w:rPr>
        <w:t>.</w:t>
      </w:r>
      <w:bookmarkStart w:id="404" w:name="pg12987_121765"/>
    </w:p>
    <w:p>
      <w:pPr>
        <w:pStyle w:val="Heading3"/>
        <w:numPr>
          <w:ilvl w:val="2"/>
          <w:numId w:val="1"/>
        </w:numPr>
        <w:rPr/>
      </w:pPr>
      <w:bookmarkStart w:id="405" w:name="__RefHeading___Toc5795855_3224264995"/>
      <w:bookmarkStart w:id="406" w:name="_Toc139"/>
      <w:bookmarkEnd w:id="404"/>
      <w:bookmarkEnd w:id="405"/>
      <w:r>
        <w:rPr>
          <w:rtl w:val="true"/>
        </w:rPr>
        <w:t>اختلاف المتبایعین فی العیب الثانی</w:t>
      </w:r>
      <w:bookmarkEnd w:id="406"/>
    </w:p>
    <w:p>
      <w:pPr>
        <w:pStyle w:val="BookText"/>
        <w:rPr/>
      </w:pPr>
      <w:r>
        <w:rPr>
          <w:rFonts w:ascii="IRNazanin" w:hAnsi="IRNazanin" w:eastAsia="IRNazanin"/>
          <w:color w:val="111111"/>
          <w:sz w:val="28"/>
          <w:sz w:val="28"/>
          <w:szCs w:val="28"/>
          <w:rtl w:val="true"/>
          <w:lang w:bidi="fa-IR"/>
        </w:rPr>
        <w:t>القدیمة فلا ردّ ولا أرش،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الحادثة ولی الردّ،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یحلفان علی ما یقولان، فإذا حلفا استفاد البائع بیمینه دفع الردّ واستفاد المشتری بیمینه أخذ الأرش،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عیب مشاهد غیر المتّفق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البائع حدوثه عند المشتری والمشتری سبقه، ففی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کالعیب المنفرد، یعنی أنّه یحلف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بقاء العیب الجدید غیر جاریة فی نفسها، فانها لا یثبت زوال العیب القدیم لینتفی جواز الفسخ ویجوز أیضا أخذ الأرش بناءً علی أن الثابت للمشتری تخییره بین الفسخ وجواز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العیب السابق لا یترتب علیه بقاء جواز الفسخ مطلقا بل فی خصوص ما ثبت فیه بقاء المبیع بحاله الذی کان علیه عند البیع، ومن الظاهر ان الاستصحاب المزبور لا یثبت بقاء المبیع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بأصالة بقاء العیب الجدید وبقاء المبیع علی تغیره عدم جواز الفسخ فیکون قول البایع مطابقا للأصل وقول المشتری مخالفا له فیحلف البایع علی نفیه، واما الأرش فلا یستحقه المشتری اخذا باعترافه بناءً علی أنه فی طول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تخییر المشتری بین جواز الفسخ واخذه یحرز باستصحاب العیب القدیم جوازه، فیکون البایع بالاضافة إلی سقوط الأرش مدعیا والمشتری منکرا، فیتم ما تقدم عن الشافعی من أنهما یتحالفان فینتفع البایع بحلفه اسقاط الفسخ والمشتری بجواز اخذ الأرش</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متاعا به عیب ووجد فیه عیب آخر فاختلفا فی ذلک العیب الآخر فقال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حدث عندک فلا یجوز لک إلاّ أخذ الأرش علی العیب الأول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العیب الثانی کان عند الشراء أیضا فلی جواز الفسخ بهما؛ ذکر فی</w:t>
      </w:r>
    </w:p>
    <w:p>
      <w:pPr>
        <w:pStyle w:val="BookText"/>
        <w:rPr/>
      </w:pPr>
      <w:r>
        <w:rPr>
          <w:rFonts w:ascii="IRNazanin" w:hAnsi="IRNazanin" w:eastAsia="IRNazanin"/>
          <w:color w:val="111111"/>
          <w:sz w:val="28"/>
          <w:sz w:val="28"/>
          <w:szCs w:val="28"/>
          <w:rtl w:val="true"/>
          <w:lang w:bidi="fa-IR"/>
        </w:rPr>
        <w:t>البائع کما لو لم یکن سوی هذا العیب واختلفا فی السبق والتأخّر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لأصالة عدم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التقدّم هناک راجع إلی عدم سبب الخیار، وأمّا هنا فلا یرجع إلی ثبوت المسقط، بل المسقط هو حدوث العیب عند المشتری، وقد مرّ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التأخّر لا یثبت بها حدوث الحادث فی الزمان المتأخّر، وإنّما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الدروس</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الفرض مثل ما إذا لم یکن فی المتاع إلاّ عیب واحد وقال البایع بحدوثه عند المشتری فلا خیار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عند البیع فلی الخیار، ویقدم قول البایع لموافقته استصحاب عدم العیب حال البیع فیحلف علی عدم العیب الثانی عند البیع أو عدم الخیار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ان الفرض لا یقاس بالعیب المنفرد، لأن استصحاب عدم العیب حال البیع فی العیب المنفرد ینفی موضوع الخیار ولذا یقدم فیه قول البایع، بخلاف هذا الفرض حیث یدعی البایع فیه سقوط الخیار الثابت للمشتری بحدوث العیب الثانی عنده، واستصحاب عدم العیب الثانی حال البیع لا یثبت حدوثه عند المشتری لیقدم قول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ثبوت الخیار للمشتری بالعیب المتفق علیه یجری فی الفرض استصحاب عدم حدوث العیب الثانی عند المشتری فیحلف علی ذلک فیحکم ببقاء خیاره، ولکن لا یثبت له خیار آخر بالعیب الثانی لأن الأصل عدم وجود العیب ذلک الثانی عند البیع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إجمالاً بعدم مطابقة کل من استصحاب عدمه حال البیع واستصحاب عدم حدوثه عند المشتری للواقع بل أحدهما غیر مطابق له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یثبت عدم التقدم الذی لا یثبت به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البائع زیادة العیب عند المشتری وأنکر احتمل حلف المشتری لأنّ الخیار متیقّن والزیادة موهومة، ویحتمل حلف البائع إجراء للزیادة مجری العیب الجدید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الإجمالی لا یوجب سقوط الأصلین لأنهما لا یوجب المخالفة القطعیة، بل یوجب التفکیک بین المتلازمین واقعا ولا محذور فیه فیما إذا اقتضاه 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یحلف کل من البایع والمشتری، فالبایع علی عدم وجوده حال البیع فلا یکون الخیار الثانی، ویحلف المشتری علی عدم حدوثه عنده فیحکم ببقاء الخیار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عدم ثبوت الخیار بالعیب الأول کما إذا تبرأ البایع منه أو کان معلوما للمشتری یکون الفرض کما ذکره فی الدروس</w:t>
      </w:r>
      <w:r>
        <w:rPr>
          <w:rStyle w:val="FootnoteAnchor"/>
          <w:rtl w:val="true"/>
        </w:rPr>
        <w:footnoteReference w:id="375"/>
      </w:r>
      <w:r>
        <w:rPr>
          <w:rFonts w:ascii="IRNazanin" w:hAnsi="IRNazanin" w:eastAsia="IRNazanin"/>
          <w:color w:val="111111"/>
          <w:sz w:val="28"/>
          <w:sz w:val="28"/>
          <w:szCs w:val="28"/>
          <w:rtl w:val="true"/>
          <w:lang w:bidi="fa-IR"/>
        </w:rPr>
        <w:t>من تقدیم قول البایع، فان أصالة عدم وجوده حال البیع ینفی الخیار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إذا حصلت الزیادة فی العیب الذی کان عند البیع واختلفا فی زمان حصولهما فقال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حصلت بید المشتری فلا یجوز له الفسخ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قبل قبض المبیع فله الخیار، فانه ان کان أصل العیب الذی کان عند البیع موجبا للخیار یتحالفان ویثبت للمشتری جواز الفسخ بأصل العیب وینفی البایع بحلفه جواز الفسخ وأخذ الأرش بتلک الزیادة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لم یکن أصل العیب موجبا للخیار کما إذا تبرأ البایع منه أو کان معلوما للمشتری فیحلف البایع علی عدم حصولها عنده فلا یثبت للمشتری جواز الفسخ ولا جواز الأرش فتدبر</w:t>
      </w:r>
      <w:r>
        <w:rPr>
          <w:rFonts w:eastAsia="IRNazanin" w:cs="IRNazanin"/>
          <w:color w:val="111111"/>
          <w:sz w:val="28"/>
          <w:szCs w:val="28"/>
          <w:rtl w:val="true"/>
          <w:lang w:bidi="fa-IR"/>
        </w:rPr>
        <w:t>.</w:t>
      </w:r>
      <w:bookmarkStart w:id="407" w:name="pg12987_121768"/>
    </w:p>
    <w:p>
      <w:pPr>
        <w:pStyle w:val="Heading3"/>
        <w:numPr>
          <w:ilvl w:val="2"/>
          <w:numId w:val="1"/>
        </w:numPr>
        <w:rPr/>
      </w:pPr>
      <w:bookmarkStart w:id="408" w:name="__RefHeading___Toc5795857_3224264995"/>
      <w:bookmarkStart w:id="409" w:name="_Toc140"/>
      <w:bookmarkEnd w:id="407"/>
      <w:bookmarkEnd w:id="408"/>
      <w:r>
        <w:rPr>
          <w:rtl w:val="true"/>
        </w:rPr>
        <w:t>اختلاف المتبایعین فی التبرّی عن العیب</w:t>
      </w:r>
      <w:bookmarkEnd w:id="4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الحکم فی العیب الجدید وأنّ حلف البائع فیه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بدّ من فرض المسألة فیما لو اختلفا فی مقدار من العیب موجود زائد علی المقدار المتفّق علیه أنّه کان متقدّماً أو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اختلفا فی أصل الزیادة، فلا إشکال فی تقدیم قول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البراءة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منکرها، فیثبت الخیار، لأصالة عدمها الحاکمة علی أصالة لزوم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یتراءی من مکاتبة جعفر بن عیسی خلاف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المتاع یباع فی من یزید فینادی علیه المنادی، فإذا نادی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من کلّ عیب فیه، فإذا اشتراه المشتری ورضیه ولم یبق إلاّ نقد الثمن فربما زهد فیه، فإذا زهد فیه ادّعی عیوباً وأنّه لم یعلم بها، فیقول له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برئت منها، فیقول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البراءة منها، أیصدق فلا یجب علیه، أم لا یصدّق؟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التبری عن عیب المبیع بأن ادعاه البایع وانکره یقدم قول المشتری، لأن جریان البیع علی ما به عیب وعواز محرز والأصل عدم تبرّی البایع فیتم موضوع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ربما یتراءی من مکاتبة جعفر بن عیسی عن أبی الحسن علیه‌السلام </w:t>
      </w:r>
      <w:r>
        <w:rPr>
          <w:rStyle w:val="FootnoteAnchor"/>
          <w:rtl w:val="true"/>
        </w:rPr>
        <w:footnoteReference w:id="376"/>
      </w:r>
      <w:r>
        <w:rPr>
          <w:rFonts w:ascii="IRNazanin" w:hAnsi="IRNazanin" w:eastAsia="IRNazanin"/>
          <w:color w:val="111111"/>
          <w:sz w:val="28"/>
          <w:sz w:val="28"/>
          <w:szCs w:val="28"/>
          <w:rtl w:val="true"/>
          <w:lang w:bidi="fa-IR"/>
        </w:rPr>
        <w:t>خلاف ذلک وأنه عند الاختلاف فی التبرّی یقدم قول البایع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الأردبیلی قدس‌سره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لکونها مکاتبة یحتمل فیها الدس ورعایة التقیة وکونها علی خلاف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وعن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یلتفت إلی هذا الخبر لضعفه مع الکتابة ومخالفة القاعدة،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 ما بینه وبین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الروایة مؤیّدة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کلّ منهما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من مساق الخبر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المشتری إنّما وقع مدالسةً، لعدم رغبته فی المبیع، وإلاّ فهو عالم بتبرّی البائع، والإمام علیه‌السلام إنّما ألزمه بالثمن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یمکن الاعتماد علیها ولکن جعلها فی الکفایة مؤیدة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الحدائق</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تقدیم قول البایع فی الروایة لکون إنکار المشتری کان تدلیسا ولعدم رغبته فی المبیع جعل إنکاره وسیلة للتخلص من البیع، ولذا ألزمه علیه‌السلام </w:t>
      </w:r>
      <w:r>
        <w:rPr>
          <w:rStyle w:val="FootnoteAnchor"/>
          <w:rtl w:val="true"/>
        </w:rPr>
        <w:footnoteReference w:id="380"/>
      </w:r>
      <w:r>
        <w:rPr>
          <w:rFonts w:ascii="IRNazanin" w:hAnsi="IRNazanin" w:eastAsia="IRNazanin"/>
          <w:color w:val="111111"/>
          <w:sz w:val="28"/>
          <w:sz w:val="28"/>
          <w:szCs w:val="28"/>
          <w:rtl w:val="true"/>
          <w:lang w:bidi="fa-IR"/>
        </w:rPr>
        <w:t>بالثمن، من غیر أن یذکر أنّ علی البایع الحلف علی إسماع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المصنف قدس‌سره فی التوجیه بأنه لا یحتمل ان یسأل الإمام علیه‌السلام عن حکم صورة العلم بکذب المشتری، فان الحکم فی صورة العلم بالحال کان ظاهرا وانما سئل عن صورة احتمال صدق المشتری کما یفصح عن ذلک قوله أیصدق أم لا؟</w:t>
      </w:r>
    </w:p>
    <w:p>
      <w:pPr>
        <w:pStyle w:val="BookText"/>
        <w:rPr/>
      </w:pPr>
      <w:r>
        <w:rPr>
          <w:rFonts w:ascii="IRNazanin" w:hAnsi="IRNazanin" w:eastAsia="IRNazanin"/>
          <w:color w:val="111111"/>
          <w:sz w:val="28"/>
          <w:sz w:val="28"/>
          <w:szCs w:val="28"/>
          <w:rtl w:val="true"/>
          <w:lang w:bidi="fa-IR"/>
        </w:rPr>
        <w:t>والصحیح فی الروایة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موردها خصوصیة لا تنافی ما تقدم من تقدیم قول منکر التبری عند الاختلاف، وتلک الخصوصیة ان البیع فیمن یزید لا ینفک غالبا عن تبری البایع بنحو یسمعه کل من حضر الشراء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الظهور الغالبی فی المفروض فی الروایة أوجب تقدیم قول البایع، وهذا من أحد الموارد التی یقدم فیها الظهور علی الأصل العملی أی استصحاب عدم سماع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السائل لیس حکم العالم بالتبرّی المنکر له فیما بینه وبین اللّه، بل الظاهر من سیاق السؤال استعلام من یقدّم قوله فی ظاهر الشرع من البائع والمشتری، مع أنّ حکم العالم بالتبرّی المنکر له مکابرة معلوم لکل أحد، خصوصاً للسائل، کما یشهد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أیصدّق أم لا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وضوح حکم صورتی صدقه وکذبه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توجیه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بتقدیم قول المنادی لجریان العادة بنداء الدلاّل عند البیع بالبراءة من العیوب علی وجه یسمعه کل من حضر للشراء، فدعوی المشتری مخالفة للظاهر، نظیر دعوی الغبن والغفلة عن القیمة ممن لا یخفی علیه قیمة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فی الروایة إشکال آخر، من حیث إنّ البراءة من العیوب عند نداء المنادی لا یجدی فی سقوط خیار العیب، بل یعتبر وقوعه فی متن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التفصّی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بالتزام کفایة تقدّم الشرط علی العقد بعد وقوع العقد علیه، کما تقدّم فی باب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بدعوی أنّ نداء الدلاّل بمنزلة الإیجاب، لأنّه لا ینادی إلاّ بعد أن یرغب فیه أحد الحضّار بقیمته، فینادی الدلال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الموجود بکل عیب، ویکرّر ذلک مراراً من دون أن یتمٍّ الإیجاب حتّی یتمکّن من إبطاله عند زیادة من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البایع قبل البیع ولو بنحو یسمعه من حضر لا یکون کافیا فی الاشتراط، فانه یعتبر فی نفوذ الشرط ذکره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نفوذ الشرط ذکره قبل المعاملة وانشائها مبنیا علی المذکور قبله هذا اولاً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نداء المنادی فیمن یزید یکون إیجابا للبیع ولو بنحو یقبل الرجوع فیه ویکون تبریه فی النداء من ذکر الشرط فی الایجاب کما لا یخفی</w:t>
      </w:r>
      <w:r>
        <w:rPr>
          <w:rFonts w:eastAsia="IRNazanin" w:cs="IRNazanin"/>
          <w:color w:val="111111"/>
          <w:sz w:val="28"/>
          <w:szCs w:val="28"/>
          <w:rtl w:val="true"/>
          <w:lang w:bidi="fa-IR"/>
        </w:rPr>
        <w:t>.</w:t>
      </w:r>
      <w:bookmarkStart w:id="410" w:name="pg12987_121771"/>
    </w:p>
    <w:p>
      <w:pPr>
        <w:pStyle w:val="Heading3"/>
        <w:numPr>
          <w:ilvl w:val="2"/>
          <w:numId w:val="1"/>
        </w:numPr>
        <w:rPr/>
      </w:pPr>
      <w:bookmarkStart w:id="411" w:name="__RefHeading___Toc5795859_3224264995"/>
      <w:bookmarkStart w:id="412" w:name="_Toc141"/>
      <w:bookmarkEnd w:id="410"/>
      <w:bookmarkEnd w:id="411"/>
      <w:r>
        <w:rPr>
          <w:rtl w:val="true"/>
        </w:rPr>
        <w:t>لو ادّعی البائع رضا المشتری بالعیب أو سایر المسقطات</w:t>
      </w:r>
      <w:bookmarkEnd w:id="412"/>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نداءه إیجاباً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أبیت إلاّ عن أنّ المتعارف فی الدلاّل کون ندائه قبل إیجاب البیع، أمکن دعوی کون المتعارف فی ذلک الزمان غیر ذلک، مع أنّ الروایة لا تصریح فیها بکون البراءة فی النداء قبل الإیجاب،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الحلف هنا علی نفی العلم بالبراءة، لأنّه الموجب لسقوط الخیار لا انتفاء البراءة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البایع رضا المشتری به بعد العلم أو إسقاط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اختلاف المتبایعین فی حدوث المسقط للخیار ما إذا ادعی البایع رضا المشتری بالمبیع فلا یجوز له فسخه بعد ذلک، ویجوز له أخذ الأرش خاصة بناءً علی تخییره بین الفسخ ومطالبة الأرش، وأنکر المشتری رضاه فانه یحلف علی عدم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فیما إذا ادعی البایع إسقاط خیاره بعد العلم بالعیب فلا یجوز له فسخ البیع ولا مطالبة الأرش أو ادعی تصرف المشتری بعد العلم بالعیب بل أو قبله بما یوجب سقوط جواز الفسخ، فانه مع الاختلاف یحلف المشتری علی عدم إسقاط خیاره أو عدم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تقدم من أن المبیع وجد فیه عیب جدید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عند البیع فیجوز له الفسخ وأخذ الأرش علیه أیضا وقال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حدث بید المشتری فلا یجوز له الفسخ بالعیب القدیم، فانه قد تقدم أن البایع یحلف علی عدم وجوده عند البیع والمشتری علی عدم حدوثه بیده فیحکم ببقاء جواز الفسخ وعدم جواز أخذه الأرش علی العیب الثانی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العجب من المصنف رحمه‌الله حیث جعل فی المقام الأصل الموافق لقول المشتری أصالة بقاء الخیار والأصل عدم جریان البیع علی السالم من العیب الجدید فانه لو جری علی السالم لکان ضمانه علی المشتری</w:t>
      </w:r>
      <w:r>
        <w:rPr>
          <w:rFonts w:eastAsia="IRNazanin" w:cs="IRNazanin"/>
          <w:color w:val="111111"/>
          <w:sz w:val="28"/>
          <w:szCs w:val="28"/>
          <w:rtl w:val="true"/>
          <w:lang w:bidi="fa-IR"/>
        </w:rPr>
        <w:t>.</w:t>
      </w:r>
      <w:bookmarkStart w:id="413" w:name="pg12987_121772"/>
    </w:p>
    <w:p>
      <w:pPr>
        <w:pStyle w:val="Heading3"/>
        <w:numPr>
          <w:ilvl w:val="2"/>
          <w:numId w:val="1"/>
        </w:numPr>
        <w:rPr/>
      </w:pPr>
      <w:bookmarkStart w:id="414" w:name="__RefHeading___Toc5795861_3224264995"/>
      <w:bookmarkStart w:id="415" w:name="_Toc142"/>
      <w:bookmarkEnd w:id="413"/>
      <w:bookmarkEnd w:id="414"/>
      <w:r>
        <w:rPr>
          <w:rtl w:val="true"/>
        </w:rPr>
        <w:t>لو اختلفا فی الفسخ وکان الخیار باقیاً</w:t>
      </w:r>
      <w:bookmarkEnd w:id="415"/>
    </w:p>
    <w:p>
      <w:pPr>
        <w:pStyle w:val="BookText"/>
        <w:rPr/>
      </w:pPr>
      <w:r>
        <w:rPr>
          <w:rFonts w:ascii="IRNazanin" w:hAnsi="IRNazanin" w:eastAsia="IRNazanin"/>
          <w:color w:val="111111"/>
          <w:sz w:val="28"/>
          <w:sz w:val="28"/>
          <w:szCs w:val="28"/>
          <w:rtl w:val="true"/>
          <w:lang w:bidi="fa-IR"/>
        </w:rPr>
        <w:t>تصرّفه فیه أو حدوث عیب عنده حلف المشتری لأصالة عدم هذه الأمور، ولو وُجد فی المعیب عیبٌ اختلفا فی حدوثه وقِدَمِه ففی تقدیم مدّعی الحدوث لأصالة عدم تقدّمه کما تقدّم سابقاً فی دعوی تقدّم العیب وتأخّره أو مدعی عدمه لأصالة بقاء الخیار الثابت بالعقد علی المعیب والشک فی سقوطه بحدوث العیب الآخر فی ضمان المشتری فالأصل عدم وقوع العقد علی السلیم من هذا العیب حتی یضمنه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الخیار باقیاً فله إنشاؤه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جعل إقراره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العجب أنّ ضمان المشتری العیب الجدید بمعنی حدوثه بیده مع جریان البیع علی السالم متلازمان ومن الظاهر أن نفی أحد المتلازمین بالأصل ـ یعنی أصالة عدم جریان البیع علی السالم ـ لا ینفی الملازم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الفسخ فی زمان یکون للمشتری فیه خیار لولا فسخه فلا ینبغی الریب فی سماع قول المدعی بالفسخ، وظاهر کلام المصنف سماع قوله بأن له انشاء الفسخ حین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الدروس</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دعواه فسخا بمعنی أنّ الحاکم یحکم بتحقق الفسخ بمجرد إقراره بالفسخ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ادعی الزوج طلاق زوجته فان للزوج سلطنة الطلاق وإذا ادعاه یقبل قوله بغیر بینة ولا یحتاج فی الحکم بثبوته إلی حلف الزوج وإن أنکرته الزوجة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للقاعدة المزبورة ما رواه الشیخ باسناده عن الحسن بن محمد بن سماعة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زیاد عن محمد بن عبداللّه الکاهلی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لعمّی غلام فأبق فأتی الأنبار فخرج إلیه عمّی ثم رجع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یا عمّ فی غلامک؟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 فمکث ما شاء اللّه، ثمّ إنّ عمّی مات فجاء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غلام عمک وقد ترک عمّی أولاداً صغاراً وأنا وصیّهم،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عمّی ذکر أنه باعک،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عمّک کان لک مضارّاً وکره أن یقول لک فتشمت به، وأنا واللّه غلام بنیه،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عمّک وکذّب الغلام فأخرجه ولا تقبله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محمد بن عبداللّه الکاهلی سهو، بل السائل هو عبداللّه الکاهلی بقرینة روایة الحسن بن سماعة عن محمد بن زیاد عن عبداللّه بن یحیی الکاهلی فی غیر هذا المورد وعدم وجود محمد بن عبداللّه الکاهلی فی الرجال علی ما أعلم، فالروایة من حیث السند موثقة ومدلولها قبول أخبار المالک عن بیع ماله وعدم بقائه فی ملکه، والإقرار بالعتق کما فی عبارة المصنف رحمه‌الله سهو من قلمه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الیزدی قدس‌سره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 دلالة لها علی اعتبار القاعدة، ولذا لم یستدل بها المصنف رحمه‌الله فی رسالته المرسومة فی القاعدة علی اعتبارها مع اهتمامه فیها بإقامة الدلیل علیها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عدم دلالتها هو ورودها فی واقعة خاصة ولعل الإمام علیه‌السلام کان یعلم بکذب الغلام وان تصدیق البایع کان من سماع الإقرار علی النفس، وذکر أنه لا ینافی سماع الإقرار علی النفس دون سماع الإقرار للنفس سقوط نفقة الغلام فی الفرض، فان السماع الاقرار علی النفس لا ینافی سقوط ما یترتب علی المقر به من انتفاع الغیر</w:t>
      </w:r>
      <w:bookmarkStart w:id="416" w:name="pg12987_121774"/>
    </w:p>
    <w:p>
      <w:pPr>
        <w:pStyle w:val="Heading3"/>
        <w:numPr>
          <w:ilvl w:val="2"/>
          <w:numId w:val="1"/>
        </w:numPr>
        <w:rPr/>
      </w:pPr>
      <w:bookmarkStart w:id="417" w:name="__RefHeading___Toc5795863_3224264995"/>
      <w:bookmarkStart w:id="418" w:name="_Toc143"/>
      <w:bookmarkEnd w:id="416"/>
      <w:bookmarkEnd w:id="417"/>
      <w:r>
        <w:rPr>
          <w:rtl w:val="true"/>
        </w:rPr>
        <w:t>لو اختلفا فی الفسخ وکان الخیار منقضیاً</w:t>
      </w:r>
      <w:bookmarkEnd w:id="418"/>
    </w:p>
    <w:p>
      <w:pPr>
        <w:pStyle w:val="BookText"/>
        <w:rPr/>
      </w:pPr>
      <w:r>
        <w:rPr>
          <w:rFonts w:ascii="IRNazanin" w:hAnsi="IRNazanin" w:eastAsia="IRNazanin"/>
          <w:color w:val="111111"/>
          <w:sz w:val="28"/>
          <w:sz w:val="28"/>
          <w:szCs w:val="28"/>
          <w:rtl w:val="true"/>
          <w:lang w:bidi="fa-IR"/>
        </w:rPr>
        <w:t>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ادّعی الزوج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بعض الأخبار الواردة فیمن أخبر بعتق مملوکه ثم جاء العبد یدّعی النفقة علی أیتام الرجل وأنّه رق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الکلام فی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انقضاء زمان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لو تلف العین ـ افتقر مدّعیه الی البیّنة ومع عدمها حلف الآخر علی نفی علمه بالفسخ</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کسقوط النفقة فیما إذا أقر الزوج بطلاق زوجته وانما لا یسمع الإقرار فیما إذا کان المقرّ فی نفسه للنفس 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الروایة واردة فی واقعة خاصة ولعل الإمام علیه‌السلام کان یعلم کذب الغلام لا یناسبها ظاهر السؤال 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الإقرار علی النفس تسمع ولو مع ترتب النفع للمقر فیما إذا کان المقر به علی النفس ولا تسمع فی خصوص ما کان المقر به للنفس غیر ظاهرة، لأن الدلیل علی نفوذ الإقرار السیرة العقلائیة ولا یترتب علی اقرار علی النفس ما کان للنفس الا إذا کان داخلاً فی قاعدة من ملک کدعوی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اختلاف المتبایعین فی الفسخ فی زمان لا یکون فیه للمشتری خیار الفسخ کما إذا تلف المبیع بعد الفسخ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هذا التلف لا یوجب بطلان الفسخ السابق فان أقام المشتری البیّنة علی فسخه السابق یرجع إلی البایع بالتفاوت بین الثمن المسمی وبدل المبیع التالف، ولو لم یتمکن علی اقامة البینة علی فسخه فیحلف البایع علی نفی علمه بالفسخ فیما لو ادعی المشتری علمه به وإلاّ یوقف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بناءً علی ما ذکروا من عدم جواز الحلف علی فعل الغیر نفیا وإثباتا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بناءً علی ما ذکرنا فی بحث القضاء من أنه یصح القضاء بالحلف سواء حلف علی فعل نفسه أو فعل الغیر حیث لا یعتبر فی الحلف إلاّ العلم فیحلف البایع علی عدم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ادّعی علیه عِلْمَه بفسخه، ثمّ إذا لم یثبت الفسخ فهل یثبت للمشتری المدعی للفسخ الأرش لئلاّ یخرج من الحقّین أم لا لإقراره بالفسخ؟ وزاد فی الدروس أنّه یحتمل أن یأخذ أقلّ الأمرین من الأرش وما زاد علی القیمة من الثمن إن اتّفق لأنّه بزعمه یستحقّ استرداد الثمن ورد القیمة فیقع التقاصّ فی قدر القیمة ویبقی قدر الأرش مستحقّاً علی التقدیرین،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ذکرنا فیما تقدم أنه یعتبر فی نفوذ الفسخ بقاء المبیع بحاله إلی رده علی بایعه وإلاّ فلا موضوع إلاّ للأرش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فیتعین فی الفرض المطالبة بالأرش ولا مجال للمخاصمة فی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ذکروه من حلف البایع علی عدم علمه بالفسخ فهل للمشتری المطالبة بالأرش،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المشتری یعترف بعدم استحقاقه الأرش بدعواه فسخ البیع وانه انما یستحق من الثمن الزاید علی البدل لا غیر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الدروس</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استحقاق المشتری الأقل من الأرش والتفاوت بین الثمن وبدل المبیع والوجه فی ذلک أن المشتری یستحق المال المزبور باتفاقهما، غایة الأمر یذکر المشتری أنه بعنوان التفاوت بین الثمن والبدل، والبایع بدعوی أنه بعنوان الأرش، فان کان التفاوت أزید فالبایع ینکر استحقاق المشتری تلک الزیادة فیحلف علی نفی استحقاق المشتری، وان کان الأرش أزید فلا یجوز للمشتری أخذه أخذا باعترافه، وعلی ما ذکر فلا مورد للمخاصمة مع عدم الاختلاف بین الأرش والتفاوت بین الثمن وبدل التالف کما أنه لا موضوع لحلف البایع فیما إذا کان الأرش اکثر، کلّ ذلک فیما إذا لم یتضمن دعوی المشتری المطالبة بعین الثمن وإلاّ یحتاج نفی استحقاق المشتری إلی حلف البایع فتدبر</w:t>
      </w:r>
      <w:r>
        <w:rPr>
          <w:rFonts w:eastAsia="IRNazanin" w:cs="IRNazanin"/>
          <w:color w:val="111111"/>
          <w:sz w:val="28"/>
          <w:szCs w:val="28"/>
          <w:rtl w:val="true"/>
          <w:lang w:bidi="fa-IR"/>
        </w:rPr>
        <w:t>.</w:t>
      </w:r>
      <w:bookmarkStart w:id="419" w:name="pg12987_121776"/>
    </w:p>
    <w:p>
      <w:pPr>
        <w:pStyle w:val="Heading3"/>
        <w:numPr>
          <w:ilvl w:val="2"/>
          <w:numId w:val="1"/>
        </w:numPr>
        <w:rPr/>
      </w:pPr>
      <w:bookmarkStart w:id="420" w:name="__RefHeading___Toc5795865_3224264995"/>
      <w:bookmarkStart w:id="421" w:name="_Toc144"/>
      <w:bookmarkEnd w:id="419"/>
      <w:bookmarkEnd w:id="420"/>
      <w:r>
        <w:rPr>
          <w:rtl w:val="true"/>
        </w:rPr>
        <w:t>لو اختلفا فی تأخّر الفسخ عن أول الوقت</w:t>
      </w:r>
      <w:bookmarkEnd w:id="42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تأخر الفسخ عن أول الوقت ـ بناءً علی فوریة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ـ ففی تقدیم مدعی التأخّر لأصالة بقاء العقد وعدم حدوث الفسخ فی أوّل الزمان أو مدّعی عدمه لأصالة صحة الفسخ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منشأ النزاع الاختلاف فی زمان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اختلاف المتبایعین علی القول بفوریة الخیار فی تأخر الفسخ أو وقوعه زمان الخیار، بأن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الفسخ زمان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بعد انقضائه، ذکر المصنف رحمه‌الله أن استصحاب بقاء العقد وعدم حصول الفسخ إلی انقضاء الخیار یوافق قول البایع حیث یذکر عدم الفسخ زمان الخیار، وانه وقع علی التأخیر کما أنّ اصالة الصحة فی الفسخ یوافق قول المشتری المدعی وقوع الفسخ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اتفقا علی زمان الفسخ واختلفا فی أول زمان العقد، فعینه البایع بزمان یکون الفسخ معه علی التأخیر، وعینه المشتری بما یکون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استصحاب عدم وقوع العقد فی الزمان المشکوک فیکون موافقا لقول المشتری ولکن الاحتمال ضعیف لأن استصحاب عدم حصول العقد فی ذلک الزمان لا یثبت وقوع الفسخ فی اول زمان إمکان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المسألة ما إذا اختلف الزوجان فی تقدم رجوع الزوج ووقوعه فی العدة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العدة،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بعد انقضاء العدة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ناحیة بقاء العقد لا مجال له مع استصحاب عدم حصول الفسخ المزبور إلی حین انقضاء الخیار فإن هذا الاستصحاب لو تم لترتّب علیه بقاء العقد إذ مع الأصل السببی لا تصل النوبة إلی الأصل الحکمی، کما أنه لا مجال لاستصحاب عدم الفسخ المزبور حین الانقضاء لو جرت أصالة الصحة فی ناحیة الفسخ، لأنه مع أصالة الصحة لا مجال للاستصحاب ـ کان علی وفق اصالة الصحة أو علی خلافها ـ علی ما هو المقرر فی محله من حکومتها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العقد مع الاتّفاق علی زمان الفسخ ففی الحکم بتأخّر العقد لتصحیح الفسخ وجه یضعّف بأنّ أصالة تأخّر العقد الراجعة حقیقةً إلی أصالة عدم تقدّمه علی الزمان المشکوک وقوعه فیه لا یثبت وقوع الفسخ فی أوّل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نظیر ما لو ادّعی الزوج الرجوع فی عدّة المطلّقة وادّعت هی تأخّره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السید الیزدی رحمه‌الله </w:t>
      </w:r>
      <w:r>
        <w:rPr>
          <w:rStyle w:val="FootnoteAnchor"/>
          <w:rtl w:val="true"/>
        </w:rPr>
        <w:footnoteReference w:id="385"/>
      </w:r>
      <w:r>
        <w:rPr>
          <w:rFonts w:ascii="IRNazanin" w:hAnsi="IRNazanin" w:eastAsia="IRNazanin"/>
          <w:color w:val="111111"/>
          <w:sz w:val="28"/>
          <w:sz w:val="28"/>
          <w:szCs w:val="28"/>
          <w:rtl w:val="true"/>
          <w:lang w:bidi="fa-IR"/>
        </w:rPr>
        <w:t>انه یقدم فی فرض الاختلاف فی تقدم الفسخ وتأخره قول المشتری المدعی لصحة الفسخ لا لأصالة الصحة فی الفسخ، فان حمل فعل الغیر علی الصحة یکون فی غیر موارد المنازعة، ومع المنازعة یجری الحمل فی العقود لا فی الایقاعات کما فی المقام، بل لانه مع استصحاب بقاء الخیار إلی حصول الفسخ یترتب علیه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معارض باستصحاب عدم وقوع الفسخ المزبور إلی زمان انقضاء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المزبور لازمه العقلی وقوع الفسخ بعد الانقضاء المحکوم علی الفسخ معه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فی أصالة الصحة عجیب، فان اعتبارها لا یختص بغیر موارد المنازعة، کما أنه لا فرق فی اعتبارها بین العقود والایقاعات بل سایر ما یتصف بالصحة من العبادة وغیرها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أصالة الصحة کلام وهو عدم جریانها فی موارد الشک فی قابلیة المورد للتصرف أو فی ولایة المتصرف للتصرف، وعلیه فی المقام یشک فی قابلیة العقد للفسخ حال فسخ المشتری فلا مجری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استصحاب بقاء الخیار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له لأنّ انحلال البیع مترتب علی الفسخ حال الخیار واستصحاب بقاء الخیار لا یفید فی کون الفسخ حال الخیار، نظیر ما تقدم من أن الموضوع لدرک الجماعة الرکوع حال رکوع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انحلال العقد بالفسخ فی زمان اثر شرعی لوجود الخیار فی ذلک الزمان، وإذا ثبت بالاستصحاب تحقق الخیار زمان الفسخ یترتب علی الفسخ المزبور انحلال العقد ووقوع الفسخ حال الخیار لیس موضوعا لانحلال العقد فی شیء من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أنه یلزم فی الحکم ببقاء العقد من نفی الخیار زمان الفسخ، ومن الظاهر عدم أصل ینفی الخیار زمان الفسخ، وأصالة عدم الفسخ المفروض إلی زمان انقضاء الخیار یلزمه عدم الخیار زمان الفسخ، والأصل لا یثبت لازمه العقلی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عدم البیّنة للبایع یحلف المشتری علی کون فسخه زمان الخیار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مسألة اختلاف الزوجین فی تقدم الرجوع علی انقضاء العدة أو تأخره فان مقتضی الاستصحاب کونها فی العدة زمان الرجوع، فیترتب علیه انحلال الطلاق، فانّ انحلاله بالرجوع من احکام کونها فی العدة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واستصحاب عدم ذلک الرجوع إلی انقضاء العدة لا ینفی العدة زمان الرجوع إلاّ بنحو الأصل المثبت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فی الفرض قول المرأة لمثل قوله علیه‌السلام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والحیض للنساء إذا ادعت صدقت</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bookmarkStart w:id="422" w:name="pg12987_121779"/>
    </w:p>
    <w:p>
      <w:pPr>
        <w:pStyle w:val="Heading3"/>
        <w:numPr>
          <w:ilvl w:val="2"/>
          <w:numId w:val="1"/>
        </w:numPr>
        <w:rPr/>
      </w:pPr>
      <w:bookmarkStart w:id="423" w:name="__RefHeading___Toc5795867_3224264995"/>
      <w:bookmarkStart w:id="424" w:name="_Toc145"/>
      <w:bookmarkEnd w:id="422"/>
      <w:bookmarkEnd w:id="423"/>
      <w:r>
        <w:rPr>
          <w:rtl w:val="true"/>
        </w:rPr>
        <w:t>لو ادّعی المشتری الجهل بالخیار أو بفوریّته</w:t>
      </w:r>
      <w:bookmarkEnd w:id="42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المشتری الجهل بالخیار أو بفوریّته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علی فوریّته ـ سُمع قوله إن احتمل فی حقّه الجهل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یفصّل بین الجهل بالخیار فلا یعذر إلاّ اذا نشأ فی بلد لا یعرفون الأحکام والجهل بالفوریّة فیعذر مطلقاً لأنّه مما یخفی علی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ماهیّة العیب وذکر بعض أفراده</w:t>
      </w:r>
    </w:p>
    <w:p>
      <w:pPr>
        <w:pStyle w:val="BookText"/>
        <w:rPr/>
      </w:pPr>
      <w:r>
        <w:rPr>
          <w:rFonts w:ascii="IRNazanin" w:hAnsi="IRNazanin" w:eastAsia="IRNazanin"/>
          <w:color w:val="111111"/>
          <w:sz w:val="28"/>
          <w:sz w:val="28"/>
          <w:szCs w:val="28"/>
          <w:rtl w:val="true"/>
          <w:lang w:bidi="fa-IR"/>
        </w:rPr>
        <w:t>إعلم ان حکم الردّ والأرش معلّق فی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مفهوم العیب والعوار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العوار، ففی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العیب، فالظاهر من اللغة والعرف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النقص عن مرتبة الصحّة المتوسّطة بینه وبین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یقتضیه أصل الماهیّة المشترکة بین أفراد الشیء لو خُلّی وطبعه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والعیب والکمال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اعتبار إخبارها عن حالها الفعلی ولا یعم إخبارها عن حالها السابق زمان الفعل الصادر عن الغیر بل عن نفسها أیضا کما لا یخفی</w:t>
      </w:r>
      <w:r>
        <w:rPr>
          <w:rFonts w:eastAsia="IRNazanin" w:cs="IRNazanin"/>
          <w:color w:val="111111"/>
          <w:sz w:val="28"/>
          <w:szCs w:val="28"/>
          <w:rtl w:val="true"/>
          <w:lang w:bidi="fa-IR"/>
        </w:rPr>
        <w:t>.</w:t>
      </w:r>
    </w:p>
    <w:p>
      <w:pPr>
        <w:pStyle w:val="Heading3"/>
        <w:numPr>
          <w:ilvl w:val="2"/>
          <w:numId w:val="1"/>
        </w:numPr>
        <w:rPr/>
      </w:pPr>
      <w:bookmarkStart w:id="425" w:name="__RefHeading___Toc5795869_3224264995"/>
      <w:bookmarkStart w:id="426" w:name="_Toc146"/>
      <w:bookmarkEnd w:id="425"/>
      <w:r>
        <w:rPr>
          <w:rtl w:val="true"/>
        </w:rPr>
        <w:t>المراد من العیب</w:t>
      </w:r>
      <w:bookmarkEnd w:id="4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إمکان تصویر الخیار علی الفور وبنحو التراخی فی حق الجاهل بالفوریة ولو بجعل الخیار المتعدد، بأن یجعل الشارع الخیار لکل من اشتری ما به العیب زمان علمه بالعیب وجعل خیار آخر لمن اشتری المعیب ولم یعلم بالخیار له زمان علمه بالعیب، فانه یجری مع اختلافهما فی جهل المشتری استصحاب عدم علمه بالخیار له زمان علمه بالعیب فیثبت الموضوع للخیار الثانی، فیکون قول مدعی الجهل موافقا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المشتری ممن یبعد الجهل فی حقه یکون تقدیم مدّعی علمه بالخیار مبنیا علی تقدیم الظاهر علی الأصل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تکلم رحمه‌الله فی المقام فی العیب الموضوع لجواز فسخ العقد وأخذ الارش علیه ثم تعرض لبعض ما یقال انه عیبٌ، وقال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العیب هو نقص الشیء</w:t>
      </w:r>
    </w:p>
    <w:p>
      <w:pPr>
        <w:pStyle w:val="BookText"/>
        <w:rPr/>
      </w:pPr>
      <w:r>
        <w:rPr>
          <w:rFonts w:ascii="IRNazanin" w:hAnsi="IRNazanin" w:eastAsia="IRNazanin"/>
          <w:color w:val="111111"/>
          <w:sz w:val="28"/>
          <w:sz w:val="28"/>
          <w:szCs w:val="28"/>
          <w:rtl w:val="true"/>
          <w:lang w:bidi="fa-IR"/>
        </w:rPr>
        <w:t>یلحقان له لأمر خارج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مقتضی حقیقة الشیء قد یُعلم من الخارج، کمقتضی حقیقة الحیوان ـ الأناسی وغیره ـ فإنّه یعلم أنّ العمی عیب، ومعرفة الکتابة فی العبد والطبخ فی الأمة کمال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یستکشف ذلک بملاحظة أغلب الأفراد، فإنّ وجود صفة فی أغلب أفراد الشیء یکشف عن کونه مقتضی الماهیّة المشترکة بین أفراده، وکون التخلّف فی النادر 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لم یکن مطّرداً فی الواقع،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مرتبة الصحة الملحوظة فی الشیء المتوسطة بین النقص والزیادة المعبر عن الزیادة بالکمال، وان کون شیء صحیحا عبارة عن کونه علی مقتضی الحقیقة المشترکة بینه وبین سایر أفراد تلک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علم مقتضی الحقیقة من الخارج بحیث یکون تخلف فرد من أفرادها ذلک المقتضی لأمر عارض سواء کان التخلف بالنقص کالعمی فی الحیوان أو بالزیادة کمعرفة الکتابة فی العبد والخیاطة فی الأمة یکون المعیار فی إحراز النقص هو العلم بمقتضاها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یعلم مقتضی حقیقة الشیء إلاّ من وجدان غالب أفراده علی مرتبة ویجعل الغلبة وسیلة إلی إحراز مقتضی حقیقة ذلک الشیء، وکون غالب أفراد شیء علی نحو وان لا یلازم عقلاً کون ذلک النحو مقتضی الحقیقة لإمکان کونه لعارض أو عوارض تقارن غالب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یظن بکون ذلک النحو مقتضی الحقیقة، فیکون الغلبة طریقا ظنیا بهذا اللحاظ وإلاّ فلا یمکن الاستدلال من الجزئی علی جزئی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هذه الغلبة عرفا وعادة فی استکشاف مقتضی الشیء ویبنی ان مقتضی غالب الأفراد مقتضی حقیقته، فیقاس إلیها النقص والزیادة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یعلم أن ما علیه غالب أفراد الشیء لیس من مقتضی حقیقة الشیء، بل لأمر خارج عن حقیقته کما فی خراج الضیعة، فان الخراج لیس من مقتضی تملک الضیعة، ولکنه یوضع علیها فیکون المقدار المتعارف من الخراج من مقتضی طبیعة الضیعة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کثیراً ما یکون أغلب الأفراد متّصفة بصفة لأمر عارضیّ أو لاُمور مختلفة، إلاّ أنّ بناء العرف والعادة علی استکشاف حال الحقیقة عن حال أغلب الأفراد، ومن هنا استمرّت العادة علی حصول الظن بثبوت صفة لفرد من ملاحظة أغلب الأفراد، فإنّ وجود الشیء فی أغلب الأفراد لا یمکن الاستدلال به علی وجوده فی فرد غیرها، لاستحالة الاستدلال ـ ولو ظنّاً ـ بالجزئی علی الجزئی، إلاّ أنّه یستدلّ من حال الأغلب علی حال القدر المشترک، ثم یستدلّ من ذلک علی حال الفرد المشکوک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هذا الفرض یکون الملاک فی النقص والکمال الطبیعة الثانویة فزیادة الخراج الموضوع للأرض عن خراج أمثالها عیب ولذا ذکروا أنّ الثیبویة فی الاماء لیست عیبا، بل قد یکون کون الشیء علی مقتضی حقیقته عیبا کالغلفة فی العبد، فان عدم الختان الواجب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عدم الختان غیر عیب بل العیب فی الأغلف لاحتمال الضرر فی ختان الکبیر، ولذا لا یعد الغلفة فی الصغیر عیبا وعلی کل تقدیر فلا عبرة بالخلقة الأصلیة أو الحقیقة فیما إذا حصلت حقیقه 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عدم العبرة بها لکون الشیء معیبا غیر انه لا یثبت له حکم العیب لانصراف ما دل علی جواز الفسخ والارش إلی صورة التزام المتبایعین بعدم العیب ولو بشرط ضمنی ومع کون النقص غالبا لا یکون فی البین شرط ضمنی ولحوقه بصورة تبری البایع عن العیب أو انّ النقص الحاصل فی غالب الأفراد غیر داخل فی العیب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الثمرة فیما إذا اشترط المشتری السلامة من النقص الغالب، فانه بناءً علی الأول یثبت له عند التخلف خیار العیب، بخلاف الثانی فانه لا یثبت له إلاّ خیار تخلف الشرط</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العلامة</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 البکارة فی الأمة وظهر الخلاف یثبت له الأرش دون</w:t>
      </w:r>
    </w:p>
    <w:p>
      <w:pPr>
        <w:pStyle w:val="BookText"/>
        <w:rPr/>
      </w:pPr>
      <w:r>
        <w:rPr>
          <w:rFonts w:ascii="IRNazanin" w:hAnsi="IRNazanin" w:eastAsia="IRNazanin"/>
          <w:color w:val="111111"/>
          <w:sz w:val="28"/>
          <w:sz w:val="28"/>
          <w:szCs w:val="28"/>
          <w:rtl w:val="true"/>
          <w:lang w:bidi="fa-IR"/>
        </w:rPr>
        <w:t xml:space="preserve">إذا عرفت هذا تبیّن لک الوجه فی تعریف العیب فی کلمات کثیر منهم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المجری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یقتضیه الخِلقة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المراد بالخِلقة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أغلب أفراد ذلک النوع، وأنّ ما خرج عن ذلک بالنقص فهو عیب، وما خرج عنه بالمزیّة فهو کمال، فالضیعة إذا لوحظت من حیث الخراج فما علیه أغلب الضیاع من مقدار الخراج هو مقتضی طبیعتها، فزیادة الخراج علی ذلک المقدار عیب، ونقصه عنه کمال، وکذا کونها مورد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تعارض مقتضی الحقیقة الأصلیّة وحال أغلب الأفراد الّتی یستدلّ بها علی حال الحقیقة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وظاهر ذلک أن الثیبوبة عیب یثبت حکم شراء المعیب مع اشتراط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رحمه‌الله قد قوی الوجه الثانی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معارضة الحقیقة الصنفیة مع النوعیة تعتبر الصنفیة، وذلک لکون المعیار فی الصحة مع اختلاف الصنف فی غالب أفراده مع النوع بحسب أفراده هو غالب الصنف بنظر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ما أفاده قدس‌سره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صحة الشیء وتمامیته عدم نقصه عن مقتضی الحقیقة المشترکة بینه وبین سایر الأفراد، والمراد من الحقیقة المشترکة ما تعلق البیع بالشیء بذلک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الحقیقة المشترکة اما بعلم من الخارج ومع عدم علمه من الخارج یستکشف بملاحظة غالب أفراد تلک الحقیقة، فما علیه الغالب فهو مقتضی الحقیقة المشترکة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مقتضی الحقیقة المشترکة خارجا وکان غالب الأفراد علی خلافه فما تعلق علیه البیع لو کان مساویا لغالب الأفراد لا یثبت فیه خیار العیب وعدم ثبوته إما لعدم العیب بأن یکون ملاک الصحة أحد الأمرین أو أنه عیب ولکن لا حکم له حیث</w:t>
      </w:r>
    </w:p>
    <w:p>
      <w:pPr>
        <w:pStyle w:val="BookText"/>
        <w:rPr/>
      </w:pPr>
      <w:r>
        <w:rPr>
          <w:rFonts w:ascii="IRNazanin" w:hAnsi="IRNazanin" w:eastAsia="IRNazanin"/>
          <w:color w:val="111111"/>
          <w:sz w:val="28"/>
          <w:sz w:val="28"/>
          <w:szCs w:val="28"/>
          <w:rtl w:val="true"/>
          <w:lang w:bidi="fa-IR"/>
        </w:rPr>
        <w:t>عرفاً رجّح الثانی وحُکم للشیء بحقیقة ثانویة اعتباریة یعتبر الصحة والعیب والکمال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یعدّ ثبوت الخراج علی الضیعة عیباً مع أنّ حقیقتها لا تقتضی ذلک، وإنّما هو شیء عرض أغلب الأفراد فصار مقتضی الحقیقة الثانویة، فالعیب لا یحصل إلاّ بزیادة الخراج علی مقتضی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الوجه فی قول کثیر منهم ـ بل عدم الخلاف بینهم ـ فی أنّ الثیبوبة لیست عیباً فی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ینعکس الأمر فیکون العیب فی مقتضی الحقیقة الأصلیة، والصحة من مقتضی الحقیقة الثانویة، کالغُلفة فإنّها عیب فی الکبیر، لکونها مخالفة لما علیه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الغُلفة بنفسها لیست عیباً إنّما العیب کون الأغلف مورداً للخطر بختانه، ولذا اختصّ هذا العیب بالکبیر دون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غلبة نقص علی أفراد الحقیقة توجب أن لا یلتزم بالسلامة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السلامة فی الفرض فظهر التخلف ثبت خیار تخلف الشرط علی الأول وخیار العیب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المعیار فی عیب الشیء مع اختلاف مقتضی الحقیقة المشترکة الصنفیة مع مقتضی الحقیقة النوعیة هو مقتضی الحقیقة الصنفیة فمع النقص عنه یکون الشیء معیبا ومع عدمه فلا عیب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إمکان الجمع بین کون غالب الأفراد طریقا إلی مقتضی الحقیقة المشترکة وبین الالتزام بأن ملاک صحة الشیء فیما إذا کان غالب الأفراد علی خلاف مقتضی الحقیقة المشترکة هو موافقته لغالب الأفراد، فان الشیء فیما إذا کان مساویا لغالب الأفراد وحکم بأنه غیر معیب ولو مع نقصه عن مقتضی الحقیقة المشترکة المعلوم خارجا یکون لغالب الأفراد موضوعیة والطریقیة معناه عدم الموضوعیة لغالب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العبرة بالحقیقة الأصلیّة والنقص عنها عیب وإن کان علی طبق الأغلب، إلاّ أنّ حکم العیب لا یثبت مع إطلاق العقد حینئذٍ، لأنّه إنّما یثبت من جهة اقتضاء الإطلاق للالتزام بالسلامة، فیکون کما لو التزمه صریحاً فی العقد، فإذا فُرض الأغلب علی خلاف مقتضی الحقیقة الأصلیّة لم یقتض الإطلاق ذلک بل اقتضی عکسه، أعنی التزام البراءة من ذلک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العقد علی الجاریة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الموافق لغالب الأفراد لا یکون معیبا لا أنه معیب لا یجری علیه حکم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البکارة فی الأمة البالغة فظهرت ثیبا لا یجری علیه خیار العیب ولو قیل بأنه یرد علیه الأرش بعد ظهور عدم بکارتها بوطیها فهو للنص لا لکون الثابت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غلبة النقص علی الأفراد یوجب تبری البایع عن ذلک النقص فیما إذا أطلق العقد لا یمکن المساعدة علیها، فان لازمها ثبوت خیار العیب للمشتری فیما لم یعلم حین الشراء بغلبة النقص لأن الموجب لانتفاء خیار العیب إسماع البایع التبری لانفس تبریة کما تقدم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العیب فی الشیء أمر عرفی ولا یتحقق بخصوص النقص، بل یحصل بالزیادة أیضا کما إذا کان ید العبد ذات أصابع ستة، فالعیب فی الشیء الخارجی کونه علی خلاف أمثاله بحیث یکون ذلک الخلاف ضد المزیة فان احرز ذلک الشیء یثبت فیه خیار العیب، وإلاّ یرجع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ویحکم بعدم ثبوت جواز الفسخ ولا جواز المطالبة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بحکم الغلبة منزل علی التزام البراءة من عیب الثیبوبة، وکذا الغُلفة فی الکبیر، فهی أیضاً عیب فی الکبیر لکون العبد معها مورداً للخطر عند الختان، إلاّ أنّ الغالب فی المجلوب من بلاد الشرک لمّا کان هی الغلفة لم یقتض الإطلاق التزام سلامته من هذا العیب، بل اقتضی التزام البائع البراءة من هذا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الثیبوبة لیست عیبا فی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العلاّمة قدس‌سره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الغُلفة لیست عیباً فی الکبیر المجلوب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إرادتهم نفی حکم العیب من الردّ والأرش، لا نفی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نفی الخلاف فی التحریر عن کون الثیبوبة لیست عیباً، مع أنّه فی التحریر والتذکرة اختار الأرش مع اشتراط البکارة، مع أنّه لا أرش فی تخلّف الشرط بلا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فیما لو شرط المشتری البَکارة والختان، فإنّه یثبت علی الوجه الثانی حکم العیب من الردّ والأرش، لثبوت العیب، غایة الأمر عدم ثبوت الخیار مع الإطلاق، لتنزّله منزلة تبرّی البائع من هذا العیب، فإذا زال مقتضی الإطلاق بالاشتراط ثبت حکم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الوجه الأوّل، فإنّ الاشتراط لا یفید إلاّ خیار تخلّف الشرط دون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الوجه السابق أقوی، وعلیه فالعیب إنّما یوجب الخیار إذا لم یکن غالباً فی أفراد الطبیعة بحسب نوعها أو صنفها، والغلبة الصنفیّة مقدّمة علی النوعیّة عند التعارض، فالثیبوبة فی الصغیرة الغیر المجلوبة عیب، لأنّها لیست غالبةً فی صنفها وإن غلبت فی نوعها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ما ذکرنا دوران العیب مدار نقص الشیء من حیث عنوانه مع قطع النظر عن کونه مالاً، فإنّ الإنسان الخصیّ ناقص فی نفسه وإن فرض زیادته من حیث کونه مالاً، وکذا البغل الخصیّ حیوان ناقص وإن کان زائداً من حیث المالیّة علی غیره، ولذا ذکر جماعة ثبوت الردّ دون الأرش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قویّا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العیب هو النقص المالی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فالنقص الخَلقی الغیر الموجب للنقص ـ کالخصاء ونحوه ـ لیس عیباً، إلاّ أنّ الغالب فی أفراد الحیوان لمّا کان عدمه کان إطلاق العقد منزّلاً علی إقدام المشتری علی الشیء مع عدم هذا النقص اعتماداً علی الأصل والغلبة، فکانت السلامة عنه بمنزلة شرط اشترط فی العقد، لا یوجب تخلّفه إلاّ خیار تخلّف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أن یکون نقص الشیء عن مقتضی العنوان الذی جری البیع علیه بذلک العنوان عیبا مع کونه موجبا للنقص فی مالیته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إیجابه النقص المالی أو إیجابه زیادة قیمته فلا یصدق العیب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الغالب فی أمثال الشیء عدم ذلک النقص فاطلاق العقد مقتضاه اشتراط عدم ذلک النقص فیثبت للمشتری 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بین کون الثابت فی الفرض خیار العیب أو خیار الشرط فیما إذا أراد المشتری الفسخ بعد تصرفه فی المبیع بما لا یجوز معه الفسخ بخیار العیب، فانه یجوز ذلک الفسخ بناءً علی کون الخیار خیار تخلف الشرط وفیما إذا حصل النقص المزبور قبل القبض أو فی زمان الخیار، فانه یکون مضمونا علی البایع بناءً علی کونه خیار العیب ولا یکون مضمونا علیه بناءً علی کونه 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تأمل قدس‌سره فی عدم سقوط خیار الشرط أیضا بالتصرف المزبور اولاً کما تنظر فی عدم ضمان الوصف فی شرطه فی مورد حصوله قبل القبض أو زمان الخیار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لسقوط خیار الشرط بالتصرف فیما إذا انکشف فقد الوصف المشروط بعده، بل مطلقا مع عدم قصده إسقاط الخیار واعراضه عن فسخ البیع، کما انه لا یتخلف ضمان البایع بالاضافة إلی الوصف المشترط فقده قبل العقد أو قبل القبض أو حدوثه زمان 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فی طروّ موانع الردّ بالعیب بناءً علی عدم منعها عن الردّ بخیار تخلّف الشرط،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صورة حصول هذا النقص قبل القبض أو فی مدّة الخیار، فإنّه مضمون علی الأوّل بناءً علی إطلاق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العیب مضمون علی البائع، بخلاف الثانی فإنّه لا دلیل علی أنّ فقد الصفة المشترطة قبل القبض أو فی مدّة الخیار مضمون علی البائع، بمعنی کونه سبباً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وللنظر فی کلا شقّی الثمرة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لکون الخیار هنا خیار العیب بما فی مرسلة السیّاری الحاکیة لقضیّة ابن أبی لیلی، حیث قدّم إلیه رجل خصماً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باعنی هذه الجاریّة فلم أجد علی رکبها حین کشفها شعراً، وزعمت أنّه لم یکن لها قطّ، 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لیحتالون لهذا بالحیل حتّی یذهبوه، فما الذی کرهت؟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القاضی إن کان عیباً فاقض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أخرج إلیک فإنّی أجد أذیً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ففی کون النقص الخلقی مع عدم إیجابه النقص المالی موجبا للخیار تأمل، لأن مجرد تخلف وصف غالبی موجب للخیار ولو مع عدم اشتراطه فی العقد غیر ثابت، واصالة السلامة یحرز بها حال المبیع لا أنه یجعل غیر المشروط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فقد یستدل علی کون مجرد لنقص الخلقی ولو مع عدم إیجابه النقص المالی عیبا یثبت معه للمشتری خیار العیب بمرسلة السیاری</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عنها المصنف رحمه‌الله بوجوه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لم یقصد ردّ الشراء بمجرد عدم الشعر علی عانة الأمة بل لاحتماله أن یکون ذلک لمرض فی العضو أو المزاج ولذا ذکر فی سؤاله وزعمت أنه لم یکن لها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بطنی، ثم دخل بیته وخرج من باب آخر، فأتی محمّد بن مسلم الثقفی،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تروون عن أبی جعفر علیه‌السلام فی المرأة لا یکون علی رکبها شعر، أیکون هذا عیباً؟ 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نصّاً فلا أعرفه، ولکن حدّثنی أبو جعفر عن أبیه، عن آبائه، عن النبی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أصل الخِلْقة فزاد أو نقص فهو عیب 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القوم فقضی لهم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إطلاق الروایة ـ المؤیّد بفهم ابن مسلم من حیث نفی نصوصیّة الروایة فی تلک القضیة المشعر بظهورها فیها، وفهم ابن أبی لیلی من حیث قوله وعمله ـ کون مجرد الخروج عن المجری الطبیعی عیباً وإن کان مرغوباً فلا ینقص لأجل ذلک من عوضه، کما یظهر من قول ابن أبی 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لیحتالون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وتقریر المشتری له فی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الروایة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الشعر بعلاج لا یکشف عن کون عدم الشعر بحسب الخلقة مرغوبا إلیه مع احتماله للمرض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ابن أبی 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لیحتالون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للفرار عن انقضاء لا لأن السائل لم یکن یحتمل کون عدم الشعر للمرض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ثبوت ما هو الظاهر من اثر العیب وهو أصل جواز الفسخ، وامّا سایر ما یجری فی خیار العیب واثره فلا دلالة لها علی ترتبه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الحکم بتحقق موضوع ترتّب حکمه علیه من غیر فرق بین حکم واثر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 دلالة لها علی أزید مما یعرفه العرف من العیب، وتنصرف الزیادة والنقیصة فیها إلی ما یوجب النقص المالی، لا أن مطلق الزیادة والنقیصة ککثرة شعر الجاریة أو تعلمها الخیاطة ونحو ذلک عیبٌ یوجب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ظاهر الحکایة أنّ ردّ المشتری لم یکن لمجرّد عدم الشعر بل لکونها فی أصل الخلقة کذلک، الکاشف عن مرض فی العضو أو فی أصل المزاج، کما یدل علیه عدم اکتفائه فی عذر الردّ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علی رکبها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ضم إلیه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ابن أبی 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لیحتالون فی ذلک حتّی یذهبوه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مخالفة المشتری فی کشف ذلک عن المرض، وإنّما هی مغالطة علیه تفصّیاً عن خصومته، لعجزه عن حکمها، وإلاّ فالاحتیال لإذهاب شعر الرکب لا یدلّ علی أنّ عدمه فی أصل الخلقة شیء مرغوب فیه، کما أنّ احتیالهم لإذهاب شعر الرأس لا یدلّ علی کون عدمه من أصله لقرع أو شبهه أمراً مرغوباً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فالثابت من الروایة هو کون عدم الشعر علی الرکب مما یقطع أو یحتمل کونه لأجل مرض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من العیوب الموجبة للأرش ما هو أدون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یراد به بیان موضوع العیب توطئةً لثبوت أحکام العیب له، والغالب الشائع المتبادر فی الأذهان هو ردّ المعیوب، ولذا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معیوب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باقی أحکام العیب وخیاره ـ مثل عدم جواز ردّه بطروّ موانع الردّ بخیار العیب، وکونه مضموناً علی البائع قبل القبض وفی مدّة الخیار ـ فلا یظهر من الروایة ترتّبها علی العیب،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الروایة لا تدلّ علی الزائد عمّا یدلّ علیه العرف، لأنّ المراد بالزیادة والنقیصة علی أصل الخلقة لیس مطلق ذلک قطعاً، فإنّ زیادة شعر رأس الجاریة أو حدّة بصر العبد أو تعلّمهما للصنعة والطبخ، وکذا نقص العبد بالختان وحلق الرأس لیس عیباً قطعاً، فتعیّن أن یکون المراد بها الزیادة والنقیصة الشَرح</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ظهور الروایة فی تحدید العیب فی الشیء الموجب للخیار فی بیعه، إلاّ أن الروایة لضعفها لا یصلح لإثبات الحد للمعنی العرفی للعیب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الموجبتین لنقص فی الشیء من حیث الآثار والخواصّ المترتّبة علیه، ولازم ذلک نقصه من حیث المالیة، لأنّ المال المبذول فی مقابل الأموال بقدر ما یترتّب علیها من الآثار والمنافع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مخالفة الروایة للعرف فی معنی العیب، فلا ینهض لرفع الید بها عن العرف المحکم فی مثل ذلک لولا النصّ المعتبر، لا مثل هذه الروایة الضعیفة بالإرسال والمرسلِ،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فی تعریف العیب ما فی التحریر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نقص فی العین، أو زیادة فیها تقتضی النقیصة المالیة فی عادات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المراد بما فی الروایة ـ کما عرفت ـ ومراد کلّ من عبّر بمثلها، ولذا قال فی التحریر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کلّ ما زاد أو نقص عن أصل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والقید الأخیر لإدراج النقص الموجب لبذل الزائد لبعض الأغراض، کما قد یقال ذلک فی العبد الخصیّ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ما ذکره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الشعر علی العانة عیب فی العبد والأمة، لأنّه مبنیّ علی ما ذکرنا فی الجواب الأوّل عن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ذلک کاشف أو موهم لمرض فی العضو أو المزاج، لا علی أنّه لا یعتبر فی العیب النقیصة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التذکرة ـ بعد أخذ نقص المالیة فی تعریف العیب، وذکر کثیر من العیوب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أنّه یثبت الردّ بکلّ ما فی المعقود علیه من منقّص القیمة أو العین نقصاً یفوت به غرض صحیح بشرط أن یکون الغالب فی أمثال المبیع عدمه،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یجعل ذلک تعریفاً للعیب، بل لما یوجب الردّ فیدخل فیه مثل خصاء العبد، کما صرّح به فی التذکرة معلّلاً بأنّ الغرض قد یتعلّق بالفحولیة وإن زادت قیمته باعتبار آخر، وقد دخل المشتری علی ظنّ السلامة،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منه مثل الثیبوبة والغُلفة فی المجلوب</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عمّم العیب لما لا یوجب نقص المالیة ـ کما فی المسالک، وعن</w:t>
      </w:r>
    </w:p>
    <w:p>
      <w:pPr>
        <w:pStyle w:val="BookText"/>
        <w:rPr/>
      </w:pPr>
      <w:r>
        <w:rPr>
          <w:rFonts w:ascii="IRNazanin" w:hAnsi="IRNazanin" w:eastAsia="IRNazanin"/>
          <w:color w:val="111111"/>
          <w:sz w:val="28"/>
          <w:sz w:val="28"/>
          <w:szCs w:val="28"/>
          <w:rtl w:val="true"/>
          <w:lang w:bidi="fa-IR"/>
        </w:rPr>
        <w:t>جماعة ـ أراد به مجرّد موجب الرد، لا العیب الذی یترتّب علیه کثیر من الأحکام وإن لم یکن فیه أرش، کسقوط خیاره بتصرّف أو حدوث عیب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یبتنی قول جامع المقاصد، کما عن تعلیق الإرشاد، حیث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تقیید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نقص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لیندرج مثل الخصاء والجبّ، لأنّ المستفاد من ذکر بعض الأمثلة أنّ الکلام فی موجبات الردّ، لا خصوص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أنّه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عدم الختان فی الکبیر المجلوب من بلاد الشرک لیس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المشتری بجلبه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ظاهره أنّه مع عدم العلم عیب، فلولا أنّه أراد بالعیب مطلق ما یوجب الردّ لم یکن معنیً لدخل علم المشتری وجهله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بعض أفراد العیب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ولا خلاف فی کون المرض عیباً، وإطلاق کثیر وتصریح بعضهم یشمل حُمّی یوم، بأن یجده فی یوم البیع قد عرض له الحمّی وإن لم یکن نوبة له فی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 والبرص والعمی والعَوْر والعَرَج والقَرْن والفَتْق والرَتَق والقَرَع والصَمَم والخَرَس عیوبٌ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أنواع المرض، سواء استمرّ کما فی الممراض، أو کان عارضاً ولو حمّی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والإصبع الزائدة والحَوَل والحَوَص والسَبَل واستحقاق القتل فی الردّة أو القصاص والقطع بالسرقة أو الجنایة والاستسعاء فی الدین عیوب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عدّ حمّی الیوم المعلوم کونها حمّی یوم یزول فی یومه ولا یعود مبنی علی عدّ موجبات الردّ لا العیوب الحقیقیّة، لأنّ ذلک لیس مُنقصاً للقیمة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فی الإماء کما صرّح به جماعة، وفی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فی مسألة ردّ الجاریّة الحامل بعد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الأخبار الواردة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وعلّله فی التذکرة باشتماله علی تغریر النفس لعدم یقین السلامة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عدم کون الحمل للبائع، وإلاّ فالأمر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عجز الحامل عن کثیر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الخدمات وعدم قابلیتها للاستیلاد إلاّ بعد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غیر الإماء من الحیوانات، ففی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بعیب ولا یوجب الرد بل ذلک زیادة فی المبیع إن قلنا بدخول الحمل فی بیع الحامل، کما هو مذهب الشیخ، وقال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به، ولیس بشیء،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المحقق الثانی کونه عیباً وإن قلنا بدخول الحمل فی بیع الحامل، لأنّه وإن کان زیادة من وجه، إلاّ أنّه نقیصة من وجه آخر، لمنع الانتفاع بها عاجلاً، ولأنّه لا یؤمن علیها من أداء الوضع إلی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ـ علی قول الشیخ ـ ما اختاره فی التذکرة، لعدم النقص فی المالیّة بعد کونه زیادة من وجه آخر، وأداء الوضع إلی الهلاک نادر فی الحیوانات لا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عدم التمکّن من بعض الانتفاعات نقص یوجب الخیار دون الأرش، کوجدان العین 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فمقتضی کون الحمل عیباً فی الإماء أنّه لو حملت الجاریة المعیبة عند المشتری لم یجز ردّها، لحدوث العیب فی یده سواء نقصت بعد الولادة أم لا، لأنّ العیب الحادث مانع وإن زال، علی ما تقدّم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المبیع جاریة فحبلت وولدت فی ید المشتری، فإن نقصت بالولادة سقط الردّ بالعیب القدیم وکان له الأرش، وإن لم تنقص فالأولی جواز ردّها وحدها من دون الولد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وکذا حکم الدابّة لو حملت وولدت عند المشتری، فإن نقصت بالولادة فلا ردّ، وإن لم تنقص ردها دون ولدها لأنّه للمشتری،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جاریةً أو بهیمةً حائلاً فحبلت عند المشتری فإن نقصت بالحمل فلا ردّ، وإن لم تنقص أو کان الحمل فی ید البائع فله الردّ،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حملت إحداهما ـ یعنی الجاریة والبهیمة ـ عند المشتری لا بتصرّفه فالحمل له، فإن فسخ ردّ الاُمّ ما لم تنقص بالحمل أو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عند المشتری یمنع الردّ، لأنّه إمّا بفعله أو إهمال المراعاة حتّی ضربها الفحل، وکلاهما تصرّف،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صرّح فی المبسوط باستواء البهیمة والجاریة فی أنّه إذا حملت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عند المشتری وولدت ولم تنقص بالولادة فوجد فیها عیباً ردّ الاُمّ دون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ذلک کلّه ـ خصوصاً نسبة منع الرد إلی خصوص القاضی وخصوصاً مع استدلاله علی المنع بالتصرّف، لا حدوث العیب ـ تسالمهم علی أنّ الحمل الحادث عند المشتری فی الأمة لیس فی نفسه عیباً بل العیب هو النقص الحاصل بالولادة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مخالف للأخبار المتقدّمة فی ردّ الجاریّة الحامل الموطوءة من عیب الحَبَل، وللإجماع المتقدّم عن المسالک، وتصریح هؤلاء بکون الحمل عیباً یردّ منه لاشتماله علی التغریر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بین کلماتهم مشکل، خصوصاً بملاحظة العبارة الأخیرة المحکیّة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کون الحمل عند البائع عیباً وإن لم ینقص، وعند المشتری بشرط النقص ـ فافهم ـ من غیر فرق بین الجاریة والبهیمة، مع أنّ ظاهر العبارة الاولی ـ کالتحریر والقواعد ـ الفرق،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حملت غیر الأمة عند المشتری من غیر تصرّف فالأقرب أنّ للمشتری الردّ بالعیب السابق، لأنّ الحمل زیادة،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بناء منه علی أنّ الحمل لیس عیباً فی غیر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علی قول الشیخ فی کون الحمل تابعاً للحامل فی الانتقال ظاهر، وأمّا عندنا فالأقوی ذلک، لأنّه کالثمرة المتجدّدة علی الشجرة، وکما لو أطارت الریح ثوباً للمشتری فی الدار المبتاعة والخیار له فلا یؤثّر، ویحتمل عدمه، لحصول خطرٍ مّا، ولنقص منافعها، فإنّها لا تقدر علی الحمل العظیم،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ظهر الوهم فیما نسب إلی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قرّبه فی القواعد مبنی علی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 الحمل فی بیع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المصنّف قدس‌سره إن تمّ فإنما یخرّج علی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المبیع فی زمن الخیار ملکاً للبائع بشرط تجدّد الحمل فی زمان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فهم من العبارة ردّ الحامل مع حملها علی ما یتراءی من تعلیله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الحمل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الحامل رُدّت إلی البائع مع الزیادة، لا مع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التعلیل کونه</w:t>
      </w:r>
    </w:p>
    <w:p>
      <w:pPr>
        <w:pStyle w:val="BookText"/>
        <w:rPr/>
      </w:pPr>
      <w:r>
        <w:rPr>
          <w:rFonts w:ascii="IRNazanin" w:hAnsi="IRNazanin" w:eastAsia="IRNazanin"/>
          <w:color w:val="111111"/>
          <w:sz w:val="28"/>
          <w:sz w:val="28"/>
          <w:szCs w:val="28"/>
          <w:rtl w:val="true"/>
          <w:lang w:bidi="fa-IR"/>
        </w:rPr>
        <w:t>تعلیلاً لعدم کون الحمل عیباً فی غیر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فالأقوی فی مسألة حدوث حمل الأمة عدم جواز الردّ ما دام الحمل، وابتناء حکمها بعد الوضع وعدم النقص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زوال العیب الحادث یؤثّر فی جواز الردّ أم لا؟ وأمّا حمل غیر الأمة فقد عرفت أنّه لیس عیباً موجباً للأرش، لعدم الخطر فیه غالباً، وعجزها عن تحمّل بعض المشاقّ لا یوجب إلاّ فوات بعض المنافع الموجب للتخییر فی الردّ دون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المراد بالعیب الحادث المانع عن الردّ ما یعمّ نقص الصفات الغیر الموجب للأرش، وکان متحقّقاً هنا مضافاً إلی نقص آخر ـ وهو کون المبیع متضمّناً لمال الغیر، لأنّ المفروض کون الحمل للمشتری ـ اتّجه الحکم بعدم جواز الردّ حینئذٍ</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علی أنّ الثیبوبة لیست عیباً فی الإماء، بل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فیه خلافاً، ونسبه فی المسالک ـ کما عن غیره ـ إلی إطلاق الأصحاب، لغلبتها فیهنّ، فکانت بمنزلة الخلقة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أیضاً بروایة سماعة المنجبرة بعمل الأصحاب ـ علی ما ادّعاه المستدلّ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باع جاریة علی أنّها بِکرٌ، فلم یجدها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علیه، ولا یجب علیه شیء، إنّه قد یکون تذهب فی حال مرض أو أمر یصیبها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 الوجهین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وجود الصفة فی أغلب أفراد الطبیعة إنّما یکشف عن کونها بمقتضی أصل وجودها المعبّر عنه بالخلقة الأصلیّة إذا لم یکن مقتضی الخلقة معلوماً کما نحن فیه، وإلاّ فمقتضی الغالب لا یقدَّم علی ما علم أنّه مقتضی الخلقة الأصلیّة وعُلم کون النقص عنها موجباً لنقص المالیّة کما فیما نحن فیه، خصوصاً مع ما عرفت من إطلاق مرسلة السیّاری، غایة ما یفید الغلبة المذکورة هنا عدم تنزیل إطلاق العقد علی التزام سلامة المعقود علیه عن تلک الصفة الغالبة، ولا یثبت الخیار بوجودها وإن کانت نقصاً فی الخلقة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سماعة فلا دلالة لها علی المقصود،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لتعلیله علیه‌السلام عدم الردّ مع اشتراط البکارة باحتمال ذهابها بعارض، وقدح هذا الاحتمال إما لجریانه بعد قبض المشتری فلا یکون مضموناً علی البائع، وإمّا لأنّ اشتراط البکارة کنایة عن عدم وط‌ء أحد لها، فمجرّد ثیبوبتها لا یوجب تخلّف الشرط الموجب للخیار، بل مقتضی تعلیل عدم الردّ بهذا الاحتمال أنّه لو فرض عدمه لثبت الخیار، فیعلم من ذلک کون البکارة صفة کمال طبیعی، فعدمها نقص فی أصل الطبیعة فیکون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فالأقوی أنّ الثیبوبة عیب عرفاً وشرعاً، إلاّ أنّها لما غلبت علی الإماء لم یقتض إطلاق العقد التزام سلامتها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الثمرة فیما لو اشترط فی متن العقد سلامة المبیع عن العیوب مطلقاً أو اشترط خصوص البکارة، فإنّه یثبت بفقدها التخییر بین الردّ والأرش، لوجود العیب وعدم المانع من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کان المبیع صغیرة أو کبیرة لم یکن الغالب علی صنفها الثیبوبة، فإنّه یثبت حکم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غلبة الثیبوبة مانعة عن حکم العیب لا موضوعه، فإذا وجد ما یمنع عن مقتضاها ثبت حکم العیب، ولعل هذا مراد المشهور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ما عرفت من العلاّمة رحمه‌الله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الخلاف فی عدم کون الثیبوبة عیباً، مع أنّه فی کتبه، بل المشهور ـ کما فی الدروس ـ علی ثبوت الأرش إذا اشترط البکارة، فلو لا أنّ الثیبوبة عیب لم یکن أرش فی مجرّد تخلّف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مستندهم فی ثبوت الأرش ورود النصّ بذلک فیما رواه فی الکافی والتهذیب عن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جاریة علی أنّها عذراء، فلم یجدها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فضل القیمة إذا علم أنّه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نسب فی التذکرة إلی أصحابنا عدم الردّ بمقتضی روایة سماعة المتقدّمة، وأوله بما وجّهنا به تلک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الشیخ فی النهایة مضمون الروایة مع تعلیلها الدال علی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الثیبوبة فبانت بکراً کان له الردّ، لأنّه قد یقصد الثیب لغرض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التذکرة والقواعد من جملة العیوب عدم الختان فی العبد الکبیر، لأنه یخاف علیه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علی تقدیر تحقّق الخوف علی وجه لا یرغب فی بذل ما یبذل لغیره بإزائه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بذلک المملوک الغیر المجدّر، فإنّه یخاف علیه، لکثرة موت الممالیک بالجدری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هذین وإن لم یکن نقصاً فی الخلقة الأصلیّة، إلاّ أنّ عروض هذا النقص ـ أعنی الخوف ـ مخالف لمقتضی ما علیه الأغلب فی النوع أو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الکبیر مجلوباً من بلاد الشرک، فظاهر القواعد کون عدم الختان عیباً فیه مع الجهل دون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مستقیم، لأنّ العلم والجهل بکونه مجلوباً لا یؤثّر فی کونه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 الغالب فی المجلوب عدم الختان لم یکن إطلاق العقد الواقع علیه مع العلم بجلبه التزاماً بسلامته من هذا العیب، کما ذکرنا نظیره فی الثیّب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هنا أیضاً فیما لو اشترط الختان فظهر أغلف، فیثبت الردّ والأرش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فإخراج العلاّمة قدس‌سره الثیبوبة وعدم الختان فی الکبیر المجلوب مع العلم بجلبه من العیوب، لکونه قدس‌سره فی مقام عدّ العیوب الموجبة فعلاً للخیار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الحیض ممّن شأنها الحیض ـ بحسب السنّ والمکان وغیرهما من الخصوصیّات التی لها مدخل فی ذلک ـ عیب تردّ منه الجاریة، لأنّه خروج عن المجری الطبیعی، ولقول الصادق علیه‌السلام وقد سُئل عن رجل اشتری جاریةً مدرکةً فلم تحض عنده حتی مضی لها ستة أشهر ولیس بها حمل،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مثلها تحیض ولم یکن ذلک من کبر فهذا عیب تردّ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التقیید بمضی ستة أشهر إلاّ فی مورد السؤال، فلا داعی إلی تقیید کونه عیبا بذلک، کما فی ظاهر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حمل الروایة علی صورة عدم التصرّف فی الجاریة حتی بمثل قول المولی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اغلقی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الحلّی فی السرائر عدم العمل بمضمون الروایة رأساً</w:t>
      </w:r>
      <w:r>
        <w:rPr>
          <w:rFonts w:eastAsia="IRNazanin" w:cs="IRNazanin"/>
          <w:color w:val="111111"/>
          <w:sz w:val="28"/>
          <w:szCs w:val="28"/>
          <w:rtl w:val="true"/>
          <w:lang w:bidi="fa-IR"/>
        </w:rPr>
        <w:t>.</w:t>
      </w:r>
      <w:bookmarkStart w:id="427" w:name="pg12987_121797"/>
    </w:p>
    <w:p>
      <w:pPr>
        <w:pStyle w:val="Heading3"/>
        <w:numPr>
          <w:ilvl w:val="2"/>
          <w:numId w:val="1"/>
        </w:numPr>
        <w:rPr/>
      </w:pPr>
      <w:bookmarkStart w:id="428" w:name="__RefHeading___Toc5795871_3224264995"/>
      <w:bookmarkStart w:id="429" w:name="_Toc147"/>
      <w:bookmarkEnd w:id="427"/>
      <w:bookmarkEnd w:id="428"/>
      <w:r>
        <w:rPr>
          <w:rtl w:val="true"/>
        </w:rPr>
        <w:t>الکلام فی بعض أفراد العیب</w:t>
      </w:r>
      <w:r>
        <w:rPr>
          <w:rtl w:val="true"/>
        </w:rPr>
        <w:t xml:space="preserve">: </w:t>
      </w:r>
      <w:r>
        <w:rPr>
          <w:rtl w:val="true"/>
        </w:rPr>
        <w:t>منها الثفل</w:t>
      </w:r>
      <w:bookmarkEnd w:id="4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الإباق عیب بلا إشکال ولا خلاف، لأنّه من أفحش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علیه صحیحة أبی همام الآتیة فی عیوب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روایة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الإباق عهدة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حملها علی أنّه لیس کعیوب السنة یکفی حدوثها بعد العقد، کما یشهد قوله علیه‌السلام فی روایة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العهدة فی الجنون والبرص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لابدّ من ثبوت کونه کذلک عند البائع، وإلاّ فحدوثه عند المشتری لیس فی عهدة البائع، ولا خلاف إذا ثبت وجوده عند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یکفی المرّة عنده أو یشترط الاعتیاد؟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فی کونه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ذلک، وفاقاً لظاهر الشرائع وصریح التذکرة، لکون ذلک بنفسه نقصاً بحکم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إباقه عند المشتری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الثفل الخارج عن العادة فی الزیت والبذر ونحوهما 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به الردّ والأرش، لکون ذلک خلاف ما علیه غالب أفراد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میسر بن عبد العزیز،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فی الرجل یشتری زقّ زیت یجد فیه دُردیّاً؟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الثقل بضم الثاء وسکون الفاء الخارج عن العادة فی الزیت والبذر ونحوهما عیب یثبت به الرد والأرش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لکون ما ذکر عیبا حسنة میسر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زقّ زیت فوجد فیه دردیا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یعلم أن ذلک یکون فی الزیت لم یرده، وإن لم یکن یعلم أن ذلک یکون فی الزیت رده علی صاحبه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أن الدردی مع عدم تعارفه موجب لجواز الفسخ</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معتبرة السکونی عن جعفر عن ابیه أن علیا علیه‌السلام قضی فی رجل اشتری من رجل عکة فیها سمن احتکرها حکرة فوجد فیها رُبّا فخاصمه إلی علی علیه‌السلام فقال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یعلم أنّ الدُردی یکون فی الزیت فلیس علیه أن یردّه، و إن لم یکن یعلم فله أن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روایة السکونی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علیه‌السلام قضی فی رجل اشتری من رجل عُکّة فیها سمن احتکرها حُکرة، فوجد فیها رُبّاً، فخاصمه إلی علی علیه‌السلام ،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بکیل الرب سمناً،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بعته منه حُکرة،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اشتری منک سمناً ولم یشتر منک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المتاع حکرة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بظاهرها مناف لحکم العیب من الردّ أو الأرش، وتوجیهها بما یطابق القواعد مشکل، ورُبّما استشکل فی أصل الحکم بصحّة البیع لو کان کثیراً وعلم، للجهل بمقدار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وکفایة معرفة وزن السمن بظروفه خارجة بالإجماع کما تقدّم أو مفروضة فی صورة انضمام الظرف المفقود هنا، لأنّ الدردی غیر متموّل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الدردی إن أفاد نقصاً فی الزیت من حیث الوصف وإن أفضی بعد التخلیص إلی نقص الکم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بکیل الرُبّ سمنا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بعته منک حکرة 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اشتری منک سمنا ولم یشتر منک رُبّا</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انه لو کان الربّ فی العکة من العیب فی زیتها لکان للمشتری فسخ البیع أو أخذ الأرش لا المطالبة بکیل الربّ سمنا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السید الیزدی</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قبیل المطالبة بالأرش،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الأرش نسبة تفاوت قیمتی الشیء معیبا وصحیحا إلی الثمن المسمی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الوارد فی الروایة یتم فیما کان المبیع بنحو الکلی علی العهدة ودفع العکرة وفاءً ویکون فی الفرض علی البایع استرداد الربّ ودفع السمن بکیله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نظیر الغش فی الذهب ـ کان الزائد منه علی المعتاد عیباً وإن أفرط فی الکثرة، ولا إشکال فی صحة البیع حینئذٍ، لأنّ المبیع زیت وإن کان معیوباً، وعلیه یحمل ما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الدردی فی الزیت والبذر عیب موجب للردّ أو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یفد إلا نقصاً فی الکمّ، فإن بیع ما فی العُکّة بعد وزنها مع العُکّة ومشاهدة شیء منه تکون أمارة علی باقیه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ما فی هذه العکّة من الزیت کلّ رطل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امتزاجه بغیره الغیر الموجب لتعیّبه، فالظاهر صحة البیع وعدم ثبوت الخیار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یناقش فی صحة البیع بالإضافة إلی غیر الثقل بجهالة مقدار المبیع حال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المصنف رحمه‌الله لظهور الخلط فی السمن ونحوه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 علی المجموع عنوان المبیع نظیر الغش فی الذهب الموجب لنقص فی الکم بعد التخلیص وان کان الخلط کثیرا فی نفسه یثبت للمشتری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الخلیط موجبا للعیب بل لنقص الکم فی المبیع ولکن کان البیع جاریا علی السمن فی الظرف کل رطل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الفرض یحکم بصحة البیع ولزومه، لان المبیع هو السمن الموجود فی الظرف لا الخلیط والمفروض العلم بوزن السمن مع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البیع فی هذه الصورة بمنزلة اشتراط کون کل ما فی الظرف سمنا، فیلحق هذه الصورة بالثالثة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اشترط کون ما فی العکة مقدارا خاصا من السمن ولو مع ظرفه، وفی هذه الصورة یثبت للمشتری خیار تخلف الشرط أو خیار تبعض الصفقة علی الوجهین فی بیع الصبرة علی أنها کذا مقدار فبانت انقص منه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شاهد المشتری خلط الزیت بما لا یتمول واشتری الزیت المعلوم وزنه مع الخلط والظرف ففی مثل ذلک لا یبعد بطلان البیع بالإضافة إلی الزیت أیضا</w:t>
      </w:r>
    </w:p>
    <w:p>
      <w:pPr>
        <w:pStyle w:val="BookText"/>
        <w:rPr/>
      </w:pPr>
      <w:r>
        <w:rPr>
          <w:rFonts w:ascii="IRNazanin" w:hAnsi="IRNazanin" w:eastAsia="IRNazanin"/>
          <w:color w:val="111111"/>
          <w:sz w:val="28"/>
          <w:sz w:val="28"/>
          <w:szCs w:val="28"/>
          <w:rtl w:val="true"/>
          <w:lang w:bidi="fa-IR"/>
        </w:rPr>
        <w:t>أصلاً، لأنّه اشتری السمن الموجود فی هذه العکّة، ولا یقدح الجهل بوزنه، للعلم به مع الظرف، والمفروض معرفة نوعه بملاحظة شیء منها بفتح رأس العکّة، فلا عیب ولا تبعّض صفقة،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شراء ما فی العکّة من الزیت فی قوة اشتراط کون ما عدا العکّة سمناً، فیلحق بما سیجیء فی الصورة الثالثة من اشتراط کونه بمقدار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باعه بعد معرفة وزن المجموع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ما فی هذه العُکّة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بعضه دُردیّاً صحّ البیع فی الزیت مع خیار تبعّض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سمناً فوجد فیه غیره تخیر بین الردّ وأخذ ما وجده من السمن بنسبة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ما فی العُکّة من الزیت علی أنّه کذا وکذا رطلاً، فتبیّن نقصه عنه لوجود الدُردی، صحّ البیع وکان للمشتری خیار تخلّف الوصف أو الجزء، علی الخلاف المتقدّم فیما لو باع الصبرة علی أنّها کذا وکذا فظهر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 مع مشاهدته ممزوجاً بما لا یُتموّل بحیث لا یعلم قدر خصوص الزیت، فالظاهر عدم صحّة البیع وإن عرف وزن المجموع مع العُکّة، لأنّ کفایة معرفة وزن الظرف والمظروف إنّما هی من حیث الجهل الحاصل من اجتماعهما لا من انضمام مجهول آخر غیر قابل للبیع، کما لو علم بوزن مجموع الظرف والمظروف لکن علم بوجود صخرة فی الزیت مجهولة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مطلق المرض عیب، خصوصاً الجنون والبَرَص والجُذام والقَرَن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تختصّ هذه الأربعة من بین العیوب بأنّها لو حدثت إلی سنة من یوم الشَرح</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للجهل بوزن السمن ولا یصححه العلم بوزن المجموع من الزیت والدردی والظرف، لأن المصحح لبیع المظروف العلم بوزنه ولو مع ظرفه ولا یصحح البیع العلم بوزن المظروف المبیع مع ظرفه وشیء آخر غیر مبیع کما إذا علم بوزن المظروف مع ظرفه وصخرة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یثبت لأجلها التخییر بین الردّ والأرش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ویدلّ علیه ما استفیض عن مولانا 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علی بن أسباط عنه فی حدیث خیار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أحداث السنة تردّ بعد السنة،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أحداث السنة؟قال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والجُذام والبَرَص والقَرَن، فمن اشتری فحدث فیه هذه الأحداث فالحکم أن یرد علی صاحبه إلی تمام السنة من یوم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فضال المحکیّة عن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أربعة أشیاء خیار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والجُذام والقَرَن والبَرَص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 له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الجاریة من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الجنون والجُذام والبَرَص والقَرَن والحَدَبة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الحَدَبة، إلاّ أنّها تکون فی الصدر تدخل الظهر وتخرج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الحَدَب لیس خامساً لها، لأنّ القَرَن یرجع إلی حَدَب 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المعروف أنّه عَظْمٌ فی الفَرْج کالسِن یمنع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عن محمد بن علی ـ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مجهول، واحتمل بعض کونه الحلبی ـ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المملوک من أحداث السنة، من الجنون والبَرَص والقَرَن،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یردّ من أحداث؟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السنة ـ یعنی المحرّم ـ فإذا اشتریت مملوکاً فحدث فیه هذه الخصال ما بینک وبین ذی الحجّة رددت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الروایة لم یذکر فیها الجذام مع ورودها فی مقام التحدید والضبط لهذه الاُمور، فیمکن أن یدّعی معارضتها لباقی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استشکل المحقّق الأردبیلی فی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التعارض من باب المطلق والمقید کما ذکره فی الحدائق ردّاً علی الأردبیلی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یرید أنّ التعارض یشبه تعارض المطلق والمقیّد فی وجوب العمل بما لا یجری فیه احتمال یجری فی معارضه، وهو هنا احتمال سهو الراوی فی ترک ذکر الجذام، فإنّه أقرب الاحتمالات المتطرّقة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الوجه فی ترک الجذام فی هذه الروایة انعتاقها علی المشتری بمجرّد حدوث الجذام، فلا معنی للردّ، وحینئذٍ فیشکل</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بالردّ فی باقی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عتقه علی المشتری موقوف علی ظهور الجذام بالفعل، ویکفی فی العیب الموجب للخیار وجود مادّته فی نفس الأمر وإن لم یظهر، فیکون سبب الخیار مقدّماً علی سبب العتق، فإن فسخ انعتق علی البائع، وإن أمضی انعتق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الخیار ظهور هذه الأمراض، لأنّه المعنی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 فیه هذه الخصال ما بینک وبین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ذلک لکفی وجود موادّها فی السنة، وإن تأخّر ظهورها عنها ولو بقلیل بحیث یکشف عن وجود المادة قبل انقضاء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أظنّ أحداً یلتزمه، مع أنّه لو کان الموجب للخیار هی موادّ هذه الأمراض کان ظهورها زیادة فی العیب حادثة فی ید المشتری، فلتکن مانعة من الردّ، لعدم قیام المال بعینه حینئذٍ، فیکون فی التزام خروج هذه العیوب عن عموم کون النقص الحادث مانعاً عن الرد تخصیص آخر للعمومات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سبق سبب الخیار لا یوجب عدم الانعتاق بطروّ سببه، بل ینبغی أن یکون الانعتاق القهری بسببه مانعاً شرعیّاً بمنزلة المانع العقلی عن الردّ کالموت، ولذا لو حدث الانعتاق بسبب آخر غیر الجذام فلا أظنّ أحداً یلتزم عدم الانعتاق إلاّ بعد لزوم البیع، خصوصاً مع بناء العتق علی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رفع الید عن هذه الأخبار الکثیرة المعتضدة بالشهرة المحقّقة والإجماع المدعی فی السرائر والغنیة مشکل، فیمکن العمل بها فی موردها، أو الحکم من أجلها بأنّ تقدّم سبب الخیار یوجب توقّف الانعتاق علی إمضاء العقد ولو فی غیر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فسخ المشتری فانعتاقه علی البائع موقوف علی دلالة الدلیل علی عدم جواز تملّک المجذوم، لا أنّ جذام المملوک یوجب انعتاقه بحیث یظهر اختصاصه بحدوث الجذام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کلام الأکثر، فیظهر منهم العدم، فنسبة المسالک الحکم فی الأربعة إلی المشهور کأنّه لاستظهار ذلک من ذکره فی الدروس ساکتاً عن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نسبته إلی أبی علی، وفی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یظفر بقائل غیر الشهیدین وأبی علی، ومن هنا تأمّل المحقّق الأردبیلی من عدم صحّة الأخبار وفقد الانجبار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إطلاق الأخبار ـ علی وجه یبعد التقیید فیها ـ شمول الحکم لصورة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المشهور تقیید الحکم بغیرها، ونسب إلیهم جواز الأرش قبل التصرّف وتعیّنه بعده، والأخبار خالیة عنه، وکلا الحکمین مشکل، إلاّ أنّ الظاهر من کلمات بعض عدم الخلاف الصریح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کلام المفید قدس‌سره مختصّ بالوط‌ء، والشیخ وابن زهرة لم یذکرا التصرّف ولا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الحلّی الإجماع علی تساویها مع سائر العیوب من هذه الجهة، وأنّ هذه العیوب کسائر العیوب فی کونها مضمونة، إلاّ أنّ الفارق ضمان هذه إذا حدثت فی السنة بعد القبض وانقضاء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أنّ أصل هذه الأمراض تکمن قبل سنة من ظهورها، وثبت أنّ أخذ الأرش للعیب الموجود قبل العقد أو القبض مطابق للقاعدة، ثبت الأرش هنا بملاحظة التعیّب بمادّة هذه الأمراض الکامنة فی المبیع، لا بهذه الأمراض الظاهرة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العبد والأمة من الجنون والجذام والبرص ما بین ابتیاعهما وبین سنة واحدة، ولا یردان بعد سنة، وذلک أن أصل هذه الأمراض یتقدّم ظهورها بسنة ولا یتقدّم بأزید، فإن وطأ المبتاع الأمة فی هذه السنة لم یجز له ردّها وکان له قیمة ما بینها صحیحةً وسقیمةً،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هذه الأمراض تتقدّم بسنة، ولذا أورد علیه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موجب لانعتاق المملوک علی البائع فلا یصحّ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به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موادّ هذه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عیوب متفرّقة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الکفر لیس عیباً فی العبد ولا فی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استحسن قول بعض الشافعیّة بکونه عیباً فی الجاریة إذا منع الاستمتاع کالتمجّس والتوثّن دون التهوّد والتنصّر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کونه موجباً للردّ فی غیر المجلوب وإن کان أصلاً فی</w:t>
      </w:r>
    </w:p>
    <w:p>
      <w:pPr>
        <w:pStyle w:val="BookText"/>
        <w:rPr/>
      </w:pPr>
      <w:r>
        <w:rPr>
          <w:rFonts w:ascii="IRNazanin" w:hAnsi="IRNazanin" w:eastAsia="IRNazanin"/>
          <w:color w:val="111111"/>
          <w:sz w:val="28"/>
          <w:sz w:val="28"/>
          <w:szCs w:val="28"/>
          <w:rtl w:val="true"/>
          <w:lang w:bidi="fa-IR"/>
        </w:rPr>
        <w:t>الممالیک، إلاّ أنّ الغالب فی غیر المجلوب الإسلام، فهو نقص، لتنفّر الطباع عنه، خصوصاً بملاحظة نجاستهم المانعة عن کثیر من الاستخدامات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عدم الأرش فیه، لعدم صدق العیب علیه عرفاً وعدم کونه نقصاً أو زیادة فی أصل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ظهرت الأمة محرّمة علی المشتری برضاع أو نسب فالظاهر عدم الردّ به، لأنّه لا یعدّ نقصاً بالنوع، ولا عبرة بخصوص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ممّن ینعتق علیه فکذلک، کما فی التذکرة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نقصاً عند کلّ النّاس وعدم نقص مالیّته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أنّ البائع باعه وکالةً أو ولایةً أو وصایةً أو أمانةً، ففی ثبوت الردّ لخطر فساد النیابة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اشتری ما علیه أثر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علیه أمارة قوّیة علیه لم یبعد کونه موجباً للردّ، لقلّة رغبة الناس فی تملّک مثله، وتأثیر ذلک فی نقصان قیمته عن قیمة أصل الشیء لو خلّی وطبعه أثراً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الصیام والإحرام والاعتداد لیست عیوباً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إیجابها الأرش فلا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إیجابها الردّ ففیه إشکال إذا فات بها الانتفاع بها فی مدّة طویلة، فإنّه لا ینقص عن ظهور المبیع مستأجراً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المملوک نمّاماً أو ساحراً أو قاذفاً للمحصنات أو شارباً للخمر أو مقامراً ففی کون هذه عیوباً إشکال، أقربه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الرقیق رطب الکلام أو غلیظ الصوت أو سیّئ الأدب أو ولد زنا أو مغنّیاً أو حجّاماً أو أکولاً أو زهیداً، فلا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الدابّة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الأمة عقیماً لا یوجب الرد، لعدم القطع بتحقّقه فربما کان من الزوج أو لعارض،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العارض الاتّفاقی لا المرض العارضی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 فی آخر ذکر موجبات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أنّ الردّ یثبت بکلّ ما فی المعقود علیه من منقص القیمة أو العین نقصاً یفوت به غرض صحیح بشرط أن یکون الغالب فی أمثال المبیع عدمه، انتهی</w:t>
      </w:r>
      <w:r>
        <w:rPr>
          <w:rFonts w:eastAsia="IRNazanin" w:cs="IRNazanin"/>
          <w:color w:val="111111"/>
          <w:sz w:val="28"/>
          <w:szCs w:val="28"/>
          <w:rtl w:val="true"/>
          <w:lang w:bidi="fa-IR"/>
        </w:rPr>
        <w:t>.</w:t>
      </w:r>
      <w:bookmarkStart w:id="430" w:name="pg12987_121805"/>
    </w:p>
    <w:p>
      <w:pPr>
        <w:pStyle w:val="Heading3"/>
        <w:numPr>
          <w:ilvl w:val="2"/>
          <w:numId w:val="1"/>
        </w:numPr>
        <w:rPr/>
      </w:pPr>
      <w:bookmarkStart w:id="431" w:name="__RefHeading___Toc5795873_3224264995"/>
      <w:bookmarkStart w:id="432" w:name="_Toc148"/>
      <w:bookmarkEnd w:id="430"/>
      <w:bookmarkEnd w:id="431"/>
      <w:r>
        <w:rPr>
          <w:rtl w:val="true"/>
        </w:rPr>
        <w:t>الفهرس</w:t>
      </w:r>
      <w:bookmarkEnd w:id="43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الشرط</w:t>
      </w:r>
    </w:p>
    <w:p>
      <w:pPr>
        <w:pStyle w:val="BookText"/>
        <w:rPr/>
      </w:pPr>
      <w:r>
        <w:rPr>
          <w:rFonts w:ascii="IRNazanin" w:hAnsi="IRNazanin" w:eastAsia="IRNazanin"/>
          <w:color w:val="111111"/>
          <w:sz w:val="28"/>
          <w:sz w:val="28"/>
          <w:szCs w:val="28"/>
          <w:rtl w:val="true"/>
          <w:lang w:bidi="fa-IR"/>
        </w:rPr>
        <w:t>خیار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جواز اشتراط الخیار المتصل بالعقد والمنفصل عنه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فی لزوم تعیین زمان الخیار المشترط</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حکم البیع مع عدم تعیین زمان الخیار المشترط</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مبدأ الخیار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جعل الخیار للأجنبی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اشتراط الخیار للأجنبی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هل یجب علی الأجنبی أن یراعی مصلحة الشارط؟</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اشتراط الاستئمار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بیع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أنحاء اعتبار ردّ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أنحاء الثمن المشروط ردّه لفسخ البیع وحکم کل واحدٍ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هل یکفی مجرّد ردّ الثمن أو بدله فی الفسخ</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مسقطات بیع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الخیار بالتصرّف فی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التصرّف فی الثمن المعین فی بیع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تلف المبیع بید المشتری فی بیع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فی تلف الثمن المعین فی بیع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ردّ الثمن علی المشتری أو وکیله أو ولیّه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فیما لم یصرّح باشتراط الردّ علی المشتری قام ولیّه مقامه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أخذ الحاکم الثمن فی بیع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الردّ إلی عدول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اعتبار ردّ تمام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یجوز للمشتری اشتراط الخیار فی الفسخ بردّ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اشتراط الخیار فی غیر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عدم جواز خیار الشرط فی الإیقاعات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عدم جواز شرط الخیار فی غیر موارد جواز الإقالة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عدم جواز شرط الخیار فی الوقف والصدقة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شرط الخیار فی الصلح والضمان والرهن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هل یدخل خیار الشرط فی 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جریان شرط الخیار فی المهر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مشروعیّة الإقالة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الغبن</w:t>
      </w:r>
    </w:p>
    <w:p>
      <w:pPr>
        <w:pStyle w:val="BookText"/>
        <w:rPr/>
      </w:pPr>
      <w:r>
        <w:rPr>
          <w:rFonts w:ascii="IRNazanin" w:hAnsi="IRNazanin" w:eastAsia="IRNazanin"/>
          <w:color w:val="111111"/>
          <w:sz w:val="28"/>
          <w:sz w:val="28"/>
          <w:szCs w:val="28"/>
          <w:rtl w:val="true"/>
          <w:lang w:bidi="fa-IR"/>
        </w:rPr>
        <w:t>خیار 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الاستدلال علی خیار الغبن بقاعدة نفی 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خیار الغبن مع الجهل بالحال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یعتبر فی ثبوت خیار الغبن بما لا یتسامح فیه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المعتبر القیمة حال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عدم العبرة بعلم الوکیل فی مجرّد الصیغة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تشخیص المدعی والمنکر فی حال 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فی دعوی المغبون الجهل بالقیمة السوقیة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اختلاف المتعاملین فی 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الشک فی کون الاختلاف بین الثمنین فاحشاً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ما هو المناط فی الضرر الموجب للخیار؟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الفرق بین لزوم المعاملات وسایر التکالیف فی موارد 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غبن البائع والمشتری معاً فی معاملة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ثبوت الخیار للمغبون بظهور الغبن أو بتمام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ثمرة الوجهین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الوجهان المذکوران فی الغبن جاریان فی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إسقاط الخیار مع اعتقاد قلة 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هل یجوز إسقاط خیار الغبن بعد العقد ولو قبل ظهور 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اشتراط سقوط خیار الغبن فی متن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سقوط خیار الغبن بتصرف المغبون بعد العلم به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لا فرق فی المغبون المتصرّف بین البائع والمشتری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هل یلحق الامتزاج بالخروج عن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تصرّف الغابن فیما انتقل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النقص الموجب للأرش</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التغیّر فی العین بالزیادة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تغیّر العین بالزیادة الخارجیة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ضمان النقص الحاصل بالقلع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لو طلب مالک الغرس القلع فهل لمالک الأرض منعه،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امتزاج المال الذی جری علیه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حکم تلف العوضین مع 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جریان الغبن فی غیر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الاستدلال بأنّ خیار الغبن علی الفور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التمسّک بالعام عند الشک فی خروج الفرد فی غیر ذلک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استصحاب بقاء خیار 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لم یدل خیار الغبن علی ثبوته فی أول زمان التمکن علی الفسخ</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المناقشة فی ما ذکره بعض المعاصرین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معذوریة الجاهل بالخیار فی ترک المبادرة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دعوی الجهل بالخیار أو نسیانه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التأخیر</w:t>
      </w:r>
    </w:p>
    <w:p>
      <w:pPr>
        <w:pStyle w:val="BookText"/>
        <w:rPr/>
      </w:pPr>
      <w:r>
        <w:rPr>
          <w:rFonts w:ascii="IRNazanin" w:hAnsi="IRNazanin" w:eastAsia="IRNazanin"/>
          <w:color w:val="111111"/>
          <w:sz w:val="28"/>
          <w:sz w:val="28"/>
          <w:szCs w:val="28"/>
          <w:rtl w:val="true"/>
          <w:lang w:bidi="fa-IR"/>
        </w:rPr>
        <w:t>من باع شیئاً ولم یسلّمه إلی 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فهم المشهور من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من شروط هذا الخیار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قبض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الشرط الثانی لهذا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قبض مجموع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الشرط الثالث لهذا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تأخیر تسلیم أحد العوضین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الشرط الرابع لهذا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المبیع عیناً أو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اعتبار هذا الخیار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الخیار لهما أو لأحدهما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ومن اعتبار هذا الخیار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تعدّد المتعاقدین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ومن اعتبار هذا الخیار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یکون المبیع حیواناً أو خصوص الجاریة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مبدأ خیار 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مسقطات خیار 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هل هذا التأخیر علی الفور أو التراخی؟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تلف المبیع فی خیار 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خیار التأخیر فی ما یفسده المبیت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الرؤیة</w:t>
      </w:r>
    </w:p>
    <w:p>
      <w:pPr>
        <w:pStyle w:val="BookText"/>
        <w:rPr/>
      </w:pPr>
      <w:r>
        <w:rPr>
          <w:rFonts w:ascii="IRNazanin" w:hAnsi="IRNazanin" w:eastAsia="IRNazanin"/>
          <w:color w:val="111111"/>
          <w:sz w:val="28"/>
          <w:sz w:val="28"/>
          <w:szCs w:val="28"/>
          <w:rtl w:val="true"/>
          <w:lang w:bidi="fa-IR"/>
        </w:rPr>
        <w:t>خیار الرؤیة والدلیل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عدم اختصاص هذا الخیار بالمشتری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اشتراط ذکر الأوصاف فی بیع العین الغائبة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خیار الرؤیة علی الفور أو التراخی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مسقطات خیار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عدم سقوط خیار الرؤیة ببذل التفاوت أو إبدال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ثبوت خیار الرؤیة فی کل عقد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لو اختلفا فی اختلاف الصفة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لو نسج بعض الثوب فاشتراه علی أن ینسج الباقی کالأول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العیب</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التخییر بین الردّ وأخذ الأرش عند ظهور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تعلّق الارش علی الحدث فی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ثبوت خیار العیب بنفس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القول فی مسقطات هذا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من مسقطات هذا الخیار التصریح بإسقاطه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من مسقطات هذا الخیار التصرّف فی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من مسقطات هذا الخیار تلف العین أو صیرورته کالتالف</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من مسقطات هذا الخیار حدوث عیب عند 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العیب الحادث فی ید المشتری بعد القبض والخیار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زوال العیب الحادث</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هل تبعّض الصفقة مانع من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استدلال صاحب الجواهر علی عدم جواز التبعیض ومناقشته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ثبوت الخیار فی البیع الانحلالی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یسقط الأرش دون الردّ فی موضعین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اشتری ربویّاً بجنسه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لم یوجب العیب نقصاً فی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وهناک موضع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العیب فی ما یشترط قبضه فی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من مسقطات الردّ والأرش العلم بالعیب قبل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من مسقطات الردّ والأرش التبرّی من العیوب</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الاحتمالات فی ما یضاف إلیه التبرّی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ما قیل بکونه مسقطاً للردّ والأرش زوال العیب قبل العلم به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 بکونه مسقطاً للردّ والأرش التصرّف بعد العلم بالعیب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وما قیل بکونه مسقطاً للردّ والأرش التصرّف فی المعیب الذی لم تنقص قیمته بالعیب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وما قیل بکونه مسقطاً للردّ والأرش ثبوت أحد مانعی الردّ فیما لا یؤخذ الأرش فیه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وما قیل بکونه مسقطاً للردّ والأرش تأخیر الأخذ بمقتضی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هل یجب الإعلام بالعیب؟ وهل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الإعلام؟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مسائل فی اختلاف المتبایعین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اختلاف المتبایعین فی تعیّب المبیع</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اختلاف المتبایعین فی تقدّم العیب وتأخّره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العمل طبق القرینة القطعیة بلا یمین لو کانت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لو أقام کل منهما بیّنة علی مدّعاه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عدم جواز سماع القضاة بیّنة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بیّنة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معارضة بیّنة المدّعی مع بیّنة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کیفیّة حلف البائع علی عدم تقدّم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إذا باع الوکیل متاعاً فوجد المشتری فیه عیباً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إذا أنکر البائع عیب متاعه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اختلاف المتبایعین فی مسقط الخیار وعلی صور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اختلاف المتبایعین فی العیب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اختلاف المتبایعین فی التبرّی عن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لو ادّعی البائع رضا المشتری بالعیب أو سایر المسقطات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اختلفا فی الفسخ وکان الخیار باقیاً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لو اختلفا فی الفسخ وکان الخیار منقضیاً</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لو اختلفا فی تأخّر الفسخ عن أول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لو ادّعی المشتری الجهل بالخیار أو بفوریّته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المراد من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بعض أفراد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الثفل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أیضاً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أیضاً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الطباطبائی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وصاحب الجواهر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صاحب الجواهر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المصنّف فی المتن روایتین عن کتب العامة، راجع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النبی صلی‌الله‌علیه‌و‌آله عن بیع 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الفقاهة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وراجع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الجواهر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قول الشیخ فی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الخیار، فی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المبیع یملک بالعقد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المجاهد فی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المجاهد فی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المجاهد فی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صاحب 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وراجع الفتاوی الهندیة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والسید المجاهد فی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التستری فی المقابس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صاحب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وحاشیة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فی الهامش الأوّل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قاله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الإجماع عنها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والخلاف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وأولیاء العقد،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 التابعة لجماعة المدرسین بقمّ المشرّفة</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تَکُونَ تِجَارَةً عَن تَرَاضٍ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تَأْکُلُوا أَمْوَالَکُمْ بَیْنَکُمْ بِالْبَاطِلِ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الجواهر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عن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ظاهر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النهی عن تلقّی السلع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وعبرها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المسالک، نعم صرّح به فی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رواه فی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الغصب،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علیه‌السلام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وعمّن بعده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الشرح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المحقّق النائینی رحمه‌الله السیّد الخوئی قدس‌سره فی مصباح الفقاهة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الشیخ علی آل کاشف الغطاء فی تعلیقته علی 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خیار التأخیر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ولا ضرار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الفقه ضمن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النسبة، ولکن نسب صاحب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الإطلاق إلی الأکثر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عن بعض الشافعیة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ظاهر کلام أکثر الأصحاب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بیع إلاّ فیما تملک</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ذیل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سابقاً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صاحب 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السیّد الیزدی کلامهما فی 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 ذکرها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ذکرها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108171</Words>
  <Characters>473651</Characters>
  <CharactersWithSpaces>578804</CharactersWithSpaces>
  <Paragraphs>3019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2026-08-23T23:44:26Z</dcterms:created>
  <dc:creator>ghaemiyeh.com</dc:creator>
  <dc:description/>
  <dc:language>en-US</dc:language>
  <cp:lastModifiedBy/>
  <dcterms:modified xsi:type="dcterms:W3CDTF">2026-08-24T03:14:37Z</dcterms:modified>
  <cp:revision>1</cp:revision>
  <dc:subject/>
  <dc:title>ارشاد الطالب فی شرح المکاسب مرتضی الانصاری جلد 6</dc:title>
</cp:coreProperties>
</file>

<file path=docProps/custom.xml><?xml version="1.0" encoding="utf-8"?>
<Properties xmlns="http://schemas.openxmlformats.org/officeDocument/2006/custom-properties" xmlns:vt="http://schemas.openxmlformats.org/officeDocument/2006/docPropsVTypes"/>
</file>