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7112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677114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677116_3224264995">
            <w:r>
              <w:rPr>
                <w:webHidden/>
                <w:rStyle w:val="IndexLink"/>
                <w:rtl w:val="true"/>
              </w:rPr>
              <w:t xml:space="preserve">فصل دوم </w:t>
            </w:r>
            <w:r>
              <w:rPr>
                <w:rStyle w:val="IndexLink"/>
                <w:rtl w:val="true"/>
              </w:rPr>
              <w:t xml:space="preserve">: </w:t>
            </w:r>
            <w:r>
              <w:rPr>
                <w:rStyle w:val="IndexLink"/>
                <w:rtl w:val="true"/>
              </w:rPr>
              <w:t>روزگار عمر بن خطّاب</w:t>
            </w:r>
            <w:r>
              <w:rPr>
                <w:rStyle w:val="IndexLink"/>
                <w:rtl w:val="true"/>
              </w:rPr>
              <w:tab/>
            </w:r>
            <w:r>
              <w:rPr>
                <w:rStyle w:val="IndexLink"/>
              </w:rPr>
              <w:t>10</w:t>
            </w:r>
          </w:hyperlink>
        </w:p>
        <w:p>
          <w:pPr>
            <w:pStyle w:val="Contents3"/>
            <w:tabs>
              <w:tab w:val="clear" w:pos="8459"/>
              <w:tab w:val="right" w:pos="9026" w:leader="dot"/>
            </w:tabs>
            <w:rPr/>
          </w:pPr>
          <w:hyperlink w:anchor="__RefHeading___Toc167711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منزلت عمر در نزد ابو بكر</w:t>
            </w:r>
            <w:r>
              <w:rPr>
                <w:rStyle w:val="IndexLink"/>
                <w:rtl w:val="true"/>
              </w:rPr>
              <w:tab/>
            </w:r>
            <w:r>
              <w:rPr>
                <w:rStyle w:val="IndexLink"/>
              </w:rPr>
              <w:t>10</w:t>
            </w:r>
          </w:hyperlink>
        </w:p>
        <w:p>
          <w:pPr>
            <w:pStyle w:val="Contents3"/>
            <w:tabs>
              <w:tab w:val="clear" w:pos="8459"/>
              <w:tab w:val="right" w:pos="9026" w:leader="dot"/>
            </w:tabs>
            <w:rPr/>
          </w:pPr>
          <w:hyperlink w:anchor="__RefHeading___Toc167712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به خلافت رساندن عمر بن خطّاب</w:t>
            </w:r>
            <w:r>
              <w:rPr>
                <w:rStyle w:val="IndexLink"/>
                <w:rtl w:val="true"/>
              </w:rPr>
              <w:tab/>
            </w:r>
            <w:r>
              <w:rPr>
                <w:rStyle w:val="IndexLink"/>
              </w:rPr>
              <w:t>12</w:t>
            </w:r>
          </w:hyperlink>
        </w:p>
        <w:p>
          <w:pPr>
            <w:pStyle w:val="Contents3"/>
            <w:tabs>
              <w:tab w:val="clear" w:pos="8459"/>
              <w:tab w:val="right" w:pos="9026" w:leader="dot"/>
            </w:tabs>
            <w:rPr/>
          </w:pPr>
          <w:hyperlink w:anchor="__RefHeading___Toc167712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موضع امام در برابر خلافت عمر</w:t>
            </w:r>
            <w:r>
              <w:rPr>
                <w:rStyle w:val="IndexLink"/>
                <w:rtl w:val="true"/>
              </w:rPr>
              <w:tab/>
            </w:r>
            <w:r>
              <w:rPr>
                <w:rStyle w:val="IndexLink"/>
              </w:rPr>
              <w:t>20</w:t>
            </w:r>
          </w:hyperlink>
        </w:p>
        <w:p>
          <w:pPr>
            <w:pStyle w:val="Contents3"/>
            <w:tabs>
              <w:tab w:val="clear" w:pos="8459"/>
              <w:tab w:val="right" w:pos="9026" w:leader="dot"/>
            </w:tabs>
            <w:rPr/>
          </w:pPr>
          <w:hyperlink w:anchor="__RefHeading___Toc167712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مشورت عمر با امام در مشكلات</w:t>
            </w:r>
            <w:r>
              <w:rPr>
                <w:rStyle w:val="IndexLink"/>
                <w:rtl w:val="true"/>
              </w:rPr>
              <w:tab/>
            </w:r>
            <w:r>
              <w:rPr>
                <w:rStyle w:val="IndexLink"/>
              </w:rPr>
              <w:t>22</w:t>
            </w:r>
          </w:hyperlink>
        </w:p>
        <w:p>
          <w:pPr>
            <w:pStyle w:val="Contents3"/>
            <w:tabs>
              <w:tab w:val="clear" w:pos="8459"/>
              <w:tab w:val="right" w:pos="9026" w:leader="dot"/>
            </w:tabs>
            <w:rPr/>
          </w:pPr>
          <w:hyperlink w:anchor="__RefHeading___Toc1677126_3224264995">
            <w:r>
              <w:rPr>
                <w:webHidden/>
                <w:rStyle w:val="IndexLink"/>
                <w:rtl w:val="true"/>
              </w:rPr>
              <w:t>نكته</w:t>
            </w:r>
            <w:r>
              <w:rPr>
                <w:rStyle w:val="IndexLink"/>
                <w:rtl w:val="true"/>
              </w:rPr>
              <w:tab/>
            </w:r>
            <w:r>
              <w:rPr>
                <w:rStyle w:val="IndexLink"/>
              </w:rPr>
              <w:t>24</w:t>
            </w:r>
          </w:hyperlink>
        </w:p>
        <w:p>
          <w:pPr>
            <w:pStyle w:val="Contents3"/>
            <w:tabs>
              <w:tab w:val="clear" w:pos="8459"/>
              <w:tab w:val="right" w:pos="9026" w:leader="dot"/>
            </w:tabs>
            <w:rPr/>
          </w:pPr>
          <w:hyperlink w:anchor="__RefHeading___Toc167712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پذيرش آراى امام از سوى عمر</w:t>
            </w:r>
            <w:r>
              <w:rPr>
                <w:rStyle w:val="IndexLink"/>
                <w:rtl w:val="true"/>
              </w:rPr>
              <w:tab/>
            </w:r>
            <w:r>
              <w:rPr>
                <w:rStyle w:val="IndexLink"/>
              </w:rPr>
              <w:t>24</w:t>
            </w:r>
          </w:hyperlink>
        </w:p>
        <w:p>
          <w:pPr>
            <w:pStyle w:val="Contents4"/>
            <w:tabs>
              <w:tab w:val="clear" w:pos="8176"/>
              <w:tab w:val="right" w:pos="9026" w:leader="dot"/>
            </w:tabs>
            <w:rPr/>
          </w:pPr>
          <w:hyperlink w:anchor="__RefHeading___Toc167713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 xml:space="preserve"> مبدأ تاريخ</w:t>
            </w:r>
            <w:r>
              <w:rPr>
                <w:rStyle w:val="IndexLink"/>
                <w:rtl w:val="true"/>
              </w:rPr>
              <w:tab/>
            </w:r>
            <w:r>
              <w:rPr>
                <w:rStyle w:val="IndexLink"/>
              </w:rPr>
              <w:t>24</w:t>
            </w:r>
          </w:hyperlink>
        </w:p>
        <w:p>
          <w:pPr>
            <w:pStyle w:val="Contents4"/>
            <w:tabs>
              <w:tab w:val="clear" w:pos="8176"/>
              <w:tab w:val="right" w:pos="9026" w:leader="dot"/>
            </w:tabs>
            <w:rPr/>
          </w:pPr>
          <w:hyperlink w:anchor="__RefHeading___Toc167713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۲</w:t>
            </w:r>
            <w:r>
              <w:rPr>
                <w:rStyle w:val="IndexLink"/>
                <w:rtl w:val="true"/>
              </w:rPr>
              <w:t xml:space="preserve"> رفتن شخص عمر به جنگ با روميان</w:t>
            </w:r>
            <w:r>
              <w:rPr>
                <w:rStyle w:val="IndexLink"/>
                <w:rtl w:val="true"/>
              </w:rPr>
              <w:tab/>
            </w:r>
            <w:r>
              <w:rPr>
                <w:rStyle w:val="IndexLink"/>
              </w:rPr>
              <w:t>26</w:t>
            </w:r>
          </w:hyperlink>
        </w:p>
        <w:p>
          <w:pPr>
            <w:pStyle w:val="Contents4"/>
            <w:tabs>
              <w:tab w:val="clear" w:pos="8176"/>
              <w:tab w:val="right" w:pos="9026" w:leader="dot"/>
            </w:tabs>
            <w:rPr/>
          </w:pPr>
          <w:hyperlink w:anchor="__RefHeading___Toc167713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۳</w:t>
            </w:r>
            <w:r>
              <w:rPr>
                <w:rStyle w:val="IndexLink"/>
                <w:rtl w:val="true"/>
              </w:rPr>
              <w:t xml:space="preserve"> رفتن شخص عمر به جنگ با ايرانيان</w:t>
            </w:r>
            <w:r>
              <w:rPr>
                <w:rStyle w:val="IndexLink"/>
                <w:rtl w:val="true"/>
              </w:rPr>
              <w:tab/>
            </w:r>
            <w:r>
              <w:rPr>
                <w:rStyle w:val="IndexLink"/>
              </w:rPr>
              <w:t>28</w:t>
            </w:r>
          </w:hyperlink>
        </w:p>
        <w:p>
          <w:pPr>
            <w:pStyle w:val="Contents4"/>
            <w:tabs>
              <w:tab w:val="clear" w:pos="8176"/>
              <w:tab w:val="right" w:pos="9026" w:leader="dot"/>
            </w:tabs>
            <w:rPr/>
          </w:pPr>
          <w:hyperlink w:anchor="__RefHeading___Toc1677136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۴</w:t>
            </w:r>
            <w:r>
              <w:rPr>
                <w:rStyle w:val="IndexLink"/>
                <w:rtl w:val="true"/>
              </w:rPr>
              <w:t xml:space="preserve"> تقسيم زمين هاى كوفه</w:t>
            </w:r>
            <w:r>
              <w:rPr>
                <w:rStyle w:val="IndexLink"/>
                <w:rtl w:val="true"/>
              </w:rPr>
              <w:tab/>
            </w:r>
            <w:r>
              <w:rPr>
                <w:rStyle w:val="IndexLink"/>
              </w:rPr>
              <w:t>37</w:t>
            </w:r>
          </w:hyperlink>
        </w:p>
        <w:p>
          <w:pPr>
            <w:pStyle w:val="Contents4"/>
            <w:tabs>
              <w:tab w:val="clear" w:pos="8176"/>
              <w:tab w:val="right" w:pos="9026" w:leader="dot"/>
            </w:tabs>
            <w:rPr/>
          </w:pPr>
          <w:hyperlink w:anchor="__RefHeading___Toc167713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۵</w:t>
            </w:r>
            <w:r>
              <w:rPr>
                <w:rStyle w:val="IndexLink"/>
                <w:rtl w:val="true"/>
              </w:rPr>
              <w:t xml:space="preserve"> آراستن كعبه</w:t>
            </w:r>
            <w:r>
              <w:rPr>
                <w:rStyle w:val="IndexLink"/>
                <w:rtl w:val="true"/>
              </w:rPr>
              <w:tab/>
            </w:r>
            <w:r>
              <w:rPr>
                <w:rStyle w:val="IndexLink"/>
              </w:rPr>
              <w:t>37</w:t>
            </w:r>
          </w:hyperlink>
        </w:p>
        <w:p>
          <w:pPr>
            <w:pStyle w:val="Contents4"/>
            <w:tabs>
              <w:tab w:val="clear" w:pos="8176"/>
              <w:tab w:val="right" w:pos="9026" w:leader="dot"/>
            </w:tabs>
            <w:rPr/>
          </w:pPr>
          <w:hyperlink w:anchor="__RefHeading___Toc167714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۶</w:t>
            </w:r>
            <w:r>
              <w:rPr>
                <w:rStyle w:val="IndexLink"/>
                <w:rtl w:val="true"/>
              </w:rPr>
              <w:t xml:space="preserve"> سهم خليفه از بيت المال</w:t>
            </w:r>
            <w:r>
              <w:rPr>
                <w:rStyle w:val="IndexLink"/>
                <w:rtl w:val="true"/>
              </w:rPr>
              <w:tab/>
            </w:r>
            <w:r>
              <w:rPr>
                <w:rStyle w:val="IndexLink"/>
              </w:rPr>
              <w:t>39</w:t>
            </w:r>
          </w:hyperlink>
        </w:p>
        <w:p>
          <w:pPr>
            <w:pStyle w:val="Contents2"/>
            <w:tabs>
              <w:tab w:val="clear" w:pos="8743"/>
              <w:tab w:val="right" w:pos="9026" w:leader="dot"/>
            </w:tabs>
            <w:rPr/>
          </w:pPr>
          <w:hyperlink w:anchor="__RefHeading___Toc1677142_3224264995">
            <w:r>
              <w:rPr>
                <w:webHidden/>
                <w:rStyle w:val="IndexLink"/>
                <w:rtl w:val="true"/>
              </w:rPr>
              <w:t xml:space="preserve">فصل سوم </w:t>
            </w:r>
            <w:r>
              <w:rPr>
                <w:rStyle w:val="IndexLink"/>
                <w:rtl w:val="true"/>
              </w:rPr>
              <w:t xml:space="preserve">: </w:t>
            </w:r>
            <w:r>
              <w:rPr>
                <w:rStyle w:val="IndexLink"/>
                <w:rtl w:val="true"/>
              </w:rPr>
              <w:t>زمينه هاى خلافت عثمان</w:t>
            </w:r>
            <w:r>
              <w:rPr>
                <w:rStyle w:val="IndexLink"/>
                <w:rtl w:val="true"/>
              </w:rPr>
              <w:tab/>
            </w:r>
            <w:r>
              <w:rPr>
                <w:rStyle w:val="IndexLink"/>
              </w:rPr>
              <w:t>41</w:t>
            </w:r>
          </w:hyperlink>
        </w:p>
        <w:p>
          <w:pPr>
            <w:pStyle w:val="Contents3"/>
            <w:tabs>
              <w:tab w:val="clear" w:pos="8459"/>
              <w:tab w:val="right" w:pos="9026" w:leader="dot"/>
            </w:tabs>
            <w:rPr/>
          </w:pPr>
          <w:hyperlink w:anchor="__RefHeading___Toc167714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وصيّت عمر درباره جانشين</w:t>
            </w:r>
            <w:r>
              <w:rPr>
                <w:rStyle w:val="IndexLink"/>
                <w:rtl w:val="true"/>
              </w:rPr>
              <w:tab/>
            </w:r>
            <w:r>
              <w:rPr>
                <w:rStyle w:val="IndexLink"/>
              </w:rPr>
              <w:t>41</w:t>
            </w:r>
          </w:hyperlink>
        </w:p>
        <w:p>
          <w:pPr>
            <w:pStyle w:val="Contents3"/>
            <w:tabs>
              <w:tab w:val="clear" w:pos="8459"/>
              <w:tab w:val="right" w:pos="9026" w:leader="dot"/>
            </w:tabs>
            <w:rPr/>
          </w:pPr>
          <w:hyperlink w:anchor="__RefHeading___Toc167714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شايستگان خلافت از ديدگاه عمر</w:t>
            </w:r>
            <w:r>
              <w:rPr>
                <w:rStyle w:val="IndexLink"/>
                <w:rtl w:val="true"/>
              </w:rPr>
              <w:tab/>
            </w:r>
            <w:r>
              <w:rPr>
                <w:rStyle w:val="IndexLink"/>
              </w:rPr>
              <w:t>46</w:t>
            </w:r>
          </w:hyperlink>
        </w:p>
        <w:p>
          <w:pPr>
            <w:pStyle w:val="Contents3"/>
            <w:tabs>
              <w:tab w:val="clear" w:pos="8459"/>
              <w:tab w:val="right" w:pos="9026" w:leader="dot"/>
            </w:tabs>
            <w:rPr/>
          </w:pPr>
          <w:hyperlink w:anchor="__RefHeading___Toc167714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در شورا گذشت</w:t>
            </w:r>
            <w:r>
              <w:rPr>
                <w:rStyle w:val="IndexLink"/>
                <w:rtl w:val="true"/>
              </w:rPr>
              <w:tab/>
            </w:r>
            <w:r>
              <w:rPr>
                <w:rStyle w:val="IndexLink"/>
              </w:rPr>
              <w:t>57</w:t>
            </w:r>
          </w:hyperlink>
        </w:p>
        <w:p>
          <w:pPr>
            <w:pStyle w:val="Contents3"/>
            <w:tabs>
              <w:tab w:val="clear" w:pos="8459"/>
              <w:tab w:val="right" w:pos="9026" w:leader="dot"/>
            </w:tabs>
            <w:rPr/>
          </w:pPr>
          <w:hyperlink w:anchor="__RefHeading___Toc167715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معلوم بودن نتيجه شورا پيش از مشورت</w:t>
            </w:r>
            <w:r>
              <w:rPr>
                <w:rStyle w:val="IndexLink"/>
                <w:rtl w:val="true"/>
              </w:rPr>
              <w:tab/>
            </w:r>
            <w:r>
              <w:rPr>
                <w:rStyle w:val="IndexLink"/>
              </w:rPr>
              <w:t>86</w:t>
            </w:r>
          </w:hyperlink>
        </w:p>
        <w:p>
          <w:pPr>
            <w:pStyle w:val="Contents3"/>
            <w:tabs>
              <w:tab w:val="clear" w:pos="8459"/>
              <w:tab w:val="right" w:pos="9026" w:leader="dot"/>
            </w:tabs>
            <w:rPr/>
          </w:pPr>
          <w:hyperlink w:anchor="__RefHeading___Toc167715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موضع امام در برابر نتيجه شورا</w:t>
            </w:r>
            <w:r>
              <w:rPr>
                <w:rStyle w:val="IndexLink"/>
                <w:rtl w:val="true"/>
              </w:rPr>
              <w:tab/>
            </w:r>
            <w:r>
              <w:rPr>
                <w:rStyle w:val="IndexLink"/>
              </w:rPr>
              <w:t>90</w:t>
            </w:r>
          </w:hyperlink>
        </w:p>
        <w:p>
          <w:pPr>
            <w:pStyle w:val="Contents3"/>
            <w:tabs>
              <w:tab w:val="clear" w:pos="8459"/>
              <w:tab w:val="right" w:pos="9026" w:leader="dot"/>
            </w:tabs>
            <w:rPr/>
          </w:pPr>
          <w:hyperlink w:anchor="__RefHeading___Toc167715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بانگ غم</w:t>
            </w:r>
            <w:r>
              <w:rPr>
                <w:rStyle w:val="IndexLink"/>
                <w:rtl w:val="true"/>
              </w:rPr>
              <w:tab/>
            </w:r>
            <w:r>
              <w:rPr>
                <w:rStyle w:val="IndexLink"/>
              </w:rPr>
              <w:t>97</w:t>
            </w:r>
          </w:hyperlink>
        </w:p>
        <w:p>
          <w:pPr>
            <w:pStyle w:val="Contents3"/>
            <w:tabs>
              <w:tab w:val="clear" w:pos="8459"/>
              <w:tab w:val="right" w:pos="9026" w:leader="dot"/>
            </w:tabs>
            <w:rPr/>
          </w:pPr>
          <w:hyperlink w:anchor="__RefHeading___Toc1677156_3224264995">
            <w:r>
              <w:rPr>
                <w:webHidden/>
                <w:rStyle w:val="IndexLink"/>
                <w:rtl w:val="true"/>
              </w:rPr>
              <w:t>تحليل وقايع شورا</w:t>
            </w:r>
            <w:r>
              <w:rPr>
                <w:rStyle w:val="IndexLink"/>
                <w:rtl w:val="true"/>
              </w:rPr>
              <w:tab/>
            </w:r>
            <w:r>
              <w:rPr>
                <w:rStyle w:val="IndexLink"/>
              </w:rPr>
              <w:t>104</w:t>
            </w:r>
          </w:hyperlink>
        </w:p>
        <w:p>
          <w:pPr>
            <w:pStyle w:val="Contents2"/>
            <w:tabs>
              <w:tab w:val="clear" w:pos="8743"/>
              <w:tab w:val="right" w:pos="9026" w:leader="dot"/>
            </w:tabs>
            <w:rPr/>
          </w:pPr>
          <w:hyperlink w:anchor="__RefHeading___Toc1677158_3224264995">
            <w:r>
              <w:rPr>
                <w:webHidden/>
                <w:rStyle w:val="IndexLink"/>
                <w:rtl w:val="true"/>
              </w:rPr>
              <w:t xml:space="preserve">فصل چهارم </w:t>
            </w:r>
            <w:r>
              <w:rPr>
                <w:rStyle w:val="IndexLink"/>
                <w:rtl w:val="true"/>
              </w:rPr>
              <w:t xml:space="preserve">: </w:t>
            </w:r>
            <w:r>
              <w:rPr>
                <w:rStyle w:val="IndexLink"/>
                <w:rtl w:val="true"/>
              </w:rPr>
              <w:t>موجبات شورش بر عثمان</w:t>
            </w:r>
            <w:r>
              <w:rPr>
                <w:rStyle w:val="IndexLink"/>
                <w:rtl w:val="true"/>
              </w:rPr>
              <w:tab/>
            </w:r>
            <w:r>
              <w:rPr>
                <w:rStyle w:val="IndexLink"/>
              </w:rPr>
              <w:t>114</w:t>
            </w:r>
          </w:hyperlink>
        </w:p>
        <w:p>
          <w:pPr>
            <w:pStyle w:val="Contents3"/>
            <w:tabs>
              <w:tab w:val="clear" w:pos="8459"/>
              <w:tab w:val="right" w:pos="9026" w:leader="dot"/>
            </w:tabs>
            <w:rPr/>
          </w:pPr>
          <w:hyperlink w:anchor="__RefHeading___Toc167716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رفاه زدگى</w:t>
            </w:r>
            <w:r>
              <w:rPr>
                <w:rStyle w:val="IndexLink"/>
                <w:rtl w:val="true"/>
              </w:rPr>
              <w:tab/>
            </w:r>
            <w:r>
              <w:rPr>
                <w:rStyle w:val="IndexLink"/>
              </w:rPr>
              <w:t>114</w:t>
            </w:r>
          </w:hyperlink>
        </w:p>
        <w:p>
          <w:pPr>
            <w:pStyle w:val="Contents3"/>
            <w:tabs>
              <w:tab w:val="clear" w:pos="8459"/>
              <w:tab w:val="right" w:pos="9026" w:leader="dot"/>
            </w:tabs>
            <w:rPr/>
          </w:pPr>
          <w:hyperlink w:anchor="__RefHeading___Toc167716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گردش ثروت در ميان توانگران</w:t>
            </w:r>
            <w:r>
              <w:rPr>
                <w:rStyle w:val="IndexLink"/>
                <w:rtl w:val="true"/>
              </w:rPr>
              <w:tab/>
            </w:r>
            <w:r>
              <w:rPr>
                <w:rStyle w:val="IndexLink"/>
              </w:rPr>
              <w:t>118</w:t>
            </w:r>
          </w:hyperlink>
        </w:p>
        <w:p>
          <w:pPr>
            <w:pStyle w:val="Contents4"/>
            <w:tabs>
              <w:tab w:val="clear" w:pos="8176"/>
              <w:tab w:val="right" w:pos="9026" w:leader="dot"/>
            </w:tabs>
            <w:rPr/>
          </w:pPr>
          <w:hyperlink w:anchor="__RefHeading___Toc167716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دادن امتيازاتِ ويژه به عمويش حكم بن ابى عاص</w:t>
            </w:r>
            <w:r>
              <w:rPr>
                <w:rStyle w:val="IndexLink"/>
                <w:rtl w:val="true"/>
              </w:rPr>
              <w:tab/>
            </w:r>
            <w:r>
              <w:rPr>
                <w:rStyle w:val="IndexLink"/>
              </w:rPr>
              <w:t>118</w:t>
            </w:r>
          </w:hyperlink>
        </w:p>
        <w:p>
          <w:pPr>
            <w:pStyle w:val="Contents4"/>
            <w:tabs>
              <w:tab w:val="clear" w:pos="8176"/>
              <w:tab w:val="right" w:pos="9026" w:leader="dot"/>
            </w:tabs>
            <w:rPr/>
          </w:pPr>
          <w:hyperlink w:anchor="__RefHeading___Toc167716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دادن امتيازاتِ ويژه به پسر عمويش مروان بن حَكَم</w:t>
            </w:r>
            <w:r>
              <w:rPr>
                <w:rStyle w:val="IndexLink"/>
                <w:rtl w:val="true"/>
              </w:rPr>
              <w:tab/>
            </w:r>
            <w:r>
              <w:rPr>
                <w:rStyle w:val="IndexLink"/>
              </w:rPr>
              <w:t>120</w:t>
            </w:r>
          </w:hyperlink>
        </w:p>
        <w:p>
          <w:pPr>
            <w:pStyle w:val="Contents4"/>
            <w:tabs>
              <w:tab w:val="clear" w:pos="8176"/>
              <w:tab w:val="right" w:pos="9026" w:leader="dot"/>
            </w:tabs>
            <w:rPr/>
          </w:pPr>
          <w:hyperlink w:anchor="__RefHeading___Toc167716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دادن امتيازاتِ ويژه به پسر عمويش حارث بن حَكَم</w:t>
            </w:r>
            <w:r>
              <w:rPr>
                <w:rStyle w:val="IndexLink"/>
                <w:rtl w:val="true"/>
              </w:rPr>
              <w:tab/>
            </w:r>
            <w:r>
              <w:rPr>
                <w:rStyle w:val="IndexLink"/>
              </w:rPr>
              <w:t>124</w:t>
            </w:r>
          </w:hyperlink>
        </w:p>
        <w:p>
          <w:pPr>
            <w:pStyle w:val="Contents4"/>
            <w:tabs>
              <w:tab w:val="clear" w:pos="8176"/>
              <w:tab w:val="right" w:pos="9026" w:leader="dot"/>
            </w:tabs>
            <w:rPr/>
          </w:pPr>
          <w:hyperlink w:anchor="__RefHeading___Toc167717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دادن امتيازاتِ ويژه به دامادش عبد اللّه بن خالد</w:t>
            </w:r>
            <w:r>
              <w:rPr>
                <w:rStyle w:val="IndexLink"/>
                <w:rtl w:val="true"/>
              </w:rPr>
              <w:tab/>
            </w:r>
            <w:r>
              <w:rPr>
                <w:rStyle w:val="IndexLink"/>
              </w:rPr>
              <w:t>124</w:t>
            </w:r>
          </w:hyperlink>
        </w:p>
        <w:p>
          <w:pPr>
            <w:pStyle w:val="Contents4"/>
            <w:tabs>
              <w:tab w:val="clear" w:pos="8176"/>
              <w:tab w:val="right" w:pos="9026" w:leader="dot"/>
            </w:tabs>
            <w:rPr/>
          </w:pPr>
          <w:hyperlink w:anchor="__RefHeading___Toc167717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آنچه به سعيد بن عاص داد</w:t>
            </w:r>
            <w:r>
              <w:rPr>
                <w:rStyle w:val="IndexLink"/>
                <w:rtl w:val="true"/>
              </w:rPr>
              <w:tab/>
            </w:r>
            <w:r>
              <w:rPr>
                <w:rStyle w:val="IndexLink"/>
              </w:rPr>
              <w:t>128</w:t>
            </w:r>
          </w:hyperlink>
        </w:p>
        <w:p>
          <w:pPr>
            <w:pStyle w:val="Contents4"/>
            <w:tabs>
              <w:tab w:val="clear" w:pos="8176"/>
              <w:tab w:val="right" w:pos="9026" w:leader="dot"/>
            </w:tabs>
            <w:rPr/>
          </w:pPr>
          <w:hyperlink w:anchor="__RefHeading___Toc167717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آنچه به ابو سفيان بن حرب داد</w:t>
            </w:r>
            <w:r>
              <w:rPr>
                <w:rStyle w:val="IndexLink"/>
                <w:rtl w:val="true"/>
              </w:rPr>
              <w:tab/>
            </w:r>
            <w:r>
              <w:rPr>
                <w:rStyle w:val="IndexLink"/>
              </w:rPr>
              <w:t>130</w:t>
            </w:r>
          </w:hyperlink>
        </w:p>
        <w:p>
          <w:pPr>
            <w:pStyle w:val="Contents4"/>
            <w:tabs>
              <w:tab w:val="clear" w:pos="8176"/>
              <w:tab w:val="right" w:pos="9026" w:leader="dot"/>
            </w:tabs>
            <w:rPr/>
          </w:pPr>
          <w:hyperlink w:anchor="__RefHeading___Toc167717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۷</w:t>
            </w:r>
            <w:r>
              <w:rPr>
                <w:rStyle w:val="IndexLink"/>
                <w:rtl w:val="true"/>
              </w:rPr>
              <w:t xml:space="preserve"> آنچه به عبد اللّه بن ابى سَرح داد</w:t>
            </w:r>
            <w:r>
              <w:rPr>
                <w:rStyle w:val="IndexLink"/>
                <w:rtl w:val="true"/>
              </w:rPr>
              <w:tab/>
            </w:r>
            <w:r>
              <w:rPr>
                <w:rStyle w:val="IndexLink"/>
              </w:rPr>
              <w:t>130</w:t>
            </w:r>
          </w:hyperlink>
        </w:p>
        <w:p>
          <w:pPr>
            <w:pStyle w:val="Contents4"/>
            <w:tabs>
              <w:tab w:val="clear" w:pos="8176"/>
              <w:tab w:val="right" w:pos="9026" w:leader="dot"/>
            </w:tabs>
            <w:rPr/>
          </w:pPr>
          <w:hyperlink w:anchor="__RefHeading___Toc167717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۸</w:t>
            </w:r>
            <w:r>
              <w:rPr>
                <w:rStyle w:val="IndexLink"/>
                <w:rtl w:val="true"/>
              </w:rPr>
              <w:t xml:space="preserve"> آنچه به زيد بن ثابت داد</w:t>
            </w:r>
            <w:r>
              <w:rPr>
                <w:rStyle w:val="IndexLink"/>
                <w:rtl w:val="true"/>
              </w:rPr>
              <w:tab/>
            </w:r>
            <w:r>
              <w:rPr>
                <w:rStyle w:val="IndexLink"/>
              </w:rPr>
              <w:t>132</w:t>
            </w:r>
          </w:hyperlink>
        </w:p>
        <w:p>
          <w:pPr>
            <w:pStyle w:val="Contents4"/>
            <w:tabs>
              <w:tab w:val="clear" w:pos="8176"/>
              <w:tab w:val="right" w:pos="9026" w:leader="dot"/>
            </w:tabs>
            <w:rPr/>
          </w:pPr>
          <w:hyperlink w:anchor="__RefHeading___Toc167718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۹</w:t>
            </w:r>
            <w:r>
              <w:rPr>
                <w:rStyle w:val="IndexLink"/>
                <w:rtl w:val="true"/>
              </w:rPr>
              <w:t xml:space="preserve"> آنچه به پسر شريكِ دوران جاهليّتش داد</w:t>
            </w:r>
            <w:r>
              <w:rPr>
                <w:rStyle w:val="IndexLink"/>
                <w:rtl w:val="true"/>
              </w:rPr>
              <w:tab/>
            </w:r>
            <w:r>
              <w:rPr>
                <w:rStyle w:val="IndexLink"/>
              </w:rPr>
              <w:t>134</w:t>
            </w:r>
          </w:hyperlink>
        </w:p>
        <w:p>
          <w:pPr>
            <w:pStyle w:val="Contents4"/>
            <w:tabs>
              <w:tab w:val="clear" w:pos="8176"/>
              <w:tab w:val="right" w:pos="9026" w:leader="dot"/>
            </w:tabs>
            <w:rPr/>
          </w:pPr>
          <w:hyperlink w:anchor="__RefHeading___Toc167718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۱۰</w:t>
            </w:r>
            <w:r>
              <w:rPr>
                <w:rStyle w:val="IndexLink"/>
                <w:rtl w:val="true"/>
              </w:rPr>
              <w:t xml:space="preserve"> آنچه به طلحة بن عبيد اللّه داد</w:t>
            </w:r>
            <w:r>
              <w:rPr>
                <w:rStyle w:val="IndexLink"/>
                <w:rtl w:val="true"/>
              </w:rPr>
              <w:tab/>
            </w:r>
            <w:r>
              <w:rPr>
                <w:rStyle w:val="IndexLink"/>
              </w:rPr>
              <w:t>134</w:t>
            </w:r>
          </w:hyperlink>
        </w:p>
        <w:p>
          <w:pPr>
            <w:pStyle w:val="Contents4"/>
            <w:tabs>
              <w:tab w:val="clear" w:pos="8176"/>
              <w:tab w:val="right" w:pos="9026" w:leader="dot"/>
            </w:tabs>
            <w:rPr/>
          </w:pPr>
          <w:hyperlink w:anchor="__RefHeading___Toc167718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۱۱</w:t>
            </w:r>
            <w:r>
              <w:rPr>
                <w:rStyle w:val="IndexLink"/>
                <w:rtl w:val="true"/>
              </w:rPr>
              <w:t xml:space="preserve"> آنچه به زبير داد</w:t>
            </w:r>
            <w:r>
              <w:rPr>
                <w:rStyle w:val="IndexLink"/>
                <w:rtl w:val="true"/>
              </w:rPr>
              <w:tab/>
            </w:r>
            <w:r>
              <w:rPr>
                <w:rStyle w:val="IndexLink"/>
              </w:rPr>
              <w:t>136</w:t>
            </w:r>
          </w:hyperlink>
        </w:p>
        <w:p>
          <w:pPr>
            <w:pStyle w:val="Contents4"/>
            <w:tabs>
              <w:tab w:val="clear" w:pos="8176"/>
              <w:tab w:val="right" w:pos="9026" w:leader="dot"/>
            </w:tabs>
            <w:rPr/>
          </w:pPr>
          <w:hyperlink w:anchor="__RefHeading___Toc167718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۱۲</w:t>
            </w:r>
            <w:r>
              <w:rPr>
                <w:rStyle w:val="IndexLink"/>
                <w:rtl w:val="true"/>
              </w:rPr>
              <w:t xml:space="preserve"> ثروت عبد الرحمان بن عوف</w:t>
            </w:r>
            <w:r>
              <w:rPr>
                <w:rStyle w:val="IndexLink"/>
                <w:rtl w:val="true"/>
              </w:rPr>
              <w:tab/>
            </w:r>
            <w:r>
              <w:rPr>
                <w:rStyle w:val="IndexLink"/>
              </w:rPr>
              <w:t>136</w:t>
            </w:r>
          </w:hyperlink>
        </w:p>
        <w:p>
          <w:pPr>
            <w:pStyle w:val="Contents4"/>
            <w:tabs>
              <w:tab w:val="clear" w:pos="8176"/>
              <w:tab w:val="right" w:pos="9026" w:leader="dot"/>
            </w:tabs>
            <w:rPr/>
          </w:pPr>
          <w:hyperlink w:anchor="__RefHeading___Toc167718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۱۳</w:t>
            </w:r>
            <w:r>
              <w:rPr>
                <w:rStyle w:val="IndexLink"/>
                <w:rtl w:val="true"/>
              </w:rPr>
              <w:t xml:space="preserve"> خليفه و مسئول بيت المال</w:t>
            </w:r>
            <w:r>
              <w:rPr>
                <w:rStyle w:val="IndexLink"/>
                <w:rtl w:val="true"/>
              </w:rPr>
              <w:tab/>
            </w:r>
            <w:r>
              <w:rPr>
                <w:rStyle w:val="IndexLink"/>
              </w:rPr>
              <w:t>140</w:t>
            </w:r>
          </w:hyperlink>
        </w:p>
        <w:p>
          <w:pPr>
            <w:pStyle w:val="Contents4"/>
            <w:tabs>
              <w:tab w:val="clear" w:pos="8176"/>
              <w:tab w:val="right" w:pos="9026" w:leader="dot"/>
            </w:tabs>
            <w:rPr/>
          </w:pPr>
          <w:hyperlink w:anchor="__RefHeading___Toc167719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۱۴</w:t>
            </w:r>
            <w:r>
              <w:rPr>
                <w:rStyle w:val="IndexLink"/>
                <w:rtl w:val="true"/>
              </w:rPr>
              <w:t xml:space="preserve"> اصرار بر ترجيح دادن نزديكان</w:t>
            </w:r>
            <w:r>
              <w:rPr>
                <w:rStyle w:val="IndexLink"/>
                <w:rtl w:val="true"/>
              </w:rPr>
              <w:tab/>
            </w:r>
            <w:r>
              <w:rPr>
                <w:rStyle w:val="IndexLink"/>
              </w:rPr>
              <w:t>142</w:t>
            </w:r>
          </w:hyperlink>
        </w:p>
        <w:p>
          <w:pPr>
            <w:pStyle w:val="Contents3"/>
            <w:tabs>
              <w:tab w:val="clear" w:pos="8459"/>
              <w:tab w:val="right" w:pos="9026" w:leader="dot"/>
            </w:tabs>
            <w:rPr/>
          </w:pPr>
          <w:hyperlink w:anchor="__RefHeading___Toc167719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باز گرداندن رانده شدگان پيامبر خدا</w:t>
            </w:r>
            <w:r>
              <w:rPr>
                <w:rStyle w:val="IndexLink"/>
                <w:rtl w:val="true"/>
              </w:rPr>
              <w:tab/>
            </w:r>
            <w:r>
              <w:rPr>
                <w:rStyle w:val="IndexLink"/>
              </w:rPr>
              <w:t>146</w:t>
            </w:r>
          </w:hyperlink>
        </w:p>
        <w:p>
          <w:pPr>
            <w:pStyle w:val="Contents3"/>
            <w:tabs>
              <w:tab w:val="clear" w:pos="8459"/>
              <w:tab w:val="right" w:pos="9026" w:leader="dot"/>
            </w:tabs>
            <w:rPr/>
          </w:pPr>
          <w:hyperlink w:anchor="__RefHeading___Toc167719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جلوگيرى از اجراى حد بر وليد</w:t>
            </w:r>
            <w:r>
              <w:rPr>
                <w:rStyle w:val="IndexLink"/>
                <w:rtl w:val="true"/>
              </w:rPr>
              <w:tab/>
            </w:r>
            <w:r>
              <w:rPr>
                <w:rStyle w:val="IndexLink"/>
              </w:rPr>
              <w:t>161</w:t>
            </w:r>
          </w:hyperlink>
        </w:p>
        <w:p>
          <w:pPr>
            <w:pStyle w:val="Contents3"/>
            <w:tabs>
              <w:tab w:val="clear" w:pos="8459"/>
              <w:tab w:val="right" w:pos="9026" w:leader="dot"/>
            </w:tabs>
            <w:rPr/>
          </w:pPr>
          <w:hyperlink w:anchor="__RefHeading___Toc1677196_3224264995">
            <w:r>
              <w:rPr>
                <w:webHidden/>
                <w:rStyle w:val="IndexLink"/>
                <w:rtl w:val="true"/>
              </w:rPr>
              <w:t>تحريف تاريخ در ماجراى شرابخوارى وليد</w:t>
            </w:r>
            <w:r>
              <w:rPr>
                <w:rStyle w:val="IndexLink"/>
                <w:rtl w:val="true"/>
              </w:rPr>
              <w:tab/>
            </w:r>
            <w:r>
              <w:rPr>
                <w:rStyle w:val="IndexLink"/>
              </w:rPr>
              <w:t>167</w:t>
            </w:r>
          </w:hyperlink>
        </w:p>
        <w:p>
          <w:pPr>
            <w:pStyle w:val="Contents3"/>
            <w:tabs>
              <w:tab w:val="clear" w:pos="8459"/>
              <w:tab w:val="right" w:pos="9026" w:leader="dot"/>
            </w:tabs>
            <w:rPr/>
          </w:pPr>
          <w:hyperlink w:anchor="__RefHeading___Toc1677198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عفو قاتل هُرمزان و دختر ابو لؤلؤ</w:t>
            </w:r>
            <w:r>
              <w:rPr>
                <w:rStyle w:val="IndexLink"/>
                <w:rtl w:val="true"/>
              </w:rPr>
              <w:tab/>
            </w:r>
            <w:r>
              <w:rPr>
                <w:rStyle w:val="IndexLink"/>
              </w:rPr>
              <w:t>169</w:t>
            </w:r>
          </w:hyperlink>
        </w:p>
        <w:p>
          <w:pPr>
            <w:pStyle w:val="Contents3"/>
            <w:tabs>
              <w:tab w:val="clear" w:pos="8459"/>
              <w:tab w:val="right" w:pos="9026" w:leader="dot"/>
            </w:tabs>
            <w:rPr/>
          </w:pPr>
          <w:hyperlink w:anchor="__RefHeading___Toc1677200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مجازات كردن مخالفانِ بدعت هايش</w:t>
            </w:r>
            <w:r>
              <w:rPr>
                <w:rStyle w:val="IndexLink"/>
                <w:rtl w:val="true"/>
              </w:rPr>
              <w:tab/>
            </w:r>
            <w:r>
              <w:rPr>
                <w:rStyle w:val="IndexLink"/>
              </w:rPr>
              <w:t>178</w:t>
            </w:r>
          </w:hyperlink>
        </w:p>
        <w:p>
          <w:pPr>
            <w:pStyle w:val="Contents4"/>
            <w:tabs>
              <w:tab w:val="clear" w:pos="8176"/>
              <w:tab w:val="right" w:pos="9026" w:leader="dot"/>
            </w:tabs>
            <w:rPr/>
          </w:pPr>
          <w:hyperlink w:anchor="__RefHeading___Toc1677202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۱</w:t>
            </w:r>
            <w:r>
              <w:rPr>
                <w:rStyle w:val="IndexLink"/>
                <w:rtl w:val="true"/>
              </w:rPr>
              <w:t xml:space="preserve"> تبعيد ابو ذر</w:t>
            </w:r>
            <w:r>
              <w:rPr>
                <w:rStyle w:val="IndexLink"/>
                <w:rtl w:val="true"/>
              </w:rPr>
              <w:tab/>
            </w:r>
            <w:r>
              <w:rPr>
                <w:rStyle w:val="IndexLink"/>
              </w:rPr>
              <w:t>178</w:t>
            </w:r>
          </w:hyperlink>
        </w:p>
        <w:p>
          <w:pPr>
            <w:pStyle w:val="Contents4"/>
            <w:tabs>
              <w:tab w:val="clear" w:pos="8176"/>
              <w:tab w:val="right" w:pos="9026" w:leader="dot"/>
            </w:tabs>
            <w:rPr/>
          </w:pPr>
          <w:hyperlink w:anchor="__RefHeading___Toc1677204_3224264995">
            <w:r>
              <w:rPr>
                <w:webHidden/>
                <w:rStyle w:val="IndexLink"/>
                <w:rtl w:val="true"/>
              </w:rPr>
              <w:t>تحريف تاريخ در ماجراى تبعيد ابو ذر</w:t>
            </w:r>
            <w:r>
              <w:rPr>
                <w:rStyle w:val="IndexLink"/>
                <w:rtl w:val="true"/>
              </w:rPr>
              <w:tab/>
            </w:r>
            <w:r>
              <w:rPr>
                <w:rStyle w:val="IndexLink"/>
              </w:rPr>
              <w:t>195</w:t>
            </w:r>
          </w:hyperlink>
        </w:p>
        <w:p>
          <w:pPr>
            <w:pStyle w:val="Contents4"/>
            <w:tabs>
              <w:tab w:val="clear" w:pos="8176"/>
              <w:tab w:val="right" w:pos="9026" w:leader="dot"/>
            </w:tabs>
            <w:rPr/>
          </w:pPr>
          <w:hyperlink w:anchor="__RefHeading___Toc1677206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۲</w:t>
            </w:r>
            <w:r>
              <w:rPr>
                <w:rStyle w:val="IndexLink"/>
                <w:rtl w:val="true"/>
              </w:rPr>
              <w:t xml:space="preserve"> كتك زدن عمّار ياسر</w:t>
            </w:r>
            <w:r>
              <w:rPr>
                <w:rStyle w:val="IndexLink"/>
                <w:rtl w:val="true"/>
              </w:rPr>
              <w:tab/>
            </w:r>
            <w:r>
              <w:rPr>
                <w:rStyle w:val="IndexLink"/>
              </w:rPr>
              <w:t>199</w:t>
            </w:r>
          </w:hyperlink>
        </w:p>
        <w:p>
          <w:pPr>
            <w:pStyle w:val="Contents4"/>
            <w:tabs>
              <w:tab w:val="clear" w:pos="8176"/>
              <w:tab w:val="right" w:pos="9026" w:leader="dot"/>
            </w:tabs>
            <w:rPr/>
          </w:pPr>
          <w:hyperlink w:anchor="__RefHeading___Toc167720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۳</w:t>
            </w:r>
            <w:r>
              <w:rPr>
                <w:rStyle w:val="IndexLink"/>
                <w:rtl w:val="true"/>
              </w:rPr>
              <w:t xml:space="preserve"> كتك زدن و كوچاندن عبد اللّه بن مسعود</w:t>
            </w:r>
            <w:r>
              <w:rPr>
                <w:rStyle w:val="IndexLink"/>
                <w:rtl w:val="true"/>
              </w:rPr>
              <w:tab/>
            </w:r>
            <w:r>
              <w:rPr>
                <w:rStyle w:val="IndexLink"/>
              </w:rPr>
              <w:t>212</w:t>
            </w:r>
          </w:hyperlink>
        </w:p>
        <w:p>
          <w:pPr>
            <w:pStyle w:val="Contents4"/>
            <w:tabs>
              <w:tab w:val="clear" w:pos="8176"/>
              <w:tab w:val="right" w:pos="9026" w:leader="dot"/>
            </w:tabs>
            <w:rPr/>
          </w:pPr>
          <w:hyperlink w:anchor="__RefHeading___Toc1677210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۴</w:t>
            </w:r>
            <w:r>
              <w:rPr>
                <w:rStyle w:val="IndexLink"/>
                <w:rtl w:val="true"/>
              </w:rPr>
              <w:t xml:space="preserve"> تبعيد عبد الرحمان بن حنبل</w:t>
            </w:r>
            <w:r>
              <w:rPr>
                <w:rStyle w:val="IndexLink"/>
                <w:rtl w:val="true"/>
              </w:rPr>
              <w:tab/>
            </w:r>
            <w:r>
              <w:rPr>
                <w:rStyle w:val="IndexLink"/>
              </w:rPr>
              <w:t>219</w:t>
            </w:r>
          </w:hyperlink>
        </w:p>
        <w:p>
          <w:pPr>
            <w:pStyle w:val="Contents4"/>
            <w:tabs>
              <w:tab w:val="clear" w:pos="8176"/>
              <w:tab w:val="right" w:pos="9026" w:leader="dot"/>
            </w:tabs>
            <w:rPr/>
          </w:pPr>
          <w:hyperlink w:anchor="__RefHeading___Toc1677212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۵</w:t>
            </w:r>
            <w:r>
              <w:rPr>
                <w:rStyle w:val="IndexLink"/>
                <w:rtl w:val="true"/>
              </w:rPr>
              <w:t xml:space="preserve"> تبعيد عامر بن عبد قيس</w:t>
            </w:r>
            <w:r>
              <w:rPr>
                <w:rStyle w:val="IndexLink"/>
                <w:rtl w:val="true"/>
              </w:rPr>
              <w:tab/>
            </w:r>
            <w:r>
              <w:rPr>
                <w:rStyle w:val="IndexLink"/>
              </w:rPr>
              <w:t>219</w:t>
            </w:r>
          </w:hyperlink>
        </w:p>
        <w:p>
          <w:pPr>
            <w:pStyle w:val="Contents4"/>
            <w:tabs>
              <w:tab w:val="clear" w:pos="8176"/>
              <w:tab w:val="right" w:pos="9026" w:leader="dot"/>
            </w:tabs>
            <w:rPr/>
          </w:pPr>
          <w:hyperlink w:anchor="__RefHeading___Toc1677214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۶</w:t>
            </w:r>
            <w:r>
              <w:rPr>
                <w:rStyle w:val="IndexLink"/>
                <w:rtl w:val="true"/>
              </w:rPr>
              <w:t xml:space="preserve"> كتك زدن و تبعيد كعب بن عبده</w:t>
            </w:r>
            <w:r>
              <w:rPr>
                <w:rStyle w:val="IndexLink"/>
                <w:rtl w:val="true"/>
              </w:rPr>
              <w:tab/>
            </w:r>
            <w:r>
              <w:rPr>
                <w:rStyle w:val="IndexLink"/>
              </w:rPr>
              <w:t>222</w:t>
            </w:r>
          </w:hyperlink>
        </w:p>
        <w:p>
          <w:pPr>
            <w:pStyle w:val="Contents4"/>
            <w:tabs>
              <w:tab w:val="clear" w:pos="8176"/>
              <w:tab w:val="right" w:pos="9026" w:leader="dot"/>
            </w:tabs>
            <w:rPr/>
          </w:pPr>
          <w:hyperlink w:anchor="__RefHeading___Toc1677216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۷</w:t>
            </w:r>
            <w:r>
              <w:rPr>
                <w:rStyle w:val="IndexLink"/>
                <w:rtl w:val="true"/>
              </w:rPr>
              <w:t xml:space="preserve"> تبعيد گروهى از صالحان امّت</w:t>
            </w:r>
            <w:r>
              <w:rPr>
                <w:rStyle w:val="IndexLink"/>
                <w:rtl w:val="true"/>
              </w:rPr>
              <w:tab/>
            </w:r>
            <w:r>
              <w:rPr>
                <w:rStyle w:val="IndexLink"/>
              </w:rPr>
              <w:t>229</w:t>
            </w:r>
          </w:hyperlink>
        </w:p>
        <w:p>
          <w:pPr>
            <w:pStyle w:val="Contents2"/>
            <w:tabs>
              <w:tab w:val="clear" w:pos="8743"/>
              <w:tab w:val="right" w:pos="9026" w:leader="dot"/>
            </w:tabs>
            <w:rPr/>
          </w:pPr>
          <w:hyperlink w:anchor="__RefHeading___Toc1677218_3224264995">
            <w:r>
              <w:rPr>
                <w:webHidden/>
                <w:rStyle w:val="IndexLink"/>
                <w:rtl w:val="true"/>
              </w:rPr>
              <w:t xml:space="preserve">فصل پنجم </w:t>
            </w:r>
            <w:r>
              <w:rPr>
                <w:rStyle w:val="IndexLink"/>
                <w:rtl w:val="true"/>
              </w:rPr>
              <w:t xml:space="preserve">: </w:t>
            </w:r>
            <w:r>
              <w:rPr>
                <w:rStyle w:val="IndexLink"/>
                <w:rtl w:val="true"/>
              </w:rPr>
              <w:t>شورش بر عثمان</w:t>
            </w:r>
            <w:r>
              <w:rPr>
                <w:rStyle w:val="IndexLink"/>
                <w:rtl w:val="true"/>
              </w:rPr>
              <w:tab/>
            </w:r>
            <w:r>
              <w:rPr>
                <w:rStyle w:val="IndexLink"/>
              </w:rPr>
              <w:t>237</w:t>
            </w:r>
          </w:hyperlink>
        </w:p>
        <w:p>
          <w:pPr>
            <w:pStyle w:val="Contents3"/>
            <w:tabs>
              <w:tab w:val="clear" w:pos="8459"/>
              <w:tab w:val="right" w:pos="9026" w:leader="dot"/>
            </w:tabs>
            <w:rPr/>
          </w:pPr>
          <w:hyperlink w:anchor="__RefHeading___Toc1677220_3224264995">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67722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نافرمانى در كوفه</w:t>
            </w:r>
            <w:r>
              <w:rPr>
                <w:rStyle w:val="IndexLink"/>
                <w:rtl w:val="true"/>
              </w:rPr>
              <w:tab/>
            </w:r>
            <w:r>
              <w:rPr>
                <w:rStyle w:val="IndexLink"/>
              </w:rPr>
              <w:t>247</w:t>
            </w:r>
          </w:hyperlink>
        </w:p>
        <w:p>
          <w:pPr>
            <w:pStyle w:val="Contents3"/>
            <w:tabs>
              <w:tab w:val="clear" w:pos="8459"/>
              <w:tab w:val="right" w:pos="9026" w:leader="dot"/>
            </w:tabs>
            <w:rPr/>
          </w:pPr>
          <w:hyperlink w:anchor="__RefHeading___Toc167722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احضار كارگزاران از همه شهرها</w:t>
            </w:r>
            <w:r>
              <w:rPr>
                <w:rStyle w:val="IndexLink"/>
                <w:rtl w:val="true"/>
              </w:rPr>
              <w:tab/>
            </w:r>
            <w:r>
              <w:rPr>
                <w:rStyle w:val="IndexLink"/>
              </w:rPr>
              <w:t>259</w:t>
            </w:r>
          </w:hyperlink>
        </w:p>
        <w:p>
          <w:pPr>
            <w:pStyle w:val="Contents3"/>
            <w:tabs>
              <w:tab w:val="clear" w:pos="8459"/>
              <w:tab w:val="right" w:pos="9026" w:leader="dot"/>
            </w:tabs>
            <w:rPr/>
          </w:pPr>
          <w:hyperlink w:anchor="__RefHeading___Toc167722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فرا خواندن به شورش</w:t>
            </w:r>
            <w:r>
              <w:rPr>
                <w:rStyle w:val="IndexLink"/>
                <w:rtl w:val="true"/>
              </w:rPr>
              <w:tab/>
            </w:r>
            <w:r>
              <w:rPr>
                <w:rStyle w:val="IndexLink"/>
              </w:rPr>
              <w:t>261</w:t>
            </w:r>
          </w:hyperlink>
        </w:p>
        <w:p>
          <w:pPr>
            <w:pStyle w:val="Contents4"/>
            <w:tabs>
              <w:tab w:val="clear" w:pos="8176"/>
              <w:tab w:val="right" w:pos="9026" w:leader="dot"/>
            </w:tabs>
            <w:rPr/>
          </w:pPr>
          <w:hyperlink w:anchor="__RefHeading___Toc1677228_3224264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67723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فرا خواندن ياران پيامبر از هر سو</w:t>
            </w:r>
            <w:r>
              <w:rPr>
                <w:rStyle w:val="IndexLink"/>
                <w:rtl w:val="true"/>
              </w:rPr>
              <w:tab/>
            </w:r>
            <w:r>
              <w:rPr>
                <w:rStyle w:val="IndexLink"/>
              </w:rPr>
              <w:t>261</w:t>
            </w:r>
          </w:hyperlink>
        </w:p>
        <w:p>
          <w:pPr>
            <w:pStyle w:val="Contents4"/>
            <w:tabs>
              <w:tab w:val="clear" w:pos="8176"/>
              <w:tab w:val="right" w:pos="9026" w:leader="dot"/>
            </w:tabs>
            <w:rPr/>
          </w:pPr>
          <w:hyperlink w:anchor="__RefHeading___Toc1677232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نامه طلحه به اهالى مصر</w:t>
            </w:r>
            <w:r>
              <w:rPr>
                <w:rStyle w:val="IndexLink"/>
                <w:rtl w:val="true"/>
              </w:rPr>
              <w:tab/>
            </w:r>
            <w:r>
              <w:rPr>
                <w:rStyle w:val="IndexLink"/>
              </w:rPr>
              <w:t>263</w:t>
            </w:r>
          </w:hyperlink>
        </w:p>
        <w:p>
          <w:pPr>
            <w:pStyle w:val="Contents4"/>
            <w:tabs>
              <w:tab w:val="clear" w:pos="8176"/>
              <w:tab w:val="right" w:pos="9026" w:leader="dot"/>
            </w:tabs>
            <w:rPr/>
          </w:pPr>
          <w:hyperlink w:anchor="__RefHeading___Toc167723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تحريكات عايشه</w:t>
            </w:r>
            <w:r>
              <w:rPr>
                <w:rStyle w:val="IndexLink"/>
                <w:rtl w:val="true"/>
              </w:rPr>
              <w:tab/>
            </w:r>
            <w:r>
              <w:rPr>
                <w:rStyle w:val="IndexLink"/>
              </w:rPr>
              <w:t>263</w:t>
            </w:r>
          </w:hyperlink>
        </w:p>
        <w:p>
          <w:pPr>
            <w:pStyle w:val="Contents4"/>
            <w:tabs>
              <w:tab w:val="clear" w:pos="8176"/>
              <w:tab w:val="right" w:pos="9026" w:leader="dot"/>
            </w:tabs>
            <w:rPr/>
          </w:pPr>
          <w:hyperlink w:anchor="__RefHeading___Toc167723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تحريكات طلحه</w:t>
            </w:r>
            <w:r>
              <w:rPr>
                <w:rStyle w:val="IndexLink"/>
                <w:rtl w:val="true"/>
              </w:rPr>
              <w:tab/>
            </w:r>
            <w:r>
              <w:rPr>
                <w:rStyle w:val="IndexLink"/>
              </w:rPr>
              <w:t>267</w:t>
            </w:r>
          </w:hyperlink>
        </w:p>
        <w:p>
          <w:pPr>
            <w:pStyle w:val="Contents4"/>
            <w:tabs>
              <w:tab w:val="clear" w:pos="8176"/>
              <w:tab w:val="right" w:pos="9026" w:leader="dot"/>
            </w:tabs>
            <w:rPr/>
          </w:pPr>
          <w:hyperlink w:anchor="__RefHeading___Toc167723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تحريكات عمرو بن عاص</w:t>
            </w:r>
            <w:r>
              <w:rPr>
                <w:rStyle w:val="IndexLink"/>
                <w:rtl w:val="true"/>
              </w:rPr>
              <w:tab/>
            </w:r>
            <w:r>
              <w:rPr>
                <w:rStyle w:val="IndexLink"/>
              </w:rPr>
              <w:t>271</w:t>
            </w:r>
          </w:hyperlink>
        </w:p>
        <w:p>
          <w:pPr>
            <w:pStyle w:val="Contents4"/>
            <w:tabs>
              <w:tab w:val="clear" w:pos="8176"/>
              <w:tab w:val="right" w:pos="9026" w:leader="dot"/>
            </w:tabs>
            <w:rPr/>
          </w:pPr>
          <w:hyperlink w:anchor="__RefHeading___Toc167724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وصيّت عبد الرحمان بن عوف</w:t>
            </w:r>
            <w:r>
              <w:rPr>
                <w:rStyle w:val="IndexLink"/>
                <w:rtl w:val="true"/>
              </w:rPr>
              <w:tab/>
            </w:r>
            <w:r>
              <w:rPr>
                <w:rStyle w:val="IndexLink"/>
              </w:rPr>
              <w:t>276</w:t>
            </w:r>
          </w:hyperlink>
        </w:p>
        <w:p>
          <w:pPr>
            <w:pStyle w:val="Contents3"/>
            <w:tabs>
              <w:tab w:val="clear" w:pos="8459"/>
              <w:tab w:val="right" w:pos="9026" w:leader="dot"/>
            </w:tabs>
            <w:rPr/>
          </w:pPr>
          <w:hyperlink w:anchor="__RefHeading___Toc167724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كوشش هاى امام براى پيشگيرى از فتنه</w:t>
            </w:r>
            <w:r>
              <w:rPr>
                <w:rStyle w:val="IndexLink"/>
                <w:rtl w:val="true"/>
              </w:rPr>
              <w:tab/>
            </w:r>
            <w:r>
              <w:rPr>
                <w:rStyle w:val="IndexLink"/>
              </w:rPr>
              <w:t>276</w:t>
            </w:r>
          </w:hyperlink>
        </w:p>
        <w:p>
          <w:pPr>
            <w:pStyle w:val="Contents3"/>
            <w:tabs>
              <w:tab w:val="clear" w:pos="8459"/>
              <w:tab w:val="right" w:pos="9026" w:leader="dot"/>
            </w:tabs>
            <w:rPr/>
          </w:pPr>
          <w:hyperlink w:anchor="__RefHeading___Toc167724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مشاجره ميان زبير و عثمان</w:t>
            </w:r>
            <w:r>
              <w:rPr>
                <w:rStyle w:val="IndexLink"/>
                <w:rtl w:val="true"/>
              </w:rPr>
              <w:tab/>
            </w:r>
            <w:r>
              <w:rPr>
                <w:rStyle w:val="IndexLink"/>
              </w:rPr>
              <w:t>289</w:t>
            </w:r>
          </w:hyperlink>
        </w:p>
        <w:p>
          <w:pPr>
            <w:pStyle w:val="Contents3"/>
            <w:tabs>
              <w:tab w:val="clear" w:pos="8459"/>
              <w:tab w:val="right" w:pos="9026" w:leader="dot"/>
            </w:tabs>
            <w:rPr/>
          </w:pPr>
          <w:hyperlink w:anchor="__RefHeading___Toc1677246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نخستين كسى كه به عثمان ، جسارت كرد</w:t>
            </w:r>
            <w:r>
              <w:rPr>
                <w:rStyle w:val="IndexLink"/>
                <w:rtl w:val="true"/>
              </w:rPr>
              <w:tab/>
            </w:r>
            <w:r>
              <w:rPr>
                <w:rStyle w:val="IndexLink"/>
              </w:rPr>
              <w:t>293</w:t>
            </w:r>
          </w:hyperlink>
        </w:p>
        <w:p>
          <w:pPr>
            <w:pStyle w:val="Contents3"/>
            <w:tabs>
              <w:tab w:val="clear" w:pos="8459"/>
              <w:tab w:val="right" w:pos="9026" w:leader="dot"/>
            </w:tabs>
            <w:rPr/>
          </w:pPr>
          <w:hyperlink w:anchor="__RefHeading___Toc1677248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محاصره اوّل</w:t>
            </w:r>
            <w:r>
              <w:rPr>
                <w:rStyle w:val="IndexLink"/>
                <w:rtl w:val="true"/>
              </w:rPr>
              <w:tab/>
            </w:r>
            <w:r>
              <w:rPr>
                <w:rStyle w:val="IndexLink"/>
              </w:rPr>
              <w:t>295</w:t>
            </w:r>
          </w:hyperlink>
        </w:p>
        <w:p>
          <w:pPr>
            <w:pStyle w:val="Contents3"/>
            <w:tabs>
              <w:tab w:val="clear" w:pos="8459"/>
              <w:tab w:val="right" w:pos="9026" w:leader="dot"/>
            </w:tabs>
            <w:rPr/>
          </w:pPr>
          <w:hyperlink w:anchor="__RefHeading___Toc1677250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گشوده شدن محاصره با وساطت امام</w:t>
            </w:r>
            <w:r>
              <w:rPr>
                <w:rStyle w:val="IndexLink"/>
                <w:rtl w:val="true"/>
              </w:rPr>
              <w:tab/>
            </w:r>
            <w:r>
              <w:rPr>
                <w:rStyle w:val="IndexLink"/>
              </w:rPr>
              <w:t>297</w:t>
            </w:r>
          </w:hyperlink>
        </w:p>
        <w:p>
          <w:pPr>
            <w:pStyle w:val="Contents3"/>
            <w:tabs>
              <w:tab w:val="clear" w:pos="8459"/>
              <w:tab w:val="right" w:pos="9026" w:leader="dot"/>
            </w:tabs>
            <w:rPr/>
          </w:pPr>
          <w:hyperlink w:anchor="__RefHeading___Toc1677252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توبه كردن عثمان در پيشگاه مردم</w:t>
            </w:r>
            <w:r>
              <w:rPr>
                <w:rStyle w:val="IndexLink"/>
                <w:rtl w:val="true"/>
              </w:rPr>
              <w:tab/>
            </w:r>
            <w:r>
              <w:rPr>
                <w:rStyle w:val="IndexLink"/>
              </w:rPr>
              <w:t>301</w:t>
            </w:r>
          </w:hyperlink>
        </w:p>
        <w:p>
          <w:pPr>
            <w:pStyle w:val="Contents3"/>
            <w:tabs>
              <w:tab w:val="clear" w:pos="8459"/>
              <w:tab w:val="right" w:pos="9026" w:leader="dot"/>
            </w:tabs>
            <w:rPr/>
          </w:pPr>
          <w:hyperlink w:anchor="__RefHeading___Toc1677254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شكستن توبه و پيمان</w:t>
            </w:r>
            <w:r>
              <w:rPr>
                <w:rStyle w:val="IndexLink"/>
                <w:rtl w:val="true"/>
              </w:rPr>
              <w:tab/>
            </w:r>
            <w:r>
              <w:rPr>
                <w:rStyle w:val="IndexLink"/>
              </w:rPr>
              <w:t>309</w:t>
            </w:r>
          </w:hyperlink>
        </w:p>
        <w:p>
          <w:pPr>
            <w:pStyle w:val="Contents3"/>
            <w:tabs>
              <w:tab w:val="clear" w:pos="8459"/>
              <w:tab w:val="right" w:pos="9026" w:leader="dot"/>
            </w:tabs>
            <w:rPr/>
          </w:pPr>
          <w:hyperlink w:anchor="__RefHeading___Toc1677256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خيانت خواصّ بدكردار</w:t>
            </w:r>
            <w:r>
              <w:rPr>
                <w:rStyle w:val="IndexLink"/>
                <w:rtl w:val="true"/>
              </w:rPr>
              <w:tab/>
            </w:r>
            <w:r>
              <w:rPr>
                <w:rStyle w:val="IndexLink"/>
              </w:rPr>
              <w:t>321</w:t>
            </w:r>
          </w:hyperlink>
        </w:p>
        <w:p>
          <w:pPr>
            <w:pStyle w:val="Contents3"/>
            <w:tabs>
              <w:tab w:val="clear" w:pos="8459"/>
              <w:tab w:val="right" w:pos="9026" w:leader="dot"/>
            </w:tabs>
            <w:rPr/>
          </w:pPr>
          <w:hyperlink w:anchor="__RefHeading___Toc1677258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آخرين كارى كه به قتل عثمان انجاميد</w:t>
            </w:r>
            <w:r>
              <w:rPr>
                <w:rStyle w:val="IndexLink"/>
                <w:rtl w:val="true"/>
              </w:rPr>
              <w:tab/>
            </w:r>
            <w:r>
              <w:rPr>
                <w:rStyle w:val="IndexLink"/>
              </w:rPr>
              <w:t>325</w:t>
            </w:r>
          </w:hyperlink>
        </w:p>
        <w:p>
          <w:pPr>
            <w:pStyle w:val="Contents3"/>
            <w:tabs>
              <w:tab w:val="clear" w:pos="8459"/>
              <w:tab w:val="right" w:pos="9026" w:leader="dot"/>
            </w:tabs>
            <w:rPr/>
          </w:pPr>
          <w:hyperlink w:anchor="__RefHeading___Toc1677260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محاصره دوم</w:t>
            </w:r>
            <w:r>
              <w:rPr>
                <w:rStyle w:val="IndexLink"/>
                <w:rtl w:val="true"/>
              </w:rPr>
              <w:tab/>
            </w:r>
            <w:r>
              <w:rPr>
                <w:rStyle w:val="IndexLink"/>
              </w:rPr>
              <w:t>338</w:t>
            </w:r>
          </w:hyperlink>
        </w:p>
        <w:p>
          <w:pPr>
            <w:pStyle w:val="Contents3"/>
            <w:tabs>
              <w:tab w:val="clear" w:pos="8459"/>
              <w:tab w:val="right" w:pos="9026" w:leader="dot"/>
            </w:tabs>
            <w:rPr/>
          </w:pPr>
          <w:hyperlink w:anchor="__RefHeading___Toc1677262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ياريخواهى عثمان از معاويه و كمك نكردن او</w:t>
            </w:r>
            <w:r>
              <w:rPr>
                <w:rStyle w:val="IndexLink"/>
                <w:rtl w:val="true"/>
              </w:rPr>
              <w:tab/>
            </w:r>
            <w:r>
              <w:rPr>
                <w:rStyle w:val="IndexLink"/>
              </w:rPr>
              <w:t>349</w:t>
            </w:r>
          </w:hyperlink>
        </w:p>
        <w:p>
          <w:pPr>
            <w:pStyle w:val="Contents3"/>
            <w:tabs>
              <w:tab w:val="clear" w:pos="8459"/>
              <w:tab w:val="right" w:pos="9026" w:leader="dot"/>
            </w:tabs>
            <w:rPr/>
          </w:pPr>
          <w:hyperlink w:anchor="__RefHeading___Toc1677264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حج گزارى عايشه به هنگام محاصره عثمان</w:t>
            </w:r>
            <w:r>
              <w:rPr>
                <w:rStyle w:val="IndexLink"/>
                <w:rtl w:val="true"/>
              </w:rPr>
              <w:tab/>
            </w:r>
            <w:r>
              <w:rPr>
                <w:rStyle w:val="IndexLink"/>
              </w:rPr>
              <w:t>361</w:t>
            </w:r>
          </w:hyperlink>
        </w:p>
        <w:p>
          <w:pPr>
            <w:pStyle w:val="Contents3"/>
            <w:tabs>
              <w:tab w:val="clear" w:pos="8459"/>
              <w:tab w:val="right" w:pos="9026" w:leader="dot"/>
            </w:tabs>
            <w:rPr/>
          </w:pPr>
          <w:hyperlink w:anchor="__RefHeading___Toc1677266_3224264995">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 xml:space="preserve"> دفاع امام از عثمان</w:t>
            </w:r>
            <w:r>
              <w:rPr>
                <w:rStyle w:val="IndexLink"/>
                <w:rtl w:val="true"/>
              </w:rPr>
              <w:tab/>
            </w:r>
            <w:r>
              <w:rPr>
                <w:rStyle w:val="IndexLink"/>
              </w:rPr>
              <w:t>371</w:t>
            </w:r>
          </w:hyperlink>
        </w:p>
        <w:p>
          <w:pPr>
            <w:pStyle w:val="Contents3"/>
            <w:tabs>
              <w:tab w:val="clear" w:pos="8459"/>
              <w:tab w:val="right" w:pos="9026" w:leader="dot"/>
            </w:tabs>
            <w:rPr/>
          </w:pPr>
          <w:hyperlink w:anchor="__RefHeading___Toc1677268_3224264995">
            <w:r>
              <w:rPr>
                <w:webHidden/>
                <w:rStyle w:val="IndexLink"/>
              </w:rPr>
              <w:t>۵</w:t>
            </w:r>
            <w:r>
              <w:rPr>
                <w:rStyle w:val="IndexLink"/>
                <w:rtl w:val="true"/>
              </w:rPr>
              <w:t xml:space="preserve"> </w:t>
            </w:r>
            <w:r>
              <w:rPr>
                <w:rStyle w:val="IndexLink"/>
                <w:rtl w:val="true"/>
              </w:rPr>
              <w:t xml:space="preserve">/ </w:t>
            </w:r>
            <w:r>
              <w:rPr>
                <w:rStyle w:val="IndexLink"/>
              </w:rPr>
              <w:t>۱۷</w:t>
            </w:r>
            <w:r>
              <w:rPr>
                <w:rStyle w:val="IndexLink"/>
                <w:rtl w:val="true"/>
              </w:rPr>
              <w:t xml:space="preserve"> بيرون رفتن امام از مدينه</w:t>
            </w:r>
            <w:r>
              <w:rPr>
                <w:rStyle w:val="IndexLink"/>
                <w:rtl w:val="true"/>
              </w:rPr>
              <w:tab/>
            </w:r>
            <w:r>
              <w:rPr>
                <w:rStyle w:val="IndexLink"/>
              </w:rPr>
              <w:t>375</w:t>
            </w:r>
          </w:hyperlink>
        </w:p>
        <w:p>
          <w:pPr>
            <w:pStyle w:val="Contents3"/>
            <w:tabs>
              <w:tab w:val="clear" w:pos="8459"/>
              <w:tab w:val="right" w:pos="9026" w:leader="dot"/>
            </w:tabs>
            <w:rPr/>
          </w:pPr>
          <w:hyperlink w:anchor="__RefHeading___Toc1677270_3224264995">
            <w:r>
              <w:rPr>
                <w:webHidden/>
                <w:rStyle w:val="IndexLink"/>
              </w:rPr>
              <w:t>۵</w:t>
            </w:r>
            <w:r>
              <w:rPr>
                <w:rStyle w:val="IndexLink"/>
                <w:rtl w:val="true"/>
              </w:rPr>
              <w:t xml:space="preserve"> </w:t>
            </w:r>
            <w:r>
              <w:rPr>
                <w:rStyle w:val="IndexLink"/>
                <w:rtl w:val="true"/>
              </w:rPr>
              <w:t xml:space="preserve">/ </w:t>
            </w:r>
            <w:r>
              <w:rPr>
                <w:rStyle w:val="IndexLink"/>
              </w:rPr>
              <w:t>۱۸</w:t>
            </w:r>
            <w:r>
              <w:rPr>
                <w:rStyle w:val="IndexLink"/>
                <w:rtl w:val="true"/>
              </w:rPr>
              <w:t xml:space="preserve"> هنگامه كشتن عثمان</w:t>
            </w:r>
            <w:r>
              <w:rPr>
                <w:rStyle w:val="IndexLink"/>
                <w:rtl w:val="true"/>
              </w:rPr>
              <w:tab/>
            </w:r>
            <w:r>
              <w:rPr>
                <w:rStyle w:val="IndexLink"/>
              </w:rPr>
              <w:t>377</w:t>
            </w:r>
          </w:hyperlink>
        </w:p>
        <w:p>
          <w:pPr>
            <w:pStyle w:val="Contents3"/>
            <w:tabs>
              <w:tab w:val="clear" w:pos="8459"/>
              <w:tab w:val="right" w:pos="9026" w:leader="dot"/>
            </w:tabs>
            <w:rPr/>
          </w:pPr>
          <w:hyperlink w:anchor="__RefHeading___Toc1677272_3224264995">
            <w:r>
              <w:rPr>
                <w:webHidden/>
                <w:rStyle w:val="IndexLink"/>
              </w:rPr>
              <w:t>۵</w:t>
            </w:r>
            <w:r>
              <w:rPr>
                <w:rStyle w:val="IndexLink"/>
                <w:rtl w:val="true"/>
              </w:rPr>
              <w:t xml:space="preserve"> </w:t>
            </w:r>
            <w:r>
              <w:rPr>
                <w:rStyle w:val="IndexLink"/>
                <w:rtl w:val="true"/>
              </w:rPr>
              <w:t xml:space="preserve">/ </w:t>
            </w:r>
            <w:r>
              <w:rPr>
                <w:rStyle w:val="IndexLink"/>
              </w:rPr>
              <w:t>۱۹</w:t>
            </w:r>
            <w:r>
              <w:rPr>
                <w:rStyle w:val="IndexLink"/>
                <w:rtl w:val="true"/>
              </w:rPr>
              <w:t xml:space="preserve"> موضع امام در برابر قتل عثمان</w:t>
            </w:r>
            <w:r>
              <w:rPr>
                <w:rStyle w:val="IndexLink"/>
                <w:rtl w:val="true"/>
              </w:rPr>
              <w:tab/>
            </w:r>
            <w:r>
              <w:rPr>
                <w:rStyle w:val="IndexLink"/>
              </w:rPr>
              <w:t>383</w:t>
            </w:r>
          </w:hyperlink>
        </w:p>
        <w:p>
          <w:pPr>
            <w:pStyle w:val="Contents4"/>
            <w:tabs>
              <w:tab w:val="clear" w:pos="8176"/>
              <w:tab w:val="right" w:pos="9026" w:leader="dot"/>
            </w:tabs>
            <w:rPr/>
          </w:pPr>
          <w:hyperlink w:anchor="__RefHeading___Toc1677274_3224264995">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1677276_3224264995">
            <w:r>
              <w:rPr>
                <w:webHidden/>
                <w:rStyle w:val="IndexLink"/>
                <w:rtl w:val="true"/>
              </w:rPr>
              <w:t>تحليلى درباره عوامل شورش عليه عثمان</w:t>
            </w:r>
            <w:r>
              <w:rPr>
                <w:rStyle w:val="IndexLink"/>
                <w:rtl w:val="true"/>
              </w:rPr>
              <w:tab/>
            </w:r>
            <w:r>
              <w:rPr>
                <w:rStyle w:val="IndexLink"/>
              </w:rPr>
              <w:t>391</w:t>
            </w:r>
          </w:hyperlink>
        </w:p>
        <w:p>
          <w:pPr>
            <w:pStyle w:val="Contents4"/>
            <w:tabs>
              <w:tab w:val="clear" w:pos="8176"/>
              <w:tab w:val="right" w:pos="9026" w:leader="dot"/>
            </w:tabs>
            <w:rPr/>
          </w:pPr>
          <w:hyperlink w:anchor="__RefHeading___Toc1677278_3224264995">
            <w:r>
              <w:rPr>
                <w:webHidden/>
                <w:rStyle w:val="IndexLink"/>
                <w:rtl w:val="true"/>
              </w:rPr>
              <w:t>مقرّب ساختن طُلَقا</w:t>
            </w:r>
            <w:r>
              <w:rPr>
                <w:rStyle w:val="IndexLink"/>
                <w:rtl w:val="true"/>
              </w:rPr>
              <w:tab/>
            </w:r>
            <w:r>
              <w:rPr>
                <w:rStyle w:val="IndexLink"/>
              </w:rPr>
              <w:t>392</w:t>
            </w:r>
          </w:hyperlink>
        </w:p>
        <w:p>
          <w:pPr>
            <w:pStyle w:val="Contents4"/>
            <w:tabs>
              <w:tab w:val="clear" w:pos="8176"/>
              <w:tab w:val="right" w:pos="9026" w:leader="dot"/>
            </w:tabs>
            <w:rPr/>
          </w:pPr>
          <w:hyperlink w:anchor="__RefHeading___Toc1677280_3224264995">
            <w:r>
              <w:rPr>
                <w:webHidden/>
                <w:rStyle w:val="IndexLink"/>
                <w:rtl w:val="true"/>
              </w:rPr>
              <w:t>ريخت و پاش از بيت المال</w:t>
            </w:r>
            <w:r>
              <w:rPr>
                <w:rStyle w:val="IndexLink"/>
                <w:rtl w:val="true"/>
              </w:rPr>
              <w:tab/>
            </w:r>
            <w:r>
              <w:rPr>
                <w:rStyle w:val="IndexLink"/>
              </w:rPr>
              <w:t>393</w:t>
            </w:r>
          </w:hyperlink>
        </w:p>
        <w:p>
          <w:pPr>
            <w:pStyle w:val="Contents4"/>
            <w:tabs>
              <w:tab w:val="clear" w:pos="8176"/>
              <w:tab w:val="right" w:pos="9026" w:leader="dot"/>
            </w:tabs>
            <w:rPr/>
          </w:pPr>
          <w:hyperlink w:anchor="__RefHeading___Toc1677282_3224264995">
            <w:r>
              <w:rPr>
                <w:webHidden/>
                <w:rStyle w:val="IndexLink"/>
                <w:rtl w:val="true"/>
              </w:rPr>
              <w:t>برخورد با آموزه هاى دين</w:t>
            </w:r>
            <w:r>
              <w:rPr>
                <w:rStyle w:val="IndexLink"/>
                <w:rtl w:val="true"/>
              </w:rPr>
              <w:tab/>
            </w:r>
            <w:r>
              <w:rPr>
                <w:rStyle w:val="IndexLink"/>
              </w:rPr>
              <w:t>394</w:t>
            </w:r>
          </w:hyperlink>
        </w:p>
        <w:p>
          <w:pPr>
            <w:pStyle w:val="Contents4"/>
            <w:tabs>
              <w:tab w:val="clear" w:pos="8176"/>
              <w:tab w:val="right" w:pos="9026" w:leader="dot"/>
            </w:tabs>
            <w:rPr/>
          </w:pPr>
          <w:hyperlink w:anchor="__RefHeading___Toc1677284_3224264995">
            <w:r>
              <w:rPr>
                <w:webHidden/>
                <w:rStyle w:val="IndexLink"/>
                <w:rtl w:val="true"/>
              </w:rPr>
              <w:t>مشاوران نابكار</w:t>
            </w:r>
            <w:r>
              <w:rPr>
                <w:rStyle w:val="IndexLink"/>
                <w:rtl w:val="true"/>
              </w:rPr>
              <w:tab/>
            </w:r>
            <w:r>
              <w:rPr>
                <w:rStyle w:val="IndexLink"/>
              </w:rPr>
              <w:t>396</w:t>
            </w:r>
          </w:hyperlink>
        </w:p>
        <w:p>
          <w:pPr>
            <w:pStyle w:val="Contents5"/>
            <w:tabs>
              <w:tab w:val="clear" w:pos="7892"/>
              <w:tab w:val="right" w:pos="9026" w:leader="dot"/>
            </w:tabs>
            <w:rPr/>
          </w:pPr>
          <w:hyperlink w:anchor="__RefHeading___Toc1677286_3224264995">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677288_3224264995">
            <w:r>
              <w:rPr>
                <w:webHidden/>
                <w:rStyle w:val="IndexLink"/>
              </w:rPr>
              <w:t>۱</w:t>
            </w:r>
            <w:r>
              <w:rPr>
                <w:rStyle w:val="IndexLink"/>
                <w:rtl w:val="true"/>
              </w:rPr>
              <w:t xml:space="preserve"> </w:t>
            </w:r>
            <w:r>
              <w:rPr>
                <w:rStyle w:val="IndexLink"/>
                <w:rtl w:val="true"/>
              </w:rPr>
              <w:t xml:space="preserve">. </w:t>
            </w:r>
            <w:r>
              <w:rPr>
                <w:rStyle w:val="IndexLink"/>
                <w:rtl w:val="true"/>
              </w:rPr>
              <w:t>معترضان و انقلابيون سنّت شناس و استوار انديش</w:t>
            </w:r>
            <w:r>
              <w:rPr>
                <w:rStyle w:val="IndexLink"/>
                <w:rtl w:val="true"/>
              </w:rPr>
              <w:tab/>
            </w:r>
            <w:r>
              <w:rPr>
                <w:rStyle w:val="IndexLink"/>
              </w:rPr>
              <w:t>400</w:t>
            </w:r>
          </w:hyperlink>
        </w:p>
        <w:p>
          <w:pPr>
            <w:pStyle w:val="Contents6"/>
            <w:tabs>
              <w:tab w:val="clear" w:pos="7609"/>
              <w:tab w:val="right" w:pos="9026" w:leader="dot"/>
            </w:tabs>
            <w:rPr/>
          </w:pPr>
          <w:hyperlink w:anchor="__RefHeading___Toc1677290_3224264995">
            <w:r>
              <w:rPr>
                <w:webHidden/>
                <w:rStyle w:val="IndexLink"/>
                <w:rtl w:val="true"/>
              </w:rPr>
              <w:t>عمّار بن ياسر</w:t>
            </w:r>
            <w:r>
              <w:rPr>
                <w:rStyle w:val="IndexLink"/>
                <w:rtl w:val="true"/>
              </w:rPr>
              <w:tab/>
            </w:r>
            <w:r>
              <w:rPr>
                <w:rStyle w:val="IndexLink"/>
              </w:rPr>
              <w:t>400</w:t>
            </w:r>
          </w:hyperlink>
        </w:p>
        <w:p>
          <w:pPr>
            <w:pStyle w:val="Contents6"/>
            <w:tabs>
              <w:tab w:val="clear" w:pos="7609"/>
              <w:tab w:val="right" w:pos="9026" w:leader="dot"/>
            </w:tabs>
            <w:rPr/>
          </w:pPr>
          <w:hyperlink w:anchor="__RefHeading___Toc1677292_3224264995">
            <w:r>
              <w:rPr>
                <w:webHidden/>
                <w:rStyle w:val="IndexLink"/>
                <w:rtl w:val="true"/>
              </w:rPr>
              <w:t>زيد بن صُوحان</w:t>
            </w:r>
            <w:r>
              <w:rPr>
                <w:rStyle w:val="IndexLink"/>
                <w:rtl w:val="true"/>
              </w:rPr>
              <w:tab/>
            </w:r>
            <w:r>
              <w:rPr>
                <w:rStyle w:val="IndexLink"/>
              </w:rPr>
              <w:t>401</w:t>
            </w:r>
          </w:hyperlink>
        </w:p>
        <w:p>
          <w:pPr>
            <w:pStyle w:val="Contents6"/>
            <w:tabs>
              <w:tab w:val="clear" w:pos="7609"/>
              <w:tab w:val="right" w:pos="9026" w:leader="dot"/>
            </w:tabs>
            <w:rPr/>
          </w:pPr>
          <w:hyperlink w:anchor="__RefHeading___Toc1677294_3224264995">
            <w:r>
              <w:rPr>
                <w:webHidden/>
                <w:rStyle w:val="IndexLink"/>
                <w:rtl w:val="true"/>
              </w:rPr>
              <w:t>جَبَلة بن عمرو انصارى</w:t>
            </w:r>
            <w:r>
              <w:rPr>
                <w:rStyle w:val="IndexLink"/>
                <w:rtl w:val="true"/>
              </w:rPr>
              <w:tab/>
            </w:r>
            <w:r>
              <w:rPr>
                <w:rStyle w:val="IndexLink"/>
              </w:rPr>
              <w:t>402</w:t>
            </w:r>
          </w:hyperlink>
        </w:p>
        <w:p>
          <w:pPr>
            <w:pStyle w:val="Contents6"/>
            <w:tabs>
              <w:tab w:val="clear" w:pos="7609"/>
              <w:tab w:val="right" w:pos="9026" w:leader="dot"/>
            </w:tabs>
            <w:rPr/>
          </w:pPr>
          <w:hyperlink w:anchor="__RefHeading___Toc1677296_3224264995">
            <w:r>
              <w:rPr>
                <w:webHidden/>
                <w:rStyle w:val="IndexLink"/>
                <w:rtl w:val="true"/>
              </w:rPr>
              <w:t>جَهجاه غفارى</w:t>
            </w:r>
            <w:r>
              <w:rPr>
                <w:rStyle w:val="IndexLink"/>
                <w:rtl w:val="true"/>
              </w:rPr>
              <w:tab/>
            </w:r>
            <w:r>
              <w:rPr>
                <w:rStyle w:val="IndexLink"/>
              </w:rPr>
              <w:t>403</w:t>
            </w:r>
          </w:hyperlink>
        </w:p>
        <w:p>
          <w:pPr>
            <w:pStyle w:val="Contents6"/>
            <w:tabs>
              <w:tab w:val="clear" w:pos="7609"/>
              <w:tab w:val="right" w:pos="9026" w:leader="dot"/>
            </w:tabs>
            <w:rPr/>
          </w:pPr>
          <w:hyperlink w:anchor="__RefHeading___Toc1677298_3224264995">
            <w:r>
              <w:rPr>
                <w:webHidden/>
                <w:rStyle w:val="IndexLink"/>
                <w:rtl w:val="true"/>
              </w:rPr>
              <w:t>عمرو بن حَمِق</w:t>
            </w:r>
            <w:r>
              <w:rPr>
                <w:rStyle w:val="IndexLink"/>
                <w:rtl w:val="true"/>
              </w:rPr>
              <w:tab/>
            </w:r>
            <w:r>
              <w:rPr>
                <w:rStyle w:val="IndexLink"/>
              </w:rPr>
              <w:t>403</w:t>
            </w:r>
          </w:hyperlink>
        </w:p>
        <w:p>
          <w:pPr>
            <w:pStyle w:val="Contents6"/>
            <w:tabs>
              <w:tab w:val="clear" w:pos="7609"/>
              <w:tab w:val="right" w:pos="9026" w:leader="dot"/>
            </w:tabs>
            <w:rPr/>
          </w:pPr>
          <w:hyperlink w:anchor="__RefHeading___Toc1677300_3224264995">
            <w:r>
              <w:rPr>
                <w:webHidden/>
                <w:rStyle w:val="IndexLink"/>
                <w:rtl w:val="true"/>
              </w:rPr>
              <w:t>عبد الرحمان بن عُدَيس</w:t>
            </w:r>
            <w:r>
              <w:rPr>
                <w:rStyle w:val="IndexLink"/>
                <w:rtl w:val="true"/>
              </w:rPr>
              <w:tab/>
            </w:r>
            <w:r>
              <w:rPr>
                <w:rStyle w:val="IndexLink"/>
              </w:rPr>
              <w:t>403</w:t>
            </w:r>
          </w:hyperlink>
        </w:p>
        <w:p>
          <w:pPr>
            <w:pStyle w:val="Contents5"/>
            <w:tabs>
              <w:tab w:val="clear" w:pos="7892"/>
              <w:tab w:val="right" w:pos="9026" w:leader="dot"/>
            </w:tabs>
            <w:rPr/>
          </w:pPr>
          <w:hyperlink w:anchor="__RefHeading___Toc1677302_3224264995">
            <w:r>
              <w:rPr>
                <w:webHidden/>
                <w:rStyle w:val="IndexLink"/>
              </w:rPr>
              <w:t>۲</w:t>
            </w:r>
            <w:r>
              <w:rPr>
                <w:rStyle w:val="IndexLink"/>
                <w:rtl w:val="true"/>
              </w:rPr>
              <w:t xml:space="preserve"> </w:t>
            </w:r>
            <w:r>
              <w:rPr>
                <w:rStyle w:val="IndexLink"/>
                <w:rtl w:val="true"/>
              </w:rPr>
              <w:t xml:space="preserve">. </w:t>
            </w:r>
            <w:r>
              <w:rPr>
                <w:rStyle w:val="IndexLink"/>
                <w:rtl w:val="true"/>
              </w:rPr>
              <w:t>فرصت طلبان</w:t>
            </w:r>
            <w:r>
              <w:rPr>
                <w:rStyle w:val="IndexLink"/>
                <w:rtl w:val="true"/>
              </w:rPr>
              <w:tab/>
            </w:r>
            <w:r>
              <w:rPr>
                <w:rStyle w:val="IndexLink"/>
              </w:rPr>
              <w:t>404</w:t>
            </w:r>
          </w:hyperlink>
        </w:p>
        <w:p>
          <w:pPr>
            <w:pStyle w:val="Contents5"/>
            <w:tabs>
              <w:tab w:val="clear" w:pos="7892"/>
              <w:tab w:val="right" w:pos="9026" w:leader="dot"/>
            </w:tabs>
            <w:rPr/>
          </w:pPr>
          <w:hyperlink w:anchor="__RefHeading___Toc1677304_3224264995">
            <w:r>
              <w:rPr>
                <w:webHidden/>
                <w:rStyle w:val="IndexLink"/>
              </w:rPr>
              <w:t>۳</w:t>
            </w:r>
            <w:r>
              <w:rPr>
                <w:rStyle w:val="IndexLink"/>
                <w:rtl w:val="true"/>
              </w:rPr>
              <w:t xml:space="preserve"> </w:t>
            </w:r>
            <w:r>
              <w:rPr>
                <w:rStyle w:val="IndexLink"/>
                <w:rtl w:val="true"/>
              </w:rPr>
              <w:t xml:space="preserve">. </w:t>
            </w:r>
            <w:r>
              <w:rPr>
                <w:rStyle w:val="IndexLink"/>
                <w:rtl w:val="true"/>
              </w:rPr>
              <w:t>هم گامان فرصت طلب عثمان</w:t>
            </w:r>
            <w:r>
              <w:rPr>
                <w:rStyle w:val="IndexLink"/>
                <w:rtl w:val="true"/>
              </w:rPr>
              <w:tab/>
            </w:r>
            <w:r>
              <w:rPr>
                <w:rStyle w:val="IndexLink"/>
              </w:rPr>
              <w:t>406</w:t>
            </w:r>
          </w:hyperlink>
        </w:p>
        <w:p>
          <w:pPr>
            <w:pStyle w:val="Contents6"/>
            <w:tabs>
              <w:tab w:val="clear" w:pos="7609"/>
              <w:tab w:val="right" w:pos="9026" w:leader="dot"/>
            </w:tabs>
            <w:rPr/>
          </w:pPr>
          <w:hyperlink w:anchor="__RefHeading___Toc1677306_3224264995">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1677308_3224264995">
            <w:r>
              <w:rPr>
                <w:webHidden/>
                <w:rStyle w:val="IndexLink"/>
                <w:rtl w:val="true"/>
              </w:rPr>
              <w:t>عبد اللّه بن سبا ، چهره اى مرموز</w:t>
            </w:r>
            <w:r>
              <w:rPr>
                <w:rStyle w:val="IndexLink"/>
                <w:rtl w:val="true"/>
              </w:rPr>
              <w:tab/>
            </w:r>
            <w:r>
              <w:rPr>
                <w:rStyle w:val="IndexLink"/>
              </w:rPr>
              <w:t>408</w:t>
            </w:r>
          </w:hyperlink>
        </w:p>
        <w:p>
          <w:pPr>
            <w:pStyle w:val="Contents6"/>
            <w:tabs>
              <w:tab w:val="clear" w:pos="7609"/>
              <w:tab w:val="right" w:pos="9026" w:leader="dot"/>
            </w:tabs>
            <w:rPr/>
          </w:pPr>
          <w:hyperlink w:anchor="__RefHeading___Toc1677310_3224264995">
            <w:r>
              <w:rPr>
                <w:webHidden/>
                <w:rStyle w:val="IndexLink"/>
                <w:rtl w:val="true"/>
              </w:rPr>
              <w:t>سند گزارش</w:t>
            </w:r>
            <w:r>
              <w:rPr>
                <w:rStyle w:val="IndexLink"/>
                <w:rtl w:val="true"/>
              </w:rPr>
              <w:tab/>
            </w:r>
            <w:r>
              <w:rPr>
                <w:rStyle w:val="IndexLink"/>
              </w:rPr>
              <w:t>410</w:t>
            </w:r>
          </w:hyperlink>
        </w:p>
        <w:p>
          <w:pPr>
            <w:pStyle w:val="Contents6"/>
            <w:tabs>
              <w:tab w:val="clear" w:pos="7609"/>
              <w:tab w:val="right" w:pos="9026" w:leader="dot"/>
            </w:tabs>
            <w:rPr/>
          </w:pPr>
          <w:hyperlink w:anchor="__RefHeading___Toc1677312_3224264995">
            <w:r>
              <w:rPr>
                <w:webHidden/>
                <w:rStyle w:val="IndexLink"/>
                <w:rtl w:val="true"/>
              </w:rPr>
              <w:t>محتواى گزارش</w:t>
            </w:r>
            <w:r>
              <w:rPr>
                <w:rStyle w:val="IndexLink"/>
                <w:rtl w:val="true"/>
              </w:rPr>
              <w:tab/>
            </w:r>
            <w:r>
              <w:rPr>
                <w:rStyle w:val="IndexLink"/>
              </w:rPr>
              <w:t>411</w:t>
            </w:r>
          </w:hyperlink>
        </w:p>
        <w:p>
          <w:pPr>
            <w:pStyle w:val="Contents6"/>
            <w:tabs>
              <w:tab w:val="clear" w:pos="7609"/>
              <w:tab w:val="right" w:pos="9026" w:leader="dot"/>
            </w:tabs>
            <w:rPr/>
          </w:pPr>
          <w:hyperlink w:anchor="__RefHeading___Toc1677314_3224264995">
            <w:r>
              <w:rPr>
                <w:webHidden/>
                <w:rStyle w:val="IndexLink"/>
                <w:rtl w:val="true"/>
              </w:rPr>
              <w:t>نگاهى به دو ديدگاه</w:t>
            </w:r>
            <w:r>
              <w:rPr>
                <w:rStyle w:val="IndexLink"/>
                <w:rtl w:val="true"/>
              </w:rPr>
              <w:tab/>
            </w:r>
            <w:r>
              <w:rPr>
                <w:rStyle w:val="IndexLink"/>
              </w:rPr>
              <w:t>415</w:t>
            </w:r>
          </w:hyperlink>
        </w:p>
        <w:p>
          <w:pPr>
            <w:pStyle w:val="Contents6"/>
            <w:tabs>
              <w:tab w:val="clear" w:pos="7609"/>
              <w:tab w:val="right" w:pos="9026" w:leader="dot"/>
            </w:tabs>
            <w:rPr/>
          </w:pPr>
          <w:hyperlink w:anchor="__RefHeading___Toc1677316_3224264995">
            <w:r>
              <w:rPr>
                <w:webHidden/>
                <w:rStyle w:val="IndexLink"/>
                <w:rtl w:val="true"/>
              </w:rPr>
              <w:t xml:space="preserve">گزيده سخن ، آن كه </w:t>
            </w:r>
            <w:r>
              <w:rPr>
                <w:rStyle w:val="IndexLink"/>
                <w:rtl w:val="true"/>
              </w:rPr>
              <w:t>:</w:t>
              <w:tab/>
            </w:r>
            <w:r>
              <w:rPr>
                <w:rStyle w:val="IndexLink"/>
              </w:rPr>
              <w:t>418</w:t>
            </w:r>
          </w:hyperlink>
        </w:p>
        <w:p>
          <w:pPr>
            <w:pStyle w:val="Contents2"/>
            <w:tabs>
              <w:tab w:val="clear" w:pos="8743"/>
              <w:tab w:val="right" w:pos="9026" w:leader="dot"/>
            </w:tabs>
            <w:rPr/>
          </w:pPr>
          <w:hyperlink w:anchor="__RefHeading___Toc1677318_3224264995">
            <w:r>
              <w:rPr>
                <w:webHidden/>
                <w:rStyle w:val="IndexLink"/>
                <w:rtl w:val="true"/>
              </w:rPr>
              <w:t xml:space="preserve">بخش پنجم </w:t>
            </w:r>
            <w:r>
              <w:rPr>
                <w:rStyle w:val="IndexLink"/>
                <w:rtl w:val="true"/>
              </w:rPr>
              <w:t xml:space="preserve">: </w:t>
            </w:r>
            <w:r>
              <w:rPr>
                <w:rStyle w:val="IndexLink"/>
                <w:rtl w:val="true"/>
              </w:rPr>
              <w:t>سياست امام على در ايّام حكومت</w:t>
            </w:r>
            <w:r>
              <w:rPr>
                <w:rStyle w:val="IndexLink"/>
                <w:rtl w:val="true"/>
              </w:rPr>
              <w:tab/>
            </w:r>
            <w:r>
              <w:rPr>
                <w:rStyle w:val="IndexLink"/>
              </w:rPr>
              <w:t>421</w:t>
            </w:r>
          </w:hyperlink>
        </w:p>
        <w:p>
          <w:pPr>
            <w:pStyle w:val="Contents3"/>
            <w:tabs>
              <w:tab w:val="clear" w:pos="8459"/>
              <w:tab w:val="right" w:pos="9026" w:leader="dot"/>
            </w:tabs>
            <w:rPr/>
          </w:pPr>
          <w:hyperlink w:anchor="__RefHeading___Toc1677320_3224264995">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1677322_3224264995">
            <w:r>
              <w:rPr>
                <w:webHidden/>
                <w:rStyle w:val="IndexLink"/>
                <w:rtl w:val="true"/>
              </w:rPr>
              <w:t>(</w:t>
            </w:r>
            <w:r>
              <w:rPr>
                <w:rStyle w:val="IndexLink"/>
              </w:rPr>
              <w:t>۱</w:t>
            </w:r>
            <w:r>
              <w:rPr>
                <w:rStyle w:val="IndexLink"/>
                <w:rtl w:val="true"/>
              </w:rPr>
              <w:t xml:space="preserve">) </w:t>
            </w:r>
            <w:r>
              <w:rPr>
                <w:rStyle w:val="IndexLink"/>
                <w:rtl w:val="true"/>
              </w:rPr>
              <w:t>سياست در دو مكتب</w:t>
            </w:r>
            <w:r>
              <w:rPr>
                <w:rStyle w:val="IndexLink"/>
                <w:rtl w:val="true"/>
              </w:rPr>
              <w:tab/>
            </w:r>
            <w:r>
              <w:rPr>
                <w:rStyle w:val="IndexLink"/>
              </w:rPr>
              <w:t>423</w:t>
            </w:r>
          </w:hyperlink>
        </w:p>
        <w:p>
          <w:pPr>
            <w:pStyle w:val="Contents4"/>
            <w:tabs>
              <w:tab w:val="clear" w:pos="8176"/>
              <w:tab w:val="right" w:pos="9026" w:leader="dot"/>
            </w:tabs>
            <w:rPr/>
          </w:pPr>
          <w:hyperlink w:anchor="__RefHeading___Toc1677324_3224264995">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677326_3224264995">
            <w:r>
              <w:rPr>
                <w:webHidden/>
                <w:rStyle w:val="IndexLink"/>
                <w:rtl w:val="true"/>
              </w:rPr>
              <w:t>سياست اموى</w:t>
            </w:r>
            <w:r>
              <w:rPr>
                <w:rStyle w:val="IndexLink"/>
                <w:rtl w:val="true"/>
              </w:rPr>
              <w:tab/>
            </w:r>
            <w:r>
              <w:rPr>
                <w:rStyle w:val="IndexLink"/>
              </w:rPr>
              <w:t>424</w:t>
            </w:r>
          </w:hyperlink>
        </w:p>
        <w:p>
          <w:pPr>
            <w:pStyle w:val="Contents4"/>
            <w:tabs>
              <w:tab w:val="clear" w:pos="8176"/>
              <w:tab w:val="right" w:pos="9026" w:leader="dot"/>
            </w:tabs>
            <w:rPr/>
          </w:pPr>
          <w:hyperlink w:anchor="__RefHeading___Toc1677328_3224264995">
            <w:r>
              <w:rPr>
                <w:webHidden/>
                <w:rStyle w:val="IndexLink"/>
                <w:rtl w:val="true"/>
              </w:rPr>
              <w:t>سياست علوى</w:t>
            </w:r>
            <w:r>
              <w:rPr>
                <w:rStyle w:val="IndexLink"/>
                <w:rtl w:val="true"/>
              </w:rPr>
              <w:tab/>
            </w:r>
            <w:r>
              <w:rPr>
                <w:rStyle w:val="IndexLink"/>
              </w:rPr>
              <w:t>426</w:t>
            </w:r>
          </w:hyperlink>
        </w:p>
        <w:p>
          <w:pPr>
            <w:pStyle w:val="Contents4"/>
            <w:tabs>
              <w:tab w:val="clear" w:pos="8176"/>
              <w:tab w:val="right" w:pos="9026" w:leader="dot"/>
            </w:tabs>
            <w:rPr/>
          </w:pPr>
          <w:hyperlink w:anchor="__RefHeading___Toc1677330_3224264995">
            <w:r>
              <w:rPr>
                <w:webHidden/>
                <w:rStyle w:val="IndexLink"/>
                <w:rtl w:val="true"/>
              </w:rPr>
              <w:t>اصلاحات علوى</w:t>
            </w:r>
            <w:r>
              <w:rPr>
                <w:rStyle w:val="IndexLink"/>
                <w:rtl w:val="true"/>
              </w:rPr>
              <w:tab/>
            </w:r>
            <w:r>
              <w:rPr>
                <w:rStyle w:val="IndexLink"/>
              </w:rPr>
              <w:t>427</w:t>
            </w:r>
          </w:hyperlink>
        </w:p>
        <w:p>
          <w:pPr>
            <w:pStyle w:val="Contents4"/>
            <w:tabs>
              <w:tab w:val="clear" w:pos="8176"/>
              <w:tab w:val="right" w:pos="9026" w:leader="dot"/>
            </w:tabs>
            <w:rPr/>
          </w:pPr>
          <w:hyperlink w:anchor="__RefHeading___Toc1677332_3224264995">
            <w:r>
              <w:rPr>
                <w:webHidden/>
                <w:rStyle w:val="IndexLink"/>
                <w:rtl w:val="true"/>
              </w:rPr>
              <w:t>سياست علوى در رويارويى با انحراف ها</w:t>
            </w:r>
            <w:r>
              <w:rPr>
                <w:rStyle w:val="IndexLink"/>
                <w:rtl w:val="true"/>
              </w:rPr>
              <w:tab/>
            </w:r>
            <w:r>
              <w:rPr>
                <w:rStyle w:val="IndexLink"/>
              </w:rPr>
              <w:t>428</w:t>
            </w:r>
          </w:hyperlink>
        </w:p>
        <w:p>
          <w:pPr>
            <w:pStyle w:val="Contents4"/>
            <w:tabs>
              <w:tab w:val="clear" w:pos="8176"/>
              <w:tab w:val="right" w:pos="9026" w:leader="dot"/>
            </w:tabs>
            <w:rPr/>
          </w:pPr>
          <w:hyperlink w:anchor="__RefHeading___Toc1677334_3224264995">
            <w:r>
              <w:rPr>
                <w:webHidden/>
                <w:rStyle w:val="IndexLink"/>
                <w:rtl w:val="true"/>
              </w:rPr>
              <w:t>سياست اصلاح ادارى و اقتصادى</w:t>
            </w:r>
            <w:r>
              <w:rPr>
                <w:rStyle w:val="IndexLink"/>
                <w:rtl w:val="true"/>
              </w:rPr>
              <w:tab/>
            </w:r>
            <w:r>
              <w:rPr>
                <w:rStyle w:val="IndexLink"/>
              </w:rPr>
              <w:t>429</w:t>
            </w:r>
          </w:hyperlink>
        </w:p>
        <w:p>
          <w:pPr>
            <w:pStyle w:val="Contents4"/>
            <w:tabs>
              <w:tab w:val="clear" w:pos="8176"/>
              <w:tab w:val="right" w:pos="9026" w:leader="dot"/>
            </w:tabs>
            <w:rPr/>
          </w:pPr>
          <w:hyperlink w:anchor="__RefHeading___Toc1677336_3224264995">
            <w:r>
              <w:rPr>
                <w:webHidden/>
                <w:rStyle w:val="IndexLink"/>
                <w:rtl w:val="true"/>
              </w:rPr>
              <w:t>سياست اصلاح فرهنگى</w:t>
            </w:r>
            <w:r>
              <w:rPr>
                <w:rStyle w:val="IndexLink"/>
                <w:rtl w:val="true"/>
              </w:rPr>
              <w:tab/>
            </w:r>
            <w:r>
              <w:rPr>
                <w:rStyle w:val="IndexLink"/>
              </w:rPr>
              <w:t>432</w:t>
            </w:r>
          </w:hyperlink>
        </w:p>
        <w:p>
          <w:pPr>
            <w:pStyle w:val="Contents3"/>
            <w:tabs>
              <w:tab w:val="clear" w:pos="8459"/>
              <w:tab w:val="right" w:pos="9026" w:leader="dot"/>
            </w:tabs>
            <w:rPr/>
          </w:pPr>
          <w:hyperlink w:anchor="__RefHeading___Toc1677338_3224264995">
            <w:r>
              <w:rPr>
                <w:webHidden/>
                <w:rStyle w:val="IndexLink"/>
                <w:rtl w:val="true"/>
              </w:rPr>
              <w:t>(</w:t>
            </w:r>
            <w:r>
              <w:rPr>
                <w:rStyle w:val="IndexLink"/>
              </w:rPr>
              <w:t>۲</w:t>
            </w:r>
            <w:r>
              <w:rPr>
                <w:rStyle w:val="IndexLink"/>
                <w:rtl w:val="true"/>
              </w:rPr>
              <w:t xml:space="preserve">) </w:t>
            </w:r>
            <w:r>
              <w:rPr>
                <w:rStyle w:val="IndexLink"/>
                <w:rtl w:val="true"/>
              </w:rPr>
              <w:t>مبانى حكومت بر دل ها</w:t>
            </w:r>
            <w:r>
              <w:rPr>
                <w:rStyle w:val="IndexLink"/>
                <w:rtl w:val="true"/>
              </w:rPr>
              <w:tab/>
            </w:r>
            <w:r>
              <w:rPr>
                <w:rStyle w:val="IndexLink"/>
              </w:rPr>
              <w:t>435</w:t>
            </w:r>
          </w:hyperlink>
        </w:p>
        <w:p>
          <w:pPr>
            <w:pStyle w:val="Contents4"/>
            <w:tabs>
              <w:tab w:val="clear" w:pos="8176"/>
              <w:tab w:val="right" w:pos="9026" w:leader="dot"/>
            </w:tabs>
            <w:rPr/>
          </w:pPr>
          <w:hyperlink w:anchor="__RefHeading___Toc1677340_3224264995">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1677342_3224264995">
            <w:r>
              <w:rPr>
                <w:webHidden/>
                <w:rStyle w:val="IndexLink"/>
                <w:rtl w:val="true"/>
              </w:rPr>
              <w:t>يك ـ سياست هاى ادارى</w:t>
            </w:r>
            <w:r>
              <w:rPr>
                <w:rStyle w:val="IndexLink"/>
                <w:rtl w:val="true"/>
              </w:rPr>
              <w:tab/>
            </w:r>
            <w:r>
              <w:rPr>
                <w:rStyle w:val="IndexLink"/>
              </w:rPr>
              <w:t>437</w:t>
            </w:r>
          </w:hyperlink>
        </w:p>
        <w:p>
          <w:pPr>
            <w:pStyle w:val="Contents5"/>
            <w:tabs>
              <w:tab w:val="clear" w:pos="7892"/>
              <w:tab w:val="right" w:pos="9026" w:leader="dot"/>
            </w:tabs>
            <w:rPr/>
          </w:pPr>
          <w:hyperlink w:anchor="__RefHeading___Toc1677344_3224264995">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1677346_3224264995">
            <w:r>
              <w:rPr>
                <w:webHidden/>
                <w:rStyle w:val="IndexLink"/>
              </w:rPr>
              <w:t>۱</w:t>
            </w:r>
            <w:r>
              <w:rPr>
                <w:rStyle w:val="IndexLink"/>
                <w:rtl w:val="true"/>
              </w:rPr>
              <w:t xml:space="preserve"> </w:t>
            </w:r>
            <w:r>
              <w:rPr>
                <w:rStyle w:val="IndexLink"/>
                <w:rtl w:val="true"/>
              </w:rPr>
              <w:t xml:space="preserve">. </w:t>
            </w:r>
            <w:r>
              <w:rPr>
                <w:rStyle w:val="IndexLink"/>
                <w:rtl w:val="true"/>
              </w:rPr>
              <w:t>صداقت در سياست</w:t>
            </w:r>
            <w:r>
              <w:rPr>
                <w:rStyle w:val="IndexLink"/>
                <w:rtl w:val="true"/>
              </w:rPr>
              <w:tab/>
            </w:r>
            <w:r>
              <w:rPr>
                <w:rStyle w:val="IndexLink"/>
              </w:rPr>
              <w:t>438</w:t>
            </w:r>
          </w:hyperlink>
        </w:p>
        <w:p>
          <w:pPr>
            <w:pStyle w:val="Contents5"/>
            <w:tabs>
              <w:tab w:val="clear" w:pos="7892"/>
              <w:tab w:val="right" w:pos="9026" w:leader="dot"/>
            </w:tabs>
            <w:rPr/>
          </w:pPr>
          <w:hyperlink w:anchor="__RefHeading___Toc1677348_3224264995">
            <w:r>
              <w:rPr>
                <w:webHidden/>
                <w:rStyle w:val="IndexLink"/>
              </w:rPr>
              <w:t>۲</w:t>
            </w:r>
            <w:r>
              <w:rPr>
                <w:rStyle w:val="IndexLink"/>
                <w:rtl w:val="true"/>
              </w:rPr>
              <w:t xml:space="preserve"> </w:t>
            </w:r>
            <w:r>
              <w:rPr>
                <w:rStyle w:val="IndexLink"/>
                <w:rtl w:val="true"/>
              </w:rPr>
              <w:t xml:space="preserve">. </w:t>
            </w:r>
            <w:r>
              <w:rPr>
                <w:rStyle w:val="IndexLink"/>
                <w:rtl w:val="true"/>
              </w:rPr>
              <w:t>حق مدارى</w:t>
            </w:r>
            <w:r>
              <w:rPr>
                <w:rStyle w:val="IndexLink"/>
                <w:rtl w:val="true"/>
              </w:rPr>
              <w:tab/>
            </w:r>
            <w:r>
              <w:rPr>
                <w:rStyle w:val="IndexLink"/>
              </w:rPr>
              <w:t>439</w:t>
            </w:r>
          </w:hyperlink>
        </w:p>
        <w:p>
          <w:pPr>
            <w:pStyle w:val="Contents5"/>
            <w:tabs>
              <w:tab w:val="clear" w:pos="7892"/>
              <w:tab w:val="right" w:pos="9026" w:leader="dot"/>
            </w:tabs>
            <w:rPr/>
          </w:pPr>
          <w:hyperlink w:anchor="__RefHeading___Toc1677350_3224264995">
            <w:r>
              <w:rPr>
                <w:webHidden/>
                <w:rStyle w:val="IndexLink"/>
              </w:rPr>
              <w:t>۳</w:t>
            </w:r>
            <w:r>
              <w:rPr>
                <w:rStyle w:val="IndexLink"/>
                <w:rtl w:val="true"/>
              </w:rPr>
              <w:t xml:space="preserve"> </w:t>
            </w:r>
            <w:r>
              <w:rPr>
                <w:rStyle w:val="IndexLink"/>
                <w:rtl w:val="true"/>
              </w:rPr>
              <w:t xml:space="preserve">. </w:t>
            </w:r>
            <w:r>
              <w:rPr>
                <w:rStyle w:val="IndexLink"/>
                <w:rtl w:val="true"/>
              </w:rPr>
              <w:t>قانون گرايى</w:t>
            </w:r>
            <w:r>
              <w:rPr>
                <w:rStyle w:val="IndexLink"/>
                <w:rtl w:val="true"/>
              </w:rPr>
              <w:tab/>
            </w:r>
            <w:r>
              <w:rPr>
                <w:rStyle w:val="IndexLink"/>
              </w:rPr>
              <w:t>440</w:t>
            </w:r>
          </w:hyperlink>
        </w:p>
        <w:p>
          <w:pPr>
            <w:pStyle w:val="Contents5"/>
            <w:tabs>
              <w:tab w:val="clear" w:pos="7892"/>
              <w:tab w:val="right" w:pos="9026" w:leader="dot"/>
            </w:tabs>
            <w:rPr/>
          </w:pPr>
          <w:hyperlink w:anchor="__RefHeading___Toc1677352_3224264995">
            <w:r>
              <w:rPr>
                <w:webHidden/>
                <w:rStyle w:val="IndexLink"/>
              </w:rPr>
              <w:t>۴</w:t>
            </w:r>
            <w:r>
              <w:rPr>
                <w:rStyle w:val="IndexLink"/>
                <w:rtl w:val="true"/>
              </w:rPr>
              <w:t xml:space="preserve"> </w:t>
            </w:r>
            <w:r>
              <w:rPr>
                <w:rStyle w:val="IndexLink"/>
                <w:rtl w:val="true"/>
              </w:rPr>
              <w:t xml:space="preserve">. </w:t>
            </w:r>
            <w:r>
              <w:rPr>
                <w:rStyle w:val="IndexLink"/>
                <w:rtl w:val="true"/>
              </w:rPr>
              <w:t>انضباط ادارى</w:t>
            </w:r>
            <w:r>
              <w:rPr>
                <w:rStyle w:val="IndexLink"/>
                <w:rtl w:val="true"/>
              </w:rPr>
              <w:tab/>
            </w:r>
            <w:r>
              <w:rPr>
                <w:rStyle w:val="IndexLink"/>
              </w:rPr>
              <w:t>440</w:t>
            </w:r>
          </w:hyperlink>
        </w:p>
        <w:p>
          <w:pPr>
            <w:pStyle w:val="Contents5"/>
            <w:tabs>
              <w:tab w:val="clear" w:pos="7892"/>
              <w:tab w:val="right" w:pos="9026" w:leader="dot"/>
            </w:tabs>
            <w:rPr/>
          </w:pPr>
          <w:hyperlink w:anchor="__RefHeading___Toc1677354_3224264995">
            <w:r>
              <w:rPr>
                <w:webHidden/>
                <w:rStyle w:val="IndexLink"/>
              </w:rPr>
              <w:t>۵</w:t>
            </w:r>
            <w:r>
              <w:rPr>
                <w:rStyle w:val="IndexLink"/>
                <w:rtl w:val="true"/>
              </w:rPr>
              <w:t xml:space="preserve"> </w:t>
            </w:r>
            <w:r>
              <w:rPr>
                <w:rStyle w:val="IndexLink"/>
                <w:rtl w:val="true"/>
              </w:rPr>
              <w:t xml:space="preserve">. </w:t>
            </w:r>
            <w:r>
              <w:rPr>
                <w:rStyle w:val="IndexLink"/>
                <w:rtl w:val="true"/>
              </w:rPr>
              <w:t>گزينش كارگزاران شايسته و توانمند</w:t>
            </w:r>
            <w:r>
              <w:rPr>
                <w:rStyle w:val="IndexLink"/>
                <w:rtl w:val="true"/>
              </w:rPr>
              <w:tab/>
            </w:r>
            <w:r>
              <w:rPr>
                <w:rStyle w:val="IndexLink"/>
              </w:rPr>
              <w:t>441</w:t>
            </w:r>
          </w:hyperlink>
        </w:p>
        <w:p>
          <w:pPr>
            <w:pStyle w:val="Contents5"/>
            <w:tabs>
              <w:tab w:val="clear" w:pos="7892"/>
              <w:tab w:val="right" w:pos="9026" w:leader="dot"/>
            </w:tabs>
            <w:rPr/>
          </w:pPr>
          <w:hyperlink w:anchor="__RefHeading___Toc1677356_3224264995">
            <w:r>
              <w:rPr>
                <w:webHidden/>
                <w:rStyle w:val="IndexLink"/>
              </w:rPr>
              <w:t>۶</w:t>
            </w:r>
            <w:r>
              <w:rPr>
                <w:rStyle w:val="IndexLink"/>
                <w:rtl w:val="true"/>
              </w:rPr>
              <w:t xml:space="preserve"> </w:t>
            </w:r>
            <w:r>
              <w:rPr>
                <w:rStyle w:val="IndexLink"/>
                <w:rtl w:val="true"/>
              </w:rPr>
              <w:t xml:space="preserve">. </w:t>
            </w:r>
            <w:r>
              <w:rPr>
                <w:rStyle w:val="IndexLink"/>
                <w:rtl w:val="true"/>
              </w:rPr>
              <w:t>تأمين نيازهاى اقتصادى كارگزاران</w:t>
            </w:r>
            <w:r>
              <w:rPr>
                <w:rStyle w:val="IndexLink"/>
                <w:rtl w:val="true"/>
              </w:rPr>
              <w:tab/>
            </w:r>
            <w:r>
              <w:rPr>
                <w:rStyle w:val="IndexLink"/>
              </w:rPr>
              <w:t>442</w:t>
            </w:r>
          </w:hyperlink>
        </w:p>
        <w:p>
          <w:pPr>
            <w:pStyle w:val="Contents5"/>
            <w:tabs>
              <w:tab w:val="clear" w:pos="7892"/>
              <w:tab w:val="right" w:pos="9026" w:leader="dot"/>
            </w:tabs>
            <w:rPr/>
          </w:pPr>
          <w:hyperlink w:anchor="__RefHeading___Toc1677358_3224264995">
            <w:r>
              <w:rPr>
                <w:webHidden/>
                <w:rStyle w:val="IndexLink"/>
              </w:rPr>
              <w:t>۷</w:t>
            </w:r>
            <w:r>
              <w:rPr>
                <w:rStyle w:val="IndexLink"/>
                <w:rtl w:val="true"/>
              </w:rPr>
              <w:t xml:space="preserve"> </w:t>
            </w:r>
            <w:r>
              <w:rPr>
                <w:rStyle w:val="IndexLink"/>
                <w:rtl w:val="true"/>
              </w:rPr>
              <w:t xml:space="preserve">. </w:t>
            </w:r>
            <w:r>
              <w:rPr>
                <w:rStyle w:val="IndexLink"/>
                <w:rtl w:val="true"/>
              </w:rPr>
              <w:t>توجه ويژه به نيروهاى مسلّح</w:t>
            </w:r>
            <w:r>
              <w:rPr>
                <w:rStyle w:val="IndexLink"/>
                <w:rtl w:val="true"/>
              </w:rPr>
              <w:tab/>
            </w:r>
            <w:r>
              <w:rPr>
                <w:rStyle w:val="IndexLink"/>
              </w:rPr>
              <w:t>442</w:t>
            </w:r>
          </w:hyperlink>
        </w:p>
        <w:p>
          <w:pPr>
            <w:pStyle w:val="Contents5"/>
            <w:tabs>
              <w:tab w:val="clear" w:pos="7892"/>
              <w:tab w:val="right" w:pos="9026" w:leader="dot"/>
            </w:tabs>
            <w:rPr/>
          </w:pPr>
          <w:hyperlink w:anchor="__RefHeading___Toc1677360_3224264995">
            <w:r>
              <w:rPr>
                <w:webHidden/>
                <w:rStyle w:val="IndexLink"/>
              </w:rPr>
              <w:t>۸</w:t>
            </w:r>
            <w:r>
              <w:rPr>
                <w:rStyle w:val="IndexLink"/>
                <w:rtl w:val="true"/>
              </w:rPr>
              <w:t xml:space="preserve"> </w:t>
            </w:r>
            <w:r>
              <w:rPr>
                <w:rStyle w:val="IndexLink"/>
                <w:rtl w:val="true"/>
              </w:rPr>
              <w:t xml:space="preserve">. </w:t>
            </w:r>
            <w:r>
              <w:rPr>
                <w:rStyle w:val="IndexLink"/>
                <w:rtl w:val="true"/>
              </w:rPr>
              <w:t>لزوم تشكيلات ناظر بر عملكرد كارگزاران</w:t>
            </w:r>
            <w:r>
              <w:rPr>
                <w:rStyle w:val="IndexLink"/>
                <w:rtl w:val="true"/>
              </w:rPr>
              <w:tab/>
            </w:r>
            <w:r>
              <w:rPr>
                <w:rStyle w:val="IndexLink"/>
              </w:rPr>
              <w:t>442</w:t>
            </w:r>
          </w:hyperlink>
        </w:p>
        <w:p>
          <w:pPr>
            <w:pStyle w:val="Contents5"/>
            <w:tabs>
              <w:tab w:val="clear" w:pos="7892"/>
              <w:tab w:val="right" w:pos="9026" w:leader="dot"/>
            </w:tabs>
            <w:rPr/>
          </w:pPr>
          <w:hyperlink w:anchor="__RefHeading___Toc1677362_3224264995">
            <w:r>
              <w:rPr>
                <w:webHidden/>
                <w:rStyle w:val="IndexLink"/>
              </w:rPr>
              <w:t>۹</w:t>
            </w:r>
            <w:r>
              <w:rPr>
                <w:rStyle w:val="IndexLink"/>
                <w:rtl w:val="true"/>
              </w:rPr>
              <w:t xml:space="preserve"> </w:t>
            </w:r>
            <w:r>
              <w:rPr>
                <w:rStyle w:val="IndexLink"/>
                <w:rtl w:val="true"/>
              </w:rPr>
              <w:t xml:space="preserve">. </w:t>
            </w:r>
            <w:r>
              <w:rPr>
                <w:rStyle w:val="IndexLink"/>
                <w:rtl w:val="true"/>
              </w:rPr>
              <w:t>پذيرش هديه ، هرگز</w:t>
            </w:r>
            <w:r>
              <w:rPr>
                <w:rStyle w:val="IndexLink"/>
                <w:rtl w:val="true"/>
              </w:rPr>
              <w:t>!</w:t>
              <w:tab/>
            </w:r>
            <w:r>
              <w:rPr>
                <w:rStyle w:val="IndexLink"/>
              </w:rPr>
              <w:t>443</w:t>
            </w:r>
          </w:hyperlink>
        </w:p>
        <w:p>
          <w:pPr>
            <w:pStyle w:val="Contents5"/>
            <w:tabs>
              <w:tab w:val="clear" w:pos="7892"/>
              <w:tab w:val="right" w:pos="9026" w:leader="dot"/>
            </w:tabs>
            <w:rPr/>
          </w:pPr>
          <w:hyperlink w:anchor="__RefHeading___Toc1677364_3224264995">
            <w:r>
              <w:rPr>
                <w:webHidden/>
                <w:rStyle w:val="IndexLink"/>
              </w:rPr>
              <w:t>۱۰</w:t>
            </w:r>
            <w:r>
              <w:rPr>
                <w:rStyle w:val="IndexLink"/>
                <w:rtl w:val="true"/>
              </w:rPr>
              <w:t xml:space="preserve"> </w:t>
            </w:r>
            <w:r>
              <w:rPr>
                <w:rStyle w:val="IndexLink"/>
                <w:rtl w:val="true"/>
              </w:rPr>
              <w:t xml:space="preserve">. </w:t>
            </w:r>
            <w:r>
              <w:rPr>
                <w:rStyle w:val="IndexLink"/>
                <w:rtl w:val="true"/>
              </w:rPr>
              <w:t>قاطعيت توأم با مدارا</w:t>
            </w:r>
            <w:r>
              <w:rPr>
                <w:rStyle w:val="IndexLink"/>
                <w:rtl w:val="true"/>
              </w:rPr>
              <w:tab/>
            </w:r>
            <w:r>
              <w:rPr>
                <w:rStyle w:val="IndexLink"/>
              </w:rPr>
              <w:t>444</w:t>
            </w:r>
          </w:hyperlink>
        </w:p>
        <w:p>
          <w:pPr>
            <w:pStyle w:val="Contents4"/>
            <w:tabs>
              <w:tab w:val="clear" w:pos="8176"/>
              <w:tab w:val="right" w:pos="9026" w:leader="dot"/>
            </w:tabs>
            <w:rPr/>
          </w:pPr>
          <w:hyperlink w:anchor="__RefHeading___Toc1677366_3224264995">
            <w:r>
              <w:rPr>
                <w:webHidden/>
                <w:rStyle w:val="IndexLink"/>
                <w:rtl w:val="true"/>
              </w:rPr>
              <w:t>دو ـ سياست هاى فرهنگى</w:t>
            </w:r>
            <w:r>
              <w:rPr>
                <w:rStyle w:val="IndexLink"/>
                <w:rtl w:val="true"/>
              </w:rPr>
              <w:tab/>
            </w:r>
            <w:r>
              <w:rPr>
                <w:rStyle w:val="IndexLink"/>
              </w:rPr>
              <w:t>444</w:t>
            </w:r>
          </w:hyperlink>
        </w:p>
        <w:p>
          <w:pPr>
            <w:pStyle w:val="Contents5"/>
            <w:tabs>
              <w:tab w:val="clear" w:pos="7892"/>
              <w:tab w:val="right" w:pos="9026" w:leader="dot"/>
            </w:tabs>
            <w:rPr/>
          </w:pPr>
          <w:hyperlink w:anchor="__RefHeading___Toc1677368_3224264995">
            <w:r>
              <w:rPr>
                <w:webHidden/>
                <w:rStyle w:val="IndexLink"/>
              </w:rPr>
              <w:t>۱</w:t>
            </w:r>
            <w:r>
              <w:rPr>
                <w:rStyle w:val="IndexLink"/>
                <w:rtl w:val="true"/>
              </w:rPr>
              <w:t xml:space="preserve"> </w:t>
            </w:r>
            <w:r>
              <w:rPr>
                <w:rStyle w:val="IndexLink"/>
                <w:rtl w:val="true"/>
              </w:rPr>
              <w:t xml:space="preserve">. </w:t>
            </w:r>
            <w:r>
              <w:rPr>
                <w:rStyle w:val="IndexLink"/>
                <w:rtl w:val="true"/>
              </w:rPr>
              <w:t>توسعه آموزش و پرورش</w:t>
            </w:r>
            <w:r>
              <w:rPr>
                <w:rStyle w:val="IndexLink"/>
                <w:rtl w:val="true"/>
              </w:rPr>
              <w:tab/>
            </w:r>
            <w:r>
              <w:rPr>
                <w:rStyle w:val="IndexLink"/>
              </w:rPr>
              <w:t>444</w:t>
            </w:r>
          </w:hyperlink>
        </w:p>
        <w:p>
          <w:pPr>
            <w:pStyle w:val="Contents5"/>
            <w:tabs>
              <w:tab w:val="clear" w:pos="7892"/>
              <w:tab w:val="right" w:pos="9026" w:leader="dot"/>
            </w:tabs>
            <w:rPr/>
          </w:pPr>
          <w:hyperlink w:anchor="__RefHeading___Toc1677370_3224264995">
            <w:r>
              <w:rPr>
                <w:webHidden/>
                <w:rStyle w:val="IndexLink"/>
              </w:rPr>
              <w:t>۲</w:t>
            </w:r>
            <w:r>
              <w:rPr>
                <w:rStyle w:val="IndexLink"/>
                <w:rtl w:val="true"/>
              </w:rPr>
              <w:t xml:space="preserve"> </w:t>
            </w:r>
            <w:r>
              <w:rPr>
                <w:rStyle w:val="IndexLink"/>
                <w:rtl w:val="true"/>
              </w:rPr>
              <w:t xml:space="preserve">. </w:t>
            </w:r>
            <w:r>
              <w:rPr>
                <w:rStyle w:val="IndexLink"/>
                <w:rtl w:val="true"/>
              </w:rPr>
              <w:t>تصحيح فرهنگ عمومى</w:t>
            </w:r>
            <w:r>
              <w:rPr>
                <w:rStyle w:val="IndexLink"/>
                <w:rtl w:val="true"/>
              </w:rPr>
              <w:tab/>
            </w:r>
            <w:r>
              <w:rPr>
                <w:rStyle w:val="IndexLink"/>
              </w:rPr>
              <w:t>446</w:t>
            </w:r>
          </w:hyperlink>
        </w:p>
        <w:p>
          <w:pPr>
            <w:pStyle w:val="Contents5"/>
            <w:tabs>
              <w:tab w:val="clear" w:pos="7892"/>
              <w:tab w:val="right" w:pos="9026" w:leader="dot"/>
            </w:tabs>
            <w:rPr/>
          </w:pPr>
          <w:hyperlink w:anchor="__RefHeading___Toc1677372_3224264995">
            <w:r>
              <w:rPr>
                <w:webHidden/>
                <w:rStyle w:val="IndexLink"/>
              </w:rPr>
              <w:t>۳</w:t>
            </w:r>
            <w:r>
              <w:rPr>
                <w:rStyle w:val="IndexLink"/>
                <w:rtl w:val="true"/>
              </w:rPr>
              <w:t xml:space="preserve"> </w:t>
            </w:r>
            <w:r>
              <w:rPr>
                <w:rStyle w:val="IndexLink"/>
                <w:rtl w:val="true"/>
              </w:rPr>
              <w:t xml:space="preserve">. </w:t>
            </w:r>
            <w:r>
              <w:rPr>
                <w:rStyle w:val="IndexLink"/>
                <w:rtl w:val="true"/>
              </w:rPr>
              <w:t>نقد ، آرى</w:t>
            </w:r>
            <w:r>
              <w:rPr>
                <w:rStyle w:val="IndexLink"/>
                <w:rtl w:val="true"/>
              </w:rPr>
              <w:t xml:space="preserve">! </w:t>
            </w:r>
            <w:r>
              <w:rPr>
                <w:rStyle w:val="IndexLink"/>
                <w:rtl w:val="true"/>
              </w:rPr>
              <w:t>چاپلوسى ، هرگز</w:t>
            </w:r>
            <w:r>
              <w:rPr>
                <w:rStyle w:val="IndexLink"/>
                <w:rtl w:val="true"/>
              </w:rPr>
              <w:t>!</w:t>
              <w:tab/>
            </w:r>
            <w:r>
              <w:rPr>
                <w:rStyle w:val="IndexLink"/>
              </w:rPr>
              <w:t>446</w:t>
            </w:r>
          </w:hyperlink>
        </w:p>
        <w:p>
          <w:pPr>
            <w:pStyle w:val="Contents5"/>
            <w:tabs>
              <w:tab w:val="clear" w:pos="7892"/>
              <w:tab w:val="right" w:pos="9026" w:leader="dot"/>
            </w:tabs>
            <w:rPr/>
          </w:pPr>
          <w:hyperlink w:anchor="__RefHeading___Toc1677374_3224264995">
            <w:r>
              <w:rPr>
                <w:webHidden/>
                <w:rStyle w:val="IndexLink"/>
              </w:rPr>
              <w:t>۴</w:t>
            </w:r>
            <w:r>
              <w:rPr>
                <w:rStyle w:val="IndexLink"/>
                <w:rtl w:val="true"/>
              </w:rPr>
              <w:t xml:space="preserve"> </w:t>
            </w:r>
            <w:r>
              <w:rPr>
                <w:rStyle w:val="IndexLink"/>
                <w:rtl w:val="true"/>
              </w:rPr>
              <w:t xml:space="preserve">. </w:t>
            </w:r>
            <w:r>
              <w:rPr>
                <w:rStyle w:val="IndexLink"/>
                <w:rtl w:val="true"/>
              </w:rPr>
              <w:t>برخورد امام على با انتقادهاى ويرانگر</w:t>
            </w:r>
            <w:r>
              <w:rPr>
                <w:rStyle w:val="IndexLink"/>
                <w:rtl w:val="true"/>
              </w:rPr>
              <w:tab/>
            </w:r>
            <w:r>
              <w:rPr>
                <w:rStyle w:val="IndexLink"/>
              </w:rPr>
              <w:t>450</w:t>
            </w:r>
          </w:hyperlink>
        </w:p>
        <w:p>
          <w:pPr>
            <w:pStyle w:val="Contents5"/>
            <w:tabs>
              <w:tab w:val="clear" w:pos="7892"/>
              <w:tab w:val="right" w:pos="9026" w:leader="dot"/>
            </w:tabs>
            <w:rPr/>
          </w:pPr>
          <w:hyperlink w:anchor="__RefHeading___Toc1677376_3224264995">
            <w:r>
              <w:rPr>
                <w:webHidden/>
                <w:rStyle w:val="IndexLink"/>
              </w:rPr>
              <w:t>۵</w:t>
            </w:r>
            <w:r>
              <w:rPr>
                <w:rStyle w:val="IndexLink"/>
                <w:rtl w:val="true"/>
              </w:rPr>
              <w:t xml:space="preserve"> </w:t>
            </w:r>
            <w:r>
              <w:rPr>
                <w:rStyle w:val="IndexLink"/>
                <w:rtl w:val="true"/>
              </w:rPr>
              <w:t xml:space="preserve">. </w:t>
            </w:r>
            <w:r>
              <w:rPr>
                <w:rStyle w:val="IndexLink"/>
                <w:rtl w:val="true"/>
              </w:rPr>
              <w:t>حق گرايى ، نه شخصيت گرايى</w:t>
            </w:r>
            <w:r>
              <w:rPr>
                <w:rStyle w:val="IndexLink"/>
                <w:rtl w:val="true"/>
              </w:rPr>
              <w:tab/>
            </w:r>
            <w:r>
              <w:rPr>
                <w:rStyle w:val="IndexLink"/>
              </w:rPr>
              <w:t>450</w:t>
            </w:r>
          </w:hyperlink>
        </w:p>
        <w:p>
          <w:pPr>
            <w:pStyle w:val="Contents4"/>
            <w:tabs>
              <w:tab w:val="clear" w:pos="8176"/>
              <w:tab w:val="right" w:pos="9026" w:leader="dot"/>
            </w:tabs>
            <w:rPr/>
          </w:pPr>
          <w:hyperlink w:anchor="__RefHeading___Toc1677378_3224264995">
            <w:r>
              <w:rPr>
                <w:webHidden/>
                <w:rStyle w:val="IndexLink"/>
                <w:rtl w:val="true"/>
              </w:rPr>
              <w:t>سه ـ سياست هاى اقتصادى</w:t>
            </w:r>
            <w:r>
              <w:rPr>
                <w:rStyle w:val="IndexLink"/>
                <w:rtl w:val="true"/>
              </w:rPr>
              <w:tab/>
            </w:r>
            <w:r>
              <w:rPr>
                <w:rStyle w:val="IndexLink"/>
              </w:rPr>
              <w:t>451</w:t>
            </w:r>
          </w:hyperlink>
        </w:p>
        <w:p>
          <w:pPr>
            <w:pStyle w:val="Contents5"/>
            <w:tabs>
              <w:tab w:val="clear" w:pos="7892"/>
              <w:tab w:val="right" w:pos="9026" w:leader="dot"/>
            </w:tabs>
            <w:rPr/>
          </w:pPr>
          <w:hyperlink w:anchor="__RefHeading___Toc1677380_3224264995">
            <w:r>
              <w:rPr>
                <w:webHidden/>
                <w:rStyle w:val="IndexLink"/>
              </w:rPr>
              <w:t>۱</w:t>
            </w:r>
            <w:r>
              <w:rPr>
                <w:rStyle w:val="IndexLink"/>
                <w:rtl w:val="true"/>
              </w:rPr>
              <w:t xml:space="preserve"> </w:t>
            </w:r>
            <w:r>
              <w:rPr>
                <w:rStyle w:val="IndexLink"/>
                <w:rtl w:val="true"/>
              </w:rPr>
              <w:t xml:space="preserve">. </w:t>
            </w:r>
            <w:r>
              <w:rPr>
                <w:rStyle w:val="IndexLink"/>
                <w:rtl w:val="true"/>
              </w:rPr>
              <w:t>ترويج فرهنگ كار</w:t>
            </w:r>
            <w:r>
              <w:rPr>
                <w:rStyle w:val="IndexLink"/>
                <w:rtl w:val="true"/>
              </w:rPr>
              <w:tab/>
            </w:r>
            <w:r>
              <w:rPr>
                <w:rStyle w:val="IndexLink"/>
              </w:rPr>
              <w:t>451</w:t>
            </w:r>
          </w:hyperlink>
        </w:p>
        <w:p>
          <w:pPr>
            <w:pStyle w:val="Contents5"/>
            <w:tabs>
              <w:tab w:val="clear" w:pos="7892"/>
              <w:tab w:val="right" w:pos="9026" w:leader="dot"/>
            </w:tabs>
            <w:rPr/>
          </w:pPr>
          <w:hyperlink w:anchor="__RefHeading___Toc1677382_3224264995">
            <w:r>
              <w:rPr>
                <w:webHidden/>
                <w:rStyle w:val="IndexLink"/>
              </w:rPr>
              <w:t>۲</w:t>
            </w:r>
            <w:r>
              <w:rPr>
                <w:rStyle w:val="IndexLink"/>
                <w:rtl w:val="true"/>
              </w:rPr>
              <w:t xml:space="preserve"> </w:t>
            </w:r>
            <w:r>
              <w:rPr>
                <w:rStyle w:val="IndexLink"/>
                <w:rtl w:val="true"/>
              </w:rPr>
              <w:t xml:space="preserve">. </w:t>
            </w:r>
            <w:r>
              <w:rPr>
                <w:rStyle w:val="IndexLink"/>
                <w:rtl w:val="true"/>
              </w:rPr>
              <w:t>توسعه كشاورزى</w:t>
            </w:r>
            <w:r>
              <w:rPr>
                <w:rStyle w:val="IndexLink"/>
                <w:rtl w:val="true"/>
              </w:rPr>
              <w:tab/>
            </w:r>
            <w:r>
              <w:rPr>
                <w:rStyle w:val="IndexLink"/>
              </w:rPr>
              <w:t>452</w:t>
            </w:r>
          </w:hyperlink>
        </w:p>
        <w:p>
          <w:pPr>
            <w:pStyle w:val="Contents5"/>
            <w:tabs>
              <w:tab w:val="clear" w:pos="7892"/>
              <w:tab w:val="right" w:pos="9026" w:leader="dot"/>
            </w:tabs>
            <w:rPr/>
          </w:pPr>
          <w:hyperlink w:anchor="__RefHeading___Toc1677384_3224264995">
            <w:r>
              <w:rPr>
                <w:webHidden/>
                <w:rStyle w:val="IndexLink"/>
              </w:rPr>
              <w:t>۳</w:t>
            </w:r>
            <w:r>
              <w:rPr>
                <w:rStyle w:val="IndexLink"/>
                <w:rtl w:val="true"/>
              </w:rPr>
              <w:t xml:space="preserve"> </w:t>
            </w:r>
            <w:r>
              <w:rPr>
                <w:rStyle w:val="IndexLink"/>
                <w:rtl w:val="true"/>
              </w:rPr>
              <w:t xml:space="preserve">. </w:t>
            </w:r>
            <w:r>
              <w:rPr>
                <w:rStyle w:val="IndexLink"/>
                <w:rtl w:val="true"/>
              </w:rPr>
              <w:t>توسعه صنعت</w:t>
            </w:r>
            <w:r>
              <w:rPr>
                <w:rStyle w:val="IndexLink"/>
                <w:rtl w:val="true"/>
              </w:rPr>
              <w:tab/>
            </w:r>
            <w:r>
              <w:rPr>
                <w:rStyle w:val="IndexLink"/>
              </w:rPr>
              <w:t>452</w:t>
            </w:r>
          </w:hyperlink>
        </w:p>
        <w:p>
          <w:pPr>
            <w:pStyle w:val="Contents5"/>
            <w:tabs>
              <w:tab w:val="clear" w:pos="7892"/>
              <w:tab w:val="right" w:pos="9026" w:leader="dot"/>
            </w:tabs>
            <w:rPr/>
          </w:pPr>
          <w:hyperlink w:anchor="__RefHeading___Toc1677386_3224264995">
            <w:r>
              <w:rPr>
                <w:webHidden/>
                <w:rStyle w:val="IndexLink"/>
              </w:rPr>
              <w:t>۴</w:t>
            </w:r>
            <w:r>
              <w:rPr>
                <w:rStyle w:val="IndexLink"/>
                <w:rtl w:val="true"/>
              </w:rPr>
              <w:t xml:space="preserve"> </w:t>
            </w:r>
            <w:r>
              <w:rPr>
                <w:rStyle w:val="IndexLink"/>
                <w:rtl w:val="true"/>
              </w:rPr>
              <w:t xml:space="preserve">. </w:t>
            </w:r>
            <w:r>
              <w:rPr>
                <w:rStyle w:val="IndexLink"/>
                <w:rtl w:val="true"/>
              </w:rPr>
              <w:t>توسعه تجارت</w:t>
            </w:r>
            <w:r>
              <w:rPr>
                <w:rStyle w:val="IndexLink"/>
                <w:rtl w:val="true"/>
              </w:rPr>
              <w:tab/>
            </w:r>
            <w:r>
              <w:rPr>
                <w:rStyle w:val="IndexLink"/>
              </w:rPr>
              <w:t>453</w:t>
            </w:r>
          </w:hyperlink>
        </w:p>
        <w:p>
          <w:pPr>
            <w:pStyle w:val="Contents5"/>
            <w:tabs>
              <w:tab w:val="clear" w:pos="7892"/>
              <w:tab w:val="right" w:pos="9026" w:leader="dot"/>
            </w:tabs>
            <w:rPr/>
          </w:pPr>
          <w:hyperlink w:anchor="__RefHeading___Toc1677388_3224264995">
            <w:r>
              <w:rPr>
                <w:webHidden/>
                <w:rStyle w:val="IndexLink"/>
              </w:rPr>
              <w:t>۵</w:t>
            </w:r>
            <w:r>
              <w:rPr>
                <w:rStyle w:val="IndexLink"/>
                <w:rtl w:val="true"/>
              </w:rPr>
              <w:t xml:space="preserve"> </w:t>
            </w:r>
            <w:r>
              <w:rPr>
                <w:rStyle w:val="IndexLink"/>
                <w:rtl w:val="true"/>
              </w:rPr>
              <w:t xml:space="preserve">. </w:t>
            </w:r>
            <w:r>
              <w:rPr>
                <w:rStyle w:val="IndexLink"/>
                <w:rtl w:val="true"/>
              </w:rPr>
              <w:t>نظارت مستقيم بر بازار</w:t>
            </w:r>
            <w:r>
              <w:rPr>
                <w:rStyle w:val="IndexLink"/>
                <w:rtl w:val="true"/>
              </w:rPr>
              <w:tab/>
            </w:r>
            <w:r>
              <w:rPr>
                <w:rStyle w:val="IndexLink"/>
              </w:rPr>
              <w:t>453</w:t>
            </w:r>
          </w:hyperlink>
        </w:p>
        <w:p>
          <w:pPr>
            <w:pStyle w:val="Contents5"/>
            <w:tabs>
              <w:tab w:val="clear" w:pos="7892"/>
              <w:tab w:val="right" w:pos="9026" w:leader="dot"/>
            </w:tabs>
            <w:rPr/>
          </w:pPr>
          <w:hyperlink w:anchor="__RefHeading___Toc1677390_3224264995">
            <w:r>
              <w:rPr>
                <w:webHidden/>
                <w:rStyle w:val="IndexLink"/>
              </w:rPr>
              <w:t>۶</w:t>
            </w:r>
            <w:r>
              <w:rPr>
                <w:rStyle w:val="IndexLink"/>
                <w:rtl w:val="true"/>
              </w:rPr>
              <w:t xml:space="preserve"> </w:t>
            </w:r>
            <w:r>
              <w:rPr>
                <w:rStyle w:val="IndexLink"/>
                <w:rtl w:val="true"/>
              </w:rPr>
              <w:t xml:space="preserve">. </w:t>
            </w:r>
            <w:r>
              <w:rPr>
                <w:rStyle w:val="IndexLink"/>
                <w:rtl w:val="true"/>
              </w:rPr>
              <w:t>اخذ منصفانه ماليات</w:t>
            </w:r>
            <w:r>
              <w:rPr>
                <w:rStyle w:val="IndexLink"/>
                <w:rtl w:val="true"/>
              </w:rPr>
              <w:tab/>
            </w:r>
            <w:r>
              <w:rPr>
                <w:rStyle w:val="IndexLink"/>
              </w:rPr>
              <w:t>454</w:t>
            </w:r>
          </w:hyperlink>
        </w:p>
        <w:p>
          <w:pPr>
            <w:pStyle w:val="Contents5"/>
            <w:tabs>
              <w:tab w:val="clear" w:pos="7892"/>
              <w:tab w:val="right" w:pos="9026" w:leader="dot"/>
            </w:tabs>
            <w:rPr/>
          </w:pPr>
          <w:hyperlink w:anchor="__RefHeading___Toc1677392_3224264995">
            <w:r>
              <w:rPr>
                <w:webHidden/>
                <w:rStyle w:val="IndexLink"/>
              </w:rPr>
              <w:t>۷</w:t>
            </w:r>
            <w:r>
              <w:rPr>
                <w:rStyle w:val="IndexLink"/>
                <w:rtl w:val="true"/>
              </w:rPr>
              <w:t xml:space="preserve"> </w:t>
            </w:r>
            <w:r>
              <w:rPr>
                <w:rStyle w:val="IndexLink"/>
                <w:rtl w:val="true"/>
              </w:rPr>
              <w:t xml:space="preserve">. </w:t>
            </w:r>
            <w:r>
              <w:rPr>
                <w:rStyle w:val="IndexLink"/>
                <w:rtl w:val="true"/>
              </w:rPr>
              <w:t>عدم تأخير در توزيع اموال عمومى</w:t>
            </w:r>
            <w:r>
              <w:rPr>
                <w:rStyle w:val="IndexLink"/>
                <w:rtl w:val="true"/>
              </w:rPr>
              <w:tab/>
            </w:r>
            <w:r>
              <w:rPr>
                <w:rStyle w:val="IndexLink"/>
              </w:rPr>
              <w:t>455</w:t>
            </w:r>
          </w:hyperlink>
        </w:p>
        <w:p>
          <w:pPr>
            <w:pStyle w:val="Contents5"/>
            <w:tabs>
              <w:tab w:val="clear" w:pos="7892"/>
              <w:tab w:val="right" w:pos="9026" w:leader="dot"/>
            </w:tabs>
            <w:rPr/>
          </w:pPr>
          <w:hyperlink w:anchor="__RefHeading___Toc1677394_3224264995">
            <w:r>
              <w:rPr>
                <w:webHidden/>
                <w:rStyle w:val="IndexLink"/>
              </w:rPr>
              <w:t>۸</w:t>
            </w:r>
            <w:r>
              <w:rPr>
                <w:rStyle w:val="IndexLink"/>
                <w:rtl w:val="true"/>
              </w:rPr>
              <w:t xml:space="preserve"> </w:t>
            </w:r>
            <w:r>
              <w:rPr>
                <w:rStyle w:val="IndexLink"/>
                <w:rtl w:val="true"/>
              </w:rPr>
              <w:t xml:space="preserve">. </w:t>
            </w:r>
            <w:r>
              <w:rPr>
                <w:rStyle w:val="IndexLink"/>
                <w:rtl w:val="true"/>
              </w:rPr>
              <w:t>لزوم بهره ورى همسان مردم از اموال عمومى</w:t>
            </w:r>
            <w:r>
              <w:rPr>
                <w:rStyle w:val="IndexLink"/>
                <w:rtl w:val="true"/>
              </w:rPr>
              <w:tab/>
            </w:r>
            <w:r>
              <w:rPr>
                <w:rStyle w:val="IndexLink"/>
              </w:rPr>
              <w:t>455</w:t>
            </w:r>
          </w:hyperlink>
        </w:p>
        <w:p>
          <w:pPr>
            <w:pStyle w:val="Contents5"/>
            <w:tabs>
              <w:tab w:val="clear" w:pos="7892"/>
              <w:tab w:val="right" w:pos="9026" w:leader="dot"/>
            </w:tabs>
            <w:rPr/>
          </w:pPr>
          <w:hyperlink w:anchor="__RefHeading___Toc1677396_3224264995">
            <w:r>
              <w:rPr>
                <w:webHidden/>
                <w:rStyle w:val="IndexLink"/>
              </w:rPr>
              <w:t>۹</w:t>
            </w:r>
            <w:r>
              <w:rPr>
                <w:rStyle w:val="IndexLink"/>
                <w:rtl w:val="true"/>
              </w:rPr>
              <w:t xml:space="preserve"> </w:t>
            </w:r>
            <w:r>
              <w:rPr>
                <w:rStyle w:val="IndexLink"/>
                <w:rtl w:val="true"/>
              </w:rPr>
              <w:t xml:space="preserve">. </w:t>
            </w:r>
            <w:r>
              <w:rPr>
                <w:rStyle w:val="IndexLink"/>
                <w:rtl w:val="true"/>
              </w:rPr>
              <w:t>تأمين نيازهاى اوّليه زندگى براى همه</w:t>
            </w:r>
            <w:r>
              <w:rPr>
                <w:rStyle w:val="IndexLink"/>
                <w:rtl w:val="true"/>
              </w:rPr>
              <w:tab/>
            </w:r>
            <w:r>
              <w:rPr>
                <w:rStyle w:val="IndexLink"/>
              </w:rPr>
              <w:t>455</w:t>
            </w:r>
          </w:hyperlink>
        </w:p>
        <w:p>
          <w:pPr>
            <w:pStyle w:val="Contents5"/>
            <w:tabs>
              <w:tab w:val="clear" w:pos="7892"/>
              <w:tab w:val="right" w:pos="9026" w:leader="dot"/>
            </w:tabs>
            <w:rPr/>
          </w:pPr>
          <w:hyperlink w:anchor="__RefHeading___Toc1677398_3224264995">
            <w:r>
              <w:rPr>
                <w:webHidden/>
                <w:rStyle w:val="IndexLink"/>
              </w:rPr>
              <w:t>۱۰</w:t>
            </w:r>
            <w:r>
              <w:rPr>
                <w:rStyle w:val="IndexLink"/>
                <w:rtl w:val="true"/>
              </w:rPr>
              <w:t xml:space="preserve"> </w:t>
            </w:r>
            <w:r>
              <w:rPr>
                <w:rStyle w:val="IndexLink"/>
                <w:rtl w:val="true"/>
              </w:rPr>
              <w:t xml:space="preserve">. </w:t>
            </w:r>
            <w:r>
              <w:rPr>
                <w:rStyle w:val="IndexLink"/>
                <w:rtl w:val="true"/>
              </w:rPr>
              <w:t>ممنوعيت بخشش از اموال عمومى</w:t>
            </w:r>
            <w:r>
              <w:rPr>
                <w:rStyle w:val="IndexLink"/>
                <w:rtl w:val="true"/>
              </w:rPr>
              <w:tab/>
            </w:r>
            <w:r>
              <w:rPr>
                <w:rStyle w:val="IndexLink"/>
              </w:rPr>
              <w:t>457</w:t>
            </w:r>
          </w:hyperlink>
        </w:p>
        <w:p>
          <w:pPr>
            <w:pStyle w:val="Contents5"/>
            <w:tabs>
              <w:tab w:val="clear" w:pos="7892"/>
              <w:tab w:val="right" w:pos="9026" w:leader="dot"/>
            </w:tabs>
            <w:rPr/>
          </w:pPr>
          <w:hyperlink w:anchor="__RefHeading___Toc1677400_3224264995">
            <w:r>
              <w:rPr>
                <w:webHidden/>
                <w:rStyle w:val="IndexLink"/>
              </w:rPr>
              <w:t>۱۱</w:t>
            </w:r>
            <w:r>
              <w:rPr>
                <w:rStyle w:val="IndexLink"/>
                <w:rtl w:val="true"/>
              </w:rPr>
              <w:t xml:space="preserve"> </w:t>
            </w:r>
            <w:r>
              <w:rPr>
                <w:rStyle w:val="IndexLink"/>
                <w:rtl w:val="true"/>
              </w:rPr>
              <w:t xml:space="preserve">. </w:t>
            </w:r>
            <w:r>
              <w:rPr>
                <w:rStyle w:val="IndexLink"/>
                <w:rtl w:val="true"/>
              </w:rPr>
              <w:t>امتيازدادن به نزديكان ، هرگز</w:t>
            </w:r>
            <w:r>
              <w:rPr>
                <w:rStyle w:val="IndexLink"/>
                <w:rtl w:val="true"/>
              </w:rPr>
              <w:t>!</w:t>
              <w:tab/>
            </w:r>
            <w:r>
              <w:rPr>
                <w:rStyle w:val="IndexLink"/>
              </w:rPr>
              <w:t>457</w:t>
            </w:r>
          </w:hyperlink>
        </w:p>
        <w:p>
          <w:pPr>
            <w:pStyle w:val="Contents5"/>
            <w:tabs>
              <w:tab w:val="clear" w:pos="7892"/>
              <w:tab w:val="right" w:pos="9026" w:leader="dot"/>
            </w:tabs>
            <w:rPr/>
          </w:pPr>
          <w:hyperlink w:anchor="__RefHeading___Toc1677402_3224264995">
            <w:r>
              <w:rPr>
                <w:webHidden/>
                <w:rStyle w:val="IndexLink"/>
              </w:rPr>
              <w:t>۱۲</w:t>
            </w:r>
            <w:r>
              <w:rPr>
                <w:rStyle w:val="IndexLink"/>
                <w:rtl w:val="true"/>
              </w:rPr>
              <w:t xml:space="preserve"> </w:t>
            </w:r>
            <w:r>
              <w:rPr>
                <w:rStyle w:val="IndexLink"/>
                <w:rtl w:val="true"/>
              </w:rPr>
              <w:t xml:space="preserve">. </w:t>
            </w:r>
            <w:r>
              <w:rPr>
                <w:rStyle w:val="IndexLink"/>
                <w:rtl w:val="true"/>
              </w:rPr>
              <w:t>صرفه جويى در اموال عمومى</w:t>
            </w:r>
            <w:r>
              <w:rPr>
                <w:rStyle w:val="IndexLink"/>
                <w:rtl w:val="true"/>
              </w:rPr>
              <w:tab/>
            </w:r>
            <w:r>
              <w:rPr>
                <w:rStyle w:val="IndexLink"/>
              </w:rPr>
              <w:t>457</w:t>
            </w:r>
          </w:hyperlink>
        </w:p>
        <w:p>
          <w:pPr>
            <w:pStyle w:val="Contents4"/>
            <w:tabs>
              <w:tab w:val="clear" w:pos="8176"/>
              <w:tab w:val="right" w:pos="9026" w:leader="dot"/>
            </w:tabs>
            <w:rPr/>
          </w:pPr>
          <w:hyperlink w:anchor="__RefHeading___Toc1677404_3224264995">
            <w:r>
              <w:rPr>
                <w:webHidden/>
                <w:rStyle w:val="IndexLink"/>
                <w:rtl w:val="true"/>
              </w:rPr>
              <w:t>چهار ـ سياست هاى اجتماعى</w:t>
            </w:r>
            <w:r>
              <w:rPr>
                <w:rStyle w:val="IndexLink"/>
                <w:rtl w:val="true"/>
              </w:rPr>
              <w:tab/>
            </w:r>
            <w:r>
              <w:rPr>
                <w:rStyle w:val="IndexLink"/>
              </w:rPr>
              <w:t>459</w:t>
            </w:r>
          </w:hyperlink>
        </w:p>
        <w:p>
          <w:pPr>
            <w:pStyle w:val="Contents5"/>
            <w:tabs>
              <w:tab w:val="clear" w:pos="7892"/>
              <w:tab w:val="right" w:pos="9026" w:leader="dot"/>
            </w:tabs>
            <w:rPr/>
          </w:pPr>
          <w:hyperlink w:anchor="__RefHeading___Toc1677406_3224264995">
            <w:r>
              <w:rPr>
                <w:webHidden/>
                <w:rStyle w:val="IndexLink"/>
              </w:rPr>
              <w:t>۱</w:t>
            </w:r>
            <w:r>
              <w:rPr>
                <w:rStyle w:val="IndexLink"/>
                <w:rtl w:val="true"/>
              </w:rPr>
              <w:t xml:space="preserve"> </w:t>
            </w:r>
            <w:r>
              <w:rPr>
                <w:rStyle w:val="IndexLink"/>
                <w:rtl w:val="true"/>
              </w:rPr>
              <w:t xml:space="preserve">. </w:t>
            </w:r>
            <w:r>
              <w:rPr>
                <w:rStyle w:val="IndexLink"/>
                <w:rtl w:val="true"/>
              </w:rPr>
              <w:t>عدالت اجتماعى</w:t>
            </w:r>
            <w:r>
              <w:rPr>
                <w:rStyle w:val="IndexLink"/>
                <w:rtl w:val="true"/>
              </w:rPr>
              <w:tab/>
            </w:r>
            <w:r>
              <w:rPr>
                <w:rStyle w:val="IndexLink"/>
              </w:rPr>
              <w:t>459</w:t>
            </w:r>
          </w:hyperlink>
        </w:p>
        <w:p>
          <w:pPr>
            <w:pStyle w:val="Contents5"/>
            <w:tabs>
              <w:tab w:val="clear" w:pos="7892"/>
              <w:tab w:val="right" w:pos="9026" w:leader="dot"/>
            </w:tabs>
            <w:rPr/>
          </w:pPr>
          <w:hyperlink w:anchor="__RefHeading___Toc1677408_3224264995">
            <w:r>
              <w:rPr>
                <w:webHidden/>
                <w:rStyle w:val="IndexLink"/>
              </w:rPr>
              <w:t>۲</w:t>
            </w:r>
            <w:r>
              <w:rPr>
                <w:rStyle w:val="IndexLink"/>
                <w:rtl w:val="true"/>
              </w:rPr>
              <w:t xml:space="preserve"> </w:t>
            </w:r>
            <w:r>
              <w:rPr>
                <w:rStyle w:val="IndexLink"/>
                <w:rtl w:val="true"/>
              </w:rPr>
              <w:t xml:space="preserve">. </w:t>
            </w:r>
            <w:r>
              <w:rPr>
                <w:rStyle w:val="IndexLink"/>
                <w:rtl w:val="true"/>
              </w:rPr>
              <w:t>پاسدارى از حقوق مردم</w:t>
            </w:r>
            <w:r>
              <w:rPr>
                <w:rStyle w:val="IndexLink"/>
                <w:rtl w:val="true"/>
              </w:rPr>
              <w:tab/>
            </w:r>
            <w:r>
              <w:rPr>
                <w:rStyle w:val="IndexLink"/>
              </w:rPr>
              <w:t>460</w:t>
            </w:r>
          </w:hyperlink>
        </w:p>
        <w:p>
          <w:pPr>
            <w:pStyle w:val="Contents5"/>
            <w:tabs>
              <w:tab w:val="clear" w:pos="7892"/>
              <w:tab w:val="right" w:pos="9026" w:leader="dot"/>
            </w:tabs>
            <w:rPr/>
          </w:pPr>
          <w:hyperlink w:anchor="__RefHeading___Toc1677410_3224264995">
            <w:r>
              <w:rPr>
                <w:webHidden/>
                <w:rStyle w:val="IndexLink"/>
                <w:rtl w:val="true"/>
              </w:rPr>
              <w:t>حقوق متقابل مردم و رهبرى</w:t>
            </w:r>
            <w:r>
              <w:rPr>
                <w:rStyle w:val="IndexLink"/>
                <w:rtl w:val="true"/>
              </w:rPr>
              <w:tab/>
            </w:r>
            <w:r>
              <w:rPr>
                <w:rStyle w:val="IndexLink"/>
              </w:rPr>
              <w:t>462</w:t>
            </w:r>
          </w:hyperlink>
        </w:p>
        <w:p>
          <w:pPr>
            <w:pStyle w:val="Contents5"/>
            <w:tabs>
              <w:tab w:val="clear" w:pos="7892"/>
              <w:tab w:val="right" w:pos="9026" w:leader="dot"/>
            </w:tabs>
            <w:rPr/>
          </w:pPr>
          <w:hyperlink w:anchor="__RefHeading___Toc1677412_3224264995">
            <w:r>
              <w:rPr>
                <w:webHidden/>
                <w:rStyle w:val="IndexLink"/>
              </w:rPr>
              <w:t>۳</w:t>
            </w:r>
            <w:r>
              <w:rPr>
                <w:rStyle w:val="IndexLink"/>
                <w:rtl w:val="true"/>
              </w:rPr>
              <w:t xml:space="preserve"> </w:t>
            </w:r>
            <w:r>
              <w:rPr>
                <w:rStyle w:val="IndexLink"/>
                <w:rtl w:val="true"/>
              </w:rPr>
              <w:t xml:space="preserve">. </w:t>
            </w:r>
            <w:r>
              <w:rPr>
                <w:rStyle w:val="IndexLink"/>
                <w:rtl w:val="true"/>
              </w:rPr>
              <w:t>توسعه آزادى هاى مشروع و سازنده</w:t>
            </w:r>
            <w:r>
              <w:rPr>
                <w:rStyle w:val="IndexLink"/>
                <w:rtl w:val="true"/>
              </w:rPr>
              <w:tab/>
            </w:r>
            <w:r>
              <w:rPr>
                <w:rStyle w:val="IndexLink"/>
              </w:rPr>
              <w:t>464</w:t>
            </w:r>
          </w:hyperlink>
        </w:p>
        <w:p>
          <w:pPr>
            <w:pStyle w:val="Contents5"/>
            <w:tabs>
              <w:tab w:val="clear" w:pos="7892"/>
              <w:tab w:val="right" w:pos="9026" w:leader="dot"/>
            </w:tabs>
            <w:rPr/>
          </w:pPr>
          <w:hyperlink w:anchor="__RefHeading___Toc1677414_3224264995">
            <w:r>
              <w:rPr>
                <w:webHidden/>
                <w:rStyle w:val="IndexLink"/>
              </w:rPr>
              <w:t>۴</w:t>
            </w:r>
            <w:r>
              <w:rPr>
                <w:rStyle w:val="IndexLink"/>
                <w:rtl w:val="true"/>
              </w:rPr>
              <w:t xml:space="preserve"> </w:t>
            </w:r>
            <w:r>
              <w:rPr>
                <w:rStyle w:val="IndexLink"/>
                <w:rtl w:val="true"/>
              </w:rPr>
              <w:t xml:space="preserve">. </w:t>
            </w:r>
            <w:r>
              <w:rPr>
                <w:rStyle w:val="IndexLink"/>
                <w:rtl w:val="true"/>
              </w:rPr>
              <w:t>مردمدارى</w:t>
            </w:r>
            <w:r>
              <w:rPr>
                <w:rStyle w:val="IndexLink"/>
                <w:rtl w:val="true"/>
              </w:rPr>
              <w:tab/>
            </w:r>
            <w:r>
              <w:rPr>
                <w:rStyle w:val="IndexLink"/>
              </w:rPr>
              <w:t>465</w:t>
            </w:r>
          </w:hyperlink>
        </w:p>
        <w:p>
          <w:pPr>
            <w:pStyle w:val="Contents5"/>
            <w:tabs>
              <w:tab w:val="clear" w:pos="7892"/>
              <w:tab w:val="right" w:pos="9026" w:leader="dot"/>
            </w:tabs>
            <w:rPr/>
          </w:pPr>
          <w:hyperlink w:anchor="__RefHeading___Toc1677416_3224264995">
            <w:r>
              <w:rPr>
                <w:webHidden/>
                <w:rStyle w:val="IndexLink"/>
              </w:rPr>
              <w:t>۵</w:t>
            </w:r>
            <w:r>
              <w:rPr>
                <w:rStyle w:val="IndexLink"/>
                <w:rtl w:val="true"/>
              </w:rPr>
              <w:t xml:space="preserve"> </w:t>
            </w:r>
            <w:r>
              <w:rPr>
                <w:rStyle w:val="IndexLink"/>
                <w:rtl w:val="true"/>
              </w:rPr>
              <w:t xml:space="preserve">. </w:t>
            </w:r>
            <w:r>
              <w:rPr>
                <w:rStyle w:val="IndexLink"/>
                <w:rtl w:val="true"/>
              </w:rPr>
              <w:t>حمايت از ستم ديدگان</w:t>
            </w:r>
            <w:r>
              <w:rPr>
                <w:rStyle w:val="IndexLink"/>
                <w:rtl w:val="true"/>
              </w:rPr>
              <w:tab/>
            </w:r>
            <w:r>
              <w:rPr>
                <w:rStyle w:val="IndexLink"/>
              </w:rPr>
              <w:t>466</w:t>
            </w:r>
          </w:hyperlink>
        </w:p>
        <w:p>
          <w:pPr>
            <w:pStyle w:val="Contents5"/>
            <w:tabs>
              <w:tab w:val="clear" w:pos="7892"/>
              <w:tab w:val="right" w:pos="9026" w:leader="dot"/>
            </w:tabs>
            <w:rPr/>
          </w:pPr>
          <w:hyperlink w:anchor="__RefHeading___Toc1677418_3224264995">
            <w:r>
              <w:rPr>
                <w:webHidden/>
                <w:rStyle w:val="IndexLink"/>
              </w:rPr>
              <w:t>۶</w:t>
            </w:r>
            <w:r>
              <w:rPr>
                <w:rStyle w:val="IndexLink"/>
                <w:rtl w:val="true"/>
              </w:rPr>
              <w:t xml:space="preserve"> </w:t>
            </w:r>
            <w:r>
              <w:rPr>
                <w:rStyle w:val="IndexLink"/>
                <w:rtl w:val="true"/>
              </w:rPr>
              <w:t xml:space="preserve">. </w:t>
            </w:r>
            <w:r>
              <w:rPr>
                <w:rStyle w:val="IndexLink"/>
                <w:rtl w:val="true"/>
              </w:rPr>
              <w:t xml:space="preserve">تأسيس </w:t>
            </w:r>
            <w:r>
              <w:rPr>
                <w:rStyle w:val="IndexLink"/>
                <w:rtl w:val="true"/>
              </w:rPr>
              <w:t>«</w:t>
            </w:r>
            <w:r>
              <w:rPr>
                <w:rStyle w:val="IndexLink"/>
                <w:rtl w:val="true"/>
              </w:rPr>
              <w:t xml:space="preserve">بيت القصص </w:t>
            </w:r>
            <w:r>
              <w:rPr>
                <w:rStyle w:val="IndexLink"/>
                <w:rtl w:val="true"/>
              </w:rPr>
              <w:t>(</w:t>
            </w:r>
            <w:r>
              <w:rPr>
                <w:rStyle w:val="IndexLink"/>
                <w:rtl w:val="true"/>
              </w:rPr>
              <w:t>صندوق شكايات</w:t>
            </w:r>
            <w:r>
              <w:rPr>
                <w:rStyle w:val="IndexLink"/>
                <w:rtl w:val="true"/>
              </w:rPr>
              <w:t>)»</w:t>
              <w:tab/>
            </w:r>
            <w:r>
              <w:rPr>
                <w:rStyle w:val="IndexLink"/>
              </w:rPr>
              <w:t>467</w:t>
            </w:r>
          </w:hyperlink>
        </w:p>
        <w:p>
          <w:pPr>
            <w:pStyle w:val="Contents5"/>
            <w:tabs>
              <w:tab w:val="clear" w:pos="7892"/>
              <w:tab w:val="right" w:pos="9026" w:leader="dot"/>
            </w:tabs>
            <w:rPr/>
          </w:pPr>
          <w:hyperlink w:anchor="__RefHeading___Toc1677420_3224264995">
            <w:r>
              <w:rPr>
                <w:webHidden/>
                <w:rStyle w:val="IndexLink"/>
              </w:rPr>
              <w:t>۷</w:t>
            </w:r>
            <w:r>
              <w:rPr>
                <w:rStyle w:val="IndexLink"/>
                <w:rtl w:val="true"/>
              </w:rPr>
              <w:t xml:space="preserve"> </w:t>
            </w:r>
            <w:r>
              <w:rPr>
                <w:rStyle w:val="IndexLink"/>
                <w:rtl w:val="true"/>
              </w:rPr>
              <w:t xml:space="preserve">. </w:t>
            </w:r>
            <w:r>
              <w:rPr>
                <w:rStyle w:val="IndexLink"/>
                <w:rtl w:val="true"/>
              </w:rPr>
              <w:t>تلاش براى همدلى و وحدت جامعه</w:t>
            </w:r>
            <w:r>
              <w:rPr>
                <w:rStyle w:val="IndexLink"/>
                <w:rtl w:val="true"/>
              </w:rPr>
              <w:tab/>
            </w:r>
            <w:r>
              <w:rPr>
                <w:rStyle w:val="IndexLink"/>
              </w:rPr>
              <w:t>468</w:t>
            </w:r>
          </w:hyperlink>
        </w:p>
        <w:p>
          <w:pPr>
            <w:pStyle w:val="Contents4"/>
            <w:tabs>
              <w:tab w:val="clear" w:pos="8176"/>
              <w:tab w:val="right" w:pos="9026" w:leader="dot"/>
            </w:tabs>
            <w:rPr/>
          </w:pPr>
          <w:hyperlink w:anchor="__RefHeading___Toc1677422_3224264995">
            <w:r>
              <w:rPr>
                <w:webHidden/>
                <w:rStyle w:val="IndexLink"/>
                <w:rtl w:val="true"/>
              </w:rPr>
              <w:t>پنج ـ سياست هاى قضايى</w:t>
            </w:r>
            <w:r>
              <w:rPr>
                <w:rStyle w:val="IndexLink"/>
                <w:rtl w:val="true"/>
              </w:rPr>
              <w:tab/>
            </w:r>
            <w:r>
              <w:rPr>
                <w:rStyle w:val="IndexLink"/>
              </w:rPr>
              <w:t>469</w:t>
            </w:r>
          </w:hyperlink>
        </w:p>
        <w:p>
          <w:pPr>
            <w:pStyle w:val="Contents5"/>
            <w:tabs>
              <w:tab w:val="clear" w:pos="7892"/>
              <w:tab w:val="right" w:pos="9026" w:leader="dot"/>
            </w:tabs>
            <w:rPr/>
          </w:pPr>
          <w:hyperlink w:anchor="__RefHeading___Toc1677424_3224264995">
            <w:r>
              <w:rPr>
                <w:webHidden/>
                <w:rStyle w:val="IndexLink"/>
              </w:rPr>
              <w:t>۱</w:t>
            </w:r>
            <w:r>
              <w:rPr>
                <w:rStyle w:val="IndexLink"/>
                <w:rtl w:val="true"/>
              </w:rPr>
              <w:t xml:space="preserve"> </w:t>
            </w:r>
            <w:r>
              <w:rPr>
                <w:rStyle w:val="IndexLink"/>
                <w:rtl w:val="true"/>
              </w:rPr>
              <w:t xml:space="preserve">. </w:t>
            </w:r>
            <w:r>
              <w:rPr>
                <w:rStyle w:val="IndexLink"/>
                <w:rtl w:val="true"/>
              </w:rPr>
              <w:t>گزينش بهترين ها براى تصدّى داورى</w:t>
            </w:r>
            <w:r>
              <w:rPr>
                <w:rStyle w:val="IndexLink"/>
                <w:rtl w:val="true"/>
              </w:rPr>
              <w:tab/>
            </w:r>
            <w:r>
              <w:rPr>
                <w:rStyle w:val="IndexLink"/>
              </w:rPr>
              <w:t>469</w:t>
            </w:r>
          </w:hyperlink>
        </w:p>
        <w:p>
          <w:pPr>
            <w:pStyle w:val="Contents5"/>
            <w:tabs>
              <w:tab w:val="clear" w:pos="7892"/>
              <w:tab w:val="right" w:pos="9026" w:leader="dot"/>
            </w:tabs>
            <w:rPr/>
          </w:pPr>
          <w:hyperlink w:anchor="__RefHeading___Toc1677426_3224264995">
            <w:r>
              <w:rPr>
                <w:webHidden/>
                <w:rStyle w:val="IndexLink"/>
              </w:rPr>
              <w:t>۲</w:t>
            </w:r>
            <w:r>
              <w:rPr>
                <w:rStyle w:val="IndexLink"/>
                <w:rtl w:val="true"/>
              </w:rPr>
              <w:t xml:space="preserve"> </w:t>
            </w:r>
            <w:r>
              <w:rPr>
                <w:rStyle w:val="IndexLink"/>
                <w:rtl w:val="true"/>
              </w:rPr>
              <w:t xml:space="preserve">. </w:t>
            </w:r>
            <w:r>
              <w:rPr>
                <w:rStyle w:val="IndexLink"/>
                <w:rtl w:val="true"/>
              </w:rPr>
              <w:t>تأمين نيازهاى اقتصادى قضات</w:t>
            </w:r>
            <w:r>
              <w:rPr>
                <w:rStyle w:val="IndexLink"/>
                <w:rtl w:val="true"/>
              </w:rPr>
              <w:tab/>
            </w:r>
            <w:r>
              <w:rPr>
                <w:rStyle w:val="IndexLink"/>
              </w:rPr>
              <w:t>470</w:t>
            </w:r>
          </w:hyperlink>
        </w:p>
        <w:p>
          <w:pPr>
            <w:pStyle w:val="Contents5"/>
            <w:tabs>
              <w:tab w:val="clear" w:pos="7892"/>
              <w:tab w:val="right" w:pos="9026" w:leader="dot"/>
            </w:tabs>
            <w:rPr/>
          </w:pPr>
          <w:hyperlink w:anchor="__RefHeading___Toc1677428_3224264995">
            <w:r>
              <w:rPr>
                <w:webHidden/>
                <w:rStyle w:val="IndexLink"/>
              </w:rPr>
              <w:t>۳</w:t>
            </w:r>
            <w:r>
              <w:rPr>
                <w:rStyle w:val="IndexLink"/>
                <w:rtl w:val="true"/>
              </w:rPr>
              <w:t xml:space="preserve"> </w:t>
            </w:r>
            <w:r>
              <w:rPr>
                <w:rStyle w:val="IndexLink"/>
                <w:rtl w:val="true"/>
              </w:rPr>
              <w:t xml:space="preserve">. </w:t>
            </w:r>
            <w:r>
              <w:rPr>
                <w:rStyle w:val="IndexLink"/>
                <w:rtl w:val="true"/>
              </w:rPr>
              <w:t>امنيت شغلى قضات</w:t>
            </w:r>
            <w:r>
              <w:rPr>
                <w:rStyle w:val="IndexLink"/>
                <w:rtl w:val="true"/>
              </w:rPr>
              <w:tab/>
            </w:r>
            <w:r>
              <w:rPr>
                <w:rStyle w:val="IndexLink"/>
              </w:rPr>
              <w:t>470</w:t>
            </w:r>
          </w:hyperlink>
        </w:p>
        <w:p>
          <w:pPr>
            <w:pStyle w:val="Contents5"/>
            <w:tabs>
              <w:tab w:val="clear" w:pos="7892"/>
              <w:tab w:val="right" w:pos="9026" w:leader="dot"/>
            </w:tabs>
            <w:rPr/>
          </w:pPr>
          <w:hyperlink w:anchor="__RefHeading___Toc1677430_3224264995">
            <w:r>
              <w:rPr>
                <w:webHidden/>
                <w:rStyle w:val="IndexLink"/>
              </w:rPr>
              <w:t>۴</w:t>
            </w:r>
            <w:r>
              <w:rPr>
                <w:rStyle w:val="IndexLink"/>
                <w:rtl w:val="true"/>
              </w:rPr>
              <w:t xml:space="preserve"> </w:t>
            </w:r>
            <w:r>
              <w:rPr>
                <w:rStyle w:val="IndexLink"/>
                <w:rtl w:val="true"/>
              </w:rPr>
              <w:t xml:space="preserve">. </w:t>
            </w:r>
            <w:r>
              <w:rPr>
                <w:rStyle w:val="IndexLink"/>
                <w:rtl w:val="true"/>
              </w:rPr>
              <w:t>رعايت آداب قضا</w:t>
            </w:r>
            <w:r>
              <w:rPr>
                <w:rStyle w:val="IndexLink"/>
                <w:rtl w:val="true"/>
              </w:rPr>
              <w:tab/>
            </w:r>
            <w:r>
              <w:rPr>
                <w:rStyle w:val="IndexLink"/>
              </w:rPr>
              <w:t>471</w:t>
            </w:r>
          </w:hyperlink>
        </w:p>
        <w:p>
          <w:pPr>
            <w:pStyle w:val="Contents5"/>
            <w:tabs>
              <w:tab w:val="clear" w:pos="7892"/>
              <w:tab w:val="right" w:pos="9026" w:leader="dot"/>
            </w:tabs>
            <w:rPr/>
          </w:pPr>
          <w:hyperlink w:anchor="__RefHeading___Toc1677432_3224264995">
            <w:r>
              <w:rPr>
                <w:webHidden/>
                <w:rStyle w:val="IndexLink"/>
              </w:rPr>
              <w:t>۵</w:t>
            </w:r>
            <w:r>
              <w:rPr>
                <w:rStyle w:val="IndexLink"/>
                <w:rtl w:val="true"/>
              </w:rPr>
              <w:t xml:space="preserve"> </w:t>
            </w:r>
            <w:r>
              <w:rPr>
                <w:rStyle w:val="IndexLink"/>
                <w:rtl w:val="true"/>
              </w:rPr>
              <w:t xml:space="preserve">. </w:t>
            </w:r>
            <w:r>
              <w:rPr>
                <w:rStyle w:val="IndexLink"/>
                <w:rtl w:val="true"/>
              </w:rPr>
              <w:t>نظارت دقيق بر عملكرد داوران</w:t>
            </w:r>
            <w:r>
              <w:rPr>
                <w:rStyle w:val="IndexLink"/>
                <w:rtl w:val="true"/>
              </w:rPr>
              <w:tab/>
            </w:r>
            <w:r>
              <w:rPr>
                <w:rStyle w:val="IndexLink"/>
              </w:rPr>
              <w:t>472</w:t>
            </w:r>
          </w:hyperlink>
        </w:p>
        <w:p>
          <w:pPr>
            <w:pStyle w:val="Contents5"/>
            <w:tabs>
              <w:tab w:val="clear" w:pos="7892"/>
              <w:tab w:val="right" w:pos="9026" w:leader="dot"/>
            </w:tabs>
            <w:rPr/>
          </w:pPr>
          <w:hyperlink w:anchor="__RefHeading___Toc1677434_3224264995">
            <w:r>
              <w:rPr>
                <w:webHidden/>
                <w:rStyle w:val="IndexLink"/>
              </w:rPr>
              <w:t>۶</w:t>
            </w:r>
            <w:r>
              <w:rPr>
                <w:rStyle w:val="IndexLink"/>
                <w:rtl w:val="true"/>
              </w:rPr>
              <w:t xml:space="preserve"> </w:t>
            </w:r>
            <w:r>
              <w:rPr>
                <w:rStyle w:val="IndexLink"/>
                <w:rtl w:val="true"/>
              </w:rPr>
              <w:t xml:space="preserve">. </w:t>
            </w:r>
            <w:r>
              <w:rPr>
                <w:rStyle w:val="IndexLink"/>
                <w:rtl w:val="true"/>
              </w:rPr>
              <w:t>وحدت رويّه قضايى</w:t>
            </w:r>
            <w:r>
              <w:rPr>
                <w:rStyle w:val="IndexLink"/>
                <w:rtl w:val="true"/>
              </w:rPr>
              <w:tab/>
            </w:r>
            <w:r>
              <w:rPr>
                <w:rStyle w:val="IndexLink"/>
              </w:rPr>
              <w:t>472</w:t>
            </w:r>
          </w:hyperlink>
        </w:p>
        <w:p>
          <w:pPr>
            <w:pStyle w:val="Contents5"/>
            <w:tabs>
              <w:tab w:val="clear" w:pos="7892"/>
              <w:tab w:val="right" w:pos="9026" w:leader="dot"/>
            </w:tabs>
            <w:rPr/>
          </w:pPr>
          <w:hyperlink w:anchor="__RefHeading___Toc1677436_3224264995">
            <w:r>
              <w:rPr>
                <w:webHidden/>
                <w:rStyle w:val="IndexLink"/>
              </w:rPr>
              <w:t>۷</w:t>
            </w:r>
            <w:r>
              <w:rPr>
                <w:rStyle w:val="IndexLink"/>
                <w:rtl w:val="true"/>
              </w:rPr>
              <w:t xml:space="preserve"> </w:t>
            </w:r>
            <w:r>
              <w:rPr>
                <w:rStyle w:val="IndexLink"/>
                <w:rtl w:val="true"/>
              </w:rPr>
              <w:t xml:space="preserve">. </w:t>
            </w:r>
            <w:r>
              <w:rPr>
                <w:rStyle w:val="IndexLink"/>
                <w:rtl w:val="true"/>
              </w:rPr>
              <w:t>تساوى همگان در برابر قانون</w:t>
            </w:r>
            <w:r>
              <w:rPr>
                <w:rStyle w:val="IndexLink"/>
                <w:rtl w:val="true"/>
              </w:rPr>
              <w:tab/>
            </w:r>
            <w:r>
              <w:rPr>
                <w:rStyle w:val="IndexLink"/>
              </w:rPr>
              <w:t>473</w:t>
            </w:r>
          </w:hyperlink>
        </w:p>
        <w:p>
          <w:pPr>
            <w:pStyle w:val="Contents5"/>
            <w:tabs>
              <w:tab w:val="clear" w:pos="7892"/>
              <w:tab w:val="right" w:pos="9026" w:leader="dot"/>
            </w:tabs>
            <w:rPr/>
          </w:pPr>
          <w:hyperlink w:anchor="__RefHeading___Toc1677438_3224264995">
            <w:r>
              <w:rPr>
                <w:webHidden/>
                <w:rStyle w:val="IndexLink"/>
              </w:rPr>
              <w:t>۸</w:t>
            </w:r>
            <w:r>
              <w:rPr>
                <w:rStyle w:val="IndexLink"/>
                <w:rtl w:val="true"/>
              </w:rPr>
              <w:t xml:space="preserve"> </w:t>
            </w:r>
            <w:r>
              <w:rPr>
                <w:rStyle w:val="IndexLink"/>
                <w:rtl w:val="true"/>
              </w:rPr>
              <w:t xml:space="preserve">. </w:t>
            </w:r>
            <w:r>
              <w:rPr>
                <w:rStyle w:val="IndexLink"/>
                <w:rtl w:val="true"/>
              </w:rPr>
              <w:t>جايگاه مصالح نظام اسلامى در صدور حكم</w:t>
            </w:r>
            <w:r>
              <w:rPr>
                <w:rStyle w:val="IndexLink"/>
                <w:rtl w:val="true"/>
              </w:rPr>
              <w:tab/>
            </w:r>
            <w:r>
              <w:rPr>
                <w:rStyle w:val="IndexLink"/>
              </w:rPr>
              <w:t>474</w:t>
            </w:r>
          </w:hyperlink>
        </w:p>
        <w:p>
          <w:pPr>
            <w:pStyle w:val="Contents4"/>
            <w:tabs>
              <w:tab w:val="clear" w:pos="8176"/>
              <w:tab w:val="right" w:pos="9026" w:leader="dot"/>
            </w:tabs>
            <w:rPr/>
          </w:pPr>
          <w:hyperlink w:anchor="__RefHeading___Toc1677440_3224264995">
            <w:r>
              <w:rPr>
                <w:webHidden/>
                <w:rStyle w:val="IndexLink"/>
                <w:rtl w:val="true"/>
              </w:rPr>
              <w:t>شش ـ سياست هاى امنيتى</w:t>
            </w:r>
            <w:r>
              <w:rPr>
                <w:rStyle w:val="IndexLink"/>
                <w:rtl w:val="true"/>
              </w:rPr>
              <w:tab/>
            </w:r>
            <w:r>
              <w:rPr>
                <w:rStyle w:val="IndexLink"/>
              </w:rPr>
              <w:t>474</w:t>
            </w:r>
          </w:hyperlink>
        </w:p>
        <w:p>
          <w:pPr>
            <w:pStyle w:val="Contents5"/>
            <w:tabs>
              <w:tab w:val="clear" w:pos="7892"/>
              <w:tab w:val="right" w:pos="9026" w:leader="dot"/>
            </w:tabs>
            <w:rPr/>
          </w:pPr>
          <w:hyperlink w:anchor="__RefHeading___Toc1677442_3224264995">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1677444_3224264995">
            <w:r>
              <w:rPr>
                <w:webHidden/>
                <w:rStyle w:val="IndexLink"/>
              </w:rPr>
              <w:t>۱</w:t>
            </w:r>
            <w:r>
              <w:rPr>
                <w:rStyle w:val="IndexLink"/>
                <w:rtl w:val="true"/>
              </w:rPr>
              <w:t xml:space="preserve"> </w:t>
            </w:r>
            <w:r>
              <w:rPr>
                <w:rStyle w:val="IndexLink"/>
                <w:rtl w:val="true"/>
              </w:rPr>
              <w:t xml:space="preserve">. </w:t>
            </w:r>
            <w:r>
              <w:rPr>
                <w:rStyle w:val="IndexLink"/>
                <w:rtl w:val="true"/>
              </w:rPr>
              <w:t>تأسيس نظام اطّلاعاتى كارآمد</w:t>
            </w:r>
            <w:r>
              <w:rPr>
                <w:rStyle w:val="IndexLink"/>
                <w:rtl w:val="true"/>
              </w:rPr>
              <w:tab/>
            </w:r>
            <w:r>
              <w:rPr>
                <w:rStyle w:val="IndexLink"/>
              </w:rPr>
              <w:t>475</w:t>
            </w:r>
          </w:hyperlink>
        </w:p>
        <w:p>
          <w:pPr>
            <w:pStyle w:val="Contents5"/>
            <w:tabs>
              <w:tab w:val="clear" w:pos="7892"/>
              <w:tab w:val="right" w:pos="9026" w:leader="dot"/>
            </w:tabs>
            <w:rPr/>
          </w:pPr>
          <w:hyperlink w:anchor="__RefHeading___Toc1677446_3224264995">
            <w:r>
              <w:rPr>
                <w:webHidden/>
                <w:rStyle w:val="IndexLink"/>
              </w:rPr>
              <w:t>۲</w:t>
            </w:r>
            <w:r>
              <w:rPr>
                <w:rStyle w:val="IndexLink"/>
                <w:rtl w:val="true"/>
              </w:rPr>
              <w:t xml:space="preserve"> </w:t>
            </w:r>
            <w:r>
              <w:rPr>
                <w:rStyle w:val="IndexLink"/>
                <w:rtl w:val="true"/>
              </w:rPr>
              <w:t xml:space="preserve">. </w:t>
            </w:r>
            <w:r>
              <w:rPr>
                <w:rStyle w:val="IndexLink"/>
                <w:rtl w:val="true"/>
              </w:rPr>
              <w:t>تشنّج زدايى</w:t>
            </w:r>
            <w:r>
              <w:rPr>
                <w:rStyle w:val="IndexLink"/>
                <w:rtl w:val="true"/>
              </w:rPr>
              <w:tab/>
            </w:r>
            <w:r>
              <w:rPr>
                <w:rStyle w:val="IndexLink"/>
              </w:rPr>
              <w:t>475</w:t>
            </w:r>
          </w:hyperlink>
        </w:p>
        <w:p>
          <w:pPr>
            <w:pStyle w:val="Contents5"/>
            <w:tabs>
              <w:tab w:val="clear" w:pos="7892"/>
              <w:tab w:val="right" w:pos="9026" w:leader="dot"/>
            </w:tabs>
            <w:rPr/>
          </w:pPr>
          <w:hyperlink w:anchor="__RefHeading___Toc1677448_3224264995">
            <w:r>
              <w:rPr>
                <w:webHidden/>
                <w:rStyle w:val="IndexLink"/>
              </w:rPr>
              <w:t>۳</w:t>
            </w:r>
            <w:r>
              <w:rPr>
                <w:rStyle w:val="IndexLink"/>
                <w:rtl w:val="true"/>
              </w:rPr>
              <w:t xml:space="preserve"> </w:t>
            </w:r>
            <w:r>
              <w:rPr>
                <w:rStyle w:val="IndexLink"/>
                <w:rtl w:val="true"/>
              </w:rPr>
              <w:t xml:space="preserve">. </w:t>
            </w:r>
            <w:r>
              <w:rPr>
                <w:rStyle w:val="IndexLink"/>
                <w:rtl w:val="true"/>
              </w:rPr>
              <w:t>هوشيارى و زمان شناسى</w:t>
            </w:r>
            <w:r>
              <w:rPr>
                <w:rStyle w:val="IndexLink"/>
                <w:rtl w:val="true"/>
              </w:rPr>
              <w:tab/>
            </w:r>
            <w:r>
              <w:rPr>
                <w:rStyle w:val="IndexLink"/>
              </w:rPr>
              <w:t>476</w:t>
            </w:r>
          </w:hyperlink>
        </w:p>
        <w:p>
          <w:pPr>
            <w:pStyle w:val="Contents5"/>
            <w:tabs>
              <w:tab w:val="clear" w:pos="7892"/>
              <w:tab w:val="right" w:pos="9026" w:leader="dot"/>
            </w:tabs>
            <w:rPr/>
          </w:pPr>
          <w:hyperlink w:anchor="__RefHeading___Toc1677450_3224264995">
            <w:r>
              <w:rPr>
                <w:webHidden/>
                <w:rStyle w:val="IndexLink"/>
              </w:rPr>
              <w:t>۴</w:t>
            </w:r>
            <w:r>
              <w:rPr>
                <w:rStyle w:val="IndexLink"/>
                <w:rtl w:val="true"/>
              </w:rPr>
              <w:t xml:space="preserve"> </w:t>
            </w:r>
            <w:r>
              <w:rPr>
                <w:rStyle w:val="IndexLink"/>
                <w:rtl w:val="true"/>
              </w:rPr>
              <w:t xml:space="preserve">. </w:t>
            </w:r>
            <w:r>
              <w:rPr>
                <w:rStyle w:val="IndexLink"/>
                <w:rtl w:val="true"/>
              </w:rPr>
              <w:t>پرهيز از رعب آفرينى و وحشت گسترى</w:t>
            </w:r>
            <w:r>
              <w:rPr>
                <w:rStyle w:val="IndexLink"/>
                <w:rtl w:val="true"/>
              </w:rPr>
              <w:tab/>
            </w:r>
            <w:r>
              <w:rPr>
                <w:rStyle w:val="IndexLink"/>
              </w:rPr>
              <w:t>476</w:t>
            </w:r>
          </w:hyperlink>
        </w:p>
        <w:p>
          <w:pPr>
            <w:pStyle w:val="Contents5"/>
            <w:tabs>
              <w:tab w:val="clear" w:pos="7892"/>
              <w:tab w:val="right" w:pos="9026" w:leader="dot"/>
            </w:tabs>
            <w:rPr/>
          </w:pPr>
          <w:hyperlink w:anchor="__RefHeading___Toc1677452_3224264995">
            <w:r>
              <w:rPr>
                <w:webHidden/>
                <w:rStyle w:val="IndexLink"/>
              </w:rPr>
              <w:t>۵</w:t>
            </w:r>
            <w:r>
              <w:rPr>
                <w:rStyle w:val="IndexLink"/>
                <w:rtl w:val="true"/>
              </w:rPr>
              <w:t xml:space="preserve"> </w:t>
            </w:r>
            <w:r>
              <w:rPr>
                <w:rStyle w:val="IndexLink"/>
                <w:rtl w:val="true"/>
              </w:rPr>
              <w:t xml:space="preserve">. </w:t>
            </w:r>
            <w:r>
              <w:rPr>
                <w:rStyle w:val="IndexLink"/>
                <w:rtl w:val="true"/>
              </w:rPr>
              <w:t>قانون گرايى در برخورد با مجرمان</w:t>
            </w:r>
            <w:r>
              <w:rPr>
                <w:rStyle w:val="IndexLink"/>
                <w:rtl w:val="true"/>
              </w:rPr>
              <w:tab/>
            </w:r>
            <w:r>
              <w:rPr>
                <w:rStyle w:val="IndexLink"/>
              </w:rPr>
              <w:t>477</w:t>
            </w:r>
          </w:hyperlink>
        </w:p>
        <w:p>
          <w:pPr>
            <w:pStyle w:val="Contents5"/>
            <w:tabs>
              <w:tab w:val="clear" w:pos="7892"/>
              <w:tab w:val="right" w:pos="9026" w:leader="dot"/>
            </w:tabs>
            <w:rPr/>
          </w:pPr>
          <w:hyperlink w:anchor="__RefHeading___Toc1677454_3224264995">
            <w:r>
              <w:rPr>
                <w:webHidden/>
                <w:rStyle w:val="IndexLink"/>
              </w:rPr>
              <w:t>۶</w:t>
            </w:r>
            <w:r>
              <w:rPr>
                <w:rStyle w:val="IndexLink"/>
                <w:rtl w:val="true"/>
              </w:rPr>
              <w:t xml:space="preserve"> </w:t>
            </w:r>
            <w:r>
              <w:rPr>
                <w:rStyle w:val="IndexLink"/>
                <w:rtl w:val="true"/>
              </w:rPr>
              <w:t xml:space="preserve">. </w:t>
            </w:r>
            <w:r>
              <w:rPr>
                <w:rStyle w:val="IndexLink"/>
                <w:rtl w:val="true"/>
              </w:rPr>
              <w:t>مدارا با مخالفان سياسى</w:t>
            </w:r>
            <w:r>
              <w:rPr>
                <w:rStyle w:val="IndexLink"/>
                <w:rtl w:val="true"/>
              </w:rPr>
              <w:tab/>
            </w:r>
            <w:r>
              <w:rPr>
                <w:rStyle w:val="IndexLink"/>
              </w:rPr>
              <w:t>477</w:t>
            </w:r>
          </w:hyperlink>
        </w:p>
        <w:p>
          <w:pPr>
            <w:pStyle w:val="Contents4"/>
            <w:tabs>
              <w:tab w:val="clear" w:pos="8176"/>
              <w:tab w:val="right" w:pos="9026" w:leader="dot"/>
            </w:tabs>
            <w:rPr/>
          </w:pPr>
          <w:hyperlink w:anchor="__RefHeading___Toc1677456_3224264995">
            <w:r>
              <w:rPr>
                <w:webHidden/>
                <w:rStyle w:val="IndexLink"/>
                <w:rtl w:val="true"/>
              </w:rPr>
              <w:t>هفت ـ سياست هاى نظامى</w:t>
            </w:r>
            <w:r>
              <w:rPr>
                <w:rStyle w:val="IndexLink"/>
                <w:rtl w:val="true"/>
              </w:rPr>
              <w:tab/>
            </w:r>
            <w:r>
              <w:rPr>
                <w:rStyle w:val="IndexLink"/>
              </w:rPr>
              <w:t>478</w:t>
            </w:r>
          </w:hyperlink>
        </w:p>
        <w:p>
          <w:pPr>
            <w:pStyle w:val="Contents5"/>
            <w:tabs>
              <w:tab w:val="clear" w:pos="7892"/>
              <w:tab w:val="right" w:pos="9026" w:leader="dot"/>
            </w:tabs>
            <w:rPr/>
          </w:pPr>
          <w:hyperlink w:anchor="__RefHeading___Toc1677458_3224264995">
            <w:r>
              <w:rPr>
                <w:webHidden/>
                <w:rStyle w:val="IndexLink"/>
              </w:rPr>
              <w:t>۱</w:t>
            </w:r>
            <w:r>
              <w:rPr>
                <w:rStyle w:val="IndexLink"/>
                <w:rtl w:val="true"/>
              </w:rPr>
              <w:t xml:space="preserve"> </w:t>
            </w:r>
            <w:r>
              <w:rPr>
                <w:rStyle w:val="IndexLink"/>
                <w:rtl w:val="true"/>
              </w:rPr>
              <w:t xml:space="preserve">. </w:t>
            </w:r>
            <w:r>
              <w:rPr>
                <w:rStyle w:val="IndexLink"/>
                <w:rtl w:val="true"/>
              </w:rPr>
              <w:t>اهتمام به آموزش هاىِ رزمى و سازماندهى سپاه</w:t>
            </w:r>
            <w:r>
              <w:rPr>
                <w:rStyle w:val="IndexLink"/>
                <w:rtl w:val="true"/>
              </w:rPr>
              <w:tab/>
            </w:r>
            <w:r>
              <w:rPr>
                <w:rStyle w:val="IndexLink"/>
              </w:rPr>
              <w:t>478</w:t>
            </w:r>
          </w:hyperlink>
        </w:p>
        <w:p>
          <w:pPr>
            <w:pStyle w:val="Contents5"/>
            <w:tabs>
              <w:tab w:val="clear" w:pos="7892"/>
              <w:tab w:val="right" w:pos="9026" w:leader="dot"/>
            </w:tabs>
            <w:rPr/>
          </w:pPr>
          <w:hyperlink w:anchor="__RefHeading___Toc1677460_3224264995">
            <w:r>
              <w:rPr>
                <w:webHidden/>
                <w:rStyle w:val="IndexLink"/>
              </w:rPr>
              <w:t>۲</w:t>
            </w:r>
            <w:r>
              <w:rPr>
                <w:rStyle w:val="IndexLink"/>
                <w:rtl w:val="true"/>
              </w:rPr>
              <w:t xml:space="preserve"> </w:t>
            </w:r>
            <w:r>
              <w:rPr>
                <w:rStyle w:val="IndexLink"/>
                <w:rtl w:val="true"/>
              </w:rPr>
              <w:t xml:space="preserve">. </w:t>
            </w:r>
            <w:r>
              <w:rPr>
                <w:rStyle w:val="IndexLink"/>
                <w:rtl w:val="true"/>
              </w:rPr>
              <w:t>تشكيل نيروى مخصوص</w:t>
            </w:r>
            <w:r>
              <w:rPr>
                <w:rStyle w:val="IndexLink"/>
                <w:rtl w:val="true"/>
              </w:rPr>
              <w:tab/>
            </w:r>
            <w:r>
              <w:rPr>
                <w:rStyle w:val="IndexLink"/>
              </w:rPr>
              <w:t>479</w:t>
            </w:r>
          </w:hyperlink>
        </w:p>
        <w:p>
          <w:pPr>
            <w:pStyle w:val="Contents5"/>
            <w:tabs>
              <w:tab w:val="clear" w:pos="7892"/>
              <w:tab w:val="right" w:pos="9026" w:leader="dot"/>
            </w:tabs>
            <w:rPr/>
          </w:pPr>
          <w:hyperlink w:anchor="__RefHeading___Toc1677462_3224264995">
            <w:r>
              <w:rPr>
                <w:webHidden/>
                <w:rStyle w:val="IndexLink"/>
              </w:rPr>
              <w:t>۳</w:t>
            </w:r>
            <w:r>
              <w:rPr>
                <w:rStyle w:val="IndexLink"/>
                <w:rtl w:val="true"/>
              </w:rPr>
              <w:t xml:space="preserve"> </w:t>
            </w:r>
            <w:r>
              <w:rPr>
                <w:rStyle w:val="IndexLink"/>
                <w:rtl w:val="true"/>
              </w:rPr>
              <w:t xml:space="preserve">. </w:t>
            </w:r>
            <w:r>
              <w:rPr>
                <w:rStyle w:val="IndexLink"/>
                <w:rtl w:val="true"/>
              </w:rPr>
              <w:t>تقويت روحيه سپاه</w:t>
            </w:r>
            <w:r>
              <w:rPr>
                <w:rStyle w:val="IndexLink"/>
                <w:rtl w:val="true"/>
              </w:rPr>
              <w:tab/>
            </w:r>
            <w:r>
              <w:rPr>
                <w:rStyle w:val="IndexLink"/>
              </w:rPr>
              <w:t>481</w:t>
            </w:r>
          </w:hyperlink>
        </w:p>
        <w:p>
          <w:pPr>
            <w:pStyle w:val="Contents5"/>
            <w:tabs>
              <w:tab w:val="clear" w:pos="7892"/>
              <w:tab w:val="right" w:pos="9026" w:leader="dot"/>
            </w:tabs>
            <w:rPr/>
          </w:pPr>
          <w:hyperlink w:anchor="__RefHeading___Toc1677464_3224264995">
            <w:r>
              <w:rPr>
                <w:webHidden/>
                <w:rStyle w:val="IndexLink"/>
              </w:rPr>
              <w:t>۴</w:t>
            </w:r>
            <w:r>
              <w:rPr>
                <w:rStyle w:val="IndexLink"/>
                <w:rtl w:val="true"/>
              </w:rPr>
              <w:t xml:space="preserve"> </w:t>
            </w:r>
            <w:r>
              <w:rPr>
                <w:rStyle w:val="IndexLink"/>
                <w:rtl w:val="true"/>
              </w:rPr>
              <w:t xml:space="preserve">. </w:t>
            </w:r>
            <w:r>
              <w:rPr>
                <w:rStyle w:val="IndexLink"/>
                <w:rtl w:val="true"/>
              </w:rPr>
              <w:t>چاره انديشى نيرنگ آميز در جنگ</w:t>
            </w:r>
            <w:r>
              <w:rPr>
                <w:rStyle w:val="IndexLink"/>
                <w:rtl w:val="true"/>
              </w:rPr>
              <w:tab/>
            </w:r>
            <w:r>
              <w:rPr>
                <w:rStyle w:val="IndexLink"/>
              </w:rPr>
              <w:t>483</w:t>
            </w:r>
          </w:hyperlink>
        </w:p>
        <w:p>
          <w:pPr>
            <w:pStyle w:val="Contents5"/>
            <w:tabs>
              <w:tab w:val="clear" w:pos="7892"/>
              <w:tab w:val="right" w:pos="9026" w:leader="dot"/>
            </w:tabs>
            <w:rPr/>
          </w:pPr>
          <w:hyperlink w:anchor="__RefHeading___Toc1677466_3224264995">
            <w:r>
              <w:rPr>
                <w:webHidden/>
                <w:rStyle w:val="IndexLink"/>
              </w:rPr>
              <w:t>۵</w:t>
            </w:r>
            <w:r>
              <w:rPr>
                <w:rStyle w:val="IndexLink"/>
                <w:rtl w:val="true"/>
              </w:rPr>
              <w:t xml:space="preserve"> </w:t>
            </w:r>
            <w:r>
              <w:rPr>
                <w:rStyle w:val="IndexLink"/>
                <w:rtl w:val="true"/>
              </w:rPr>
              <w:t xml:space="preserve">. </w:t>
            </w:r>
            <w:r>
              <w:rPr>
                <w:rStyle w:val="IndexLink"/>
                <w:rtl w:val="true"/>
              </w:rPr>
              <w:t>اخلاق جنگ</w:t>
            </w:r>
            <w:r>
              <w:rPr>
                <w:rStyle w:val="IndexLink"/>
                <w:rtl w:val="true"/>
              </w:rPr>
              <w:tab/>
            </w:r>
            <w:r>
              <w:rPr>
                <w:rStyle w:val="IndexLink"/>
              </w:rPr>
              <w:t>484</w:t>
            </w:r>
          </w:hyperlink>
        </w:p>
        <w:p>
          <w:pPr>
            <w:pStyle w:val="Contents6"/>
            <w:tabs>
              <w:tab w:val="clear" w:pos="7609"/>
              <w:tab w:val="right" w:pos="9026" w:leader="dot"/>
            </w:tabs>
            <w:rPr/>
          </w:pPr>
          <w:hyperlink w:anchor="__RefHeading___Toc1677468_3224264995">
            <w:r>
              <w:rPr>
                <w:webHidden/>
                <w:rStyle w:val="IndexLink"/>
                <w:rtl w:val="true"/>
              </w:rPr>
              <w:t>الف ـ آغاز به جنگ ، هرگز</w:t>
            </w:r>
            <w:r>
              <w:rPr>
                <w:rStyle w:val="IndexLink"/>
                <w:rtl w:val="true"/>
              </w:rPr>
              <w:t>!</w:t>
              <w:tab/>
            </w:r>
            <w:r>
              <w:rPr>
                <w:rStyle w:val="IndexLink"/>
              </w:rPr>
              <w:t>484</w:t>
            </w:r>
          </w:hyperlink>
        </w:p>
        <w:p>
          <w:pPr>
            <w:pStyle w:val="Contents6"/>
            <w:tabs>
              <w:tab w:val="clear" w:pos="7609"/>
              <w:tab w:val="right" w:pos="9026" w:leader="dot"/>
            </w:tabs>
            <w:rPr/>
          </w:pPr>
          <w:hyperlink w:anchor="__RefHeading___Toc1677470_3224264995">
            <w:r>
              <w:rPr>
                <w:webHidden/>
                <w:rStyle w:val="IndexLink"/>
                <w:rtl w:val="true"/>
              </w:rPr>
              <w:t>ب ـ دعوت نكردن به جنگ</w:t>
            </w:r>
            <w:r>
              <w:rPr>
                <w:rStyle w:val="IndexLink"/>
                <w:rtl w:val="true"/>
              </w:rPr>
              <w:tab/>
            </w:r>
            <w:r>
              <w:rPr>
                <w:rStyle w:val="IndexLink"/>
              </w:rPr>
              <w:t>485</w:t>
            </w:r>
          </w:hyperlink>
        </w:p>
        <w:p>
          <w:pPr>
            <w:pStyle w:val="Contents6"/>
            <w:tabs>
              <w:tab w:val="clear" w:pos="7609"/>
              <w:tab w:val="right" w:pos="9026" w:leader="dot"/>
            </w:tabs>
            <w:rPr/>
          </w:pPr>
          <w:hyperlink w:anchor="__RefHeading___Toc1677472_3224264995">
            <w:r>
              <w:rPr>
                <w:webHidden/>
                <w:rStyle w:val="IndexLink"/>
                <w:rtl w:val="true"/>
              </w:rPr>
              <w:t>ج ـ مصونيت سياسى فرستادگان دشمن</w:t>
            </w:r>
            <w:r>
              <w:rPr>
                <w:rStyle w:val="IndexLink"/>
                <w:rtl w:val="true"/>
              </w:rPr>
              <w:tab/>
            </w:r>
            <w:r>
              <w:rPr>
                <w:rStyle w:val="IndexLink"/>
              </w:rPr>
              <w:t>486</w:t>
            </w:r>
          </w:hyperlink>
        </w:p>
        <w:p>
          <w:pPr>
            <w:pStyle w:val="Contents6"/>
            <w:tabs>
              <w:tab w:val="clear" w:pos="7609"/>
              <w:tab w:val="right" w:pos="9026" w:leader="dot"/>
            </w:tabs>
            <w:rPr/>
          </w:pPr>
          <w:hyperlink w:anchor="__RefHeading___Toc1677474_3224264995">
            <w:r>
              <w:rPr>
                <w:webHidden/>
                <w:rStyle w:val="IndexLink"/>
                <w:rtl w:val="true"/>
              </w:rPr>
              <w:t>د ـ اقامه حجّت ، قبل از شروع جنگ</w:t>
            </w:r>
            <w:r>
              <w:rPr>
                <w:rStyle w:val="IndexLink"/>
                <w:rtl w:val="true"/>
              </w:rPr>
              <w:tab/>
            </w:r>
            <w:r>
              <w:rPr>
                <w:rStyle w:val="IndexLink"/>
              </w:rPr>
              <w:t>486</w:t>
            </w:r>
          </w:hyperlink>
        </w:p>
        <w:p>
          <w:pPr>
            <w:pStyle w:val="Contents6"/>
            <w:tabs>
              <w:tab w:val="clear" w:pos="7609"/>
              <w:tab w:val="right" w:pos="9026" w:leader="dot"/>
            </w:tabs>
            <w:rPr/>
          </w:pPr>
          <w:hyperlink w:anchor="__RefHeading___Toc1677476_3224264995">
            <w:r>
              <w:rPr>
                <w:webHidden/>
                <w:rStyle w:val="IndexLink"/>
                <w:rtl w:val="true"/>
              </w:rPr>
              <w:t>ه ـ نيايش در هنگام جنگ</w:t>
            </w:r>
            <w:r>
              <w:rPr>
                <w:rStyle w:val="IndexLink"/>
                <w:rtl w:val="true"/>
              </w:rPr>
              <w:tab/>
            </w:r>
            <w:r>
              <w:rPr>
                <w:rStyle w:val="IndexLink"/>
              </w:rPr>
              <w:t>486</w:t>
            </w:r>
          </w:hyperlink>
        </w:p>
        <w:p>
          <w:pPr>
            <w:pStyle w:val="Contents6"/>
            <w:tabs>
              <w:tab w:val="clear" w:pos="7609"/>
              <w:tab w:val="right" w:pos="9026" w:leader="dot"/>
            </w:tabs>
            <w:rPr/>
          </w:pPr>
          <w:hyperlink w:anchor="__RefHeading___Toc1677478_3224264995">
            <w:r>
              <w:rPr>
                <w:webHidden/>
                <w:rStyle w:val="IndexLink"/>
                <w:rtl w:val="true"/>
              </w:rPr>
              <w:t>و ـ شروع كردن جنگ در بعد از ظهر</w:t>
            </w:r>
            <w:r>
              <w:rPr>
                <w:rStyle w:val="IndexLink"/>
                <w:rtl w:val="true"/>
              </w:rPr>
              <w:tab/>
            </w:r>
            <w:r>
              <w:rPr>
                <w:rStyle w:val="IndexLink"/>
              </w:rPr>
              <w:t>487</w:t>
            </w:r>
          </w:hyperlink>
        </w:p>
        <w:p>
          <w:pPr>
            <w:pStyle w:val="Contents6"/>
            <w:tabs>
              <w:tab w:val="clear" w:pos="7609"/>
              <w:tab w:val="right" w:pos="9026" w:leader="dot"/>
            </w:tabs>
            <w:rPr/>
          </w:pPr>
          <w:hyperlink w:anchor="__RefHeading___Toc1677480_3224264995">
            <w:r>
              <w:rPr>
                <w:webHidden/>
                <w:rStyle w:val="IndexLink"/>
                <w:rtl w:val="true"/>
              </w:rPr>
              <w:t>ز ـ رفتار نيك با بازماندگانِ دشمن</w:t>
            </w:r>
            <w:r>
              <w:rPr>
                <w:rStyle w:val="IndexLink"/>
                <w:rtl w:val="true"/>
              </w:rPr>
              <w:tab/>
            </w:r>
            <w:r>
              <w:rPr>
                <w:rStyle w:val="IndexLink"/>
              </w:rPr>
              <w:t>487</w:t>
            </w:r>
          </w:hyperlink>
        </w:p>
        <w:p>
          <w:pPr>
            <w:pStyle w:val="Contents5"/>
            <w:tabs>
              <w:tab w:val="clear" w:pos="7892"/>
              <w:tab w:val="right" w:pos="9026" w:leader="dot"/>
            </w:tabs>
            <w:rPr/>
          </w:pPr>
          <w:hyperlink w:anchor="__RefHeading___Toc1677482_3224264995">
            <w:r>
              <w:rPr>
                <w:webHidden/>
                <w:rStyle w:val="IndexLink"/>
                <w:rtl w:val="true"/>
              </w:rPr>
              <w:t>هشت ـ سياست هاى بين المللى</w:t>
            </w:r>
            <w:r>
              <w:rPr>
                <w:rStyle w:val="IndexLink"/>
                <w:rtl w:val="true"/>
              </w:rPr>
              <w:tab/>
            </w:r>
            <w:r>
              <w:rPr>
                <w:rStyle w:val="IndexLink"/>
              </w:rPr>
              <w:t>488</w:t>
            </w:r>
          </w:hyperlink>
        </w:p>
        <w:p>
          <w:pPr>
            <w:pStyle w:val="Contents6"/>
            <w:tabs>
              <w:tab w:val="clear" w:pos="7609"/>
              <w:tab w:val="right" w:pos="9026" w:leader="dot"/>
            </w:tabs>
            <w:rPr/>
          </w:pPr>
          <w:hyperlink w:anchor="__RefHeading___Toc1677484_3224264995">
            <w:r>
              <w:rPr>
                <w:webHidden/>
                <w:rStyle w:val="IndexLink"/>
              </w:rPr>
              <w:t>۱</w:t>
            </w:r>
            <w:r>
              <w:rPr>
                <w:rStyle w:val="IndexLink"/>
                <w:rtl w:val="true"/>
              </w:rPr>
              <w:t xml:space="preserve"> </w:t>
            </w:r>
            <w:r>
              <w:rPr>
                <w:rStyle w:val="IndexLink"/>
                <w:rtl w:val="true"/>
              </w:rPr>
              <w:t xml:space="preserve">. </w:t>
            </w:r>
            <w:r>
              <w:rPr>
                <w:rStyle w:val="IndexLink"/>
                <w:rtl w:val="true"/>
              </w:rPr>
              <w:t>سياست هاىِ تداوم بخش حكومت</w:t>
            </w:r>
            <w:r>
              <w:rPr>
                <w:rStyle w:val="IndexLink"/>
                <w:rtl w:val="true"/>
              </w:rPr>
              <w:tab/>
            </w:r>
            <w:r>
              <w:rPr>
                <w:rStyle w:val="IndexLink"/>
              </w:rPr>
              <w:t>488</w:t>
            </w:r>
          </w:hyperlink>
        </w:p>
        <w:p>
          <w:pPr>
            <w:pStyle w:val="Contents6"/>
            <w:tabs>
              <w:tab w:val="clear" w:pos="7609"/>
              <w:tab w:val="right" w:pos="9026" w:leader="dot"/>
            </w:tabs>
            <w:rPr/>
          </w:pPr>
          <w:hyperlink w:anchor="__RefHeading___Toc1677486_3224264995">
            <w:r>
              <w:rPr>
                <w:webHidden/>
                <w:rStyle w:val="IndexLink"/>
              </w:rPr>
              <w:t>۲</w:t>
            </w:r>
            <w:r>
              <w:rPr>
                <w:rStyle w:val="IndexLink"/>
                <w:rtl w:val="true"/>
              </w:rPr>
              <w:t xml:space="preserve"> </w:t>
            </w:r>
            <w:r>
              <w:rPr>
                <w:rStyle w:val="IndexLink"/>
                <w:rtl w:val="true"/>
              </w:rPr>
              <w:t xml:space="preserve">. </w:t>
            </w:r>
            <w:r>
              <w:rPr>
                <w:rStyle w:val="IndexLink"/>
                <w:rtl w:val="true"/>
              </w:rPr>
              <w:t>سياست هاى سقوط آفرين</w:t>
            </w:r>
            <w:r>
              <w:rPr>
                <w:rStyle w:val="IndexLink"/>
                <w:rtl w:val="true"/>
              </w:rPr>
              <w:tab/>
            </w:r>
            <w:r>
              <w:rPr>
                <w:rStyle w:val="IndexLink"/>
              </w:rPr>
              <w:t>489</w:t>
            </w:r>
          </w:hyperlink>
        </w:p>
        <w:p>
          <w:pPr>
            <w:pStyle w:val="Contents6"/>
            <w:tabs>
              <w:tab w:val="clear" w:pos="7609"/>
              <w:tab w:val="right" w:pos="9026" w:leader="dot"/>
            </w:tabs>
            <w:rPr/>
          </w:pPr>
          <w:hyperlink w:anchor="__RefHeading___Toc1677488_3224264995">
            <w:r>
              <w:rPr>
                <w:webHidden/>
                <w:rStyle w:val="IndexLink"/>
              </w:rPr>
              <w:t>۳</w:t>
            </w:r>
            <w:r>
              <w:rPr>
                <w:rStyle w:val="IndexLink"/>
                <w:rtl w:val="true"/>
              </w:rPr>
              <w:t xml:space="preserve"> </w:t>
            </w:r>
            <w:r>
              <w:rPr>
                <w:rStyle w:val="IndexLink"/>
                <w:rtl w:val="true"/>
              </w:rPr>
              <w:t xml:space="preserve">. </w:t>
            </w:r>
            <w:r>
              <w:rPr>
                <w:rStyle w:val="IndexLink"/>
                <w:rtl w:val="true"/>
              </w:rPr>
              <w:t>سياست هاىِ كارآمد بين المللى</w:t>
            </w:r>
            <w:r>
              <w:rPr>
                <w:rStyle w:val="IndexLink"/>
                <w:rtl w:val="true"/>
              </w:rPr>
              <w:tab/>
            </w:r>
            <w:r>
              <w:rPr>
                <w:rStyle w:val="IndexLink"/>
              </w:rPr>
              <w:t>490</w:t>
            </w:r>
          </w:hyperlink>
        </w:p>
        <w:p>
          <w:pPr>
            <w:pStyle w:val="Contents6"/>
            <w:tabs>
              <w:tab w:val="clear" w:pos="7609"/>
              <w:tab w:val="right" w:pos="9026" w:leader="dot"/>
            </w:tabs>
            <w:rPr/>
          </w:pPr>
          <w:hyperlink w:anchor="__RefHeading___Toc1677490_3224264995">
            <w:r>
              <w:rPr>
                <w:webHidden/>
                <w:rStyle w:val="IndexLink"/>
                <w:rtl w:val="true"/>
              </w:rPr>
              <w:t>جمع بندى سياست هاى امام على عليه السلام</w:t>
            </w:r>
            <w:r>
              <w:rPr>
                <w:rStyle w:val="IndexLink"/>
                <w:rtl w:val="true"/>
              </w:rPr>
              <w:tab/>
            </w:r>
            <w:r>
              <w:rPr>
                <w:rStyle w:val="IndexLink"/>
              </w:rPr>
              <w:t>491</w:t>
            </w:r>
          </w:hyperlink>
        </w:p>
        <w:p>
          <w:pPr>
            <w:pStyle w:val="Contents5"/>
            <w:tabs>
              <w:tab w:val="clear" w:pos="7892"/>
              <w:tab w:val="right" w:pos="9026" w:leader="dot"/>
            </w:tabs>
            <w:rPr/>
          </w:pPr>
          <w:hyperlink w:anchor="__RefHeading___Toc1677492_3224264995">
            <w:r>
              <w:rPr>
                <w:webHidden/>
                <w:rStyle w:val="IndexLink"/>
                <w:rtl w:val="true"/>
              </w:rPr>
              <w:t>(</w:t>
            </w:r>
            <w:r>
              <w:rPr>
                <w:rStyle w:val="IndexLink"/>
              </w:rPr>
              <w:t>۳</w:t>
            </w:r>
            <w:r>
              <w:rPr>
                <w:rStyle w:val="IndexLink"/>
                <w:rtl w:val="true"/>
              </w:rPr>
              <w:t xml:space="preserve">) </w:t>
            </w:r>
            <w:r>
              <w:rPr>
                <w:rStyle w:val="IndexLink"/>
                <w:rtl w:val="true"/>
              </w:rPr>
              <w:t>دفاع كلّى از سياست مدارى امام على</w:t>
            </w:r>
            <w:r>
              <w:rPr>
                <w:rStyle w:val="IndexLink"/>
                <w:rtl w:val="true"/>
              </w:rPr>
              <w:tab/>
            </w:r>
            <w:r>
              <w:rPr>
                <w:rStyle w:val="IndexLink"/>
              </w:rPr>
              <w:t>492</w:t>
            </w:r>
          </w:hyperlink>
        </w:p>
        <w:p>
          <w:pPr>
            <w:pStyle w:val="Contents5"/>
            <w:tabs>
              <w:tab w:val="clear" w:pos="7892"/>
              <w:tab w:val="right" w:pos="9026" w:leader="dot"/>
            </w:tabs>
            <w:rPr/>
          </w:pPr>
          <w:hyperlink w:anchor="__RefHeading___Toc1677494_3224264995">
            <w:r>
              <w:rPr>
                <w:webHidden/>
                <w:rStyle w:val="IndexLink"/>
                <w:rtl w:val="true"/>
              </w:rPr>
              <w:t xml:space="preserve">فصل يكم </w:t>
            </w:r>
            <w:r>
              <w:rPr>
                <w:rStyle w:val="IndexLink"/>
                <w:rtl w:val="true"/>
              </w:rPr>
              <w:t xml:space="preserve">: </w:t>
            </w:r>
            <w:r>
              <w:rPr>
                <w:rStyle w:val="IndexLink"/>
                <w:rtl w:val="true"/>
              </w:rPr>
              <w:t>بيعت نور</w:t>
            </w:r>
            <w:r>
              <w:rPr>
                <w:rStyle w:val="IndexLink"/>
                <w:rtl w:val="true"/>
              </w:rPr>
              <w:tab/>
            </w:r>
            <w:r>
              <w:rPr>
                <w:rStyle w:val="IndexLink"/>
              </w:rPr>
              <w:t>499</w:t>
            </w:r>
          </w:hyperlink>
        </w:p>
        <w:p>
          <w:pPr>
            <w:pStyle w:val="Contents6"/>
            <w:tabs>
              <w:tab w:val="clear" w:pos="7609"/>
              <w:tab w:val="right" w:pos="9026" w:leader="dot"/>
            </w:tabs>
            <w:rPr/>
          </w:pPr>
          <w:hyperlink w:anchor="__RefHeading___Toc167749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تاريخ بيعت با امام</w:t>
            </w:r>
            <w:r>
              <w:rPr>
                <w:rStyle w:val="IndexLink"/>
                <w:rtl w:val="true"/>
              </w:rPr>
              <w:tab/>
            </w:r>
            <w:r>
              <w:rPr>
                <w:rStyle w:val="IndexLink"/>
              </w:rPr>
              <w:t>499</w:t>
            </w:r>
          </w:hyperlink>
        </w:p>
        <w:p>
          <w:pPr>
            <w:pStyle w:val="Contents6"/>
            <w:tabs>
              <w:tab w:val="clear" w:pos="7609"/>
              <w:tab w:val="right" w:pos="9026" w:leader="dot"/>
            </w:tabs>
            <w:rPr/>
          </w:pPr>
          <w:hyperlink w:anchor="__RefHeading___Toc167749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آزادى مردم در انتخاب امام</w:t>
            </w:r>
            <w:r>
              <w:rPr>
                <w:rStyle w:val="IndexLink"/>
                <w:rtl w:val="true"/>
              </w:rPr>
              <w:tab/>
            </w:r>
            <w:r>
              <w:rPr>
                <w:rStyle w:val="IndexLink"/>
              </w:rPr>
              <w:t>501</w:t>
            </w:r>
          </w:hyperlink>
        </w:p>
        <w:p>
          <w:pPr>
            <w:pStyle w:val="Contents6"/>
            <w:tabs>
              <w:tab w:val="clear" w:pos="7609"/>
              <w:tab w:val="right" w:pos="9026" w:leader="dot"/>
            </w:tabs>
            <w:rPr/>
          </w:pPr>
          <w:hyperlink w:anchor="__RefHeading___Toc167750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بى ميلى امام به حكومت</w:t>
            </w:r>
            <w:r>
              <w:rPr>
                <w:rStyle w:val="IndexLink"/>
                <w:rtl w:val="true"/>
              </w:rPr>
              <w:tab/>
            </w:r>
            <w:r>
              <w:rPr>
                <w:rStyle w:val="IndexLink"/>
              </w:rPr>
              <w:t>503</w:t>
            </w:r>
          </w:hyperlink>
        </w:p>
        <w:p>
          <w:pPr>
            <w:pStyle w:val="Contents6"/>
            <w:tabs>
              <w:tab w:val="clear" w:pos="7609"/>
              <w:tab w:val="right" w:pos="9026" w:leader="dot"/>
            </w:tabs>
            <w:rPr/>
          </w:pPr>
          <w:hyperlink w:anchor="__RefHeading___Toc1677502_3224264995">
            <w:r>
              <w:rPr>
                <w:webHidden/>
                <w:rStyle w:val="IndexLink"/>
                <w:rtl w:val="true"/>
              </w:rPr>
              <w:t>تحليلى بر علل ناخشنودى امام على از پذيرش حكومت</w:t>
            </w:r>
            <w:r>
              <w:rPr>
                <w:rStyle w:val="IndexLink"/>
                <w:rtl w:val="true"/>
              </w:rPr>
              <w:tab/>
            </w:r>
            <w:r>
              <w:rPr>
                <w:rStyle w:val="IndexLink"/>
              </w:rPr>
              <w:t>511</w:t>
            </w:r>
          </w:hyperlink>
        </w:p>
        <w:p>
          <w:pPr>
            <w:pStyle w:val="Contents6"/>
            <w:tabs>
              <w:tab w:val="clear" w:pos="7609"/>
              <w:tab w:val="right" w:pos="9026" w:leader="dot"/>
            </w:tabs>
            <w:rPr/>
          </w:pPr>
          <w:hyperlink w:anchor="__RefHeading___Toc167750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انگيزه هاى امام براى پذيرش حكومت</w:t>
            </w:r>
            <w:r>
              <w:rPr>
                <w:rStyle w:val="IndexLink"/>
                <w:rtl w:val="true"/>
              </w:rPr>
              <w:tab/>
            </w:r>
            <w:r>
              <w:rPr>
                <w:rStyle w:val="IndexLink"/>
              </w:rPr>
              <w:t>517</w:t>
            </w:r>
          </w:hyperlink>
        </w:p>
        <w:p>
          <w:pPr>
            <w:pStyle w:val="Contents6"/>
            <w:tabs>
              <w:tab w:val="clear" w:pos="7609"/>
              <w:tab w:val="right" w:pos="9026" w:leader="dot"/>
            </w:tabs>
            <w:rPr/>
          </w:pPr>
          <w:hyperlink w:anchor="__RefHeading___Toc167750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نخستين كسى كه بيعت كرد</w:t>
            </w:r>
            <w:r>
              <w:rPr>
                <w:rStyle w:val="IndexLink"/>
                <w:rtl w:val="true"/>
              </w:rPr>
              <w:tab/>
            </w:r>
            <w:r>
              <w:rPr>
                <w:rStyle w:val="IndexLink"/>
              </w:rPr>
              <w:t>521</w:t>
            </w:r>
          </w:hyperlink>
        </w:p>
        <w:p>
          <w:pPr>
            <w:pStyle w:val="Contents6"/>
            <w:tabs>
              <w:tab w:val="clear" w:pos="7609"/>
              <w:tab w:val="right" w:pos="9026" w:leader="dot"/>
            </w:tabs>
            <w:rPr/>
          </w:pPr>
          <w:hyperlink w:anchor="__RefHeading___Toc1677508_3224264995">
            <w:r>
              <w:rPr>
                <w:webHidden/>
                <w:rStyle w:val="IndexLink"/>
                <w:rtl w:val="true"/>
              </w:rPr>
              <w:t xml:space="preserve">نسبت دادن </w:t>
            </w:r>
            <w:r>
              <w:rPr>
                <w:rStyle w:val="IndexLink"/>
                <w:rtl w:val="true"/>
              </w:rPr>
              <w:t>«</w:t>
            </w:r>
            <w:r>
              <w:rPr>
                <w:rStyle w:val="IndexLink"/>
                <w:rtl w:val="true"/>
              </w:rPr>
              <w:t>فال بد زدن</w:t>
            </w:r>
            <w:r>
              <w:rPr>
                <w:rStyle w:val="IndexLink"/>
                <w:rtl w:val="true"/>
              </w:rPr>
              <w:t xml:space="preserve">» </w:t>
            </w:r>
            <w:r>
              <w:rPr>
                <w:rStyle w:val="IndexLink"/>
                <w:rtl w:val="true"/>
              </w:rPr>
              <w:t>به امام</w:t>
            </w:r>
            <w:r>
              <w:rPr>
                <w:rStyle w:val="IndexLink"/>
                <w:rtl w:val="true"/>
              </w:rPr>
              <w:tab/>
            </w:r>
            <w:r>
              <w:rPr>
                <w:rStyle w:val="IndexLink"/>
              </w:rPr>
              <w:t>525</w:t>
            </w:r>
          </w:hyperlink>
        </w:p>
        <w:p>
          <w:pPr>
            <w:pStyle w:val="Contents6"/>
            <w:tabs>
              <w:tab w:val="clear" w:pos="7609"/>
              <w:tab w:val="right" w:pos="9026" w:leader="dot"/>
            </w:tabs>
            <w:rPr/>
          </w:pPr>
          <w:hyperlink w:anchor="__RefHeading___Toc1677510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رو آوردن مردم براى بيعت</w:t>
            </w:r>
            <w:r>
              <w:rPr>
                <w:rStyle w:val="IndexLink"/>
                <w:rtl w:val="true"/>
              </w:rPr>
              <w:tab/>
            </w:r>
            <w:r>
              <w:rPr>
                <w:rStyle w:val="IndexLink"/>
              </w:rPr>
              <w:t>527</w:t>
            </w:r>
          </w:hyperlink>
        </w:p>
        <w:p>
          <w:pPr>
            <w:pStyle w:val="Contents6"/>
            <w:tabs>
              <w:tab w:val="clear" w:pos="7609"/>
              <w:tab w:val="right" w:pos="9026" w:leader="dot"/>
            </w:tabs>
            <w:rPr/>
          </w:pPr>
          <w:hyperlink w:anchor="__RefHeading___Toc1677512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بيعت عمومِ مردم</w:t>
            </w:r>
            <w:r>
              <w:rPr>
                <w:rStyle w:val="IndexLink"/>
                <w:rtl w:val="true"/>
              </w:rPr>
              <w:tab/>
            </w:r>
            <w:r>
              <w:rPr>
                <w:rStyle w:val="IndexLink"/>
              </w:rPr>
              <w:t>531</w:t>
            </w:r>
          </w:hyperlink>
        </w:p>
        <w:p>
          <w:pPr>
            <w:pStyle w:val="Contents6"/>
            <w:tabs>
              <w:tab w:val="clear" w:pos="7609"/>
              <w:tab w:val="right" w:pos="9026" w:leader="dot"/>
            </w:tabs>
            <w:rPr/>
          </w:pPr>
          <w:hyperlink w:anchor="__RefHeading___Toc1677514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سخنان گروهى از ياران امام على پس از بيعت</w:t>
            </w:r>
            <w:r>
              <w:rPr>
                <w:rStyle w:val="IndexLink"/>
                <w:rtl w:val="true"/>
              </w:rPr>
              <w:tab/>
            </w:r>
            <w:r>
              <w:rPr>
                <w:rStyle w:val="IndexLink"/>
              </w:rPr>
              <w:t>537</w:t>
            </w:r>
          </w:hyperlink>
        </w:p>
        <w:p>
          <w:pPr>
            <w:pStyle w:val="Contents6"/>
            <w:tabs>
              <w:tab w:val="clear" w:pos="7609"/>
              <w:tab w:val="right" w:pos="9026" w:leader="dot"/>
            </w:tabs>
            <w:rPr/>
          </w:pPr>
          <w:hyperlink w:anchor="__RefHeading___Toc1677516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روى گردانندگان از بيعت با امام</w:t>
            </w:r>
            <w:r>
              <w:rPr>
                <w:rStyle w:val="IndexLink"/>
                <w:rtl w:val="true"/>
              </w:rPr>
              <w:tab/>
            </w:r>
            <w:r>
              <w:rPr>
                <w:rStyle w:val="IndexLink"/>
              </w:rPr>
              <w:t>540</w:t>
            </w:r>
          </w:hyperlink>
        </w:p>
        <w:p>
          <w:pPr>
            <w:pStyle w:val="Contents6"/>
            <w:tabs>
              <w:tab w:val="clear" w:pos="7609"/>
              <w:tab w:val="right" w:pos="9026" w:leader="dot"/>
            </w:tabs>
            <w:rPr/>
          </w:pPr>
          <w:hyperlink w:anchor="__RefHeading___Toc1677518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زندگى نامه گروهى از روى گردانندگان از بيعت</w:t>
            </w:r>
            <w:r>
              <w:rPr>
                <w:rStyle w:val="IndexLink"/>
                <w:rtl w:val="true"/>
              </w:rPr>
              <w:tab/>
            </w:r>
            <w:r>
              <w:rPr>
                <w:rStyle w:val="IndexLink"/>
              </w:rPr>
              <w:t>558</w:t>
            </w:r>
          </w:hyperlink>
        </w:p>
        <w:p>
          <w:pPr>
            <w:pStyle w:val="Contents6"/>
            <w:tabs>
              <w:tab w:val="clear" w:pos="7609"/>
              <w:tab w:val="right" w:pos="9026" w:leader="dot"/>
            </w:tabs>
            <w:rPr/>
          </w:pPr>
          <w:hyperlink w:anchor="__RefHeading___Toc1677520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۱</w:t>
            </w:r>
            <w:r>
              <w:rPr>
                <w:rStyle w:val="IndexLink"/>
                <w:rtl w:val="true"/>
              </w:rPr>
              <w:t xml:space="preserve"> عبد اللّه بن عمر بن خطّاب</w:t>
            </w:r>
            <w:r>
              <w:rPr>
                <w:rStyle w:val="IndexLink"/>
                <w:rtl w:val="true"/>
              </w:rPr>
              <w:tab/>
            </w:r>
            <w:r>
              <w:rPr>
                <w:rStyle w:val="IndexLink"/>
              </w:rPr>
              <w:t>558</w:t>
            </w:r>
          </w:hyperlink>
        </w:p>
        <w:p>
          <w:pPr>
            <w:pStyle w:val="Contents6"/>
            <w:tabs>
              <w:tab w:val="clear" w:pos="7609"/>
              <w:tab w:val="right" w:pos="9026" w:leader="dot"/>
            </w:tabs>
            <w:rPr/>
          </w:pPr>
          <w:hyperlink w:anchor="__RefHeading___Toc1677522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۲</w:t>
            </w:r>
            <w:r>
              <w:rPr>
                <w:rStyle w:val="IndexLink"/>
                <w:rtl w:val="true"/>
              </w:rPr>
              <w:t xml:space="preserve"> سعدبن ابى وقّاص</w:t>
            </w:r>
            <w:r>
              <w:rPr>
                <w:rStyle w:val="IndexLink"/>
                <w:rtl w:val="true"/>
              </w:rPr>
              <w:tab/>
            </w:r>
            <w:r>
              <w:rPr>
                <w:rStyle w:val="IndexLink"/>
              </w:rPr>
              <w:t>573</w:t>
            </w:r>
          </w:hyperlink>
        </w:p>
        <w:p>
          <w:pPr>
            <w:pStyle w:val="Contents6"/>
            <w:tabs>
              <w:tab w:val="clear" w:pos="7609"/>
              <w:tab w:val="right" w:pos="9026" w:leader="dot"/>
            </w:tabs>
            <w:rPr/>
          </w:pPr>
          <w:hyperlink w:anchor="__RefHeading___Toc1677524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۳</w:t>
            </w:r>
            <w:r>
              <w:rPr>
                <w:rStyle w:val="IndexLink"/>
                <w:rtl w:val="true"/>
              </w:rPr>
              <w:t xml:space="preserve"> محمّد بن مسلمه</w:t>
            </w:r>
            <w:r>
              <w:rPr>
                <w:rStyle w:val="IndexLink"/>
                <w:rtl w:val="true"/>
              </w:rPr>
              <w:tab/>
            </w:r>
            <w:r>
              <w:rPr>
                <w:rStyle w:val="IndexLink"/>
              </w:rPr>
              <w:t>579</w:t>
            </w:r>
          </w:hyperlink>
        </w:p>
        <w:p>
          <w:pPr>
            <w:pStyle w:val="Contents6"/>
            <w:tabs>
              <w:tab w:val="clear" w:pos="7609"/>
              <w:tab w:val="right" w:pos="9026" w:leader="dot"/>
            </w:tabs>
            <w:rPr/>
          </w:pPr>
          <w:hyperlink w:anchor="__RefHeading___Toc1677526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۴</w:t>
            </w:r>
            <w:r>
              <w:rPr>
                <w:rStyle w:val="IndexLink"/>
                <w:rtl w:val="true"/>
              </w:rPr>
              <w:t xml:space="preserve"> اُسامة بن زيد</w:t>
            </w:r>
            <w:r>
              <w:rPr>
                <w:rStyle w:val="IndexLink"/>
                <w:rtl w:val="true"/>
              </w:rPr>
              <w:tab/>
            </w:r>
            <w:r>
              <w:rPr>
                <w:rStyle w:val="IndexLink"/>
              </w:rPr>
              <w:t>579</w:t>
            </w:r>
          </w:hyperlink>
        </w:p>
        <w:p>
          <w:pPr>
            <w:pStyle w:val="Contents6"/>
            <w:tabs>
              <w:tab w:val="clear" w:pos="7609"/>
              <w:tab w:val="right" w:pos="9026" w:leader="dot"/>
            </w:tabs>
            <w:rPr/>
          </w:pPr>
          <w:hyperlink w:anchor="__RefHeading___Toc1677528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ـ </w:t>
            </w:r>
            <w:r>
              <w:rPr>
                <w:rStyle w:val="IndexLink"/>
              </w:rPr>
              <w:t>۵</w:t>
            </w:r>
            <w:r>
              <w:rPr>
                <w:rStyle w:val="IndexLink"/>
                <w:rtl w:val="true"/>
              </w:rPr>
              <w:t xml:space="preserve"> حَسّان بن ثابت</w:t>
            </w:r>
            <w:r>
              <w:rPr>
                <w:rStyle w:val="IndexLink"/>
                <w:rtl w:val="true"/>
              </w:rPr>
              <w:tab/>
            </w:r>
            <w:r>
              <w:rPr>
                <w:rStyle w:val="IndexLink"/>
              </w:rPr>
              <w:t>581</w:t>
            </w:r>
          </w:hyperlink>
        </w:p>
        <w:p>
          <w:pPr>
            <w:pStyle w:val="Contents6"/>
            <w:tabs>
              <w:tab w:val="clear" w:pos="7609"/>
              <w:tab w:val="right" w:pos="9026" w:leader="dot"/>
            </w:tabs>
            <w:rPr/>
          </w:pPr>
          <w:hyperlink w:anchor="__RefHeading___Toc1677530_3224264995">
            <w:r>
              <w:rPr>
                <w:webHidden/>
                <w:rStyle w:val="IndexLink"/>
                <w:rtl w:val="true"/>
              </w:rPr>
              <w:t xml:space="preserve">فصل دوم </w:t>
            </w:r>
            <w:r>
              <w:rPr>
                <w:rStyle w:val="IndexLink"/>
                <w:rtl w:val="true"/>
              </w:rPr>
              <w:t xml:space="preserve">: </w:t>
            </w:r>
            <w:r>
              <w:rPr>
                <w:rStyle w:val="IndexLink"/>
                <w:rtl w:val="true"/>
              </w:rPr>
              <w:t>اصلاحات علوى</w:t>
            </w:r>
            <w:r>
              <w:rPr>
                <w:rStyle w:val="IndexLink"/>
                <w:rtl w:val="true"/>
              </w:rPr>
              <w:tab/>
            </w:r>
            <w:r>
              <w:rPr>
                <w:rStyle w:val="IndexLink"/>
              </w:rPr>
              <w:t>590</w:t>
            </w:r>
          </w:hyperlink>
        </w:p>
        <w:p>
          <w:pPr>
            <w:pStyle w:val="Contents6"/>
            <w:tabs>
              <w:tab w:val="clear" w:pos="7609"/>
              <w:tab w:val="right" w:pos="9026" w:leader="dot"/>
            </w:tabs>
            <w:rPr/>
          </w:pPr>
          <w:hyperlink w:anchor="__RefHeading___Toc167753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فرياد عدالت و پژواك آن</w:t>
            </w:r>
            <w:r>
              <w:rPr>
                <w:rStyle w:val="IndexLink"/>
                <w:rtl w:val="true"/>
              </w:rPr>
              <w:tab/>
            </w:r>
            <w:r>
              <w:rPr>
                <w:rStyle w:val="IndexLink"/>
              </w:rPr>
              <w:t>590</w:t>
            </w:r>
          </w:hyperlink>
        </w:p>
        <w:p>
          <w:pPr>
            <w:pStyle w:val="Contents6"/>
            <w:tabs>
              <w:tab w:val="clear" w:pos="7609"/>
              <w:tab w:val="right" w:pos="9026" w:leader="dot"/>
            </w:tabs>
            <w:rPr/>
          </w:pPr>
          <w:hyperlink w:anchor="__RefHeading___Toc167753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كنار نهادن كارگزاران عثمان</w:t>
            </w:r>
            <w:r>
              <w:rPr>
                <w:rStyle w:val="IndexLink"/>
                <w:rtl w:val="true"/>
              </w:rPr>
              <w:tab/>
            </w:r>
            <w:r>
              <w:rPr>
                <w:rStyle w:val="IndexLink"/>
              </w:rPr>
              <w:t>615</w:t>
            </w:r>
          </w:hyperlink>
        </w:p>
        <w:p>
          <w:pPr>
            <w:pStyle w:val="Contents6"/>
            <w:tabs>
              <w:tab w:val="clear" w:pos="7609"/>
              <w:tab w:val="right" w:pos="9026" w:leader="dot"/>
            </w:tabs>
            <w:rPr/>
          </w:pPr>
          <w:hyperlink w:anchor="__RefHeading___Toc167753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بازگرداندن ثروت هاى عمومى</w:t>
            </w:r>
            <w:r>
              <w:rPr>
                <w:rStyle w:val="IndexLink"/>
                <w:rtl w:val="true"/>
              </w:rPr>
              <w:tab/>
            </w:r>
            <w:r>
              <w:rPr>
                <w:rStyle w:val="IndexLink"/>
              </w:rPr>
              <w:t>623</w:t>
            </w:r>
          </w:hyperlink>
        </w:p>
        <w:p>
          <w:pPr>
            <w:pStyle w:val="Contents6"/>
            <w:tabs>
              <w:tab w:val="clear" w:pos="7609"/>
              <w:tab w:val="right" w:pos="9026" w:leader="dot"/>
            </w:tabs>
            <w:rPr/>
          </w:pPr>
          <w:hyperlink w:anchor="__RefHeading___Toc167753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دشوارى پاره اى اصلاحات</w:t>
            </w:r>
            <w:r>
              <w:rPr>
                <w:rStyle w:val="IndexLink"/>
                <w:rtl w:val="true"/>
              </w:rPr>
              <w:tab/>
            </w:r>
            <w:r>
              <w:rPr>
                <w:rStyle w:val="IndexLink"/>
              </w:rPr>
              <w:t>626</w:t>
            </w:r>
          </w:hyperlink>
        </w:p>
        <w:p>
          <w:pPr>
            <w:pStyle w:val="Contents3"/>
            <w:tabs>
              <w:tab w:val="clear" w:pos="8459"/>
              <w:tab w:val="right" w:pos="9026" w:leader="dot"/>
            </w:tabs>
            <w:rPr/>
          </w:pPr>
          <w:hyperlink w:anchor="__RefHeading___Toc167754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حاكم كردن برخى دشمنان اسلام </w:t>
            </w:r>
            <w:r>
              <w:rPr>
                <w:rStyle w:val="IndexLink"/>
                <w:rtl w:val="true"/>
              </w:rPr>
              <w:t>(</w:t>
            </w:r>
            <w:r>
              <w:rPr>
                <w:rStyle w:val="IndexLink"/>
                <w:rtl w:val="true"/>
              </w:rPr>
              <w:t>از ميان نزديكانش</w:t>
            </w:r>
            <w:r>
              <w:rPr>
                <w:rStyle w:val="IndexLink"/>
                <w:rtl w:val="true"/>
              </w:rPr>
              <w:t xml:space="preserve">) </w:t>
            </w:r>
            <w:r>
              <w:rPr>
                <w:rStyle w:val="IndexLink"/>
                <w:rtl w:val="true"/>
              </w:rPr>
              <w:t>بر سرزمين هاى اسلامى</w:t>
            </w:r>
            <w:r>
              <w:rPr>
                <w:rStyle w:val="IndexLink"/>
                <w:rtl w:val="true"/>
              </w:rPr>
              <w:tab/>
            </w:r>
            <w:r>
              <w:rPr>
                <w:rStyle w:val="IndexLink"/>
              </w:rPr>
              <w:t>643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09_111473"/>
      <w:bookmarkStart w:id="1" w:name="pg12809_111473"/>
      <w:bookmarkEnd w:id="1"/>
    </w:p>
    <w:p>
      <w:pPr>
        <w:pStyle w:val="Heading2"/>
        <w:numPr>
          <w:ilvl w:val="1"/>
          <w:numId w:val="1"/>
        </w:numPr>
        <w:rPr/>
      </w:pPr>
      <w:bookmarkStart w:id="2" w:name="pg12809_111473"/>
      <w:bookmarkStart w:id="3" w:name="__RefHeading___Toc167711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7114_3224264995"/>
      <w:bookmarkStart w:id="6" w:name="_Toc2"/>
      <w:bookmarkEnd w:id="5"/>
      <w:r>
        <w:rPr>
          <w:rtl w:val="true"/>
        </w:rPr>
        <w:t>اشاره</w:t>
      </w:r>
      <w:bookmarkEnd w:id="6"/>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عمر بن الخطّاب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مَكانَةُ عُمَرَ عِندَ أبي بَكرٍ</w:t>
      </w:r>
      <w:r>
        <w:rPr>
          <w:rFonts w:ascii="IRNazanin" w:hAnsi="IRNazanin" w:eastAsia="IRNazanin"/>
          <w:color w:val="111111"/>
          <w:sz w:val="28"/>
          <w:sz w:val="28"/>
          <w:szCs w:val="28"/>
          <w:lang w:bidi="fa-IR"/>
        </w:rPr>
        <w:t>۸۰۸۹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الإسلام عن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 ما عَلى ظَهرِ الأَرضِ رَجُلٌ أحَبُّ إلَيَّ مِن عُمَرَ </w:t>
      </w:r>
      <w:r>
        <w:rPr>
          <w:rFonts w:eastAsia="IRNazanin" w:cs="IRNazanin"/>
          <w:color w:val="111111"/>
          <w:sz w:val="28"/>
          <w:szCs w:val="28"/>
          <w:rtl w:val="true"/>
          <w:lang w:bidi="fa-IR"/>
        </w:rPr>
        <w:t xml:space="preserve">. </w:t>
      </w:r>
      <w:r>
        <w:rPr>
          <w:rStyle w:val="FootnoteAnchor"/>
        </w:rPr>
        <w:footnoteReference w:id="2"/>
      </w:r>
      <w:r>
        <w:rPr>
          <w:rFonts w:ascii="Amiri" w:hAnsi="Amiri" w:eastAsia="Amiri" w:cs="Amiri"/>
          <w:color w:val="111111"/>
          <w:sz w:val="28"/>
          <w:sz w:val="28"/>
          <w:szCs w:val="28"/>
          <w:lang w:bidi="ar-SA"/>
        </w:rPr>
        <w:t>۸۰۸۸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ضمن وصيّت به فرزندش 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 في حَديثِ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عُمَرَ لَأَحَبُّ النّاسِ إلَيَّ </w:t>
      </w:r>
      <w:r>
        <w:rPr>
          <w:rFonts w:eastAsia="Amiri" w:cs="Amiri" w:ascii="Amiri" w:hAnsi="Amiri"/>
          <w:color w:val="111111"/>
          <w:sz w:val="28"/>
          <w:szCs w:val="28"/>
          <w:rtl w:val="true"/>
          <w:lang w:bidi="ar-SA"/>
        </w:rPr>
        <w:t xml:space="preserve">. </w:t>
      </w:r>
      <w:r>
        <w:rPr>
          <w:rStyle w:val="FootnoteAnchor"/>
        </w:rPr>
        <w:footnoteReference w:id="3"/>
      </w:r>
      <w:r>
        <w:rPr>
          <w:rFonts w:ascii="IRNazanin" w:hAnsi="IRNazanin" w:eastAsia="IRNazanin"/>
          <w:color w:val="111111"/>
          <w:sz w:val="28"/>
          <w:sz w:val="28"/>
          <w:szCs w:val="28"/>
          <w:lang w:bidi="fa-IR"/>
        </w:rPr>
        <w:t>۸۰۸۷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بَكرٍ أقطَعَ الأَقرَعَ بنَ حابِسٍ وَالزِّبرِقانِ قَطيعَةً وكَتَبَ لَهُما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أشهِدا عُمَرَ ؛ فَإِنَّهُ حِرزُكُما وهُوَ الخَليفَةُ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 عُمَرَ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لَكُما هذَا الكِتابَ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ولا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لَيُفلَقَنَّ وُجوهُ المُسلِمينَ بِالسُّيوفِ وَالحِجارَةِ ثُمَّ تَكونُ لَكُما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فيهِ فَمَحاهُ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 أبا بَكرٍ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نَدري أنتَ الخَليفَةُ أم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لا نُجيزُ إلّا ما أجازَهُ عُمَرُ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7" w:name="pg12809_111479"/>
    </w:p>
    <w:p>
      <w:pPr>
        <w:pStyle w:val="Heading2"/>
        <w:numPr>
          <w:ilvl w:val="1"/>
          <w:numId w:val="1"/>
        </w:numPr>
        <w:rPr/>
      </w:pPr>
      <w:bookmarkStart w:id="8" w:name="__RefHeading___Toc1677116_3224264995"/>
      <w:bookmarkStart w:id="9" w:name="_Toc3"/>
      <w:bookmarkEnd w:id="7"/>
      <w:bookmarkEnd w:id="8"/>
      <w:r>
        <w:rPr>
          <w:rtl w:val="true"/>
        </w:rPr>
        <w:t xml:space="preserve">فصل دوم </w:t>
      </w:r>
      <w:r>
        <w:rPr>
          <w:rtl w:val="true"/>
        </w:rPr>
        <w:t xml:space="preserve">: </w:t>
      </w:r>
      <w:r>
        <w:rPr>
          <w:rtl w:val="true"/>
        </w:rPr>
        <w:t>روزگار عمر بن خطّاب</w:t>
      </w:r>
      <w:bookmarkEnd w:id="9"/>
    </w:p>
    <w:p>
      <w:pPr>
        <w:pStyle w:val="Heading3"/>
        <w:numPr>
          <w:ilvl w:val="2"/>
          <w:numId w:val="1"/>
        </w:numPr>
        <w:rPr/>
      </w:pPr>
      <w:bookmarkStart w:id="10" w:name="__RefHeading___Toc1677118_3224264995"/>
      <w:bookmarkStart w:id="11" w:name="_Toc4"/>
      <w:bookmarkEnd w:id="10"/>
      <w:r>
        <w:rPr/>
        <w:t>۲</w:t>
      </w:r>
      <w:r>
        <w:rPr>
          <w:rtl w:val="true"/>
        </w:rPr>
        <w:t xml:space="preserve"> </w:t>
      </w:r>
      <w:r>
        <w:rPr>
          <w:rtl w:val="true"/>
        </w:rPr>
        <w:t xml:space="preserve">/ </w:t>
      </w:r>
      <w:r>
        <w:rPr/>
        <w:t>۱</w:t>
      </w:r>
      <w:r>
        <w:rPr>
          <w:rtl w:val="true"/>
        </w:rPr>
        <w:t xml:space="preserve"> منزلت عمر در نزد ابو بكر</w:t>
      </w:r>
      <w:bookmarkEnd w:id="1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عمر بن خطّاب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منزلت عمر در نزد ابو بكر</w:t>
      </w:r>
      <w:r>
        <w:rPr>
          <w:rFonts w:ascii="IRNazanin" w:hAnsi="IRNazanin" w:eastAsia="IRNazanin"/>
          <w:color w:val="111111"/>
          <w:sz w:val="28"/>
          <w:sz w:val="28"/>
          <w:szCs w:val="28"/>
          <w:lang w:bidi="fa-IR"/>
        </w:rPr>
        <w:t>۸۰۸۸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أوصَى ابنَهُ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الإسلامـ به نقل از ابو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روى زمين ، مردى محبوب تر از عمر ، نزد من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 از ابو بكر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عمر ، محبوب ترينِ مردم در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نافع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اقرع بن حابس و زِبْرِقان ، دو قطعه زمين بخشيد و نوشته اى هم برايشان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گواه بگيريد كه او حافظ شما و خليفه بعدى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نزد عمر آمدند و او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نوشته را براى شما نوشته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 بزرگوارى و كرامت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پذيرفت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هاى مسلمانان ، با شمشير و سنگ ، شكاف بردارد ، آن گاه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آب دهان بر آن انداخت و نوشته را محو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نزد ابو بكر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كه تو خليفه اى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ماجرا را باز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را جز آنچه عمر اجازه دهد ، اجازه نمى دهيم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يَصِفُ استِعمالَ عُمَرَ بنِ الخَطّابِ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خاصَّةٌ ما كان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عُمَرَ ، لَظَنَنتُ أنَّهُ لا يَدفَعُها عَنّي </w:t>
      </w:r>
      <w:r>
        <w:rPr>
          <w:rFonts w:eastAsia="Amiri" w:cs="Amiri" w:ascii="Amiri" w:hAnsi="Amiri"/>
          <w:color w:val="111111"/>
          <w:sz w:val="28"/>
          <w:szCs w:val="28"/>
          <w:rtl w:val="true"/>
          <w:lang w:bidi="ar-SA"/>
        </w:rPr>
        <w:t xml:space="preserve">. </w:t>
      </w:r>
      <w:r>
        <w:rPr>
          <w:rStyle w:val="FootnoteAnchor"/>
        </w:rPr>
        <w:footnoteReference w:id="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اِستِعمالُ عُمَرَ بنِ الخَطّابِ</w:t>
      </w:r>
      <w:r>
        <w:rPr>
          <w:rFonts w:ascii="IRNazanin" w:hAnsi="IRNazanin" w:eastAsia="IRNazanin"/>
          <w:color w:val="111111"/>
          <w:sz w:val="28"/>
          <w:sz w:val="28"/>
          <w:szCs w:val="28"/>
          <w:lang w:bidi="fa-IR"/>
        </w:rPr>
        <w:t>۸۰۸۲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اِعتَلَّ أبو بَكرٍ في جُمادَى الآخِرَةِ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اشتَدَّت بِهِ العِلَّةُ عَهِدَ إلى عُمَرَ بنِ الخَطّابِ ، فَأَمَرَ عُثمانَ أن يَكتُبَ عَهدَهُ ، وكَتَبَ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أبو بَكرٍ خَليفَةُ رَسولِ اللّهِ إلَى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فَإِنّي أحمَدُ إلَيكُمُ اللّهَ ؛ أمّا بَعدُ فَإِنّي قَدِ استَعمَلتُ عَلَيكُم عُمَرَ بنَ الخَطّابِ ، فَاسمَعوا وأطيعوا ، وإنّي ما ألَوتُكُم </w:t>
      </w:r>
      <w:r>
        <w:rPr>
          <w:rStyle w:val="FootnoteAnchor"/>
          <w:rtl w:val="true"/>
        </w:rPr>
        <w:footnoteReference w:id="6"/>
      </w:r>
      <w:r>
        <w:rPr>
          <w:rFonts w:ascii="Amiri" w:hAnsi="Amiri" w:eastAsia="Amiri" w:cs="Amiri"/>
          <w:color w:val="111111"/>
          <w:sz w:val="28"/>
          <w:sz w:val="28"/>
          <w:szCs w:val="28"/>
          <w:rtl w:val="true"/>
          <w:lang w:bidi="ar-SA"/>
        </w:rPr>
        <w:t xml:space="preserve">نُصحا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7"/>
      </w:r>
      <w:r>
        <w:rPr>
          <w:rFonts w:ascii="IRNazanin" w:hAnsi="IRNazanin" w:eastAsia="IRNazanin"/>
          <w:color w:val="111111"/>
          <w:sz w:val="28"/>
          <w:sz w:val="28"/>
          <w:szCs w:val="28"/>
          <w:lang w:bidi="fa-IR"/>
        </w:rPr>
        <w:t>۸۰۸۱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محمّد بن إبراهيم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أبو بَكرٍ عُثمانَ خالِيا </w:t>
      </w:r>
      <w:r>
        <w:rPr>
          <w:rStyle w:val="FootnoteAnchor"/>
          <w:rtl w:val="true"/>
        </w:rPr>
        <w:footnoteReference w:id="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أبو بَكرٍ بنُ أبي قُحافَةَ إلَى المُسلِمينَ ؛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اُغمِيَ عَلَيهِ ، فَذَهَبَ عَنهُ ، فَكَتَبَ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استَخلَفتُ عَلَيكُم عُمَرَ بنَ الخَطّابِ ، ولَم آلُكُم خَيرا مِنهُ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أفاقَ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 ، فَقَرأَ عَلَيهِ ، فَكَبَّرَ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خِفتَ أن يَختَلِفَ النّاسُ إنِ افتُلِتَت </w:t>
      </w:r>
      <w:r>
        <w:rPr>
          <w:rStyle w:val="FootnoteAnchor"/>
          <w:rtl w:val="true"/>
        </w:rPr>
        <w:footnoteReference w:id="9"/>
      </w:r>
      <w:r>
        <w:rPr>
          <w:rFonts w:ascii="Amiri" w:hAnsi="Amiri" w:eastAsia="Amiri" w:cs="Amiri"/>
          <w:color w:val="111111"/>
          <w:sz w:val="28"/>
          <w:sz w:val="28"/>
          <w:szCs w:val="28"/>
          <w:rtl w:val="true"/>
          <w:lang w:bidi="ar-SA"/>
        </w:rPr>
        <w:t xml:space="preserve">نَفسي في غَشيَتي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عَنِ الإِسلامِ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وأقَرَّها أبو بَكرٍ مِن هذَا المَوضِعِ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12" w:name="pg12809_111481"/>
    </w:p>
    <w:p>
      <w:pPr>
        <w:pStyle w:val="Heading3"/>
        <w:numPr>
          <w:ilvl w:val="2"/>
          <w:numId w:val="1"/>
        </w:numPr>
        <w:rPr/>
      </w:pPr>
      <w:bookmarkStart w:id="13" w:name="__RefHeading___Toc1677120_3224264995"/>
      <w:bookmarkStart w:id="14" w:name="_Toc5"/>
      <w:bookmarkEnd w:id="12"/>
      <w:bookmarkEnd w:id="13"/>
      <w:r>
        <w:rPr/>
        <w:t>۲</w:t>
      </w:r>
      <w:r>
        <w:rPr>
          <w:rtl w:val="true"/>
        </w:rPr>
        <w:t xml:space="preserve"> </w:t>
      </w:r>
      <w:r>
        <w:rPr>
          <w:rtl w:val="true"/>
        </w:rPr>
        <w:t xml:space="preserve">/ </w:t>
      </w:r>
      <w:r>
        <w:rPr/>
        <w:t>۲</w:t>
      </w:r>
      <w:r>
        <w:rPr>
          <w:rtl w:val="true"/>
        </w:rPr>
        <w:t xml:space="preserve"> به خلافت رساندن عمر بن خطّاب</w:t>
      </w:r>
      <w:bookmarkEnd w:id="14"/>
    </w:p>
    <w:p>
      <w:pPr>
        <w:pStyle w:val="BookText"/>
        <w:rPr/>
      </w:pPr>
      <w:r>
        <w:rPr>
          <w:rFonts w:ascii="IRNazanin" w:hAnsi="IRNazanin" w:eastAsia="IRNazanin"/>
          <w:color w:val="111111"/>
          <w:sz w:val="28"/>
          <w:sz w:val="28"/>
          <w:szCs w:val="28"/>
          <w:lang w:bidi="fa-IR"/>
        </w:rPr>
        <w:t>۸۰۸۵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به خلافت رسيدن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ارتباط ويژه ابو بكر با عمر نبود ، اميدى داشتم كه خلافت را از من نراند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به خلافت رساندن عمر بن خطّاب</w:t>
      </w:r>
      <w:r>
        <w:rPr>
          <w:rFonts w:ascii="IRNazanin" w:hAnsi="IRNazanin" w:eastAsia="IRNazanin"/>
          <w:color w:val="111111"/>
          <w:sz w:val="28"/>
          <w:sz w:val="28"/>
          <w:szCs w:val="28"/>
          <w:lang w:bidi="fa-IR"/>
        </w:rPr>
        <w:t>۸۰۸۲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 در جمادى دوم سال سيزدهم هجرت ، بيمار شد و چون بيمارى اش شدّت گرفت ، به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خلافت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عثمان ، فرمان داد كه وصيّتش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بنويسد و وى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است كه ابو بكر ، جانشين پيامبر خدا ، براى مؤمنان و مسلمانان به يادگار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چون شما خدا را مى ستايم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 عمر بن خطّاب را بر شما گماردم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بشنويد و فرمان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در خيرخواهى براى شما ، كوتاهى و سستى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به نقل از محمّد بن ابراهيم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 عثمان را در خلوت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سفارشى است كه ابو بكر بن ابى قُحافه به مسلمانان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حالت اغما افتاد و از حال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عثمان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من عمر بن خطّاب را جانشين خود در ميان شما مى سازم و بهتر از او برايتان نيافتم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ابو بكر به هوش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 صدايش را به تكبير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بينم كه ترسيدى من در بيهوشى ام ناگهان بميرم و مردم ، دچار اختلاف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طرف اسلام و مسلمانان ، پاداش نيكو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 كار او را تأييد نمود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 عن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عُثمانُ عَهدَ الخَليفَةِ بَعدَ أبي بَكرٍ ، وأمَرَهُ ألّا يُسَمِّيَ أحَدا ، وتَرَكَ اسمَ الرَّجُلِ ، فَاُغمِيَ عَلى أبي بَكرٍ إغماءَةً ، فَأَخَذَ عُثمانُ العَهدَ فَكَتَبَ فيهِ اسمَ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فَأَفاقَ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العَهدَ ، فَإِذا فيهِ اسمُ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هذا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وجَزاكَ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 كَتَبتَ نَفسَكَ لَكُنتَ لِذلِكَ أهلاً </w:t>
      </w:r>
      <w:r>
        <w:rPr>
          <w:rFonts w:eastAsia="IRNazanin" w:cs="IRNazanin"/>
          <w:color w:val="111111"/>
          <w:sz w:val="28"/>
          <w:szCs w:val="28"/>
          <w:rtl w:val="true"/>
          <w:lang w:bidi="fa-IR"/>
        </w:rPr>
        <w:t xml:space="preserve">. </w:t>
      </w:r>
      <w:r>
        <w:rPr>
          <w:rStyle w:val="FootnoteAnchor"/>
        </w:rPr>
        <w:footnoteReference w:id="11"/>
      </w:r>
      <w:r>
        <w:rPr>
          <w:rFonts w:ascii="IRNazanin" w:hAnsi="IRNazanin" w:eastAsia="IRNazanin"/>
          <w:color w:val="111111"/>
          <w:sz w:val="28"/>
          <w:sz w:val="28"/>
          <w:szCs w:val="28"/>
          <w:lang w:bidi="fa-IR"/>
        </w:rPr>
        <w:t>۸۰۷۹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عُمَرَ بنَ الخَطّابِ وهُوَ يَجلِسُ وَالنّاسُ مَعَهُ ، وبِيَدِهِ جَريدَةٌ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وأطيعوا قَولَ خَليفَةِ رَسولِ اللّهِ صلى الله عليه و آله ؛ 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آلُكُم نُصحا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مَولىً لِأَبي بَكرٍ يُقالُ لَهُ شَديدٌ ، مَعَهُ الصَّحيفَةُ الَّتي فيهَا استِخلافُ عُمَرَ </w:t>
      </w:r>
      <w:r>
        <w:rPr>
          <w:rFonts w:eastAsia="IRNazanin" w:cs="IRNazanin"/>
          <w:color w:val="111111"/>
          <w:sz w:val="28"/>
          <w:szCs w:val="28"/>
          <w:rtl w:val="true"/>
          <w:lang w:bidi="fa-IR"/>
        </w:rPr>
        <w:t xml:space="preserve">. </w:t>
      </w:r>
      <w:r>
        <w:rPr>
          <w:rStyle w:val="FootnoteAnchor"/>
        </w:rPr>
        <w:footnoteReference w:id="12"/>
      </w:r>
      <w:r>
        <w:rPr>
          <w:rFonts w:ascii="IRNazanin" w:hAnsi="IRNazanin" w:eastAsia="IRNazanin"/>
          <w:color w:val="111111"/>
          <w:sz w:val="28"/>
          <w:sz w:val="28"/>
          <w:szCs w:val="28"/>
          <w:lang w:bidi="fa-IR"/>
        </w:rPr>
        <w:t>۸۰۷۸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والسياسةـ في ذِكرِ كِتابَةِ استِخلافِ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بِالكِتابِ وأعلَمَهُم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الكِتابِ يا أبا حَفصٍ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 ولكِنّي أوَّلُ مَن سَمِعَ وأطاعَ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وَاللّهِ أدري ما فيهِ ؛ أمَّرتَهُ عامَ أوَّلٍ ، وأمَّرَكَ العامَ </w:t>
      </w:r>
      <w:r>
        <w:rPr>
          <w:rFonts w:eastAsia="IRNazanin" w:cs="IRNazanin"/>
          <w:color w:val="111111"/>
          <w:sz w:val="28"/>
          <w:szCs w:val="28"/>
          <w:rtl w:val="true"/>
          <w:lang w:bidi="fa-IR"/>
        </w:rPr>
        <w:t xml:space="preserve">! </w:t>
      </w:r>
      <w:r>
        <w:rPr>
          <w:rStyle w:val="FootnoteAnchor"/>
        </w:rPr>
        <w:footnoteReference w:id="13"/>
      </w:r>
      <w:r>
        <w:rPr>
          <w:rFonts w:ascii="Amiri" w:hAnsi="Amiri" w:eastAsia="Amiri" w:cs="Amiri"/>
          <w:color w:val="111111"/>
          <w:sz w:val="28"/>
          <w:sz w:val="28"/>
          <w:szCs w:val="28"/>
          <w:lang w:bidi="ar-SA"/>
        </w:rPr>
        <w:t>۸۰۷۷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لَمّا نَزَلَ بِهِ المَوتُ دَعا عَبدَ الرَّحمنِ بنَ عَوفٍ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مَن رَأيُكَ فيهِ ، إلّا أنَّ فيهِ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لِأَنَّهُ يَراني رَقيقا ، ولَو قَد أفضَى الأَمرُ إلَيهِ لَتَرَكَ كَثيرا مِمّا هُوَ عَلَيهِ ، وقَد رَمَقتُهُ ؛ إذا أنَا غَضِبتُ عَلى رَجُلٍ أرانِي الرِّضى عَنهُ ، وإذا لِنتُ لَهُ أرانِي الشِّدَّةَ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عُثمانَ بنَ عَفّانَ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سَريرَتُهُ خَيرٌ مِن عَلانِيَتِهِ ، ولَيسَ فينا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تَذكُرا مِمّا قُلتُ لَكُما شَيئا ، ولَو تَرَكتُ عُمَرَ لَما عَدَوتُكَ يا عُثمانُ ، وَالخِيَرَةُ لَكَ ألّا تَلِيَ مِن اُمورِهِم شَيئا ، ولَوَدَدتُ أنّي كُنتُ مِن اُمورِكُم خِلوا ، وكُنتُ فيمَن مَضى مِن سَلَفِكُم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طَلحَةُ بنُ عُبَيدِ اللّهِ عَلى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أنَّكَ يا خَليفَةَ رَسولِ اللّهِ استَخلَفتَ عَلَى النّاسِ عُمَرَ ، وقَد رَأَيتَ ما يَلقى النّاسُ مِنهُ وأنتَ مَعَهُ ، فَكَيفَ بِهِ إذا خَلا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غَدا لاقٍ رَبَّكَ ؛ فَيَسأَلُكَ عَن رَعِيَّتِكَ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بِاللّهِ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رَبّي فَسَأَلَني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عَلَيهِم خَيرَ أهلِكَ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عُمَرُ خَيرُ النّاسِ يا خَليفَةَ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غَضَبُهُ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هُوَ خَيرُهُم وأنتَ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وَلَّيتُكَ لَجَعَلتَ أنفَكَ في قَفاكَ ، ولَرَفَعتَ نَفسَكَ فَوقَ قَدرِها ، حَتّى يَكونَ اللّهُ هُوَ الَّذي يَضَعُها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أتَيتَني وقَد دَلَكتَ عَينَكَ ؛ تُريدُ أن تَفتِنَني عَن ديني ، وتُزيلَني عَن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لا أقامَ اللّهُ رِجلَيكَ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عِشتُ فُواقَ ناقَةٍ </w:t>
      </w:r>
      <w:r>
        <w:rPr>
          <w:rStyle w:val="FootnoteAnchor"/>
          <w:rtl w:val="true"/>
        </w:rPr>
        <w:footnoteReference w:id="14"/>
      </w:r>
      <w:r>
        <w:rPr>
          <w:rFonts w:ascii="Amiri" w:hAnsi="Amiri" w:eastAsia="Amiri" w:cs="Amiri"/>
          <w:color w:val="111111"/>
          <w:sz w:val="28"/>
          <w:sz w:val="28"/>
          <w:szCs w:val="28"/>
          <w:rtl w:val="true"/>
          <w:lang w:bidi="ar-SA"/>
        </w:rPr>
        <w:t xml:space="preserve">وبَلَغَني أنَّكَ غَمَصتَهُ </w:t>
      </w:r>
      <w:r>
        <w:rPr>
          <w:rStyle w:val="FootnoteAnchor"/>
          <w:rtl w:val="true"/>
        </w:rPr>
        <w:footnoteReference w:id="15"/>
      </w:r>
      <w:r>
        <w:rPr>
          <w:rFonts w:ascii="Amiri" w:hAnsi="Amiri" w:eastAsia="Amiri" w:cs="Amiri"/>
          <w:color w:val="111111"/>
          <w:sz w:val="28"/>
          <w:sz w:val="28"/>
          <w:szCs w:val="28"/>
          <w:rtl w:val="true"/>
          <w:lang w:bidi="ar-SA"/>
        </w:rPr>
        <w:t xml:space="preserve">فيها أو ذَكَرتَهُ بِسوءٍ لَاُلحِقَنَّكَ بِمَحمَضاتِ قُنَّةَ </w:t>
      </w:r>
      <w:r>
        <w:rPr>
          <w:rStyle w:val="FootnoteAnchor"/>
          <w:rtl w:val="true"/>
        </w:rPr>
        <w:footnoteReference w:id="16"/>
      </w:r>
      <w:r>
        <w:rPr>
          <w:rFonts w:ascii="Amiri" w:hAnsi="Amiri" w:eastAsia="Amiri" w:cs="Amiri"/>
          <w:color w:val="111111"/>
          <w:sz w:val="28"/>
          <w:sz w:val="28"/>
          <w:szCs w:val="28"/>
          <w:rtl w:val="true"/>
          <w:lang w:bidi="ar-SA"/>
        </w:rPr>
        <w:t xml:space="preserve">، حَيثُ كُنتُم تُسقَونَ ولا تَروَونَ ، وتَرعَونَ ولا تَشبَعونَ ، وأنتُم بِذلِكَ بَجِحونَ </w:t>
      </w:r>
      <w:r>
        <w:rPr>
          <w:rStyle w:val="FootnoteAnchor"/>
          <w:rtl w:val="true"/>
        </w:rPr>
        <w:footnoteReference w:id="17"/>
      </w:r>
      <w:r>
        <w:rPr>
          <w:rFonts w:ascii="Amiri" w:hAnsi="Amiri" w:eastAsia="Amiri" w:cs="Amiri"/>
          <w:color w:val="111111"/>
          <w:sz w:val="28"/>
          <w:sz w:val="28"/>
          <w:szCs w:val="28"/>
          <w:rtl w:val="true"/>
          <w:lang w:bidi="ar-SA"/>
        </w:rPr>
        <w:t xml:space="preserve">راضونَ فَقامَ طَلحَةُ فَخَرَجَ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اسلم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عهدنامه جانشين ابو بكر را نوشت و ابو بكر به او فرمان داد كه از كسى نام نبرد و نام خليفه را وا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كاملاً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عثمان،عهدنامه را برداشت و نام عمر را در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كه به هوش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را 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عمر را در آن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نوشت؟</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و به تو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مى نوشتى ، شايسته آن بودى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را ديدم كه نشسته و مردم ، همراهش بودند و در دستش ، شاخه نخلى داشت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كنيد و از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پيامبر خدا ، اطاعت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خيرخواهى براى شما كوتاهى نكردم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 او بود و صحيفه اى را كه در آن به جانشينى عمر وصيّت شده بود ، همراه داشت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السياسةـ درباره نوشتن جانشينى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با نوشته بيرون آمد و به آنان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ابو بكر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در اين نوشته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ولى من ، نخستين كسى هستم كه گوش مى دهم و فرمان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مى دانم چه چيزْ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 تو او را امير كردى و اين بار ، او تو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مرگ ابو بكر فرا رسيد ، او عبد الرحمان بن عوف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عمر آگاه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 از آن است كه در نظر توست ، جز آن كه در او درشتى اى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روست كه مرا نرم مى بيند و اگر حكومت به او برسد ، بسيارى از درشتى هايش را كنار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زير نظر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كه بر كسى خشم مى گيرم ، او خشنودى اش را به من نشان مى دهد و هر گاه با كسى نرمى مى كنم ، او شدّتش را به من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بن عفّان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عمر آگاه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باطنش از ظاهرش بهتر است و مانند او در ميان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به هر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براى شما گفتم ، به كسى چيزى 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را انتخاب نمى كردم ، از تو نمى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تعيين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به صلاح توست كه سرپرستى هيچ يك از كارهاى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نگيرى ، كه خود نيز دوست داشتم از كارهايتان جدا و بر كنار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پيشينيان درگذشته شما مى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عبيد اللّه بر ابو بكر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تو ـ اى خليفه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را بر مردمْ خليفه كرده اى ، با آن كه ديده اى مردم از او چه مى كشند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تو هنوز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زمانى كه با مردمْ تنها شود ،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فردا پروردگارت را ديدار مى كنى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مردمِ تحت سرپرستى ات مى 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خدا مى ترسانى؟ هنگامى كه پروردگارم را ديدار كنم و از من سؤال كند،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مردمان را بر آنان خليفه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 ، بهترينِ مردم است؟</w:t>
      </w:r>
    </w:p>
    <w:p>
      <w:pPr>
        <w:pStyle w:val="BookText"/>
        <w:rPr/>
      </w:pPr>
      <w:r>
        <w:rPr>
          <w:rFonts w:ascii="IRNazanin" w:hAnsi="IRNazanin" w:eastAsia="IRNazanin"/>
          <w:color w:val="111111"/>
          <w:sz w:val="28"/>
          <w:sz w:val="28"/>
          <w:szCs w:val="28"/>
          <w:rtl w:val="true"/>
          <w:lang w:bidi="fa-IR"/>
        </w:rPr>
        <w:t xml:space="preserve">خشم ابو بكر ، شدّت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او بهترين آنان است و تو بدترينِ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حكومت را به تو بسپارم ، بينى ات را در پشتت مى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بيش از اندازه بالا مى برى ، تا آن جا كه فقط خدا مى تواند پايينت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آمده اى و چشمانت را نرم و فروهشته كرده اى تا مرا در دينم به فتنه اندازى و مرا از نظرم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 خدا پاهايت را استوار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به خدا سوگند ، اگر به اندازه ميان دو شير دوشيدن شتر ، زنده بمانم و به من برسد كه عمر را كوچك شمرده و يا از او به بدى ياد كرده اى ، تو را به چراگاه قُنَّه </w:t>
      </w:r>
      <w:r>
        <w:rPr>
          <w:rStyle w:val="FootnoteAnchor"/>
          <w:rtl w:val="true"/>
        </w:rPr>
        <w:footnoteReference w:id="20"/>
      </w:r>
      <w:r>
        <w:rPr>
          <w:rFonts w:ascii="IRNazanin" w:hAnsi="IRNazanin" w:eastAsia="IRNazanin"/>
          <w:color w:val="111111"/>
          <w:sz w:val="28"/>
          <w:sz w:val="28"/>
          <w:szCs w:val="28"/>
          <w:rtl w:val="true"/>
          <w:lang w:bidi="fa-IR"/>
        </w:rPr>
        <w:t xml:space="preserve">مى فرستم ؛ جايى كه بنوشيد ؛ ولى سيراب نشويد ، و بچريد ؛ ولى سير نشويد و به همان هم شادمان و خشنود باشيد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طلحه برخاست و بيرون رفت </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مَوْقِفُ الإِمامِ مِن خِلافَتِهِ</w:t>
      </w:r>
      <w:r>
        <w:rPr>
          <w:rFonts w:ascii="Amiri" w:hAnsi="Amiri" w:eastAsia="Amiri" w:cs="Amiri"/>
          <w:color w:val="111111"/>
          <w:sz w:val="28"/>
          <w:sz w:val="28"/>
          <w:szCs w:val="28"/>
          <w:lang w:bidi="ar-SA"/>
        </w:rPr>
        <w:t>۸۰۷۵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ذِكرِ السَّقيفَةِ ومابَعدَها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w:t>
      </w:r>
      <w:r>
        <w:rPr>
          <w:rStyle w:val="FootnoteAnchor"/>
          <w:rtl w:val="true"/>
        </w:rPr>
        <w:footnoteReference w:id="21"/>
      </w:r>
      <w:r>
        <w:rPr>
          <w:rFonts w:ascii="Amiri" w:hAnsi="Amiri" w:eastAsia="Amiri" w:cs="Amiri"/>
          <w:color w:val="111111"/>
          <w:sz w:val="28"/>
          <w:sz w:val="28"/>
          <w:szCs w:val="28"/>
          <w:rtl w:val="true"/>
          <w:lang w:bidi="ar-SA"/>
        </w:rPr>
        <w:t xml:space="preserve">، فَصَبَرتُ وفِي العَينِ قَذىً ، وفِي الحَلقِ شَجا ، أرى تُراثي </w:t>
      </w:r>
      <w:r>
        <w:rPr>
          <w:rStyle w:val="FootnoteAnchor"/>
          <w:rtl w:val="true"/>
        </w:rPr>
        <w:footnoteReference w:id="22"/>
      </w:r>
      <w:r>
        <w:rPr>
          <w:rFonts w:ascii="Amiri" w:hAnsi="Amiri" w:eastAsia="Amiri" w:cs="Amiri"/>
          <w:color w:val="111111"/>
          <w:sz w:val="28"/>
          <w:sz w:val="28"/>
          <w:szCs w:val="28"/>
          <w:rtl w:val="true"/>
          <w:lang w:bidi="ar-SA"/>
        </w:rPr>
        <w:t xml:space="preserve">نَهبا ، حَتّى مَضَى الأَوَّلُ لِسَبيلِهِ ، فَأَدلى بِها إلى فُلانٍ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w:t>
      </w:r>
    </w:p>
    <w:p>
      <w:pPr>
        <w:pStyle w:val="BookText"/>
        <w:rPr/>
      </w:pPr>
      <w:r>
        <w:rPr>
          <w:rFonts w:ascii="Amiri" w:hAnsi="Amiri" w:eastAsia="Amiri" w:cs="Amiri"/>
          <w:color w:val="111111"/>
          <w:sz w:val="28"/>
          <w:sz w:val="28"/>
          <w:szCs w:val="28"/>
          <w:rtl w:val="true"/>
          <w:lang w:bidi="ar-SA"/>
        </w:rPr>
        <w:t xml:space="preserve">ويَومُ حَيّانَ أخي جابِرِ </w:t>
      </w:r>
      <w:r>
        <w:rPr>
          <w:rStyle w:val="FootnoteAnchor"/>
          <w:rtl w:val="true"/>
        </w:rPr>
        <w:footnoteReference w:id="2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هُوَ يَستَقيلُها في حَياتِهِ إذ عَقَدَها لِاخَرَ بَعدَ وَفاتِهِ ـ 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فَصَيَّرَها في حَوزَةٍ خَشناءَ يَغلُظُ كَلمُها </w:t>
      </w:r>
      <w:r>
        <w:rPr>
          <w:rStyle w:val="FootnoteAnchor"/>
          <w:rtl w:val="true"/>
        </w:rPr>
        <w:footnoteReference w:id="24"/>
      </w:r>
      <w:r>
        <w:rPr>
          <w:rFonts w:ascii="Amiri" w:hAnsi="Amiri" w:eastAsia="Amiri" w:cs="Amiri"/>
          <w:color w:val="111111"/>
          <w:sz w:val="28"/>
          <w:sz w:val="28"/>
          <w:szCs w:val="28"/>
          <w:rtl w:val="true"/>
          <w:lang w:bidi="ar-SA"/>
        </w:rPr>
        <w:t xml:space="preserve">، ويَخشُنُ مَسُّها ، ويَكثُرُ العِثارُ فيها ، وَالاِعتِذارُ مِنها ، فَصاحِبُها كَراكِبِ الصَّعبَةِ إن أشنَقَ لَها خَرَمَ ، وَإن أسلَسَ لَها تَقَحَّم </w:t>
      </w:r>
      <w:r>
        <w:rPr>
          <w:rStyle w:val="FootnoteAnchor"/>
          <w:rtl w:val="true"/>
        </w:rPr>
        <w:footnoteReference w:id="25"/>
      </w:r>
      <w:r>
        <w:rPr>
          <w:rFonts w:ascii="Amiri" w:hAnsi="Amiri" w:eastAsia="Amiri" w:cs="Amiri"/>
          <w:color w:val="111111"/>
          <w:sz w:val="28"/>
          <w:sz w:val="28"/>
          <w:szCs w:val="28"/>
          <w:rtl w:val="true"/>
          <w:lang w:bidi="ar-SA"/>
        </w:rPr>
        <w:t xml:space="preserve">فَمُنِيَ النّاسُ ـ لَعَمرُ اللّهِ ـ بِخَبطٍ وشِماسٍ </w:t>
      </w:r>
      <w:r>
        <w:rPr>
          <w:rStyle w:val="FootnoteAnchor"/>
          <w:rtl w:val="true"/>
        </w:rPr>
        <w:footnoteReference w:id="26"/>
      </w:r>
      <w:r>
        <w:rPr>
          <w:rFonts w:ascii="Amiri" w:hAnsi="Amiri" w:eastAsia="Amiri" w:cs="Amiri"/>
          <w:color w:val="111111"/>
          <w:sz w:val="28"/>
          <w:sz w:val="28"/>
          <w:szCs w:val="28"/>
          <w:rtl w:val="true"/>
          <w:lang w:bidi="ar-SA"/>
        </w:rPr>
        <w:t xml:space="preserve">، وتَلَوُّنٍ وَاعتِراضٍ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5" w:name="pg12809_111487"/>
    </w:p>
    <w:p>
      <w:pPr>
        <w:pStyle w:val="Heading3"/>
        <w:numPr>
          <w:ilvl w:val="2"/>
          <w:numId w:val="1"/>
        </w:numPr>
        <w:rPr/>
      </w:pPr>
      <w:bookmarkStart w:id="16" w:name="__RefHeading___Toc1677122_3224264995"/>
      <w:bookmarkStart w:id="17" w:name="_Toc6"/>
      <w:bookmarkEnd w:id="15"/>
      <w:bookmarkEnd w:id="16"/>
      <w:r>
        <w:rPr/>
        <w:t>۲</w:t>
      </w:r>
      <w:r>
        <w:rPr>
          <w:rtl w:val="true"/>
        </w:rPr>
        <w:t xml:space="preserve"> </w:t>
      </w:r>
      <w:r>
        <w:rPr>
          <w:rtl w:val="true"/>
        </w:rPr>
        <w:t xml:space="preserve">/ </w:t>
      </w:r>
      <w:r>
        <w:rPr/>
        <w:t>۳</w:t>
      </w:r>
      <w:r>
        <w:rPr>
          <w:rtl w:val="true"/>
        </w:rPr>
        <w:t xml:space="preserve"> موضع امام در برابر خلافت عمر</w:t>
      </w:r>
      <w:bookmarkEnd w:id="1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موضع امام در برابر خلافت عمر</w:t>
      </w:r>
      <w:r>
        <w:rPr>
          <w:rFonts w:ascii="IRNazanin" w:hAnsi="IRNazanin" w:eastAsia="IRNazanin"/>
          <w:color w:val="111111"/>
          <w:sz w:val="28"/>
          <w:sz w:val="28"/>
          <w:szCs w:val="28"/>
          <w:lang w:bidi="fa-IR"/>
        </w:rPr>
        <w:t>۸۰۷۵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درباره سقيفه و ماجراهاى پس از 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ديدم كه صبر بر اين امر ، شايسته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خارى بر ديدگان و گلويى گرفته از استخوان ، صبر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ديدم كه ميراثم به تاراج مى رفت ، تا آن كه اوّلى به راه خود رفت و خلافت را پس از خود به فلان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تفاوت است ميان اكنون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شترم</w:t>
      </w:r>
    </w:p>
    <w:p>
      <w:pPr>
        <w:pStyle w:val="BookText"/>
        <w:rPr/>
      </w:pPr>
      <w:r>
        <w:rPr>
          <w:rFonts w:ascii="Amiri" w:hAnsi="Amiri" w:eastAsia="Amiri" w:cs="Amiri"/>
          <w:color w:val="111111"/>
          <w:sz w:val="28"/>
          <w:sz w:val="28"/>
          <w:szCs w:val="28"/>
          <w:rtl w:val="true"/>
          <w:lang w:bidi="ar-SA"/>
        </w:rPr>
        <w:t>و روزى كه با حيّان ، برادر جابر ، غنوده بودم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شگفتا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حياتش مى خواست تا وى را از خلافتْ معاف دارند ؛ امّا براى پس از وفاتش ، آن را به ديگرى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سفت و محكم به پستان خلافت چسبيدند و آن را ميان خود قسمت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دوشيدند و نوشيدند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آن را به جايى ناهموار و جان فرسا و پر گزند در آورد و در اختيار كسى قرار داد كه پى در پى مى لغزيد و پوزش مى طلبيد و همراهش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را مى مانْد كه بر مَركبى چموش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مهارش را محكم كِشد ، بينى اش پاره گردد و اگر رهايش كند ، بجَهد و سرنگونش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كارهاى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انحراف و چموشى و رنگ به رنگ شدن و كجروى دچار گشتند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اِستِشارَةُ عُمَرَ الإِمامَ فِي المُعضِلاتِ</w:t>
      </w:r>
      <w:r>
        <w:rPr>
          <w:rFonts w:ascii="Amiri" w:hAnsi="Amiri" w:eastAsia="Amiri" w:cs="Amiri"/>
          <w:color w:val="111111"/>
          <w:sz w:val="28"/>
          <w:sz w:val="28"/>
          <w:szCs w:val="28"/>
          <w:lang w:bidi="ar-SA"/>
        </w:rPr>
        <w:t>۸۰۷۲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مُعضِلَةٍ لَيسَ لَها أبو حَسَنٍ </w:t>
      </w:r>
      <w:r>
        <w:rPr>
          <w:rFonts w:eastAsia="Amiri" w:cs="Amiri" w:ascii="Amiri" w:hAnsi="Amiri"/>
          <w:color w:val="111111"/>
          <w:sz w:val="28"/>
          <w:szCs w:val="28"/>
          <w:rtl w:val="true"/>
          <w:lang w:bidi="ar-SA"/>
        </w:rPr>
        <w:t xml:space="preserve">! </w:t>
      </w:r>
      <w:r>
        <w:rPr>
          <w:rStyle w:val="FootnoteAnchor"/>
        </w:rPr>
        <w:footnoteReference w:id="29"/>
      </w:r>
      <w:r>
        <w:rPr>
          <w:rFonts w:ascii="Amiri" w:hAnsi="Amiri" w:eastAsia="Amiri" w:cs="Amiri"/>
          <w:color w:val="111111"/>
          <w:sz w:val="28"/>
          <w:sz w:val="28"/>
          <w:szCs w:val="28"/>
          <w:lang w:bidi="ar-SA"/>
        </w:rPr>
        <w:t>۸۰۷۱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أن أعيشَ في قَومٍ لَستَ فيهِم يا أبا حَسَنٍ </w:t>
      </w:r>
      <w:r>
        <w:rPr>
          <w:rFonts w:eastAsia="Amiri" w:cs="Amiri" w:ascii="Amiri" w:hAnsi="Amiri"/>
          <w:color w:val="111111"/>
          <w:sz w:val="28"/>
          <w:szCs w:val="28"/>
          <w:rtl w:val="true"/>
          <w:lang w:bidi="ar-SA"/>
        </w:rPr>
        <w:t xml:space="preserve">. </w:t>
      </w:r>
      <w:r>
        <w:rPr>
          <w:rStyle w:val="FootnoteAnchor"/>
        </w:rPr>
        <w:footnoteReference w:id="30"/>
      </w:r>
      <w:r>
        <w:rPr>
          <w:rFonts w:ascii="Amiri" w:hAnsi="Amiri" w:eastAsia="Amiri" w:cs="Amiri"/>
          <w:color w:val="111111"/>
          <w:sz w:val="28"/>
          <w:sz w:val="28"/>
          <w:szCs w:val="28"/>
          <w:lang w:bidi="ar-SA"/>
        </w:rPr>
        <w:t>۸۰۷۰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يَتَعَوَّذُ بِاللّهِ مِن مُعضِلَةٍ لَيسَ لَها أبو حَسَنٍ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18" w:name="pg12809_111489"/>
    </w:p>
    <w:p>
      <w:pPr>
        <w:pStyle w:val="Heading3"/>
        <w:numPr>
          <w:ilvl w:val="2"/>
          <w:numId w:val="1"/>
        </w:numPr>
        <w:rPr/>
      </w:pPr>
      <w:bookmarkStart w:id="19" w:name="__RefHeading___Toc1677124_3224264995"/>
      <w:bookmarkStart w:id="20" w:name="_Toc7"/>
      <w:bookmarkEnd w:id="18"/>
      <w:bookmarkEnd w:id="19"/>
      <w:r>
        <w:rPr/>
        <w:t>۲</w:t>
      </w:r>
      <w:r>
        <w:rPr>
          <w:rtl w:val="true"/>
        </w:rPr>
        <w:t xml:space="preserve"> </w:t>
      </w:r>
      <w:r>
        <w:rPr>
          <w:rtl w:val="true"/>
        </w:rPr>
        <w:t xml:space="preserve">/ </w:t>
      </w:r>
      <w:r>
        <w:rPr/>
        <w:t>۴</w:t>
      </w:r>
      <w:r>
        <w:rPr>
          <w:rtl w:val="true"/>
        </w:rPr>
        <w:t xml:space="preserve"> مشورت عمر با امام در مشكلات</w:t>
      </w:r>
      <w:bookmarkEnd w:id="2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مشورت عمر با امام در مشكلات</w:t>
      </w:r>
      <w:r>
        <w:rPr>
          <w:rFonts w:ascii="IRNazanin" w:hAnsi="IRNazanin" w:eastAsia="IRNazanin"/>
          <w:color w:val="111111"/>
          <w:sz w:val="28"/>
          <w:sz w:val="28"/>
          <w:szCs w:val="28"/>
          <w:lang w:bidi="fa-IR"/>
        </w:rPr>
        <w:t>۸۰۷۲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مشكلى كه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نباشد ، به خدا پناه مى برم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زندگى با كسانى كه تو در ميانشان نباشى ، به خدا پناه مى برم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مشكلى كه ابو الحسن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نبود ، به خدا پناه مى بُرد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بيانكان الإمام عليّ عليه السلام يقدّم آراءه الاستشاريّة في الميادين العلميّة أو في المشاكل السياسيّة بعدما يحرز أنّها تعود بالفائدة على المُجتَمع الإسلامي ، ولا يبدي رأيه إذا عاد بالنفع الشخصي على الخليفة ولم يَعُد على المُجتَمع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إلَى الشّامِ في إحدى خَرَجاتِهِ ، فَانفَرَدَ يَوما يَسيرُ عَلى بَعيرِهِ فَاتَّبَعتُهُ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أشكو إلَيكَ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أن يَخرُجَ مَعي فَلَم يَفعَل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عن لسان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اِستِنجادُ عُمَرَ بِرَأيِ الإِمامِ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مَبدَأُ التَّاريخِ</w:t>
      </w:r>
      <w:r>
        <w:rPr>
          <w:rFonts w:ascii="Amiri" w:hAnsi="Amiri" w:eastAsia="Amiri" w:cs="Amiri"/>
          <w:color w:val="111111"/>
          <w:sz w:val="28"/>
          <w:sz w:val="28"/>
          <w:szCs w:val="28"/>
          <w:lang w:bidi="ar-SA"/>
        </w:rPr>
        <w:t>۸۰۶۴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أبى داوود به نقل از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عُمَرُ النّاسَ 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يَومٍ يُكتَبُ التَّأرِيخُ ؟ 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هاجَرَ رَسولُ اللّهِ صلى الله عليه و آله وتَرَكَ أرضَ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فَفَعَلَهُ عُمَرُ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21" w:name="pg12809_111491"/>
    </w:p>
    <w:p>
      <w:pPr>
        <w:pStyle w:val="Heading3"/>
        <w:numPr>
          <w:ilvl w:val="2"/>
          <w:numId w:val="1"/>
        </w:numPr>
        <w:rPr/>
      </w:pPr>
      <w:bookmarkStart w:id="22" w:name="__RefHeading___Toc1677126_3224264995"/>
      <w:bookmarkStart w:id="23" w:name="_Toc8"/>
      <w:bookmarkEnd w:id="21"/>
      <w:bookmarkEnd w:id="22"/>
      <w:r>
        <w:rPr>
          <w:rtl w:val="true"/>
        </w:rPr>
        <w:t>نكته</w:t>
      </w:r>
      <w:bookmarkEnd w:id="23"/>
    </w:p>
    <w:p>
      <w:pPr>
        <w:pStyle w:val="Heading3"/>
        <w:numPr>
          <w:ilvl w:val="2"/>
          <w:numId w:val="1"/>
        </w:numPr>
        <w:rPr/>
      </w:pPr>
      <w:bookmarkStart w:id="24" w:name="__RefHeading___Toc1677128_3224264995"/>
      <w:bookmarkStart w:id="25" w:name="_Toc9"/>
      <w:bookmarkEnd w:id="24"/>
      <w:r>
        <w:rPr/>
        <w:t>۲</w:t>
      </w:r>
      <w:r>
        <w:rPr>
          <w:rtl w:val="true"/>
        </w:rPr>
        <w:t xml:space="preserve"> </w:t>
      </w:r>
      <w:r>
        <w:rPr>
          <w:rtl w:val="true"/>
        </w:rPr>
        <w:t xml:space="preserve">/ </w:t>
      </w:r>
      <w:r>
        <w:rPr/>
        <w:t>۵</w:t>
      </w:r>
      <w:r>
        <w:rPr>
          <w:rtl w:val="true"/>
        </w:rPr>
        <w:t xml:space="preserve"> پذيرش آراى امام از سوى عمر</w:t>
      </w:r>
      <w:bookmarkEnd w:id="25"/>
    </w:p>
    <w:p>
      <w:pPr>
        <w:pStyle w:val="Heading4"/>
        <w:numPr>
          <w:ilvl w:val="3"/>
          <w:numId w:val="1"/>
        </w:numPr>
        <w:rPr/>
      </w:pPr>
      <w:bookmarkStart w:id="26" w:name="__RefHeading___Toc1677130_3224264995"/>
      <w:bookmarkStart w:id="27" w:name="_Toc10"/>
      <w:bookmarkEnd w:id="26"/>
      <w:r>
        <w:rPr/>
        <w:t>۲</w:t>
      </w:r>
      <w:r>
        <w:rPr>
          <w:rtl w:val="true"/>
        </w:rPr>
        <w:t xml:space="preserve"> </w:t>
      </w:r>
      <w:r>
        <w:rPr>
          <w:rtl w:val="true"/>
        </w:rPr>
        <w:t xml:space="preserve">/ </w:t>
      </w:r>
      <w:r>
        <w:rPr/>
        <w:t>۵</w:t>
      </w:r>
      <w:r>
        <w:rPr>
          <w:rtl w:val="true"/>
        </w:rPr>
        <w:t xml:space="preserve"> ـ </w:t>
      </w:r>
      <w:r>
        <w:rPr/>
        <w:t>۱</w:t>
      </w:r>
      <w:r>
        <w:rPr>
          <w:rtl w:val="true"/>
        </w:rPr>
        <w:t xml:space="preserve"> مبدأ تاريخ</w:t>
      </w:r>
      <w:bookmarkEnd w:id="27"/>
    </w:p>
    <w:p>
      <w:pPr>
        <w:pStyle w:val="BookText"/>
        <w:rPr/>
      </w:pPr>
      <w:r>
        <w:rPr>
          <w:rFonts w:ascii="IRNazanin" w:hAnsi="IRNazanin" w:eastAsia="IRNazanin"/>
          <w:color w:val="111111"/>
          <w:sz w:val="28"/>
          <w:sz w:val="28"/>
          <w:szCs w:val="28"/>
          <w:lang w:bidi="fa-IR"/>
        </w:rPr>
        <w:t>۸۰۶۳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عمر هلاك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نكتهامام على عليه السلام هنگامى نظريّات مشورتى خود را در عرصه هاى علمى و يا مشكلات سياسى ارائه مى كرد كه به رسيدن بهره آن به امّت مسلمان ، اطمينان داشت ؛ امّا هر گاه اين بهره به اجتماع نمى رسيد و تنها نصيب شخص خليفه مى شد ، آن را ابراز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سفرهاى عمر به شام ، همراهش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شترش تنها راه مى پيمود كه به دنبالش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عمويت گله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كه با من بيايد ؛ ولى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از زبان ياران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پذيرش آراى امام از سوى عمر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مبدأ تاريخ</w:t>
      </w:r>
      <w:r>
        <w:rPr>
          <w:rFonts w:ascii="IRNazanin" w:hAnsi="IRNazanin" w:eastAsia="IRNazanin"/>
          <w:color w:val="111111"/>
          <w:sz w:val="28"/>
          <w:sz w:val="28"/>
          <w:szCs w:val="28"/>
          <w:lang w:bidi="fa-IR"/>
        </w:rPr>
        <w:t>۸۰۵۹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سعيد بن مُسَيَّب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مردم را گرد آورد و از آنان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 از چه روزى نوشته شود؟</w:t>
      </w:r>
    </w:p>
    <w:p>
      <w:pPr>
        <w:pStyle w:val="BookText"/>
        <w:rPr/>
      </w:pPr>
      <w:r>
        <w:rPr>
          <w:rFonts w:ascii="IRNazanin" w:hAnsi="IRNazanin" w:eastAsia="IRNazanin"/>
          <w:color w:val="111111"/>
          <w:sz w:val="28"/>
          <w:sz w:val="28"/>
          <w:szCs w:val="28"/>
          <w:rtl w:val="true"/>
          <w:lang w:bidi="fa-IR"/>
        </w:rPr>
        <w:t xml:space="preserve">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كه پيامبر خدا هجرت كرد و سرزمين شرك را ترك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نيز چنين كرد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 عُمَرُ الكُتُبَ ، وأرادَ أن يَكتُبَ التَّأريخَ مُنذُ مَولِدِ رَسولِ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عَلَيهِ عَلِيُّ بنُ أبي طالِبٍ أن يَكتُبَهُ مِنَ الهِجرَةِ ، فَكَتَبَهُ مِنَ الهِجرَةِ </w:t>
      </w:r>
      <w:r>
        <w:rPr>
          <w:rFonts w:eastAsia="Amiri" w:cs="Amiri" w:ascii="Amiri" w:hAnsi="Amiri"/>
          <w:color w:val="111111"/>
          <w:sz w:val="28"/>
          <w:szCs w:val="28"/>
          <w:rtl w:val="true"/>
          <w:lang w:bidi="ar-SA"/>
        </w:rPr>
        <w:t xml:space="preserve">. </w:t>
      </w:r>
      <w:r>
        <w:rPr>
          <w:rStyle w:val="FootnoteAnchor"/>
        </w:rPr>
        <w:footnoteReference w:id="3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الخُروجُ بِنَفسِهِ إلى غَزوِ الرّومِ</w:t>
      </w:r>
      <w:r>
        <w:rPr>
          <w:rFonts w:ascii="IRNazanin" w:hAnsi="IRNazanin" w:eastAsia="IRNazanin"/>
          <w:color w:val="111111"/>
          <w:sz w:val="28"/>
          <w:sz w:val="28"/>
          <w:szCs w:val="28"/>
          <w:lang w:bidi="fa-IR"/>
        </w:rPr>
        <w:t>۸۰۵۷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مِن كَلامٍ لَهُ وقَد شاوَرَهُ عُمَرُ بنُ الخَطّابِ فِي الخُروجِ إلى غَزوِ الرُّومِ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تَوَكَّلَ اللّهُ لِأَهلِ هذَا الدّينِ بِإعزازِ الحَوزَةِ ، وسَترِ العَورَةِ ، وَالَّذي نَصَرَهُم وَهُم قَليلٌ لا يَنتَصِرونَ ، ومَنَعَهُم وَهُم قَليلٌ لا يَمتَنِعونَ ، حَيٌّ لا يَموتُ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مَتى تَسِر إلى هذَا العَدُوِّ بِنَفسِكَ فَتَلقَهُم بِشَخصِكَ فَتُنكَب ؛ لا تَكُن لِلمُسلِمينَ كانِفَةٌ </w:t>
      </w:r>
      <w:r>
        <w:rPr>
          <w:rStyle w:val="FootnoteAnchor"/>
          <w:rtl w:val="true"/>
        </w:rPr>
        <w:footnoteReference w:id="36"/>
      </w:r>
      <w:r>
        <w:rPr>
          <w:rFonts w:ascii="Amiri" w:hAnsi="Amiri" w:eastAsia="Amiri" w:cs="Amiri"/>
          <w:color w:val="111111"/>
          <w:sz w:val="28"/>
          <w:sz w:val="28"/>
          <w:szCs w:val="28"/>
          <w:rtl w:val="true"/>
          <w:lang w:bidi="ar-SA"/>
        </w:rPr>
        <w:t xml:space="preserve">دونَ أقصى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بَعدَكَ مَرجِعٌ يَرجِعونَ إلَيهِ ، فَابعَث إلَيهِم رَجُلاً مِحرَبا ، وَاحفِز مَعَهُ أهلَ البَلاءِ وَالنَّصيحَةِ ؛ فَإِن أظهَرَ اللّهُ فَذاكَ ما تُحِبُّ ، وإن تَكُنِ الاُخرى كُنتَ رِدءا </w:t>
      </w:r>
      <w:r>
        <w:rPr>
          <w:rStyle w:val="FootnoteAnchor"/>
          <w:rtl w:val="true"/>
        </w:rPr>
        <w:footnoteReference w:id="37"/>
      </w:r>
      <w:r>
        <w:rPr>
          <w:rFonts w:ascii="Amiri" w:hAnsi="Amiri" w:eastAsia="Amiri" w:cs="Amiri"/>
          <w:color w:val="111111"/>
          <w:sz w:val="28"/>
          <w:sz w:val="28"/>
          <w:szCs w:val="28"/>
          <w:rtl w:val="true"/>
          <w:lang w:bidi="ar-SA"/>
        </w:rPr>
        <w:t xml:space="preserve">لِلنّاسِ ومَثابَةً لِلمُسلِمينَ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28" w:name="pg12809_111493"/>
    </w:p>
    <w:p>
      <w:pPr>
        <w:pStyle w:val="Heading4"/>
        <w:numPr>
          <w:ilvl w:val="3"/>
          <w:numId w:val="1"/>
        </w:numPr>
        <w:rPr/>
      </w:pPr>
      <w:bookmarkStart w:id="29" w:name="__RefHeading___Toc1677132_3224264995"/>
      <w:bookmarkStart w:id="30" w:name="_Toc11"/>
      <w:bookmarkEnd w:id="28"/>
      <w:bookmarkEnd w:id="29"/>
      <w:r>
        <w:rPr/>
        <w:t>۲</w:t>
      </w:r>
      <w:r>
        <w:rPr>
          <w:rtl w:val="true"/>
        </w:rPr>
        <w:t xml:space="preserve"> </w:t>
      </w:r>
      <w:r>
        <w:rPr>
          <w:rtl w:val="true"/>
        </w:rPr>
        <w:t xml:space="preserve">/ </w:t>
      </w:r>
      <w:r>
        <w:rPr/>
        <w:t>۵</w:t>
      </w:r>
      <w:r>
        <w:rPr>
          <w:rtl w:val="true"/>
        </w:rPr>
        <w:t xml:space="preserve"> ـ </w:t>
      </w:r>
      <w:r>
        <w:rPr/>
        <w:t>۲</w:t>
      </w:r>
      <w:r>
        <w:rPr>
          <w:rtl w:val="true"/>
        </w:rPr>
        <w:t xml:space="preserve"> رفتن شخص عمر به جنگ با روميان</w:t>
      </w:r>
      <w:bookmarkEnd w:id="30"/>
    </w:p>
    <w:p>
      <w:pPr>
        <w:pStyle w:val="BookText"/>
        <w:rPr/>
      </w:pPr>
      <w:r>
        <w:rPr>
          <w:rFonts w:ascii="IRNazanin" w:hAnsi="IRNazanin" w:eastAsia="IRNazanin"/>
          <w:color w:val="111111"/>
          <w:sz w:val="28"/>
          <w:sz w:val="28"/>
          <w:szCs w:val="28"/>
          <w:lang w:bidi="fa-IR"/>
        </w:rPr>
        <w:t>۸۰۵۶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نوشته ها را تاريخدار كرد و خواست كه تاريخ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 طالب عليه السلام نظر داد كه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رفتن شخص عمر به جنگ با روميان</w:t>
      </w:r>
      <w:r>
        <w:rPr>
          <w:rFonts w:ascii="IRNazanin" w:hAnsi="IRNazanin" w:eastAsia="IRNazanin"/>
          <w:color w:val="111111"/>
          <w:sz w:val="28"/>
          <w:sz w:val="28"/>
          <w:szCs w:val="28"/>
          <w:lang w:bidi="fa-IR"/>
        </w:rPr>
        <w:t>۸۰۵۷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عمر براى رفتن به جنگ روم ، با او مشورت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 حفظ عزّت حوزه اسلام و پنهان داشتن رخنه گاه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ها و ناتوانى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عهده گرفته است ؛ خدايى كه در حال اندك بودن و بى ياورى ، مسلمانان را يارى داد و با آن كه اندك و بى دفاع بودند ، از دشمن ، حفظشان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هرگز نمى 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 تو خود به سوى دشمن روى و با آنان رو به رو شوى و سپس آسيبى ببينى ، مسلمانان تا دوردست ترين شهرهايشان ، ديگر پناهگاهى نخواهند داشت و پس از تو كسى نيست كه بدو روى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مردى جنگاور را به سوى آنان روانه كن و كارآزمودگان خيرخواه را با او همراه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به خواسته ات رسيده اى و اگر گونه اى ديگر شد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ياور مردم و مرجع و پناه مسلمانان خواهى بود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الخُروجُ بِنَفسِهِ إلَى غَزوِ الفُرسِ</w:t>
      </w:r>
      <w:r>
        <w:rPr>
          <w:rFonts w:ascii="Amiri" w:hAnsi="Amiri" w:eastAsia="Amiri" w:cs="Amiri"/>
          <w:color w:val="111111"/>
          <w:sz w:val="28"/>
          <w:sz w:val="28"/>
          <w:szCs w:val="28"/>
          <w:lang w:bidi="ar-SA"/>
        </w:rPr>
        <w:t>۸۰۵۴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كَلامٍ لَهُ وقَدِ استَشارَهُ عُمَرُ في الشُّخوصِ لِقِتالِ الفُرسِ بِنَفسِهِ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لَم يَكُن نَصرُهُ ولا خِذلانُهُ بِكَثرَةٍ ولا بِقِلَّةٍ ، وهُوَ دينُ اللّهِ الَّذي أظهَرَهُ ، وجُندُهُ الَّذي أعَدَّهُ وأمَدَّهُ ، حَتّى بَلَغَ ما بَلَغَ ، وطَلَعَ حَيثُ طَلَعَ ، ونَحنُ عَلى مَوعودٍ مِنَ اللّهِ ، وَاللّهُ مُنجِزٌ وَعدَهُ ، وناصِرٌ جُندَهُ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ومَكانُ القَيِّمِ بِالأَمرِ مَكانُ النِّظامِ </w:t>
      </w:r>
      <w:r>
        <w:rPr>
          <w:rStyle w:val="FootnoteAnchor"/>
          <w:rtl w:val="true"/>
        </w:rPr>
        <w:footnoteReference w:id="39"/>
      </w:r>
      <w:r>
        <w:rPr>
          <w:rFonts w:ascii="Amiri" w:hAnsi="Amiri" w:eastAsia="Amiri" w:cs="Amiri"/>
          <w:color w:val="111111"/>
          <w:sz w:val="28"/>
          <w:sz w:val="28"/>
          <w:szCs w:val="28"/>
          <w:rtl w:val="true"/>
          <w:lang w:bidi="ar-SA"/>
        </w:rPr>
        <w:t xml:space="preserve">مِنَ الخَرَزِ ؛ يَجمَعُهُ ويَضُمُّهُ ، فَإِنِ انقَطَعَ النِّظامُ تَفَرَّقَ الخَرزُ وذَهَبَ ، ثُمَّ لَم يَجتَمِع بِحَذافيرِهِ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اليَومَ وإن كانوا قَليلاً فَهُم كَثيرونَ بِالإِسلامِ ، عَزيزونَ 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قُطبا ، وَاستَدِرِ الرَّحى بِالعَرَبِ ، وأصلِهِم دونَكَ نارَ الحَربِ ؛ فَإِنَّكَ إن شَخَصتَ مِن هذِهِ الأَرضِ انتَقَضَت عَلَيكَ العَرَبُ مِن أطرافِها وأقطارِها ، حَتّى يَكونَ ما تَدَعُ وَراءَكَ مِنَ العَوراتِ أهَمَّ إلَيكَ مِمّا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الأَعاجِمَ إن يَنظُروا إلَيكَ غَدا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 فَإِذا اقتَطَعتُموهُ استَرَحتُم ؛ فَيَكونُ ذلِكَ أشَدَّ لِكَلَبِهِم </w:t>
      </w:r>
      <w:r>
        <w:rPr>
          <w:rStyle w:val="FootnoteAnchor"/>
          <w:rtl w:val="true"/>
        </w:rPr>
        <w:footnoteReference w:id="40"/>
      </w:r>
      <w:r>
        <w:rPr>
          <w:rFonts w:ascii="Amiri" w:hAnsi="Amiri" w:eastAsia="Amiri" w:cs="Amiri"/>
          <w:color w:val="111111"/>
          <w:sz w:val="28"/>
          <w:sz w:val="28"/>
          <w:szCs w:val="28"/>
          <w:rtl w:val="true"/>
          <w:lang w:bidi="ar-SA"/>
        </w:rPr>
        <w:t xml:space="preserve">عَلَيكَ وطَمَعِهِم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 مِن مَسيرِ القَومِ إلى قِتالِ المُسلِمينَ ، فَإِنَّ اللّهَ سُبحانَهُ هُوَ أكرَهُ لِمَسيرِهِم مِنكَ ، وهُوَ أقدَرُ عَلى تَغيِيرِ 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عَدَدِهِم ، فَإِنَّا لَم نَكُن نُقاتِلُ فيما مَضى بِالكَثرَةِ ، وإنَّما كُنّا نُقاتِلُ بِالنَّصرِ وَالمَعونَةِ </w:t>
      </w:r>
      <w:r>
        <w:rPr>
          <w:rFonts w:eastAsia="Amiri" w:cs="Amiri" w:ascii="Amiri" w:hAnsi="Amiri"/>
          <w:color w:val="111111"/>
          <w:sz w:val="28"/>
          <w:szCs w:val="28"/>
          <w:rtl w:val="true"/>
          <w:lang w:bidi="ar-SA"/>
        </w:rPr>
        <w:t xml:space="preserve">! </w:t>
      </w:r>
      <w:r>
        <w:rPr>
          <w:rStyle w:val="FootnoteAnchor"/>
        </w:rPr>
        <w:footnoteReference w:id="41"/>
      </w:r>
      <w:r>
        <w:rPr>
          <w:rFonts w:ascii="Amiri" w:hAnsi="Amiri" w:eastAsia="Amiri" w:cs="Amiri"/>
          <w:color w:val="111111"/>
          <w:sz w:val="28"/>
          <w:sz w:val="28"/>
          <w:szCs w:val="28"/>
          <w:lang w:bidi="ar-SA"/>
        </w:rPr>
        <w:t>۸۰۵۳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لِعُمَرَ لَمَّا استَشارَ النّاسَ في أن يَسيرَ فيمَن مَعَهُ لِقِتالِ الفُرسِ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لَم يَكُن نَصرُهُ ولا خِذلانُهُ لِكَثرَةٍ ولا قِلَّةٍ ؛ هُوَ دينُهُ الَّذي أظهَرَ ، وجُندُهُ الَّذي أعَزَّ وأيَّدَهُ بِالمَلائِكَةِ ، حتّى بَلَغَ ما بَلَغَ ، فَنَحنُ عَلى مَوعودٍ مِنَ اللّهِ ، وَاللّهُ مُنجِزٌ وَعدَهُ ، وناصِرٌ جُندَهُ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ومَكانُكَ مِنهُم مَكانُ النِّظامِ مِنَ الخَرَزِ ؛ يَجمَعُهُ ويُمسِكُهُ ، فإِنِ انحَلَّ تَفَرَّقَ ما فيهِ وذَهَبَ ، ثُمَّ لَم يَجتَمِع بِحَذافيرِهِ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اليَومَ وإن كانوا قَليلاً فَهِيَ كَثيرٌ عَزيزٌ بِالإِسلامِ ؛ فَأَقِم ، وَاكتُب إلى أهلِ الكوفَةِ ـ فَهُم أعلامُ العَرَبِ ورُؤَساؤُهُم ـ ومَن لَم يَحفِل </w:t>
      </w:r>
      <w:r>
        <w:rPr>
          <w:rStyle w:val="FootnoteAnchor"/>
          <w:rtl w:val="true"/>
        </w:rPr>
        <w:footnoteReference w:id="42"/>
      </w:r>
      <w:r>
        <w:rPr>
          <w:rFonts w:ascii="Amiri" w:hAnsi="Amiri" w:eastAsia="Amiri" w:cs="Amiri"/>
          <w:color w:val="111111"/>
          <w:sz w:val="28"/>
          <w:sz w:val="28"/>
          <w:szCs w:val="28"/>
          <w:rtl w:val="true"/>
          <w:lang w:bidi="ar-SA"/>
        </w:rPr>
        <w:t xml:space="preserve">بِمَن هُوَ أجمَعُ وأحَدُّ وأجَدُّ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فَليَأتِهِمُ الثُّلُثانِ وَليُقِمِ الثُّلُثُ ، وَاكتُب إلى أهلِ البَصرَةِ أن يُمِدُّوهُم بِبَعضِ مَن عِندَهُم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31" w:name="pg12809_111495"/>
    </w:p>
    <w:p>
      <w:pPr>
        <w:pStyle w:val="Heading4"/>
        <w:numPr>
          <w:ilvl w:val="3"/>
          <w:numId w:val="1"/>
        </w:numPr>
        <w:rPr/>
      </w:pPr>
      <w:bookmarkStart w:id="32" w:name="__RefHeading___Toc1677134_3224264995"/>
      <w:bookmarkStart w:id="33" w:name="_Toc12"/>
      <w:bookmarkEnd w:id="31"/>
      <w:bookmarkEnd w:id="32"/>
      <w:r>
        <w:rPr/>
        <w:t>۲</w:t>
      </w:r>
      <w:r>
        <w:rPr>
          <w:rtl w:val="true"/>
        </w:rPr>
        <w:t xml:space="preserve"> </w:t>
      </w:r>
      <w:r>
        <w:rPr>
          <w:rtl w:val="true"/>
        </w:rPr>
        <w:t xml:space="preserve">/ </w:t>
      </w:r>
      <w:r>
        <w:rPr/>
        <w:t>۵</w:t>
      </w:r>
      <w:r>
        <w:rPr>
          <w:rtl w:val="true"/>
        </w:rPr>
        <w:t xml:space="preserve"> ـ </w:t>
      </w:r>
      <w:r>
        <w:rPr/>
        <w:t>۳</w:t>
      </w:r>
      <w:r>
        <w:rPr>
          <w:rtl w:val="true"/>
        </w:rPr>
        <w:t xml:space="preserve"> رفتن شخص عمر به جنگ با ايرانيان</w:t>
      </w:r>
      <w:bookmarkEnd w:id="3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رفتن شخص عمر به جنگ با ايرانيان</w:t>
      </w:r>
      <w:r>
        <w:rPr>
          <w:rFonts w:ascii="IRNazanin" w:hAnsi="IRNazanin" w:eastAsia="IRNazanin"/>
          <w:color w:val="111111"/>
          <w:sz w:val="28"/>
          <w:sz w:val="28"/>
          <w:szCs w:val="28"/>
          <w:lang w:bidi="fa-IR"/>
        </w:rPr>
        <w:t>۸۰۵۴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سخنش در پاسخ عمر ، كه درباره شركت كردن خويش در جنگ فارس ، از ايشان مشورت خواست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و شكست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فراوانى و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دين خدا بود كه خدا خود ، چيره اش ساخت و سپاه او بود كه آماده و يارى اش نمود ، تا اين كه بدان جا رسيد كه بايد مى رسيد و نورش بر همه جا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وعده خدا دل خوش داريم ، و خدا به وعده اش وفا مى كند و لشكرش را نصرت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زمامدار اين كار ، جايگاه 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مهره ها را گرد و به هم مى آورد ؛ و چون بگسلد ، مهره ها پراكنده مى شوند و از ميان مى روند و هيچ گاه همه آنها براى بار ديگر گرد نمى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عرب ، اگر چه امروز اندك اند ، امّا به سبب اسلام ، بسيارند و به سبب اتّحاد و اتّفاق ، نيرومند و پيروز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ميله ميان سنگ آسياب باش و آسياب جنگ را با عرب و نه خود ،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تو از اين سرزمين بيرون روى ، عرب از هر سو و هر جا بر تو مى شورند ، تا آن جا كه نگهدارى آنچه پشت سر مى نهى ، از آنچه در پيش روى دارى ، برايت مهم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نيز اگر فردا تو را ببينند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ريشه و اصل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ببُريد ، آسوده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موجب مى شود كه حرص و طمع آنان در تو ، بيشتر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گفتى آنان ، به عزم رزم با مسلمانان به راه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ناخشنودى خداى سبحان از حركتشان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بيشتر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تغيير آنچه ناپسند مى دارد ، تواناتر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تعدادشان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 با فراوانىِ نيرو نمى جنگيديم و تنها با نصرت و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رزميديم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خطاب به عمر ، هنگامى كه او از مردم ، درباره همراهى با سپاهيانى كه به جنگ فارس مى رفتند ، مشورت خواست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پيروزى اش به فراوانى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نه خوارى اش به كمى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دين خدا بود كه چيره شد و سپاهى كه با فرشتگان ، تأييد و نصرت يافت ، تا بدان جا رسيد كه بايد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وعده خدا دل خوش داريم ، و خدا به وعده اش وفا مى كند و لشكرش را نصرت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تو در ميان مردمان ، جايگاه 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مهره ها را گرد مى آورد و نگه مى دارد و چون بگسلد ، هر چه در آن است ، پراكنده مى شود و از ميان مى رود و هيچ گاه براى بار ديگر ، همه آنها گرد نمى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عرب ، اگر چه امروز اندك اند ، امّا به سبب اسلام ، بسيارند و با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جاى خود بمان و به اهالى كوفه بنويس كه دو سوم آنان به جنگ فارس بروند و يك سومْ باقى بمانند ؛ چرا كه آنان برجستگان و سركردگان عرب اند و گروهى يكدل تر و كاراتر و كوشاتر از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مردم بصره نيز بنويس كه آنان را با بخشى از نيروهاى خود ، يارى كنند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أبي بكر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رِجالاً مِن عُلَمائِنا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تَكاتَبَتِ الأَعاجِمُ مِن أهلِ هَمَذانَ وأهلِ الرَّيِّ وأهلِ أصفَهانَ وقومِسَ </w:t>
      </w:r>
      <w:r>
        <w:rPr>
          <w:rStyle w:val="FootnoteAnchor"/>
          <w:rtl w:val="true"/>
        </w:rPr>
        <w:footnoteReference w:id="44"/>
      </w:r>
      <w:r>
        <w:rPr>
          <w:rFonts w:ascii="Amiri" w:hAnsi="Amiri" w:eastAsia="Amiri" w:cs="Amiri"/>
          <w:color w:val="111111"/>
          <w:sz w:val="28"/>
          <w:sz w:val="28"/>
          <w:szCs w:val="28"/>
          <w:rtl w:val="true"/>
          <w:lang w:bidi="ar-SA"/>
        </w:rPr>
        <w:t xml:space="preserve">ونُهاوَندَ </w:t>
      </w:r>
      <w:r>
        <w:rPr>
          <w:rStyle w:val="FootnoteAnchor"/>
          <w:rtl w:val="true"/>
        </w:rPr>
        <w:footnoteReference w:id="45"/>
      </w:r>
      <w:r>
        <w:rPr>
          <w:rFonts w:ascii="Amiri" w:hAnsi="Amiri" w:eastAsia="Amiri" w:cs="Amiri"/>
          <w:color w:val="111111"/>
          <w:sz w:val="28"/>
          <w:sz w:val="28"/>
          <w:szCs w:val="28"/>
          <w:rtl w:val="true"/>
          <w:lang w:bidi="ar-SA"/>
        </w:rPr>
        <w:t xml:space="preserve">، وأرسَلَ بَعضُهُم إلى بَعضٍ أنَّ مَلِكَ العَرَبِ الَّذي جاءَ بِدينِهِم وأخرَجَ كِتابَهُم قَد هَلَكَ ـ يَعنونَ النَّبِيَّ صلى الله عليه و آله ـ وأنَّهُ مَلَكَهُم مِن بَعدِهِ رَجُلٌ مُلكا يَسيرا ثُمَّ هَلَكَ ـ يَعنونَ أبا بَكرٍ ـ وقامَ بَعدَهُ آخَرُ قَد طالَ عُمُرُهُ حَتّى تَناوَلَكُم في بِلادِكُم وأغزاكُم جُنودَهُ ـ يَعنونَ عُمَرَ بنَ الخَطّابِ ـ وأنَّهُ غَيرُ مُنتَهٍ عَنكُم حَتّى تُخرِجوا مَن في بِلادِكُم مِن جُنودِهِ ، وتَخرُجوا إلَيهِ فَتَغزُوَهُ في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فَتَعاقَدوا عَلى هذا وتَعاهَدوا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الخَبَرُ إلى مَن بِالكوفَةِ مِنَ المُسلِمينَ أنهَوهُ إلى عُمَرَ بنِ الخَطّابِ، فَلَمَّا انتَهى إلَيهِ الخَبَرُ فَزِعَ عُمَرُ لِذلِكَ فَزَعا شَديدا ، ثُمَّ أتى مَسجِدَ رَسولِ اللّهِ صلى الله عليه و آله فَصَعِدَ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قَد جَمَعَ لَكُم جُموعا ، وأقبَلَ بِها لِيُطفِئَ نورَ اللّهِ ، ألا إنَّ أهلَ هَمَذانَ وأهلَ أصفَهانَ وَالرَّيِّ وقومِسَ ونُهاوَندَ مُختَلِفَةٌ ألسِنَتُها وألوانُها وأديانُها ، قَد تَعاهَدوا وتَعاقَدوا أن يُخرِجوا مِن بِلادِهِم إخوانَكُم مِنَ المُسلِمينَ ، ويَخرُجوا إلَيكُم فَيَغزُوَكُم في بِلادِكُم ، فَأَشيروا عَلَيَّ وأوجِزوا ولا تُطنِبوا فِي القَولِ ، فَإِنَّ هذا يَومٌ لَهُ ما بَعدَهُ مِنَ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فَتَكَلَّموا ، فَقامَ طَلحَةُ بنُ عُبَيدِ اللّهِ ـ وكانَ مِن خُطَباءِ قُرَيشٍ ـ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 قَد حَنَكَتكَ الاُمورُ ، وجَرَّسَتكَ </w:t>
      </w:r>
      <w:r>
        <w:rPr>
          <w:rStyle w:val="FootnoteAnchor"/>
          <w:rtl w:val="true"/>
        </w:rPr>
        <w:footnoteReference w:id="46"/>
      </w:r>
      <w:r>
        <w:rPr>
          <w:rFonts w:ascii="Amiri" w:hAnsi="Amiri" w:eastAsia="Amiri" w:cs="Amiri"/>
          <w:color w:val="111111"/>
          <w:sz w:val="28"/>
          <w:sz w:val="28"/>
          <w:szCs w:val="28"/>
          <w:rtl w:val="true"/>
          <w:lang w:bidi="ar-SA"/>
        </w:rPr>
        <w:t xml:space="preserve">الدُّهورُ ، وعَجَمَتكَ </w:t>
      </w:r>
      <w:r>
        <w:rPr>
          <w:rStyle w:val="FootnoteAnchor"/>
          <w:rtl w:val="true"/>
        </w:rPr>
        <w:footnoteReference w:id="47"/>
      </w:r>
      <w:r>
        <w:rPr>
          <w:rFonts w:ascii="Amiri" w:hAnsi="Amiri" w:eastAsia="Amiri" w:cs="Amiri"/>
          <w:color w:val="111111"/>
          <w:sz w:val="28"/>
          <w:sz w:val="28"/>
          <w:szCs w:val="28"/>
          <w:rtl w:val="true"/>
          <w:lang w:bidi="ar-SA"/>
        </w:rPr>
        <w:t xml:space="preserve">البَلايا ، وأحكَمَتكَ التَّجارِبُ ، وأنتَ مُبارَكُ الأَمرِ ، مَيمونُ النَّقيبَةِ </w:t>
      </w:r>
      <w:r>
        <w:rPr>
          <w:rStyle w:val="FootnoteAnchor"/>
          <w:rtl w:val="true"/>
        </w:rPr>
        <w:footnoteReference w:id="48"/>
      </w:r>
      <w:r>
        <w:rPr>
          <w:rFonts w:ascii="Amiri" w:hAnsi="Amiri" w:eastAsia="Amiri" w:cs="Amiri"/>
          <w:color w:val="111111"/>
          <w:sz w:val="28"/>
          <w:sz w:val="28"/>
          <w:szCs w:val="28"/>
          <w:rtl w:val="true"/>
          <w:lang w:bidi="ar-SA"/>
        </w:rPr>
        <w:t xml:space="preserve">، قَد وَليتَ فخَبَرتَ ، وَاختَبَرتَ وخُبِرتَ ، فَلَم تَنكَشِف مِن عَواقِبِ قَضاءِ اللّهِ إلّا عَن خِيارٍ ، فَاحضَر هذَا الأَمرَ بِرَأيِكَ ولا تَغِب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عُثمانُ بنُ عَفّانَ ،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أميرَ المُؤمِنينَ ، فَإِنّي أرى أن تُشخِصَ أهلَ الشّامِ مِن شامِهِم ، وأهلَ اليَمَنِ مِن يَمَنِهِم ، وتَسيرَ أنتَ في أهلِ هذَينِ الحَرَمَينِ وأهلِ المِصرَينِ الكوفَةَ والبَصرَةَ ، فَتَلقى جَمعَ المُشرِكينَ بِجَمعِ المُؤمِنينَ ، فَإِنَّكَ يا أميرَ المُؤمِنينَ لا تَستَبقي مِن نَفسِكَ بَعدَ العَرَبِ باقِيَةً ، ولا تَمَتَّعُ مِنَ الدُّنيا بِعَزِيزٍ ، ولا تَلوذُ مِنها بِحَريزٍ ، فَاحضَرهُ بِرَأيِكَ ولا تَغِب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ـ حَتّى تَمَّ التَّحميدُ وَالثَّناءُ عَلَى اللّهِ والصَّلاةُ عَلى رَسولِ اللّهِ صلى الله عليه و آله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إن أشخَصتَ أهلَ الشّامِ مِن شامِهِم سارَتِ الرَّومُ إلى ذَراريهِم ، وإن أشخَصتَ أهلَ اليَمَنِ مِن يَمَنِهِم سارَتِ الحَبَشَةُ إلى ذَراريهِم ، وإن أشخَصتَ مَن بِهذَينِ الحَرَمَينِ انتَقَضَتِ العَرَبُ عَلَيكَ مِن أطرافِها وأكنافِها ، حَتّى يَكونَ ما تَدَعُ وَراءَ ظَهرِكَ مِن عِيالاتِ العَرَبِ أهَمَّ إلَيكَ مِمّا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ذِكرُكَ كَثرَةَ العَجَمِ ورَهبَتُكَ مِن جُموعِهِم ، فَإِنَّا لَم نَكُن نُقاتِل عَلى عَهدِ رَسولِ اللّهِ صلى الله عليه و آله بِالكَثرَةِ ، وإنَّما كُنّا نُقاتِلُ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بَلَغَكَ مِنِ اجتِماعِهِم عَلَى المَسيرِ إلَى المُسلِمينَ ، فَإِنَّ اللّهَ لِمَسيرِهِم أكرَهُ مِنكَ لِذلِكَ ، وهُوَ أولى بِتَغييرِ 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الأَعاجِمَ إذا نَظَروا إلَيكَ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العَرَبِ ، فَإِن قَطَعتُموهُ فَقَد قَطَعتُمُ العَرَبَ ، فَكانَ أشَدَّ لِكَلَبِهِم ، وكُنتُ قَد ألَّبتَهُم </w:t>
      </w:r>
      <w:r>
        <w:rPr>
          <w:rStyle w:val="FootnoteAnchor"/>
          <w:rtl w:val="true"/>
        </w:rPr>
        <w:footnoteReference w:id="49"/>
      </w:r>
      <w:r>
        <w:rPr>
          <w:rFonts w:ascii="Amiri" w:hAnsi="Amiri" w:eastAsia="Amiri" w:cs="Amiri"/>
          <w:color w:val="111111"/>
          <w:sz w:val="28"/>
          <w:sz w:val="28"/>
          <w:szCs w:val="28"/>
          <w:rtl w:val="true"/>
          <w:lang w:bidi="ar-SA"/>
        </w:rPr>
        <w:t xml:space="preserve">عَلى نَفسِكَ ، وأمَدَّهُم مَن لَم يَكُن يُمِدُّهُم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أرى أن تُقِرَّ هؤُلاءِ في أمصارِهِم ، وتَكتُبَ إلى أهلِ البَصرَةِ فَليَتَفَرَّقوا 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فَلتَقُم فِرقَةٌ مِنهُم عَلى ذَراريهِم حَرَسا لَهُم ، وَلتَقُم فِرقَةٌ في أهلِ عَهدِهِم لِئَلّا يَنتَقِضوا ، وَلتَسِر فِرقَةٌ مِنهُم إلى إخوانِهِم مَدَدا لَهُم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اُحِبُّ أن اُتابِعَ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يُكَرِّرُ قَولَ أميرِ المُؤمِنينَ عليه السلام ويُنسِقُهُ </w:t>
      </w:r>
      <w:r>
        <w:rPr>
          <w:rStyle w:val="FootnoteAnchor"/>
          <w:rtl w:val="true"/>
        </w:rPr>
        <w:footnoteReference w:id="50"/>
      </w:r>
      <w:r>
        <w:rPr>
          <w:rFonts w:ascii="Amiri" w:hAnsi="Amiri" w:eastAsia="Amiri" w:cs="Amiri"/>
          <w:color w:val="111111"/>
          <w:sz w:val="28"/>
          <w:sz w:val="28"/>
          <w:szCs w:val="28"/>
          <w:rtl w:val="true"/>
          <w:lang w:bidi="ar-SA"/>
        </w:rPr>
        <w:t xml:space="preserve">؛ إعجابا بِهِ وَاختِيارا لَهُ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ابو بكر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برخى از دانشمندان ما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اهل همدان و رى و اصفهان و سمنان و نهاوند ، به يكديگر نامه نوشتند و به دنبال يكديگر فرستادند كه پادشاه عرب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برايشان دين و كتاب آورْد ـ منظورشان پيامبر صلى الله عليه و آله بود ـ ، در گذشته است و پادشاه بعدى شان ـ منظورشان ابو بكر بود ـ جز اندكى نپاييد و در گذشت و پس از او كسى برخاست كه عمرش طولانى گشت ، تا آن كه به شما در شهرهايتان دست يافت و لشكريانش با شما جنگيدند ـ منظورشان عمر بن خطّاب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شما دست نمى كشد ، مگر آن كه لشكريانش را از شهرهايتان برانيد و سپس بيرون آييد و با او در شهرهاى خودش بجنگيد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اين امر با يكديگر پيمان بستند و بدان متعهّد گرديدند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مسلمانان كوفه خبر رسيد ، آن را براى عمر بن خطّاب فرستادند و چون خبر به عمر رسيد ، به شدّت ، بى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پيامبر خدا آمد و بر منبر رفت و پس از حمد و ثناى الهى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گروه هايى را برايتان گرد آورده و آنان را فرستاده تا به وسيله آنان نور خدا را خاموش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اهالى همدان و اصفهان و رى و سمنان و نهاوند ، با همه تفاوت هايشان در زبان و رنگ پوست و دينشان ، متعهّد شده و پيمان بسته اند كه برادران مسلمان شما را از شهرهايشان بيرون كنند و به سوى شما بيايند و با شما در شهرهايتان بجنگند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خود را به من بگوييد و مختصر كنيد و سخن را طول مدهيد كه اين روز ، روزهايى را پشت 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 آبستن حوادثى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همچنان سخن گفتند و طلحة بن عبيد اللّه كه از سخنوران قريش بود ، برخاست و پس از حمد و ثناى الهى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تو را كارآزموده و روزگارْ تو را باتجربه و بلاها تو را استوار و آزموده ها ، تو را پايدار ساخته اند و كارت فرخنده و به توفيق ، قرين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كار شدى و آگاه گشتى ؛ در پى آزمون بودى و آگاهى يافتى ؛ و فرجام قضاى الهى جز از روى اختيار ، معلوم نخواهد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خودت در اين جنگ ، حاضر باش و اِعمال نظر كن و از آن ،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برخاست و پس از حمد و ثناى الهى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اين است كه اهالى شام را از شام ، و اهالى يمن را از يمن حركت دهى و خود با اهالى اين دو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اهالى دو شهر كوفه و بصره به راه افتى و با همه مسلمانان ، در برابر همه مشركان بِايستى ؛ زيرا تو ـ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خواهى كه پس از نابودى عرب ، لحظه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نمى خواهى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لذّتى ببرى و در آن ، پناهى بيابى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در ميدان ، حاضر شو و از آن ،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ويژه خداست ، تا آن جا كه حمد و ستايش خدا و درود بر پيامبر خدا را به پايان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اگر اهل شام را از شام حركت دهى ، روميان به خانواده هاى آنان حمله مى كنند و اگر اهل يمن را از يمن حركت دهى ، حبشيان به سوى خانواده هاى ايشان حمله مى برند و اگر ساكنان اين دو حرم را حركت دهى ، عرب از هر سو و هر جا بر تو مى شورند ، تا آن جا كه خانواده هايى كه پشت سر مى نهى ، از آنچه پيش روى دارى ، برايت مهم تر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فراوانى فارسيان را ذكر كردى و از اجتماعشان هراس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 در روزگار پيامبر خدا با فراوانىِ نيرو نمى جنگيديم و تنها با نصرت الهى مى رزميديم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از اتّفاقشان بر حركت به سوى مسلمانان به تو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بيش از تو ، از حركت آنان ناخشنود است و او به تغيير آنچه دوست ندارد ،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فارسيان ، چون تو را ببينند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سَرور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پا در آوريد ، عرب را از پا در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موجب شدّت حرص آنان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با دست خود بر ضدّ خويش تحريك كرده اى و آنانى هم كه يارى شان نكرده اند ، به يارى شان 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من چنين مى بينم كه اينان را در شهرهايشان نگه دارى و به اهالى بصره بنويسى كه سه دسته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براى محافظت از خانواده هايشان بمانند ، يك دسته در برابر كسانى كه با آنان پيمان بسته اند ، بِايستند تا پيمان نشكنند و دسته سوم براى يارى رساندن به برادرانشان حركت كنند</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 درست است و من دوست دارم كه از آن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به تكرار گفته امير مؤمنان عليه السلام پرداخت و از سر اعجاب و پذيرشش ، آن را به آهنگ و سجع ، باز مى گفت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۸۰۵۰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سَمِعَ عُمَرُ مَقالَةَ عَلِيٍّ ـ كَرَّمَ اللّهُ وَجهَهُ ـ ومَشورَتَهُ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حَربِ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عَلَى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عَجَزتُم كُلُّكُم عَن آخِرِكُم أن تَقولوا كَما قالَ أبُو الحَسَنِ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 نظر على ـ كه خدا گرامى اش بدارد ـ را درباره جنگ فارس شنيد ، به مردم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از اوّل تا آخر، از دادن پاسخى، آن گونه كه ابو الحسن گفت ، ناتوان بوديد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تَقسيمُ سَوادِ الكوفَةِ</w:t>
      </w:r>
      <w:r>
        <w:rPr>
          <w:rFonts w:ascii="IRNazanin" w:hAnsi="IRNazanin" w:eastAsia="IRNazanin"/>
          <w:color w:val="111111"/>
          <w:sz w:val="28"/>
          <w:sz w:val="28"/>
          <w:szCs w:val="28"/>
          <w:lang w:bidi="fa-IR"/>
        </w:rPr>
        <w:t>۸۰۴۶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شاوَرَ عُمَرُ أصحابَ رَسولِ اللّهِ في سَوادِ الكوفَةِ ، فَقالَ لَهُ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تُقَسِّمُها بَينَنا ، فَشاوَرَ عَلِيّا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قَسَّمتَهَا اليَومَ لَم يَكُن لِمَن يَجيءُ بَعدَنا شَيءٌ ، ولكِن تُقِرُّها في أيديهِم يَعمَلونَها ، فَتَكونُ لَنا ولِمَن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وَفَّقَكَ اللّهُ ، هذَا الرَّأيُ </w:t>
      </w:r>
      <w:r>
        <w:rPr>
          <w:rFonts w:eastAsia="IRNazanin" w:cs="IRNazanin"/>
          <w:color w:val="111111"/>
          <w:sz w:val="28"/>
          <w:szCs w:val="28"/>
          <w:rtl w:val="true"/>
          <w:lang w:bidi="fa-IR"/>
        </w:rPr>
        <w:t xml:space="preserve">! </w:t>
      </w:r>
      <w:r>
        <w:rPr>
          <w:rStyle w:val="FootnoteAnchor"/>
        </w:rPr>
        <w:footnoteReference w:id="5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حَليُ الكَعبَةِ</w:t>
      </w:r>
      <w:r>
        <w:rPr>
          <w:rFonts w:ascii="Amiri" w:hAnsi="Amiri" w:eastAsia="Amiri" w:cs="Amiri"/>
          <w:color w:val="111111"/>
          <w:sz w:val="28"/>
          <w:sz w:val="28"/>
          <w:szCs w:val="28"/>
          <w:lang w:bidi="ar-SA"/>
        </w:rPr>
        <w:t>۸۰۴۸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ذُكِرَ عِندَ عُمَرَ بنِ الخَطّابِ في أيّامِهِ حَليُ الكَعبَةِ وكَثرَتُهُ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أخَذتَهُ فَجَهَّزتَ بِهِ جُيوشَ المُسلِمينَ كانَ أعظَمَ لِلأَجرِ ، وما تَصنَعُ الكَعبَةُ بِالحَليِ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عُمَرُ بِذلِكَ ، وسَأَلَ عَنهُ أميرَ المُؤمِنينَ عليه السلام ،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القُرآنَ اُنزِلَ عَلَى النَّبِيِّ صلى الله عليه و آله وَالأَموالُ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فَقَسَّمَها بَينَ الوَرَثَةِ فِي الفَرائِضِ ، وَالفَيءُ فَقَسَّمَهُ عَلى مُستَحِقِّيهِ ، وَالخُمُسُ فَوَضَعَهُ اللّهُ حَيثُ وَضَعَهُ ، وَالصَّدَقاتُ فَجَعَلَهَا اللّهُ حَيثُ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حَليُ الكَعبَةِ فيها يَومَئِذٍ ، فَتَرَكَهُ اللّهُ عَلى حالِهِ ؛ ولَم يَترُكهُ نِسيانا ، ولَم يَخفَ عَلَيهِ مَكانا ، فَأَقِرَّهُ حَيثُ أقَرَّهُ اللّهُ ورَسولُهُ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لَافتَضَحنا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الحَليَ بِحالِهِ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34" w:name="pg12809_111503"/>
    </w:p>
    <w:p>
      <w:pPr>
        <w:pStyle w:val="Heading4"/>
        <w:numPr>
          <w:ilvl w:val="3"/>
          <w:numId w:val="1"/>
        </w:numPr>
        <w:rPr/>
      </w:pPr>
      <w:bookmarkStart w:id="35" w:name="__RefHeading___Toc1677136_3224264995"/>
      <w:bookmarkStart w:id="36" w:name="_Toc13"/>
      <w:bookmarkEnd w:id="34"/>
      <w:bookmarkEnd w:id="35"/>
      <w:r>
        <w:rPr/>
        <w:t>۲</w:t>
      </w:r>
      <w:r>
        <w:rPr>
          <w:rtl w:val="true"/>
        </w:rPr>
        <w:t xml:space="preserve"> </w:t>
      </w:r>
      <w:r>
        <w:rPr>
          <w:rtl w:val="true"/>
        </w:rPr>
        <w:t xml:space="preserve">/ </w:t>
      </w:r>
      <w:r>
        <w:rPr/>
        <w:t>۵</w:t>
      </w:r>
      <w:r>
        <w:rPr>
          <w:rtl w:val="true"/>
        </w:rPr>
        <w:t xml:space="preserve"> ـ </w:t>
      </w:r>
      <w:r>
        <w:rPr/>
        <w:t>۴</w:t>
      </w:r>
      <w:r>
        <w:rPr>
          <w:rtl w:val="true"/>
        </w:rPr>
        <w:t xml:space="preserve"> تقسيم زمين هاى كوفه</w:t>
      </w:r>
      <w:bookmarkEnd w:id="36"/>
    </w:p>
    <w:p>
      <w:pPr>
        <w:pStyle w:val="Heading4"/>
        <w:numPr>
          <w:ilvl w:val="3"/>
          <w:numId w:val="1"/>
        </w:numPr>
        <w:rPr/>
      </w:pPr>
      <w:bookmarkStart w:id="37" w:name="__RefHeading___Toc1677138_3224264995"/>
      <w:bookmarkStart w:id="38" w:name="_Toc14"/>
      <w:bookmarkEnd w:id="37"/>
      <w:r>
        <w:rPr/>
        <w:t>۲</w:t>
      </w:r>
      <w:r>
        <w:rPr>
          <w:rtl w:val="true"/>
        </w:rPr>
        <w:t xml:space="preserve"> </w:t>
      </w:r>
      <w:r>
        <w:rPr>
          <w:rtl w:val="true"/>
        </w:rPr>
        <w:t xml:space="preserve">/ </w:t>
      </w:r>
      <w:r>
        <w:rPr/>
        <w:t>۵</w:t>
      </w:r>
      <w:r>
        <w:rPr>
          <w:rtl w:val="true"/>
        </w:rPr>
        <w:t xml:space="preserve"> ـ </w:t>
      </w:r>
      <w:r>
        <w:rPr/>
        <w:t>۵</w:t>
      </w:r>
      <w:r>
        <w:rPr>
          <w:rtl w:val="true"/>
        </w:rPr>
        <w:t xml:space="preserve"> آراستن كعبه</w:t>
      </w:r>
      <w:bookmarkEnd w:id="3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تقسيم زمين هاى كوفه</w:t>
      </w:r>
      <w:r>
        <w:rPr>
          <w:rFonts w:ascii="IRNazanin" w:hAnsi="IRNazanin" w:eastAsia="IRNazanin"/>
          <w:color w:val="111111"/>
          <w:sz w:val="28"/>
          <w:sz w:val="28"/>
          <w:szCs w:val="28"/>
          <w:lang w:bidi="fa-IR"/>
        </w:rPr>
        <w:t>۸۰۴۵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درباره زمين هاى حاصلخيز كوفه با اصحاب پيامبر خدا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ميان ما قسمت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على عليه السلام مشورت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امروزْ آنها را تقسيم كنى ، براى افرادى كه پس از ما مى آيند ، چيزى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دست آنان وا گذار تا روى آن كار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آنها ، هم براى ما مى شود و هم براى آيندگان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 درست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آراستن كعبه</w:t>
      </w:r>
      <w:r>
        <w:rPr>
          <w:rFonts w:ascii="IRNazanin" w:hAnsi="IRNazanin" w:eastAsia="IRNazanin"/>
          <w:color w:val="111111"/>
          <w:sz w:val="28"/>
          <w:sz w:val="28"/>
          <w:szCs w:val="28"/>
          <w:lang w:bidi="fa-IR"/>
        </w:rPr>
        <w:t>۸۰۴۲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كه در روزگار خلافت عمر بن خطّاب ، نزد وى ، از زيورهاى كعبه و فراوانى آنها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بفروشى و با آنها لشكرهاى مسلمانان را تجهيز كنى ، پاداشش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چه نيازى به زيور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قصد همين كار را كرد و درباره آن از امير مؤمنان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قرآن بر پيامبر صلى الله عليه و آله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ها چهار گونه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دارايى هاى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 را ميان وارثان و به ميزان سهمى كه خداوندْ معيّن كرده بود ، قسمت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غنيمت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ميان مستحقّانش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آن را در جايگاه آن قرار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زكات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خدا آن را براى مصرف هاى مشخّصى قرار داد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آن روز زيور كعبه وجود داشت ؛ امّا خدا آن را به حال خود وا نهاد و اين وا نهادن ، نه از روى فراموشى بود و نه از روى مخفى بودن آن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هم آن را در جايى قرار ده كه خدا و پيامبرش قرار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 رسوا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زيورها را به حال خود وا نهاد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يَجوزُ لَهُ صَرفُهُ مِن بَيتِ المَالِ</w:t>
      </w:r>
      <w:r>
        <w:rPr>
          <w:rFonts w:ascii="Amiri" w:hAnsi="Amiri" w:eastAsia="Amiri" w:cs="Amiri"/>
          <w:color w:val="111111"/>
          <w:sz w:val="28"/>
          <w:sz w:val="28"/>
          <w:szCs w:val="28"/>
          <w:lang w:bidi="ar-SA"/>
        </w:rPr>
        <w:t>۸۰۴۵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النّاسَ عُمَرُ بِالمَدينَةِ حينَ انتَهى إلَيهِ فَتحُ القادِسِيَّةِ ودِمَشقَ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امرَأً تاجِرا ، يُغنِي اللّهُ عِيالي بِتِجارَتي ، وقَد شَغَلتُموني بِأَمرِكُم ، فَماذا تَرَونَ أنَّهُ يَحِلُّ لي مِن هذَا المالِ ؟ فَأَكثَرَ القَومُ وعَلِيٌّ عليه السلام ساكِتٌ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أصلَحَكَ وأصلَحَ عِيالَكَ بِالمَعروفِ ؛ لَيسَ لَكَ مِن هذَا المالِ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ابنِ أبي طالِبٍ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من قضاياه بعد النبيّ</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809_111505"/>
    </w:p>
    <w:p>
      <w:pPr>
        <w:pStyle w:val="Heading4"/>
        <w:numPr>
          <w:ilvl w:val="3"/>
          <w:numId w:val="1"/>
        </w:numPr>
        <w:rPr/>
      </w:pPr>
      <w:bookmarkStart w:id="40" w:name="__RefHeading___Toc1677140_3224264995"/>
      <w:bookmarkStart w:id="41" w:name="_Toc15"/>
      <w:bookmarkEnd w:id="39"/>
      <w:bookmarkEnd w:id="40"/>
      <w:r>
        <w:rPr/>
        <w:t>۲</w:t>
      </w:r>
      <w:r>
        <w:rPr>
          <w:rtl w:val="true"/>
        </w:rPr>
        <w:t xml:space="preserve"> </w:t>
      </w:r>
      <w:r>
        <w:rPr>
          <w:rtl w:val="true"/>
        </w:rPr>
        <w:t xml:space="preserve">/ </w:t>
      </w:r>
      <w:r>
        <w:rPr/>
        <w:t>۵</w:t>
      </w:r>
      <w:r>
        <w:rPr>
          <w:rtl w:val="true"/>
        </w:rPr>
        <w:t xml:space="preserve"> ـ </w:t>
      </w:r>
      <w:r>
        <w:rPr/>
        <w:t>۶</w:t>
      </w:r>
      <w:r>
        <w:rPr>
          <w:rtl w:val="true"/>
        </w:rPr>
        <w:t xml:space="preserve"> سهم خليفه از بيت المال</w:t>
      </w:r>
      <w:bookmarkEnd w:id="4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سهم خليفه از بيت المال</w:t>
      </w:r>
      <w:r>
        <w:rPr>
          <w:rFonts w:ascii="IRNazanin" w:hAnsi="IRNazanin" w:eastAsia="IRNazanin"/>
          <w:color w:val="111111"/>
          <w:sz w:val="28"/>
          <w:sz w:val="28"/>
          <w:szCs w:val="28"/>
          <w:lang w:bidi="fa-IR"/>
        </w:rPr>
        <w:t>۸۰۴۱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قادسيّه و دمشق ، عمر ، مردم را در مدينه جمع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تاجر بودم كه خداوند ، خانواده ام را با تجارت ، بى نياز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كار خود گمارده ايد ، به نظر شما چه مقدار از بيت المال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است؟</w:t>
      </w:r>
    </w:p>
    <w:p>
      <w:pPr>
        <w:pStyle w:val="BookText"/>
        <w:rPr/>
      </w:pPr>
      <w:r>
        <w:rPr>
          <w:rFonts w:ascii="IRNazanin" w:hAnsi="IRNazanin" w:eastAsia="IRNazanin"/>
          <w:color w:val="111111"/>
          <w:sz w:val="28"/>
          <w:sz w:val="28"/>
          <w:szCs w:val="28"/>
          <w:rtl w:val="true"/>
          <w:lang w:bidi="fa-IR"/>
        </w:rPr>
        <w:t xml:space="preserve">حاضران پرگويى كردند ؛ امّا على عليه السلام ساكت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مقدارى كه زندگى تو و عيالت را به سامان مى آورَد و جز اين،هيچ چيز از آن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 همان نظر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هايى از داورى هاى امام على پس از پيامبر</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خلافة عثمان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وَصِيَّةُ عُمَرَ بِخُصوصِ الخِلافَةِ</w:t>
      </w:r>
      <w:r>
        <w:rPr>
          <w:rFonts w:ascii="Amiri" w:hAnsi="Amiri" w:eastAsia="Amiri" w:cs="Amiri"/>
          <w:color w:val="111111"/>
          <w:sz w:val="28"/>
          <w:sz w:val="28"/>
          <w:szCs w:val="28"/>
          <w:lang w:bidi="ar-SA"/>
        </w:rPr>
        <w:t>۸۰۳۸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المِسوَرِ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بنُ الخَطّابِ وهُوَ صَحيحٌ يُسأَلُ أن يَستَخلِفَ فَيَأبى ، فَصَعِدَ يَوما المِنبَرَ فَتَكَلَّمَ بِكَلِماتٍ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فَأَمرُكُم إلى هؤُلاءِ السِّتَّةِ الَّذينَ فارَقوا رَسولَ اللّهِ صلى الله عليه و آله وهُوَ عَنهُم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ونَظيرُهُ الزُّبَيرُ بنُ العَوّامِ ، وعَبدُ الرَّحمنِ بنُ عَوفٍ ، ونَظيرُهُ عُثمانُ بنُ عَفّانَ ، وطَلحَةُ بنُ عُبَيدِ اللّهِ ، ونَظيرُهُ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اُوصيكُم بِتَقوَى اللّهِ فِي الحُكمِ ، وَالعَدلِ فِي القَسمِ </w:t>
      </w:r>
      <w:r>
        <w:rPr>
          <w:rFonts w:eastAsia="Amiri" w:cs="Amiri" w:ascii="Amiri" w:hAnsi="Amiri"/>
          <w:color w:val="111111"/>
          <w:sz w:val="28"/>
          <w:szCs w:val="28"/>
          <w:rtl w:val="true"/>
          <w:lang w:bidi="ar-SA"/>
        </w:rPr>
        <w:t xml:space="preserve">. </w:t>
      </w:r>
      <w:r>
        <w:rPr>
          <w:rStyle w:val="FootnoteAnchor"/>
        </w:rPr>
        <w:footnoteReference w:id="56"/>
      </w:r>
      <w:r>
        <w:rPr>
          <w:rFonts w:ascii="Amiri" w:hAnsi="Amiri" w:eastAsia="Amiri" w:cs="Amiri"/>
          <w:color w:val="111111"/>
          <w:sz w:val="28"/>
          <w:sz w:val="28"/>
          <w:szCs w:val="28"/>
          <w:lang w:bidi="ar-SA"/>
        </w:rPr>
        <w:t>۸۰۳۷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عن عمر بن الخطّابـ قَبلَ الوَفاةِ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أجمَعتُ بَعدَ مَقالَتي لَكُم أن أنظُرَ فَاُوَلِّيَ رَجُلاً أمرَكُم ؛ هُوَ أحراكُم أن يَحمِلَكُم عَلَى الحَقِّ ـ وأشارَ إلى عَلِيٍّ ـ فَرَهَقَتني غَشيَةٌ ، فَرَأَيتُ رَجُلاً دَخَلَ جَنَّةً ، فَجَعَلَ يَقطِفُ كُلَّ غَضَّةٍ ويانِعَةٍ ، فَيَضُمُّهُ إلَيهِ ويُصَيِّرُهُ تَحتَهُ ، فَعَلِمتُ أنَّ اللّهَ غالِبٌ عَلى أمرِهِ ومُتَوَفٍّ عُمَرَ ، فَما أرَدتُ أن أتَحَمَّلَها حَيّا ومَيِّتا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هؤُلاءِ الرَّهطَ الَّذينَ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وعُثمانُ ، وعَبدُ الرَّحمنِ ، وسَعدٌ ، وَالزُّبَيرُ بنُ العَوّامِ ، وطَلحَةُ بنُ عُبَيدِ اللّهِ ؛ فَليَختاروا مِنهُم رَجُلاً ، فَإِذا وَلَّوا والِيا فَأَحسِنوا مُؤازَرَتَهُ وأعينوهُ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أظُنُّ يَلي إلّا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وَلِيَ عُثمانُ فَرَجُلٌ فيهِ لينٌ ، وإن وَلِيَ عَلِيٌّ فَفيهِ دُعابَةٌ ، وأحرى بِهِ أن يَحمِلَهُم عَلى طَريقِ الحَقِّ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ثَلاثَةَ أيّامٍ ، وأدخِل هؤلاءِ الرَّهطَ بَيتا ، وقُم عَلى رُؤوسِهِم ؛ فَإِنِ اجتَمَعَ خَمسَةٌ وأبى واحِدٌ فَاشدَخ رَأسَهُ بِالسَّيفِ ، وإنِ اتَّفَقَ أربَعَةٌ وأبَى اثنانِ فَاضرِب رَأسَيهِما ، وإن رَضِيَ ثَلاثَةٌ رَجُلاً وثَلاثَةٌ رَجُلاً فَحَكِّموا عَبدَ اللّهِ بنَ عُمَرَ ، فَإِن لَم يَرضَوا بِحُكمِ عَبدِ اللّهِ بنِ عُمَرَ فَكونوا مَعَ الَّذينَ فيهِم عَبدُ الرَّحمنِ بنِ عَوفٍ ، وَاقتُلُوا الباقينَ إن رَغِبوا عَمَّا اجتَمَعَ فيهِ النّاسُ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42" w:name="pg12809_111507"/>
    </w:p>
    <w:p>
      <w:pPr>
        <w:pStyle w:val="Heading2"/>
        <w:numPr>
          <w:ilvl w:val="1"/>
          <w:numId w:val="1"/>
        </w:numPr>
        <w:rPr/>
      </w:pPr>
      <w:bookmarkStart w:id="43" w:name="__RefHeading___Toc1677142_3224264995"/>
      <w:bookmarkStart w:id="44" w:name="_Toc16"/>
      <w:bookmarkEnd w:id="42"/>
      <w:bookmarkEnd w:id="43"/>
      <w:r>
        <w:rPr>
          <w:rtl w:val="true"/>
        </w:rPr>
        <w:t xml:space="preserve">فصل سوم </w:t>
      </w:r>
      <w:r>
        <w:rPr>
          <w:rtl w:val="true"/>
        </w:rPr>
        <w:t xml:space="preserve">: </w:t>
      </w:r>
      <w:r>
        <w:rPr>
          <w:rtl w:val="true"/>
        </w:rPr>
        <w:t>زمينه هاى خلافت عثمان</w:t>
      </w:r>
      <w:bookmarkEnd w:id="44"/>
    </w:p>
    <w:p>
      <w:pPr>
        <w:pStyle w:val="Heading3"/>
        <w:numPr>
          <w:ilvl w:val="2"/>
          <w:numId w:val="1"/>
        </w:numPr>
        <w:rPr/>
      </w:pPr>
      <w:bookmarkStart w:id="45" w:name="__RefHeading___Toc1677144_3224264995"/>
      <w:bookmarkStart w:id="46" w:name="_Toc17"/>
      <w:bookmarkEnd w:id="45"/>
      <w:r>
        <w:rPr/>
        <w:t>۳</w:t>
      </w:r>
      <w:r>
        <w:rPr>
          <w:rtl w:val="true"/>
        </w:rPr>
        <w:t xml:space="preserve"> </w:t>
      </w:r>
      <w:r>
        <w:rPr>
          <w:rtl w:val="true"/>
        </w:rPr>
        <w:t xml:space="preserve">/ </w:t>
      </w:r>
      <w:r>
        <w:rPr/>
        <w:t>۱</w:t>
      </w:r>
      <w:r>
        <w:rPr>
          <w:rtl w:val="true"/>
        </w:rPr>
        <w:t xml:space="preserve"> وصيّت عمر درباره جانشين</w:t>
      </w:r>
      <w:bookmarkEnd w:id="4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هاى خلافت عثمان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وصيّت عمر درباره جانشين</w:t>
      </w:r>
      <w:r>
        <w:rPr>
          <w:rFonts w:ascii="IRNazanin" w:hAnsi="IRNazanin" w:eastAsia="IRNazanin"/>
          <w:color w:val="111111"/>
          <w:sz w:val="28"/>
          <w:sz w:val="28"/>
          <w:szCs w:val="28"/>
          <w:lang w:bidi="fa-IR"/>
        </w:rPr>
        <w:t>۸۰۳۷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مِسوَر بن مَخرَمه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خطّاب ، زمانى كه سالم بود ، خواسته مى شد كه جانشين تعيين كند ؛ امّا او خوددارى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 او بر منبر رفت و سخنانى گفت و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مُردم، كار شما با اين شش نفرى است كه پيامبر خدا در هنگام رحلتش از آنها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و همتايش زبير بن عوّام ، عبد الرحمان بن عوف و مانندش عثمان بن عفّان ، طلحة بن عبيد اللّه و همراهش سعد بن مالك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قضاوت پروامَدارانه و تقسيم عدالتمندانه سفارش مى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لرجل جاءَ إلَيهِ يَستَشِيرُهُ في تَزويجِ ابنَتِ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فى التاريخـ به نقل از عمر بن خطّاب ، پيش از وفاتش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سخنم با شما ، تصميم گرفته بودم كه با غور و بررسى ، كارتان را به كسى بسپارم كه شايسته ترينِ شما در وا داشتن شما به حق است ؛ و به على عليه السلام اشاره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بيهوش شدم و در رؤيا ديدم كه مردى داخل باغى شد و شروع به چيدن هر ميوه رسيده و تازه اى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براى خود برمى داشت و زيرش مى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خداوند ، كارى را كه اراده كرده ، انجام مى دهد و عمَر را قبض روح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نخواستم كه در زندگى و مرگ ، بار آن را به دوش گيرم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عثمان ، عبد الرحمان ، سعد ، زبير بن عوّام و طلحة بن عبيد اللّه ، يعنى گروهى كه پيامبر خدا آنان را بهشتى خوانْد ،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يكى از آنان را برگزينيد و چون كسى والى شد ، نيكو يارى اش دهيد و كمكش نماييد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گمان نمى كنم كه جز يكى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ديگرى حاكم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عثمانْ حاكم شود ، مردى است كه در او نرمى هست و اگر على حاكم شود ، در او شوخ طبعى هست و شايسته ترين كسى است كه مردم را به حقپويى وا مى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نيز به صهيب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با مردم نماز بگزار و اين گروه را داخل خانه اى كن و بالاى سر آنها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نفر اجتماع كردند و يك نفر خوددارى نمود ، سر آن يك نفر را با شمشير بزن و اگر چهار نفر اتّفاق كردند و دو نفر خوددارى نمودند ، سر آن دو نفر را بزن و اگر سه نفر به كسى و سه نفر به كسى ديگر رضايت دادند ، عبد اللّه بن عمر را داور كنيد و اگر به حكم عبد اللّه بن عمر رضايت ندادند ، با كسانى باشيد كه عبد الرحمان بن عوف در ميان آنهاست و بقيّه را ، اگر با مردم همراهى نكردند ، بكشيد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شورى بَينَ سِتَّةِ نَفَرٍ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وعُثمانُ بنُ عَفّانٍ ، وعَبدُ الرَّحمنِ بنُ عَوفٍ ، وَالزُّبَيرُ بنُ العَوّامِ ، وطَلحَةُ بنُ عَبدِ اللّهِ </w:t>
      </w:r>
      <w:r>
        <w:rPr>
          <w:rStyle w:val="FootnoteAnchor"/>
          <w:rtl w:val="true"/>
        </w:rPr>
        <w:footnoteReference w:id="58"/>
      </w:r>
      <w:r>
        <w:rPr>
          <w:rFonts w:ascii="Amiri" w:hAnsi="Amiri" w:eastAsia="Amiri" w:cs="Amiri"/>
          <w:color w:val="111111"/>
          <w:sz w:val="28"/>
          <w:sz w:val="28"/>
          <w:szCs w:val="28"/>
          <w:rtl w:val="true"/>
          <w:lang w:bidi="ar-SA"/>
        </w:rPr>
        <w:t xml:space="preserve">، وسَعدُ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سَعيدَ بنَ زَيدٍ لِقَرابَتِهِ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في ابنِهِ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آلِ الخَطّابِ ما تَحَمَّلوا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لَم يُحسِن يُطَلِّقُ امرَأتَهُ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صُهَيبا أن يُصَلِّيَ بِالنّاسِ حَتّى يَتَراضَوا مِنَ السِّتَّةِ بِواحِدٍ ، واستَعمَلَ أبا طَلحَةَ زَيدَ بنَ سَهلٍ الأَنصارِيَّ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 أربَعَةٌ وخالَفَ اثنانِ ، فَاضرِب عُنُقَ الِاثنَينِ ، وإن رَضِيَ ثَلاثَةٌ وخَالَفَ ثَلاثَةٌ ، فَاضرِب أعناقَ الثَّلاثَةِ الَّذينَ لَيسَ فيهِم عَبدُ الرَّحمنِ ، وإن جازَتِ الثَّلاثَةُ الأَيّامِ ولَم يَتَراضَوا بِأَحَدٍ، فَاضرِب أعناقَهُم جَميعا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خلافت را به شورايى شش نفره از اصحاب پيامبر خدا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عثمان بن عفّان ، عبد الرحمان بن عوف ، زبير بن عوّام ، طلحة بن عبيد اللّه و سعد بن ابى وقّاص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زيد را به جهت خويشى اش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عبد اللّه بن عمر صحبت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خاندان خطّاب ، آنچه از خلافت به دست آورده اند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تواند زنش را طلاق بدهد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صُهَيب ، فرمان داد كه با مردمْ نماز بگزارد تا آن شش نفر ، از ميان خود ، به يك تن رضايت دهند و ابو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سهل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گمارد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نفر رضايت دادند و دو نفر مخالفت كردند ، گردن آن دو نفر را بزن و اگر سه نفر رضايت دادند و سه نفر مخالفت كردند ، گردن آن سه نفرى را بزن كه عبد الرحمان در ميانشان نيست و اگر سه روز گذشت و به هيچ كس رضايت ندادند ، همه آنها را گردن بزن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۸۰۳۳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عمرو بن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بَعدَ إصابَتِهِ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 يا أميرَ المُؤمِنينَ 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أحَدا أحَقَّ بِهذَا الأَمرِ مِن هؤُلاءِ النَّفَرِ ـ أوِ الرَّهطِ ـ الَّذينَ تُوُفِّيَ رَسولُ اللّهِ صلى الله عليه و آله وهُوَ عَنهُم راضٍ ، فَسَمّى عَلِيّا وعُثمانَ وَالزُّبَيرَ وطَلحَةَ وسَعدا وعَبدَ الرَّحمنِ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يَشهَدُكُم عَبدُ اللّهِ بنُ عُمَرَ ، ولَيسَ لَهُ مِنَ الأَمرِ شَيءٌ ـ كَهَيئَةِ التَّعزِيَةِ لَهُ ـ فَإِن أصابَتِ الإِمرَةُ سَعدا فَهوَ ذاكَ ، وإلّا فَليَستَعِن بِهِ أيُّكُم ما اُمِّرَ ، فَإِنّي لَم أعزِلهُ عَن عَجزٍ ولا خِيانَةٍ </w:t>
      </w:r>
      <w:r>
        <w:rPr>
          <w:rFonts w:eastAsia="IRNazanin" w:cs="IRNazanin"/>
          <w:color w:val="111111"/>
          <w:sz w:val="28"/>
          <w:szCs w:val="28"/>
          <w:rtl w:val="true"/>
          <w:lang w:bidi="fa-IR"/>
        </w:rPr>
        <w:t xml:space="preserve">. </w:t>
      </w:r>
      <w:r>
        <w:rPr>
          <w:rStyle w:val="FootnoteAnchor"/>
        </w:rPr>
        <w:footnoteReference w:id="60"/>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رَأيُ عُمَرَ فيمَن رَشَّحَهُم لِلْخِلافَةِ</w:t>
      </w:r>
      <w:r>
        <w:rPr>
          <w:rFonts w:ascii="IRNazanin" w:hAnsi="IRNazanin" w:eastAsia="IRNazanin"/>
          <w:color w:val="111111"/>
          <w:sz w:val="28"/>
          <w:sz w:val="28"/>
          <w:szCs w:val="28"/>
          <w:lang w:bidi="fa-IR"/>
        </w:rPr>
        <w:t>۸۰۳۰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طَرَقَني عُمَرُ بنُ الخَطّابِ بَعدَ هَدأَةٍ مِنَ اللَّيلِ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بِنا نَحرُس نَواحِيَ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 وعَلى عُنُقِهِ دِرَّتُهُ </w:t>
      </w:r>
      <w:r>
        <w:rPr>
          <w:rStyle w:val="FootnoteAnchor"/>
          <w:rtl w:val="true"/>
        </w:rPr>
        <w:footnoteReference w:id="61"/>
      </w:r>
      <w:r>
        <w:rPr>
          <w:rFonts w:ascii="Amiri" w:hAnsi="Amiri" w:eastAsia="Amiri" w:cs="Amiri"/>
          <w:color w:val="111111"/>
          <w:sz w:val="28"/>
          <w:sz w:val="28"/>
          <w:szCs w:val="28"/>
          <w:rtl w:val="true"/>
          <w:lang w:bidi="ar-SA"/>
        </w:rPr>
        <w:t xml:space="preserve">حافِيا حَتّى أتى بَقيعَ الغَرقَدِ </w:t>
      </w:r>
      <w:r>
        <w:rPr>
          <w:rStyle w:val="FootnoteAnchor"/>
          <w:rtl w:val="true"/>
        </w:rPr>
        <w:footnoteReference w:id="62"/>
      </w:r>
      <w:r>
        <w:rPr>
          <w:rFonts w:ascii="Amiri" w:hAnsi="Amiri" w:eastAsia="Amiri" w:cs="Amiri"/>
          <w:color w:val="111111"/>
          <w:sz w:val="28"/>
          <w:sz w:val="28"/>
          <w:szCs w:val="28"/>
          <w:rtl w:val="true"/>
          <w:lang w:bidi="ar-SA"/>
        </w:rPr>
        <w:t xml:space="preserve">، فَاستَلقى عَلى ظَهرِهِ ، وجَعَلَ يَضرِبُ أخمَصَ </w:t>
      </w:r>
      <w:r>
        <w:rPr>
          <w:rStyle w:val="FootnoteAnchor"/>
          <w:rtl w:val="true"/>
        </w:rPr>
        <w:footnoteReference w:id="63"/>
      </w:r>
      <w:r>
        <w:rPr>
          <w:rFonts w:ascii="Amiri" w:hAnsi="Amiri" w:eastAsia="Amiri" w:cs="Amiri"/>
          <w:color w:val="111111"/>
          <w:sz w:val="28"/>
          <w:sz w:val="28"/>
          <w:szCs w:val="28"/>
          <w:rtl w:val="true"/>
          <w:lang w:bidi="ar-SA"/>
        </w:rPr>
        <w:t>قَدَمَيهِ بِيَدِهِ ، وتَأَوَّهَ صَعَدا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أخرَجَكَ إلى هذَا الأَمرِ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يَابنَ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إن شِئتَ أخبَرتُكَ بِما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غَوّاصُ </w:t>
      </w:r>
      <w:r>
        <w:rPr>
          <w:rStyle w:val="FootnoteAnchor"/>
          <w:rtl w:val="true"/>
        </w:rPr>
        <w:footnoteReference w:id="66"/>
      </w:r>
      <w:r>
        <w:rPr>
          <w:rFonts w:ascii="Amiri" w:hAnsi="Amiri" w:eastAsia="Amiri" w:cs="Amiri"/>
          <w:color w:val="111111"/>
          <w:sz w:val="28"/>
          <w:sz w:val="28"/>
          <w:szCs w:val="28"/>
          <w:rtl w:val="true"/>
          <w:lang w:bidi="ar-SA"/>
        </w:rPr>
        <w:t xml:space="preserve">، إن كُنتَ لَتَقول فَتُحسِنُ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هذَا الأَمرَ بِعَينِهِ وإلى مَن تُصَيِّرُهُ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عَبدِ الرَّحمنِ بنِ عَوفٍ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رَجُلٌ مُمسِكٌ ، وهذَا الأَمرُ لا يَصلَحُ إلّا لِمُعطٍ في غَيرِ سَرَفٍ ، ومانِعٍ في غَيرِ إقتارٍ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عَبدِ اللّهِ </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يُناوِلُ لِلشَّرَفِ وَالمَديحِ ، يُعطي مالَهُ حَتّى يَصِلَ إلى مالِ غَيرِهِ ، وفيهِ بَأوٌ </w:t>
      </w:r>
      <w:r>
        <w:rPr>
          <w:rStyle w:val="FootnoteAnchor"/>
          <w:rtl w:val="true"/>
        </w:rPr>
        <w:footnoteReference w:id="68"/>
      </w:r>
      <w:r>
        <w:rPr>
          <w:rFonts w:ascii="Amiri" w:hAnsi="Amiri" w:eastAsia="Amiri" w:cs="Amiri"/>
          <w:color w:val="111111"/>
          <w:sz w:val="28"/>
          <w:sz w:val="28"/>
          <w:szCs w:val="28"/>
          <w:rtl w:val="true"/>
          <w:lang w:bidi="ar-SA"/>
        </w:rPr>
        <w:t xml:space="preserve">وكِبرٌ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بنُ العَوّامِ ؛ فَهُوَ فارِسُ الإِسلامِ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يَومٌ إنسانٌ ويَومٌ شَيطانٌ ، وعِفَّةُ نَفسٍ ، إن كانَ لَيُكادِحُ عَلى المِكيَلةِ مِن بُكرَةٍ إلَى الظُّهرِ حَتّى يَفوتَهُ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حَمَلَ ابنَ أبي مُعَيطٍ وبَني اُمَيَّةَ عَلى رِقابِ النّاسِ ، وأعطاهُم مالَ اللّهِ ، ولَئِن وَلِيَ لَيَفعَلَنَّ وَاللّهِ ، وَلَئِن فَعَلَ لَتَسيرَنَّ العَرَبُ إلَيهِ حَتّى تَقتُلَهُ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اِمضِها ، يَابنَ عَبّاسٍ ، أ تَرى صاحِبَكُم لَها مَوضِعا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يَتَبَعَّدُ مِن ذلِكَ مَعَ فَضلِهِ وسابِقَتِهِ وقَرابَتِهِ وعِلمِهِ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كَما ذَكَرتَ ، ولَو وَلِيَهُم تَحَمَّلَهُم عَلى مَنهَجِ الطَّريقِ ؛ فَأَخَذَ المَحَجَّةَ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الدُّعابَةُ فِي المَجلِسِ ، وَاستِبدادُ الرَّأي ، والتَّبكيتُ </w:t>
      </w:r>
      <w:r>
        <w:rPr>
          <w:rStyle w:val="FootnoteAnchor"/>
          <w:rtl w:val="true"/>
        </w:rPr>
        <w:footnoteReference w:id="69"/>
      </w:r>
      <w:r>
        <w:rPr>
          <w:rFonts w:ascii="Amiri" w:hAnsi="Amiri" w:eastAsia="Amiri" w:cs="Amiri"/>
          <w:color w:val="111111"/>
          <w:sz w:val="28"/>
          <w:sz w:val="28"/>
          <w:szCs w:val="28"/>
          <w:rtl w:val="true"/>
          <w:lang w:bidi="ar-SA"/>
        </w:rPr>
        <w:t xml:space="preserve">لِلنّاسِ مَعَ حَداثَةِ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هَلَا استَحدَثتُم سِنَّهُ يَومَ الخَندَقِ إذ خَرَجَ عَمرُو بنُ عَبدِ وُدٍّ ، وقَد كُعِمَ </w:t>
      </w:r>
      <w:r>
        <w:rPr>
          <w:rStyle w:val="FootnoteAnchor"/>
          <w:rtl w:val="true"/>
        </w:rPr>
        <w:footnoteReference w:id="70"/>
      </w:r>
      <w:r>
        <w:rPr>
          <w:rFonts w:ascii="Amiri" w:hAnsi="Amiri" w:eastAsia="Amiri" w:cs="Amiri"/>
          <w:color w:val="111111"/>
          <w:sz w:val="28"/>
          <w:sz w:val="28"/>
          <w:szCs w:val="28"/>
          <w:rtl w:val="true"/>
          <w:lang w:bidi="ar-SA"/>
        </w:rPr>
        <w:t xml:space="preserve">عَنهُ الأَبطالُ وتَأَخَّرَت عَنهُ الأَشياخُ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بَدرٍ إذ كانَ يَقُطُّ </w:t>
      </w:r>
      <w:r>
        <w:rPr>
          <w:rStyle w:val="FootnoteAnchor"/>
          <w:rtl w:val="true"/>
        </w:rPr>
        <w:footnoteReference w:id="71"/>
      </w:r>
      <w:r>
        <w:rPr>
          <w:rFonts w:ascii="Amiri" w:hAnsi="Amiri" w:eastAsia="Amiri" w:cs="Amiri"/>
          <w:color w:val="111111"/>
          <w:sz w:val="28"/>
          <w:sz w:val="28"/>
          <w:szCs w:val="28"/>
          <w:rtl w:val="true"/>
          <w:lang w:bidi="ar-SA"/>
        </w:rPr>
        <w:t xml:space="preserve">الأَقرانَ قَطّا ، ولا سَبَقتُموهُ بِالإِسلامِ إذ كانَ جَعَلَتهُ السّعبُ </w:t>
      </w:r>
      <w:r>
        <w:rPr>
          <w:rStyle w:val="FootnoteAnchor"/>
          <w:rtl w:val="true"/>
        </w:rPr>
        <w:footnoteReference w:id="72"/>
      </w:r>
      <w:r>
        <w:rPr>
          <w:rFonts w:ascii="Amiri" w:hAnsi="Amiri" w:eastAsia="Amiri" w:cs="Amiri"/>
          <w:color w:val="111111"/>
          <w:sz w:val="28"/>
          <w:sz w:val="28"/>
          <w:szCs w:val="28"/>
          <w:rtl w:val="true"/>
          <w:lang w:bidi="ar-SA"/>
        </w:rPr>
        <w:t xml:space="preserve">وقُرَيشٌ يَستَوفيكُم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 أن تَفعَلَ بي كَما فَعَلَ أبوكَ وعَلِيٌّ بِأَبي بَكرٍ يَومَ دَخَلا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اُغضِبَهُ فَسَكَتُّ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يَابنَ عَبّاسٍ ، إنَّ عَلِيّا اِبنَ عَمِّكَ لَأَحَقُّ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قُرَيشا لا تَحتَمِلُهُ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وَلِيَهُم لَيَأخُذَنَّهُم بِمُرِّ الحَقِّ لا يَجِدونَ عِندَهُ رُخصَةً ؛ وَلَئِن فَعَلَ لَيَنكُثُنَّ بَيعَتَهُ ثُمَّ ليَتَحارَبُنَّ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47" w:name="pg12809_111511"/>
    </w:p>
    <w:p>
      <w:pPr>
        <w:pStyle w:val="Heading3"/>
        <w:numPr>
          <w:ilvl w:val="2"/>
          <w:numId w:val="1"/>
        </w:numPr>
        <w:rPr/>
      </w:pPr>
      <w:bookmarkStart w:id="48" w:name="__RefHeading___Toc1677146_3224264995"/>
      <w:bookmarkStart w:id="49" w:name="_Toc18"/>
      <w:bookmarkEnd w:id="47"/>
      <w:bookmarkEnd w:id="48"/>
      <w:r>
        <w:rPr/>
        <w:t>۳</w:t>
      </w:r>
      <w:r>
        <w:rPr>
          <w:rtl w:val="true"/>
        </w:rPr>
        <w:t xml:space="preserve"> </w:t>
      </w:r>
      <w:r>
        <w:rPr>
          <w:rtl w:val="true"/>
        </w:rPr>
        <w:t xml:space="preserve">/ </w:t>
      </w:r>
      <w:r>
        <w:rPr/>
        <w:t>۲</w:t>
      </w:r>
      <w:r>
        <w:rPr>
          <w:rtl w:val="true"/>
        </w:rPr>
        <w:t xml:space="preserve"> شايستگان خلافت از ديدگاه عمر</w:t>
      </w:r>
      <w:bookmarkEnd w:id="49"/>
    </w:p>
    <w:p>
      <w:pPr>
        <w:pStyle w:val="BookText"/>
        <w:rPr/>
      </w:pPr>
      <w:r>
        <w:rPr>
          <w:rFonts w:ascii="IRNazanin" w:hAnsi="IRNazanin" w:eastAsia="IRNazanin"/>
          <w:color w:val="111111"/>
          <w:sz w:val="28"/>
          <w:sz w:val="28"/>
          <w:szCs w:val="28"/>
          <w:lang w:bidi="fa-IR"/>
        </w:rPr>
        <w:t>۸۰۲۹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عمرو بن ميمون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عمر مجروح شد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كن و براى خود جانشينى تعيين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 كسى را شايسته تر از اين چند نفرى نمى بينم كه پيامبر خدا وفات كرد ، در حالى كه از آنان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على عليه السلام و عثمان و زبير و طلحه و سعد و عبد الرحمان نام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 در كنار شما حضور خواهد داشت ، بى آن كه حقّ نظر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 اين را براى تسلّى خاطر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او را از شورا بيرون نهاده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به سعد رسيد ، 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او نرسيد ، هر كه امير شد ، بايد از او كمك بگيرد ؛ چرا كه من او را به خاطر ناتوانى يا خيانت ، عزل نكردم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شايستگان خلافت از ديدگاه عمر</w:t>
      </w:r>
      <w:r>
        <w:rPr>
          <w:rFonts w:ascii="IRNazanin" w:hAnsi="IRNazanin" w:eastAsia="IRNazanin"/>
          <w:color w:val="111111"/>
          <w:sz w:val="28"/>
          <w:sz w:val="28"/>
          <w:szCs w:val="28"/>
          <w:lang w:bidi="fa-IR"/>
        </w:rPr>
        <w:t>۸۰۳۲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روايت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از شب گذشته بود كه عمر بن خطّاب درِ خانه ام را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بيرون بيا تا از اطراف مدينه حراست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تازيانه به گردن و پا برهنه آمد تا به گورستان غَرقَد </w:t>
      </w:r>
      <w:r>
        <w:rPr>
          <w:rStyle w:val="FootnoteAnchor"/>
          <w:rtl w:val="true"/>
        </w:rPr>
        <w:footnoteReference w:id="74"/>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دراز كشيد و با دستش بر گودى كف پايش مى زد و سخت آه 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 كار وا داشته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 اى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تو را از راز درونت خبردهم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سخنور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 كه چون مى گويى ، نيكو مى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ياد آوردى و اين كه آن را به سوى چه كسى بكشانى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عبد الرحمان بن عوف ، غافلى؟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خسيس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شايسته كسى است كه عطاكننده بى اسراف و بازدارنده بى خِسّت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چه؟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عبيد اللّه چه؟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است به دنبال بزرگى و مدح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را مى بخشد تا به مال ديگرى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فخرفروش و متكبّر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ـ كه شه سوار اسلام است ـ ، چه؟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روز ، انسان و يك روز ،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بسيار مال اندوز است و براى يك پيمانه ، از صبح تا ظهر ، جان مى كَند ، تا آن جا كه نمازش از دست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چه؟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شود ، پسر ابى مُعَيط و بنى اميّه را بر گردن مردمْ سوار مى كند و مال خدا را به آنان مى بخشد و به خدا سوگند ، اگر حاكم شود ، اين كار را مى كند و اگر بكند ، عرب به سوى او هجوم مى آورند ، تا آن كه او را در خانه اش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ساكت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حرف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سَرورت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مى بينى؟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 همه فضيلت و سابقه و خويشاوندى و دانش ، از خلافت ، دور باشد؟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همان گونه است كه گفتى و اگر حكومت مسلمانان را به عهده بگيرد ، آنان را به راه مى آورد و طريق روشن را مى پيمايد ، جز آن كه خصلت 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در مجلس ، خود رأيى ، و توبيخ مردم با كمى سنّش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در جنگ خندق ، كم سن نشمرديد ، آن هنگام كه براى مبارزه با عمرو بن عَبد وُد ، پا پيش نهاد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برابرش دلاورانْ ميخكوب شده و بزرگانْ پا پس كشيده بودند ، و نيز در جنگ بدر ، آن گاه كه هماوردانش را دو نيمه مى كرد ، و چرا در اسلام آوردن بر او پيشى نگرفتيد ، هنگامى كه قريشْ شما را در بر گرفته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كه به اين جا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با من همان كنى كه پدرت و على در روز ورود بر ابو بكر ، با او كردند؟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ناپسند داشتم كه او را خشمناك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ساكت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على ، پسر عمويت ، سزاوارترينِ مردم به خلافت است ؛ امّا قريش ، او را تحمّل نمى كنند و چنانچه حاكم آنان گردد ، آنان را چنان به حقّ محض مى گيرد كه از او گريزگاهى نمى يابند و اگر چنين كند ، بيعتش را مى شكنند و با وى مى جنگند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۸۰۳۱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عُمَرَ ، فَتَنَفَّسَ نَفَسا ظَنَنتُ أنَّ أضلاعَهُ قَدِ انفَرَجَت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 هذَا النَّفَسَ مِنكَ يا أميرَ المُؤمِنينَ إلّا هَمٌّ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فَكَّرتُ فَلَم أدرِ فيمَن أجعَلُ هذَا الأَمرَ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صاحِبَكَ لَها أهلاً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مِن ذلِكَ مَعَ جِهادِهِ وسابِقَتِهِ وقَرابَتِهِ وعِلمِهِ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امرُؤُ فيهِ دُعابَةٌ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طَلحَةَ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البَأوِ ، وبِإِصبَعِهِ المَقطوعَةِ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ضَعيفٌ ؛ لَو صارَ الأَمرُ إلَيهِ لَوَضَعَ خاتَمَهُ في يَدِ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شَكِسٌ لَقِسٌ </w:t>
      </w:r>
      <w:r>
        <w:rPr>
          <w:rStyle w:val="FootnoteAnchor"/>
          <w:rtl w:val="true"/>
        </w:rPr>
        <w:footnoteReference w:id="76"/>
      </w:r>
      <w:r>
        <w:rPr>
          <w:rFonts w:ascii="Amiri" w:hAnsi="Amiri" w:eastAsia="Amiri" w:cs="Amiri"/>
          <w:color w:val="111111"/>
          <w:sz w:val="28"/>
          <w:sz w:val="28"/>
          <w:szCs w:val="28"/>
          <w:rtl w:val="true"/>
          <w:lang w:bidi="ar-SA"/>
        </w:rPr>
        <w:t xml:space="preserve">يُلاطِمُ فِي النَّقيع في صاعٍ مِن 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بنُ أبي وَقّاصٍ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سِلاحٍ ومِقنَبٍ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وَاللّهِ ، لَئِن وَلِيَها لَيَحمِلَنَّ بَني أبي مُعَيطٍ عَلى رِقابِ النّاسِ ، ثُمَّ لَتَنهَضُ العَرَبُ إلَيهِ </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عَلَيَّ بَعدَ أن سَكَتَ هُنَيهَةً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أجرَؤُهُم وَاللّهِ ، إن وَلِيَها ، أن يَحمِلَهُم عَلى كِتابِ رَبِّهِم وسُنَّةِ نَبِيِّهِم صلى الله عليه و آله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وَلِيَ أمرَهُم حَمَلَهُم عَلَى المَحَجَّةِ البَيضاءِ وَالصِّراطِ المُستَقيمِ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نفسى كشيد كه پنداشتم دنده هايش از هم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نفَس را جز اندوهى سخت ، بيرون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بسيار انديشيدم ؛ ولى ندانستم كه پس از خود ، اين امارت را براى چه كسى قرار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 سَرورت را شايسته آن مى 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جهاد و سابقه و خويشى و علمش ، چه چيزى جلوى او را مى گيرد؟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 گويى ؛ امّا او مردى شوخ طبع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طلحه را برنمى گزينى؟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 است ، با آن انگشت قطع شده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امارت به او برسد ، مُهرش را به دست زنش مى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 و حريص است و براى يك مَن گندمِ نم كشيده ، سيلى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چه؟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شمشير و 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مرد خلافت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 آه ،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او حكومت را به عهده بگيرد ، فرزندان ابى مُعَيط را بر دوش مردمْ سوار مى كند و عرب بر او مى شورند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اندكى سكوت كرد و رو به من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كسى كه جسارت آن را دارد كه در صورت حاكم شدن ، ايشان را به عمل به كتاب پروردگارشان و سنّت پيامبرشان وا دارد ، همان سَرور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حكومتشان را به عهده بگيرد ، آنان را بر راه روشن و صراط مستقيم مى برد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عبد الرحمن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ورَجُلاً مِنَ الأَنصارِ كانا جالِسَينِ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عُمَرُ لِلأَنصارِيِّ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النّاسَ يَقولونَ يَكونُ الخَليفَةَ بَعدي ؟</w:t>
      </w:r>
    </w:p>
    <w:p>
      <w:pPr>
        <w:pStyle w:val="BookText"/>
        <w:rPr/>
      </w:pPr>
      <w:r>
        <w:rPr>
          <w:rFonts w:ascii="Amiri" w:hAnsi="Amiri" w:eastAsia="Amiri" w:cs="Amiri"/>
          <w:color w:val="111111"/>
          <w:sz w:val="28"/>
          <w:sz w:val="28"/>
          <w:szCs w:val="28"/>
          <w:rtl w:val="true"/>
          <w:lang w:bidi="ar-SA"/>
        </w:rPr>
        <w:t xml:space="preserve">فَعَدَّدَ رِجالاً مِنَ المُهاجِرينَ ، ولَم يُسَمِّ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مِن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 لَأحراهُم ، إن كان عَلَيهِم ، أن يُقيمَهُم عَلى طَريقَةٍ مِنَ الحَقِّ </w:t>
      </w:r>
      <w:r>
        <w:rPr>
          <w:rFonts w:eastAsia="Amiri" w:cs="Amiri" w:ascii="Amiri" w:hAnsi="Amiri"/>
          <w:color w:val="111111"/>
          <w:sz w:val="28"/>
          <w:szCs w:val="28"/>
          <w:rtl w:val="true"/>
          <w:lang w:bidi="ar-SA"/>
        </w:rPr>
        <w:t xml:space="preserve">! </w:t>
      </w:r>
      <w:r>
        <w:rPr>
          <w:rStyle w:val="FootnoteAnchor"/>
        </w:rPr>
        <w:footnoteReference w:id="79"/>
      </w:r>
      <w:r>
        <w:rPr>
          <w:rFonts w:ascii="Amiri" w:hAnsi="Amiri" w:eastAsia="Amiri" w:cs="Amiri"/>
          <w:color w:val="111111"/>
          <w:sz w:val="28"/>
          <w:sz w:val="28"/>
          <w:szCs w:val="28"/>
          <w:lang w:bidi="ar-SA"/>
        </w:rPr>
        <w:t>۸۰۲۸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 عن عمر بن الخطّابـ في قَضِيَّةِ الشّورى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يَمنَعُني أن أستَخلِفَكَ يا سَعدُ إلّا شِدَّتُكَ وغِلظَتُكَ ، مَعَ أنَّكَ رَجُلُ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يَمنَعُني مِنكَ يا عَبدَ الرَّحمنِ إلّا أنَّكَ فِرعَونُ هذِهِ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يَمنَعُني مِنكَ يا زُبَيرُ إلّا أنَّكَ مُؤمِنُ الرِّضى ، كافِرُ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يَمنَعُني مِن طَلحَةَ إلّا نَخوَتُهُ </w:t>
      </w:r>
      <w:r>
        <w:rPr>
          <w:rStyle w:val="FootnoteAnchor"/>
          <w:rtl w:val="true"/>
        </w:rPr>
        <w:footnoteReference w:id="80"/>
      </w:r>
      <w:r>
        <w:rPr>
          <w:rFonts w:ascii="Amiri" w:hAnsi="Amiri" w:eastAsia="Amiri" w:cs="Amiri"/>
          <w:color w:val="111111"/>
          <w:sz w:val="28"/>
          <w:sz w:val="28"/>
          <w:szCs w:val="28"/>
          <w:rtl w:val="true"/>
          <w:lang w:bidi="ar-SA"/>
        </w:rPr>
        <w:t xml:space="preserve">وكِبرُهُ ، ولَو وَلِيَها وَضَعَ خاتَمَهُ في إصبَعِ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يَمنَعُني مِنكَ يا عُثمانُ إلّا عَصَبِيَّتُكَ وحُبُّكَ قَومَك وأهلَكَ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يَمنَعُني مِنكَ يا عَلِيُّ إلّا حِرصُكَ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أحرَى القَومِ ، إن وُلّيتَها ، أن تُقيمَ عَلَى الحَقِّ المُبينِ ، وَالصِّراطِ المُستَقيمِ </w:t>
      </w:r>
      <w:r>
        <w:rPr>
          <w:rFonts w:eastAsia="Amiri" w:cs="Amiri" w:ascii="Amiri" w:hAnsi="Amiri"/>
          <w:color w:val="111111"/>
          <w:sz w:val="28"/>
          <w:szCs w:val="28"/>
          <w:rtl w:val="true"/>
          <w:lang w:bidi="ar-SA"/>
        </w:rPr>
        <w:t xml:space="preserve">. </w:t>
      </w:r>
      <w:r>
        <w:rPr>
          <w:rStyle w:val="FootnoteAnchor"/>
        </w:rPr>
        <w:footnoteReference w:id="81"/>
      </w:r>
      <w:r>
        <w:rPr>
          <w:rFonts w:ascii="Amiri" w:hAnsi="Amiri" w:eastAsia="Amiri" w:cs="Amiri"/>
          <w:color w:val="111111"/>
          <w:sz w:val="28"/>
          <w:sz w:val="28"/>
          <w:szCs w:val="28"/>
          <w:lang w:bidi="ar-SA"/>
        </w:rPr>
        <w:t>۸۰۲۷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عُمَرَ يَومَ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وعُثمانَ ، وطَلحَةَ ، وَالزُّبَيرَ ، وعَبدَ الرَّحمنِ بنِ عَوفٍ ، وسَعدا ؛ فَلَم يُكَلِّم أحَدا مِنهُم غَيرَ عَلِيٍّ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لَعَلَّ هؤُلاءِ القَومَ يَعرِفونَ لَكَ قَرابَتَكَ مِنَ النَّبِيِّ صلى الله عليه و آله ، وصِهرَكَ ، وما آتاكَ اللّهُ مِنَ الفِقهِ وَالعِلمِ ، فَإِن وَليتَ هذَا الأَمرَ فَاتَّقِ اللّهَ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لَعَلَّ هؤُلاءِ القَومَ يَعرِفونَ لَكَ صِهرَكَ مِن رَسولِ اللّهِ صلى الله عليه و آله وسِنَّكَ وشَرَفَكَ ، فَإِن وَليتَ هذَا الأَمرَ فَاتَّقِ اللّهَ ، ولا تَحمِلَنَّ بَني أبي مُعَيطٍ عَلى رِقابِ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صُهَيبا ، فَدُعِيَ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ثَلاثا ، وَليَخلُ هؤُلاءِ القَومُ في بَيتٍ ، فَإِذَا اجتَمَعوا عَلى رَجُلٍ ، فَمَن خالَفَهُم فَاضرِبوا رَأسَهُ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خَرَجوا مِن عِندِ عُمَرَ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وَلَّوها الأَجلَحَ </w:t>
      </w:r>
      <w:r>
        <w:rPr>
          <w:rStyle w:val="FootnoteAnchor"/>
          <w:rtl w:val="true"/>
        </w:rPr>
        <w:footnoteReference w:id="82"/>
      </w:r>
      <w:r>
        <w:rPr>
          <w:rFonts w:ascii="Amiri" w:hAnsi="Amiri" w:eastAsia="Amiri" w:cs="Amiri"/>
          <w:color w:val="111111"/>
          <w:sz w:val="28"/>
          <w:sz w:val="28"/>
          <w:szCs w:val="28"/>
          <w:rtl w:val="true"/>
          <w:lang w:bidi="ar-SA"/>
        </w:rPr>
        <w:t xml:space="preserve">سَلَكَ بِهِمُ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المصنَّفـ به نقل از عبد الرحمان قارى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با مردى از انصار نشسته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چه كسى را جانشين من مى دانند؟ او چند تن از مهاجران را شمرد ؛ ولى نامى از على عليه السلام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ابو الحسن توجّه ندارند؟ به خدا سوگند ، او سزاوارترينِ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سرپرست آنها باشد ، در راه حق ، برپايشان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السياسةـ به نقل از عمر بن خطّاب ، درباره ماجراى 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چيز ، جز تندى و درشتى ات مرا از اين كه تو را جانشين خود سازم ،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تو مرد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مرد خلافت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اى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نيست ، جز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اين امّت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مانع تو نيست ، جز آن كه در حال خشنودى ، مؤمنى و در حال خشم ، كافر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چيزى مانع طلحه نيست ، جز خودپسندى و تكبّرش و اين كه اگر حاكم شود ، مُهرش را در انگشت زنش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مرا از تو باز نمى دارد ، جز تعصّب و محبّت تو به قوم و خاندانت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از تو باز نمى دارد ، جز آزمندى ات به خلافت ؛ امّا اگر حكومت به تو سپرده شود ، تو شايسته ترين فرد قوم براى برپا داشتن آشكار حق و راه مستقيم هستى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عمرو بن ميمون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عمرْ زخم خورد ، او را 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عثمان ، طلحه ، زبير ، عبد الرحمان بن عوف و سعد را به نزد من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با على عليه السلام و عثمان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قوم ، خويشاوندى نسبى و سببى ات را با پيامبر صلى الله عليه و آله و آنچه را خداوند از فقه و علم به تو داده است ، قدر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حكومت را به عهده گرفتى ، در آن از خدا پروا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قوم ، خويشاوندى سببى ات با پيامبر صلى الله عليه و آله و نيز سن و بزرگى ات را قدر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حكومت را به عهده گرفتى ، در آن از خدا پروا كن و فرزندان ابى مُعَيط را بر گردن مردم ، سوار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 را برايم فرا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 ، فرا خوانده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با مردم نماز بگزار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اين شش نفر در خانه اى ، خلوت كنند و چون بر مردى اتّفاق كردند ، هر كس را كه با آنها مخالفت كرد ، گردن بزنيد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نزد عمر بيرون رفتند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را به مردى كه موى جلوى سرش ريخته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بسپارند ، آنان را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مى دارم كه بار خلافت را در زندگى و مرگ به دوش گيرم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جَرى فِي الشّورى</w:t>
      </w:r>
      <w:r>
        <w:rPr>
          <w:rFonts w:ascii="Amiri" w:hAnsi="Amiri" w:eastAsia="Amiri" w:cs="Amiri"/>
          <w:color w:val="111111"/>
          <w:sz w:val="28"/>
          <w:sz w:val="28"/>
          <w:szCs w:val="28"/>
          <w:lang w:bidi="ar-SA"/>
        </w:rPr>
        <w:t>۸۰۲۵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مِن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هؤُلاءِ الرَّهطُ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إلى ثَلاثَةٍ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أمري إلى عَلِيٍّ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أمري إلى عُثمانَ ، وقالَ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أمري إلى عَبدِ الرَّحمنِ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تَبَرَّأَ مِن هذَا الأَمرِ فَنَجعَلُهُ إلَيهِ وَاللّهُ عَلَيهِ وَالإِسلامُ لِيَنظُرَنَّ أفضَلَهُم في نَفسِهِ ؟ فَاُسكِتَ الشَّيخانُ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أفَتَجعَلونَهُ إلَيَّ وَاللّهُ عَلَيَّ ألّا آلُوَ عَن أفضَلِكُم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بِيَدِ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قَرابَةٌ مِن رَسولِ اللّهِ صلى الله عليه و آله وَالقِدَمُ فِي الإِسلامِ ما قَد عَلِمتَ ، فَاللّهُ عَلَيكَ لَئِن أمَّرتُكَ لَتَعدِلَنَّ ، ولَئِن أمَّرتُ عُثمانَ لَتَسمَعَنَّ وَلَتُطيعَنَّ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خَلا بِالآخَرِ فَقالَ لَهُ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 الميثاقَ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يَدَكَ يا عُثمانُ ، فَبايَعَهُ ، فَبايَعَ لَهُ عَلِيٌّ ، ووَلِجَ أهلُ الدّارِ فَبايَعوهُ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50" w:name="pg12809_111521"/>
    </w:p>
    <w:p>
      <w:pPr>
        <w:pStyle w:val="Heading3"/>
        <w:numPr>
          <w:ilvl w:val="2"/>
          <w:numId w:val="1"/>
        </w:numPr>
        <w:rPr/>
      </w:pPr>
      <w:bookmarkStart w:id="51" w:name="__RefHeading___Toc1677148_3224264995"/>
      <w:bookmarkStart w:id="52" w:name="_Toc19"/>
      <w:bookmarkEnd w:id="50"/>
      <w:bookmarkEnd w:id="51"/>
      <w:r>
        <w:rPr/>
        <w:t>۳</w:t>
      </w:r>
      <w:r>
        <w:rPr>
          <w:rtl w:val="true"/>
        </w:rPr>
        <w:t xml:space="preserve"> </w:t>
      </w:r>
      <w:r>
        <w:rPr>
          <w:rtl w:val="true"/>
        </w:rPr>
        <w:t xml:space="preserve">/ </w:t>
      </w:r>
      <w:r>
        <w:rPr/>
        <w:t>۳</w:t>
      </w:r>
      <w:r>
        <w:rPr>
          <w:rtl w:val="true"/>
        </w:rPr>
        <w:t xml:space="preserve"> آنچه در شورا گذشت</w:t>
      </w:r>
      <w:bookmarkEnd w:id="5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در شورا گذشت</w:t>
      </w:r>
      <w:r>
        <w:rPr>
          <w:rFonts w:ascii="IRNazanin" w:hAnsi="IRNazanin" w:eastAsia="IRNazanin"/>
          <w:color w:val="111111"/>
          <w:sz w:val="28"/>
          <w:sz w:val="28"/>
          <w:szCs w:val="28"/>
          <w:lang w:bidi="fa-IR"/>
        </w:rPr>
        <w:t>۸۰۲۲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عمرو بن ميمون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دفن عمر فارغ شدند ، اين گروه ، جمع شدند و 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رأيتان را در سه نفر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رأيم را به على واگذار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رأيم را به عثمان وا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رأيم را به عبد الرحمان بن عوف واگذاردم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دورى مى جويد تا كار تعيين را به او وا گذاريم و خدا و اسلام نيز بر او شاهد باشند تا با بررسى ، برترين را شناسايى كند؟</w:t>
      </w:r>
    </w:p>
    <w:p>
      <w:pPr>
        <w:pStyle w:val="BookText"/>
        <w:rPr/>
      </w:pPr>
      <w:r>
        <w:rPr>
          <w:rFonts w:ascii="IRNazanin" w:hAnsi="IRNazanin" w:eastAsia="IRNazanin"/>
          <w:color w:val="111111"/>
          <w:sz w:val="28"/>
          <w:sz w:val="28"/>
          <w:szCs w:val="28"/>
          <w:rtl w:val="true"/>
          <w:lang w:bidi="fa-IR"/>
        </w:rPr>
        <w:t xml:space="preserve">آن دو بزرگ ، ساكت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قرار مى دهيد و خدا نيز بر من شاهد باشد كه در تعيين برترينِ شما كوتاهى نكنم ؟</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پيامبر خدا خويش هستى و در اسلام ، سابقه دارى ، آن گونه كه خود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 بر تو شاهد باشد كه اگر تو را امير ساختم ، عدالت بورزى و اگر عثمان را امير ساختم ، گوش دهى و فرمان ببرى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ديگرى خلوت كرد و مانند آن را به او گفت و چون پيمان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بالا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بيعت كرد و على عليه السلام هم با او بيعت نمود و اهل خانه هم داخل شده ، با او بيعت نمودند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عَبدُ الرَّحمنِ بنُ عَوفٍ وعَلَيهِ عِمامَتُهُ الَّتي عَمَّمَهُ بِها رَسولُ اللّهِ صلى الله عليه و آله ، مُتَقَلِّدا سَيفَهُ ، حَتّى رَكِبَ المِنبَرَ ، فَوَقَفَ وُقوفا طَويلاً ، ثُمَّ دَعا بِما لَم يَسمَعهُ النّاسُ ، ثُمَّ تَكَلَّمَ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سَأَلتُكُم سِرّا وجَهرا عَن إمامِكُم فَلَم أجِدكُم تَعدِلونَ بِأَحَدِ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عَلِيٌّ وإمّا عُثمانُ ، فَقُم إلَيَّ يا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عَلِيٌّ فَوَقَفَ تَحتَ المِنبَرِ ، فَأَخَذَ عَبدُ الرَّحمنِ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مُبايِعي عَلى كِتابِ اللّهِ وسُنَّةِ نَبِيِّهِ وفِعلِ أبي بَكرٍ وعُمَرَ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ولكِن عَلى جَهدي مِن ذلِكَ وطاقَتي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ـ وهُوَ في مَوقِفِ عَلِيٍّ الَّذي كانَ فيهِ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مُبايِعي عَلى كِتابِ اللّهِ وسُنَّةِ نَبِيِّهِ وفِعلِ أبي بَكرٍ وعُمَرَ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رَأسَهُ إلى سَقفِ المَسجِدِ ويَدُهُ في يَدِ عُثمانَ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اسمَع وَاشهَد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جَعَلتُ ما في رَقَبَتي مِن ذاكَ في رَقَبَةِ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وَازدَحَم النّاسُ يُبايِعونَ عُثمانَ حَتّى غَشوهُ عِندَ المِنبَرِ ، فَقَعَدَ عَبدُ الرَّحمنِ مَقعَدَ النَّبِيِّ صلى الله عليه و آله مِنَ المِنبَرِ ، وأقعَدَ عُثمانَ عَلَى الدَّرَجَةِ الثّانِيَةِ ، فَجَعَلَ النّاسُ يُبايِعونَهُ ، وتَلَكَّأَ عَلِيٌّ ، فَقالَ عَبدُ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أَوْفَى بِمَا عَـهَدَ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عَلِيٌّ يَشُقُّ النّاسَ حَتّى بايَعَ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خُدعَةٌ وأيُّما خُدعَةٍ </w:t>
      </w:r>
      <w:r>
        <w:rPr>
          <w:rFonts w:eastAsia="Amiri" w:cs="Amiri" w:ascii="Amiri" w:hAnsi="Amiri"/>
          <w:color w:val="111111"/>
          <w:sz w:val="28"/>
          <w:szCs w:val="28"/>
          <w:rtl w:val="true"/>
          <w:lang w:bidi="ar-SA"/>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بن عوف ، در حالى كه عمامه اى را كه پيامبر خدا بر سرش نهاده بود ، بر سر داشت و شمشيرش را حمايل كرده بود ، بيرون آمد و بر منبر رفت و مدّت درازى نشست و سپس به گونه اى كه كسى نمى شنيد، دعا كرد و پس از آن ، به سخنرانى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در نهان و آشكار ، درباره پيشوايتان پرسش نمودم و كسى را نيافتم كه او را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به سوى من 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برخاست و پايين منبر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دست او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من ، بر اساس كتاب خدا وسنّت پيامبرش و راه و روش ابو بكر و عمر،بيعت مى كنى؟</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 است كه نه ؛ بلكه به اندازه توانايى ام بر آن مى پذيرم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دست على عليه السلام را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دست عثمان را گرفت و او در همان جا ايستاد كه على عليه السلام ايستاد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من،بر اساس كتاب خدا و سنّت پيامبرش و راه و روش ابو بكر و عمر،بيعت 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سرش را به سوى سقف مسجد بلند كرد و در همان حال كه دستش در دست عثمان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امر بر گردن من بود ، به عهده عثمان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بيعت با عثمان ، ازدحام كردند ، تا آن جا كه او را در كنار منبر از ديده ها پنهان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در جايگاه پيامبر صلى الله عليه و آله بر منبر نشست و عثمان را بر پلّه دوم نشاند و مردم به بيعت با او آغاز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درنگ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پيمان بشكند ، به زيان خود مى شكند و هر كس به عهدش با خدا وفا كند ، به زودى ، خدا پاداشى بزرگ به او مى دهد</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باز گشت و از ميان مردم ، راه باز كرد و بيعت نمود ، در حالى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نيرنگ بود و چه نيرنگى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۸۰۱۹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دُفِنَ عُمَرُ ، جَمَعَ المِقدادُ أهلَ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يُخرِجُ مِنها نَفسَهُ ويَتَقَلَّدُها عَلى أن يُوَلِّيَها أفضَلَكُم ؟ فَلَم يُجِبهُ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أنخَلِعُ مِنها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رَضِيَ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 وعَلِيٌّ ساكِتٌ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مَوثِقا لَتُؤثِرَنَّ الحَقَّ ، ولا تَتَّبِعُ الهَوى ، ولا تَخُصُّ ذا رَحِمٍ ، ولا تَألُو الاُمَّةَ نُصحا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مَواثيقَكُم عَلى أن تَكونوا مَعي عَلى مَن بَدَّلَ وغَيَّرَ ، وأن تَرضَوا مَنِ اختَرتُ لَكُم ؛ وعَلَيَّ ميثاقُ اللّهِ ألّا أخُصَّ ذا رَحِمٍ لِرَحِمِهِ ، ولا آلُوَ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مِنهُم ميثاقا ، وأعطاهُم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عَبدُ الرَّحمنِ لَيالِيَهُ يَلقى أصحابَ رَسولِ اللّهِ صلى الله عليه و آله ومَن وافَى المَدينَةَ مِن اُمَراءِ الأَجنادِ وأشرافِ النّاسِ يُشاوِرُهُم ، حَتّى إذا كانَ اللَّيلَةُ الَّتي صَبيحَتُها تَستَكمِلُ الأَجَلَ أتى مَنزِلَ المِسوَرِ بنِ مَخرَمَةَ فَأَيقَظَهُ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أذُق في هذِهِ اللَّيلَةِ كَبيرَ غُمضٍ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فَادعُ الزُّبَيرَ وسَعدا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فَدَعاهُما ، فَبَدَأَ بِالزُّبَيرِ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بَني عَبدِ مَنافٍ وهذَا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نَصيبَكَ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اختَرتَ نَفسَكَ فَنَعَم ، وإنِ اختَرتَ عُثمانَ فَعَلِيٌّ أحَبُّ إلَيَّ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صَلّوُا الصُّبحَ جَمَعَ الرَّهطَ ، وبَعَثَ إلى مَن حَضَرَهُ مِن المُهاجِرينَ وأهلِ السّابِقَةِ وَالفَضلِ مِنَ الأَنصارِ وإلى اُمَراءِ الأَجنادِ ، فَاجتَمَعوا حَتَّى التَجَّ </w:t>
      </w:r>
      <w:r>
        <w:rPr>
          <w:rStyle w:val="FootnoteAnchor"/>
          <w:rtl w:val="true"/>
        </w:rPr>
        <w:footnoteReference w:id="88"/>
      </w:r>
      <w:r>
        <w:rPr>
          <w:rFonts w:ascii="Amiri" w:hAnsi="Amiri" w:eastAsia="Amiri" w:cs="Amiri"/>
          <w:color w:val="111111"/>
          <w:sz w:val="28"/>
          <w:sz w:val="28"/>
          <w:szCs w:val="28"/>
          <w:rtl w:val="true"/>
          <w:lang w:bidi="ar-SA"/>
        </w:rPr>
        <w:t xml:space="preserve">المَسجِدُ بِأَهلِهِ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أجمَعوا أن يَرجِعَ أهلُ الأَمصارِ إلى أمصارِهِم ، فَأَشيروا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ألّا يَختَلِفَ المُسلِمونَ فَبايِع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بايَعتَ عَلِيّا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ألّا تَختَلِفَ قُرَيشٌ فَبايِع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إن بايَعتَ عُثمانَ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فَشَتَمَ </w:t>
      </w:r>
      <w:r>
        <w:rPr>
          <w:rStyle w:val="FootnoteAnchor"/>
          <w:rtl w:val="true"/>
        </w:rPr>
        <w:footnoteReference w:id="90"/>
      </w:r>
      <w:r>
        <w:rPr>
          <w:rFonts w:ascii="Amiri" w:hAnsi="Amiri" w:eastAsia="Amiri" w:cs="Amiri"/>
          <w:color w:val="111111"/>
          <w:sz w:val="28"/>
          <w:sz w:val="28"/>
          <w:szCs w:val="28"/>
          <w:rtl w:val="true"/>
          <w:lang w:bidi="ar-SA"/>
        </w:rPr>
        <w:t xml:space="preserve">عَمّارٌ ابنَ أبي سَرحٍ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تَنصَحُ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فَتَكَلَّمَ بَنو هاشِمٍ وبنو اُمَيَّةَ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أكرَمَنا بِنَبِيِّهِ وأعَزَّنا بِدينِهِ ، فَأَنّى تَصرِفونَ هذَا الأَمرَ عَن أهلِ بَيتِ نَبِيِّكُم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عَدَوتَ طَورَكَ يَابنَ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وتَأميرُ قُرَيشٍ لِأَنفُسِها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 افرُغ قَبلَ أن يَفتَتِنَ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نَظَرتُ وشاوَرتُ ، فَلا تَجعَلُنَّ ـ أيُّهَا الرَّهطُ ـ عَلى أنفُسِكُم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وميثاقُهُ لَتَعمَلَنَّ بِكِتابِ اللّهِ وسُنَّةِ رَسولِهِ وسيرَةِ الخَليفَتَينِ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أفعَلَ ؛ فَأَعمَلَ بِمَبلَغِ عِلمي وطاقَتي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عُثمانَ فَقالَ لَهُ مِثلَ ما قالَ لِعَلِيٍّ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رَأسَهُ إلى سَقفِ المَسجِدِ ويَدُهُ في يَدِ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اسمَع واشهَد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جَعَلتُ ما في رَقَبَتي مِن ذلِكَ في رَقَبَةِ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أوَّلَ يَومٍ تَظاهَرتُم فيهِ عَلَينا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وَاللّهِ ما وَلَّيتَ عُثمانَ إلّا لِيَرُدَّ الأَمرَ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كُلَّ يَومٍ في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تَجعَل عَلى نَفسِكَ حُجَّةً وسَبيلاً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سَيَبلُغُ الكِتابُ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 أما وَاللّهِ لَقَد تَرَكتَهُ وإنَّهُ مِنَ الَّذينَ يَقضونَ بِالحَقِّ وبِهِ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 وَاللّهِ لَقَدِ اجتَهَدتُ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أرَدتَ اللّهَ فَأَثابَكَ اللّهُ ثَوابَ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أتى إلى أهلِ هذَا البَيتِ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قُرَيشٍ أنَّهُم تَرَكوا رَجُلاً ما أقولُ ولا أعلَمُ أنَّ رَجُلاً أقضى بِالعَدلِ ولا أعلَمُ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أجِدُ أعوانا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 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خائِفٌ عَلَيكَ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هذَا البَيتِ ؟ ومَن هذَا الرَّجُلُ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بَنو عَبدِ المُطَّلِبِ ، وَالرَّجُلُ عَلِيُّ بنُ أبي طالِبٍ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يَنظُرونَ إلى قُرَيشٍ ، وقُرَيشٌ تَنظُرُ بَينَها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عَلَيكُم بَنو هاشِمٍ لم تَخرُج مِنهُم أبَدا ، وما كانَت في غَيرِهِم تَداوَلتُموها بَينَكُم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عمر به خاك سپرده شد ، مقداد ، اعضاى شورا را گرد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خود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كشد و به عهده مى گيرد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برترينتان بسپارد؟</w:t>
      </w:r>
    </w:p>
    <w:p>
      <w:pPr>
        <w:pStyle w:val="BookText"/>
        <w:rPr/>
      </w:pPr>
      <w:r>
        <w:rPr>
          <w:rFonts w:ascii="IRNazanin" w:hAnsi="IRNazanin" w:eastAsia="IRNazanin"/>
          <w:color w:val="111111"/>
          <w:sz w:val="28"/>
          <w:sz w:val="28"/>
          <w:szCs w:val="28"/>
          <w:rtl w:val="true"/>
          <w:lang w:bidi="fa-IR"/>
        </w:rPr>
        <w:t xml:space="preserve">هيچ كس پاسخش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خود را از آن ، كنار مى كشم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به داورىِ تو راضى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راضى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ساكت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گويى؟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اطمينان ده كه حق را برمى گزينى و از هوا و هوس ، پيروى نمى كنى و خويشانت را ويژگى نمى بخشى و از خيرخواهى براى امّت ، كوتاهى نمى ورزى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من اطمينان دهيد كه در برابر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نكند و حرفش را تغيير دهد، با من باشيد و هر كه را برگزيدم ، بپسنديد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 خدا پيمان مى بندم كه به هيچ خويشاوندى،به سبب خويشاوندى اش امتياز ندهم و براى مسلمانان كوتاهى نكنم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آنها تعهّد گرفت و همان گونه هم تعهّد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الرحمان ، شب ها مى گشت و با اصحاب پيامبر خدا و هر يك از فرماندهان لشكر و بزرگان مردم كه در مدينه مى يافت ، مشورت مى كرد ، تا آن كه در شبى كه فردايش آخرين روز مهلت بود ، به خانه مِسوَر بن مَخرَمه آمد و بيدارش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درست نخوابيده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زبير و سعد را فرا بخوان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فرا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زبير آغاز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عبد مناف را با اين امر ، تنها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با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برمى گزينى ، باشد ؛ امّا اگر عثمان را برمى گزينى ، على براى من محبوب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نماز صبح 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شورا را گرد آورد و به همه حاضران از مهاجران و سابقه داران و فضيلتمندانِ انصار و فرماندهان لشكر ، پيام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تا آن جا كه مسجد از آنان پر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گرد آمده اند تا اهل هر شهر ، به شهرهاى خود باز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آراى خود را به من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كه مسلمانان دچار اختلاف نشوند ، با على 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بن 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درست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على بيعت كنى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فرمان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سَرح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كه قريشْ مخالفت نكنند ، با عثمان 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ابى ربيعه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عثمان بيعت كنى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فرمان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به ابن ابى سرح دشنام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كِى خيرخواه مسلمانان 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هاشم و بنى اميّه به گفتگو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با پيامبرش گرامى و با دينش عزيز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امارت را از خاندان پيامبرتان مى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بنى مخزوم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خارج شدى ، 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رسد كه براى قريش ، امير تعيين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ابى وقّاص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مردمْ گرفتار فتنه شوند ، كار را تمام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دقّت ، نظر كردم و مشورت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اعضاى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و اعتراضى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خود قرار ندهيد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پيمان ببند كه به كتاب خدا و سنّت پيامبرش و سيره دو جانشين او ، عمل مى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اميد دارم كه انجام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علم و توانم عمل مى كنم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فرا خواند و آنچه را به على عليه السلام گفته بود ، به او باز گفت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عمل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عبد الرحمان ، سرش را به سوى سقف مسجد بلند كرد و در حالى كه دستش در دست عثمان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عهده من بود ، بر عهده عثمان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بيعت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نخستين روزى نيست كه بر ضدّ ما ، پشت به پشت هم 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صبرى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 بر آنچه توصيف مى كنيد ، يارى رسان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خلافت را به عثمان نسپردى ، جز براى آن كه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هر روز در كارى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خودت حجّت 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بيرون رفت ، در حالى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نوشته به پايانش 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را وا نهادى ، در حالى كه از كسانى است كه به حقْ حكم مى كنند و با آن ، داد مى ورزند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براى مسلمانان كوشيدم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خدا انجام دادى ، خداوند به تو پاداش نيكوكاران را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مانند آنچه را به اهل بيت عليهم السلامپس از پيامبرشان رسيد ،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قريش در شگفتم كه چگونه مردى را وا نهادند كه نه مى گويم و نه مى شناسم كه كسى از او عادل تر و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ياورانى بر آن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نفع او قيام مى نمودم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كه مى ترسم دچار فتنه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چه كسانى هستند و مرد مورد اشاره تو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زادگان عبد المطّلب اند و آن مرد ، على بن ابى طالب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قريش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ميان خود مى نگرند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بنى هاشم بر ما حكومت بيابند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ميان آنان بيرون نمى آيد ؛ امّا تا آن گاه كه در دست ديگران است ، در ميان شما خواهد چرخيد</w:t>
      </w:r>
      <w:r>
        <w:rPr>
          <w:rFonts w:eastAsia="IRNazanin" w:cs="IRNazanin"/>
          <w:color w:val="111111"/>
          <w:sz w:val="28"/>
          <w:szCs w:val="28"/>
          <w:rtl w:val="true"/>
          <w:lang w:bidi="fa-IR"/>
        </w:rPr>
        <w:t>»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الرَّحمنِ بنُ عَوفٍ الزُّهريُ ـ لَمّا تُوُفِّيَ عُمَرُ وَاجتَمَعوا لِلشّورى ـ سَأَلَهُم أن يُخرِجَ نَفسَهُ مِنها عَلى أن يَختارَ مِنهُم رَجُلاً ، فَفَعَلوا ذلِكَ ، فَأَقامَ ثَلاثَةَ أيّامٍ ، وخَلا بِعَلِيِّ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اللّهُ عَلَيكَ ، إن وُلّيتَ هذَا الأَمرَ ، أن تَسيرَ فينا بِكتابِ اللّهِ وسُنَّةِ نَبِيِّهِ وسيرَةِ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فيكُم بِكِتابِ اللّهِ وسُنَّةِ نَبِيِّهِ مَا استَطَعتُ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 بِعُثمانَ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اللّهُ عَلَيكَ ، إن وُلّيتَ هذَا الأَمرَ ، أن تَسيرَ فينا بِكِتابِ اللّهِ وسُنَّةِ نَبِيِّهِ وسيرَةِ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أن أسيرَ فيكُم بِكِتابِ اللّه وسُنَّةِ نَبِيِّهِ وسيرَةِ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خَلا بِعَلِيٍّ فَقالَ لَهُ مِثلَ مَقالَتِهِ الاُولى ، فَأَجابَهُ مِثلَ الجَوابِ الأَوَّلِ ؛ ثُمَّ خَلا بِعُثمانَ فَقالَ لَهُ مِثلَ المَقالَةِ الاُولى ، فَأَجابَهُ مِثلَ ما كانَ أجابَهُ ، ثُمَّ خَلا بِعَلِيٍّ فَقالَ لَهُ مِثلَ المَقالَةِ الاُولى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اللّهِ وسُنَّةَ نَبِيِّهِ لا يُحتاجُ مَعَهُما إلى إجِّيرى </w:t>
      </w:r>
      <w:r>
        <w:rPr>
          <w:rStyle w:val="FootnoteAnchor"/>
          <w:rtl w:val="true"/>
        </w:rPr>
        <w:footnoteReference w:id="93"/>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مُجتَهِدٌ أن تَزوِيَ هذَا الأَمرَ عَنّي </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 بِعُثمانَ فَأَعادَ عَلَيهِ القَولَ ، فَأَجابَهُ بِذلِكَ الجَوابِ ، وصَفِقَ عَلى يَدِهِ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عمر در گذشت و اعضاى شورا گرد آمدند ، عبد الرحمان بن عوفِ زُهْرى از آنان خواست تا خويشتن را از نامزدىِ خلافت ، كنار كشد و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شخصى را از ميان بقيّه برگزيند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چنين كردند و او سه روز درنگ كرد و با على بن ابى طالب عليه السلام خلوت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تو شاهد مى گيريم كه اگر اين امر به تو سپرده شد ، در ميان ما به روش كتاب خدا و سنّت پيامبر صلى الله عليه و آله و سيره ابو بكر و عمر ، عمل كنى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اندازه كه بتوانم ، مطابق با كتاب خدا و سنّت پيامبرش عمل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الرحمان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تو شاهد مى گيريم كه اگر اين امر به تو سپرده شد ، در ميان ما به روش كتاب خدا و سنّت پيامبرش و سيره ابو بكر و عمر ، عمل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شماست كه در ميانتان ، مطابق با كتاب خدا و سنّت پيامبرش و سيره ابو بكر و عمر ، عمل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خلوت كرد و گفته نخستين خود را به او باز گفت و على عليه السلام نيز همان پاسخ پيشينش 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عثمان خلوت كرد و گفته نخستين خود را به او باز گفت و عثمان نيز همان پاسخ پيشينش 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براى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خلوت كرد و گفته نخستين خود را به او باز گفت وعلى عليه السلام نيز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با بودن كتاب خدا وسنّت پيامبرش ، به سيره كس ديگرى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كوشى كه خلافت را از من دور كنى</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خلوت كرد و سخن را به او باز گفت و او هم همان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داد و عبد الرحمان دست بر دستش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بيعت كرد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۸۰۲۰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محمّد بن عمرو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حينَ اجتَمَعوا لِلشّورى فَقالوا فيها ، وناجى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رَجُلٍ مِنهُم عَلى حِدَةٍ ، 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وميثاقُهُ ، لَئِن وُلّيتَ لَتَعمَلَنَّ بِكِتابِ اللّهِ وسُنَّةِ نَبِيِّهِ وسيرَةِ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عَهدُ اللّهِ وميثاقُهُ ، لَئِن وُلّيتُ أمرَكُم لَأَعمَلَنَّ بِكِتابِ اللّهِ وسُنَّةِ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لِعُثمانَ كَقَولِهِ لِعَلِيٍّ عليه السلام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عَلَيهِمَا القَولَ ثَلاثا ، كُلُّ ذلِكَ يَقولُ عَلِيٌّ عليه السلام كَقَولِهِ ، ويُجيبُهُ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نَعَم ، فَبايَعَ عُثمانَ عَبدُ الرَّحمنِ عِندَ ذلِكَ </w:t>
      </w:r>
      <w:r>
        <w:rPr>
          <w:rFonts w:eastAsia="Amiri" w:cs="Amiri" w:ascii="Amiri" w:hAnsi="Amiri"/>
          <w:color w:val="111111"/>
          <w:sz w:val="28"/>
          <w:szCs w:val="28"/>
          <w:rtl w:val="true"/>
          <w:lang w:bidi="ar-SA"/>
        </w:rPr>
        <w:t xml:space="preserve">. </w:t>
      </w:r>
      <w:r>
        <w:rPr>
          <w:rStyle w:val="FootnoteAnchor"/>
        </w:rPr>
        <w:footnoteReference w:id="96"/>
      </w:r>
      <w:r>
        <w:rPr>
          <w:rFonts w:ascii="Amiri" w:hAnsi="Amiri" w:eastAsia="Amiri" w:cs="Amiri"/>
          <w:color w:val="111111"/>
          <w:sz w:val="28"/>
          <w:sz w:val="28"/>
          <w:szCs w:val="28"/>
          <w:lang w:bidi="ar-SA"/>
        </w:rPr>
        <w:t>۸۰۱۹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أبيوائل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بايَعتُم عُثمانَ وتَرَكتُم عَلِيّا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ذَنبي ؟ قَد بَدَأتُ بِعَلِيٍّ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 عَلى كِتابِ اللّهِ وسُنَّةِ رَسولِهِ ، وسيرَةِ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استَطَعتُ ، ثُمَّ عَرَضتُها عَلى عُثمانَ فَقَبِلَها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۸۰۱۸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به نقل از محمّد بن عمرو بن حزم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اعضاى شورا براى مشورت گرد آمدند ، درباره خلافت به گفتگو پرداختند و عبد الرحمان با يك يك آنان ، جداگانه گفتگو كرد و سپس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پيمان خدا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باشد كه اگر والى شدى ، به كتاب خدا و سنّت پيامبرش و سيره ابو بكر و عمر ، عمل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و پيمان خدا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اگر عهده دار امرتان شدم ، به كتاب خدا و سنّت پيامبر صلى الله عليه و آله عمل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الرحمان ، آنچه را به على عليه السلام گفته بود ، به عثمان گفت و او پاسخ مثبت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را سه بار بر هر دو عرضه كرد و هر بار ، على عليه السلام پاسخ خود را مى داد و عثمان هم موافقت كامل خود را ابراز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سوم ، عبد الرحمان با عثمان ، بيعت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ابو وائل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الرحمان بن عوف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عثمان بيعت كرديد و على را وا نهاديد؟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چيست؟ از على آغاز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بر كتاب خدا و سنّت پيامبرش و سيره ابو بكر و عمر بيعت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عثمان عرضه كردم و او آنها را پذيرفت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وعُثمانَ وطَلحَةَ وَالزُّبَيرَ وعَبدَ الرَّحمنِ بنِ عَوفٍ وسَعدَ بنَ أبي وَقّاصٍ ، أمَرَهُم عُمَرُ بنُ الخَطّابِ أن يَدخُلوا بَيتا ويُغلِقوا عَلَيهِم بابَهُ ويَتَشاوَروا في أمرِهِم ، وأجَّلَهُم ثَلاثَةَ أيّامٍ ، فَإِن تَوافَقَ خَمسَةٌ عَلى قَولٍ واحِدٍ وأبى رَجُلٌ مِنهُم ، قُتِلَ ذلِكَ الرَّجُلُ ، وإن تَوافَقَ أربَعَةٌ وأبَى اثنانِ ، قُتِلَ الاِثنانِ ، فَلَمّا تَوافَقوا جَميعا عَلى رَأيٍ واحِدٍ ، قالَ لَهُم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تَسمَعوا مِنّي ما أقولُ ، فَإِن يَكُن حَقّا فَاقبَلوهُ ، وإن يَكُن باطِلاً فَأَنكِروهُ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يُناشِدُهُم ، ويُذَكِّرُهُم ما أكرَمَهُ اللّهُ تَعالى ، وأنعَمَ عَلَيهِ بِهِ ، حَتّى قامَ قائِمُ الظَّهيرَةِ ودَنَتِ الصَّلاةُ ، ثُمَّ أقبَلَ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أقرَرتُم عَلى أنفُسِكُم ، وبانَ لَكُم مِن سَبَبِيَ الَّذي ذَكَرتُ ، فَعَلَيكُم بِتَقوَى اللّهِ وَحدَهُ ، وأنهاكُم عَن سَخَطِ اللّهِ ، فَلا تُعرِضوا ولا تُضَيِّعوا أمري ، ورُدُّوا الحَقَّ إلى أهلِهِ ، وَاتَّبِعوا سُنَّةَ نبِيِّكُم صلى الله عليه و آله وسُنَّتي مِن بَعدِهِ ، فَإِنَّكُم إن خالَفتُموني خالَفتُم نَبِيَّكُم صلى الله عليه و آله ، فَقَد سَمِعَ ذلِكَ مِنهُ جَميعُكُم ، وسَلِّموها إلى مَن هُوَ لَها أهلٌ وهِيَ لَهُ أهلٌ ، أما وَاللّهِ ما أنَا بِالرّاغِبِ في دُنياكُم ، ولا قُلتُ ما قُلتُ لَكُمُ افتِخارا ولا تزكِيَةً لِنَفسي ، ولكِن حَدَّثتُ بِنعمَةِ رَبّي ، وأخَذتُ عَلَيكُم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إلَى الصَّلاةِ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فَتَآمَرَ القَومُ فيما بَينَهُم وتَشاوَروا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فَضَّلَ اللّهُ عَلِيَّ بنَ أبي طالِبٍ بِما ذَكَرَ لَكُم ، ولكِنَّهُ رَجُلٌ لا يُفَضِّلُ أحَدا عَلى أحَدٍ ، ويَجعَلُكُم ومَوالِيَكُم سَواءً ، وإن وَلَّيتُموهُ إيّاها ساوى بَينَ أسوَدِكُم وأبيَضِكُم ، ولَو وَضَعَ السَّيفَ عَلى أعناقِكُم ، لكِنَ وَلّوها عُثمانَ ، فَهُوَ أقدَمُكُم مَيلاً ، وأليَنُكُم عَريكَةً </w:t>
      </w:r>
      <w:r>
        <w:rPr>
          <w:rStyle w:val="FootnoteAnchor"/>
          <w:rtl w:val="true"/>
        </w:rPr>
        <w:footnoteReference w:id="98"/>
      </w:r>
      <w:r>
        <w:rPr>
          <w:rFonts w:ascii="Amiri" w:hAnsi="Amiri" w:eastAsia="Amiri" w:cs="Amiri"/>
          <w:color w:val="111111"/>
          <w:sz w:val="28"/>
          <w:sz w:val="28"/>
          <w:szCs w:val="28"/>
          <w:rtl w:val="true"/>
          <w:lang w:bidi="ar-SA"/>
        </w:rPr>
        <w:t xml:space="preserve">، وأجدَرُ أن يَتبَعَ مَسَرَّتَكُم ، وَاللّهُ غَفورٌ رَحيمٌ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 ، طوسىـ به نقل از ابو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به على عليه السلام ، عثمان ، طلحه ، زبير ، عبد الرحمان بن عوف و سعد بن ابى وقّاص فرمان داد كه داخل خانه اى شوند و در را بر خودشان ببندند و درباره كارشان با هم مشورت كنند و سه روز به آنان مهلت 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فرمان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نفر بر يك نظر ، توافق كردند و يك نفر خوددارى ورزيد ، آن يك نفر كشته شود و اگر چهار نفر توافق كردند و دو نفر خوددارى ورزيدند ، آن دو نفر كشته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همگى بر يك نظر توافق كردند ، على بن ابى طالب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كه آنچه را مى گويم ، بشنويد ؛ اگر حق بود ، بپذيريد و اگر باطل بود ، انكار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پيوسته سوگندشان مى داد و آنچه را خداى متعال بدان گرامى اش داشته و به او بخشيده بود ، به ياد آنان مى آورد ، تا آن كه ظهر شد و نماز ، نزديك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آنان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كه بر ضدّ خود اقرار كرديد و علّت چيزهايى كه گفتم ، برايتان روشن شد ، پس تنها از خدا پروا كنيد ، و شما را از خشم الهى باز مى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متعرّض امر من نشويد و آن را تباه مكنيد و حق را به اهلش باز گردانيد و سنّت پيامبرتان را و پس از او سنّت مرا پيروى كنيد كه اگر با من مخالفت كنيد ، با پيامبرتان مخالفت كرده ايد و همه شما اين را از او شنيده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كسى بسپاريد كه شايسته آن باشد و آن ، برازنده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به خدا سوگند ، من به دنياى شما رغبت ندارم و آنچه گفتم ، از سر فخرفروشى و خودستايى نبود ؛ بلكه موهبت پروردگارم را باز گفتم و حجّت را بر شما تمام نمودم</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نماز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شورا با هم به شور و مشورت نشستند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على بن ابى طالب را به آنچه برايتان ذكر كرد ، برترى بخشيده است ؛ امّا او مردى است كه كسى را بر كسى برترى نمى دهد و شما و بردگان آزادشده تان را يك سان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را به او بسپاريد ، ميان سياه و سفيدتان تساوى ايجاد مى كند ، حتّى اگر با شمشير نهادن بر گردن هايتان ميسّر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عثمان بسپاريد كه او توجّه بيشترى به شما دارد و نرم ترينِ شما و بهترينْ كسى است كه در پى شاد كردن شماست ؛ و خدا آمرزشگر و مهربان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۸۰۱۷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المنهال بن عمرو وعباد بن عبد اللّه الأسدي وعمرو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يَومَ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لَأَحتَجَّنَّ عَلَيهِم بِما لا يَستَطيعُ قُرَشِيُّهُم ولا عَرَبِيُّهُم ولا عَجَمِيُّهُم رَدَّهُ ، ولا يَقولُ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لِعُثمانَ بنِ عَفّانَ ولِعَبدِ الرَّحمنِ بنِ عَوفٍ وَالزُّبَيرِ ولِطَلحَةَ وسَعدٍ ، وهُم أصحابُ الشّورى وكُلُّهُم مِن قُرَيشٍ ، وقَد كانَ قَدِمَ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الَّذي لا إلهَ إلّا هُوَ ، أفيكُم أحَدٌ وَحَّدَ اللّهَ قَبلي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 هَل فيكُم أحَدٌ صَلّى للّهِِ قَبلي وصَلَّى القِبلَتَينِ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 أ فيكُم أحَدٌ أخو رَسولِ اللّهِ صلى الله عليه و آله غَيري ؛ إذ آخى بَينَ المُؤمِنينَ ، فَآخى بَيني وبَينَ نَفسِهِ ، وجَعَلَني مِنهُ بِمَنزِلَةِ هارونَ مِن موسى إلّا أنّي لَستُ بِنَبِيٍّ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 أ فيكُم مُطَهَّرٌ غَيري إذ سَدَّ رَسولُ اللّهِ صلى الله عليه و آله أبوابَكُم وفَتَحَ بابي ، وكُنتُ مَعَهُ في مَساكِنِهِ ومَسجِدِهِ ، فَقامَ إلَيهِ عَمُّهُ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غَلَّقت أبوابَنا وفَتَحتَ بابَ عَلِيٍّ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اللّهُ أمَرَ بِفَتحِ بابِهِ وسَدَّ أبوابِكُم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أفيكُم أحَدٌ أحَبُّ إلَى اللّهِ وإلى رَسولِهِ مِنّي ؛ إذ دَفَعَ الرّايَةَ إلَيَّ يَومَ خَيبَرَ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إلى مَن يُحِبُّ اللّهَ ورَسولَهُ ويُحِبُّهُ اللّهُ ورَسولُهُ ، ويَومَ الطّائِرِ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 فَجِئتُ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 رَسولِكَ ، اللّهمّ وإلى رَسولِكَ ،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أفيكُم أحَدٌ قَدَّمَ بَينَ يَدَي نَجواهُ صَدَقَةً غَيري حَتّى رَفَعَ اللّهُ ذلِكَ الحُكمَ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أفيكُم مَن قَتَلَ مُشرِكي قُرَيشٍ وَالعَرَبِ فِي اللّهِ وفي رَسولِهِ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دَعا رَسولُ اللّهِ صلى الله عليه و آله لَهُ فِي العِلمِ ، وأن يَكونَ اُذُنَهُ الواعِيَةَ مِثل ما دَعا لي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هَل فيكُم أحَدٌ أقرَبُ إلى رَسولِ اللّهِ صلى الله عليه و آله فِي الرَّحِمِ ، ومَن جَعَلَهُ رَسولُ اللّهِ صلى الله عليه و آله نَفسَهُ ، وأبناءَهُ أبناءَهُ ، ونِساءَهُ نِساءَهُ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 فيكُم أحَدٌ كانَ يَأخُذُ الخُمُسَ مَعَ النَّبِيِّ صلى الله عليه و آله قَبلَ أن يُؤمِنَ أحَدٌ مِن قَرابَتِهِ غَيري وغَيرُ فاطِمَةَ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 فيكُمُ اليَومَ أحَدٌ لَهُ زَوجَةٌ مَثلُ زَوجتي فاطِمَةَ بِنتِ رَسولِ اللّهِ صلى الله عليه و آله سَيِّدَةِ نِساءِ عالَمِها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هَل فيكُم أحَدٌ لَهُ ابنانِ مِثلُ ابنَيَّ الحَسَنِ والحُسَينِ سَيِّدي شَبابِ أهلِ الجَنَّةِ ما خَلا النَّبِيِّينَ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 فيكُم أحَدٌ لَهُ أخٌ كَأَخي جَعفَرٍ الطَّيّارِ فِي الجَنَّةِ ، المُزَيَّنِ بِالجَناحَينِ مَعَ المَلائِكَةِ ،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 فيكُم أحَدٌ لَهُ عَمٌّ مِثلُ عَمّي أسدِ اللّهِ وأسَدِ رَسولِهِ سَيِّدِ الشُّهَداءِ حَمزَةَ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 فيكُم أحَدٌ وَلِيَ غَمضَ رَسولِ اللّهِ صلى الله عليه و آله مَعَ المَلائِكَةِ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 فيكُم أحَدٌ وَلِيَ غُسلَ النَّبِيِّ صلى الله عليه و آله مَعَ المَلائِكَةِ يُقَلِّبونَهُ لي كَيفَ أشاءُ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 فيكُم أحَدٌ كانَ آخِرُ عَهدِهِ بِرَسولِ اللّهِ صلى الله عليه و آله حَتّى وَضَعَهُ في حُفرَتِهِ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 أ فيكُم أحَدٌ قَضى عَن رَسولِ اللّهِ صلى الله عليه و آله بَعدَهُ دُيونَهُ ومَواعيدَهُ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أَدْرِى لَعَلَّهُ فِتْنَةٌ لَّكُمْ وَ مَتَـعٌ إِلَى حِينٍ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منهال بن عمرو و عَبّاد بن عبد اللّه اسدى و عمرو بن واثله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در روز شورا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بر آنان چنان احتجاج مى كنم كه نه قُرَشى و نه عرب و نه عجمِ آنها نتواند آن را رد كند و خلافش را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عثمان بن عفّان و عبد الرحمان بن عوف و زبير و طلحه و سعد ، كه اعضاى شورا و همگى از قريش بودند ـ و طلحه ، آن هنگام ، رسيده بود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خدايى كه خدايى جز او نيست ،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در ميان شما هست كه پيش از من به يگانگى خداوند ، اقرار كرده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در ميان شما هست كه پيش از من براى خدا نماز گزارده و به سوى دو قبله ، نماز خوانده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پيامبر صلى الله عليه و آله مؤمنان را با هم برادر كرد ، مرا با خود برادر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خود ، به منزله هارون براى موسى عليه السلام قرار داد ، جز آن كه من پيامبر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 كسى در ميان شما ، برادر پيامبر خدا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پيامبر خدا درِ خانه هايتان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مسجد باز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درِ خانه مرا گشود و با او در منزل و مسجدش بودم ، عمويش برخاست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خانه هاى ما را بستى و درِ خانه على را گشودى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گشودن درِ خانه او و بستن درهاى خانه هاى شما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 در ميان شما پاك و پاكيزه اى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در جنگ خيبر به من سپرد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كسى مى دهم كه خدا و پيامبرش را دوست دارد و خدا و پيامبرش نيز او را دوست دارند و نيز ، در روز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خلق خود را نزد من آر تا با من غذا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من آمدم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فردِ نزد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فردِ نزد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 محبوب تر از من در نزد خدا و پيامبر او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من ، كسى در ميان شما هست كه پيش از نجوا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صدقه داده باشد ، تا زمانى كه خداوند ، آن حُكم را برداشت؟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 كسى در ميان شما هست كه مشركان قريش و عرب را به خاطر خدا و پيامبرش ، كشته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كسى هست كه پيامبر خدا براى او همانند من ، علم خواسته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كرده باشد كه گوشِ به خاطرسپارنده اش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 كسى در ميان شما هست كه در خويشى ، نسبى نزديك تر از من به پيامبر خدا داشته باشد و كسى هست كه پيامبر خدا ، او را جان خود و پسران او را پسران خود ، و زنان او را از خود دانسته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و فاطمه ، كسى در ميان شما هست كه همراه پيامبر صلى الله عليه و آله خُمس گرفته باشد ، پيش از آن كه كسى از خويشان پيامبر صلى الله عليه و آله ايمان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روزگار ، كسى در ميان شما هست كه با همسرى مانند همسرم فاطمه ، دختر پيامبر خدا و سَرور زنان روزگارِ خود ، ازدواج كرده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 كسى در ميان شما هست كه دو پسر مانند دو پسرم ، حسن و حسين ، داشته باشد كه سَرور جوانان بهشتى ، جز پيامبران ،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 كسى در ميان شما برادرى مانند جعفر دارد كه آراسته به دو بال باشد و در بهشت با فرشتگان پرواز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من، كسى در ميان شما هست كه عمويى مانند عمويم حمزه داشته باشد كه شير خدا و شير پيامبر خدا و سالار شهيدان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 كسى در ميان شما هست كه همراه فرشتگان ، به خاك سپردن پيامبر خدا را عهده دار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من ، كسى در ميان شما هست كه با فرشتگان ، غسل پيامبر صلى الله عليه و آله را عهده دار شده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 ، جنازه مطهّر را هر گونه كه او مى خواست ، برايش زير و رو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 كسى در ميان شما هست كه او آخرين ديدار را با پيامبر خدا داشته است ، تا آن هنگام كه پيامبر خدا را در قبرش نهاده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 كسى در ميان شما هست كه پس از پيامبر صلى الله عليه و آله بدهى هاى او را پرداخته و وعده هاى او را به انجام رسانده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كه نه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عز و جل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 دانم ؛ شايد آن براى شما آزمايشى و تا چندگاهى مايه برخوردارى باشد</w:t>
      </w:r>
      <w:r>
        <w:rPr>
          <w:rFonts w:eastAsia="IRNazanin" w:cs="IRNazanin"/>
          <w:color w:val="111111"/>
          <w:sz w:val="28"/>
          <w:szCs w:val="28"/>
          <w:rtl w:val="true"/>
          <w:lang w:bidi="fa-IR"/>
        </w:rPr>
        <w:t>» »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۸۰۱۵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أحداثِ البَيعَةِ يَومَ الدّارِ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يَدِ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فَعَلتَها إلّا لِأَنَّكَ رَجَوتَ مِنهُ مارَجا صاحِبُكُما مِن صاحِبِهِ ، دَقَّ اللّهُ بَينَكُما عِطرَ مَنشِمٍ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فَفَسَدَ بَعدَ ذلِكَ بَينَ عُثمانَ وعَبدِ الرَّحمن ، فَلَم يُكَلِّم أحَدُهُما صاحِبَهُ حَتّى ماتَ عَبدُ الرَّحمنِ </w:t>
      </w:r>
      <w:r>
        <w:rPr>
          <w:rFonts w:eastAsia="Amiri" w:cs="Amiri" w:ascii="Amiri" w:hAnsi="Amiri"/>
          <w:color w:val="111111"/>
          <w:sz w:val="28"/>
          <w:szCs w:val="28"/>
          <w:rtl w:val="true"/>
          <w:lang w:bidi="ar-SA"/>
        </w:rPr>
        <w:t xml:space="preserve">. </w:t>
      </w:r>
      <w:r>
        <w:rPr>
          <w:rStyle w:val="FootnoteAnchor"/>
        </w:rPr>
        <w:footnoteReference w:id="103"/>
      </w:r>
      <w:r>
        <w:rPr>
          <w:rFonts w:ascii="IRNazanin" w:hAnsi="IRNazanin" w:eastAsia="IRNazanin"/>
          <w:color w:val="111111"/>
          <w:sz w:val="28"/>
          <w:sz w:val="28"/>
          <w:szCs w:val="28"/>
          <w:lang w:bidi="fa-IR"/>
        </w:rPr>
        <w:t>۸۰۱۴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صَنيعَكَ مَعَ عُثمانَ ؟ رُبَّ واثِقٍ خَجِلَ ، ومَن لَم يَتَوَخَّ بِعَمَلِهِ وَجهَ اللّهِ عادَ مادِحُهُ مِنَ النّاسِ لَهُ ذامّا </w:t>
      </w:r>
      <w:r>
        <w:rPr>
          <w:rFonts w:eastAsia="IRNazanin" w:cs="IRNazanin"/>
          <w:color w:val="111111"/>
          <w:sz w:val="28"/>
          <w:szCs w:val="28"/>
          <w:rtl w:val="true"/>
          <w:lang w:bidi="fa-IR"/>
        </w:rPr>
        <w:t xml:space="preserve">. </w:t>
      </w:r>
      <w:r>
        <w:rPr>
          <w:rStyle w:val="FootnoteAnchor"/>
        </w:rPr>
        <w:footnoteReference w:id="104"/>
      </w:r>
      <w:r>
        <w:rPr>
          <w:rFonts w:ascii="IRNazanin" w:hAnsi="IRNazanin" w:eastAsia="IRNazanin"/>
          <w:color w:val="111111"/>
          <w:sz w:val="28"/>
          <w:sz w:val="28"/>
          <w:szCs w:val="28"/>
          <w:lang w:bidi="fa-IR"/>
        </w:rPr>
        <w:t>۸۰۱۳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بَنى عُثمانُ قَصرَهُ طَمارَ بِالزَّوراءِ </w:t>
      </w:r>
      <w:r>
        <w:rPr>
          <w:rStyle w:val="FootnoteAnchor"/>
          <w:rtl w:val="true"/>
        </w:rPr>
        <w:footnoteReference w:id="105"/>
      </w:r>
      <w:r>
        <w:rPr>
          <w:rFonts w:ascii="Amiri" w:hAnsi="Amiri" w:eastAsia="Amiri" w:cs="Amiri"/>
          <w:color w:val="111111"/>
          <w:sz w:val="28"/>
          <w:sz w:val="28"/>
          <w:szCs w:val="28"/>
          <w:rtl w:val="true"/>
          <w:lang w:bidi="ar-SA"/>
        </w:rPr>
        <w:t xml:space="preserve">، وصَنَعَ طَعاما كَثيرا ، ودَعَا النّاسَ إلَيهِ ، كانَ فيهِم عَبدُ الرَّحمنِ ، فَلَمّا نَظَرَ لِلبِناءِ وَالطَّعامِ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عَفّانَ ، لَقَد صَدَّقنا عَلَيكَ ما كُنّا نُكَذِّبُ فيكَ ، وإنّي أستَعيذُ بِاللّهِ مِن بَيعَتِكَ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يا غُلامُ ، فَأَخرَجوهُ ، وأمَرَ النّاسَ ألّا يُجالِسوهُ ، فَلَم يَكُن يَأتيهِ أحَدٌ إلَا ابنُ عَبّاسٍ ، كانَ يَأتيهِ فَيَتَعَلَّمُ مِنهُ القُرآنَ وَالفَرائِضَ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عَبدُ الرَّحمنِ فَعادَهُ عُثمانُ وكَلَّمَهُ فَلَم يُكَلِّمهُ حَتّى ماتَ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البلاغةـ در يادكردِ حوادث بيعت يوم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برگزارى شوراى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الرحمان با عثمانْ دست بيعت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اين كار را نكردى ، جز به همان اميدى كه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ميان شما عطر مَنْشِم </w:t>
      </w:r>
      <w:r>
        <w:rPr>
          <w:rStyle w:val="FootnoteAnchor"/>
          <w:rtl w:val="true"/>
        </w:rPr>
        <w:footnoteReference w:id="107"/>
      </w:r>
      <w:r>
        <w:rPr>
          <w:rFonts w:ascii="IRNazanin" w:hAnsi="IRNazanin" w:eastAsia="IRNazanin"/>
          <w:color w:val="111111"/>
          <w:sz w:val="28"/>
          <w:sz w:val="28"/>
          <w:szCs w:val="28"/>
          <w:rtl w:val="true"/>
          <w:lang w:bidi="fa-IR"/>
        </w:rPr>
        <w:t>بپراكَنَد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اند كه پس از آن ، ميانه عثمان و عبد الرحمان به هم خورد و هيچ يك با ديگرى سخن نگفت تا آن كه عبد الرحمان درگذشت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كارت را با عثمان، چگونه ديدى؟ چه بسيار اطمينان كننده اى كه شرمسار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كارش به خاطر خدا نباشد ، ستايشگر او در ميان مردم ، به سرزنش كننده اش تبديل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عثمان ، قصر مرتفعش را در زَوْراء </w:t>
      </w:r>
      <w:r>
        <w:rPr>
          <w:rStyle w:val="FootnoteAnchor"/>
          <w:rtl w:val="true"/>
        </w:rPr>
        <w:footnoteReference w:id="108"/>
      </w:r>
      <w:r>
        <w:rPr>
          <w:rFonts w:ascii="IRNazanin" w:hAnsi="IRNazanin" w:eastAsia="IRNazanin"/>
          <w:color w:val="111111"/>
          <w:sz w:val="28"/>
          <w:sz w:val="28"/>
          <w:szCs w:val="28"/>
          <w:rtl w:val="true"/>
          <w:lang w:bidi="fa-IR"/>
        </w:rPr>
        <w:t xml:space="preserve">ساخت و خوراكى فراوان آماده كرد و مردم را بدان دعوت نمود ، عبد الرحمان در ميان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ساختمان و غذا نگريست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درباره تو تكذيب مى كرديم ، اينك تصديق مى كنيم و من از بيعت با تو ، به خدا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خانه من بيرون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را بيرون كردند و عثمان به مردم فرمان داد كه با او همنشين نشوند و از اين رو كسى نزد او نمى آمد ، جز ابن عبّاس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آمد و از او قرآن و واجبات را مى آموخت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بيمار شد ، عثمان از او عيادت كرد و با او سخن گفت؛ امّا عبد الرحمان با او هيچ سخن نگفت تا در گذشت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اعتَلَّ عِلَّةً اِشتَدَّتَ بِهِ ، فَدَعا حُمرانَ بنَ أبانٍ ، وكَتَبَ عَهدا لِمَن بَعدَهُ ، وتَرَكَ مَوضِعَ الِاسمِ ، ثُمَّ كَتَبَ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 ورَبَطَهُ وبَعثَ بِهِ إلى اُمِّ حَبيبَةَ بِنتِ أبي سُفيانَ ، فَقَرأَهُ حُمرانُ فِي الطَّريقِ ، فَأَتى عَبدَ الرَّحمنِ فَأَخبَرَهُ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 وغَضِبَ غَضَبا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أستَعمِلُهُ عَلانِيَةً ، ويَستَعمِلُني سِرّا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ونَمَى الخَبَرُ وَانتَشَرَ بِذلِكَ فِي المَدينَةِ ، وغَضِبَ بَنو اُمَيَّةَ ، فَدَعا عُثمانُ بِحُمرانَ مَولاهُ ، فَضَرَبَهُ مِئَةَ سَوطٍ ، وسَيَّرَهُ إلَى البَصرَةِ ، فَكانَ سَبَبَ العَداوَةِ بَينَهُ وبَينَ عَبدِ الرَّحمنِ بن عَوفٍ </w:t>
      </w:r>
      <w:r>
        <w:rPr>
          <w:rFonts w:eastAsia="Amiri" w:cs="Amiri" w:ascii="Amiri" w:hAnsi="Amiri"/>
          <w:color w:val="111111"/>
          <w:sz w:val="28"/>
          <w:szCs w:val="28"/>
          <w:rtl w:val="true"/>
          <w:lang w:bidi="ar-SA"/>
        </w:rPr>
        <w:t xml:space="preserve">. </w:t>
      </w:r>
      <w:r>
        <w:rPr>
          <w:rStyle w:val="FootnoteAnchor"/>
        </w:rPr>
        <w:footnoteReference w:id="10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مَعلومِيَّةُ نَتيجَةِ الشّورى قَبلَ المَشورَةِ</w:t>
      </w:r>
      <w:r>
        <w:rPr>
          <w:rFonts w:ascii="Amiri" w:hAnsi="Amiri" w:eastAsia="Amiri" w:cs="Amiri"/>
          <w:color w:val="111111"/>
          <w:sz w:val="28"/>
          <w:sz w:val="28"/>
          <w:szCs w:val="28"/>
          <w:lang w:bidi="ar-SA"/>
        </w:rPr>
        <w:t>۸۰۱۱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لِقَومٍ كانوا مَعَهُ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اُطيَع فيكُم قَومُكُم لَم تُؤَمَّروا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بي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 فَإِن رَضِيَ رَجُلان رَجُلاً ، ورَجُلانِ رَجُلاً ، فكونوا مَعَ الَّذينَ فيهِم عَبدُ الرَّحمنِ بنُ عَوفٍ ، فَسَعدٌ لا يُخالِفُ ابنَ عَمِّهِ عَبدَ الرَّحمنِ ، وعَبدُ الرَّحمنِ صِهرُ عُثمانَ ؛ لا يَختَلِفونَ ، فَيُوَلّيها عَبدُ الرَّحمنِ عُثمانَ أو يُوَلّيها عُثمانُ عَبدَ الرَّحمنِ ، فَلَو كانَ الآخَرانِ مَعي لَم يَنفَعاني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53" w:name="pg12809_111545"/>
    </w:p>
    <w:p>
      <w:pPr>
        <w:pStyle w:val="Heading3"/>
        <w:numPr>
          <w:ilvl w:val="2"/>
          <w:numId w:val="1"/>
        </w:numPr>
        <w:rPr/>
      </w:pPr>
      <w:bookmarkStart w:id="54" w:name="__RefHeading___Toc1677150_3224264995"/>
      <w:bookmarkStart w:id="55" w:name="_Toc20"/>
      <w:bookmarkEnd w:id="53"/>
      <w:bookmarkEnd w:id="54"/>
      <w:r>
        <w:rPr/>
        <w:t>۳</w:t>
      </w:r>
      <w:r>
        <w:rPr>
          <w:rtl w:val="true"/>
        </w:rPr>
        <w:t xml:space="preserve"> </w:t>
      </w:r>
      <w:r>
        <w:rPr>
          <w:rtl w:val="true"/>
        </w:rPr>
        <w:t xml:space="preserve">/ </w:t>
      </w:r>
      <w:r>
        <w:rPr/>
        <w:t>۴</w:t>
      </w:r>
      <w:r>
        <w:rPr>
          <w:rtl w:val="true"/>
        </w:rPr>
        <w:t xml:space="preserve"> معلوم بودن نتيجه شورا پيش از مشورت</w:t>
      </w:r>
      <w:bookmarkEnd w:id="55"/>
    </w:p>
    <w:p>
      <w:pPr>
        <w:pStyle w:val="BookText"/>
        <w:rPr/>
      </w:pPr>
      <w:r>
        <w:rPr>
          <w:rFonts w:ascii="IRNazanin" w:hAnsi="IRNazanin" w:eastAsia="IRNazanin"/>
          <w:color w:val="111111"/>
          <w:sz w:val="28"/>
          <w:sz w:val="28"/>
          <w:szCs w:val="28"/>
          <w:lang w:bidi="fa-IR"/>
        </w:rPr>
        <w:t>۸۰۱۰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بيمار شد و بيمارى اش شدّت گرفت و حُمران بن اَبان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عهدنامه اى براى پس از خود نوشت و جاى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خالى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خود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بست و براى امّ حبيبه ، دختر ابو سفيان ،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 آن را در راه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عبد الرحمان آمد و از آن آگاهش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به شدّت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آشكارا به خلافت مى گمارم و او مرا پنهانى به خلافت مى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همگان رسيد و در مدينه پخش شد و بنى اميّه خشمگين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حمران را فرا خواند و او را صد تازيانه زد و به بصره تبعيد نمود و همين ، موجب دشمنى ميان او و عبد الرحمان بن عوف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معلوم بودن نتيجه شورا پيش از مشورت</w:t>
      </w:r>
      <w:r>
        <w:rPr>
          <w:rFonts w:ascii="IRNazanin" w:hAnsi="IRNazanin" w:eastAsia="IRNazanin"/>
          <w:color w:val="111111"/>
          <w:sz w:val="28"/>
          <w:sz w:val="28"/>
          <w:szCs w:val="28"/>
          <w:lang w:bidi="fa-IR"/>
        </w:rPr>
        <w:t>۸۰۰۷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كسانى از بنى هاشم كه با او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ميان شما از قومتان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شود ، هيچ گاه اِمارت به شما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عبّاس ، او را 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گرفته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در كنار من قرار داده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اكثريّت باشيد و اگر دو نفر به يك نفر و دو نفر ديگر به شخص ديگرى راضى شدند ، با دسته اى باشيد كه عبد الرحمان بن عوف در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با پسر عمويش عبد الرحمان ، مخالفت نمى كند و عبد الرحمان با عثمان ، خويشاوندى سببى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مخالفت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عبد الرحمانْ خلافت را به عثمان مى سپارد ، يا عثمان آن را به عبد الرحمان ؛ و حتّى اگر دو نفر ديگر هم با من باشند ، براى من سودى ندارد</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أبي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جَعَلَها عُمَرُ شورى في سِتَّةٍ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بايَعَ اثنانِ لِواحِدٍ ، وَاثنانِ لِواحِدٍ ، فَكونوا مَعَ الثَّلاثَةِ الَّذينَ فيهِم عَبدُ الرَّحمنِ ، وَاقتُلُوا الثَّلاثَةَ الَّذينَ لَيسَ فيهِم عَبدُ الرَّحمنِ ؛ خَرَجَ أميرُ المُؤمِنينَ عليه السلام مِنَ الدّارِ وهُو مُعتَمِدٌ عَلى يَدِ عَبدِ اللّهِ بنِ العَبّاسِ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قَد عادَوكُم بَعدَ نَبِيِّكُم كَمُعاداتِهِم لِنَبِيِّكُم صلى الله عليه و آله في حَياتِهِ ، أمَ وَاللّهِ ، لا يُنيبُ بِهِم إلَى الحَقِّ إلّا السَّيفُ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 اثنانِ لِواحِدٍ ، وَاثنانِ لِواحدٍ ، فَكونوا مَعَ الثَّلاثَةِ الَّذينَ فيهِم عَبدُ الرَّحمنِ ، وَاقتُلُوا الثَّلاثَةَ الَّذينَ لَيسَ فيهِم عَبدُ الرَّحمنِ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 أنَّ عَبدَ الرَّحمنِ ابنُ عَمِّ سَعدٍ ، وأنَّ عُثمانَ صِهرُ عَبدِ الرَّحمنِ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 قَد عَلِمَ أنَّ سَعدا وعَبدَ الرَّحمنِ وعُثمانَ لا يَختَلِفونَ فِي الرَّأيِ ، وأنَّهُ مَن بويِعَ مِنهُم كانَ الاِثنانِ مَعَهُ ، فَأَمَرَ بِقَتلِ مَن خالَفَهُم ، ولَم يُبالِ أن يَقتُلَ طَلحَةَ إذا قَتَلَني وقَتَلَ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لَئِن عاشَ عُمَرُ لَاُعَرِّفَنَّهُ سوءَ رَأيِهِ فينا قَديما وحَديثا ، ولَئِن ماتَ لَيَجمَعَنّي وإيّاهُ يَومٌ يَكونُ فيهِ فَصلُ الخِطابِ </w:t>
      </w:r>
      <w:r>
        <w:rPr>
          <w:rFonts w:eastAsia="Amiri" w:cs="Amiri" w:ascii="Amiri" w:hAnsi="Amiri"/>
          <w:color w:val="111111"/>
          <w:sz w:val="28"/>
          <w:szCs w:val="28"/>
          <w:rtl w:val="true"/>
          <w:lang w:bidi="ar-SA"/>
        </w:rPr>
        <w:t xml:space="preserve">. </w:t>
      </w:r>
      <w:r>
        <w:rPr>
          <w:rStyle w:val="FootnoteAnchor"/>
        </w:rPr>
        <w:footnoteReference w:id="111"/>
      </w:r>
      <w:r>
        <w:rPr>
          <w:rFonts w:ascii="Amiri" w:hAnsi="Amiri" w:eastAsia="Amiri" w:cs="Amiri"/>
          <w:color w:val="111111"/>
          <w:sz w:val="28"/>
          <w:sz w:val="28"/>
          <w:szCs w:val="28"/>
          <w:lang w:bidi="ar-SA"/>
        </w:rPr>
        <w:t>۸۰۱۰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الثَّلاثَةِ الَّتي عَبدُ الرَّحمنِ فيها ، قالَ ابنُ عَبّاسٍ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الأَمرُ مِنّا ، الرَّجُلُ يُريدُ أن يَكونَ الأَمرُ في عُثمانَ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أعلَمُ ذلِكَ ، ولكِنّي أدخُلُ مَعَهُم فِي الشّورى ؛ لِأَنَّ عُمَرَ قَد أهَّلَنِي الآنَ لِلخِلافَةِ ، وكانَ قَبلَ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وَالإِمامَةَ لا يَجتَمِعانِ في بَيتٍ ، فَأَنَا أدخُلُ في ذلِكَ لِاُظهِرَ لِلنّاسِ مُناقَضَةَ فِعلِهِ لِرِوايَتِهِ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ابو صادق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 خلافت را در شوراى شش نفرى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 يك نفر و دو نفر با نفر ديگر بيعت كردند ، با آن سه نفرى باشيد كه عبد الرحمان در ميان آنهاست و آن سه نفرى را كه عبد الرحمان در ميان آنان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مخالفت ورزيدند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بكشيد ، امير مؤمنان ، در حالى كه بر دست عبد اللّه بن عبّاس تكيه داشت ، بيرون آمد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پس از پيامبرتان با شما دشمنى كردند ، همان گونه كه با پيامبرتان در زندگى اش به دشمنى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به خدا سوگند ، جز شمشير ، آنان را به راه حق باز نمى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سخن عمر را نشنيدى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 يك نفر و دو نفر با يك نفر ديگر بيعت كردند ، با آن سه نفرى باشيد كه عبد الرحمان در ميان آنهاست و سه نفرى را كه عبد الرحمان در ميان آنان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مخالفت ورزيدند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دانى كه عبد الرحمان ، پسر عموى سعد است و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خويشاوندى سببى </w:t>
      </w:r>
      <w:r>
        <w:rPr>
          <w:rStyle w:val="FootnoteAnchor"/>
          <w:rtl w:val="true"/>
        </w:rPr>
        <w:footnoteReference w:id="11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مى دانست كه سعد و عبد الرحمان و عثمان ، يك نظر دارند و با هر يك از آنان كه بيعت شود ، آن دو نفر ديگر با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كشتن مخالفان آنها فرمان داد و باكى ندارد كه وقتى من و زبير را مى كشد ، طلحه هم كشته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به خدا سوگند ، اگر عمَر زنده بمانَد ، زشتى نظرش را درباره ما از گذشته تا كنون به او مى فهمانم و اگر بميرد ، روز داورى ، من و او را گرد هم مى آورَد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قُطب راوندى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نفرى باشيد كه عبد الرحمان در ميان آنهاست، ابن عبّاس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دست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مى خواهد كه كار در درست عثمان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نيز اين را مى دانم ؛ امّا همراه آنها در شورا داخل مى شوم تا آشكار شود كه اكنون عمر ، مرا شايسته خلافت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اين مى گفت كه پيامبر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امامت ، با هم در يك خانه جمع نمى شوند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پيش ديد مردم در شورا داخل مى شوم تا تناقض كردارش را با روايتى كه نقل كرده است ، روشن كنم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۸۰۰۷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العَبّاسُ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تَرى ما تَكرَهُ </w:t>
      </w:r>
      <w:r>
        <w:rPr>
          <w:rFonts w:eastAsia="Amiri" w:cs="Amiri" w:ascii="Amiri" w:hAnsi="Amiri"/>
          <w:color w:val="111111"/>
          <w:sz w:val="28"/>
          <w:szCs w:val="28"/>
          <w:rtl w:val="true"/>
          <w:lang w:bidi="ar-SA"/>
        </w:rPr>
        <w:t xml:space="preserve">. </w:t>
      </w:r>
      <w:r>
        <w:rPr>
          <w:rStyle w:val="FootnoteAnchor"/>
        </w:rPr>
        <w:footnoteReference w:id="11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مَوقِفُ الإِمامِ مِن قَرارِ الشّورى</w:t>
      </w:r>
      <w:r>
        <w:rPr>
          <w:rFonts w:ascii="IRNazanin" w:hAnsi="IRNazanin" w:eastAsia="IRNazanin"/>
          <w:color w:val="111111"/>
          <w:sz w:val="28"/>
          <w:sz w:val="28"/>
          <w:szCs w:val="28"/>
          <w:lang w:bidi="fa-IR"/>
        </w:rPr>
        <w:t>۸۰۰۴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مِن كَلامٍ لَهُ لَمّا عَزَموا عَلى بَيعَةِ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عَلِمتُم أنّي أحَقُّ النّاسِ بِها مِن غَيري ، ووَاللّهِ لَاُسلِمَنَّ ما سَلِمَت اُمورُ المُسلِمينَ ، ولَم يَكُن فيها جَورٌ إلّا عَلَيَّ خاصَّةً ؛ اِلتِماسا لِأَجرِ ذلِكَ وفَضلِهِ ، وزُهدا فيما تَنافَستُموهُ مِن زُخرُفِهِ وزِبرِجِهِ </w:t>
      </w:r>
      <w:r>
        <w:rPr>
          <w:rFonts w:eastAsia="IRNazanin" w:cs="IRNazanin"/>
          <w:color w:val="111111"/>
          <w:sz w:val="28"/>
          <w:szCs w:val="28"/>
          <w:rtl w:val="true"/>
          <w:lang w:bidi="fa-IR"/>
        </w:rPr>
        <w:t xml:space="preserve">. </w:t>
      </w:r>
      <w:r>
        <w:rPr>
          <w:rStyle w:val="FootnoteAnchor"/>
        </w:rPr>
        <w:footnoteReference w:id="115"/>
      </w:r>
      <w:r>
        <w:rPr>
          <w:rFonts w:ascii="IRNazanin" w:hAnsi="IRNazanin" w:eastAsia="IRNazanin"/>
          <w:color w:val="111111"/>
          <w:sz w:val="28"/>
          <w:sz w:val="28"/>
          <w:szCs w:val="28"/>
          <w:lang w:bidi="fa-IR"/>
        </w:rPr>
        <w:t>۸۰۰۳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عُمَرَ وجَعلِهِ الخِلافَةَ في سِتَّةِ أشخاصٍ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مَضى لِسَبيلِهِ جَعَلَها في جَماعَةٍ زَعَمَ أنّي أحَدُهُم ، فَيا للّهِِ وَلِلشّورى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اعتَرَضَ الرَّيبُ فِيَّ مَعَ الأَوَّلِ مِنهُم ، حَتّى صِرتُ اُقرَنُ إلى هذِهِ النَّظائِرِ </w:t>
      </w:r>
      <w:r>
        <w:rPr>
          <w:rFonts w:eastAsia="IRNazanin" w:cs="IRNazanin"/>
          <w:color w:val="111111"/>
          <w:sz w:val="28"/>
          <w:szCs w:val="28"/>
          <w:rtl w:val="true"/>
          <w:lang w:bidi="fa-IR"/>
        </w:rPr>
        <w:t xml:space="preserve">!! </w:t>
      </w:r>
      <w:r>
        <w:rPr>
          <w:rStyle w:val="FootnoteAnchor"/>
        </w:rPr>
        <w:footnoteReference w:id="116"/>
      </w:r>
      <w:r>
        <w:rPr>
          <w:rFonts w:ascii="Amiri" w:hAnsi="Amiri" w:eastAsia="Amiri" w:cs="Amiri"/>
          <w:color w:val="111111"/>
          <w:sz w:val="28"/>
          <w:sz w:val="28"/>
          <w:szCs w:val="28"/>
          <w:lang w:bidi="ar-SA"/>
        </w:rPr>
        <w:t>۸۰۰۲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المِسوَر بن مَخرَمَة عن الإمام عليّ عليه السلامـ في خُطبَتِهِ في قَضِيَّةِ الشّورى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بَعَثَ مُحَمَّدا مِنّا نَبِيّا ، وبَعَثَهُ إلَينا رَسولاً ، فَنَحنُ بَيتُ النُّبُوَّةِ ، ومَعدِنُ الحِكمَةِ ، وأمانُ أهلِ الأَرضِ ، ونَجاةٌ لِمَن طَلَبَ ، لَنا حَقٌّ إن نُعطَهُ نَأخُذهُ ، وإن نُمنَعهُ نَركَب أعجازَ الإِبِلِ ولَو طالَ السُّرى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لَو عَهِدَ إلَينا رَسولُ اللّهِ صلى الله عليه و آله عَهدا لَأَنفَذنا عَهدَهُ ، ولَو قالَ لَنا قَولاً لَجادَلنا عَلَيهِ حَتّى نَموتَ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يُسرِعَ أحَدٌ قَبلي إلى دَعوَةِ حَقٍّ وصِلَةِ رَحِمٍ ، ولا حَولَ ولا قُوَّةَ إلّا بِاللّهِ ، اسمَعوا كَلامي ، وعوا مَنطِقي ، عَسى أن تَرَوا هذَا الأَمرَ مِن بَعدِ هذَا المَجمَعِ تُنتَضى فيهِ السُّيوفُ ، وتُخانُ فيهِ العُهودُ ؛ حَتّى تَكونوا جَماعَةً ، ويَكونُ بَعضُكُم أئِمَّةً لِأَهلِ الضَّلالَةِ ، وشيعةً لِأَهلِ الجَهالَةِ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جاسِمٌ هَلَكَت فَإِنِّي</w:t>
      </w:r>
    </w:p>
    <w:p>
      <w:pPr>
        <w:pStyle w:val="BookText"/>
        <w:rPr/>
      </w:pPr>
      <w:r>
        <w:rPr>
          <w:rFonts w:ascii="Amiri" w:hAnsi="Amiri" w:eastAsia="Amiri" w:cs="Amiri"/>
          <w:color w:val="111111"/>
          <w:sz w:val="28"/>
          <w:sz w:val="28"/>
          <w:szCs w:val="28"/>
          <w:rtl w:val="true"/>
          <w:lang w:bidi="ar-SA"/>
        </w:rPr>
        <w:t>بِما فَعَلَت بَنو عَبدِ بنِ ضخمِ مُطيعٌ فِي الهوَاجِرِ كُلَّ عَيٍّ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بَصيرٌ بِالنّوى مِن كُلِّ نَجمِ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56" w:name="pg12809_111549"/>
    </w:p>
    <w:p>
      <w:pPr>
        <w:pStyle w:val="Heading3"/>
        <w:numPr>
          <w:ilvl w:val="2"/>
          <w:numId w:val="1"/>
        </w:numPr>
        <w:rPr/>
      </w:pPr>
      <w:bookmarkStart w:id="57" w:name="__RefHeading___Toc1677152_3224264995"/>
      <w:bookmarkStart w:id="58" w:name="_Toc21"/>
      <w:bookmarkEnd w:id="56"/>
      <w:bookmarkEnd w:id="57"/>
      <w:r>
        <w:rPr/>
        <w:t>۳</w:t>
      </w:r>
      <w:r>
        <w:rPr>
          <w:rtl w:val="true"/>
        </w:rPr>
        <w:t xml:space="preserve"> </w:t>
      </w:r>
      <w:r>
        <w:rPr>
          <w:rtl w:val="true"/>
        </w:rPr>
        <w:t xml:space="preserve">/ </w:t>
      </w:r>
      <w:r>
        <w:rPr/>
        <w:t>۵</w:t>
      </w:r>
      <w:r>
        <w:rPr>
          <w:rtl w:val="true"/>
        </w:rPr>
        <w:t xml:space="preserve"> موضع امام در برابر نتيجه شورا</w:t>
      </w:r>
      <w:bookmarkEnd w:id="58"/>
    </w:p>
    <w:p>
      <w:pPr>
        <w:pStyle w:val="BookText"/>
        <w:rPr/>
      </w:pPr>
      <w:r>
        <w:rPr>
          <w:rFonts w:ascii="IRNazanin" w:hAnsi="IRNazanin" w:eastAsia="IRNazanin"/>
          <w:color w:val="111111"/>
          <w:sz w:val="28"/>
          <w:sz w:val="28"/>
          <w:szCs w:val="28"/>
          <w:lang w:bidi="fa-IR"/>
        </w:rPr>
        <w:t>۸۰۰۵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شورا داخل مشو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را ناپسند مى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چيزهايى مى بينى كه ناپسند مى دارى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موضع امام در برابر نتيجه شورا</w:t>
      </w:r>
      <w:r>
        <w:rPr>
          <w:rFonts w:ascii="IRNazanin" w:hAnsi="IRNazanin" w:eastAsia="IRNazanin"/>
          <w:color w:val="111111"/>
          <w:sz w:val="28"/>
          <w:sz w:val="28"/>
          <w:szCs w:val="28"/>
          <w:lang w:bidi="fa-IR"/>
        </w:rPr>
        <w:t>۸۰۰۲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بخشى از سخنش ، هنگامى كه اعضاى شورا تصميم به بيعت با عثمان گرفتند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مى دانيد كه من از ديگران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آن گاه تسليم هستم كه كارهاى مسلمانان به سلامت باشد و در آن ستمى نباشد ، مگر بر خودم ؛ و اين به خاطر پاداش و فضيلت صبر و نيز بى رغبتى به زر و زيورى است كه به خاطرش بر هم پيشى مى گيريد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درباره عمر و قرار دادن خلافت در ميان شش نفر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راه خود رفت و در گذشت ، خلافت را در ميان گروهى نهاد و مرا نيز يكى از آنان 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 چه 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در برترى من بر اوّلىِ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افتاد كه اكنون با اينان برابر شمرده مى شوم؟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مِسوَر بن مَخرَمه ، از امام على عليه السلام در خطبه اش در باره ماجراى شورا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خدايى را كه محمّد صلى الله عليه و آله را از ميان ما به پيامبرى بر انگيخت و او را به سوى 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خانه نبوّت و معدن حكمت و امان زمينيان و نجات هر جوينده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حقّى داريم كه اگر به ما داده شود ، آن را مى گيريم و اگر از ما دريغ شود ، بر مَركب صبر مى نشينيم ، هر اندازه كه به درازا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خدا به ما سفارشى كرده بود ، آن را اجرا مى كرديم و اگر به ما چيزى گفته بود ، تا حدّ مرگ بر سر آن ، مبارزه مى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من ، هيچ كس به سوى دعوت به حق و صله رحم نشتافت ؛ و هيچ جنبش و توانى جز به اراده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سخنم را بشنويد و گفته ام را به خاطر بسپاريد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ببينيد كه پس از اين اجتماع ، براى اين خلافتْ شمشيرها كشيده شود و عهدها شكسته شود ، تا آن جا كه گرد هم آييد ؛ برخى پيشوايان گم راهى و برخى پيروان نادانى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اين شعر 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جاسم به خاطر كارهاى قبيله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بن ضخم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يادها رفت ، من مى مانم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 ناتوانى ، در سخت ترين حالت ، فرمان مى برم</w:t>
      </w:r>
    </w:p>
    <w:p>
      <w:pPr>
        <w:pStyle w:val="BookText"/>
        <w:rPr/>
      </w:pPr>
      <w:r>
        <w:rPr>
          <w:rFonts w:ascii="IRNazanin" w:hAnsi="IRNazanin" w:eastAsia="IRNazanin"/>
          <w:color w:val="111111"/>
          <w:sz w:val="28"/>
          <w:sz w:val="28"/>
          <w:szCs w:val="28"/>
          <w:rtl w:val="true"/>
          <w:lang w:bidi="fa-IR"/>
        </w:rPr>
        <w:t>و مى دانم كه زمانه كى دگرگون مى شود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حَقٌّ ، فَإِن اُعطيناهُ ، وإلّا رَكِبنا أعجازَ الإِ بِلِ ، وإن طالَ السُّرى </w:t>
      </w:r>
      <w:r>
        <w:rPr>
          <w:rFonts w:eastAsia="IRNazanin" w:cs="IRNazanin"/>
          <w:color w:val="111111"/>
          <w:sz w:val="28"/>
          <w:szCs w:val="28"/>
          <w:rtl w:val="true"/>
          <w:lang w:bidi="fa-IR"/>
        </w:rPr>
        <w:t xml:space="preserve">. </w:t>
      </w:r>
      <w:r>
        <w:rPr>
          <w:rStyle w:val="FootnoteAnchor"/>
        </w:rPr>
        <w:footnoteReference w:id="119"/>
      </w:r>
      <w:r>
        <w:rPr>
          <w:rFonts w:ascii="Amiri" w:hAnsi="Amiri" w:eastAsia="Amiri" w:cs="Amiri"/>
          <w:color w:val="111111"/>
          <w:sz w:val="28"/>
          <w:sz w:val="28"/>
          <w:szCs w:val="28"/>
          <w:lang w:bidi="ar-SA"/>
        </w:rPr>
        <w:t>۷۹۹۸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جُندب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أبي طالِبٍ بِالمَدينَةِ بَعدَ بَيعَةِ النّاسِ لِعُثمانَ فَوَجَدتُهُ مُطرِقا كَئيبا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قَومَكَ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لَصَبورٌ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فَأَصنَعُ ماذا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فِي النّاسِ ، وتَدعوهُم إلى نَفسِكَ ، وتُخبِرُهُم أنَّكَ أولى بِالنَّبِيِّ صلى الله عليه و آله بِالفَضلِ والسّابِقَةِ ، وتَسأَ لُهُمُ النَّصرَ عَلى هؤُلاءِ المُتَمالِئينَ عَلَيكَ </w:t>
      </w:r>
      <w:r>
        <w:rPr>
          <w:rStyle w:val="FootnoteAnchor"/>
          <w:rtl w:val="true"/>
        </w:rPr>
        <w:footnoteReference w:id="120"/>
      </w:r>
      <w:r>
        <w:rPr>
          <w:rFonts w:ascii="Amiri" w:hAnsi="Amiri" w:eastAsia="Amiri" w:cs="Amiri"/>
          <w:color w:val="111111"/>
          <w:sz w:val="28"/>
          <w:sz w:val="28"/>
          <w:szCs w:val="28"/>
          <w:rtl w:val="true"/>
          <w:lang w:bidi="ar-SA"/>
        </w:rPr>
        <w:t xml:space="preserve">، فَإِن أجابَكَ عَشرَةٌ مِن مِئَةٍ شَدَدتَ بِالعَشرَةِ عَلَى المِئَةِ ، فَإِن دانوا لَكَ كانَ ذلِكَ عَلى ما أحبَبتَ ، وإن أبَوا قاتَلتَهُم ، فَإِن ظَهَرتَ عَلَيهِم فَهُوَ سُلطانُ اللّهِ الَّذي آتاهُ نَبِيَّهُ عليه السلام وكُنتَ أولى بِهِ مِنهُم ، وإن قُتِلتَ في طَلَبِهِ قُتِلتَ شَهيدا ، وكُنتَ أولى بِالعُذرِ عِندَ اللّهِ ، وأحَقَّ بِميراثِ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تَراهُ ـ يا جُندَبُ ـ يُبايِعُني عَشرَةٌ مِن مِئَةٍ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لا أرجو ولا مِن كُلِّ مِئَةٍ اثنَينِ ، وسَاُخبِرُكَ مِن أينَ ذلِكَ ، إنَّما يَنظُرُ النّاسُ إلى قُرَيشٍ ، وإنَّ قُرَيشا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مُحَمَّدٍ يَرَونَ لَهُم فَضلاً عَلى سائِرِ النّاسِ ، وإنَّهُم أولِياءُ الأَمرِ دونَ قُرَيشٍ ، وإنَّهُم إن وَلوهُ لَم يَخرُج مِنهُم هذَا السُّلطانُ إلى أحَدٍ أبَدا ، ومَتى كانَ في غَيرِهِم تَداوَلتُموهُ بَينَكُم ، ولا ـ وَاللّهِ ـ لا تَدفَعُ قُرَيشٌ إلَينا هذَا السُّلطانَ طائِعينَ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أرجِعُ فَاُخبِرَ النّاسَ بِمَقالَتِكَ هذِهِ ، وأدعُوَهُم إلَيكَ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 لَيسَ هذا زَمانَ ذاكَ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بَعدَ ذلِكَ إلَى العِراقِ ، فَكُنتُ كُلَّما ذَكَرتُ لِلنّاسِ شَيئا مِن فَضائِلِ عَلِيِّ بنِ أبي طالِبٍ عليه السلام ومَناقِبِهِ وحُقوقِهِ زَبَروني ونَهَروني ، حَتّى رُفِعَ ذلِكَ مِن قَولي إلَى الوَليدِ بنِ عُقبَةَ لَيالِيَ وَلِيَنا ، فَبَعَثَ إلَيَّ فَحَبَسَني حَتّى كُلِّمَ فِيَّ فَخَلّى سَبيلي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حقّى است كه اگر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 بر ترك شتران سوار مى شويم و مى رانيم ، هر چند اين سفرِ شبانه به درازا 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جُندَب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پس از بيعت مردم با عثمان ، بر على بن ابى طالب عليه السلام وارد شدم و او را انديشه ناك و اندوهگين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چه كردند؟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بايد صبرى نيكو داشت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تو صبورى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صبر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برمى خيزى و آنان را به سوى خود مى خوانى و به آنان خبر مى دهى كه تو به خاطر فضل و سابقه ات ، به پيامبر صلى الله عليه و آله نزديك ترى و از آنان بر ضدّ اين گروهِ گردآمده در برابرت ، يارى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نفر از صد نفر به تو پاسخ مثبت دادند ، با آن ده نفر ، بر صد نفر سخت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برابرت سر فرود آوردند ، همان چيزى است كه مى خواهى و اگر خوددارى نمودند ، با آنان مى جنگى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آنان غلبه كردى ، همان سيطره الهى است كه خدا به پيامبرش داد و تو از آنان به آن ، شايسته ترى و اگر در طلبش كشته شدى ، شهيد گشته اى و عذرت در پيشگاه خدا پذيرفته تر است و به ميراث پيامبر خدا سزاوارترى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درصد مردم با من بيعت مى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 اميد ندارم كه حتّى دو درصد مردم ، با من همراه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علّت آن آگاه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قريش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صلى الله عليه و آله خود را از ساير مردم برتر مى دانند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صاحب خلافت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به آنان رسد ، هيچ گاه از ميان آنان خارج نمى شود و به كس ديگرى نمى رسد ؛ ولى اگر در غير آنان باشد ، ميان شما مى چرخد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 هرگز قريش ، اين حكومت و سيطره را از روى اطاعت و رضايت به ما نخواهد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نگردم تا مردم را از اين سخنت آگاه كنم و آنان را به سوى تو بخوانم؟</w:t>
      </w:r>
    </w:p>
    <w:p>
      <w:pPr>
        <w:pStyle w:val="BookText"/>
        <w:rPr/>
      </w:pPr>
      <w:r>
        <w:rPr>
          <w:rFonts w:ascii="Amiri" w:hAnsi="Amiri" w:eastAsia="Amiri" w:cs="Amiri"/>
          <w:color w:val="111111"/>
          <w:sz w:val="28"/>
          <w:sz w:val="28"/>
          <w:szCs w:val="28"/>
          <w:rtl w:val="true"/>
          <w:lang w:bidi="ar-SA"/>
        </w:rPr>
        <w:t xml:space="preserve">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زمان آن نيست</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عراق باز گشتم و هر گاه كه براى مردم ، چيزى از فضيلت هاى على بن ابى طالب عليه السلام و مناقب و حقوق او را ذكر مى كردم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تندى و درشتى باز مى داشتند و مى راندند ، تا آن كه سخنانم به گوش وليد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حكومتش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دنبال من فرستاد و مرا زندانى نمود ، تا آن كه برايم شفاعت شد و آزادم ساخت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شِقشِقَةٌ هَدَرَتْ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خُطبَةٍ لَه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w:t>
      </w:r>
      <w:r>
        <w:rPr>
          <w:rStyle w:val="FootnoteAnchor"/>
          <w:rtl w:val="true"/>
        </w:rPr>
        <w:footnoteReference w:id="122"/>
      </w:r>
      <w:r>
        <w:rPr>
          <w:rFonts w:ascii="Amiri" w:hAnsi="Amiri" w:eastAsia="Amiri" w:cs="Amiri"/>
          <w:color w:val="111111"/>
          <w:sz w:val="28"/>
          <w:sz w:val="28"/>
          <w:szCs w:val="28"/>
          <w:rtl w:val="true"/>
          <w:lang w:bidi="ar-SA"/>
        </w:rPr>
        <w:t xml:space="preserve">فُلانٌ ، وإنَّهُ لَيَعلَمُ أنَّ مَحلّي مِنها مَحَلُّ القُطبِ مِنَ الرَّحا ، يَنحَدِرُ عَنِّي السَّيلُ ، ولا يَرقى إلَيَّ الطَّيرُ ؛ فَسَدَلتُ دونَها ثَوبا ، وطَوَيتُ عَنها كَشحا ، وطَفِقتُ أرتَئي بَينَ أن أصولَ بِيَدٍ جَذّاءَ </w:t>
      </w:r>
      <w:r>
        <w:rPr>
          <w:rStyle w:val="FootnoteAnchor"/>
          <w:rtl w:val="true"/>
        </w:rPr>
        <w:footnoteReference w:id="123"/>
      </w:r>
      <w:r>
        <w:rPr>
          <w:rFonts w:ascii="Amiri" w:hAnsi="Amiri" w:eastAsia="Amiri" w:cs="Amiri"/>
          <w:color w:val="111111"/>
          <w:sz w:val="28"/>
          <w:sz w:val="28"/>
          <w:szCs w:val="28"/>
          <w:rtl w:val="true"/>
          <w:lang w:bidi="ar-SA"/>
        </w:rPr>
        <w:t xml:space="preserve">، أو أصبِرَ عَلى طَخيَةٍ </w:t>
      </w:r>
      <w:r>
        <w:rPr>
          <w:rStyle w:val="FootnoteAnchor"/>
          <w:rtl w:val="true"/>
        </w:rPr>
        <w:footnoteReference w:id="124"/>
      </w:r>
      <w:r>
        <w:rPr>
          <w:rFonts w:ascii="Amiri" w:hAnsi="Amiri" w:eastAsia="Amiri" w:cs="Amiri"/>
          <w:color w:val="111111"/>
          <w:sz w:val="28"/>
          <w:sz w:val="28"/>
          <w:szCs w:val="28"/>
          <w:rtl w:val="true"/>
          <w:lang w:bidi="ar-SA"/>
        </w:rPr>
        <w:t xml:space="preserve">عَمياءَ ، يَهرَمُ فيهَا الكَبيرُ ، ويَشيبُ فيهَا الصَّغيرُ ، ويَكدَحُ فيها مُؤمِنٌ حَتّى يَلقى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أنَّ الصَّبرَ عَلى هاتا أحجى ، فَصَبَرتُ وفِي العَينِ قَذىً </w:t>
      </w:r>
      <w:r>
        <w:rPr>
          <w:rStyle w:val="FootnoteAnchor"/>
          <w:rtl w:val="true"/>
        </w:rPr>
        <w:footnoteReference w:id="125"/>
      </w:r>
      <w:r>
        <w:rPr>
          <w:rFonts w:ascii="Amiri" w:hAnsi="Amiri" w:eastAsia="Amiri" w:cs="Amiri"/>
          <w:color w:val="111111"/>
          <w:sz w:val="28"/>
          <w:sz w:val="28"/>
          <w:szCs w:val="28"/>
          <w:rtl w:val="true"/>
          <w:lang w:bidi="ar-SA"/>
        </w:rPr>
        <w:t xml:space="preserve">، وفِي الحَلقِ شَجا </w:t>
      </w:r>
      <w:r>
        <w:rPr>
          <w:rStyle w:val="FootnoteAnchor"/>
          <w:rtl w:val="true"/>
        </w:rPr>
        <w:footnoteReference w:id="126"/>
      </w:r>
      <w:r>
        <w:rPr>
          <w:rFonts w:ascii="Amiri" w:hAnsi="Amiri" w:eastAsia="Amiri" w:cs="Amiri"/>
          <w:color w:val="111111"/>
          <w:sz w:val="28"/>
          <w:sz w:val="28"/>
          <w:szCs w:val="28"/>
          <w:rtl w:val="true"/>
          <w:lang w:bidi="ar-SA"/>
        </w:rPr>
        <w:t xml:space="preserve">، أرى تُراثي نَهبا ، حَتّى مَضَى الأَوَّلُ لِسَبيلِهِ ، فَأَدلى بِها إلى فُلانٍ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فَياعَجَبا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هُوَ يَستَقيلُها في حَياتِهِ إذ عَقَدَها لِاخَرَ بَعدَ وَفاتِهِ ـ 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فَصَيَّرَها في حَوزَةٍ خَشناءَ يَغلُظُ كَلمُها ، ويَخشُنُ مَسُّها ، ويَكثُرُ العِثارُ فيها ، وَالاِعتِذارُ مِنها ، فَصاحِبُها كَراكِبِ الصَّعبَةِ إن أشنَقَ لَها خَرَمَ ، وإن أسلَسَ لَها تَقَحَّمَ ، فَمُنِيَ النّاسُ ـ لَعَمرُ اللّهِ ـ بِخَبطٍ وشِماسٍ ، وتَلَوُّنٍ وَاعتِراضٍ ؛ فَصَبَرتُ عَلى طولِ المُدَّةِ ، وشِدَّةِ المِحنَةِ ؛ حَتّى إذا مَضى لِسَبيلِهِ جَعَلَها في جَماعَةٍ زَعَمَ أنّي أحَدُهُم ، فَيا للّهِِ 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 حَتّى صِرتُ اُقرَنُ إلى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أسفَفتُ إذ أسفّوا ، وطِرتُ إذ طاروا ؛ فَصَغا رَجُلٌ مِنهُم لِضِغنِهِ ، ومالَ الآخَرُ لِصِهرِهِ ، مَعَ هَنٍ وهَنٍ ، إلى أن قامَ ثالِثُ القَومِ نافِجا حِضنَيهِ ، بَينَ نَثيلِهِ ومُعتَلَفِهِ ، وقامَ مَعَهُ بَنو أبيهِ يَخضَمونَ مالَ اللّهِ خِضمَةَ الإِ بِلِ نِبتَةَ الرَّبيعِ ، إلى أنِ انتكَثَ عَلَيهِ فَتلُهُ ، وأجهَزَ عَلَيهِ عَمَلُهُ ، وكَبَتَ بِهِ بَطنَتُهُ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راعَني إلّا وَالنّاسُ كَعُرفِ الضَّبُعِ إلَيَّ ، يَنثالونَ عَلَيَّ مِن كُلِّ جانِبٍ ، حَتّى لَقَد وُطِئَ الحَسَنانِ ، وشُقَّ عِطفايَ ، مُجتَمِعينَ حَولي كَرَبيضَةِ الغَنَمِ ، فَلَمّا نَهَضتُ بِالأَمرِ نَكَثَت طائِفَةٌ ، ومَرَقَت اُخرى ، وقَسَطَ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لَم يَسمَعُوا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فِى الْأَرْضِ وَلَا فَسَادًا وَ الْعَـقِبَةُ لِلْمُتَّقِينَ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ووَعَوهَا ، ولكِنَّهُم حَلِيَتِ الدُّنيا في أعيُنِهِم وراقَهُم زِبرِجُها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فَلَقَ الحَبَّةَ ، وَبَرأَ النَّسَمَةَ ، لَولا حُضورُ الحاضِرِ ، وقِيامُ الحُجَّةِ بِوُجودِ النّاصِرِ ، وما أخَذَ اللّهُ عَلَى العُلَماءِ ألّا يُقارّوا عَلى كِظَّةِ ظالِمٍ ، ولا سَغَبِ مَظلومٍ ، لَأَلقَيتُ حَبلَها عَلى غارِبِها ، ولَسَقيتُ آخِرَها بِكَأسِ أوَّلِها ، ولَأَلفَيتُم دُنياكُم هذِهِ أزهَدَ عِندي مِن عَفطَةِ عَنْزٍ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عِندَ بُلوغِهِ إلى هذَا المَوضِعِ مِن خُطبَتِهِ ، فَناوَلَهُ كِتابا ـ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مَسائِلَ كانَ يُريدُ الإِجابَةَ عَنها ـ فَأَقبَلَ يَنظُرُ فيهِ ، فَلَمّا فَرَغَ مِن قِراءَتِهِ ،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خُطبَتُكَ مِن حَيثُ أفضَيتَ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ثُمَّ قَرَّت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أسَفتُ عَلى كَلامٍ قَطُّ كَأَسَفي عَلى هذَا الكَلامِ ألّا يَكونَ أميرُ المُؤمِنينَ عليه السلام بَلَغَ مِنهُ حَيثُ أرادَ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59" w:name="pg12809_111555"/>
    </w:p>
    <w:p>
      <w:pPr>
        <w:pStyle w:val="Heading3"/>
        <w:numPr>
          <w:ilvl w:val="2"/>
          <w:numId w:val="1"/>
        </w:numPr>
        <w:rPr/>
      </w:pPr>
      <w:bookmarkStart w:id="60" w:name="__RefHeading___Toc1677154_3224264995"/>
      <w:bookmarkStart w:id="61" w:name="_Toc22"/>
      <w:bookmarkEnd w:id="59"/>
      <w:bookmarkEnd w:id="60"/>
      <w:r>
        <w:rPr/>
        <w:t>۳</w:t>
      </w:r>
      <w:r>
        <w:rPr>
          <w:rtl w:val="true"/>
        </w:rPr>
        <w:t xml:space="preserve"> </w:t>
      </w:r>
      <w:r>
        <w:rPr>
          <w:rtl w:val="true"/>
        </w:rPr>
        <w:t xml:space="preserve">/ </w:t>
      </w:r>
      <w:r>
        <w:rPr/>
        <w:t>۶</w:t>
      </w:r>
      <w:r>
        <w:rPr>
          <w:rtl w:val="true"/>
        </w:rPr>
        <w:t xml:space="preserve"> بانگ غم</w:t>
      </w:r>
      <w:bookmarkEnd w:id="6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بانگ غم</w:t>
      </w:r>
      <w:r>
        <w:rPr>
          <w:rFonts w:ascii="IRNazanin" w:hAnsi="IRNazanin" w:eastAsia="IRNazanin"/>
          <w:color w:val="111111"/>
          <w:sz w:val="28"/>
          <w:sz w:val="28"/>
          <w:szCs w:val="28"/>
          <w:lang w:bidi="fa-IR"/>
        </w:rPr>
        <w:t>۷۹۹۶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يكى از خطبه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فلان شخص ، جامه خلافت به تن كرد و مى دانست كه موقعيّت من به خلافت ، موقعيّت مركز آسياب به سنگى است كه گرد آن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بلند را مانم كه سيلاب از ستيغم ريزان است و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رسيدن به قلّه ام ناتوان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دامن از خلافت بر كشيدم و از آن ، روى پيچيدم و نيك انديشيدم كه يا بى ياور بستيزم و يا بر اين تيرگى و ظلمت ، شكيب ورزم ؛ ظلمتى كه در آن ، بزرگ سالانْ فرتوت و خُردسالانْ پير گردند و مؤمن ، تا لحظه ديدار پروردگارش ، در آن به رنج و زحمت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ديدم شكيبايى خردمندانه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خارى در چشم و استخوانى در گلو و با آن كه ميراثم را تاراج رفته مى ديدم ، شكيب ورزيدم تا آن كه اوّلى به راه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را پس از خود به فلان سپرد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عليه السلام به شعر اَعشى ، تمثّل جست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قدر تفاوت است ميان اكنون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شترانم</w:t>
      </w:r>
    </w:p>
    <w:p>
      <w:pPr>
        <w:pStyle w:val="BookText"/>
        <w:rPr/>
      </w:pPr>
      <w:r>
        <w:rPr>
          <w:rFonts w:ascii="Amiri" w:hAnsi="Amiri" w:eastAsia="Amiri" w:cs="Amiri"/>
          <w:color w:val="111111"/>
          <w:sz w:val="28"/>
          <w:sz w:val="28"/>
          <w:szCs w:val="28"/>
          <w:rtl w:val="true"/>
          <w:lang w:bidi="ar-SA"/>
        </w:rPr>
        <w:t>و روزى كه در كنار حيّان ، برادر جابر ، غنوده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شگفتا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حياتش درخواست مى كرد كه وى را از خلافتْ معاف دارند ؛ امّا براى پس از وفاتش ، آن را به ديگرى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سفت و محكم به پستان خلافت چسبيدند و آن را ميان خود قسمت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دوشيدند و نوشيدند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آن را به جايى ناهموار و جانفرسا و پر گزند درآورْد و در اختيار كسى قرار داد كه پى در پى مى لغزيد و پوزش مى طلبيد و همراهش سوارى را مى مانْد كه بر مَركبى چموش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مهارش را محكم كِشد ، بينى اش پاره گردد و اگر رهايش كند ، بجَهد و سرنگونش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مردم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انحراف و چموشى و رنگ به رنگ شدن و كجروى دچار گشتند و من ، با وجود آن كه زمانش طولانى و آزردگى اش سخت بود ، شكيب ورزيدم ، تا آن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راه خود رفت و در گذشت و خلافت را در ميان گروهى نهاد و مرا يكى از آنان پنداشت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خدايا،چه 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در برترى من بر اوّلىِ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افتاد كه اكنون با اينان برابر شمرده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حفظ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 فرود و اوج ، همگام و همراه شدم ؛ امّا يكى به كينه از من كناره گزيد و ديگرى به برادر زنش گرويد و چيزهايى ديگر ، تا اين كه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 و خورد و شكم را پر و تهى ساخت و خويشاوندانش به همراه او به خوردن و بُردن مال خدا برخاستند و چون شتران،كه گياهِ بهار را مى خورند، آن را بلعيدند ، تا آن كه رشته هايش پنبه شد و كارهايش سبب قتلش گرديد و پرخورى اش سرنگونش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با شگفتى ديدم كه مردم ، به انبوهىِ يال كفتار ، از هر سو به من هجوم آورده اند ، چندان كه حسن و حسين </w:t>
      </w:r>
      <w:r>
        <w:rPr>
          <w:rStyle w:val="FootnoteAnchor"/>
          <w:rtl w:val="true"/>
        </w:rPr>
        <w:footnoteReference w:id="130"/>
      </w:r>
      <w:r>
        <w:rPr>
          <w:rFonts w:ascii="IRNazanin" w:hAnsi="IRNazanin" w:eastAsia="IRNazanin"/>
          <w:color w:val="111111"/>
          <w:sz w:val="28"/>
          <w:sz w:val="28"/>
          <w:szCs w:val="28"/>
          <w:rtl w:val="true"/>
          <w:lang w:bidi="fa-IR"/>
        </w:rPr>
        <w:t xml:space="preserve">پايمال شدند و دو پهلوى جامه ام دريده گشت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گله گوسفند ، گرد مرا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بيعتشان را پذيرفتم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برخاستم ، گروهى پيمان شكستند و گروهى از دين بيرون رفتند و گروهى ستم ، پيشه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سخن خدا را نشنيده بودند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سراى آخرت ، از آنِ كسانى است كه برترى نمى جويند و راه تبهكارى نمى پويند؛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را شنيدند و فهميدند ؛ ليكن دنيا در ديده شان زيبا آمد و زينت هايش در چشمانشان بدرخشيد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دانه را شكافت و انسان را آفريد ، اگر حضور بيعت كنندگان نبود و وجود ياوران ، حجّت را بر من تمام نمى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از عالِمان ، پيمان نگرفته بود كه شكمبارگىِ ستمگر و گرسنگى ستم ديده را بر نتابند ، افسار خلافت را بر گُرده اش مى انداختم و پايانش را چون آغازش مى انگاشتم و آن گاه مى ديديد كه دنيايتان ، نزد من ، خوار است و به اندازه آب عطسه بزى نمى ارزد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به اين جا رسيد ، مردى عراقى نزديك رفت و نامه اى به امام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 آن ، پرسش 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پاسخ آنها را مى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امام عليه السلام بدان نگريست و چون از خواندن آن فارغ شد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دنباله سخن را ادامه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چيزى ناشدنى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 شِقْشِقه اى </w:t>
      </w:r>
      <w:r>
        <w:rPr>
          <w:rStyle w:val="FootnoteAnchor"/>
          <w:rtl w:val="true"/>
        </w:rPr>
        <w:footnoteReference w:id="131"/>
      </w:r>
      <w:r>
        <w:rPr>
          <w:rFonts w:ascii="IRNazanin" w:hAnsi="IRNazanin" w:eastAsia="IRNazanin"/>
          <w:color w:val="111111"/>
          <w:sz w:val="28"/>
          <w:sz w:val="28"/>
          <w:szCs w:val="28"/>
          <w:rtl w:val="true"/>
          <w:lang w:bidi="fa-IR"/>
        </w:rPr>
        <w:t>بود كه بيرون آمد و به جاى خود بازگشت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هرگز بر هيچ سخنى ، چنان كه بر اين سخن افسوس خوردم ، افسوس نخوردم كه چرا نشد امير مؤمنان ، سخن خود را به آن جا كه مى خواست ، برسانَد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الإمام بعد قتل محمّد بن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الإمام المفتوحة إلى اُمّة الإسلام</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امام ، پس از كشته شدن محمّد بن ابى 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سرگشاده امام به امّت اسلام ، پس از اشغال مصر</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 w:name="pg12809_111561"/>
    </w:p>
    <w:p>
      <w:pPr>
        <w:pStyle w:val="Heading3"/>
        <w:numPr>
          <w:ilvl w:val="2"/>
          <w:numId w:val="1"/>
        </w:numPr>
        <w:rPr/>
      </w:pPr>
      <w:bookmarkStart w:id="63" w:name="__RefHeading___Toc1677156_3224264995"/>
      <w:bookmarkStart w:id="64" w:name="_Toc23"/>
      <w:bookmarkEnd w:id="62"/>
      <w:bookmarkEnd w:id="63"/>
      <w:r>
        <w:rPr>
          <w:rtl w:val="true"/>
        </w:rPr>
        <w:t>تحليل وقايع شورا</w:t>
      </w:r>
      <w:bookmarkEnd w:id="64"/>
    </w:p>
    <w:p>
      <w:pPr>
        <w:pStyle w:val="BookText"/>
        <w:rPr/>
      </w:pPr>
      <w:r>
        <w:rPr>
          <w:rFonts w:ascii="IRNazanin" w:hAnsi="IRNazanin" w:eastAsia="IRNazanin"/>
          <w:color w:val="111111"/>
          <w:sz w:val="28"/>
          <w:sz w:val="28"/>
          <w:szCs w:val="28"/>
          <w:rtl w:val="true"/>
          <w:lang w:bidi="fa-IR"/>
        </w:rPr>
        <w:t xml:space="preserve">تحليل وقايع شوراجريان شكل گيرى خلافت پس از پيامبر خدا ، بسى شگفت انگيز و تنبّه 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سقيفه روى مى دهد و از درون آن ، خلافت ابو بكر رقم مى خورد و چنان ادّعا مى شود كه اجماع امّت ،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عمر را بر جاى خود نصب مى كند و بدين سان ،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تعيين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بنياد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عمر در واپسين روزهاى زندگى و در بستر مرگ ، در انديشه آينده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تاريخى به خوبى گواه اند كه عمر نيز به نوعى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انديشد ، بدين ترتيب كه او از كسانى ياد مى كند كه اگر مى بودند ، خلافت را بدانها مى سپرد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 </w:t>
      </w:r>
      <w:r>
        <w:rPr>
          <w:rStyle w:val="FootnoteAnchor"/>
          <w:rtl w:val="true"/>
        </w:rPr>
        <w:footnoteReference w:id="132"/>
      </w:r>
      <w:r>
        <w:rPr>
          <w:rFonts w:ascii="Amiri" w:hAnsi="Amiri" w:eastAsia="Amiri" w:cs="Amiri"/>
          <w:color w:val="111111"/>
          <w:sz w:val="28"/>
          <w:sz w:val="28"/>
          <w:szCs w:val="28"/>
          <w:rtl w:val="true"/>
          <w:lang w:bidi="ar-SA"/>
        </w:rPr>
        <w:t xml:space="preserve">ابو عبيده جرّاح ، </w:t>
      </w:r>
      <w:r>
        <w:rPr>
          <w:rStyle w:val="FootnoteAnchor"/>
          <w:rtl w:val="true"/>
        </w:rPr>
        <w:footnoteReference w:id="133"/>
      </w:r>
      <w:r>
        <w:rPr>
          <w:rFonts w:ascii="Amiri" w:hAnsi="Amiri" w:eastAsia="Amiri" w:cs="Amiri"/>
          <w:color w:val="111111"/>
          <w:sz w:val="28"/>
          <w:sz w:val="28"/>
          <w:szCs w:val="28"/>
          <w:rtl w:val="true"/>
          <w:lang w:bidi="ar-SA"/>
        </w:rPr>
        <w:t xml:space="preserve">و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شده حذيفه</w:t>
      </w:r>
      <w:r>
        <w:rPr>
          <w:rFonts w:eastAsia="Amiri" w:cs="Amiri" w:ascii="Amiri" w:hAnsi="Amiri"/>
          <w:color w:val="111111"/>
          <w:sz w:val="28"/>
          <w:szCs w:val="28"/>
          <w:rtl w:val="true"/>
          <w:lang w:bidi="ar-SA"/>
        </w:rPr>
        <w:t xml:space="preserve">) . </w:t>
      </w:r>
      <w:r>
        <w:rPr>
          <w:rStyle w:val="FootnoteAnchor"/>
          <w:rtl w:val="true"/>
        </w:rPr>
        <w:footnoteReference w:id="134"/>
      </w:r>
      <w:r>
        <w:rPr>
          <w:rFonts w:ascii="Amiri" w:hAnsi="Amiri" w:eastAsia="Amiri" w:cs="Amiri"/>
          <w:color w:val="111111"/>
          <w:sz w:val="28"/>
          <w:sz w:val="28"/>
          <w:szCs w:val="28"/>
          <w:rtl w:val="true"/>
          <w:lang w:bidi="ar-SA"/>
        </w:rPr>
        <w:t>به هر حال ، عمر به شورا مى انديشد ؛ شورايى كه بتواند آرمان ها و اهداف او 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على عليه السلام فراموش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از ديدگان عمر نيز به دور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هنگامى كه فردى از انصار را براى مشورت درباره جانشين ، به رايزنى مى خوانَد و او از كسانى جز على عليه السلام نام مى برد ، عمَر زبان به اعتراض مى گشايد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 الحسن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زمام امور را به دست گيرد ، مردمان را به راه حق ، هدايت خواهد كرد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بدين سان ، عمر ، شورايى مركّب از شش نفر مى پردازد و صفات ناشايسته هر يك از آنان را بر مى شمرد و از على عليه السلام تنها بر شوخ طبعى اش تكيه مى كند ، اگر چه تأكيد مى ورزد كه اگر على عليه السلام بر سر كار آيد ، مردمان را به راه راست ، هدايت مى كند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عمر ، اعضاى شورايى را كه بايد سرنوشت خلافت را تعيين كند،مشخّص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عثمان بن عفّان، طلحه، زبير ، سعد بن ابى وقّاص و عبد الرحمان بن عوف ؛ ولى خليفه ، كه نه از بنى هاشم دل خوشى دارد و نه از على عليه السلام ، سياستمدارتر و زيرك تر از آن است كه شورا را به گونه اى شكل دهد كه برآمدن على عليه السلام از آن ، حتّى محتمل باشد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عمر ، چگونگى كار شورا و فرايند تصميم گيرى در آن را نيز روشن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در خانه اى گرد آيند و پنجاه نفر از انصار به مراقبت از آنان بپردازند تا آنان يك نفر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با گزينش پنج نفر ديگر مخالفت كند،بايد گردنش</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زده شود ؛ دو نفر نيز به همين گونه ؛ امّا اگر در يك سو سه نفر و در سوى ديگر سه نفر بودند ، بايد عبد اللّه بن عمر حكميّت كند و اگر بر آن رضايت نمى دهند ، بايد سخن آن سويى پذيرفته شود كه عبد الرحمان بن عوف در آن است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صحنه سازى هاى خليفه كاملاً روشن است و هوشمندان، از آغاز ، نتيجه را فهميده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ابن عبّاس از على عليه السلام مى خواهد كه وارد شورا نشود ؛ امّا امام عليه السلام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شوم تا با پذيرفته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 من براى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عمر ، آنچه را پيش تر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امامت در خانه اى، گرد هم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نقض شود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نيز با صراحت تمام ، تأكيد مى كند كه عمر ، با اين تركيب ، خلافت را از بنى هاشم ،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عثمان در اين جمع هستيم و بايد از اكثريّت پيروى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با پسر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نيز كه خويشاوند عثمان است ، از او دست برنخواهد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بر فرض كه طلحه و زبير هم با من باشند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عوف در آن سوست ، سودى نخواهد داشت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طلحه به نفع عثمان ، كنار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نقلى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شورا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زبير به نفع على عليه السلام و سعد به نفع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اعلام مى كند كه خواستار خلافت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پيشنهاد مى كند كه يكى از دو نفرِ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ديگرى وا نهد؛ولى هر دو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شب ها پى در پى به رايزنى پرداخته ، با امراى لشكر و اشراف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نقل طبرى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نيز او را به انتخاب عثمان ، توصيه مى كنند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پس از گذشت سه روز ، صبحگاه ، مردم در مسجد گرد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به جمع آنان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نقل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مردم پرسيده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هيچ كس را با عثمان ، هم پايه نمى دانند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عمّار و مقداد ، فرياد مى زنند و بر انتخاب على عليه السلام تأكيد مى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 مسجد بالا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امر را از اهل بيت پيامبر صلى الله عليه و آله دور مى گردانيد؟ </w:t>
      </w:r>
      <w:r>
        <w:rPr>
          <w:rStyle w:val="FootnoteAnchor"/>
          <w:rtl w:val="true"/>
        </w:rPr>
        <w:footnoteReference w:id="143"/>
      </w:r>
      <w:r>
        <w:rPr>
          <w:rFonts w:ascii="IRNazanin" w:hAnsi="IRNazanin" w:eastAsia="IRNazanin"/>
          <w:color w:val="111111"/>
          <w:sz w:val="28"/>
          <w:sz w:val="28"/>
          <w:szCs w:val="28"/>
          <w:rtl w:val="true"/>
          <w:lang w:bidi="fa-IR"/>
        </w:rPr>
        <w:t xml:space="preserve">عبد الرحمان بن عوف ، على عليه السلام را مخاطب قرار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خداوند ، پيمان مى بندى كه چون زمام امور را بر گرفتى ، به كتاب خدا ، سيره پيامبر خدا و شيوه دو شيخ ، عمل كنى؟ امام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خداوند و سيره پيامبر خدا ، در حدّ توان ، عمل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عثمان مى پرسد ، عثمان پاسخ مى دهد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قرآن ، سنّت پيامبر خدا و شيوه دو شيخ ، عمل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 سخن خود را با على عليه السلام تكرار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سخن پيشين را تكرار و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 خداوند و سنّت پيامبر صلى الله عليه و آله ، نيازى به روش هيچ كس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كوشش دارى كه اين امر را از من دور سازى </w:t>
      </w:r>
      <w:r>
        <w:rPr>
          <w:rFonts w:eastAsia="IRNazanin" w:cs="IRNazanin"/>
          <w:color w:val="111111"/>
          <w:sz w:val="28"/>
          <w:szCs w:val="28"/>
          <w:rtl w:val="true"/>
          <w:lang w:bidi="fa-IR"/>
        </w:rPr>
        <w:t xml:space="preserve">... . </w:t>
      </w:r>
      <w:r>
        <w:rPr>
          <w:rStyle w:val="FootnoteAnchor"/>
          <w:rtl w:val="true"/>
        </w:rPr>
        <w:footnoteReference w:id="144"/>
      </w:r>
      <w:r>
        <w:rPr>
          <w:rFonts w:ascii="IRNazanin" w:hAnsi="IRNazanin" w:eastAsia="IRNazanin"/>
          <w:color w:val="111111"/>
          <w:sz w:val="28"/>
          <w:sz w:val="28"/>
          <w:szCs w:val="28"/>
          <w:rtl w:val="true"/>
          <w:lang w:bidi="fa-IR"/>
        </w:rPr>
        <w:t xml:space="preserve">بدين سان ، عبد الرحمان ، عثمان را به خلافت برمى گزيند و بر مسند قدرت مى نشاند و يك بار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مسلخ تزوير و فتنه ذبح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 كسانى كه سال ها به روى پيامبر خدا شمشير كشيده اند ، فرصت مى يابند تا در سايه حمايت خليفه پيامبر ، كار دشمنى با وى را از سر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چنين مى بيند ، خطاب به عبد الرحمان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حَبَوتَهُ حَبوَ الدَّهرِ ، لَيسَ هذا أوَّلَ يَومٍ تَظاهَرتُم فيهِ عَلَينا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جَمِيلٌ وَ اللَّهُ الْمُسْتَعَانُ عَلَى مَا تَصِفُونَ</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وَلَّيتَ عُثمانَ إلّا لِيَرُدَّ الأَمرَ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بخشش ويژه اى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نخستين روزى نيست كه بر ضدّ ما پشت به پشت هم 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صبرى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 بر آنچه توصيف مى كنيد ، يارى رسان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خلافت را به عثمان نسپردى ، جز براى آن كه به تو باز گردانَد</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مقداد فرياد بر مى آورد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 مانند آنچه را به اهل بيت عليهم السلام پس از پيامبرشان رسيد ،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قريش در شگفتم كه چگونه مردى را وا نهادند كه كسى را از او عادل تر و داناتر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ياورانى بر آن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نفع او قيام مى نمودم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عمّار از سرِ سوز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خبر مردنِ اسلام را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خبر كن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مُرد و زشتى جاى آن را گرفت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آيا به راستى چنين نبود و با حاكميّت بنى اميّه ، مرگ اسلام ، فرياد زده نمى شد ؟ و آيا جاهليّت ، احيا نمى گشت؟ خليفه در همان شب اوّل خلافت ، براى نماز عشا به سوى مسجد مى رفت و شمع به دستان ، پيشاپيش او حركت مى كردند ، كه مقداد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بدعتى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براى تعميم و تكميل بحث ، نكاتى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كه على عليه السلام به 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خلافت را به عثمان نسپردى ، جز براى آن كه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اساس شناخت ژرف خود از احوال سياستبازان و غوغاسالاران ، چنين حقايقى را بر مَلا مى كرد ، و اى كاش در آن روز ، گوش هاى شنوايى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سخن بلند مولا عليه السلام ، گزارشى است كه مورّخان آورده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بيمارى بر عثمانْ چيره گشت ، كاتبى را فرا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عهدى براى خلافت پس از من براى عبدالرحمان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نوشت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شرط عبد الرحمان را نپذيرفت؟ سال ها از رحلت پيامبر خدا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ها دگرسانى هاى بسيارى به وجود آمده ، حكم هاى فراوانى در نقض احكام صريح پيامبر صلى الله عليه و آله صادر شده و سنّت او در موارد بسيارى وارونه گشته بود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امام عليه السلام چگونه مى توانست شرط عبد الرحمان را بپذيرد و اگر مى پذيرفت و بر فرض محال مى توانست زمام امور را به دست گيرد ، چه سان با آن كنار مى آمد؟ و با آن دگرگونى ها چه مى كرد؟ آيا مردم ، آمادگى پذيرش باز گرداندن حقايق را بر مسير اوّل داشتند؟ دوران خلافت على عليه السلام نشان مى دهد كه پاسخ ،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مولا عليه السلام ، با اين كه مسائل بسيارى روشن شده بود و مردم ، خود ، به على عليه السلام روى آورده بودند ، على عليه السلام در بسيارى از تصميم ها دچار مشكل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اگر سؤال را از زاويه ديگر بررسى كنيم ، على عليه السلام را در مقابل دو فرايند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شرط و در پىِ آن ، به حكومت رسيدن على عليه السلام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نپذيرفتن شرط به سبب حق نبودنش و در پىِ آن ، از دست دادن فرصت حكومتگرى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ديگر سؤال ، اين است كه اگر امام عليه السلام شرط را قبول مى كرد ، آيا عبد الرحمان با وى بيعت مى نمود؟ بر اساس گزارش واقعه شورا و تدبيرى كه براى آن انديشيده شده بود و نيز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سخنانى كه على عليه السلام با عبد الرحمان داشت ، قاطعانه مى توان پاسخ را منفى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ژرف نگرىِ ويژه خويش دريافت كه اين همه ، يكسر ، تمهيداتى براى موجّه جلوه دادن تصميمى است كه از پيش ، برنامه ريزى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چه بسا اگر امام عليه السلام شرط را مى پذيرفت ، عثمان هم مى پذيرفت و اين جا بود كه عبد الرحمان به دستاويزى ديگر روى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مثال ، آنچه پيش تر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و رؤساى قبايل ، تمايل به عثمان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 باز هم انتخاب عثمان بود و در اين ميان ، آنچه مى مانْد ، صحّت بخشيدن به روش دو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على عليه السلام بود ؛ و حاشا كه على عليه السلام فريب چنين صحنه سازى اى را بخورد ؛ او كه نگاهش بسى پرده هاى سطحى را مى درَد و حقايق را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فرايند شورا از پيش ،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روى ، عمر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مخالفت كند ، گردنش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پس از بيعت عبد الرحمان بن عوف و ساير اعضاى شورا با عثمان ، على عليه السلام همچنان ايستاده بود و بيعت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عبد الرحمان بن عوف بدو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 وگرنه گردنت را خواهم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از خانه بيرون آمد و اصحاب شورا از پى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 وگرنه با تو مى جنگيم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چنين است كه سيّد مرتضى ، با سوز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رضايتى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به قتل و پيكارْ تهديد مى شود ، مختار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چنين است كه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سَرِ ناخشنودى و كراهت ، بيعت نمودم </w:t>
      </w:r>
      <w:r>
        <w:rPr>
          <w:rFonts w:eastAsia="IRNazanin" w:cs="IRNazanin"/>
          <w:color w:val="111111"/>
          <w:sz w:val="28"/>
          <w:szCs w:val="28"/>
          <w:rtl w:val="true"/>
          <w:lang w:bidi="fa-IR"/>
        </w:rPr>
        <w:t xml:space="preserve">. </w:t>
      </w:r>
      <w:r>
        <w:rPr>
          <w:rStyle w:val="FootnoteAnchor"/>
        </w:rPr>
        <w:footnoteReference w:id="154"/>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آوردن طمع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فرجامين ، اين كه عمر با اين كار ، آتش طمع خلافت را عملاً در جان اعضاى شورا بر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رحمه اللهنوشته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 خود را در برابر على عليه السلام شخصيّتى نمى ديد ؛ امّا حضورش در شورا ، در او اين پندار را به وجود آورد كه او نيز اهليّت خلافت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همين تحليل را از استادش نقل كرده است و طلحه نيز در بيان برابرى اش با على عليه السلام ، از جمله ، وجود خود در شورا را دليل مى آورَد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معاويه نيز به اين نكته در گفتگويى اشاره دارد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به هر حال ، عمر ، با شورايى كه تعيين كرد ، يك بار ديگر بر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 و بنى اميّه را يكسر بر امّتْ مسلّط ساخت ؛ كسانى را كه آن همه فساد به بار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به وجود آوردن طمع خلافت در جان كسانى چون طلحه و زبير ، عملاً زمينه درگيرى هاى بعد را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 ورزيم كه با تتبّع كامل و بررسى دقيق اين واقعه ، مى توان به درستىِ اين تحليل ،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از نيّت بندگان ، آگاه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الثورة على عثمان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التَّرف</w:t>
      </w:r>
      <w:r>
        <w:rPr>
          <w:rFonts w:ascii="Amiri" w:hAnsi="Amiri" w:eastAsia="Amiri" w:cs="Amiri"/>
          <w:color w:val="111111"/>
          <w:sz w:val="28"/>
          <w:sz w:val="28"/>
          <w:szCs w:val="28"/>
          <w:lang w:bidi="ar-SA"/>
        </w:rPr>
        <w:t>۷۹۹۱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فِي المَدينَةِ ، وشَيَّدَها بِالحَجَرِ وَالكِلسِ ، وجَعَلَ أبوابَها مِنَ السّاجِ وَالعَرعَرِ ، وَاقتَنى أموالاً وجِنانا وعُيونا بِالمَدينَةِ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عَبدُ اللّهِ بنُ عُتبَةَ أنَّ عُثمانَ يَومَ قُتِلَ كانَ لَهُ ـ عِندَ خازِنِهِ ـ مِنَ المالِ خَمسونَ ومِئَةُ ألفِ دينارٍ ، وألفُ ألفِ دِرهَمٍ ، وقيمَةُ ضِياعِهِ بِوادِي القُرى وحُنَينٍ وغَيرِهِما مِئَةُ ألفِ دينارٍ ، وخَلَّفَ خَيلاً كَثيرا وإ بِلاً </w:t>
      </w:r>
      <w:r>
        <w:rPr>
          <w:rFonts w:eastAsia="Amiri" w:cs="Amiri" w:ascii="Amiri" w:hAnsi="Amiri"/>
          <w:color w:val="111111"/>
          <w:sz w:val="28"/>
          <w:szCs w:val="28"/>
          <w:rtl w:val="true"/>
          <w:lang w:bidi="ar-SA"/>
        </w:rPr>
        <w:t xml:space="preserve">. </w:t>
      </w:r>
      <w:r>
        <w:rPr>
          <w:rStyle w:val="FootnoteAnchor"/>
        </w:rPr>
        <w:footnoteReference w:id="157"/>
      </w:r>
      <w:r>
        <w:rPr>
          <w:rFonts w:ascii="Amiri" w:hAnsi="Amiri" w:eastAsia="Amiri" w:cs="Amiri"/>
          <w:color w:val="111111"/>
          <w:sz w:val="28"/>
          <w:sz w:val="28"/>
          <w:szCs w:val="28"/>
          <w:lang w:bidi="ar-SA"/>
        </w:rPr>
        <w:t>۷۹۹۰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عبيد اللّه بن عبد اللّه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لِعُثمانَ بنِ عَفّانَ عِندَ خازِنِهِ يَومَ قُتِلَ ثَلاثونَ ألفَ ألفِ دِرهَمٍ وخَمسُمِئَةِ ألفِ دِرهَمٍ ، وخَمسونَ ومِئَةُ ألفِ دينارٍ ، فَانتُهِبَت ، وذَهَبَت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ألفَ بَعيرٍ بِالرَّبَذَةِ ، وتَرَكَ صَدَقاتٍ ـ كانَ تَصَدَّقَ بِها بِبَراديسَ وخَيبَرَ ووادِي القُرى ـ قيمَةَ مِئَتَي ألفِ دينارٍ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65" w:name="pg12809_111571"/>
    </w:p>
    <w:p>
      <w:pPr>
        <w:pStyle w:val="Heading2"/>
        <w:numPr>
          <w:ilvl w:val="1"/>
          <w:numId w:val="1"/>
        </w:numPr>
        <w:rPr/>
      </w:pPr>
      <w:bookmarkStart w:id="66" w:name="__RefHeading___Toc1677158_3224264995"/>
      <w:bookmarkStart w:id="67" w:name="_Toc24"/>
      <w:bookmarkEnd w:id="65"/>
      <w:bookmarkEnd w:id="66"/>
      <w:r>
        <w:rPr>
          <w:rtl w:val="true"/>
        </w:rPr>
        <w:t xml:space="preserve">فصل چهارم </w:t>
      </w:r>
      <w:r>
        <w:rPr>
          <w:rtl w:val="true"/>
        </w:rPr>
        <w:t xml:space="preserve">: </w:t>
      </w:r>
      <w:r>
        <w:rPr>
          <w:rtl w:val="true"/>
        </w:rPr>
        <w:t>موجبات شورش بر عثمان</w:t>
      </w:r>
      <w:bookmarkEnd w:id="67"/>
    </w:p>
    <w:p>
      <w:pPr>
        <w:pStyle w:val="Heading3"/>
        <w:numPr>
          <w:ilvl w:val="2"/>
          <w:numId w:val="1"/>
        </w:numPr>
        <w:rPr/>
      </w:pPr>
      <w:bookmarkStart w:id="68" w:name="__RefHeading___Toc1677160_3224264995"/>
      <w:bookmarkStart w:id="69" w:name="_Toc25"/>
      <w:bookmarkEnd w:id="68"/>
      <w:r>
        <w:rPr/>
        <w:t>۴</w:t>
      </w:r>
      <w:r>
        <w:rPr>
          <w:rtl w:val="true"/>
        </w:rPr>
        <w:t xml:space="preserve"> </w:t>
      </w:r>
      <w:r>
        <w:rPr>
          <w:rtl w:val="true"/>
        </w:rPr>
        <w:t xml:space="preserve">/ </w:t>
      </w:r>
      <w:r>
        <w:rPr/>
        <w:t>۱</w:t>
      </w:r>
      <w:r>
        <w:rPr>
          <w:rtl w:val="true"/>
        </w:rPr>
        <w:t xml:space="preserve"> رفاه زدگى</w:t>
      </w:r>
      <w:bookmarkEnd w:id="6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شورش بر عثمان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رفاه زدگى</w:t>
      </w:r>
      <w:r>
        <w:rPr>
          <w:rFonts w:ascii="IRNazanin" w:hAnsi="IRNazanin" w:eastAsia="IRNazanin"/>
          <w:color w:val="111111"/>
          <w:sz w:val="28"/>
          <w:sz w:val="28"/>
          <w:szCs w:val="28"/>
          <w:lang w:bidi="fa-IR"/>
        </w:rPr>
        <w:t>۷۹۹۱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خانه اش را در مدينه بنا نهاد و آن را با سنگ و آهك ، محكم ساخت و درهايى از چوب ساج </w:t>
      </w:r>
      <w:r>
        <w:rPr>
          <w:rStyle w:val="FootnoteAnchor"/>
          <w:rtl w:val="true"/>
        </w:rPr>
        <w:footnoteReference w:id="159"/>
      </w:r>
      <w:r>
        <w:rPr>
          <w:rFonts w:ascii="IRNazanin" w:hAnsi="IRNazanin" w:eastAsia="IRNazanin"/>
          <w:color w:val="111111"/>
          <w:sz w:val="28"/>
          <w:sz w:val="28"/>
          <w:szCs w:val="28"/>
          <w:rtl w:val="true"/>
          <w:lang w:bidi="fa-IR"/>
        </w:rPr>
        <w:t xml:space="preserve">و سرو كوهى بر آن قرار داد و اموال ، چشمه هاى آب و باغ هايى در مدينه به چنگ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عُتْبه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عثمان كشته شد ، نزد خزانه دار او صد و پنجاه هزار دينار و يك ميليون درهم ، موجودى بود و ارزش املاكش در وادى القرى و حُنَين و غير آن ، صد هزار دينار بود و اسبان و شتران بسيارى بر جاى نهاد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عبيد اللّه بن عبد اللّه بن عتبه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عثمان بن عفّان كشته شد ، نزد خزانه دار او سى ميليون و پانصد هزار درهم و صد و پنجاه هزار دينار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غارت شد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ربذه </w:t>
      </w:r>
      <w:r>
        <w:rPr>
          <w:rStyle w:val="FootnoteAnchor"/>
          <w:rtl w:val="true"/>
        </w:rPr>
        <w:footnoteReference w:id="160"/>
      </w:r>
      <w:r>
        <w:rPr>
          <w:rFonts w:ascii="Amiri" w:hAnsi="Amiri" w:eastAsia="Amiri" w:cs="Amiri"/>
          <w:color w:val="111111"/>
          <w:sz w:val="28"/>
          <w:sz w:val="28"/>
          <w:szCs w:val="28"/>
          <w:rtl w:val="true"/>
          <w:lang w:bidi="ar-SA"/>
        </w:rPr>
        <w:t xml:space="preserve">، هزار شتر بر جاى نهاد و زمين هايى كه در براديس و خيبر </w:t>
      </w:r>
      <w:r>
        <w:rPr>
          <w:rStyle w:val="FootnoteAnchor"/>
          <w:rtl w:val="true"/>
        </w:rPr>
        <w:footnoteReference w:id="161"/>
      </w:r>
      <w:r>
        <w:rPr>
          <w:rFonts w:ascii="IRNazanin" w:hAnsi="IRNazanin" w:eastAsia="IRNazanin"/>
          <w:color w:val="111111"/>
          <w:sz w:val="28"/>
          <w:sz w:val="28"/>
          <w:szCs w:val="28"/>
          <w:rtl w:val="true"/>
          <w:lang w:bidi="fa-IR"/>
        </w:rPr>
        <w:t xml:space="preserve">و وادى القرى </w:t>
      </w:r>
      <w:r>
        <w:rPr>
          <w:rStyle w:val="FootnoteAnchor"/>
          <w:rtl w:val="true"/>
        </w:rPr>
        <w:footnoteReference w:id="162"/>
      </w:r>
      <w:r>
        <w:rPr>
          <w:rFonts w:ascii="Amiri" w:hAnsi="Amiri" w:eastAsia="Amiri" w:cs="Amiri"/>
          <w:color w:val="111111"/>
          <w:sz w:val="28"/>
          <w:sz w:val="28"/>
          <w:szCs w:val="28"/>
          <w:rtl w:val="true"/>
          <w:lang w:bidi="ar-SA"/>
        </w:rPr>
        <w:t xml:space="preserve">بر جاى نهاد و از آنها صدقه مى داد ، دويست هزار دينار مى ارزيد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اُفطِرُ مَعَ عُثمانَ في شَهرِ رَمَضانَ ، فَكانَ يَأتينا بِطَعامٍ هُوَ أليَنُ مِن طَعامِ عُمَرَ ؛ قَد رَأَيتُ عَلى مائِدَةِ عُثمانَ الدَّرمَكَ الجَيِّدَ ، وصِغارَ الضَّأنِ كُلَّ لَيلَةٍ ، وما رَأَيتُ عُمَرَ قَطُّ أكَلَ مِنَ الدَّقيقِ مَنخولاً ، ولا أكَلَ مِنَ الغَنَمِ إلّا مَسانَّها ، فَقُلتُ لِعُثمانَ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يُطيقُ ما كانَ عُمَرُ يُطيقُ </w:t>
      </w:r>
      <w:r>
        <w:rPr>
          <w:rFonts w:eastAsia="Amiri" w:cs="Amiri" w:ascii="Amiri" w:hAnsi="Amiri"/>
          <w:color w:val="111111"/>
          <w:sz w:val="28"/>
          <w:szCs w:val="28"/>
          <w:rtl w:val="true"/>
          <w:lang w:bidi="ar-SA"/>
        </w:rPr>
        <w:t xml:space="preserve">! </w:t>
      </w:r>
      <w:r>
        <w:rPr>
          <w:rStyle w:val="FootnoteAnchor"/>
        </w:rPr>
        <w:footnoteReference w:id="163"/>
      </w:r>
      <w:r>
        <w:rPr>
          <w:rFonts w:ascii="Amiri" w:hAnsi="Amiri" w:eastAsia="Amiri" w:cs="Amiri"/>
          <w:color w:val="111111"/>
          <w:sz w:val="28"/>
          <w:sz w:val="28"/>
          <w:szCs w:val="28"/>
          <w:lang w:bidi="ar-SA"/>
        </w:rPr>
        <w:t>۷۹۸۸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المَأخُوذِينَ على الغِرَّةِ في حالِ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عن سُلَيم أبي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عُثمانَ بُردا ثَمَنُهُ مِئَةُ دينارٍ </w:t>
      </w:r>
      <w:r>
        <w:rPr>
          <w:rFonts w:eastAsia="Amiri" w:cs="Amiri" w:ascii="Amiri" w:hAnsi="Amiri"/>
          <w:color w:val="111111"/>
          <w:sz w:val="28"/>
          <w:szCs w:val="28"/>
          <w:rtl w:val="true"/>
          <w:lang w:bidi="ar-SA"/>
        </w:rPr>
        <w:t xml:space="preserve">. </w:t>
      </w:r>
      <w:r>
        <w:rPr>
          <w:rStyle w:val="FootnoteAnchor"/>
        </w:rPr>
        <w:footnoteReference w:id="164"/>
      </w:r>
      <w:r>
        <w:rPr>
          <w:rFonts w:ascii="Amiri" w:hAnsi="Amiri" w:eastAsia="Amiri" w:cs="Amiri"/>
          <w:color w:val="111111"/>
          <w:sz w:val="28"/>
          <w:sz w:val="28"/>
          <w:szCs w:val="28"/>
          <w:lang w:bidi="ar-SA"/>
        </w:rPr>
        <w:t>۷۹۸۷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محمّد بن ربيعة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رَسولِ اللّهِ صلى الله عليه و آله يُوَسِّعونَ عَلى نِسائِهِم فِي اللِّباسِ الَّذي يُصانُ ويُتَجَمَّلُ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عُثمانَ مِطرَفَ خَزٍّ ثَمَنَ مِئَتَي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لِنائِلَةَ كَسَوتُها إيّاهُ ، فَأَنَا ألبِسُهُ أسُرُّها بِهِ </w:t>
      </w:r>
      <w:r>
        <w:rPr>
          <w:rFonts w:eastAsia="Amiri" w:cs="Amiri" w:ascii="Amiri" w:hAnsi="Amiri"/>
          <w:color w:val="111111"/>
          <w:sz w:val="28"/>
          <w:szCs w:val="28"/>
          <w:rtl w:val="true"/>
          <w:lang w:bidi="ar-SA"/>
        </w:rPr>
        <w:t xml:space="preserve">. </w:t>
      </w:r>
      <w:r>
        <w:rPr>
          <w:rStyle w:val="FootnoteAnchor"/>
        </w:rPr>
        <w:footnoteReference w:id="165"/>
      </w:r>
      <w:r>
        <w:rPr>
          <w:rFonts w:ascii="Amiri" w:hAnsi="Amiri" w:eastAsia="Amiri" w:cs="Amiri"/>
          <w:color w:val="111111"/>
          <w:sz w:val="28"/>
          <w:sz w:val="28"/>
          <w:szCs w:val="28"/>
          <w:lang w:bidi="ar-SA"/>
        </w:rPr>
        <w:t>۷۹۸۶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بِحِليَةِ ذَهَبٍ وفِضَّةٍ ، فَقَسَمَها بَينَ نِسائِهِ وبَناتِهِ ، وأنفَقَ أكثَرَ بَيتِ المالِ في ضِياعِهِ </w:t>
      </w:r>
      <w:r>
        <w:rPr>
          <w:rStyle w:val="FootnoteAnchor"/>
          <w:rtl w:val="true"/>
        </w:rPr>
        <w:footnoteReference w:id="166"/>
      </w:r>
      <w:r>
        <w:rPr>
          <w:rFonts w:ascii="Amiri" w:hAnsi="Amiri" w:eastAsia="Amiri" w:cs="Amiri"/>
          <w:color w:val="111111"/>
          <w:sz w:val="28"/>
          <w:sz w:val="28"/>
          <w:szCs w:val="28"/>
          <w:rtl w:val="true"/>
          <w:lang w:bidi="ar-SA"/>
        </w:rPr>
        <w:t xml:space="preserve">ودورِهِ </w:t>
      </w:r>
      <w:r>
        <w:rPr>
          <w:rFonts w:eastAsia="Amiri" w:cs="Amiri" w:ascii="Amiri" w:hAnsi="Amiri"/>
          <w:color w:val="111111"/>
          <w:sz w:val="28"/>
          <w:szCs w:val="28"/>
          <w:rtl w:val="true"/>
          <w:lang w:bidi="ar-SA"/>
        </w:rPr>
        <w:t xml:space="preserve">. </w:t>
      </w:r>
      <w:r>
        <w:rPr>
          <w:rStyle w:val="FootnoteAnchor"/>
        </w:rPr>
        <w:footnoteReference w:id="167"/>
      </w:r>
      <w:r>
        <w:rPr>
          <w:rFonts w:ascii="IRNazanin" w:hAnsi="IRNazanin" w:eastAsia="IRNazanin"/>
          <w:color w:val="111111"/>
          <w:sz w:val="28"/>
          <w:sz w:val="28"/>
          <w:szCs w:val="28"/>
          <w:lang w:bidi="fa-IR"/>
        </w:rPr>
        <w:t>۷۹۸۵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كه مردى در دعاى خود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الموفّقيّات عن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اُتِيَ عُمَرُ بِجَوهَرِ كَسرى ، وَضَعَ فِي المَسجِدِ ، فَطَلَعت عَلَيهِ الشَّمسُ فَصارَ كَالجَمرِ ، فَقالَ لِخازِنِ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أرِحني مِن هذا ، وَاقسِمهُ بَينَ المُسلِمينَ ؛ فَإِنَّ نَفسي تُحَدِّثُني أنَّهُ سَيَكونُ في هذا بَلاءٌ وفِتنَةٌ بَينَ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قَسَمتُهُ بَينَ المُسلِمينَ لَم يَسَعهُم ، ولَيسَ أحَدٌ يَشتَريهِ ؛ لِأَنَّ ثَمَنَهُ عَظيمٌ ، ولكِن نَدَعُهُ إلى قابِلٍ ، فَعَسَى اللّهُ أن يَفتَحَ عَلَى المُسلِمينَ فَيَشتَرِيَهُ مِنهُم مَن 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اِرفَعهُ ، فَأَدخِلهُ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عُمَرُ وهُوَ بِحالِهِ ، فَأَخَذَهُ عُثمانُ ـ لَمّا وُلِّيَ الخِلافَةَ ـ فَحَلّى بِهِ بَناتِهِ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قَد أحسَنَ ؛ عُمَرُ حينَ حَرَمَ نَفسَهُ وأقارِبَهُ ، وعُثمانُ حينَ وَصَلَ أقارِبَهُ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مبارك رمضان با عثمان افطار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برايمان خوراكى مى آورد كه از خوراك عمر ، چرب و نرم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 عثمان ، هر شب ، آرد سفيد خوب و بزغاله هاى كوچك مى ديدم ، در حالى كه هرگز نديدم عمر ، آرد الك شده بخورد و جز گوسفند پير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به عثمان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چه كسى به اندازه طاقت عمر است؟</w:t>
      </w:r>
      <w:r>
        <w:rPr>
          <w:rFonts w:ascii="IRNazanin" w:hAnsi="IRNazanin" w:eastAsia="IRNazanin"/>
          <w:color w:val="111111"/>
          <w:sz w:val="28"/>
          <w:sz w:val="28"/>
          <w:szCs w:val="28"/>
          <w:lang w:bidi="fa-IR"/>
        </w:rPr>
        <w:t>۷۹۸۶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سليم ، ابو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روپوشى بر تن عثمان ديدم كه صد دينار مى ارزيد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قالَ رجلٌ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أرِنِي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الكبرىـ به نقل از محمّد بن ربيعة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خدا ، در لباس خانه و جشن و ميهمانى ، براى زنان خود ، گشايشى فراهم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رداى پر نقش و نگارى از خز بر تن عثمان ديدم كه دويست درهم مى ارزيد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همسرم نائله است كه آن را بر تن وى كرده بودم و حال ، خود مى پوشم تا او را بدان خوش حال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موسى ، زينت آلاتى از طلا و نقره را نزد عثمان آورد و او همه را ميان زنان و دخترانش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بيشتر بيت المال را در كشتزارها و خانه هاى خود هزينه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الموفّقيّاتـ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گوهر 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عمر آوردند ، او آن را در مسجد نهاد ، و هنگامى كه آفتاب بر آن تابيد ، چون اخگر آتش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مسئول بيت المال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آسوده كن و آن را ميان مسلمانان تقسيم كن ؛ زيرا نداى درونى ام مى گويد كه به زودى اين ، بلا و فتنه اى ميان مردم به پا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ميان مسلمانان قسمت كنى ، به همه نمى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آن را نمى خرد ؛ چون بسيار گران است ؛ امّا آن را مى گذاريم تا شايد در آينده ، خدا بر مسلمانان گشايش دهد و كسى از آنان بتواند آن را بخرد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بردار و به درون بيت المال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كشته شد و آن گوهر به همين حالت بود و چون عثمان به خلافت رسيد ، آن را گرفت و زيور دخترانش كرد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 نيكو عمل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آن گاه كه خود و خويشانش را از آن محروم داشت و عثمان ، آن گاه كه آن را به خويشانش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كرد</w:t>
      </w:r>
      <w:r>
        <w:rPr>
          <w:rFonts w:eastAsia="IRNazanin" w:cs="IRNazanin"/>
          <w:color w:val="111111"/>
          <w:sz w:val="28"/>
          <w:szCs w:val="28"/>
          <w:rtl w:val="true"/>
          <w:lang w:bidi="fa-IR"/>
        </w:rPr>
        <w:t>)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۷۹۸۲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سفارشهاى خويش به فرزندش 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عُثمانُ جَوادا وَصُولاً بِالأَموالِ ، وقَدَّمَ أقارِبَهُ وذَوي أرحامِهِ ، فَسَوّى بَينَ النّاسِ فِي الأَعطِيَةِ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الغالِبَ عَلَيهِ مَروانُ بنُ الحَكَمِ بنِ أبِي العاصِ ، وأبو سُفيانَ بنُ حَربٍ </w:t>
      </w:r>
      <w:r>
        <w:rPr>
          <w:rFonts w:eastAsia="Amiri" w:cs="Amiri" w:ascii="Amiri" w:hAnsi="Amiri"/>
          <w:color w:val="111111"/>
          <w:sz w:val="28"/>
          <w:szCs w:val="28"/>
          <w:rtl w:val="true"/>
          <w:lang w:bidi="ar-SA"/>
        </w:rPr>
        <w:t xml:space="preserve">. </w:t>
      </w:r>
      <w:r>
        <w:rPr>
          <w:rStyle w:val="FootnoteAnchor"/>
        </w:rPr>
        <w:footnoteReference w:id="169"/>
      </w:r>
      <w:r>
        <w:rPr>
          <w:rFonts w:ascii="Amiri" w:hAnsi="Amiri" w:eastAsia="Amiri" w:cs="Amiri"/>
          <w:color w:val="111111"/>
          <w:sz w:val="28"/>
          <w:sz w:val="28"/>
          <w:szCs w:val="28"/>
          <w:lang w:bidi="ar-SA"/>
        </w:rPr>
        <w:t>۷۹۸۱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الإسلامـ فِي الثَّورَةِ عَلى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يَنقِمونَ عَلى خَليفَتِهِم عُثمانَ ؛ لِكَونِهِ يُعطِي المالَ لِأَقارِبِهِ ، ويُوَلّيهِمُ الوِلاياتِ الجَليلَةَ ، فَتَكَلَّموا فيهِ ، وكانَ قَد صارَ لَهُ أموالٌ عَظيمَةٌ ، ولَهُ ألفُ مَملوكٍ </w:t>
      </w:r>
      <w:r>
        <w:rPr>
          <w:rFonts w:eastAsia="Amiri" w:cs="Amiri" w:ascii="Amiri" w:hAnsi="Amiri"/>
          <w:color w:val="111111"/>
          <w:sz w:val="28"/>
          <w:szCs w:val="28"/>
          <w:rtl w:val="true"/>
          <w:lang w:bidi="ar-SA"/>
        </w:rPr>
        <w:t xml:space="preserve">. </w:t>
      </w:r>
      <w:r>
        <w:rPr>
          <w:rStyle w:val="FootnoteAnchor"/>
        </w:rPr>
        <w:footnoteReference w:id="17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جَعلُ المالِ دولَةً بَينَ الأَغنِياءِ</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اِستِئثارُ عَمِّهِ الحَكَمِ بنِ أبِي العاصِ</w:t>
      </w:r>
      <w:r>
        <w:rPr>
          <w:rFonts w:ascii="Amiri" w:hAnsi="Amiri" w:eastAsia="Amiri" w:cs="Amiri"/>
          <w:color w:val="111111"/>
          <w:sz w:val="28"/>
          <w:sz w:val="28"/>
          <w:szCs w:val="28"/>
          <w:lang w:bidi="ar-SA"/>
        </w:rPr>
        <w:t>۷۹۸۰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نَقَمَ النّاسُ عَلى عُثمانَ أنَّهُ آوى طَريدَ رَسولِ اللّهِ صلى الله عليه و آله الحَكَمَ ابنَ أبِي العاصِ ، ولَم يُؤوِهِ أبو بَكرٍ ولا عُمَرُ ، وأعطاهُ مِئَةَ ألفٍ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70" w:name="pg12809_111575"/>
    </w:p>
    <w:p>
      <w:pPr>
        <w:pStyle w:val="Heading3"/>
        <w:numPr>
          <w:ilvl w:val="2"/>
          <w:numId w:val="1"/>
        </w:numPr>
        <w:rPr/>
      </w:pPr>
      <w:bookmarkStart w:id="71" w:name="__RefHeading___Toc1677162_3224264995"/>
      <w:bookmarkStart w:id="72" w:name="_Toc26"/>
      <w:bookmarkEnd w:id="70"/>
      <w:bookmarkEnd w:id="71"/>
      <w:r>
        <w:rPr/>
        <w:t>۴</w:t>
      </w:r>
      <w:r>
        <w:rPr>
          <w:rtl w:val="true"/>
        </w:rPr>
        <w:t xml:space="preserve"> </w:t>
      </w:r>
      <w:r>
        <w:rPr>
          <w:rtl w:val="true"/>
        </w:rPr>
        <w:t xml:space="preserve">/ </w:t>
      </w:r>
      <w:r>
        <w:rPr/>
        <w:t>۲</w:t>
      </w:r>
      <w:r>
        <w:rPr>
          <w:rtl w:val="true"/>
        </w:rPr>
        <w:t xml:space="preserve"> گردش ثروت در ميان توانگران</w:t>
      </w:r>
      <w:bookmarkEnd w:id="72"/>
    </w:p>
    <w:p>
      <w:pPr>
        <w:pStyle w:val="Heading4"/>
        <w:numPr>
          <w:ilvl w:val="3"/>
          <w:numId w:val="1"/>
        </w:numPr>
        <w:rPr/>
      </w:pPr>
      <w:bookmarkStart w:id="73" w:name="__RefHeading___Toc1677164_3224264995"/>
      <w:bookmarkStart w:id="74" w:name="_Toc27"/>
      <w:bookmarkEnd w:id="73"/>
      <w:r>
        <w:rPr/>
        <w:t>۴</w:t>
      </w:r>
      <w:r>
        <w:rPr>
          <w:rtl w:val="true"/>
        </w:rPr>
        <w:t xml:space="preserve"> </w:t>
      </w:r>
      <w:r>
        <w:rPr>
          <w:rtl w:val="true"/>
        </w:rPr>
        <w:t xml:space="preserve">/ </w:t>
      </w:r>
      <w:r>
        <w:rPr/>
        <w:t>۲</w:t>
      </w:r>
      <w:r>
        <w:rPr>
          <w:rtl w:val="true"/>
        </w:rPr>
        <w:t xml:space="preserve"> ـ </w:t>
      </w:r>
      <w:r>
        <w:rPr/>
        <w:t>۱</w:t>
      </w:r>
      <w:r>
        <w:rPr>
          <w:rtl w:val="true"/>
        </w:rPr>
        <w:t xml:space="preserve"> دادن امتيازاتِ ويژه به عمويش حكم بن ابى عاص</w:t>
      </w:r>
      <w:bookmarkEnd w:id="74"/>
    </w:p>
    <w:p>
      <w:pPr>
        <w:pStyle w:val="BookText"/>
        <w:rPr/>
      </w:pPr>
      <w:r>
        <w:rPr>
          <w:rFonts w:ascii="IRNazanin" w:hAnsi="IRNazanin" w:eastAsia="IRNazanin"/>
          <w:color w:val="111111"/>
          <w:sz w:val="28"/>
          <w:sz w:val="28"/>
          <w:szCs w:val="28"/>
          <w:lang w:bidi="fa-IR"/>
        </w:rPr>
        <w:t>۷۹۷۹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بخشنده بود و با مال ، صله رحم مى كرد و نزديكان و خويشان خود را مقدّم مى داشت و در عطاياى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مساوات را رعايت مى نمود و مروان بن حكم بن ابى عاص و ابو سفيان بن حرب بر او مسلّط 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ابوذر از زاهدترين مردم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الإسلامـ درباره شورش بر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خُرده گيرى بر عثمان كردند ؛ چرا كه اموال را به نزديكان خود مى داد و حكومت ايالت هاى مهم را به آنان مى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لب به اعتراض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اموال بسيارى را از آنِ خود كرده بود و هزار برده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گردش ثروت در ميان توانگران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دادن امتيازاتِ ويژه به عمويش حكم بن ابى عاص</w:t>
      </w:r>
      <w:r>
        <w:rPr>
          <w:rFonts w:ascii="IRNazanin" w:hAnsi="IRNazanin" w:eastAsia="IRNazanin"/>
          <w:color w:val="111111"/>
          <w:sz w:val="28"/>
          <w:sz w:val="28"/>
          <w:szCs w:val="28"/>
          <w:lang w:bidi="fa-IR"/>
        </w:rPr>
        <w:t>۷۹۸۰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چيزهايى كه مردم را بر عثمان شوراند ، باز گرداندن رانده شده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ابى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كسى كه ابو بكر و عمر نيز بازگشتش را نپذيرفته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سكّه به او عطا كرد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أنكَروا عَلى عُثمانَ أنَّهُ وَلَّى الحَكَمَ ابنَ أبِي العاصِ صَدَقاتِ قُضاعَةَ </w:t>
      </w:r>
      <w:r>
        <w:rPr>
          <w:rStyle w:val="FootnoteAnchor"/>
          <w:rtl w:val="true"/>
        </w:rPr>
        <w:footnoteReference w:id="172"/>
      </w:r>
      <w:r>
        <w:rPr>
          <w:rFonts w:ascii="Amiri" w:hAnsi="Amiri" w:eastAsia="Amiri" w:cs="Amiri"/>
          <w:color w:val="111111"/>
          <w:sz w:val="28"/>
          <w:sz w:val="28"/>
          <w:szCs w:val="28"/>
          <w:rtl w:val="true"/>
          <w:lang w:bidi="ar-SA"/>
        </w:rPr>
        <w:t xml:space="preserve">، فَبَلَغَت ثَلاثَمِئَةِ ألفِ دِرهَمٍ ، فَوَهَبَها لَهُ حينَ أتاهُ بِها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تولية أعداء الإسلام من أقربائه على البلاد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اِستِئثارُ ابنِ عَمِّهِ مَروانَ بنِ الحَكَمِ</w:t>
      </w:r>
      <w:r>
        <w:rPr>
          <w:rFonts w:ascii="Amiri" w:hAnsi="Amiri" w:eastAsia="Amiri" w:cs="Amiri"/>
          <w:color w:val="111111"/>
          <w:sz w:val="28"/>
          <w:sz w:val="28"/>
          <w:szCs w:val="28"/>
          <w:lang w:bidi="ar-SA"/>
        </w:rPr>
        <w:t>۷۹۷۵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أغزى عُثمانُ النّاسَ إفرِيقِيَّةً </w:t>
      </w:r>
      <w:r>
        <w:rPr>
          <w:rStyle w:val="FootnoteAnchor"/>
          <w:rtl w:val="true"/>
        </w:rPr>
        <w:footnoteReference w:id="174"/>
      </w:r>
      <w:r>
        <w:rPr>
          <w:rFonts w:ascii="Amiri" w:hAnsi="Amiri" w:eastAsia="Amiri" w:cs="Amiri"/>
          <w:color w:val="111111"/>
          <w:sz w:val="28"/>
          <w:sz w:val="28"/>
          <w:szCs w:val="28"/>
          <w:rtl w:val="true"/>
          <w:lang w:bidi="ar-SA"/>
        </w:rPr>
        <w:t xml:space="preserve">سَنَةَ سَبعٍ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الغَنائِمُ ، وَبَلَغَت ألفَي ألفِ دينارٍ وخَمسَمِئَةِ ألفِ دينارٍ وعِشرينَ ألفَ دينارٍ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زَوَّجَ ابنَتَهُ مِن مَروانَ بنِ الحَكَمِ ، وأمَرَ لَهُ بِخُمُسِ هذَا المالِ </w:t>
      </w:r>
      <w:r>
        <w:rPr>
          <w:rFonts w:eastAsia="Amiri" w:cs="Amiri" w:ascii="Amiri" w:hAnsi="Amiri"/>
          <w:color w:val="111111"/>
          <w:sz w:val="28"/>
          <w:szCs w:val="28"/>
          <w:rtl w:val="true"/>
          <w:lang w:bidi="ar-SA"/>
        </w:rPr>
        <w:t xml:space="preserve">. </w:t>
      </w:r>
      <w:r>
        <w:rPr>
          <w:rStyle w:val="FootnoteAnchor"/>
        </w:rPr>
        <w:footnoteReference w:id="175"/>
      </w:r>
      <w:r>
        <w:rPr>
          <w:rFonts w:ascii="Amiri" w:hAnsi="Amiri" w:eastAsia="Amiri" w:cs="Amiri"/>
          <w:color w:val="111111"/>
          <w:sz w:val="28"/>
          <w:sz w:val="28"/>
          <w:szCs w:val="28"/>
          <w:lang w:bidi="ar-SA"/>
        </w:rPr>
        <w:t>۷۹۷۴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أغزانا عُثمانُ سَنَةَ سَبعٍ وعِشرينَ إفرِيقِيَّةً ، فَأَصابَ عَبدُ اللّهِ بنُ سَعدِ بنِ أبي سَرحٍ غَنائِمَ جَليلَةً ، فَأَعطى عُثمانُ مَروانَ بنَ الحَكَمِ خُمُسَ الغَنائِمِ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75" w:name="pg12809_111577"/>
    </w:p>
    <w:p>
      <w:pPr>
        <w:pStyle w:val="Heading4"/>
        <w:numPr>
          <w:ilvl w:val="3"/>
          <w:numId w:val="1"/>
        </w:numPr>
        <w:rPr/>
      </w:pPr>
      <w:bookmarkStart w:id="76" w:name="__RefHeading___Toc1677166_3224264995"/>
      <w:bookmarkStart w:id="77" w:name="_Toc28"/>
      <w:bookmarkEnd w:id="75"/>
      <w:bookmarkEnd w:id="76"/>
      <w:r>
        <w:rPr/>
        <w:t>۴</w:t>
      </w:r>
      <w:r>
        <w:rPr>
          <w:rtl w:val="true"/>
        </w:rPr>
        <w:t xml:space="preserve"> </w:t>
      </w:r>
      <w:r>
        <w:rPr>
          <w:rtl w:val="true"/>
        </w:rPr>
        <w:t xml:space="preserve">/ </w:t>
      </w:r>
      <w:r>
        <w:rPr/>
        <w:t>۲</w:t>
      </w:r>
      <w:r>
        <w:rPr>
          <w:rtl w:val="true"/>
        </w:rPr>
        <w:t xml:space="preserve"> ـ </w:t>
      </w:r>
      <w:r>
        <w:rPr/>
        <w:t>۲</w:t>
      </w:r>
      <w:r>
        <w:rPr>
          <w:rtl w:val="true"/>
        </w:rPr>
        <w:t xml:space="preserve"> دادن امتيازاتِ ويژه به پسر عمويش مروان بن حَكَم</w:t>
      </w:r>
      <w:bookmarkEnd w:id="77"/>
    </w:p>
    <w:p>
      <w:pPr>
        <w:pStyle w:val="BookText"/>
        <w:rPr/>
      </w:pPr>
      <w:r>
        <w:rPr>
          <w:rFonts w:ascii="IRNazanin" w:hAnsi="IRNazanin" w:eastAsia="IRNazanin"/>
          <w:color w:val="111111"/>
          <w:sz w:val="28"/>
          <w:sz w:val="28"/>
          <w:szCs w:val="28"/>
          <w:lang w:bidi="fa-IR"/>
        </w:rPr>
        <w:t>۷۹۷۳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بر عثمانْ خرده گرفتند ، آن بود كه گردآورى زكات قُضاعه </w:t>
      </w:r>
      <w:r>
        <w:rPr>
          <w:rStyle w:val="FootnoteAnchor"/>
          <w:rtl w:val="true"/>
        </w:rPr>
        <w:footnoteReference w:id="177"/>
      </w:r>
      <w:r>
        <w:rPr>
          <w:rFonts w:ascii="IRNazanin" w:hAnsi="IRNazanin" w:eastAsia="IRNazanin"/>
          <w:color w:val="111111"/>
          <w:sz w:val="28"/>
          <w:sz w:val="28"/>
          <w:szCs w:val="28"/>
          <w:rtl w:val="true"/>
          <w:lang w:bidi="fa-IR"/>
        </w:rPr>
        <w:t xml:space="preserve">را به حَكَم بن ابى عاص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گردآورى شده به سيصد هزار درهم رسيد و چون آنها را آورد ، عثمان ، همه را به او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كردن برخى دشمنان اسلام از ميان نزديكانش بر سرزمين هاى اسلامى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دادن امتيازاتِ ويژه به پسر عمويش مروان بن حَكَم</w:t>
      </w:r>
      <w:r>
        <w:rPr>
          <w:rFonts w:ascii="IRNazanin" w:hAnsi="IRNazanin" w:eastAsia="IRNazanin"/>
          <w:color w:val="111111"/>
          <w:sz w:val="28"/>
          <w:sz w:val="28"/>
          <w:szCs w:val="28"/>
          <w:lang w:bidi="fa-IR"/>
        </w:rPr>
        <w:t>۷۹۶۹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فرزند خود 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هجرى ، عثمان ، مردم را براى فتح افريقا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فراوانى به دست آمد كه به دو ميليون و پانصد و بيست هزار دينار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روايت كرده اند كه عثمان ، دخترش را به همسرى مروان بن حكم در آورد و يك پنجم اين مال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عبد اللّه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هجرى ، عثمان ، ما را براى جنگ به افريقا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بن ابى سَرح ، به غنيمت هاى پر ارزشى دست يافت و عثمان ، يك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ها را به مروان بن حكم بخشيد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فَدَكَ </w:t>
      </w:r>
      <w:r>
        <w:rPr>
          <w:rStyle w:val="FootnoteAnchor"/>
          <w:rtl w:val="true"/>
        </w:rPr>
        <w:footnoteReference w:id="178"/>
      </w:r>
      <w:r>
        <w:rPr>
          <w:rFonts w:ascii="Amiri" w:hAnsi="Amiri" w:eastAsia="Amiri" w:cs="Amiri"/>
          <w:color w:val="111111"/>
          <w:sz w:val="28"/>
          <w:sz w:val="28"/>
          <w:szCs w:val="28"/>
          <w:rtl w:val="true"/>
          <w:lang w:bidi="ar-SA"/>
        </w:rPr>
        <w:t xml:space="preserve">، وهِيَ صَدَقَةُ رَسولِ اللّهِ صلى الله عليه و آله الَّتي طَلَبَتها فاطِمَةُ 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أبو بَكرٍ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فَدَكُ في يَد مَروانَ وبَنيهِ إلى أن تَوَلّى عُمَرُ بنُ عَبدِ العَزيزِ ، فَانتَزَعَها مِن أهلِهِ ورَدَّها صَدَقَةً </w:t>
      </w:r>
      <w:r>
        <w:rPr>
          <w:rFonts w:eastAsia="Amiri" w:cs="Amiri" w:ascii="Amiri" w:hAnsi="Amiri"/>
          <w:color w:val="111111"/>
          <w:sz w:val="28"/>
          <w:szCs w:val="28"/>
          <w:rtl w:val="true"/>
          <w:lang w:bidi="ar-SA"/>
        </w:rPr>
        <w:t xml:space="preserve">. </w:t>
      </w:r>
      <w:r>
        <w:rPr>
          <w:rStyle w:val="FootnoteAnchor"/>
        </w:rPr>
        <w:footnoteReference w:id="179"/>
      </w:r>
      <w:r>
        <w:rPr>
          <w:rFonts w:ascii="Amiri" w:hAnsi="Amiri" w:eastAsia="Amiri" w:cs="Amiri"/>
          <w:color w:val="111111"/>
          <w:sz w:val="28"/>
          <w:sz w:val="28"/>
          <w:szCs w:val="28"/>
          <w:lang w:bidi="ar-SA"/>
        </w:rPr>
        <w:t>۷۹۷۳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لِمَروانَ بنِ الحَكَمِ بِمِئَةِ ألفٍ مِن بَيتِ المالِ ، وقَد كانَ زَوَّجَهُ ابنَتَهُ اُمَّ أبانٍ ، فَجاءَ زَيدُ بنُ أرقَمَ ـ صاحِبُ بَيتِ المالِ بِالمَفاتيحِ ، فَوَضَعَها بَين يَدَي عُثمانَ وبَكى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تَبكي أن وَصَلتُ رَحِمي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أعطَيتَ مَروانَ مِئَةَ دِرهَمٍ لَكانَ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المَفاتيحَ يَابنَ أرقَمَ ؛ فَإِنّا سَنَجِدُ غَيرَكَ </w:t>
      </w:r>
      <w:r>
        <w:rPr>
          <w:rFonts w:eastAsia="Amiri" w:cs="Amiri" w:ascii="Amiri" w:hAnsi="Amiri"/>
          <w:color w:val="111111"/>
          <w:sz w:val="28"/>
          <w:szCs w:val="28"/>
          <w:rtl w:val="true"/>
          <w:lang w:bidi="ar-SA"/>
        </w:rPr>
        <w:t xml:space="preserve">. </w:t>
      </w:r>
      <w:r>
        <w:rPr>
          <w:rStyle w:val="FootnoteAnchor"/>
        </w:rPr>
        <w:footnoteReference w:id="180"/>
      </w:r>
      <w:r>
        <w:rPr>
          <w:rFonts w:ascii="Amiri" w:hAnsi="Amiri" w:eastAsia="Amiri" w:cs="Amiri"/>
          <w:color w:val="111111"/>
          <w:sz w:val="28"/>
          <w:sz w:val="28"/>
          <w:szCs w:val="28"/>
          <w:lang w:bidi="ar-SA"/>
        </w:rPr>
        <w:t>۷۹۷۲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اُمّ بكر بنت المِسوَر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بَنى مَروانُ دارَهُ بِالمَدينَةِ دَعَا النّاسَ إلى طَعامِهِ ، وكانَ المِسوَرُ فيمَن دَعا ، فَقالَ مَروانُ وهُوَ يُحَدِّثُهُم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أنفَقتُ في داري هذِهِ مِن مالِ المُسلِمينَ دِرهما فَما فَوقَهُ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أكَلتَ طَعامَكَ وسَكَتَّ لَكانَ خَيرا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غَزَوتَ مَعَنا إفريقِيَّةً وأنَّكَ لَأَقَلُّنا مالاً ورَقيقا وأعوانا ، وأخَفُّنا ثَقَلاً ، فَأَعطاكَ ابنُ عَفّان خُمُسَ إفريقِيَّةٍ ، وعَمِلتَ عَلَى الصَّدَقاتِ فَأَخَذت أموالَ المُسلِمينَ </w:t>
      </w:r>
      <w:r>
        <w:rPr>
          <w:rFonts w:eastAsia="Amiri" w:cs="Amiri" w:ascii="Amiri" w:hAnsi="Amiri"/>
          <w:color w:val="111111"/>
          <w:sz w:val="28"/>
          <w:szCs w:val="28"/>
          <w:rtl w:val="true"/>
          <w:lang w:bidi="ar-SA"/>
        </w:rPr>
        <w:t xml:space="preserve">! !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أبى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 فَدَك </w:t>
      </w:r>
      <w:r>
        <w:rPr>
          <w:rStyle w:val="FootnoteAnchor"/>
          <w:rtl w:val="true"/>
        </w:rPr>
        <w:footnoteReference w:id="182"/>
      </w:r>
      <w:r>
        <w:rPr>
          <w:rFonts w:ascii="IRNazanin" w:hAnsi="IRNazanin" w:eastAsia="IRNazanin"/>
          <w:color w:val="111111"/>
          <w:sz w:val="28"/>
          <w:sz w:val="28"/>
          <w:szCs w:val="28"/>
          <w:rtl w:val="true"/>
          <w:lang w:bidi="fa-IR"/>
        </w:rPr>
        <w:t xml:space="preserve">را به مروان بن حكم داد ، در حالى كه آن ، صدقه پيامبر خدا صلى الله عليه و آله بود كه چون فاطمه عليها السلام به عنوان ميراث ، مطالبه اش كرد ، ابو بكر از پيامبر خدا صلى الله عليه و آله روايت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 آنچه را بر جاى مى نهيم ، صدقه است ، نه ارث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فدك ، پيوسته در دست مروان و پسرانش بود ، تا آن كه عمر بن عبد العزيز ، خليفه شد و آن را از تصرف كنندگانش گرفت و صدقه اش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عثمان ، دخترش اُمّ اَبان را به همسرى مروان در آورد ، فرمان داد تا از بيت المال ،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زيد بن ارقم ، مسئول بيت المال ، كليدها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جلوى عثمان نهاد و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اين كه صله رحم مى كنم ، مى گريى؟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اگر به مروان صد درهم نيز بدهى ، زياد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كليدها را بگذار كه به زودى ، كس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يابيم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وصاياهُ لابنِهِ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الأشرافـ به نقل از اُمّ بَكر، دختر مِسوَر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مروانْ خانه اش را در مدينه ساخت ، مردم را به مهمانى دعوت كرد و مِسوَر نيز در ميان دعوت شدگان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در گفتگويش با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براى اين خانه ام ، درهمى يا بيشتر را از بيت المال مسلمانان هزينه نكرده ام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غذايت را مى خوردى و ساكت مى ماندى ، برايت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همراه ما در افريقا جنگيدى ، در حالى كه دارايى و بَرده و كارگر و اعتبارت ، از همه ما كم تر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عفّان ،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افريقا را به تو داد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گردآورى زكات بودى و دارايى هاى مسلمانان را ربودى</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اِستِئثارُ ابنِ عَمِّهِ الحارِثِ بنِ الحَكَمِ</w:t>
      </w:r>
      <w:r>
        <w:rPr>
          <w:rFonts w:ascii="Amiri" w:hAnsi="Amiri" w:eastAsia="Amiri" w:cs="Amiri"/>
          <w:color w:val="111111"/>
          <w:sz w:val="28"/>
          <w:sz w:val="28"/>
          <w:szCs w:val="28"/>
          <w:lang w:bidi="ar-SA"/>
        </w:rPr>
        <w:t>۷۹۶۶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رَسولُ اللّهِ صلى الله عليه و آله بِمَهزورٍ ـ مَوضِعِ سوقِ المَدينَةِ ـ عَلَى المُسلِمينَ ، فَأَقطَعَها عُثمانُ الحارِثَ بنَ الحَكَمِ ؛ أخا مَروانَ بنِ الحَكَمِ ، وأقطَعَ مَروانَ فَدَكَ وهِيَ صَدَقَةُ رَسولِ اللّهِ صلى الله عليه و آله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اُمّ بكر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إبِلُ الصَّدَقَةِ عَلى عُثمانَ ، فَوَهَبَها لِلحارِثِ بنِ الحَكَمِ بنِ أبِي العاصِ </w:t>
      </w:r>
      <w:r>
        <w:rPr>
          <w:rFonts w:eastAsia="Amiri" w:cs="Amiri" w:ascii="Amiri" w:hAnsi="Amiri"/>
          <w:color w:val="111111"/>
          <w:sz w:val="28"/>
          <w:szCs w:val="28"/>
          <w:rtl w:val="true"/>
          <w:lang w:bidi="ar-SA"/>
        </w:rPr>
        <w:t xml:space="preserve">. </w:t>
      </w:r>
      <w:r>
        <w:rPr>
          <w:rStyle w:val="FootnoteAnchor"/>
        </w:rPr>
        <w:footnoteReference w:id="184"/>
      </w:r>
      <w:r>
        <w:rPr>
          <w:rFonts w:ascii="Amiri" w:hAnsi="Amiri" w:eastAsia="Amiri" w:cs="Amiri"/>
          <w:color w:val="111111"/>
          <w:sz w:val="28"/>
          <w:sz w:val="28"/>
          <w:szCs w:val="28"/>
          <w:lang w:bidi="ar-SA"/>
        </w:rPr>
        <w:t>۷۹۶۴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الحَكَمِ ابنَتَهُ عائِشَةَ ، فَأَعطاهُ مِئَةَ ألفٍ مِن بَيتِ المالِ أيضا ، بَعدَ صَرفهِ زَيدَ بنَ أرقَمَ عَن خَزنِهِ </w:t>
      </w:r>
      <w:r>
        <w:rPr>
          <w:rFonts w:eastAsia="Amiri" w:cs="Amiri" w:ascii="Amiri" w:hAnsi="Amiri"/>
          <w:color w:val="111111"/>
          <w:sz w:val="28"/>
          <w:szCs w:val="28"/>
          <w:rtl w:val="true"/>
          <w:lang w:bidi="ar-SA"/>
        </w:rPr>
        <w:t xml:space="preserve">. </w:t>
      </w:r>
      <w:r>
        <w:rPr>
          <w:rStyle w:val="FootnoteAnchor"/>
        </w:rPr>
        <w:footnoteReference w:id="18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اِستِئثارُ صِهرِهِ عَبدِ اللّهِ بنِ خالِدٍ</w:t>
      </w:r>
      <w:r>
        <w:rPr>
          <w:rFonts w:ascii="Amiri" w:hAnsi="Amiri" w:eastAsia="Amiri" w:cs="Amiri"/>
          <w:color w:val="111111"/>
          <w:sz w:val="28"/>
          <w:sz w:val="28"/>
          <w:szCs w:val="28"/>
          <w:lang w:bidi="ar-SA"/>
        </w:rPr>
        <w:t>۷۹۶۱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محمّد بن سلام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خالِدٍ لِعَبدِ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أميرَ المُؤمِنينَ عُثمانَ ؛ فَإِنَّ لي عِيالاً وعَلَيَّ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 فَإِنَّكَ تَجِدُهُ بَرّا وَصولاً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 فَزَوَّجَهُ بِنتَهُ ، وأعطاهُ مِئَةَ ألفٍ </w:t>
      </w:r>
      <w:r>
        <w:rPr>
          <w:rFonts w:eastAsia="Amiri" w:cs="Amiri" w:ascii="Amiri" w:hAnsi="Amiri"/>
          <w:color w:val="111111"/>
          <w:sz w:val="28"/>
          <w:szCs w:val="28"/>
          <w:rtl w:val="true"/>
          <w:lang w:bidi="ar-SA"/>
        </w:rPr>
        <w:t xml:space="preserve">. </w:t>
      </w:r>
      <w:r>
        <w:rPr>
          <w:rStyle w:val="FootnoteAnchor"/>
        </w:rPr>
        <w:footnoteReference w:id="186"/>
      </w:r>
      <w:r>
        <w:rPr>
          <w:rFonts w:ascii="Amiri" w:hAnsi="Amiri" w:eastAsia="Amiri" w:cs="Amiri"/>
          <w:color w:val="111111"/>
          <w:sz w:val="28"/>
          <w:sz w:val="28"/>
          <w:szCs w:val="28"/>
          <w:lang w:bidi="ar-SA"/>
        </w:rPr>
        <w:t>۷۹۶۰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عُثمانُ بِنتَهُ مِن عَبدِ اللّهِ بنِ خالِدِ بنِ اُسَيدٍ ، وأمَرَ لَهُ بِسِتِّمِئَةِ ألفِ دِرهَمٍ ، وكَتَبَ إلى عَبدِ اللّهِ بنِ عامِرِ أن يَدفَعَها إلَيهِ مِن بَيتِ مالِ البَصرَةِ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78" w:name="pg12809_111581"/>
    </w:p>
    <w:p>
      <w:pPr>
        <w:pStyle w:val="Heading4"/>
        <w:numPr>
          <w:ilvl w:val="3"/>
          <w:numId w:val="1"/>
        </w:numPr>
        <w:rPr/>
      </w:pPr>
      <w:bookmarkStart w:id="79" w:name="__RefHeading___Toc1677168_3224264995"/>
      <w:bookmarkStart w:id="80" w:name="_Toc29"/>
      <w:bookmarkEnd w:id="78"/>
      <w:bookmarkEnd w:id="79"/>
      <w:r>
        <w:rPr/>
        <w:t>۴</w:t>
      </w:r>
      <w:r>
        <w:rPr>
          <w:rtl w:val="true"/>
        </w:rPr>
        <w:t xml:space="preserve"> </w:t>
      </w:r>
      <w:r>
        <w:rPr>
          <w:rtl w:val="true"/>
        </w:rPr>
        <w:t xml:space="preserve">/ </w:t>
      </w:r>
      <w:r>
        <w:rPr/>
        <w:t>۲</w:t>
      </w:r>
      <w:r>
        <w:rPr>
          <w:rtl w:val="true"/>
        </w:rPr>
        <w:t xml:space="preserve"> ـ </w:t>
      </w:r>
      <w:r>
        <w:rPr/>
        <w:t>۳</w:t>
      </w:r>
      <w:r>
        <w:rPr>
          <w:rtl w:val="true"/>
        </w:rPr>
        <w:t xml:space="preserve"> دادن امتيازاتِ ويژه به پسر عمويش حارث بن حَكَم</w:t>
      </w:r>
      <w:bookmarkEnd w:id="80"/>
    </w:p>
    <w:p>
      <w:pPr>
        <w:pStyle w:val="Heading4"/>
        <w:numPr>
          <w:ilvl w:val="3"/>
          <w:numId w:val="1"/>
        </w:numPr>
        <w:rPr/>
      </w:pPr>
      <w:bookmarkStart w:id="81" w:name="__RefHeading___Toc1677170_3224264995"/>
      <w:bookmarkStart w:id="82" w:name="_Toc30"/>
      <w:bookmarkEnd w:id="81"/>
      <w:r>
        <w:rPr/>
        <w:t>۴</w:t>
      </w:r>
      <w:r>
        <w:rPr>
          <w:rtl w:val="true"/>
        </w:rPr>
        <w:t xml:space="preserve"> </w:t>
      </w:r>
      <w:r>
        <w:rPr>
          <w:rtl w:val="true"/>
        </w:rPr>
        <w:t xml:space="preserve">/ </w:t>
      </w:r>
      <w:r>
        <w:rPr/>
        <w:t>۲</w:t>
      </w:r>
      <w:r>
        <w:rPr>
          <w:rtl w:val="true"/>
        </w:rPr>
        <w:t xml:space="preserve"> ـ </w:t>
      </w:r>
      <w:r>
        <w:rPr/>
        <w:t>۴</w:t>
      </w:r>
      <w:r>
        <w:rPr>
          <w:rtl w:val="true"/>
        </w:rPr>
        <w:t xml:space="preserve"> دادن امتيازاتِ ويژه به دامادش عبد اللّه بن خالد</w:t>
      </w:r>
      <w:bookmarkEnd w:id="8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دادن امتيازاتِ ويژه به پسر عمويش حارث بن حَكَم</w:t>
      </w:r>
      <w:r>
        <w:rPr>
          <w:rFonts w:ascii="IRNazanin" w:hAnsi="IRNazanin" w:eastAsia="IRNazanin"/>
          <w:color w:val="111111"/>
          <w:sz w:val="28"/>
          <w:sz w:val="28"/>
          <w:szCs w:val="28"/>
          <w:lang w:bidi="fa-IR"/>
        </w:rPr>
        <w:t>۷۹۵۷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مَهزور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بازار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صدقه اى براى مسلمانان قرار داد ؛ ولى عثمان ، آن را به حارث بن حكم ، برادر مروان بن حكم ، داد و فدك را نيز به مروان بخشيد كه آن نيز صدقه پيامبر خدا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اُمّ بكر ، از پدرش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شترانى را كه به عنوان زكات گرفته شده بود ، نزد عثمان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آنها را به حارث بن حكم بن ابى عاص بخشيد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دخترش عايشه را به همسرى حارث بن حكم در آورد و از بيت المال ،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پس از آن بود كه زيد بن ارقم را از خزانه دارى اش بركنار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دادن امتيازاتِ ويژه به دامادش عبد اللّه بن خالد</w:t>
      </w:r>
      <w:r>
        <w:rPr>
          <w:rFonts w:ascii="IRNazanin" w:hAnsi="IRNazanin" w:eastAsia="IRNazanin"/>
          <w:color w:val="111111"/>
          <w:sz w:val="28"/>
          <w:sz w:val="28"/>
          <w:szCs w:val="28"/>
          <w:lang w:bidi="fa-IR"/>
        </w:rPr>
        <w:t>۷۹۶۲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محمّد بن سلام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خالد به 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عيالوار و بدهكار بودنم را با امير مؤمنان ، عثمان ، در ميان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با او سخن بگو ، كه او را نيكوكار و صله رحم كننده مى يابى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دخترش را به همسرى اش در آورد و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دخترش را به همسرى عبد اللّه بن خالد بن اُسَيد در آورد و فرمان داد تا ششصد هزار درهم به او بدهند و به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خود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كه آن را از بيت المال بصره به او بدهد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خالِدِ بنِ اُسَيدٍ صِلةً ، فَأَعطاهُ أربَعَمِئَةِ ألفِ دِرهَمٍ </w:t>
      </w:r>
      <w:r>
        <w:rPr>
          <w:rFonts w:eastAsia="Amiri" w:cs="Amiri" w:ascii="Amiri" w:hAnsi="Amiri"/>
          <w:color w:val="111111"/>
          <w:sz w:val="28"/>
          <w:szCs w:val="28"/>
          <w:rtl w:val="true"/>
          <w:lang w:bidi="ar-SA"/>
        </w:rPr>
        <w:t xml:space="preserve">. </w:t>
      </w:r>
      <w:r>
        <w:rPr>
          <w:rStyle w:val="FootnoteAnchor"/>
        </w:rPr>
        <w:footnoteReference w:id="188"/>
      </w:r>
      <w:r>
        <w:rPr>
          <w:rFonts w:ascii="Amiri" w:hAnsi="Amiri" w:eastAsia="Amiri" w:cs="Amiri"/>
          <w:color w:val="111111"/>
          <w:sz w:val="28"/>
          <w:sz w:val="28"/>
          <w:szCs w:val="28"/>
          <w:lang w:bidi="ar-SA"/>
        </w:rPr>
        <w:t>۷۹۵۹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بَيتِ مالِ عُثمانَ عَبدُ اللّهِ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فَاستَسلَفَ عُثمانُ مِن بَيتِ المالِ مِئَةَ ألفِ دِرهَمٍ ، وكَتَبَ عَلَيهِ بِها عَبدُ اللّهِ بنُ الأَرقَمِ ذِكرَ حَقٍّ لِلمُسلِمينَ ، وأشهَدَ عَلَيهِ عَلِيّا ، وطَلحَةَ ، وَالزُّبَيرَ ، وسَعدَ بنَ أبي وَقّاصٍ ، وعَبدَ اللّهِ بنَ عُمَرَ ، فَلَمّا حَلَّ الأَجَلُ رَدَّهُ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عَلَيهِ عَبدُ اللّهِ بنُ خالِدِ بنِ اُسَيدِ بنِ أبِي العيصِ ـ مِن مَكَّةَ ـ وناسٌ مَعَهُ غُزاةً ، فَأَمَرَ لِعَبدِ اللّهِ بِثَلاثِمِئَةِ ألفِ دِرهَمٍ ، ولِكُلِّ رَجُلٍ مِنَ القَومِ بِمِئَةِ ألفِ دِرهَمٍ ، وصَكَّ بِذلِكَ إلَى ابنِ أرقَمَ ، فَاستَكثَرَهُ ، ورَدَّ الصَّكَّ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عُثمانَ أن يَكتُبَ عَلَيهِ بِهِ ذِكرَ حَقٍّ ، فَأَبى ذلِكَ ، فَامتَنَعَ ابنُ الأَرقَمِ مِن أن يَدفَعَ المالَ إلَى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خازِنٌ لَنَا ، فَما حَمَلَكَ عَلى ما فَعَلتَ ؟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أراني خازِنا لِلمُسلِمينَ ، وإنَّما خازِنُكَ غُلامُكَ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ألي لَكَ بَيتَ المالِ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بِالمَفاتيحِ فَعَلَّقَها عَلَى المِنبَرِ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ألقاها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عُثمانُ إلى ناتِلٍ مَولاهُ ، ثُمَّ وَلّى زَيدَ بنَ ثابِتٍ الأَنصارِيَّ بَيتَ المالِ ، وأعطاهُ المَفاتيحَ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خالد بن اُسَيد از عثمان درخواستِ صله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به او چهار صد هزار درهم عطا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ارقم </w:t>
      </w:r>
      <w:r>
        <w:rPr>
          <w:rStyle w:val="FootnoteAnchor"/>
          <w:rtl w:val="true"/>
        </w:rPr>
        <w:footnoteReference w:id="190"/>
      </w:r>
      <w:r>
        <w:rPr>
          <w:rFonts w:ascii="IRNazanin" w:hAnsi="IRNazanin" w:eastAsia="IRNazanin"/>
          <w:color w:val="111111"/>
          <w:sz w:val="28"/>
          <w:sz w:val="28"/>
          <w:szCs w:val="28"/>
          <w:rtl w:val="true"/>
          <w:lang w:bidi="fa-IR"/>
        </w:rPr>
        <w:t xml:space="preserve">خزانه دار عثمان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صد هزار درهم از بيت المال قرض گرفت و عبد اللّه بن ارقم گواهى اى بر آن نوشت ؛ چون حقّ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عليه السلام ، طلحه ، زبير ، سعد بن ابى وقّاص و عبد اللّه بن عمر را بر آن ، گواه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موعدش رسيد ، عثمانْ آن را ادا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عبد اللّه بن خالد بن اُسَيد بن ابى عيص از مكّه بر عثمان وارد شد و رزمندگانى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فرمان داد كه به عبد اللّه ، سيصد هزار درهم بدهند و نيز به هر يك از همراهان او صد هزار درهم و آن را به ابن ارقم حواله كرد ؛ امّا او آن را گزاف شمرد و حواله را به وى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ارقم از عثمان خواست كه گواهىِ آن را بنويسد تا حقيقتْ معلوم باشد ؛ امّا عثمان ، خوددارى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ارقم نيز از پرداخت مال به آنان امتناع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خزانه دار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تو را به اين كار وا داشت؟</w:t>
      </w:r>
    </w:p>
    <w:p>
      <w:pPr>
        <w:pStyle w:val="BookText"/>
        <w:rPr/>
      </w:pPr>
      <w:r>
        <w:rPr>
          <w:rFonts w:ascii="IRNazanin" w:hAnsi="IRNazanin" w:eastAsia="IRNazanin"/>
          <w:color w:val="111111"/>
          <w:sz w:val="28"/>
          <w:sz w:val="28"/>
          <w:szCs w:val="28"/>
          <w:rtl w:val="true"/>
          <w:lang w:bidi="fa-IR"/>
        </w:rPr>
        <w:t xml:space="preserve">ابن ارقم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خزانه دار مسلمانان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تو غلام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براى تو مسئوليّت بيت المال را نمى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كليدها را آورد و بر منبر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كه آنها را پيش عثمان انداخت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 آنها را به ناتل ، غلام آزاد شده اش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بيت المال را به زيد بن ثابت انصارى سپرد و كليدها را به او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ما أعطى سَعيدَ بنَ العاصِ</w:t>
      </w:r>
      <w:r>
        <w:rPr>
          <w:rFonts w:ascii="IRNazanin" w:hAnsi="IRNazanin" w:eastAsia="IRNazanin"/>
          <w:color w:val="111111"/>
          <w:sz w:val="28"/>
          <w:sz w:val="28"/>
          <w:szCs w:val="28"/>
          <w:lang w:bidi="fa-IR"/>
        </w:rPr>
        <w:t>۷۹۵۴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أبي مِخنَف والواقِدي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أنكَرَ النّاسُ عَلى عُثمانَ إعطاءَهُ سَعيدَ بنَ العاصِ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مِئَةَ ألفِ دِرهَمٍ ، فَكَلَّمَهُ عَلِيٌّ وَالزُّبَيرُ وطَلحَةُ وسَعدٌ وعَبدُ الرَّحمنِ بنُ عَوفٍ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قَرابةً ورَحِما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كانَ لِأَبي بَكرٍ وعُمَرَ قَرابَةٌ وذَوو رَحِمٍ ؟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كانا يَحتَسِبانِ في مَنعِ قَرابَتِهِما ، وأنَا أحتَسِبُ في إعطاءِ قَرابتي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83" w:name="pg12809_111585"/>
    </w:p>
    <w:p>
      <w:pPr>
        <w:pStyle w:val="Heading4"/>
        <w:numPr>
          <w:ilvl w:val="3"/>
          <w:numId w:val="1"/>
        </w:numPr>
        <w:rPr/>
      </w:pPr>
      <w:bookmarkStart w:id="84" w:name="__RefHeading___Toc1677172_3224264995"/>
      <w:bookmarkStart w:id="85" w:name="_Toc31"/>
      <w:bookmarkEnd w:id="83"/>
      <w:bookmarkEnd w:id="84"/>
      <w:r>
        <w:rPr/>
        <w:t>۴</w:t>
      </w:r>
      <w:r>
        <w:rPr>
          <w:rtl w:val="true"/>
        </w:rPr>
        <w:t xml:space="preserve"> </w:t>
      </w:r>
      <w:r>
        <w:rPr>
          <w:rtl w:val="true"/>
        </w:rPr>
        <w:t xml:space="preserve">/ </w:t>
      </w:r>
      <w:r>
        <w:rPr/>
        <w:t>۲</w:t>
      </w:r>
      <w:r>
        <w:rPr>
          <w:rtl w:val="true"/>
        </w:rPr>
        <w:t xml:space="preserve"> ـ </w:t>
      </w:r>
      <w:r>
        <w:rPr/>
        <w:t>۵</w:t>
      </w:r>
      <w:r>
        <w:rPr>
          <w:rtl w:val="true"/>
        </w:rPr>
        <w:t xml:space="preserve"> آنچه به سعيد بن عاص داد</w:t>
      </w:r>
      <w:bookmarkEnd w:id="8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آنچه به سعيد بن عاص داد</w:t>
      </w:r>
      <w:r>
        <w:rPr>
          <w:rFonts w:ascii="IRNazanin" w:hAnsi="IRNazanin" w:eastAsia="IRNazanin"/>
          <w:color w:val="111111"/>
          <w:sz w:val="28"/>
          <w:sz w:val="28"/>
          <w:szCs w:val="28"/>
          <w:lang w:bidi="fa-IR"/>
        </w:rPr>
        <w:t>۷۹۵۵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و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بخشش صد هزار درهمى عثمان به سعيد بن عاص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را زشت شمردند و على عليه السلام ، زبير ، طلحه ، سعد و عبد الرحمان بن عوف در اين باره با او گفتگو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نزديكان و خويشاوندان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 بكر و عمر ، نزديك و خويشاوند نداشتند؟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 پاداش خويش را در منع از خويشان مى جستند و من ، در اعطاى به نزديكانم مى جويم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ما أعطى أبا سُفيانَ بنَ حَربٍ</w:t>
      </w:r>
      <w:r>
        <w:rPr>
          <w:rFonts w:ascii="IRNazanin" w:hAnsi="IRNazanin" w:eastAsia="IRNazanin"/>
          <w:color w:val="111111"/>
          <w:sz w:val="28"/>
          <w:sz w:val="28"/>
          <w:szCs w:val="28"/>
          <w:lang w:bidi="fa-IR"/>
        </w:rPr>
        <w:t>۷۹۵۲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حنظله اُسَيدى از كاتبان پيامبر صلى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سُفيانَ بنَ حَربٍ مِئَتَي ألفٍ مِن بَيتِ المالِ ، فِي اليَومِ الَّذي أمَرَ فيهِ لِمَروانَ بنِ الحَكَمِ بِمِئَةِ ألفٍ مِن بَيتِ المالِ </w:t>
      </w:r>
      <w:r>
        <w:rPr>
          <w:rFonts w:eastAsia="IRNazanin" w:cs="IRNazanin"/>
          <w:color w:val="111111"/>
          <w:sz w:val="28"/>
          <w:szCs w:val="28"/>
          <w:rtl w:val="true"/>
          <w:lang w:bidi="fa-IR"/>
        </w:rPr>
        <w:t xml:space="preserve">. </w:t>
      </w:r>
      <w:r>
        <w:rPr>
          <w:rStyle w:val="FootnoteAnchor"/>
        </w:rPr>
        <w:footnoteReference w:id="19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أعطى عَبدَ اللّهِ بنَ أبي سَرحٍ</w:t>
      </w:r>
      <w:r>
        <w:rPr>
          <w:rFonts w:ascii="Amiri" w:hAnsi="Amiri" w:eastAsia="Amiri" w:cs="Amiri"/>
          <w:color w:val="111111"/>
          <w:sz w:val="28"/>
          <w:sz w:val="28"/>
          <w:szCs w:val="28"/>
          <w:lang w:bidi="ar-SA"/>
        </w:rPr>
        <w:t>۷۹۵۰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عَبدَ اللّهِ خُمُسَ الغَزوَةِ الاُولى ، وأعطى مَروانَ خُمُسَ الغَزوَةِ الثّانِيَةِ ؛ الَّتِي افتُتِحَت فيها جَميعُ إفريقِيَّةٍ </w:t>
      </w:r>
      <w:r>
        <w:rPr>
          <w:rFonts w:eastAsia="Amiri" w:cs="Amiri" w:ascii="Amiri" w:hAnsi="Amiri"/>
          <w:color w:val="111111"/>
          <w:sz w:val="28"/>
          <w:szCs w:val="28"/>
          <w:rtl w:val="true"/>
          <w:lang w:bidi="ar-SA"/>
        </w:rPr>
        <w:t xml:space="preserve">. </w:t>
      </w:r>
      <w:r>
        <w:rPr>
          <w:rStyle w:val="FootnoteAnchor"/>
        </w:rPr>
        <w:footnoteReference w:id="193"/>
      </w:r>
      <w:r>
        <w:rPr>
          <w:rFonts w:ascii="Amiri" w:hAnsi="Amiri" w:eastAsia="Amiri" w:cs="Amiri"/>
          <w:color w:val="111111"/>
          <w:sz w:val="28"/>
          <w:sz w:val="28"/>
          <w:szCs w:val="28"/>
          <w:lang w:bidi="ar-SA"/>
        </w:rPr>
        <w:t>۷۹۴۹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سَرحٍ جميعَ ما أفاءَ اللّهُ عَلَيهِ مِن فَتحِ إفريقِيَّةٍ بِالمَغرِبِ ؛ وهِيَ مِن طَرابلُسَ </w:t>
      </w:r>
      <w:r>
        <w:rPr>
          <w:rStyle w:val="FootnoteAnchor"/>
          <w:rtl w:val="true"/>
        </w:rPr>
        <w:footnoteReference w:id="194"/>
      </w:r>
      <w:r>
        <w:rPr>
          <w:rFonts w:ascii="Amiri" w:hAnsi="Amiri" w:eastAsia="Amiri" w:cs="Amiri"/>
          <w:color w:val="111111"/>
          <w:sz w:val="28"/>
          <w:sz w:val="28"/>
          <w:szCs w:val="28"/>
          <w:rtl w:val="true"/>
          <w:lang w:bidi="ar-SA"/>
        </w:rPr>
        <w:t xml:space="preserve">الغَربِ إلى طَنجَةَ </w:t>
      </w:r>
      <w:r>
        <w:rPr>
          <w:rStyle w:val="FootnoteAnchor"/>
          <w:rtl w:val="true"/>
        </w:rPr>
        <w:footnoteReference w:id="195"/>
      </w:r>
      <w:r>
        <w:rPr>
          <w:rFonts w:ascii="Amiri" w:hAnsi="Amiri" w:eastAsia="Amiri" w:cs="Amiri"/>
          <w:color w:val="111111"/>
          <w:sz w:val="28"/>
          <w:sz w:val="28"/>
          <w:szCs w:val="28"/>
          <w:rtl w:val="true"/>
          <w:lang w:bidi="ar-SA"/>
        </w:rPr>
        <w:t xml:space="preserve">، مِن غَيرِ أن يَشرَكَهُ فيهِ أحَدٌ مِنَ المُسلِمينَ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تولية أعداء الإسلام من أقربائه على البلاد</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809_111587"/>
    </w:p>
    <w:p>
      <w:pPr>
        <w:pStyle w:val="Heading4"/>
        <w:numPr>
          <w:ilvl w:val="3"/>
          <w:numId w:val="1"/>
        </w:numPr>
        <w:rPr/>
      </w:pPr>
      <w:bookmarkStart w:id="87" w:name="__RefHeading___Toc1677174_3224264995"/>
      <w:bookmarkStart w:id="88" w:name="_Toc32"/>
      <w:bookmarkEnd w:id="86"/>
      <w:bookmarkEnd w:id="87"/>
      <w:r>
        <w:rPr/>
        <w:t>۴</w:t>
      </w:r>
      <w:r>
        <w:rPr>
          <w:rtl w:val="true"/>
        </w:rPr>
        <w:t xml:space="preserve"> </w:t>
      </w:r>
      <w:r>
        <w:rPr>
          <w:rtl w:val="true"/>
        </w:rPr>
        <w:t xml:space="preserve">/ </w:t>
      </w:r>
      <w:r>
        <w:rPr/>
        <w:t>۲</w:t>
      </w:r>
      <w:r>
        <w:rPr>
          <w:rtl w:val="true"/>
        </w:rPr>
        <w:t xml:space="preserve"> ـ </w:t>
      </w:r>
      <w:r>
        <w:rPr/>
        <w:t>۶</w:t>
      </w:r>
      <w:r>
        <w:rPr>
          <w:rtl w:val="true"/>
        </w:rPr>
        <w:t xml:space="preserve"> آنچه به ابو سفيان بن حرب داد</w:t>
      </w:r>
      <w:bookmarkEnd w:id="88"/>
    </w:p>
    <w:p>
      <w:pPr>
        <w:pStyle w:val="Heading4"/>
        <w:numPr>
          <w:ilvl w:val="3"/>
          <w:numId w:val="1"/>
        </w:numPr>
        <w:rPr/>
      </w:pPr>
      <w:bookmarkStart w:id="89" w:name="__RefHeading___Toc1677176_3224264995"/>
      <w:bookmarkStart w:id="90" w:name="_Toc33"/>
      <w:bookmarkEnd w:id="89"/>
      <w:r>
        <w:rPr/>
        <w:t>۴</w:t>
      </w:r>
      <w:r>
        <w:rPr>
          <w:rtl w:val="true"/>
        </w:rPr>
        <w:t xml:space="preserve"> </w:t>
      </w:r>
      <w:r>
        <w:rPr>
          <w:rtl w:val="true"/>
        </w:rPr>
        <w:t xml:space="preserve">/ </w:t>
      </w:r>
      <w:r>
        <w:rPr/>
        <w:t>۲</w:t>
      </w:r>
      <w:r>
        <w:rPr>
          <w:rtl w:val="true"/>
        </w:rPr>
        <w:t xml:space="preserve"> ـ </w:t>
      </w:r>
      <w:r>
        <w:rPr/>
        <w:t>۷</w:t>
      </w:r>
      <w:r>
        <w:rPr>
          <w:rtl w:val="true"/>
        </w:rPr>
        <w:t xml:space="preserve"> آنچه به عبد اللّه بن ابى سَرح داد</w:t>
      </w:r>
      <w:bookmarkEnd w:id="9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آنچه به ابو سفيان بن حرب داد</w:t>
      </w:r>
      <w:r>
        <w:rPr>
          <w:rFonts w:ascii="IRNazanin" w:hAnsi="IRNazanin" w:eastAsia="IRNazanin"/>
          <w:color w:val="111111"/>
          <w:sz w:val="28"/>
          <w:sz w:val="28"/>
          <w:szCs w:val="28"/>
          <w:lang w:bidi="fa-IR"/>
        </w:rPr>
        <w:t>۷۹۴۸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روزى كه عثمانْ فرمان داد كه از بيت المال ، صد هزار سكّه به مروان بن حكم بدهند ، نيز از بيت المال ، دويست هزار سكّه به ابو سفيان بن حرب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آنچه به عبد اللّه بن ابى سَرح داد</w:t>
      </w:r>
      <w:r>
        <w:rPr>
          <w:rFonts w:ascii="IRNazanin" w:hAnsi="IRNazanin" w:eastAsia="IRNazanin"/>
          <w:color w:val="111111"/>
          <w:sz w:val="28"/>
          <w:sz w:val="28"/>
          <w:szCs w:val="28"/>
          <w:lang w:bidi="fa-IR"/>
        </w:rPr>
        <w:t>۷۹۴۵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غنيمت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پيكار نخست افريقا </w:t>
      </w:r>
      <w:r>
        <w:rPr>
          <w:rStyle w:val="FootnoteAnchor"/>
          <w:rtl w:val="true"/>
        </w:rPr>
        <w:footnoteReference w:id="197"/>
      </w:r>
      <w:r>
        <w:rPr>
          <w:rFonts w:ascii="IRNazanin" w:hAnsi="IRNazanin" w:eastAsia="IRNazanin"/>
          <w:color w:val="111111"/>
          <w:sz w:val="28"/>
          <w:sz w:val="28"/>
          <w:szCs w:val="28"/>
          <w:rtl w:val="true"/>
          <w:lang w:bidi="fa-IR"/>
        </w:rPr>
        <w:t xml:space="preserve">را به عبد اللّه 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پيكار دوم براى فتح همه افريقا را به مروان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همه آنچه را در جريان فتح غرب افريقا ، از طرابلس غربى </w:t>
      </w:r>
      <w:r>
        <w:rPr>
          <w:rStyle w:val="FootnoteAnchor"/>
          <w:rtl w:val="true"/>
        </w:rPr>
        <w:footnoteReference w:id="198"/>
      </w:r>
      <w:r>
        <w:rPr>
          <w:rFonts w:ascii="Amiri" w:hAnsi="Amiri" w:eastAsia="Amiri" w:cs="Amiri"/>
          <w:color w:val="111111"/>
          <w:sz w:val="28"/>
          <w:sz w:val="28"/>
          <w:szCs w:val="28"/>
          <w:rtl w:val="true"/>
          <w:lang w:bidi="ar-SA"/>
        </w:rPr>
        <w:t xml:space="preserve">تا طَنجه </w:t>
      </w:r>
      <w:r>
        <w:rPr>
          <w:rStyle w:val="FootnoteAnchor"/>
          <w:rtl w:val="true"/>
        </w:rPr>
        <w:footnoteReference w:id="199"/>
      </w:r>
      <w:r>
        <w:rPr>
          <w:rFonts w:ascii="Amiri" w:hAnsi="Amiri" w:eastAsia="Amiri" w:cs="Amiri"/>
          <w:color w:val="111111"/>
          <w:sz w:val="28"/>
          <w:sz w:val="28"/>
          <w:szCs w:val="28"/>
          <w:rtl w:val="true"/>
          <w:lang w:bidi="ar-SA"/>
        </w:rPr>
        <w:t xml:space="preserve">به دست آورده بود ، به عبد اللّه بن ابى سَرح داد ، بى آن كه يك نفر از مسلمانان را با او شريك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كردن برخى دشمنان اسلام از ميان نزديكانش بر سرزمين هاى اسلامى</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ما أعطى زَيدَ بنَ ثابِتٍ</w:t>
      </w:r>
      <w:r>
        <w:rPr>
          <w:rFonts w:ascii="IRNazanin" w:hAnsi="IRNazanin" w:eastAsia="IRNazanin"/>
          <w:color w:val="111111"/>
          <w:sz w:val="28"/>
          <w:sz w:val="28"/>
          <w:szCs w:val="28"/>
          <w:lang w:bidi="fa-IR"/>
        </w:rPr>
        <w:t>۷۹۴۴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الشافي عن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زَيدَ بنَ ثابِتٍ اِجتَمَعَ عَلَيهِ عِصابَةٌ مِنَ الأَنصارِ وهُوَ يَدعوهُم إلى نَصرِ عُثمانَ ، فَوَقَفَ عَلَيهِ جَبَلَةُ بنُ عَمرِو بنِ حَيَّةٍ المازِنِيُّ ، فَقالَ لَهُ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يا زَيدُ أن تَذُبَّ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أعطاكَ عَشرَةَ آلافِ دينارٍ ، وأعطاكَ حَدائِقَ مِن نَخلٍ لَم تَرِث مِن أبيكَ مِثلَ حَديقَةٍ مِنها </w:t>
      </w:r>
      <w:r>
        <w:rPr>
          <w:rFonts w:eastAsia="IRNazanin" w:cs="IRNazanin"/>
          <w:color w:val="111111"/>
          <w:sz w:val="28"/>
          <w:szCs w:val="28"/>
          <w:rtl w:val="true"/>
          <w:lang w:bidi="fa-IR"/>
        </w:rPr>
        <w:t xml:space="preserve">! ! </w:t>
      </w:r>
      <w:r>
        <w:rPr>
          <w:rStyle w:val="FootnoteAnchor"/>
        </w:rPr>
        <w:footnoteReference w:id="200"/>
      </w:r>
      <w:r>
        <w:rPr>
          <w:rFonts w:ascii="Amiri" w:hAnsi="Amiri" w:eastAsia="Amiri" w:cs="Amiri"/>
          <w:color w:val="111111"/>
          <w:sz w:val="28"/>
          <w:sz w:val="28"/>
          <w:szCs w:val="28"/>
          <w:lang w:bidi="ar-SA"/>
        </w:rPr>
        <w:t>۷۹۴۳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أعطى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الأَنصارِيَّ مِئَةَ ألفِ دِرهَمٍ ، 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بِعَذابٍ أليمٍ ، ويَتلو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02"/>
      </w:r>
      <w:r>
        <w:rPr>
          <w:rFonts w:ascii="Amiri" w:hAnsi="Amiri" w:eastAsia="Amiri" w:cs="Amiri"/>
          <w:color w:val="111111"/>
          <w:sz w:val="28"/>
          <w:sz w:val="28"/>
          <w:szCs w:val="28"/>
          <w:lang w:bidi="ar-SA"/>
        </w:rPr>
        <w:t>۷۹۴۲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 بنَ ثابِتٍ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إنَّكُم نَصَرتُمُ اللّهَ ونَبِيَّهُ ، فَانصُروا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قَومٌ مِنهُم ؛ فَقالَ 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أشبَعَكَ عُثمانُ مِن عِضدانِ المَدينَةِ </w:t>
      </w:r>
      <w:r>
        <w:rPr>
          <w:rFonts w:eastAsia="Amiri" w:cs="Amiri" w:ascii="Amiri" w:hAnsi="Amiri"/>
          <w:color w:val="111111"/>
          <w:sz w:val="28"/>
          <w:szCs w:val="28"/>
          <w:rtl w:val="true"/>
          <w:lang w:bidi="ar-SA"/>
        </w:rPr>
        <w:t xml:space="preserve">. </w:t>
      </w:r>
      <w:r>
        <w:rPr>
          <w:rStyle w:val="FootnoteAnchor"/>
        </w:rPr>
        <w:footnoteReference w:id="203"/>
      </w:r>
      <w:r>
        <w:rPr>
          <w:rFonts w:ascii="Amiri" w:hAnsi="Amiri" w:eastAsia="Amiri" w:cs="Amiri"/>
          <w:color w:val="111111"/>
          <w:sz w:val="28"/>
          <w:sz w:val="28"/>
          <w:szCs w:val="28"/>
          <w:lang w:bidi="ar-SA"/>
        </w:rPr>
        <w:t>۷۹۴۴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 بنَ ثابِتٍ حينَ ماتَ خَلَّفَ مِنَ الذَّهَبِ وَالفِضَّةِ ما كانَ يُكسَرُ بِالفُؤوسِ ، غَيرَ ما خَلَّفَ مِنَ الأَموالِ وَالضِّياعِ بِقيمَةِ مِئَةِ ألفِ دينارٍ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91" w:name="pg12809_111589"/>
    </w:p>
    <w:p>
      <w:pPr>
        <w:pStyle w:val="Heading4"/>
        <w:numPr>
          <w:ilvl w:val="3"/>
          <w:numId w:val="1"/>
        </w:numPr>
        <w:rPr/>
      </w:pPr>
      <w:bookmarkStart w:id="92" w:name="__RefHeading___Toc1677178_3224264995"/>
      <w:bookmarkStart w:id="93" w:name="_Toc34"/>
      <w:bookmarkEnd w:id="91"/>
      <w:bookmarkEnd w:id="92"/>
      <w:r>
        <w:rPr/>
        <w:t>۴</w:t>
      </w:r>
      <w:r>
        <w:rPr>
          <w:rtl w:val="true"/>
        </w:rPr>
        <w:t xml:space="preserve"> </w:t>
      </w:r>
      <w:r>
        <w:rPr>
          <w:rtl w:val="true"/>
        </w:rPr>
        <w:t xml:space="preserve">/ </w:t>
      </w:r>
      <w:r>
        <w:rPr/>
        <w:t>۲</w:t>
      </w:r>
      <w:r>
        <w:rPr>
          <w:rtl w:val="true"/>
        </w:rPr>
        <w:t xml:space="preserve"> ـ </w:t>
      </w:r>
      <w:r>
        <w:rPr/>
        <w:t>۸</w:t>
      </w:r>
      <w:r>
        <w:rPr>
          <w:rtl w:val="true"/>
        </w:rPr>
        <w:t xml:space="preserve"> آنچه به زيد بن ثابت داد</w:t>
      </w:r>
      <w:bookmarkEnd w:id="9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آنچه به زيد بن ثابت داد</w:t>
      </w:r>
      <w:r>
        <w:rPr>
          <w:rFonts w:ascii="IRNazanin" w:hAnsi="IRNazanin" w:eastAsia="IRNazanin"/>
          <w:color w:val="111111"/>
          <w:sz w:val="28"/>
          <w:sz w:val="28"/>
          <w:szCs w:val="28"/>
          <w:lang w:bidi="fa-IR"/>
        </w:rPr>
        <w:t>۷۹۴۱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الشافىـ به نقل از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انصار ، گرد زيد بن ثابتْ جمع شده بودند و او آنان را به يارى عثمان فرا مى خواند كه جبلة بن عمرو بن حَيّه مازِنى در برابرش ايستاد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او دفاع نكنى كه ده هزار دينار به تو داد و نخلستان هايى را به تو بخشيد كه مانند يكى از آنها را نيز از پدرت به ارث نبردى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عثمانْ صد هزار درهم به زيد بن ثابت انصارى عطا كرد ، ابو ذر ، شروع به گفتن اين سخن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زراندوزان را به عذابى دردناك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خداى عز و جل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را كه طلا و نقره مى اندوزند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راه خدا انفاق نمى كنند ، به عذابى دردناك ، بشارت بده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۷۹۳۹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ثابت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خدا و پيامبرش را يارى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جانشين او را نيز يارى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او را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عثمان،تو را از عضيده هاى </w:t>
      </w:r>
      <w:r>
        <w:rPr>
          <w:rStyle w:val="FootnoteAnchor"/>
          <w:rtl w:val="true"/>
        </w:rPr>
        <w:footnoteReference w:id="205"/>
      </w:r>
      <w:r>
        <w:rPr>
          <w:rFonts w:ascii="IRNazanin" w:hAnsi="IRNazanin" w:eastAsia="IRNazanin"/>
          <w:color w:val="111111"/>
          <w:sz w:val="28"/>
          <w:sz w:val="28"/>
          <w:szCs w:val="28"/>
          <w:rtl w:val="true"/>
          <w:lang w:bidi="fa-IR"/>
        </w:rPr>
        <w:t>مدينه سيراب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زيد بن ثابت در گذشت ، آن قدرْ زر و سيم بر جاى نهاد كه با تبر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شد و اين ، افزون بر دارايى ها و كشتزارهايش بود كه صد هزار دينار مى ارزيد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ما أعطَى ابنَ شَريكِهِ فِي الجاهِلِيَّةِ</w:t>
      </w:r>
      <w:r>
        <w:rPr>
          <w:rFonts w:ascii="Amiri" w:hAnsi="Amiri" w:eastAsia="Amiri" w:cs="Amiri"/>
          <w:color w:val="111111"/>
          <w:sz w:val="28"/>
          <w:sz w:val="28"/>
          <w:szCs w:val="28"/>
          <w:lang w:bidi="ar-SA"/>
        </w:rPr>
        <w:t>۷۹۳۹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سحيم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رَبيعَةُ بنُ الحارِثِ بنِ عَبدِ المُطَّلِبِ شَريكَ عُثمانَ فِي الجاهِلِيَّةِ ، فَقالَ العَبّاسُ بنُ رَبيعَةَ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إلَى ابنِ عامِرٍ يُسلِفُني مِئَةَ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 فَأَعطاهُ مِئَةَ ألفٍ ؛ وَصَلَهُ بِها ، وأقطَعَهُ دارَهُ ؛ دارَ العَبّاسِ بنِ رَبيعَةَ اليَومَ </w:t>
      </w:r>
      <w:r>
        <w:rPr>
          <w:rFonts w:eastAsia="Amiri" w:cs="Amiri" w:ascii="Amiri" w:hAnsi="Amiri"/>
          <w:color w:val="111111"/>
          <w:sz w:val="28"/>
          <w:szCs w:val="28"/>
          <w:rtl w:val="true"/>
          <w:lang w:bidi="ar-SA"/>
        </w:rPr>
        <w:t xml:space="preserve">. </w:t>
      </w:r>
      <w:r>
        <w:rPr>
          <w:rStyle w:val="FootnoteAnchor"/>
        </w:rPr>
        <w:footnoteReference w:id="206"/>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ما أعطى طَلحَةَ بنَ عُبَيدِ اللّهِ</w:t>
      </w:r>
      <w:r>
        <w:rPr>
          <w:rFonts w:ascii="IRNazanin" w:hAnsi="IRNazanin" w:eastAsia="IRNazanin"/>
          <w:color w:val="111111"/>
          <w:sz w:val="28"/>
          <w:sz w:val="28"/>
          <w:szCs w:val="28"/>
          <w:lang w:bidi="fa-IR"/>
        </w:rPr>
        <w:t>۷۹۳۶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گاه حضور بر سر گورى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عن موسى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أعطى عُثمانُ طَلحَةَ ـ في خِلافَتِهِ مِئَتَي ألفِ دينارٍ </w:t>
      </w:r>
      <w:r>
        <w:rPr>
          <w:rFonts w:eastAsia="IRNazanin" w:cs="IRNazanin"/>
          <w:color w:val="111111"/>
          <w:sz w:val="28"/>
          <w:szCs w:val="28"/>
          <w:rtl w:val="true"/>
          <w:lang w:bidi="fa-IR"/>
        </w:rPr>
        <w:t xml:space="preserve">. </w:t>
      </w:r>
      <w:r>
        <w:rPr>
          <w:rStyle w:val="FootnoteAnchor"/>
        </w:rPr>
        <w:footnoteReference w:id="207"/>
      </w:r>
      <w:r>
        <w:rPr>
          <w:rFonts w:ascii="Amiri" w:hAnsi="Amiri" w:eastAsia="Amiri" w:cs="Amiri"/>
          <w:color w:val="111111"/>
          <w:sz w:val="28"/>
          <w:sz w:val="28"/>
          <w:szCs w:val="28"/>
          <w:lang w:bidi="ar-SA"/>
        </w:rPr>
        <w:t>۷۹۳۵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موسى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أقطَعَ بِالعِراقِ عُثمانُ بن عَفّانَ قَطائِعَ مِمّا كانَ مِن صَوافي آلِ كَسرى ، ومِمّا جَلا عَنهُ أهلُهُ ، فَقَطَعَ </w:t>
      </w:r>
      <w:r>
        <w:rPr>
          <w:rStyle w:val="FootnoteAnchor"/>
          <w:rtl w:val="true"/>
        </w:rPr>
        <w:footnoteReference w:id="208"/>
      </w:r>
      <w:r>
        <w:rPr>
          <w:rFonts w:ascii="Amiri" w:hAnsi="Amiri" w:eastAsia="Amiri" w:cs="Amiri"/>
          <w:color w:val="111111"/>
          <w:sz w:val="28"/>
          <w:sz w:val="28"/>
          <w:szCs w:val="28"/>
          <w:rtl w:val="true"/>
          <w:lang w:bidi="ar-SA"/>
        </w:rPr>
        <w:t xml:space="preserve">لِطَلحَةَ ابنِ عُبَيدِ اللّهِ النَّشاستَجَ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10"/>
      </w:r>
      <w:r>
        <w:rPr>
          <w:rFonts w:ascii="Amiri" w:hAnsi="Amiri" w:eastAsia="Amiri" w:cs="Amiri"/>
          <w:color w:val="111111"/>
          <w:sz w:val="28"/>
          <w:sz w:val="28"/>
          <w:szCs w:val="28"/>
          <w:lang w:bidi="ar-SA"/>
        </w:rPr>
        <w:t>۷۹۳۴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خُنَيسُ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لَهُ مثلُ النَّشاستَجِ لَحَقيقٌ أن يَكونَ جَوادا ، وَاللّهِ لَو أنَّ لي مِثلَهُ لَأَعاشَكُمُ اللّهُ عَيشا رَغَدا </w:t>
      </w:r>
      <w:r>
        <w:rPr>
          <w:rFonts w:eastAsia="Amiri" w:cs="Amiri" w:ascii="Amiri" w:hAnsi="Amiri"/>
          <w:color w:val="111111"/>
          <w:sz w:val="28"/>
          <w:szCs w:val="28"/>
          <w:rtl w:val="true"/>
          <w:lang w:bidi="ar-SA"/>
        </w:rPr>
        <w:t xml:space="preserve">. </w:t>
      </w:r>
      <w:r>
        <w:rPr>
          <w:rStyle w:val="FootnoteAnchor"/>
        </w:rPr>
        <w:footnoteReference w:id="211"/>
      </w:r>
      <w:r>
        <w:rPr>
          <w:rFonts w:ascii="Amiri" w:hAnsi="Amiri" w:eastAsia="Amiri" w:cs="Amiri"/>
          <w:color w:val="111111"/>
          <w:sz w:val="28"/>
          <w:sz w:val="28"/>
          <w:szCs w:val="28"/>
          <w:lang w:bidi="ar-SA"/>
        </w:rPr>
        <w:t>۷۹۳۷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 عَلَى ابنِ الحَضرَمِيَّةِ ؛ يَعني طَلحَةَ ، أعطَيتُهُ كَذا وكَذا بُهارا </w:t>
      </w:r>
      <w:r>
        <w:rPr>
          <w:rStyle w:val="FootnoteAnchor"/>
          <w:rtl w:val="true"/>
        </w:rPr>
        <w:footnoteReference w:id="212"/>
      </w:r>
      <w:r>
        <w:rPr>
          <w:rFonts w:ascii="Amiri" w:hAnsi="Amiri" w:eastAsia="Amiri" w:cs="Amiri"/>
          <w:color w:val="111111"/>
          <w:sz w:val="28"/>
          <w:sz w:val="28"/>
          <w:szCs w:val="28"/>
          <w:rtl w:val="true"/>
          <w:lang w:bidi="ar-SA"/>
        </w:rPr>
        <w:t xml:space="preserve">ذَهَبا ، وهُوَ يَرومُ </w:t>
      </w:r>
      <w:r>
        <w:rPr>
          <w:rStyle w:val="FootnoteAnchor"/>
          <w:rtl w:val="true"/>
        </w:rPr>
        <w:footnoteReference w:id="213"/>
      </w:r>
      <w:r>
        <w:rPr>
          <w:rFonts w:ascii="Amiri" w:hAnsi="Amiri" w:eastAsia="Amiri" w:cs="Amiri"/>
          <w:color w:val="111111"/>
          <w:sz w:val="28"/>
          <w:sz w:val="28"/>
          <w:szCs w:val="28"/>
          <w:rtl w:val="true"/>
          <w:lang w:bidi="ar-SA"/>
        </w:rPr>
        <w:t xml:space="preserve">دَمي ؛ يُحَرِّضُ عَلى نَفسي ، اللّهُمَّ لا تُمَتِّعهُ بِهِ ، ولَقِّهِ عَواقِبَ بَغيِهِ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94" w:name="pg12809_111591"/>
    </w:p>
    <w:p>
      <w:pPr>
        <w:pStyle w:val="Heading4"/>
        <w:numPr>
          <w:ilvl w:val="3"/>
          <w:numId w:val="1"/>
        </w:numPr>
        <w:rPr/>
      </w:pPr>
      <w:bookmarkStart w:id="95" w:name="__RefHeading___Toc1677180_3224264995"/>
      <w:bookmarkStart w:id="96" w:name="_Toc35"/>
      <w:bookmarkEnd w:id="94"/>
      <w:bookmarkEnd w:id="95"/>
      <w:r>
        <w:rPr/>
        <w:t>۴</w:t>
      </w:r>
      <w:r>
        <w:rPr>
          <w:rtl w:val="true"/>
        </w:rPr>
        <w:t xml:space="preserve"> </w:t>
      </w:r>
      <w:r>
        <w:rPr>
          <w:rtl w:val="true"/>
        </w:rPr>
        <w:t xml:space="preserve">/ </w:t>
      </w:r>
      <w:r>
        <w:rPr/>
        <w:t>۲</w:t>
      </w:r>
      <w:r>
        <w:rPr>
          <w:rtl w:val="true"/>
        </w:rPr>
        <w:t xml:space="preserve"> ـ </w:t>
      </w:r>
      <w:r>
        <w:rPr/>
        <w:t>۹</w:t>
      </w:r>
      <w:r>
        <w:rPr>
          <w:rtl w:val="true"/>
        </w:rPr>
        <w:t xml:space="preserve"> آنچه به پسر شريكِ دوران جاهليّتش داد</w:t>
      </w:r>
      <w:bookmarkEnd w:id="96"/>
    </w:p>
    <w:p>
      <w:pPr>
        <w:pStyle w:val="Heading4"/>
        <w:numPr>
          <w:ilvl w:val="3"/>
          <w:numId w:val="1"/>
        </w:numPr>
        <w:rPr/>
      </w:pPr>
      <w:bookmarkStart w:id="97" w:name="__RefHeading___Toc1677182_3224264995"/>
      <w:bookmarkStart w:id="98" w:name="_Toc36"/>
      <w:bookmarkEnd w:id="97"/>
      <w:r>
        <w:rPr/>
        <w:t>۴</w:t>
      </w:r>
      <w:r>
        <w:rPr>
          <w:rtl w:val="true"/>
        </w:rPr>
        <w:t xml:space="preserve"> </w:t>
      </w:r>
      <w:r>
        <w:rPr>
          <w:rtl w:val="true"/>
        </w:rPr>
        <w:t xml:space="preserve">/ </w:t>
      </w:r>
      <w:r>
        <w:rPr/>
        <w:t>۲</w:t>
      </w:r>
      <w:r>
        <w:rPr>
          <w:rtl w:val="true"/>
        </w:rPr>
        <w:t xml:space="preserve"> ـ </w:t>
      </w:r>
      <w:r>
        <w:rPr/>
        <w:t>۱۰</w:t>
      </w:r>
      <w:r>
        <w:rPr>
          <w:rtl w:val="true"/>
        </w:rPr>
        <w:t xml:space="preserve"> آنچه به طلحة بن عبيد اللّه داد</w:t>
      </w:r>
      <w:bookmarkEnd w:id="9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آنچه به پسر شريكِ دوران جاهليّتش داد</w:t>
      </w:r>
      <w:r>
        <w:rPr>
          <w:rFonts w:ascii="IRNazanin" w:hAnsi="IRNazanin" w:eastAsia="IRNazanin"/>
          <w:color w:val="111111"/>
          <w:sz w:val="28"/>
          <w:sz w:val="28"/>
          <w:szCs w:val="28"/>
          <w:lang w:bidi="fa-IR"/>
        </w:rPr>
        <w:t>۷۹۳۴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سحيم بن حفص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حارث بن عبد المطّلب ، شريك عثمان در دوران جاهليّت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ربيعه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عامر بنويس كه صد هزار به من وام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نوشت و ابن عامر ، صد هزار به او داد و عثمان با آن ، صله رحم كرد و خانه فعلى عبّاس بن ربيعه را نيز به او بخشيد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آنچه به طلحة بن عبيد اللّه داد</w:t>
      </w:r>
      <w:r>
        <w:rPr>
          <w:rFonts w:ascii="IRNazanin" w:hAnsi="IRNazanin" w:eastAsia="IRNazanin"/>
          <w:color w:val="111111"/>
          <w:sz w:val="28"/>
          <w:sz w:val="28"/>
          <w:szCs w:val="28"/>
          <w:lang w:bidi="fa-IR"/>
        </w:rPr>
        <w:t>۷۹۱۷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موسى بن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دوران خلافتش دويست هزار دينار به طلحه بخشيد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الزاهِدِ في الدنيا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المدينةـ به نقل از موسى بن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نخستين كسى بود كه در عراق ، قطعه هايى را از زمين هاى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روايان ايران و نيز جاهايى را كه صاحبان آنها كوچ كرده بودند ، به افراد بخشيد و از جمله ، نَشاستَج </w:t>
      </w:r>
      <w:r>
        <w:rPr>
          <w:rStyle w:val="FootnoteAnchor"/>
          <w:rtl w:val="true"/>
        </w:rPr>
        <w:footnoteReference w:id="215"/>
      </w:r>
      <w:r>
        <w:rPr>
          <w:rFonts w:ascii="IRNazanin" w:hAnsi="IRNazanin" w:eastAsia="IRNazanin"/>
          <w:color w:val="111111"/>
          <w:sz w:val="28"/>
          <w:sz w:val="28"/>
          <w:szCs w:val="28"/>
          <w:rtl w:val="true"/>
          <w:lang w:bidi="fa-IR"/>
        </w:rPr>
        <w:t xml:space="preserve">را به طلحة بن عبيد اللّه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خُنَيس بن فلان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طلحة بن عبيد اللّه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ملكى همچون نشاستج داشته باشد ، شايسته است كه بخشنده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من مانند آن را داشتم ، زندگى پر بركتى را براى شما فراهم مى آوردم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صِفَةِ الزاهِدِ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البلاغةـ به نقل از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پسر حَضْرَميّه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بارى گران از طلا به او بخشيدم و اينك او به دنبال ريختن خون من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مى شورانَد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 بهره مند مگردان و سرانجامِ سركشى اش را به او برسان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ما أعطَى الزُّبَيرَ</w:t>
      </w:r>
      <w:r>
        <w:rPr>
          <w:rFonts w:ascii="IRNazanin" w:hAnsi="IRNazanin" w:eastAsia="IRNazanin"/>
          <w:color w:val="111111"/>
          <w:sz w:val="28"/>
          <w:sz w:val="28"/>
          <w:szCs w:val="28"/>
          <w:lang w:bidi="fa-IR"/>
        </w:rPr>
        <w:t>۷۹۱۸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كه زاهدِ به دنيا كيست؟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عن أبي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عُثمانَ أجازَ الزُّبَيرَ بنَ العَوّامِ بِسِتِّمِئَةِ ألفٍ ، فَنَزَلَ عَلى أخوالِهِ ؛ بَني كاهِلٍ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المالِ أجوَدُ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أعطوني مِن مالِ أصبَهانَ </w:t>
      </w:r>
      <w:r>
        <w:rPr>
          <w:rFonts w:eastAsia="IRNazanin" w:cs="IRNazanin"/>
          <w:color w:val="111111"/>
          <w:sz w:val="28"/>
          <w:szCs w:val="28"/>
          <w:rtl w:val="true"/>
          <w:lang w:bidi="fa-IR"/>
        </w:rPr>
        <w:t xml:space="preserve">. </w:t>
      </w:r>
      <w:r>
        <w:rPr>
          <w:rStyle w:val="FootnoteAnchor"/>
        </w:rPr>
        <w:footnoteReference w:id="216"/>
      </w:r>
      <w:r>
        <w:rPr>
          <w:rFonts w:ascii="Amiri" w:hAnsi="Amiri" w:eastAsia="Amiri" w:cs="Amiri"/>
          <w:color w:val="111111"/>
          <w:sz w:val="28"/>
          <w:sz w:val="28"/>
          <w:szCs w:val="28"/>
          <w:lang w:bidi="ar-SA"/>
        </w:rPr>
        <w:t>۷۹۱۹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لِلزُّبَيرِ بِمِصرَ خِطَطٌ </w:t>
      </w:r>
      <w:r>
        <w:rPr>
          <w:rStyle w:val="FootnoteAnchor"/>
          <w:rtl w:val="true"/>
        </w:rPr>
        <w:footnoteReference w:id="217"/>
      </w:r>
      <w:r>
        <w:rPr>
          <w:rFonts w:ascii="Amiri" w:hAnsi="Amiri" w:eastAsia="Amiri" w:cs="Amiri"/>
          <w:color w:val="111111"/>
          <w:sz w:val="28"/>
          <w:sz w:val="28"/>
          <w:szCs w:val="28"/>
          <w:rtl w:val="true"/>
          <w:lang w:bidi="ar-SA"/>
        </w:rPr>
        <w:t xml:space="preserve">، وبِالإِسكَندَرِيَّةِ خِطَطٌ ، وبِالكوفَةِ خِطَطٌ ، وبِالبَصرَةِ دورٌ ، وكانَت لَهُ غَلّاتٌ تَقدَمُ عَلَيهِ مِن أعراضِ المَدينَةِ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ثَروَةُ عَبدِ الرَّحمنِ بنِ عَوفٍ</w:t>
      </w:r>
      <w:r>
        <w:rPr>
          <w:rFonts w:ascii="Amiri" w:hAnsi="Amiri" w:eastAsia="Amiri" w:cs="Amiri"/>
          <w:color w:val="111111"/>
          <w:sz w:val="28"/>
          <w:sz w:val="28"/>
          <w:szCs w:val="28"/>
          <w:lang w:bidi="ar-SA"/>
        </w:rPr>
        <w:t>۷۹۲۳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عن عثمانـ لِعَبدِ الرَّحمنِ بنِ عَوفٍ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فَهَل وَلَّيتَني هذَا الأَمرَ يَومَ وَلَّيتَهُ وأنتَ تَقدِرُ عَلى أن تَصرِفَ ذلِكَ إلى نَفسِكَ ، أو تُوَلِّيَهُ مَن بَدا لَكَ ، وفِي القَومِ مَن هُوَ أمَسُّ بِكَ يَومَئِذٍ رَحِما مِنّي إلّا رَجاءَ الصِّلَةِ والإِحسانِ فيما بَيني وبَينَكَ </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99" w:name="pg12809_111593"/>
    </w:p>
    <w:p>
      <w:pPr>
        <w:pStyle w:val="Heading4"/>
        <w:numPr>
          <w:ilvl w:val="3"/>
          <w:numId w:val="1"/>
        </w:numPr>
        <w:rPr/>
      </w:pPr>
      <w:bookmarkStart w:id="100" w:name="__RefHeading___Toc1677184_3224264995"/>
      <w:bookmarkStart w:id="101" w:name="_Toc37"/>
      <w:bookmarkEnd w:id="99"/>
      <w:bookmarkEnd w:id="100"/>
      <w:r>
        <w:rPr/>
        <w:t>۴</w:t>
      </w:r>
      <w:r>
        <w:rPr>
          <w:rtl w:val="true"/>
        </w:rPr>
        <w:t xml:space="preserve"> </w:t>
      </w:r>
      <w:r>
        <w:rPr>
          <w:rtl w:val="true"/>
        </w:rPr>
        <w:t xml:space="preserve">/ </w:t>
      </w:r>
      <w:r>
        <w:rPr/>
        <w:t>۲</w:t>
      </w:r>
      <w:r>
        <w:rPr>
          <w:rtl w:val="true"/>
        </w:rPr>
        <w:t xml:space="preserve"> ـ </w:t>
      </w:r>
      <w:r>
        <w:rPr/>
        <w:t>۱۱</w:t>
      </w:r>
      <w:r>
        <w:rPr>
          <w:rtl w:val="true"/>
        </w:rPr>
        <w:t xml:space="preserve"> آنچه به زبير داد</w:t>
      </w:r>
      <w:bookmarkEnd w:id="101"/>
    </w:p>
    <w:p>
      <w:pPr>
        <w:pStyle w:val="Heading4"/>
        <w:numPr>
          <w:ilvl w:val="3"/>
          <w:numId w:val="1"/>
        </w:numPr>
        <w:rPr/>
      </w:pPr>
      <w:bookmarkStart w:id="102" w:name="__RefHeading___Toc1677186_3224264995"/>
      <w:bookmarkStart w:id="103" w:name="_Toc38"/>
      <w:bookmarkEnd w:id="102"/>
      <w:r>
        <w:rPr/>
        <w:t>۴</w:t>
      </w:r>
      <w:r>
        <w:rPr>
          <w:rtl w:val="true"/>
        </w:rPr>
        <w:t xml:space="preserve"> </w:t>
      </w:r>
      <w:r>
        <w:rPr>
          <w:rtl w:val="true"/>
        </w:rPr>
        <w:t xml:space="preserve">/ </w:t>
      </w:r>
      <w:r>
        <w:rPr/>
        <w:t>۲</w:t>
      </w:r>
      <w:r>
        <w:rPr>
          <w:rtl w:val="true"/>
        </w:rPr>
        <w:t xml:space="preserve"> ـ </w:t>
      </w:r>
      <w:r>
        <w:rPr/>
        <w:t>۱۲</w:t>
      </w:r>
      <w:r>
        <w:rPr>
          <w:rtl w:val="true"/>
        </w:rPr>
        <w:t xml:space="preserve"> ثروت عبد الرحمان بن عوف</w:t>
      </w:r>
      <w:bookmarkEnd w:id="10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آنچه به زبير داد</w:t>
      </w:r>
      <w:r>
        <w:rPr>
          <w:rFonts w:ascii="IRNazanin" w:hAnsi="IRNazanin" w:eastAsia="IRNazanin"/>
          <w:color w:val="111111"/>
          <w:sz w:val="28"/>
          <w:sz w:val="28"/>
          <w:szCs w:val="28"/>
          <w:lang w:bidi="fa-IR"/>
        </w:rPr>
        <w:t>۷۹۲۶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ابو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زبير بن عوّام اجازه داد تا ششصد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دايى هايش ، بنى كاهل ،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مالْ بهتر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اصفهان به من بدهيد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مناجاتِهِ سبحانَهُ و تَعالى لموسى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الكبرىـ به نقل از عُروه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زمين ها و خانه هايى محصور و قطعه بندى شده در مصر ، اسكندريه و كوفه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هايى در بصره و سهمى از غَلّات اطراف مدينه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عوّام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ثروت عبد الرحمان بن عوف</w:t>
      </w:r>
      <w:r>
        <w:rPr>
          <w:rFonts w:ascii="IRNazanin" w:hAnsi="IRNazanin" w:eastAsia="IRNazanin"/>
          <w:color w:val="111111"/>
          <w:sz w:val="28"/>
          <w:sz w:val="28"/>
          <w:szCs w:val="28"/>
          <w:lang w:bidi="fa-IR"/>
        </w:rPr>
        <w:t>۷۹۲۶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عثمان ، خطاب به عبد الرحمان بن عوف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روز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 كار بودى و حكومت را به من سپردى ، جز از سرِ خويشى و اميد به صله و احسان من بود ، در حالى كه مى توانستى آن را براى خود كنى ، يا به هر كس كه مى خواستى بسپارى ، كه در ميان اعضاى شورا كسانى نزديك تر از من به تو بودند؟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في ذِكرِ ثَروَةِ عَبدِ الرَّحمنِ بنِ عَوفٍ الزُّهرِيِّ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اِبتَنى دارَهُ ، ووَسَّعَها ، وكانَ عَلى مَربَطِهِ مِئَةُ فَرَسٍ ، ولَهُ ألفُ بَعيرٍ ، وعَشرَةُ آلافِ شاةٍ مِنَ الغَنَمِ ، وبَلَغَ بَعدَ وَفاتِهِ رُبُعُ ثَمَنِ مالِهِ أربَعَةً وثَمانينَ ألفا </w:t>
      </w:r>
      <w:r>
        <w:rPr>
          <w:rFonts w:eastAsia="Amiri" w:cs="Amiri" w:ascii="Amiri" w:hAnsi="Amiri"/>
          <w:color w:val="111111"/>
          <w:sz w:val="28"/>
          <w:szCs w:val="28"/>
          <w:rtl w:val="true"/>
          <w:lang w:bidi="ar-SA"/>
        </w:rPr>
        <w:t xml:space="preserve">. </w:t>
      </w:r>
      <w:r>
        <w:rPr>
          <w:rStyle w:val="FootnoteAnchor"/>
        </w:rPr>
        <w:footnoteReference w:id="220"/>
      </w:r>
      <w:r>
        <w:rPr>
          <w:rFonts w:ascii="Amiri" w:hAnsi="Amiri" w:eastAsia="Amiri" w:cs="Amiri"/>
          <w:color w:val="111111"/>
          <w:sz w:val="28"/>
          <w:sz w:val="28"/>
          <w:szCs w:val="28"/>
          <w:lang w:bidi="ar-SA"/>
        </w:rPr>
        <w:t>۷۹۲۸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وصاياهُ لابنِهِ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عن عبد اللّه بن الصامتـ في خَبرِ دُخولِ أبي ذَرٍّ عَلى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وهُوَ يَقسِمُ مالَ عَبدِ الرَّحمنِ بنِ عَوفٍ بَينَ وَرَثَتِهِ ، وعِندَهُ كَعبٌ ، فَأَقبَلَ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 ما تَقولُ في رَجُلٍ جَمَعَ هذَا المالَ فَكانَ يَتَصَدَّقُ مِنهُ ، ويَحمِلُ فِي السَّبيلِ ، ويَصِلُ الرَّحِمَ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لَهُ خَيرا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أبو ذَرٍّ ، ورَفَعَ عَلَيهِ العَصى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يَابنَ اليَهودِيَّةِ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لَيَوَدَّنَ صاحِبُ هذَا المالِ يَومَ القِيامَةِ أن لَو كانَ عَقارِبُ تَلسَعُ السُّوَيداءَ مِن قَلبِهِ</w:t>
      </w:r>
      <w:r>
        <w:rPr>
          <w:rFonts w:eastAsia="Amiri" w:cs="Amiri" w:ascii="Amiri" w:hAnsi="Amiri"/>
          <w:color w:val="111111"/>
          <w:sz w:val="28"/>
          <w:szCs w:val="28"/>
          <w:rtl w:val="true"/>
          <w:lang w:bidi="ar-SA"/>
        </w:rPr>
        <w:t xml:space="preserve">. </w:t>
      </w:r>
      <w:r>
        <w:rPr>
          <w:rStyle w:val="FootnoteAnchor"/>
        </w:rPr>
        <w:footnoteReference w:id="221"/>
      </w:r>
      <w:r>
        <w:rPr>
          <w:rFonts w:ascii="Amiri" w:hAnsi="Amiri" w:eastAsia="Amiri" w:cs="Amiri"/>
          <w:color w:val="111111"/>
          <w:sz w:val="28"/>
          <w:sz w:val="28"/>
          <w:szCs w:val="28"/>
          <w:lang w:bidi="ar-SA"/>
        </w:rPr>
        <w:t>۷۹۲۹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عثمان بن الشريد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عَبدُ الرَّحمنِ بنُ عَوفٍ ألفَ بَعيرٍ ، وثَلاثَةَ آلافِ شاةٍ بِالبَقيعِ ، ومِئَةَ فَرَسٍ تَرعى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يَزرَعُ بِالجُرفِ </w:t>
      </w:r>
      <w:r>
        <w:rPr>
          <w:rStyle w:val="FootnoteAnchor"/>
          <w:rtl w:val="true"/>
        </w:rPr>
        <w:footnoteReference w:id="222"/>
      </w:r>
      <w:r>
        <w:rPr>
          <w:rFonts w:ascii="Amiri" w:hAnsi="Amiri" w:eastAsia="Amiri" w:cs="Amiri"/>
          <w:color w:val="111111"/>
          <w:sz w:val="28"/>
          <w:sz w:val="28"/>
          <w:szCs w:val="28"/>
          <w:rtl w:val="true"/>
          <w:lang w:bidi="ar-SA"/>
        </w:rPr>
        <w:t xml:space="preserve">عَلى عِشرينَ ناضِحا ، وكانَ يَدخُلُ قوتَ أهلِهِ مِن ذلِكَ سَنَةً </w:t>
      </w:r>
      <w:r>
        <w:rPr>
          <w:rFonts w:eastAsia="Amiri" w:cs="Amiri" w:ascii="Amiri" w:hAnsi="Amiri"/>
          <w:color w:val="111111"/>
          <w:sz w:val="28"/>
          <w:szCs w:val="28"/>
          <w:rtl w:val="true"/>
          <w:lang w:bidi="ar-SA"/>
        </w:rPr>
        <w:t xml:space="preserve">. </w:t>
      </w:r>
      <w:r>
        <w:rPr>
          <w:rStyle w:val="FootnoteAnchor"/>
        </w:rPr>
        <w:footnoteReference w:id="223"/>
      </w:r>
      <w:r>
        <w:rPr>
          <w:rFonts w:ascii="Amiri" w:hAnsi="Amiri" w:eastAsia="Amiri" w:cs="Amiri"/>
          <w:color w:val="111111"/>
          <w:sz w:val="28"/>
          <w:sz w:val="28"/>
          <w:szCs w:val="28"/>
          <w:lang w:bidi="ar-SA"/>
        </w:rPr>
        <w:t>۷۹۳۰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الرَّحمنِ بنَ عَوفٍ تُوُفِّيَ ، وكانَ فيما تَرَكَ ذَهَبٌ ؛ قُطِّعَ بِالفُؤوسِ حَتّى مَجِلَت </w:t>
      </w:r>
      <w:r>
        <w:rPr>
          <w:rStyle w:val="FootnoteAnchor"/>
          <w:rtl w:val="true"/>
        </w:rPr>
        <w:footnoteReference w:id="224"/>
      </w:r>
      <w:r>
        <w:rPr>
          <w:rFonts w:ascii="Amiri" w:hAnsi="Amiri" w:eastAsia="Amiri" w:cs="Amiri"/>
          <w:color w:val="111111"/>
          <w:sz w:val="28"/>
          <w:sz w:val="28"/>
          <w:szCs w:val="28"/>
          <w:rtl w:val="true"/>
          <w:lang w:bidi="ar-SA"/>
        </w:rPr>
        <w:t xml:space="preserve">أيدِي الرِّجالِ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أربَعَ نِسوَةٍ ، فَاُخرِجَتِ امرَأةٌ مِن ثُمُنِها بِثَمانينَ ألفا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يادكردِ ثروت عبد الرحمان بن عوف زُهْرى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اش را ساخت و آن را توسعه داد و صد اسب در اصطبلش بود و هزار شتر و ده هزار گوسفند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مردنش ، يك چهارم از يك هشتم دارايى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سهم هر يك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هشتاد و چهار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عبد اللّه بن صامت ، در بيان ورود ابو ذر بر عثمان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عثمان وارد شد ، در حالى كه دارايى عبد الرحمان بن عوف را ميان وارثانش قسمت مى كرد و كعب ، نزدش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اين دارايى را گرد آورد و از آن صدقه مى داد و در راه خدا خرج مى كرد و با آن ، صله رحم مى نمود ، چه مى گويى؟</w:t>
      </w:r>
    </w:p>
    <w:p>
      <w:pPr>
        <w:pStyle w:val="BookText"/>
        <w:rPr/>
      </w:pP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اميد خير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خشمناك شد و عصايش را بر او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دانى ، اى پسر زن يهود؟ در روز قيامت ، دارنده اين دارايى دوست مى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عقرب هايى داشت كه درون قلب او را مى گزيدند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عثمان بن شريد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بقيع ، هزار شتر و سه هزار گوسفند بر جاى نهاد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اسب كه در بقيع مى چريدند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جُرْف </w:t>
      </w:r>
      <w:r>
        <w:rPr>
          <w:rStyle w:val="FootnoteAnchor"/>
          <w:rtl w:val="true"/>
        </w:rPr>
        <w:footnoteReference w:id="226"/>
      </w:r>
      <w:r>
        <w:rPr>
          <w:rFonts w:ascii="IRNazanin" w:hAnsi="IRNazanin" w:eastAsia="IRNazanin"/>
          <w:color w:val="111111"/>
          <w:sz w:val="28"/>
          <w:sz w:val="28"/>
          <w:szCs w:val="28"/>
          <w:rtl w:val="true"/>
          <w:lang w:bidi="fa-IR"/>
        </w:rPr>
        <w:t xml:space="preserve">با بيست شترِ آبكشى زراعت مى كرد و خوراك سال خانواده اش را از آن در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ضمن سفارشهاى خود به فرزندش 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الكبرىـ به نقل از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وفات يافت و در ميان آنچه بر جاى نهاد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 بود كه با تبر شكسته مى شد ، تا آن جا كه دستان مردان ، تاول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 زن بر جاى گذاشت كه سهم يك زن از يك هشتم آن مال ، هشتاد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۷۹۲۹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الرَّحمنَ قَد أطلَقَ امرَأَتَهُ تُماضِرَ بِنتَ الأَصبَغِ الكَلبِيَّةَ لَمَّا اشتَدَّت عِلَّتُهُ ، فَوَرَّثَها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فَصولِحَت عَن رُبُعِ الثُّمُنِ عَلى مِئَةِ ألفِ دينارٍ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ألفَ دينارٍ </w:t>
      </w:r>
      <w:r>
        <w:rPr>
          <w:rFonts w:eastAsia="Amiri" w:cs="Amiri" w:ascii="Amiri" w:hAnsi="Amiri"/>
          <w:color w:val="111111"/>
          <w:sz w:val="28"/>
          <w:szCs w:val="28"/>
          <w:rtl w:val="true"/>
          <w:lang w:bidi="ar-SA"/>
        </w:rPr>
        <w:t xml:space="preserve">. </w:t>
      </w:r>
      <w:r>
        <w:rPr>
          <w:rStyle w:val="FootnoteAnchor"/>
        </w:rPr>
        <w:footnoteReference w:id="22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الخَليفَةُ وخازِنُ بَيتِ المالِ</w:t>
      </w:r>
      <w:r>
        <w:rPr>
          <w:rFonts w:ascii="Amiri" w:hAnsi="Amiri" w:eastAsia="Amiri" w:cs="Amiri"/>
          <w:color w:val="111111"/>
          <w:sz w:val="28"/>
          <w:sz w:val="28"/>
          <w:szCs w:val="28"/>
          <w:lang w:bidi="ar-SA"/>
        </w:rPr>
        <w:t>۷۹۳۲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عبد الرحمن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عامِلَ صَدَقاتِ المُسلِمينَ عَلى سوقِ المَدينَةِ إذا أمسى أتاها عُثمانُ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الحَكَمِ ابنِ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إذا أجازَ أحَدا مِن أهلِ بَيتِهِ بِجائِزَةٍ جَعَلَها فَرضا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يُدافِعُهُ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 فَنُعطيكَ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خازِنٌ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أعطَيناكَ فَخُذ ، وإذا سَكَتنا عَنكَ فَاسكُت </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لَكَ بِخازنٍ ، ولا لِأَهلِ بَيتِكَ ، إنَّما أنَا خازِنُ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بِالمِفتاحِ يَومَ الجُمُعَةِ ـ وعُثمانُ يَخطُبُ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عُثمانُ أنّي خازِنٌ لَهُ ولِأَهلِ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كُنتُ خازِنا لِلمُسلِمينَ ، وهذِهِ مَفاتيحُ بَيتِ مالِكُم ـ ورَمى بِها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عُثمانُ ، ودَفَعَها إلى زَيدِ بنِ ثابِتٍ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04" w:name="pg12809_111597"/>
    </w:p>
    <w:p>
      <w:pPr>
        <w:pStyle w:val="Heading4"/>
        <w:numPr>
          <w:ilvl w:val="3"/>
          <w:numId w:val="1"/>
        </w:numPr>
        <w:rPr/>
      </w:pPr>
      <w:bookmarkStart w:id="105" w:name="__RefHeading___Toc1677188_3224264995"/>
      <w:bookmarkStart w:id="106" w:name="_Toc39"/>
      <w:bookmarkEnd w:id="104"/>
      <w:bookmarkEnd w:id="105"/>
      <w:r>
        <w:rPr/>
        <w:t>۴</w:t>
      </w:r>
      <w:r>
        <w:rPr>
          <w:rtl w:val="true"/>
        </w:rPr>
        <w:t xml:space="preserve"> </w:t>
      </w:r>
      <w:r>
        <w:rPr>
          <w:rtl w:val="true"/>
        </w:rPr>
        <w:t xml:space="preserve">/ </w:t>
      </w:r>
      <w:r>
        <w:rPr/>
        <w:t>۲</w:t>
      </w:r>
      <w:r>
        <w:rPr>
          <w:rtl w:val="true"/>
        </w:rPr>
        <w:t xml:space="preserve"> ـ </w:t>
      </w:r>
      <w:r>
        <w:rPr/>
        <w:t>۱۳</w:t>
      </w:r>
      <w:r>
        <w:rPr>
          <w:rtl w:val="true"/>
        </w:rPr>
        <w:t xml:space="preserve"> خليفه و مسئول بيت المال</w:t>
      </w:r>
      <w:bookmarkEnd w:id="106"/>
    </w:p>
    <w:p>
      <w:pPr>
        <w:pStyle w:val="BookText"/>
        <w:rPr/>
      </w:pPr>
      <w:r>
        <w:rPr>
          <w:rFonts w:ascii="IRNazanin" w:hAnsi="IRNazanin" w:eastAsia="IRNazanin"/>
          <w:color w:val="111111"/>
          <w:sz w:val="28"/>
          <w:sz w:val="28"/>
          <w:szCs w:val="28"/>
          <w:lang w:bidi="fa-IR"/>
        </w:rPr>
        <w:t>۸۰۹۳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بيمارى عبد الرحمانْ شدّت گرفت ، زنش تماضر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اَصبغ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طلاق داد ؛ ولى عثمان ، او را جزو وارثان شمرد و سهمش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چهارم از يك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 هزار دينار مصالحه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خليفه و مسئول بيت المال</w:t>
      </w:r>
      <w:r>
        <w:rPr>
          <w:rFonts w:ascii="IRNazanin" w:hAnsi="IRNazanin" w:eastAsia="IRNazanin"/>
          <w:color w:val="111111"/>
          <w:sz w:val="28"/>
          <w:sz w:val="28"/>
          <w:szCs w:val="28"/>
          <w:lang w:bidi="fa-IR"/>
        </w:rPr>
        <w:t>۸۰۹۶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به نقل از عبد الرحمان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زكات مسلمانان در بازار مدينه را ديدم كه چون شب شد ، عثمان به نزدش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گردآمده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حَكَم بن ابى عاص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چون جايزه اى به هر يك از خاندانش مى بخشيد ، آن را از بيت المال مى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باز پس دادن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 مى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خزانه دار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إن شاء اللّه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 ، پافشارى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خزانه دار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باز پس داديم ، بگير و هر گاه ساكت مانديم ، ساكت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خزانه 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خزانه دار تو و خاندانت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خزانه دار مسلمانانم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خزانه دار ، روز جمعه ، در حالى كه عثمانْ خطبه مى خواند ، كليدها را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مى پندارد كه من خزانه دار او و خاندانش هستم ، در حالى كه من خزانه دار مسلمانانم و اينها كليدهاى بيت المال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پرتاب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آنها را گرفت و به زيد بن ثابت داد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الوَليدُ الكوفَةَ ألفَى ابنَ مَسعودٍ عَلى بَيتِ المالِ ، فَاستَقرَضَهُ مالاً ـ وقَد كانَتِ الوُلاةُ تَفعَلُ ذلِكَ ثُمَّ تَرُدُّ ما تَأخُذُ ـ ، فَأَقرَضَهُ عَبدُ اللّهِ ما 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اقتَضاهُ إيّاهُ ، فَكَتَبَ الوَليدُ في ذلِكَ إلى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عُثمانُ إلى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خازِنٌ لَنا ، فَلا تَعَرَّض لِلوَليدِ فيما أخَذَ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فَطَرَحَ ابنُ مَسعودٍ المَفاتيحَ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أنّي خازِنٌ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 كُنتُ خازِنا لَكُم فَلا حاجَةَ لي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بِالكوفَةِ بَعدَ إلقائِهِ مَفاتيحَ بَيتِ المالِ </w:t>
      </w:r>
      <w:r>
        <w:rPr>
          <w:rFonts w:eastAsia="Amiri" w:cs="Amiri" w:ascii="Amiri" w:hAnsi="Amiri"/>
          <w:color w:val="111111"/>
          <w:sz w:val="28"/>
          <w:szCs w:val="28"/>
          <w:rtl w:val="true"/>
          <w:lang w:bidi="ar-SA"/>
        </w:rPr>
        <w:t xml:space="preserve">. </w:t>
      </w:r>
      <w:r>
        <w:rPr>
          <w:rStyle w:val="FootnoteAnchor"/>
        </w:rPr>
        <w:footnoteReference w:id="229"/>
      </w:r>
      <w:r>
        <w:rPr>
          <w:rFonts w:ascii="IRNazanin" w:hAnsi="IRNazanin" w:eastAsia="IRNazanin"/>
          <w:color w:val="111111"/>
          <w:sz w:val="28"/>
          <w:sz w:val="28"/>
          <w:szCs w:val="28"/>
          <w:lang w:bidi="fa-IR"/>
        </w:rPr>
        <w:t>۸۰۹۱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عَلَينَا ابنُ مَسعودٍ ونَحنُ فِي المَسجِدِ وكانَ عَلى بَيتِ مالِ الكوفَةِ ، وأميرُ الكوفَةِ الوَليدُ بنُ عُقبَةَ بنِ أبي مُعَيطٍ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 فُقِدَت مِن بَيتِ مالِكُمُ اللَّيلَةَ مِئَةُ ألفٍ ، لَم يَأتِني بِها كِتابٌ مِن أميرِ المُؤمِنينَ ، ولَم يَكتبُ لي بِها بَراءَةً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الوَليدُ بنُ عُقبَةَ إلى عُثمانَ في ذلِكَ ، فَنَزَعَهُ عَن بَيتِ المالِ </w:t>
      </w:r>
      <w:r>
        <w:rPr>
          <w:rFonts w:eastAsia="Amiri" w:cs="Amiri" w:ascii="Amiri" w:hAnsi="Amiri"/>
          <w:color w:val="111111"/>
          <w:sz w:val="28"/>
          <w:szCs w:val="28"/>
          <w:rtl w:val="true"/>
          <w:lang w:bidi="ar-SA"/>
        </w:rPr>
        <w:t xml:space="preserve">. </w:t>
      </w:r>
      <w:r>
        <w:rPr>
          <w:rStyle w:val="FootnoteAnchor"/>
        </w:rPr>
        <w:footnoteReference w:id="230"/>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الإِصرارُ عَلَى استِئثارِ الأَقرِباءِ</w:t>
      </w:r>
      <w:r>
        <w:rPr>
          <w:rFonts w:ascii="IRNazanin" w:hAnsi="IRNazanin" w:eastAsia="IRNazanin"/>
          <w:color w:val="111111"/>
          <w:sz w:val="28"/>
          <w:sz w:val="28"/>
          <w:szCs w:val="28"/>
          <w:lang w:bidi="fa-IR"/>
        </w:rPr>
        <w:t>۸۰۹۴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سالم بن أبي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عُثمانُ ناسا مِن أصحابِ رَسولِ اللّهِ صلى الله عليه و آله ؛ فيهِم عَمّارُ بنُ ياسِرٍ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سائِلُكُم ، وإنّي اُحِبُّ أن تُصَدِّقوني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تَعلَمونَ أنَّ رَسولَ اللّهِ صلى الله عليه و آله كانَ يُؤثِرُ قُرَيشا عَلى سائِرِ النّاسِ ، ويُؤثِرُ بَني هاشِمٍ عَلى سائِرِ قُرَيشٍ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القَومُ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بِيَدي مَفاتيحَ الجَنَّةِ لَأَعطَيتُها بَني اُمَيَّةَ ، حَتّى يَدخُلوا مِن عِندِ آخِرِهِم </w:t>
      </w:r>
      <w:r>
        <w:rPr>
          <w:rFonts w:eastAsia="Amiri" w:cs="Amiri" w:ascii="Amiri" w:hAnsi="Amiri"/>
          <w:color w:val="111111"/>
          <w:sz w:val="28"/>
          <w:szCs w:val="28"/>
          <w:rtl w:val="true"/>
          <w:lang w:bidi="ar-SA"/>
        </w:rPr>
        <w:t xml:space="preserve">! !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107" w:name="pg12809_111599"/>
    </w:p>
    <w:p>
      <w:pPr>
        <w:pStyle w:val="Heading4"/>
        <w:numPr>
          <w:ilvl w:val="3"/>
          <w:numId w:val="1"/>
        </w:numPr>
        <w:rPr/>
      </w:pPr>
      <w:bookmarkStart w:id="108" w:name="__RefHeading___Toc1677190_3224264995"/>
      <w:bookmarkStart w:id="109" w:name="_Toc40"/>
      <w:bookmarkEnd w:id="107"/>
      <w:bookmarkEnd w:id="108"/>
      <w:r>
        <w:rPr/>
        <w:t>۴</w:t>
      </w:r>
      <w:r>
        <w:rPr>
          <w:rtl w:val="true"/>
        </w:rPr>
        <w:t xml:space="preserve"> </w:t>
      </w:r>
      <w:r>
        <w:rPr>
          <w:rtl w:val="true"/>
        </w:rPr>
        <w:t xml:space="preserve">/ </w:t>
      </w:r>
      <w:r>
        <w:rPr/>
        <w:t>۲</w:t>
      </w:r>
      <w:r>
        <w:rPr>
          <w:rtl w:val="true"/>
        </w:rPr>
        <w:t xml:space="preserve"> ـ </w:t>
      </w:r>
      <w:r>
        <w:rPr/>
        <w:t>۱۴</w:t>
      </w:r>
      <w:r>
        <w:rPr>
          <w:rtl w:val="true"/>
        </w:rPr>
        <w:t xml:space="preserve"> اصرار بر ترجيح دادن نزديكان</w:t>
      </w:r>
      <w:bookmarkEnd w:id="109"/>
    </w:p>
    <w:p>
      <w:pPr>
        <w:pStyle w:val="BookText"/>
        <w:rPr/>
      </w:pPr>
      <w:r>
        <w:rPr>
          <w:rFonts w:ascii="IRNazanin" w:hAnsi="IRNazanin" w:eastAsia="IRNazanin"/>
          <w:color w:val="111111"/>
          <w:sz w:val="28"/>
          <w:sz w:val="28"/>
          <w:szCs w:val="28"/>
          <w:lang w:bidi="fa-IR"/>
        </w:rPr>
        <w:t>۸۰۹۵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وليد به كوفه رسيد ، ابن مسعود را خزانه دار بيت المال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مالى از او وام گرفت ـ كه واليانْ چنين مى كردند و آنچه را مى گرفتند ، باز مى گرداندند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وامى را كه او خواسته بود ، به وى داد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تمام شدن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طلب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وليد ، اين را به عثمان نوشت و عثمان به عبد اللّه بن مسعود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خزانه دار ما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متعرّض وليد ، به خاطر آنچه از بيت المال گرفته ،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كليدها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مى كردم خزانه دار مسلمانان هستم ؛ امّا حال كه خزانه دار تو هستم ، نيازى بدان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انداختن كليدهاى بيت المال ، در كوفه 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وليد بن عُقبة بن ابى مُعَيط بر كوفه ، در مسجد بوديم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 مسئول بيت المال كوفه ، به سويمان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از بيت المال شما صد هزار ، مفقود شده است كه درباره آن ، نوشته اى از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و آن را با من تسويه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بن عقبه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عثمان نوشت و او هم ابن مسعود را بركنار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اصرار بر ترجيح دادن نزديكان</w:t>
      </w:r>
      <w:r>
        <w:rPr>
          <w:rFonts w:ascii="IRNazanin" w:hAnsi="IRNazanin" w:eastAsia="IRNazanin"/>
          <w:color w:val="111111"/>
          <w:sz w:val="28"/>
          <w:sz w:val="28"/>
          <w:szCs w:val="28"/>
          <w:lang w:bidi="fa-IR"/>
        </w:rPr>
        <w:t>۸۰۹۹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لامرَأةِ سعدٍ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حنبلـ به نقل از سالم بن ابى جعد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گروهى از اصحاب پيامبر خدا را دعوت كرد و عمّار بن ياسر هم در ميان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مى پرسم و دوست دارم كه با من راست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 آيا مى دانيد كه پيامبر خدا قريش را بر بقيّه مردمْ ترجيح مى داد و بنى هاشم را بر بقيّه قريش؟ مردم ، ساكت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كليدهاى بهشت به دستم بود ، آنها را به بنى اميّه مى دادم تا آخرين نفرشان نيز وارد شود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أبي مِخنَفـ في إسنادِهِ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 المالِ بِالمَدينَةِ سَفَطٌ </w:t>
      </w:r>
      <w:r>
        <w:rPr>
          <w:rStyle w:val="FootnoteAnchor"/>
          <w:rtl w:val="true"/>
        </w:rPr>
        <w:footnoteReference w:id="232"/>
      </w:r>
      <w:r>
        <w:rPr>
          <w:rFonts w:ascii="Amiri" w:hAnsi="Amiri" w:eastAsia="Amiri" w:cs="Amiri"/>
          <w:color w:val="111111"/>
          <w:sz w:val="28"/>
          <w:sz w:val="28"/>
          <w:szCs w:val="28"/>
          <w:rtl w:val="true"/>
          <w:lang w:bidi="ar-SA"/>
        </w:rPr>
        <w:t xml:space="preserve">، فيهِ حَليٌ وجَوهَرٌ ، فَأَخَذَ مِنهُ عُثمانُ ما حَلّى بِهِ 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النّاسُ الطَّعنَ عَلَيهِ في ذلِكَ ، وكَلَّموهُ فيهِ بِكَلامٍ شَديدٍ ، حَتّى أغضَبوهُ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لَنَأخُذَنَّ حاجَتَنا مِن هذَا الفَيءِ ، وإن رَغِمَت اُنوفُ 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تُمنَعُ مِن ذلِكَ ، ويُحالُ بَينكَ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 أنفي أوَّلُ راغِمٍ مِن ذلِكَ </w:t>
      </w:r>
      <w:r>
        <w:rPr>
          <w:rFonts w:eastAsia="Amiri" w:cs="Amiri" w:ascii="Amiri" w:hAnsi="Amiri"/>
          <w:color w:val="111111"/>
          <w:sz w:val="28"/>
          <w:szCs w:val="28"/>
          <w:rtl w:val="true"/>
          <w:lang w:bidi="ar-SA"/>
        </w:rPr>
        <w:t xml:space="preserve">. </w:t>
      </w:r>
      <w:r>
        <w:rPr>
          <w:rStyle w:val="FootnoteAnchor"/>
        </w:rPr>
        <w:footnoteReference w:id="233"/>
      </w:r>
      <w:r>
        <w:rPr>
          <w:rFonts w:ascii="Amiri" w:hAnsi="Amiri" w:eastAsia="Amiri" w:cs="Amiri"/>
          <w:color w:val="111111"/>
          <w:sz w:val="28"/>
          <w:sz w:val="28"/>
          <w:szCs w:val="28"/>
          <w:lang w:bidi="ar-SA"/>
        </w:rPr>
        <w:t>۸۱۰۱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كانَ يَمنَعُ أهلَهُ وأقرِباءَهُ ابِتغاءَ وَجهِ اللّهِ ، وإنّي اُعطي أهلي وأقرِبائِيَ ابتِغاءَ وَجهِ اللّهِ </w:t>
      </w:r>
      <w:r>
        <w:rPr>
          <w:rFonts w:eastAsia="Amiri" w:cs="Amiri" w:ascii="Amiri" w:hAnsi="Amiri"/>
          <w:color w:val="111111"/>
          <w:sz w:val="28"/>
          <w:szCs w:val="28"/>
          <w:rtl w:val="true"/>
          <w:lang w:bidi="ar-SA"/>
        </w:rPr>
        <w:t xml:space="preserve">. </w:t>
      </w:r>
      <w:r>
        <w:rPr>
          <w:rStyle w:val="FootnoteAnchor"/>
        </w:rPr>
        <w:footnoteReference w:id="234"/>
      </w:r>
      <w:r>
        <w:rPr>
          <w:rFonts w:ascii="Amiri" w:hAnsi="Amiri" w:eastAsia="Amiri" w:cs="Amiri"/>
          <w:color w:val="111111"/>
          <w:sz w:val="28"/>
          <w:sz w:val="28"/>
          <w:szCs w:val="28"/>
          <w:lang w:bidi="ar-SA"/>
        </w:rPr>
        <w:t>۸۱۰۲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وُلِّيَ عُثمانُ عاشَ اثنَتَي عَشَرَةَ سَنَةً أميرا ؛ فَمَكَثَ سِتَّ سِنينَ لا يَنقِمُ النّاسُ عَلَيهِ شَيئا ، وإنَّهُ لَأَحَبُّ إلى قُرَيشٍ مِن عُمَرَ ؛ لِشِدَّةِ عُمَرَ ، ولينِ عُثمانَ لَهُم ، ورِفقِهِ بِهِم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تَوانى في أمرِهِم ، وَاستَعمَلَ أقارِبَهُ وأهلَ بَيتِهِ فِي السِّتِّ الأَواخِرِ ، وأهمَلَهُم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لِمَروانَ بنِ الحَكَمِ بِخُمُسِ إفريقِيَّةٍ ، وأعطى أقارِبَهُ المالَ ، وتَأَوَّلَ في ذلِكَ الصِّلَةَ الَّتي أمَرَ اللّهُ بِها ، وَاتَّخَذَ الأَموالَ ، وَاستَسلَفَ مِن بَيتِ المالِ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تَرَكا مِن هذَا المالِ ما كانَ لَهُما ، وإنّي آخُذُهُ فَأَصِلُ بِهِ ذَوي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النّاسُ ذلِكَ عَلَيهِ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المال مدينه ، جعبه لوازم آرايشى بود كه در آن زيورآلات و جواهر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چيزهايى از آن را براى زينت برخى از اعضاى خانواده اش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زبان به اعتراض گشودند و با سخنانى تند به او پرخاش كردند تا آن كه او را خشمگين ساختند و او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 خود را از اين مالِ عمومى برمى داريم ، هر چند برخى را خوش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از اين كارت جلوگيرى مى شود و ميان تو و آن ، جدايى انداخته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عمّار بن ياسر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من ، نخستين كسى هستم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ناخوش مى دارم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زن سعد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خاطر خدا از استفاده خانواده و نزديكان خود جلوگيرى مى كرد و من به خاطر خدا به خانواده و نزديكانم عطا مى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عثمان ، دوازده سال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نخست ، مردم بر او خُرده اى نگرفتند و او نزد قريش ، محبوب تر از عمر بود ؛ چون عمَرْ تندخو ، و عثمانْ نرم و همراه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امورشان سستى كرد و در شش سال دوم ، نزديكان و خويشان خود را به كار گمارد و مردم را رها كرد 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افريقا را به مروان بن حَكم داد و از بيت المال به نزديكانش بخشش نمود و آن را معناى حقيقىِ صله رحمى كه خدا به آن فرمان داده ،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گردآورى اموال پرداخت و از بيت المال ، وام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 حقّشان را از اين مال ، وا نهادند و من آن را مى گيرم و بدان با خويشانم صله رحم مى كنم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 ، اين را بر او زشت شمردند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رَدُّ طُرَداءِ رَسولِ اللّهِ</w:t>
      </w:r>
      <w:r>
        <w:rPr>
          <w:rFonts w:ascii="Amiri" w:hAnsi="Amiri" w:eastAsia="Amiri" w:cs="Amiri"/>
          <w:color w:val="111111"/>
          <w:sz w:val="28"/>
          <w:sz w:val="28"/>
          <w:szCs w:val="28"/>
          <w:lang w:bidi="ar-SA"/>
        </w:rPr>
        <w:t>۸۱۰۳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عُثمانَ عَمُّهُ الحَكَمُ بنُ أبِي العاصِ وَابنُهُ مَروانُ وغَيرُهُما مِن بَني اُمَيَّةَ ، وَالحَكَمُ هُوَ طَريدُ رَسولِ اللّهِ صلى الله عليه و آله ؛ الَّذي غَرَّبَهُ عَنِ المَدينَةِ ، ونَفاهُ عَن جِوارِهِ </w:t>
      </w:r>
      <w:r>
        <w:rPr>
          <w:rFonts w:eastAsia="Amiri" w:cs="Amiri" w:ascii="Amiri" w:hAnsi="Amiri"/>
          <w:color w:val="111111"/>
          <w:sz w:val="28"/>
          <w:szCs w:val="28"/>
          <w:rtl w:val="true"/>
          <w:lang w:bidi="ar-SA"/>
        </w:rPr>
        <w:t xml:space="preserve">. </w:t>
      </w:r>
      <w:r>
        <w:rPr>
          <w:rStyle w:val="FootnoteAnchor"/>
        </w:rPr>
        <w:footnoteReference w:id="236"/>
      </w:r>
      <w:r>
        <w:rPr>
          <w:rFonts w:ascii="Amiri" w:hAnsi="Amiri" w:eastAsia="Amiri" w:cs="Amiri"/>
          <w:color w:val="111111"/>
          <w:sz w:val="28"/>
          <w:sz w:val="28"/>
          <w:szCs w:val="28"/>
          <w:lang w:bidi="ar-SA"/>
        </w:rPr>
        <w:t>۸۱۰۴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عُثمانُ إلَى الحَكَمِ بنِ أبِي العاصِ أن يَقدَمَ عَلَيهِ ، وكانَ طَريدَ رَسولِ اللّهِ ـ وقَد كانَ عُثمانُ لَمّا وُلِّيَ أبو بَكرٍ اِجتَمَعَ هُوَ وقَومٌ مِن بَني اُمَيَّةَ إلى أبي بَكرٍ ، فَسَأَلوهُ فِي الحَكَمِ ، فَلَم يَأذَن لَهُ ، فَلَمّا وُلِّيَ عُمَرُ فَعلوا ذلِكَ ، فَلَم يَأذَن لَهُ فَأَنكَرَ النّاسُ إذنَهُ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الحَكَمَ بنَ أبِي العاصِ يَومَ قَدِمَ المَدينَةَ عَلَيهِ فزرٌ خَلِقٍ </w:t>
      </w:r>
      <w:r>
        <w:rPr>
          <w:rStyle w:val="FootnoteAnchor"/>
          <w:rtl w:val="true"/>
        </w:rPr>
        <w:footnoteReference w:id="237"/>
      </w:r>
      <w:r>
        <w:rPr>
          <w:rFonts w:ascii="Amiri" w:hAnsi="Amiri" w:eastAsia="Amiri" w:cs="Amiri"/>
          <w:color w:val="111111"/>
          <w:sz w:val="28"/>
          <w:sz w:val="28"/>
          <w:szCs w:val="28"/>
          <w:rtl w:val="true"/>
          <w:lang w:bidi="ar-SA"/>
        </w:rPr>
        <w:t xml:space="preserve">، وهُوَ يَسوق تَيسا ، حَتّى دَخَلَ دارَ عُثمانَ ، وَالنّاسُ يَنظُرونَ إلى سوءِ حالِهِ وحالِ مَن مَعَهُ ، ثُمَّ خَرَجَ وعَلَيهِ جُبَّةُ خَزٍّ وطَيلَسانٌ </w:t>
      </w:r>
      <w:r>
        <w:rPr>
          <w:rFonts w:eastAsia="Amiri" w:cs="Amiri" w:ascii="Amiri" w:hAnsi="Amiri"/>
          <w:color w:val="111111"/>
          <w:sz w:val="28"/>
          <w:szCs w:val="28"/>
          <w:rtl w:val="true"/>
          <w:lang w:bidi="ar-SA"/>
        </w:rPr>
        <w:t xml:space="preserve">. </w:t>
      </w:r>
      <w:r>
        <w:rPr>
          <w:rStyle w:val="FootnoteAnchor"/>
        </w:rPr>
        <w:footnoteReference w:id="238"/>
      </w:r>
      <w:r>
        <w:rPr>
          <w:rFonts w:ascii="Amiri" w:hAnsi="Amiri" w:eastAsia="Amiri" w:cs="Amiri"/>
          <w:color w:val="111111"/>
          <w:sz w:val="28"/>
          <w:sz w:val="28"/>
          <w:szCs w:val="28"/>
          <w:lang w:bidi="ar-SA"/>
        </w:rPr>
        <w:t>۸۱۰۵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رَدَّ عُثمانُ الحَكَمَ بنَ أبِي العاصِ ؛ طَريدَ النَّبِيِّ صلى الله عليه و آله ، وطَريدَ أبي بَكرٍ وعُمَرَ إلَى المَدينَةِ ، تَكَلَّمَ النّاسُ في ذلِكَ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يَنقِمُ النّاسُ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وَصَلتُ رَحِما ، وقَرَّبتُ قَرابَةً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110" w:name="pg12809_111603"/>
    </w:p>
    <w:p>
      <w:pPr>
        <w:pStyle w:val="Heading3"/>
        <w:numPr>
          <w:ilvl w:val="2"/>
          <w:numId w:val="1"/>
        </w:numPr>
        <w:rPr/>
      </w:pPr>
      <w:bookmarkStart w:id="111" w:name="__RefHeading___Toc1677192_3224264995"/>
      <w:bookmarkStart w:id="112" w:name="_Toc41"/>
      <w:bookmarkEnd w:id="110"/>
      <w:bookmarkEnd w:id="111"/>
      <w:r>
        <w:rPr/>
        <w:t>۴</w:t>
      </w:r>
      <w:r>
        <w:rPr>
          <w:rtl w:val="true"/>
        </w:rPr>
        <w:t xml:space="preserve"> </w:t>
      </w:r>
      <w:r>
        <w:rPr>
          <w:rtl w:val="true"/>
        </w:rPr>
        <w:t xml:space="preserve">/ </w:t>
      </w:r>
      <w:r>
        <w:rPr/>
        <w:t>۳</w:t>
      </w:r>
      <w:r>
        <w:rPr>
          <w:rtl w:val="true"/>
        </w:rPr>
        <w:t xml:space="preserve"> باز گرداندن رانده شدگان پيامبر خدا</w:t>
      </w:r>
      <w:bookmarkEnd w:id="11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باز گرداندن رانده شدگان پيامبر خدا</w:t>
      </w:r>
      <w:r>
        <w:rPr>
          <w:rFonts w:ascii="IRNazanin" w:hAnsi="IRNazanin" w:eastAsia="IRNazanin"/>
          <w:color w:val="111111"/>
          <w:sz w:val="28"/>
          <w:sz w:val="28"/>
          <w:szCs w:val="28"/>
          <w:lang w:bidi="fa-IR"/>
        </w:rPr>
        <w:t>۸۱۰۳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ابى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مروان و بقيّه بنى اميّه بر عثمان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 رانده شده پيامبر خدا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مدينه راند و از خود ، دور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به حكم بن ابى عاص ـ كه رانده شده پيامبر خدا بود ـ نوشت كه به نزد او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نيز ، آن هنگام كه ابو بكر خليفه شده بود ، عثمان با گروهى از بنى اميّه نزد أبو بكر جمع شده و از او خواسته بودند كه حَكَم را باز گردانَد ؛ ولى ابو بكر اجازه نداده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 كه خليفه شد ، چنين كردند ؛ ولى او نيز اجازه نداده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مردم ، اجازه دادن عثمان را زشت شمردند و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ابى عاص را در روز ورودش به مدينه ديدم كه لباس پاره و كهنه اى به تن داشت و بُز يك ساله اى را مى رانْد ، تا آن كه وارد خانه عثمان شد و مردم به بدحالى او و همراهانش مى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بيرون آمد ، در حالى كه بالاپوشى از خز و ردايى سبز به تن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عثمان ، حكم بن ابى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 پيامبر خدا و 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مدينه باز گردانْد ، مردم ، لب به سخن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من خُرده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صله رحمى كردم و خويشاوندم را نزديك گرداندم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هشام الكلبي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أبِي العاصِ بنِ اُمَيَّةَ عَمَّ عُثمانَ بنِ عَفّانَ بنِ أبِي العاصِ بنِ اُمَيَّةَ ـ كانَ جارا لِرَسولِ اللّهِ صلى الله عليه و آله فِي الجاهِلِيَّةِ ، وكانَ أشَدَّ جيرانِهِ أذىً لَهُ فِي الإِسلامِ ، وكانَ قُدومُهُ المَدينَةَ بَعدَ فَتحِ مَكَّةَ ، وكانَ مَغموصا </w:t>
      </w:r>
      <w:r>
        <w:rPr>
          <w:rStyle w:val="FootnoteAnchor"/>
          <w:rtl w:val="true"/>
        </w:rPr>
        <w:footnoteReference w:id="240"/>
      </w:r>
      <w:r>
        <w:rPr>
          <w:rFonts w:ascii="Amiri" w:hAnsi="Amiri" w:eastAsia="Amiri" w:cs="Amiri"/>
          <w:color w:val="111111"/>
          <w:sz w:val="28"/>
          <w:sz w:val="28"/>
          <w:szCs w:val="28"/>
          <w:rtl w:val="true"/>
          <w:lang w:bidi="ar-SA"/>
        </w:rPr>
        <w:t xml:space="preserve">عَلَيهِ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يَمُرُّ خَلفَ رَسولِ اللّه صلى الله عليه و آله فَيَغمِزُ بِهِ ، ويَحكيهِ ، ويَخلُجُ بِأَنفِهِ وفَمِهِ ، وإذا صَلّى قامَ خَلفَهُ فَأَشارَ بِأَصابِعِهِ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عَلى تَخليجِهِ ، وأصابَتهُ خَبلةٌ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وَاطَّلَعَ عَلى رَسولِ اللّهِ صلى الله عليه و آله ذاتَ يَومٍ وهُوَ في بَعضِ حُجَرِ نِسائِهِ ، فَعَرَفَهُ ، وخَرَجَ إلَيهِ بِعَنَزَةٍ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هذَا الوَزَغَةِ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يُساكِنُني ولا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فَغَرَّبَهُم جَميعا إلَى 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صلى الله عليه و آله ، كَلَّمَ عُثمانُ أبا بَكرٍ فيهِم ، وسَأَلَهُ رَدَّهُمُ ، فَأَبى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لَاويَ طُرَداءَ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استُخلِفَ عُمَرُ كَلَّمَهُ فيهِم ، فَقالَ مِثلَ قَولِ أبي بَكرٍ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استُخلِفَ عُثمانُ أدخَلَهُمُ المَدينَةَ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كَلَّمتُ رَسولَ اللّهِ فيهِم وسَأَلتُهُ رَدَّهُم ، فَوَعَدَني أن يَأذِنَ لَهُم ، فَقُبِضَ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المُسلِمونَ عَلَيهِ إدخالَهُ إيّاهُمُ المَدينَةَ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هشام كلبى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ابى عاص بن اميّه ، عموى عثمان بن عفّان بن ابى عاص بن اميّه ، در جاهليّت ، همسايه پيامبر خدا و پس از پيدايش اسلام ، موذى ترين و بدرفتارترين همسايه ايشان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او به مدينه ، پس از فتح مكّه اتّفاق افتاد و در دينش به ديده ترديد نگريسته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پشت سر پيامبر خدا راه مى رفت و به او اشاره مى كرد و كارهاى ايشان را تقليد مى نمود و با بينى و دهانش شكلك در مى آورد و چون پيامبر صلى الله عليه و آله نماز مى گزارد ، پشت سرش مى ايستاد و با انگشتانش به ايشان اشاره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نفرين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همان شكل ماند و نيمه فلج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 او به يكى از حجره هاى زنان پيامبر صلى الله عليه و آله كه ايشان نيز در آن بود ، سرك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شناخت و با چوب دستى اش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مرا بر اين بُزمَجّه ملعون ، يارى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جايى كه من سكونت دارم ، اين و فرزندانش نبايد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همه آنها را به طائف تبعيد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خدا قبض روح شد ، عثمان با ابو بكر درباره آنها گفتگو كرد و خواست كه آنها را باز گردانَد ؛ امّا ابو بكر خوددارى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رانده شدگان پيامبر خدا را راه نمى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چون عمر جانشينش شد ، عثمان با او گفتگو كرد و عمر ، همان پاسخ ابو بكر را به وى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 خودش خليفه شد ، آنان را وارد مدينه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پيامبر خدا درباره آنان گفتگو كردم و بازگشت آنها را از او خواستم و او به من وعده داد كه اجازه دهد ؛ ولى پيش از آن ، قبض روح 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 باز گرداندن آنان را به مدينه براى عثمان ، زشت شمردند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تَولِيَةُ أعداءِ الإِسلامِ مِن أقرِبائِهِ عَلَى البِلادِ</w:t>
      </w:r>
      <w:r>
        <w:rPr>
          <w:rFonts w:ascii="Amiri" w:hAnsi="Amiri" w:eastAsia="Amiri" w:cs="Amiri"/>
          <w:color w:val="111111"/>
          <w:sz w:val="28"/>
          <w:sz w:val="28"/>
          <w:szCs w:val="28"/>
          <w:lang w:bidi="ar-SA"/>
        </w:rPr>
        <w:t>۸۱۱۰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الآثار عن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وَلَّيتُها عُثمانَ لَحَمَلَ آلَ أبي مُعَيطٍ عَلى رِقابِ النّاسِ ، وَاللّهِ لَو فَعَلتُ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 لَأَوشَكوا أن يَسيروا إلَيهِ حَتّى يَجُزّوا رَأسَهُ </w:t>
      </w:r>
      <w:r>
        <w:rPr>
          <w:rFonts w:eastAsia="Amiri" w:cs="Amiri" w:ascii="Amiri" w:hAnsi="Amiri"/>
          <w:color w:val="111111"/>
          <w:sz w:val="28"/>
          <w:szCs w:val="28"/>
          <w:rtl w:val="true"/>
          <w:lang w:bidi="ar-SA"/>
        </w:rPr>
        <w:t xml:space="preserve">! ! </w:t>
      </w:r>
      <w:r>
        <w:rPr>
          <w:rStyle w:val="FootnoteAnchor"/>
        </w:rPr>
        <w:footnoteReference w:id="242"/>
      </w:r>
      <w:r>
        <w:rPr>
          <w:rFonts w:ascii="Amiri" w:hAnsi="Amiri" w:eastAsia="Amiri" w:cs="Amiri"/>
          <w:color w:val="111111"/>
          <w:sz w:val="28"/>
          <w:sz w:val="28"/>
          <w:szCs w:val="28"/>
          <w:lang w:bidi="ar-SA"/>
        </w:rPr>
        <w:t>۸۱۱۱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إنَّكَ قَد بَلَغتَ مِن صِلَتِنا مايَبلُغُهُ كَريمُ قَومٍ مِن صِلَةِ قَومٍ </w:t>
      </w:r>
      <w:r>
        <w:rPr>
          <w:rStyle w:val="FootnoteAnchor"/>
          <w:rtl w:val="true"/>
        </w:rPr>
        <w:footnoteReference w:id="243"/>
      </w:r>
      <w:r>
        <w:rPr>
          <w:rFonts w:ascii="Amiri" w:hAnsi="Amiri" w:eastAsia="Amiri" w:cs="Amiri"/>
          <w:color w:val="111111"/>
          <w:sz w:val="28"/>
          <w:sz w:val="28"/>
          <w:szCs w:val="28"/>
          <w:rtl w:val="true"/>
          <w:lang w:bidi="ar-SA"/>
        </w:rPr>
        <w:t xml:space="preserve">؛ حَمَلتَنا عَلى رِقابِ النّاسِ ، وجَعَلتَنا أوتادَ الأَرضِ ، فَخُذ كُلَّ رَجُلٍ مِنّا بِعَمَلِهِ وما يَليهِ يَكفِكَ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بِقَولِ مُعاوِيَةَ ، ورَدَّ عُمّالَهُ إلى أمصارِهِم </w:t>
      </w:r>
      <w:r>
        <w:rPr>
          <w:rFonts w:eastAsia="Amiri" w:cs="Amiri" w:ascii="Amiri" w:hAnsi="Amiri"/>
          <w:color w:val="111111"/>
          <w:sz w:val="28"/>
          <w:szCs w:val="28"/>
          <w:rtl w:val="true"/>
          <w:lang w:bidi="ar-SA"/>
        </w:rPr>
        <w:t xml:space="preserve">. </w:t>
      </w:r>
      <w:r>
        <w:rPr>
          <w:rStyle w:val="FootnoteAnchor"/>
        </w:rPr>
        <w:footnoteReference w:id="244"/>
      </w:r>
      <w:r>
        <w:rPr>
          <w:rFonts w:ascii="IRNazanin" w:hAnsi="IRNazanin" w:eastAsia="IRNazanin"/>
          <w:color w:val="111111"/>
          <w:sz w:val="28"/>
          <w:sz w:val="28"/>
          <w:szCs w:val="28"/>
          <w:lang w:bidi="fa-IR"/>
        </w:rPr>
        <w:t>۸۱۰۸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عن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استُخلِصَ عُثمانُ بنُ عَفّانَ آوى إلَيهِ عَمَّهُ الحَكَمَ بنَ العاصِ ، ووَلَدَهُ مَروانَ ، وَالحارِثَ بنَ الحَكَمِ ، ووَجَّهَ عُمّالَهُ فِي الأَمصارِ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فيمَن عَمَّلَهُ </w:t>
      </w:r>
      <w:r>
        <w:rPr>
          <w:rStyle w:val="FootnoteAnchor"/>
          <w:rtl w:val="true"/>
        </w:rPr>
        <w:footnoteReference w:id="245"/>
      </w:r>
      <w:r>
        <w:rPr>
          <w:rFonts w:ascii="Amiri" w:hAnsi="Amiri" w:eastAsia="Amiri" w:cs="Amiri"/>
          <w:color w:val="111111"/>
          <w:sz w:val="28"/>
          <w:sz w:val="28"/>
          <w:szCs w:val="28"/>
          <w:rtl w:val="true"/>
          <w:lang w:bidi="ar-SA"/>
        </w:rPr>
        <w:t xml:space="preserve">عُمَرُ بنُ سُفيانَ بنِ المُغيرَةَ بنِ أبِي العاصِ بنِ اُمَيَّةَ إلى مُشكانَ </w:t>
      </w:r>
      <w:r>
        <w:rPr>
          <w:rStyle w:val="FootnoteAnchor"/>
          <w:rtl w:val="true"/>
        </w:rPr>
        <w:footnoteReference w:id="246"/>
      </w:r>
      <w:r>
        <w:rPr>
          <w:rFonts w:ascii="Amiri" w:hAnsi="Amiri" w:eastAsia="Amiri" w:cs="Amiri"/>
          <w:color w:val="111111"/>
          <w:sz w:val="28"/>
          <w:sz w:val="28"/>
          <w:szCs w:val="28"/>
          <w:rtl w:val="true"/>
          <w:lang w:bidi="ar-SA"/>
        </w:rPr>
        <w:t xml:space="preserve">، وَالحارِثُ بنُ الحَكَمِ إلَى المَدائِنِ </w:t>
      </w:r>
      <w:r>
        <w:rPr>
          <w:rStyle w:val="FootnoteAnchor"/>
          <w:rtl w:val="true"/>
        </w:rPr>
        <w:footnoteReference w:id="247"/>
      </w:r>
      <w:r>
        <w:rPr>
          <w:rFonts w:ascii="Amiri" w:hAnsi="Amiri" w:eastAsia="Amiri" w:cs="Amiri"/>
          <w:color w:val="111111"/>
          <w:sz w:val="28"/>
          <w:sz w:val="28"/>
          <w:szCs w:val="28"/>
          <w:rtl w:val="true"/>
          <w:lang w:bidi="ar-SA"/>
        </w:rPr>
        <w:t xml:space="preserve">، فَأَقامَ بِها مُدَّةً يَتَعَسَّفُ أهلَها ، ويُسيءُ مُعامَلَتَهُم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فَوَفَدَ مِنهُم إلى عُثمانَ وَفدٌ يَشكوهُ ، وأعلَموهُ بِسوءِ ما يُعامِلُهُم بِهِ ، وأغلَظوا عَلَيهِ فِي القَولِ ، فَوَلّى حُذَيفَةَ بنَ اليَمانِ عَلَيهِم ، وذلِكَ في آخِرِ أيّامِهِ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حاكم كردن برخى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نزديكانش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سرزمين هاى اسلامى</w:t>
      </w:r>
      <w:r>
        <w:rPr>
          <w:rFonts w:ascii="IRNazanin" w:hAnsi="IRNazanin" w:eastAsia="IRNazanin"/>
          <w:color w:val="111111"/>
          <w:sz w:val="28"/>
          <w:sz w:val="28"/>
          <w:szCs w:val="28"/>
          <w:lang w:bidi="fa-IR"/>
        </w:rPr>
        <w:t>۸۱۱۱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الآثارـ به نقل از ابو حنيفه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روايت شده كه 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را به عثمان بسپارم ، او خاندان ابو مُعَيط را بر گُرده مردمْ سوار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بكنم ، مى كند و اگر بكند ، طولى نمى كشد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او مى آيند تا سرش را جدا سازند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صله رحم با ما ، به آن جا رسيدى كه بزرگ هر قوم براى قوم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گُرده مردم سوار كردى و بزرگ هر سرزمين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يك از ما را مسئول حوزه ولايت خودش و توابع آن كن تا كارهايت به سامان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سخن معاويه را پسنديد و كارگزارانش را به شهرهايشان 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بن عفّان برگزيده شد ، عمويش حكم بن عاص و فرزندان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 حارث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كارگزارانش را به شهرها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كسانى كه كارگزارشان نمود ، عمر بن سفيان بن مغيرة بن ابى عاص بن اميّه بود كه به مُشكان </w:t>
      </w:r>
      <w:r>
        <w:rPr>
          <w:rStyle w:val="FootnoteAnchor"/>
          <w:rtl w:val="true"/>
        </w:rPr>
        <w:footnoteReference w:id="249"/>
      </w:r>
      <w:r>
        <w:rPr>
          <w:rFonts w:ascii="Amiri" w:hAnsi="Amiri" w:eastAsia="Amiri" w:cs="Amiri"/>
          <w:color w:val="111111"/>
          <w:sz w:val="28"/>
          <w:sz w:val="28"/>
          <w:szCs w:val="28"/>
          <w:rtl w:val="true"/>
          <w:lang w:bidi="ar-SA"/>
        </w:rPr>
        <w:t xml:space="preserve">روانه اش كرد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 بن حَكم كه وى را به مدائن </w:t>
      </w:r>
      <w:r>
        <w:rPr>
          <w:rStyle w:val="FootnoteAnchor"/>
          <w:rtl w:val="true"/>
        </w:rPr>
        <w:footnoteReference w:id="250"/>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مدّتى در آن جا 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مردمش سخت مى گرفت و با آنان بدرفتارى مى كرد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 نمايندگانى از آنان به عثمانْ شكايت آوردند و از بدرفتارى او با آنها آگاهش ساختند و به درشتى با او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حذيفة بن يمان را حاكم آنان كرد و اين ماجرا در پايان دوران او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بنِ أبي مُعَيطٍ عَلَى الكوفَةِ ، وهُوَ مِمَّن أخبَرَ النَّبِيُّ صلى الله عليه و آله أنَّهُ مِن أهلِ النّارِ ، وعَبدُ اللّهِ بنُ أبي سَرحٍ عَلى مِصرَ ، ومُعاوِيَةُ بن أبي سُفيانَ عَلَى الشّامِ ، وعَبدُ اللّهِ بنُ عامِرٍ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عَنِ الكوفَةِ الوَليدَ بنَ عُقبَةَ ، ووَلّاها سَعيدَ بنَ العاصِ </w:t>
      </w:r>
      <w:r>
        <w:rPr>
          <w:rFonts w:eastAsia="Amiri" w:cs="Amiri" w:ascii="Amiri" w:hAnsi="Amiri"/>
          <w:color w:val="111111"/>
          <w:sz w:val="28"/>
          <w:szCs w:val="28"/>
          <w:rtl w:val="true"/>
          <w:lang w:bidi="ar-SA"/>
        </w:rPr>
        <w:t xml:space="preserve">. </w:t>
      </w:r>
      <w:r>
        <w:rPr>
          <w:rStyle w:val="FootnoteAnchor"/>
        </w:rPr>
        <w:footnoteReference w:id="251"/>
      </w:r>
      <w:r>
        <w:rPr>
          <w:rFonts w:ascii="Amiri" w:hAnsi="Amiri" w:eastAsia="Amiri" w:cs="Amiri"/>
          <w:color w:val="111111"/>
          <w:sz w:val="28"/>
          <w:sz w:val="28"/>
          <w:szCs w:val="28"/>
          <w:lang w:bidi="ar-SA"/>
        </w:rPr>
        <w:t>۸۱۱۳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عَبدُ اللّهِ بنُ سَعدِ بنِ أبي سَرحٍ فَإِنَّهُ أسلَمَ ، وكانَ يَكتُبُ بَينَ يَدَي رَسولِ اللّهِ صلى الله عليه و آله ؛ فَيُملي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ويُملي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وأشباهَ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كَما يَقولُ مُحَمَّدٌ ، وآتي بِمِثلِ ما يَأتي بِهِ مُحَمَّدٌ ، فَأَنزَلَ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 ـلَمُ مِمَّنِ افْتَرَى عَلَى اللَّهِ كَذِبًا أَوْ قَالَ اُوحِىَ إِلَىَّ وَلَمْ يُوحَ إِلَيْهِ شَىْ ءٌ وَمَن قَالَ سَأُنزِلُ مِثْلَ مَآ أَنزَلَ اللَّهُ</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وهَرَبَ إلى مَكَّةَ مُرتَدّا ، فَأَمَرَ رَسولُ اللّهِ صلى الله عليه و آله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 عُثمانَ بنِ عَفّانَ مِنَ الرَّضاعِ ؛ فَطَلَبَ فيهِ أشَدَّ طَلَبٍ حَتّى كَفَّ عَنهُ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فيكُم مَن يَقومُ إلى هذَا الكَلبِ قَبلَ أن اُؤَمِّنَهُ فَيَقتُلُهُ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ـ ويُقالُ أبُو اليُسرِ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أومَأتَ إلَينا ، قَتَلناهُ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أقتُلُ بِإِشارَةٍ ؛ لِأَنَّ الأَنبِياءَ لا يَكونُ لَهُم خائِنَةُ الأَعيُنِ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يَأتِي النَّبِيَّ صلى الله عليه و آله ، فَيُسَلِّمُ عَلَيهِ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ووَلّاهُ عُثمانُ مِصرَ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كارگزاران عثمان گروهى بودند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عقبة بن ابى معيط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كوفه ، كه پيامبر صلى الله عليه و آله او را از زمره اهل آتش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ابى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معاوية بن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وليد بن عقبه را از حكومت كوفه بركنار و سعيد بن عاص را حاكم آن جا نمود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بن ابى سرح ، اين است كه او اسلام آورد و براى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مى كرد و او به جاى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مى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نوشت و مانند اين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آنچه محمّد مى گويد،مى گويم و مانند آنچه محمّد مى آورد،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 اش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كيست ستمكارتر از آن كس كه بر خدا دروغ بست ،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وحى شد ، در حالى كه چيزى به او وحى نشد؟ و يا آن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مانند آنچه را خدا نازل كرد ، نازل مى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مرتد شد و به مكّه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پيامبر خدا به كشتنش فرمان داد و چون برادر شيرىِ عثمان بن عفّان بود ، وى خواهش و التماس كرد ، تا پيامبر خدا از او دست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در ميان شما نبود كه به سوى اين سگ برخيزد و پيش از آن كه امانش دهم ، او را بكشد؟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254"/>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چشم به ما اشاره مى كردى ، او را مى كشتيم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كسى را با اشاره نمى كشم ؛ چون پيامبران ، چشم خيانتكار ندارند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هماره نزد پيامبر صلى الله عليه و آله مى آمد و بر ايشان سلام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او را حاكم مصر كرد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وَجَّهَ الوَليدَ عَلى صَدَقاتِ بَنِي المُصطَلِقِ ،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مَنَعُوا الصَّدَقَةَ ، فَنَزَلَ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جَآءَكُمْ فَاسِقٌ</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57"/>
      </w:r>
      <w:r>
        <w:rPr>
          <w:rFonts w:ascii="Amiri" w:hAnsi="Amiri" w:eastAsia="Amiri" w:cs="Amiri"/>
          <w:color w:val="111111"/>
          <w:sz w:val="28"/>
          <w:sz w:val="28"/>
          <w:szCs w:val="28"/>
          <w:lang w:bidi="ar-SA"/>
        </w:rPr>
        <w:t>۸۱۱۷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وَلّاهُ عُمَرُ صَدَقاتِ بَني تَغلِبَ ، ووَلّاهُ عُثمانُ نِيابَةَ الكوفَةِ بَعدَ سَعدِ بنِ أبي وَقّاصٍ سَنَةَ خَمسٍ وعِشرينَ </w:t>
      </w:r>
      <w:r>
        <w:rPr>
          <w:rFonts w:eastAsia="Amiri" w:cs="Amiri" w:ascii="Amiri" w:hAnsi="Amiri"/>
          <w:color w:val="111111"/>
          <w:sz w:val="28"/>
          <w:szCs w:val="28"/>
          <w:rtl w:val="true"/>
          <w:lang w:bidi="ar-SA"/>
        </w:rPr>
        <w:t xml:space="preserve">. </w:t>
      </w:r>
      <w:r>
        <w:rPr>
          <w:rStyle w:val="FootnoteAnchor"/>
        </w:rPr>
        <w:footnoteReference w:id="258"/>
      </w:r>
      <w:r>
        <w:rPr>
          <w:rFonts w:ascii="Amiri" w:hAnsi="Amiri" w:eastAsia="Amiri" w:cs="Amiri"/>
          <w:color w:val="111111"/>
          <w:sz w:val="28"/>
          <w:sz w:val="28"/>
          <w:szCs w:val="28"/>
          <w:lang w:bidi="ar-SA"/>
        </w:rPr>
        <w:t>۸۱۱۸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يُريدُ عُثمانُ أن يَنصَحَهُ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بِطانَةً </w:t>
      </w:r>
      <w:r>
        <w:rPr>
          <w:rStyle w:val="FootnoteAnchor"/>
          <w:rtl w:val="true"/>
        </w:rPr>
        <w:footnoteReference w:id="259"/>
      </w:r>
      <w:r>
        <w:rPr>
          <w:rFonts w:ascii="Amiri" w:hAnsi="Amiri" w:eastAsia="Amiri" w:cs="Amiri"/>
          <w:color w:val="111111"/>
          <w:sz w:val="28"/>
          <w:sz w:val="28"/>
          <w:szCs w:val="28"/>
          <w:rtl w:val="true"/>
          <w:lang w:bidi="ar-SA"/>
        </w:rPr>
        <w:t xml:space="preserve">أهلَ غِشٍّ ، لَيسَ مِنهُم أحَدٌ إلّا قَد تَسَبَّبَ بِطائِفَةٍ مِنَ الأَرضِ ؛ يَأكُلُ خَراجَها ، ويَستَذِلُّ أهلَها </w:t>
      </w:r>
      <w:r>
        <w:rPr>
          <w:rFonts w:eastAsia="Amiri" w:cs="Amiri" w:ascii="Amiri" w:hAnsi="Amiri"/>
          <w:color w:val="111111"/>
          <w:sz w:val="28"/>
          <w:szCs w:val="28"/>
          <w:rtl w:val="true"/>
          <w:lang w:bidi="ar-SA"/>
        </w:rPr>
        <w:t xml:space="preserve">. </w:t>
      </w:r>
      <w:r>
        <w:rPr>
          <w:rStyle w:val="FootnoteAnchor"/>
        </w:rPr>
        <w:footnoteReference w:id="260"/>
      </w:r>
      <w:r>
        <w:rPr>
          <w:rFonts w:ascii="Amiri" w:hAnsi="Amiri" w:eastAsia="Amiri" w:cs="Amiri"/>
          <w:color w:val="111111"/>
          <w:sz w:val="28"/>
          <w:sz w:val="28"/>
          <w:szCs w:val="28"/>
          <w:lang w:bidi="ar-SA"/>
        </w:rPr>
        <w:t>۸۱۱۹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الطبريـ فِي الكِتابِ الَّذي كُتِبَ بِأَمرِ المُعتَضِد لِيُقرَأَ بَعدَ صَلاةِ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وأشَدُّهُم في ذلِكَ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حَربٍ ، وأشياعُهُ مِن بَني اُمَيَّةَ المَلعونينَ في كِتابِ اللّهِ، ثُمَّ المَلعونينَ عَلى لِسانِ رَسولِ اللّهِ في عِدَّةِ مَواطِنَ، وعِدَّةِ مَواضِعَ؛ لِماضي عِلمِ اللّهِ فيهِم ، وفي أمرِهِم ، ونِفاقِهِم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لَعنَهُمُ اللّهُ بِهِ عَلى لسانِ نَبِيِّهِ صلى الله عليه و آله ، وأنزَلَ بِهِ كِتابا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فِى الْقُرْءَانِ وَ نُخَوِّفُهُمْ فَمَا يَزِيدُهُمْ إِلَا طُغْيَـنًا كَبِيرًا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ولَا اختِلافَ بَينَ أحَدٍ أنَّهُ أرادَ بِها بَني اُمَيَّةَ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يَرويهِ الرُّواةُ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أبي سُفيانَ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بَني عَبدِ مَنافٍ ، تَلَقَّفوها تَلَقُّفَ الكُرَةِ ، فَما هُناكَ جَنَّةٌ ولا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كُفرٌ صِراحٌ ، يَلحَقُهُ بِهِ اللَّعنَةُ مِنَ اللّهِ ، كَما لَحِقَت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وليد را براى گردآورى زكات قبيله بنى مُصطَلِق روانه كرد ؛ امّا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زكات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فاسقى نزد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خبرى آورْد ، در آن دقّت كنيد </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وليد بن عُقبه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قبيله بنى تَغْلب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او را پس از سعد بن ابى وقّاص به ولايت كوفه گمارد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نمى خواهد كه كسى او را نصيحت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فريبكاران را همكار و مشاور خود گرفته است و هيچ يك از آنها نيست ، مگر اين كه بر منطقه اى دست انداخته ، ماليات آن را مى خورَد و اهل آن را خوار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الطبرىـ از نامه اى كه به فرمان معتضد عبّاسى درباره بنى اميّه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از نماز جمعه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باره ، شديدترين دشمنى را ابو سفيان بن حرب داشت و نيز پيروانش از بنى اميّه ، كه در كتاب خدا و نيز با زبان پيامبر خدا ، در جاهاى متعدّد و موقعيّت هاى گوناگون ، به خاطر علم سابق الهى به آنان و كارها و نفاقشان ، نفرين شده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اين نفرين ها كه خداوند از زبان پيامبرش گفت و در قرآنْ نازل كرد ، اين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نفرين شده در قرآن را ، كه ما آنها را بيم مى دهيم ؛ امّا جز بر طغيان آنها نمى افزايد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مخالفى وجود ندارد كه منظور خدا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ملعونه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 بنى اميّه اند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از جمله چيزهايى كه مخالفى در آن نيست ، چيزى است كه راويان از ابو سفيان روايت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گوىِ بازى بقاپيد ، كه بهشت و دوزخى به كار نيست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 كفر صريح است كه لعنت خدا را در پى دارد و همان گونه نيز شد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سُفيانَ في أيّامِ عُثمانَ ـ وقَد مَرَّ بِقَبرِ حَمزَةَ وضَرَبَهُ بِرِجلِهِ وقالَ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عمارَةَ ، إنَّ الأَمرَ الَّذِي اجتَلَدنا عَلَيهِ بِالسَّيفِ أمسى في يَدِ غِلمانِنَا اليَومَ ، يَتَلَعَّبونَ بِهِ </w:t>
      </w:r>
      <w:r>
        <w:rPr>
          <w:rFonts w:eastAsia="IRNazanin" w:cs="IRNazanin"/>
          <w:color w:val="111111"/>
          <w:sz w:val="28"/>
          <w:szCs w:val="28"/>
          <w:rtl w:val="true"/>
          <w:lang w:bidi="fa-IR"/>
        </w:rPr>
        <w:t xml:space="preserve">! </w:t>
      </w:r>
      <w:r>
        <w:rPr>
          <w:rStyle w:val="FootnoteAnchor"/>
        </w:rPr>
        <w:footnoteReference w:id="265"/>
      </w:r>
      <w:r>
        <w:rPr>
          <w:rFonts w:ascii="IRNazanin" w:hAnsi="IRNazanin" w:eastAsia="IRNazanin"/>
          <w:color w:val="111111"/>
          <w:sz w:val="28"/>
          <w:sz w:val="28"/>
          <w:szCs w:val="28"/>
          <w:lang w:bidi="fa-IR"/>
        </w:rPr>
        <w:t>۸۱۱۸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أبو سُفيانَ عَلى عُثمانَ بَعدَ أن كُفَّ بَصَرُهُ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عَلَينا مِن عَينٍ </w:t>
      </w:r>
      <w:r>
        <w:rPr>
          <w:rStyle w:val="FootnoteAnchor"/>
          <w:rtl w:val="true"/>
        </w:rPr>
        <w:footnoteReference w:id="266"/>
      </w:r>
      <w:r>
        <w:rPr>
          <w:rFonts w:ascii="Amiri" w:hAnsi="Amiri" w:eastAsia="Amiri" w:cs="Amiri"/>
          <w:color w:val="111111"/>
          <w:sz w:val="28"/>
          <w:sz w:val="28"/>
          <w:szCs w:val="28"/>
          <w:rtl w:val="true"/>
          <w:lang w:bidi="ar-SA"/>
        </w:rPr>
        <w:t xml:space="preserve">؟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إنَّ الأَمرَ أمرٌ عالِمِيَّةٌ ، وَالمُلكُ مُلكٌ جاهِلِيَّةٌ ، فَاجعَل أوتادَ الأَرضِ بَني اُمَيَّةَ </w:t>
      </w:r>
      <w:r>
        <w:rPr>
          <w:rFonts w:eastAsia="Amiri" w:cs="Amiri" w:ascii="Amiri" w:hAnsi="Amiri"/>
          <w:color w:val="111111"/>
          <w:sz w:val="28"/>
          <w:szCs w:val="28"/>
          <w:rtl w:val="true"/>
          <w:lang w:bidi="ar-SA"/>
        </w:rPr>
        <w:t xml:space="preserve">. </w:t>
      </w:r>
      <w:r>
        <w:rPr>
          <w:rStyle w:val="FootnoteAnchor"/>
        </w:rPr>
        <w:footnoteReference w:id="267"/>
      </w:r>
      <w:r>
        <w:rPr>
          <w:rFonts w:ascii="IRNazanin" w:hAnsi="IRNazanin" w:eastAsia="IRNazanin"/>
          <w:color w:val="111111"/>
          <w:sz w:val="28"/>
          <w:sz w:val="28"/>
          <w:szCs w:val="28"/>
          <w:lang w:bidi="fa-IR"/>
        </w:rPr>
        <w:t>۸۱۱۹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 عَمّارٌ ـ حينَ بويعَ عُثمانُ ـ بَلَغَهُ قَولُ أبي سُفيانَ صَخرِ بنِ حَربٍ في دارِ عُثمانَ عَقيبَ الوَقتِ الَّذي بويِعَ فيهِ عُثمانُ ، ودَخَلَ دارَهُ ومَعَهُ بَنو اُمَيَّةَ ، فَقالَ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أحَدٌ مِن غَيرِكُم ـ وقَد كانَ عَمِيَ ـ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اُمَيَّةَ ، تَلَقَّفوها تَلَقُّفَ الكُرَةِ ، فَوَالَّذي يَحلِفُ بِهِ أبو سُفيانَ ما زِلتُ أرجوها لَكُم ، وَلتَصيرَنَّ إلى صِبيانِكُم وَراثَةً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فَانتَهَرَهُ عُثمانُ ، وساءَهُ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ونُمِيَ </w:t>
      </w:r>
      <w:r>
        <w:rPr>
          <w:rStyle w:val="FootnoteAnchor"/>
          <w:rtl w:val="true"/>
        </w:rPr>
        <w:footnoteReference w:id="268"/>
      </w:r>
      <w:r>
        <w:rPr>
          <w:rFonts w:ascii="Amiri" w:hAnsi="Amiri" w:eastAsia="Amiri" w:cs="Amiri"/>
          <w:color w:val="111111"/>
          <w:sz w:val="28"/>
          <w:sz w:val="28"/>
          <w:szCs w:val="28"/>
          <w:rtl w:val="true"/>
          <w:lang w:bidi="ar-SA"/>
        </w:rPr>
        <w:t xml:space="preserve">هذَا القَولُ إلَى المُهاجِرينَ وَالأَنصارِ ، وغَيرُ ذلِكَ الكَلامُ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عَمّارٌ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أما إذ صَرَفتُم هذَا الأَمرَ عَن أهلِ بَيتِ نَبِيِّكُم ؛ هاهُنا مَرَّةً ، وهاهُنا مَرَّةً ، فَما أنَا بِآمَنَ مِن أن يَنزَعَهُ اللّهُ مِنكُم فَيَضَعَهُ في غَيرِكُم ، كَما نَزَعتُموهُ مِن أهلِهِ ووَضَعتُموهُ في غَيرِ أهلِهِ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عثمان ، ابو سفيان از كنار قبر حمزه گذشت و در حالى كه با پايش به آن مى 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خاطرش با هم جنگيديم ، امروز ، بازيچه دست جوانان 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 پس از آن كه نابينا شده بود ، بر عثمان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جاسوسى در ميان ما هست؟</w:t>
      </w:r>
    </w:p>
    <w:p>
      <w:pPr>
        <w:pStyle w:val="BookText"/>
        <w:rPr/>
      </w:pP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اَمارت ، اَمارتى جهانى است و اين پادشاهى ، همان پادشاهى جاهلى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بنى اميّه را بزرگان زمين قرار بده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عثمانْ بيعت شد ، به عمّار خبر رسيد كه ابو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بيعت ، به خانه عثمان رفته و چون نابينا شده بود ، پرسيده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بيگانه اى ميان شما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گوى بازى بقاپيد ، كه سوگند به كسى كه ابو سفيان به او سوگند مى خورَد ، پيوسته اميد داشتم كه آن به شما برسد و ارث فرزندان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عثمان ، او را سخت نكوهش كرده و از گفته اش ناراحت شده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گفته و ديگر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مهاجران و انصار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عمّار در مسجد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اين خلافت را از خاندان پيامبرتان مى گيريد و گاه به اين و گاه به آن مى دهيد ، من مطمئن نيستم كه خداوند ، آن را از شما نگيرد و در اختيار غير شما نگذارد ، همان گونه كه شما از شايستگانِ آن گرفتيد و در اختيار ناشايستگان نهاديد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عُثمانُ وَلَّى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 فَكانَ يَشتَرِي الجَلَبَ </w:t>
      </w:r>
      <w:r>
        <w:rPr>
          <w:rStyle w:val="FootnoteAnchor"/>
          <w:rtl w:val="true"/>
        </w:rPr>
        <w:footnoteReference w:id="270"/>
      </w:r>
      <w:r>
        <w:rPr>
          <w:rFonts w:ascii="Amiri" w:hAnsi="Amiri" w:eastAsia="Amiri" w:cs="Amiri"/>
          <w:color w:val="111111"/>
          <w:sz w:val="28"/>
          <w:sz w:val="28"/>
          <w:szCs w:val="28"/>
          <w:rtl w:val="true"/>
          <w:lang w:bidi="ar-SA"/>
        </w:rPr>
        <w:t xml:space="preserve">بِحَكَمِهِ </w:t>
      </w:r>
      <w:r>
        <w:rPr>
          <w:rStyle w:val="FootnoteAnchor"/>
          <w:rtl w:val="true"/>
        </w:rPr>
        <w:footnoteReference w:id="271"/>
      </w:r>
      <w:r>
        <w:rPr>
          <w:rFonts w:ascii="Amiri" w:hAnsi="Amiri" w:eastAsia="Amiri" w:cs="Amiri"/>
          <w:color w:val="111111"/>
          <w:sz w:val="28"/>
          <w:sz w:val="28"/>
          <w:szCs w:val="28"/>
          <w:rtl w:val="true"/>
          <w:lang w:bidi="ar-SA"/>
        </w:rPr>
        <w:t xml:space="preserve">، ويَبيعُهُ بِسَومِهِ </w:t>
      </w:r>
      <w:r>
        <w:rPr>
          <w:rStyle w:val="FootnoteAnchor"/>
          <w:rtl w:val="true"/>
        </w:rPr>
        <w:footnoteReference w:id="272"/>
      </w:r>
      <w:r>
        <w:rPr>
          <w:rFonts w:ascii="Amiri" w:hAnsi="Amiri" w:eastAsia="Amiri" w:cs="Amiri"/>
          <w:color w:val="111111"/>
          <w:sz w:val="28"/>
          <w:sz w:val="28"/>
          <w:szCs w:val="28"/>
          <w:rtl w:val="true"/>
          <w:lang w:bidi="ar-SA"/>
        </w:rPr>
        <w:t xml:space="preserve">، ويجبي مَقاعِدَ المُتَسَوِّقينَ ، ويَصنَعُ صَنيعا مُنكَرا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 في إخراجِ السّوقِ مِن يَدِهِ ، فَلَم يَفعَل </w:t>
      </w:r>
      <w:r>
        <w:rPr>
          <w:rFonts w:eastAsia="Amiri" w:cs="Amiri" w:ascii="Amiri" w:hAnsi="Amiri"/>
          <w:color w:val="111111"/>
          <w:sz w:val="28"/>
          <w:szCs w:val="28"/>
          <w:rtl w:val="true"/>
          <w:lang w:bidi="ar-SA"/>
        </w:rPr>
        <w:t xml:space="preserve">. </w:t>
      </w:r>
      <w:r>
        <w:rPr>
          <w:rStyle w:val="FootnoteAnchor"/>
        </w:rPr>
        <w:footnoteReference w:id="273"/>
      </w:r>
      <w:r>
        <w:rPr>
          <w:rFonts w:ascii="Amiri" w:hAnsi="Amiri" w:eastAsia="Amiri" w:cs="Amiri"/>
          <w:color w:val="111111"/>
          <w:sz w:val="28"/>
          <w:sz w:val="28"/>
          <w:szCs w:val="28"/>
          <w:lang w:bidi="ar-SA"/>
        </w:rPr>
        <w:t>۸۱۲۴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عُثمانَ حينَ لَم يَكُن عِندَهُ غَيرُ اُمَوِيٍّ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مَعشَرَ قُرَيشٍ ، أما فيكُم صَغيرٌ تُريدونَ أن يَنبُلَ ، أو فَقيرٌ تُريدونَ غِناهُ ، أو خامِلٌ تُريدونَ التَّنويهَ بِاسمِهِ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 أقطَعتُم هذَا الأَشعَرِيَّ العِراقَ ، يَأكُلُها خَضما ؟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لَها ؟ فَأَشاروا بِعَبدِ اللّهِ بنِ عامِرٍ ، وهُوَ ابنُ سِتَّ عَشَرَةَ سَنَةً ، فَوَلّاهُ حينَئِذٍ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حارث بن حَكَم را سرپرست بازار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چارپايان را با لگامشان مى خريد و آنها را با اِجحاف مى فروخت و از مغازه داران ، باج مى گرفت و كارهاى زشتى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عثمان گفتگو شد كه بازار را از دست او بيرون بياورد ؛ امّا نكرد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وارد شد و هيچ كس از غير بنى اميّه نزد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آيا در ميان شما شخص كوچكى كه بخواهد بزرگى يابد ، يا نادارى كه بخواهد توانگر شود ، يا گم نامى كه بخواهد مشهور گردد ، نيست؟ به چه خاطر عراق را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 داده ايد تا آن را چنين ببلعد؟</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آن داريد؟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عبد اللّه بن عامر اشاره كردند ، كه در آن زمان ، شانزده ساله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او را حاكم عراق كرد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الصَّدُّ عَن إقامَةِ الحَدِّ عَلَى الوَليدِ</w:t>
      </w:r>
      <w:r>
        <w:rPr>
          <w:rFonts w:ascii="Amiri" w:hAnsi="Amiri" w:eastAsia="Amiri" w:cs="Amiri"/>
          <w:color w:val="111111"/>
          <w:sz w:val="28"/>
          <w:sz w:val="28"/>
          <w:szCs w:val="28"/>
          <w:lang w:bidi="ar-SA"/>
        </w:rPr>
        <w:t>۸۳۹۳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سفارش به فرزند خود 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الوَليدَ بنَ عُقبَةَ كانَ يَشرَبُ مَعَ نُدَمائِهِ وَمُغَنّيهِ مِن أوَّلِ اللَّيلِ إلَى الصَّباحِ ، فَلَمّا آذَنَهُ المُؤَذِّنونَ بِالصَّلاةِ خَرَجَ مُتَفَضِّلاً في غَلائِلِهِ </w:t>
      </w:r>
      <w:r>
        <w:rPr>
          <w:rStyle w:val="FootnoteAnchor"/>
          <w:rtl w:val="true"/>
        </w:rPr>
        <w:footnoteReference w:id="275"/>
      </w:r>
      <w:r>
        <w:rPr>
          <w:rFonts w:ascii="Amiri" w:hAnsi="Amiri" w:eastAsia="Amiri" w:cs="Amiri"/>
          <w:color w:val="111111"/>
          <w:sz w:val="28"/>
          <w:sz w:val="28"/>
          <w:szCs w:val="28"/>
          <w:rtl w:val="true"/>
          <w:lang w:bidi="ar-SA"/>
        </w:rPr>
        <w:t xml:space="preserve">، فَتَقَدَّمَ إلَى المِحرابِ في صَلاةِ الصُّبحِ ، فَصَلّى بِهِم أربَعا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تُريدُونَ أن أزيدَكُم؟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في سُجودِهِ ـ وقَد أطالَ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وَاسقِني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مَن كانَ خَلفَهُ فِي الصَّفِ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زادَكَ اللّهُ مِنَ الخَيرِ،وَاللّهِ لا أعجَبُ إلّا مِمَّن بَعَثَكَ إلَينا والِيا، وعَلَينا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القائِلُ عتابَ بن غيلانَ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وأشاعوا بِالكوفَةِ فِعلَهُ ، وظَهَرَ فِسقُهُ ومُداوَمَتُهُ عَلى شُربِ الخَمرِ ، فَهَجَمَ عَلَيهِ جَماعَةٌ مِنَ المَسجِدِ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زَينَبَ بنُ عَوفٍ الأَزدِيُّ ، وجُندَبُ بنُ زُهَيرٍ الأَزدِيُّ ، وغَيرُهُما ، فَوَجَدوهُ سَكرانَ مُضطَجِعا عَلى سَريرِهِ ، لا يَعقِلُ ، فَأَيقَظوهُ مِن رَقَدَتِهِ ، فَلَم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تَقايَأَ عَلَيهِم ما شَرِبَ مِنَ الخَمرِ ، فَانتَزَعوا خاتَمَهُ مِن يَدِهِ ، وخَرَجوا مِن فَورِهِم إلَى المَدينَةِ ؛ فَأَتَوا عُثمانَ بنَ عَفّانَ ، فَشَهِدوا عِندَهُ عَلَى الوَليدِ أنَّهُ شَرِبَ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يُدريكُما أنَّهُ شَرِبَ خَمرا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الخَمرُ الَّتي كُنّا نَشرَبُها فِي الجاهِلِيَّةِ ؛ وأخرَجا خاتَمَهُ ، فَدَفَعاهُ إلَيهِ ، فَزَجَرَهُما ، ودَفَعَ في صُدورِهِما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فَخَرَجا مِن عِندِهِ وأتَيا عَلِيَّ بنَ أبي طالِبٍ رضى الله عنه ، وأخبَراهُ بِالقِصَّةِ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عُثمانَ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الشُّهودَ ، وأبطَلتَ الحُدودَ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تَبعَثَ إلى صاحِبِكَ فَتُحضِرَهُ ، فَإِن أقامَا الشَّهادَةَ عَلَيهِ في وَجهِهِ ولَم يَدرَأ عَن نَفسِهِ بِحُجَّةٍ أقَمتَ عَلَيهِ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الوَليدُ ، دَعاهُما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فَأَقامَا الشَّهادَةَ عَلَيهِ ، وَلَم يُدلِ بِحُجَّةٍ ، فَأَلقى عُثمانُ السَّوطَ إلى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إلَى امتِناعِ الجَماعَةِ عَن إقامَةِ الحَدِّ عَلَيهِ ؛ تَوَقِّيا لِغَضَبِ عُثمانَ ؛ لِقَرابَتِهِ مِنهُ ، أخَذَ عَلِيٌّ السَّوطَ ودَنا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نَحوَهُ سَبَّهُ الوَليدُ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مَكسٍ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عَقيلُ بنُ أبي طالِبٍ ـ وَكانَ مِمَّن حَضَرَ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لَتَتَكَلَّمُ يَابنَ أبي مُعَيطٍ كَأَنَّكَ لا تَدري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عِلجٌ مِن أهلِ صَفّورِيَةَ </w:t>
      </w:r>
      <w:r>
        <w:rPr>
          <w:rStyle w:val="FootnoteAnchor"/>
          <w:rtl w:val="true"/>
        </w:rPr>
        <w:footnoteReference w:id="277"/>
      </w:r>
      <w:r>
        <w:rPr>
          <w:rFonts w:ascii="Amiri" w:hAnsi="Amiri" w:eastAsia="Amiri" w:cs="Amiri"/>
          <w:color w:val="111111"/>
          <w:sz w:val="28"/>
          <w:sz w:val="28"/>
          <w:szCs w:val="28"/>
          <w:rtl w:val="true"/>
          <w:lang w:bidi="ar-SA"/>
        </w:rPr>
        <w:t xml:space="preserve">ـ وهِيَ قَريَةٌ بَينَ عَكّاءَ وَاللَّجونِ ، مِن أعمالِ الاُردُنِّ مِن بِلادِ طَبَرِيَّةَ ، وكانَ ذُكِرَ أنَّ أباهُ كانَ يَهودِيّا مِنها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الوَليدُ يَروغُ مِن عَلِيٍّ ، فَاجتَذَبَهُ عَلِيٌّ فَضَرَبَ بِهِ الأَرضَ ، وعَلاهُ بِالسّوطِ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تَفعَلَ بِهِ هذا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وشَرّا مِن هذا ، إذا فَسَقَ ومَنَعَ حَقَّ اللّهِ تَعالى أن يُؤخَذَ مِنهُ </w:t>
      </w:r>
      <w:r>
        <w:rPr>
          <w:rFonts w:eastAsia="Amiri" w:cs="Amiri" w:ascii="Amiri" w:hAnsi="Amiri"/>
          <w:color w:val="111111"/>
          <w:sz w:val="28"/>
          <w:szCs w:val="28"/>
          <w:rtl w:val="true"/>
          <w:lang w:bidi="ar-SA"/>
        </w:rPr>
        <w:t xml:space="preserve">!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113" w:name="pg12809_111617"/>
    </w:p>
    <w:p>
      <w:pPr>
        <w:pStyle w:val="Heading3"/>
        <w:numPr>
          <w:ilvl w:val="2"/>
          <w:numId w:val="1"/>
        </w:numPr>
        <w:rPr/>
      </w:pPr>
      <w:bookmarkStart w:id="114" w:name="__RefHeading___Toc1677194_3224264995"/>
      <w:bookmarkStart w:id="115" w:name="_Toc42"/>
      <w:bookmarkEnd w:id="113"/>
      <w:bookmarkEnd w:id="114"/>
      <w:r>
        <w:rPr/>
        <w:t>۴</w:t>
      </w:r>
      <w:r>
        <w:rPr>
          <w:rtl w:val="true"/>
        </w:rPr>
        <w:t xml:space="preserve"> </w:t>
      </w:r>
      <w:r>
        <w:rPr>
          <w:rtl w:val="true"/>
        </w:rPr>
        <w:t xml:space="preserve">/ </w:t>
      </w:r>
      <w:r>
        <w:rPr/>
        <w:t>۵</w:t>
      </w:r>
      <w:r>
        <w:rPr>
          <w:rtl w:val="true"/>
        </w:rPr>
        <w:t xml:space="preserve"> جلوگيرى از اجراى حد بر وليد</w:t>
      </w:r>
      <w:bookmarkEnd w:id="11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جلوگيرى از اجراى حد بر وليد</w:t>
      </w:r>
      <w:r>
        <w:rPr>
          <w:rFonts w:ascii="IRNazanin" w:hAnsi="IRNazanin" w:eastAsia="IRNazanin"/>
          <w:color w:val="111111"/>
          <w:sz w:val="28"/>
          <w:sz w:val="28"/>
          <w:szCs w:val="28"/>
          <w:lang w:bidi="fa-IR"/>
        </w:rPr>
        <w:t>۸۳۹۲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عُقبه از آغاز شب تا صبح ، با هم پياله ها و خواننده هايش شراب 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اذانگوها اذان گفتند ، با همان لباس زير بيرون آمد و براى اقامه نماز صبح به محراب رفت و براى مردم ، چهار ركعت نماز گزارد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بيشترش كنم؟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يكى از آنان كه در صف اوّل و پشت وليد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بيشتر مى كنى؟ خدا به تو خير ندهاد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شگفت نيستم ، مگر از آن كه تو را به سرپرستى ما فرستاد و بر ما امير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گوينده ، عَتّاب بن غيلان ثقفى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كار وليد را در كوفه پخش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مداومت او بر باده نوشى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گروهى از اهل مسجد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زينب بن عوف اَزْدى و جُندَب بن زُهَير ازدى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هجوم بردند و او را مست و بى هوش و در بستر افتاده يافتند و هر چه تلاش كردند ، بيدار و هوشيار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 آنچه را نوشيده بود ، پيش روى آنان بالا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انگشترش را از دستش بيرون آوردند و بى درنگ به مدينه و نزد عثمان بن عفّان آمدند و در حضورش شهادت دادند كه وليد ، شراب نوشيده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دانيد كه او شراب نوشيده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شرابى است كه ما در جاهليّت مى نوشيديم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انگشترش را بيرون آوردند و به عثمان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آنان تندى كرد و به سينه شان كوفت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نزدش بيرون آمدند و نزد على بن ابى طالب عليه السلام آمدند و ماجرا را باز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نزد عثمان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 را راندى و حدود الهى را لغو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مى دهى؟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من اين است كه به سوى وليد بفرستى و او را احضار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برابرش بر ضدّش شهادت دادند و او دليلى براى دفاع از خود نداشت ، حد را بر او جارى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وليد حاضر شد ، عثمان ، آن دو شاهد را فرا خواند و آن دو بالاى ضدّ وليد ، شهادت دادند و او هم دليلى بر خلاف آن نياورد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 تازيانه را به على عليه السلام داد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عليه السلام چون ديد كه مردم براى در امان ماندن از خشم عثمان ـ كه با وليد ، خويشاوند بود ـ از اجراى حد بر وليد خوددارى مى كنند ، تازيانه را گرفت و به وليد ، نزديك شد و چون به او رو آورد ، وليد ، او را دشنام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عقيل بن ابى طالب ـ كه در ميان حاضران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سخن مى گويى كه گويى نمى دانى كيستى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درازگوشى وحشى از اهالى صفّوريه </w:t>
      </w:r>
      <w:r>
        <w:rPr>
          <w:rStyle w:val="FootnoteAnchor"/>
          <w:rtl w:val="true"/>
        </w:rPr>
        <w:footnoteReference w:id="280"/>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خواست بگريزد كه على عليه السلام او را گرفت و بر زمينش زد و با تازيانه بالاى سرش 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ندارى با او چنين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 از اين را هم حق دارم ، اگر فسق ورزد و مانع شود كه حقّ خداى متعال ، از او گرفته شود</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مسروقـ في الوَليدِ بنِ عُقبَةَ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صَلّى لَم يَرِم </w:t>
      </w:r>
      <w:r>
        <w:rPr>
          <w:rStyle w:val="FootnoteAnchor"/>
          <w:rtl w:val="true"/>
        </w:rPr>
        <w:footnoteReference w:id="281"/>
      </w:r>
      <w:r>
        <w:rPr>
          <w:rFonts w:ascii="Amiri" w:hAnsi="Amiri" w:eastAsia="Amiri" w:cs="Amiri"/>
          <w:color w:val="111111"/>
          <w:sz w:val="28"/>
          <w:sz w:val="28"/>
          <w:szCs w:val="28"/>
          <w:rtl w:val="true"/>
          <w:lang w:bidi="ar-SA"/>
        </w:rPr>
        <w:t xml:space="preserve">حَتّى 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أمرِهِ إلى عُثمانَ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زَينَبَ ، وجُندَبُ بنُ زُهَيرٍ ، وأبو حَبيبَةَ الغِفارِيُّ ، وَالصَّعبُ بنُ جَثّامَةَ ؛ فَأَخبَروا عُثمانَ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 أجُنَّ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فَأَوعَدَهُم عُثمانُ ، وَتَهَدَّدَهُم ؛ وقالَ لِجُندَبٍ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أخي يَشرَبُ الخَمرَ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ولكِنّي أشهَدُ أنّي رَأَيتُهُ سَكرانَ يَقلِسُها </w:t>
      </w:r>
      <w:r>
        <w:rPr>
          <w:rStyle w:val="FootnoteAnchor"/>
          <w:rtl w:val="true"/>
        </w:rPr>
        <w:footnoteReference w:id="282"/>
      </w:r>
      <w:r>
        <w:rPr>
          <w:rFonts w:ascii="Amiri" w:hAnsi="Amiri" w:eastAsia="Amiri" w:cs="Amiri"/>
          <w:color w:val="111111"/>
          <w:sz w:val="28"/>
          <w:sz w:val="28"/>
          <w:szCs w:val="28"/>
          <w:rtl w:val="true"/>
          <w:lang w:bidi="ar-SA"/>
        </w:rPr>
        <w:t xml:space="preserve">مِن جَوفِهِ ، وأنّي أخَذتُ خاتَمَهُ مِن يَدِهِ وهُوَ سَكرانُ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الشُّهودُ عائِشَةَ ، فَأَخبَروها بِما جَرى بَينَهُم وبَينَ عُثمانَ ، وأنَّ عُثمانَ زَبَرَهُم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أبطَلَ الحُدودَ ، وتَوَعَّدَ 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ضَرَبَ بَعضَ الشُّهودِ أسواطا ، فَأَتَوا عَلِيّا فَشَكَوا ذلِكَ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عَطَّلتَ الحُدودَ ، وضَرَبتَ قَوما شَهِدوا عَلى أخيكَ ؛ فَقَلَبتَ الحُكمَ ، وقَد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بَني اُمَيَّةَ وآلَ أبي مُعَيطٍ خاصَّةً عَلى رِقابِ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تَعزِلَهُ ، ولا تُوَلِّيَهُ شَيئا مِن اُمورِ المُسلِمينَ ، وَأن تَسأَلَ عَنِ الشُّهودِ ؛ فَإِن لَم يَكونوا أهلَ ظِنَّةٍ ولا عَداوَةٍ أقَمتَ عَلى صاحِبِكَ الحَدَّ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عائِشَةَ أغلَظَت لِعُثمانَ ، وأغلَظَ 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اُمِرتِ أن تَقَرَّيَ في بَيتِكِ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قَومٌ مِثلَ قَولِهِ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أولى بِذلِكَ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فَاضطَرَبوا بِالنِّعالِ ، وكانَ ذلِكَ أوَّلَ قِتالٍ بَينَ المُسلِمينَ بَعدَ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مسروق ، درباره وليد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نماز ، بد حال بود ، تا بالا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زينب ، جندب بن زهير ، ابو حبيبه غِفارى ، صعب بن جثامه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پيگيرى كار او به سوى عثمان به راه افتادند و خبرش را به او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بن عوف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آيا ديوانه گشته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مست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آنها را تهديد كرد و ترساند و به جندب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ديدى كه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شراب مى نوشد؟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او را مست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شرابْ بالا مى آورد و در همان حال مستى ، انگشترش را از دستش بيرون آوردم و نفهميد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به نزد عايشه آمدند و او را از ماجراى ميان خود و عثمان و تندى عثمان با آنها آگاه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ندا در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حدود الهى را لغو كرده و گواهان را تهديد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گفته مى شود كه عثمان ، چند تازيانه به يكى از گواهان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نزد على عليه السلام آمدند و از او شكايت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نزد عثمان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را تعطيل كرده اى و گروهى را كه بر ضدّ برادرت شهادت داده اند ، زده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را دگرسان كرده اى ، در حالى كه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و بويژه خاندان ابو مُعيط را بر گُرده مردم بار نكن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مى دهى؟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من اين است كه او را بركنار كنى و هيچ كارى از امور مسلمانان را به او وا نگذارى و درباره گواهان بپرسى و اگر مورد تهمت نبودند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نداشتند ، بر او حد جارى كنى</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مى شود كه عايشه به عثمان درشتى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به او درشتى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كار چه؟ تو فرمان يافته اى كه در خانه ات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 مانند عثمان سخن گفتند و گروهى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از عايشه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كفش به زد و خورد پرداختند و اين ، نخستين درگيرى ميان مسلمانان پس از پيامبر صلى الله عليه و آله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الأشرافـ فِي الوَليدِ بنِ عُقبَةَ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شُهِدَ عَلَيهِ في وَجهِهِ ، وأرادَ عُثمانُ أن يَحُدَّهُ ، ألبَسَهُ جُبَّةَ حِبرٍ ، وأدخَلَهُ بَيتا ، فَجَعَلَ إذا بَعَثَ إلَيهِ رَجُلاً مِن قُرَيشٍ لِيَضرِبَهُ ، 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تَقطَعَ رَحِمي ، وتُغضِبَ أميرَ المُؤمِنينَ عَلَيكَ ، فَيَكُفُّ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عَلِيُّ بن أبي طالِبٍ ، أخَذَ السَّوطَ ودَخَلَ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وجَلَدَهُ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تَحريفُ التّاريخِ في قَضِيَّةِ شُربِ الوَليدِمن المواطن الملحوظة في تحريف التاريخ مسألة شرب الوليد الخمر ، وإقامة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الطبري في تاريخه ـ عن طريق سلسلة سنده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 ، عن شعيب ، عن 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وابن الأثير في الكامل ، تنزيه الوليد ، خلافا لما ذَكَرته جميع النصوص التاريخيّة ، ولما رواه المؤرّخون من شربه الخمر ؛ فقد نزّهاه ، واتّهما الشهود بالتآمر عليه ، بدخولهم عليه وهو نائم ، ونزعهم خاتمه ، وشهادتهم عليه عند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ودانهُ عثمان بإقامة الحدّ عليه مع علمه ببراءته ، وفوّض إلى اللّه تعالى جزاء شهود الزور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وذكرا أنّ الَّذي تولّى إقامة الحدّ هو سعيد بن العاص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هذا القول مع قول أبي عمر في الاستيعاب ، في ذكر أحوال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صلاته بهم وهو سكران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ـ بعد أن صلّى الصبح أربعا ـ مشهورٌ ، من رواية الثقات ، من نقل أهل الحديث وأهل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فيما ذكر الطبري أنّه تعصّب عليه قوم من أهل الكوفة ؛ بغيا وحسدا ، وشهدوا عليه زورا أنّه تقيّأ الخمر ، وذكر القصّة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اصبر ؛ فإنّ اللّه يأجُرك ، ويبوء القوم بإثمك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من نقل أهل الأخبار لا يصحّ عند أهل الحديث ولا له عند أهل العلم أصل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809_111623"/>
    </w:p>
    <w:p>
      <w:pPr>
        <w:pStyle w:val="Heading3"/>
        <w:numPr>
          <w:ilvl w:val="2"/>
          <w:numId w:val="1"/>
        </w:numPr>
        <w:rPr/>
      </w:pPr>
      <w:bookmarkStart w:id="117" w:name="__RefHeading___Toc1677196_3224264995"/>
      <w:bookmarkStart w:id="118" w:name="_Toc43"/>
      <w:bookmarkEnd w:id="116"/>
      <w:bookmarkEnd w:id="117"/>
      <w:r>
        <w:rPr>
          <w:rtl w:val="true"/>
        </w:rPr>
        <w:t>تحريف تاريخ در ماجراى شرابخوارى وليد</w:t>
      </w:r>
      <w:bookmarkEnd w:id="118"/>
    </w:p>
    <w:p>
      <w:pPr>
        <w:pStyle w:val="BookText"/>
        <w:rPr/>
      </w:pPr>
      <w:r>
        <w:rPr>
          <w:rFonts w:ascii="IRNazanin" w:hAnsi="IRNazanin" w:eastAsia="IRNazanin"/>
          <w:color w:val="111111"/>
          <w:sz w:val="28"/>
          <w:sz w:val="28"/>
          <w:szCs w:val="28"/>
          <w:lang w:bidi="fa-IR"/>
        </w:rPr>
        <w:t>۸۳۸۶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درباره وليد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بر ضدّش شهادت دادند و عثمان خواست كه بر او حد جارى كند ، بالاپوشى نرم و نو بر او پوشاند و وى را داخل اتاقى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از قريش كه براى حد زدنش به سويش مى رفت ، وليد به وى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مبادا قطع رحم كنى و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خود خشمناك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دست 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على عليه السلام وضعيّت را چنين ديد ، تازيانه را گرفت و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وى را حد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تحريف تاريخ در ماجراى شرابخوارى وليديكى ديگر از موارد تحريف تاريخ ، در مسئله شراب خوردن وليد و حد خوردن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التاريخ و ابن اثير در الكامل،وليد بن عقبه را از طريق سلسله سند مشهور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سَرى ، از شعيب ، از سيف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نموده و بر خلاف تمام متون تاريخى و مورّخان ـ كه وليد را به عنوان شرابخوار معرّفى كرده اند ـ ،او را پاك شمرده و كسانى را كه به شراب خوردن او شهادت داده اند ، متّهم به توطئه بر ضدّ او كرده اند و واقعيّت را چنين دانسته اند كه آنان در هنگام خواب ، وارد اتاق وليد شده و انگشتر او را در آورده و سپس نزد عثمان ، بر ضدّ او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نيز با اين كه علم به برائت وليد داشته،او را به حدْ محكوم كرده و جزاى شاهدان دروغين را به خداوند، 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و ابن اثير ، مُجرى حد را سعيد بن عاص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اين گفته را با گفته ابو عُمر در الاستيعاب بسنجيد كه در ذكر احوال وليد بن عقبه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نماز خواندن او با حالت مستى و گفته او به كوفيان ، پس از آن كه نماز صبح را چهار ركعت خواند ،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اين خبر ، ثقه و مورد اعتمادند و آن را ، هم محدّثان و هم مورّخان نقل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اخبارى كه طبرى نقل مى كند ، خبرى است كه برخى از كوفيان ، بر وليد ، تعصّب ورزيدند و از روى ستم و حسادت ، بر ضدّ او شهادت دروغ دادند كه او شرابْ قى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 داستان را باز گفته و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اجر مى دهد و اينان بار اين گناه را با خود مى برند ؛ ولى اين خبر ، از قصّه هاى داستان سرايان و برخى مورّخان است كه محدّثان ، آن را صحيح نمى دانند و نزد دانشيان ، اصل و ريشه اى ندارد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العَفوُ عَن قاتِلِ الهُرمُزانِ وَابنَةِ أبي لُؤلُؤة</w:t>
      </w:r>
      <w:r>
        <w:rPr>
          <w:rFonts w:ascii="Amiri" w:hAnsi="Amiri" w:eastAsia="Amiri" w:cs="Amiri"/>
          <w:color w:val="111111"/>
          <w:sz w:val="28"/>
          <w:sz w:val="28"/>
          <w:szCs w:val="28"/>
          <w:lang w:bidi="ar-SA"/>
        </w:rPr>
        <w:t>۸۳۸۱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عبد اللّه بن عُبَيد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طُعِنَ عُمَرُ ، وَثَبَ عُبَيدُ اللّهِ ابنُ عُمَرَ عَلى الهُرمُزانِ فَقَتَلَهُ ، فَقيلَ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بنَ عُمَرَ قَتَلَ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رَأَيتُهُ قَبلَ ذلِكَ مُستَخلِياً </w:t>
      </w:r>
      <w:r>
        <w:rPr>
          <w:rStyle w:val="FootnoteAnchor"/>
          <w:rtl w:val="true"/>
        </w:rPr>
        <w:footnoteReference w:id="287"/>
      </w:r>
      <w:r>
        <w:rPr>
          <w:rFonts w:ascii="Amiri" w:hAnsi="Amiri" w:eastAsia="Amiri" w:cs="Amiri"/>
          <w:color w:val="111111"/>
          <w:sz w:val="28"/>
          <w:sz w:val="28"/>
          <w:szCs w:val="28"/>
          <w:rtl w:val="true"/>
          <w:lang w:bidi="ar-SA"/>
        </w:rPr>
        <w:t xml:space="preserve">بِأَبي لُؤلُؤة ، وَهُوَ أمَرَهُ بِقَتلِ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أنَا مِتُّ فَاسأَلوا عُبَيدَ اللّهِ البَيِّنَةَ عَنِ الهُرمُزانِ هُوَ قَتَلَني ؛ فَإِن أقامَ البَيِّنَةَ فَدَمُهُ بِدَمي ، وإن لَم يُقِمِ البَيِّنَةَ فَأَقيدوا </w:t>
      </w:r>
      <w:r>
        <w:rPr>
          <w:rStyle w:val="FootnoteAnchor"/>
          <w:rtl w:val="true"/>
        </w:rPr>
        <w:footnoteReference w:id="288"/>
      </w:r>
      <w:r>
        <w:rPr>
          <w:rFonts w:ascii="Amiri" w:hAnsi="Amiri" w:eastAsia="Amiri" w:cs="Amiri"/>
          <w:color w:val="111111"/>
          <w:sz w:val="28"/>
          <w:sz w:val="28"/>
          <w:szCs w:val="28"/>
          <w:rtl w:val="true"/>
          <w:lang w:bidi="ar-SA"/>
        </w:rPr>
        <w:t xml:space="preserve">عُبَيدَ اللّهِ مِنَ الهُرمُزانَ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وُلِّيَ عُثمانُ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تُمضي وَصِيَّةَ عُمَرَ في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وَلِيُّ الهُرمُزانَ؟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عَفَوتُ مِن </w:t>
      </w:r>
      <w:r>
        <w:rPr>
          <w:rStyle w:val="FootnoteAnchor"/>
          <w:rtl w:val="true"/>
        </w:rPr>
        <w:footnoteReference w:id="289"/>
      </w: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119" w:name="pg12809_111625"/>
    </w:p>
    <w:p>
      <w:pPr>
        <w:pStyle w:val="Heading3"/>
        <w:numPr>
          <w:ilvl w:val="2"/>
          <w:numId w:val="1"/>
        </w:numPr>
        <w:rPr/>
      </w:pPr>
      <w:bookmarkStart w:id="120" w:name="__RefHeading___Toc1677198_3224264995"/>
      <w:bookmarkStart w:id="121" w:name="_Toc44"/>
      <w:bookmarkEnd w:id="119"/>
      <w:bookmarkEnd w:id="120"/>
      <w:r>
        <w:rPr/>
        <w:t>۴</w:t>
      </w:r>
      <w:r>
        <w:rPr>
          <w:rtl w:val="true"/>
        </w:rPr>
        <w:t xml:space="preserve"> </w:t>
      </w:r>
      <w:r>
        <w:rPr>
          <w:rtl w:val="true"/>
        </w:rPr>
        <w:t xml:space="preserve">/ </w:t>
      </w:r>
      <w:r>
        <w:rPr/>
        <w:t>۶</w:t>
      </w:r>
      <w:r>
        <w:rPr>
          <w:rtl w:val="true"/>
        </w:rPr>
        <w:t xml:space="preserve"> عفو قاتل هُرمزان و دختر ابو لؤلؤ</w:t>
      </w:r>
      <w:bookmarkEnd w:id="12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عفو قاتل هُرمزان و دختر ابو لؤلؤ</w:t>
      </w:r>
      <w:r>
        <w:rPr>
          <w:rFonts w:ascii="IRNazanin" w:hAnsi="IRNazanin" w:eastAsia="IRNazanin"/>
          <w:color w:val="111111"/>
          <w:sz w:val="28"/>
          <w:sz w:val="28"/>
          <w:szCs w:val="28"/>
          <w:lang w:bidi="fa-IR"/>
        </w:rPr>
        <w:t>۸۳۹۱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الكبرىـ به نقل از عبد اللّه بن عبيد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ضربت خورد ، عبيد اللّه بن عمر بر هُرمزان يورش برد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عمر ، هرمزان را كشته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كشته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پدرم را كشته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 او را ديدم كه با ابو لؤلؤ خلوت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فرمان كشتن پدرم را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 وقتى مُردم ، از عبيد اللّه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هرمزان ، مرا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بيّنه آورد ، خون هرمزان در برابر خون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ريخته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بيّنه نياورد ، عبيد اللّه 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هرمزان ، قصاص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به خلافت رسيد ،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عمر را درباره عبيد اللّه اجرا نمى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دمِ هرمزان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عبيد اللّه بن عمر گذشتم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وَثَبَ ابنُهُ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أبا لُؤلُؤة وَابنَتَهُ وَامرَأَتَهُ ، وَاغتَرَّ الهُرمُزانَ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عُبَيدُ اللّهِ يُحَدِّثُ أنَّهُ تَبِعَهُ ، فَلَمّا أحَسَّ الهُرمُزانُ بِالسَّيفِ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بَعضُهُم أنَّ عُمَرَ أوصى أنَّ يُقادَ عُبَيدُ اللّهِ بِالهُرمُزانِ ، وأنَّ عُثمانَ أرادَ ذلِكَ ، وقَد كانَ ـ قَبلَ أن يَلِيَ الأَمرَ ـ أشَدَّ مَن خَلَقَ اللّهُ عَلى عُبَيدِ اللّهِ ، حَتّى جَرَّ بِشَعرِهِ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قَتَلتَ رَجُلاً مُسلِما ، وصَبِيَّةً طِفلَةً ، وَامرَأَةً لا ذَنبَ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وُلِّيَ رَدَّهُ إلى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بَعضُهُم عَن عَبدِ اللّهِ 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شَجَّعَت عُبَيدَ اللّهِ عَلى قَتلِهِم </w:t>
      </w:r>
      <w:r>
        <w:rPr>
          <w:rFonts w:eastAsia="Amiri" w:cs="Amiri" w:ascii="Amiri" w:hAnsi="Amiri"/>
          <w:color w:val="111111"/>
          <w:sz w:val="28"/>
          <w:szCs w:val="28"/>
          <w:rtl w:val="true"/>
          <w:lang w:bidi="ar-SA"/>
        </w:rPr>
        <w:t xml:space="preserve">. </w:t>
      </w:r>
      <w:r>
        <w:rPr>
          <w:rStyle w:val="FootnoteAnchor"/>
        </w:rPr>
        <w:footnoteReference w:id="291"/>
      </w:r>
      <w:r>
        <w:rPr>
          <w:rFonts w:ascii="Amiri" w:hAnsi="Amiri" w:eastAsia="Amiri" w:cs="Amiri"/>
          <w:color w:val="111111"/>
          <w:sz w:val="28"/>
          <w:sz w:val="28"/>
          <w:szCs w:val="28"/>
          <w:lang w:bidi="ar-SA"/>
        </w:rPr>
        <w:t>۸۳۸۹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غياث بن إبراهيمـ في ذِكرِ خُطبَةِ عُثمانَ في أوَّلِ خِلافَتِهِ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نَكُن خُطَباءَ ، وإن نَعِش تَأتِكُمُ الخُطبَةُ عَلى وَجهِها إن شاءَ اللّهُ ، وقَد كانَ مِن قَضاءِ اللّهِ أنَّ عُبَيدَ اللّهِ بنَ عُمَرَ أصابَ الهُرمُزانَ ، وكانَ الهُرمُزانُ مِنَ المُسلِمينَ ، ولا وارِثَ لَهُ إلَا المُسلِمونَ عامَّةً ، وأنَا إمامُكُم ، وقَد عَفَوتُ ، أ فَتَعفونَ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الفاسِقَ ؛ فَإِنَّهُ أتى عَظيما ؛ قَتَلَ مُسلِما بِلا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ظَفِرتُ بِكَ يَوما لَأَقتُلَنَّكَ بِالهُرمُزانِ </w:t>
      </w:r>
      <w:r>
        <w:rPr>
          <w:rFonts w:eastAsia="Amiri" w:cs="Amiri" w:ascii="Amiri" w:hAnsi="Amiri"/>
          <w:color w:val="111111"/>
          <w:sz w:val="28"/>
          <w:szCs w:val="28"/>
          <w:rtl w:val="true"/>
          <w:lang w:bidi="ar-SA"/>
        </w:rPr>
        <w:t xml:space="preserve">. </w:t>
      </w:r>
      <w:r>
        <w:rPr>
          <w:rStyle w:val="FootnoteAnchor"/>
        </w:rPr>
        <w:footnoteReference w:id="292"/>
      </w:r>
      <w:r>
        <w:rPr>
          <w:rFonts w:ascii="Amiri" w:hAnsi="Amiri" w:eastAsia="Amiri" w:cs="Amiri"/>
          <w:color w:val="111111"/>
          <w:sz w:val="28"/>
          <w:sz w:val="28"/>
          <w:szCs w:val="28"/>
          <w:lang w:bidi="ar-SA"/>
        </w:rPr>
        <w:t>۸۳۸۸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المُطَّلب بن عبد اللّه بن حنطب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لِعبُيَدِ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 ابنَةِ أبي لُؤلُؤةِ حينَ قَتَلتَها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رَأيُ عَلِيٍّ ـ حينَ استَشارَهُ عُثمانُ ـ وَرَأيُ الأَكابِرِ مِن أصحابِ رَسولِ اللّهِ عَلى قَتلِهِ ، لكِنَّ عَمرَو بنَ العاصِ كَلَّمَ عُثمانَ حَتّى تَرَكَهُ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قَدَرتُ عَلى عُبَيدِ اللّهِ بنِ عُمَرَ ولِيَ سُلطانٌ لَاقتَصَصتُ مِنهُ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 پسر عمر ، يورش برد و ابو لؤلؤ و دختر و زنش را كشت و هرمزان را فريب داد و او را نيز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تعريف مى كرد كه او را دنبال كرده است و هرمزانْ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ديده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روايت كرده اند كه عمر ، وصيّت كرد كه عبيد اللّه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هرمزان ، قصاص شود و قصد عثمان نيز همين بود و پيش از آن كه به خلافت رسد ، تندترين مردم با عبيد اللّه بود ، تا آن جا كه مويش را كشيد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مسلمان و دخترى كوچك و زنى بى گناه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 اگر تو را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چون به خلافت رسيد ، او را به سوى عمرو بن عاص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برخى ، از عبد اللّه بن عمر نقل مى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حفصه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عبيد اللّه را بر كشتن آنان تحريك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غياث بن ابراهيم ، در يادكردِ خطبه عثمان در آغاز خلافتش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منبر بالا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خطيب نبوده ايم و اگر زنده بمانيم ، خطبه اى خوب و در خورْ ايراد مى كنيم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مقدّر الهى اين است كه عبيد اللّه بن عمر ، هرمزان 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هرمزان از مسلمانان بوده است و وارثى جز عموم مسلمانان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شما هستم و او را عفو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مى كنيد؟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فاسق را قصاص كن كه او گناهى بزرگ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مسلمانى را بى گناه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بر تو دست يابم ، تو 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هرمزان مى كشم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مطّلب بن عبد اللّه بن حنطب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عبيد اللّه بن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دختر ابو لؤلؤ چه بود كه او را كشتى؟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عثمان از على عليه السلام نظر خواست ، رأى او و نيز رأى بزرگان اصحاب پيامبر خدا ، كشتن عبيد اللّه بود ؛ امّا عمرو بن عاص آن قدر با عثمان گفتگو كرد تا او را رها ساخت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عبيد اللّه بن عمر دست يابم و قدرت داشته باشم ، او را قصاص خواهم كرد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۸۳۸۴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النّاسُ في دَمِ الهُرمُزانِ ، وإمساكِ عُثمانَ عُبَيدَ اللّهِ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عُثمانُ المِنبَرَ ، فَخَطَبَ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وَلِيُّ دَمِ الهُرمُزانِ ، وَقَد وَهَبتُهُ للّهِِ ولِعُمَرَ ، وتَرَكتُهُ لِدَمِ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المِقدادُ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الهُرمُزانَ مَولى للّهِِ ولِرَسولِهِ ، ولَيسَ لَكَ أن تَهِبَ ما كانَ للّهِِ ولِرَسولِهِ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فَنَنظُرُ ، وتَنظُرونَ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عُثمانُ ، عُبَيدَ اللّهِ بنَ عُمَرَ مِنَ المَدينَةِ إلَى الكوفَةِ ، وأنزَلَهُ دارا </w:t>
      </w:r>
      <w:r>
        <w:rPr>
          <w:rFonts w:eastAsia="Amiri" w:cs="Amiri" w:ascii="Amiri" w:hAnsi="Amiri"/>
          <w:color w:val="111111"/>
          <w:sz w:val="28"/>
          <w:szCs w:val="28"/>
          <w:rtl w:val="true"/>
          <w:lang w:bidi="ar-SA"/>
        </w:rPr>
        <w:t xml:space="preserve">. </w:t>
      </w:r>
      <w:r>
        <w:rPr>
          <w:rStyle w:val="FootnoteAnchor"/>
        </w:rPr>
        <w:footnoteReference w:id="294"/>
      </w:r>
      <w:r>
        <w:rPr>
          <w:rFonts w:ascii="Amiri" w:hAnsi="Amiri" w:eastAsia="Amiri" w:cs="Amiri"/>
          <w:color w:val="111111"/>
          <w:sz w:val="28"/>
          <w:sz w:val="28"/>
          <w:szCs w:val="28"/>
          <w:lang w:bidi="ar-SA"/>
        </w:rPr>
        <w:t>۸۳۸۳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عُثمانُ في جانِبِ المَسجِدِ ، ودَعا بِعُبَيدِ اللّهِ بنِ عُمَرَ وكانَ مَحبوسا في دارِ سَعدِ بنِ أبي وَقّاصٍ ، وهُوَ الَّذي نَزَعَ السَّيفَ مِن يَدِهِ بَعدَ قَتلِهِ جُفينَةَ وَالهُرمُزانَ وَابنَةَ أبي لُؤلُؤةِ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رِجالاً مِمَّن شَرِكَ في دَمِ أبي ـ يُعَرِّضُ بِالمُهاجِرينَ وَالأَنصارِ ـ فَقامَ إلَيهِ سَعدٌ ، فَنَزَعَ السَّيفَ مِن يَدِهِ ، وجَذَبَ شَعرَهُ حَتّى أضجَعَهُ إلَى الأَرضِ ، وحَبَسَهُ في دارِهِ ، حَتّى أخرَجَهُ عُثمانُ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لِجَماعَةٍ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هذَا الَّذي فَتَقَ فِي الإِسلامِ ما فَتَقَ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عُمَرُ أمسِ ، ويُقتَلُ ابنُهُ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قَد أعفاكَ أن يَكونَ هذَا الحَدَثُ كانَ ولَكَ عَلَى المُسلِمينَ سُلطانٌ ؛ إنَّما كانَ هذَا الحَدَثُ ولا سُلطانَ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وَلِيُّهُم ، وقَد جَعَلتُها دِيَةً ، وَاحتَمَلتُها في 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مِنَ الأَنصارِ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لُبَيدٍ البَيّاضي إذا رَأى عُبَيدَ اللّهِ ابنَ عُمَرَ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عُبَيدَ اللّهِ مالَكَ مَهرَبٌ</w:t>
      </w:r>
    </w:p>
    <w:p>
      <w:pPr>
        <w:pStyle w:val="BookText"/>
        <w:rPr/>
      </w:pPr>
      <w:r>
        <w:rPr>
          <w:rFonts w:ascii="Amiri" w:hAnsi="Amiri" w:eastAsia="Amiri" w:cs="Amiri"/>
          <w:color w:val="111111"/>
          <w:sz w:val="28"/>
          <w:sz w:val="28"/>
          <w:szCs w:val="28"/>
          <w:rtl w:val="true"/>
          <w:lang w:bidi="ar-SA"/>
        </w:rPr>
        <w:t>ولا مَلجَأٌ مِنِ ابنِ أروى ولا خَفَر أصَبتَ دَما وَاللّهِ في غَيرِ حِلِّهِ</w:t>
      </w:r>
    </w:p>
    <w:p>
      <w:pPr>
        <w:pStyle w:val="BookText"/>
        <w:rPr/>
      </w:pPr>
      <w:r>
        <w:rPr>
          <w:rFonts w:ascii="Amiri" w:hAnsi="Amiri" w:eastAsia="Amiri" w:cs="Amiri"/>
          <w:color w:val="111111"/>
          <w:sz w:val="28"/>
          <w:sz w:val="28"/>
          <w:szCs w:val="28"/>
          <w:rtl w:val="true"/>
          <w:lang w:bidi="ar-SA"/>
        </w:rPr>
        <w:t>حَراما وقَتلُ الهُرمُزانِ لَهُ خَطَر عَلى غَيرِ شَيءٍ غَيرَ أن قالَ قائِلٌ</w:t>
      </w:r>
    </w:p>
    <w:p>
      <w:pPr>
        <w:pStyle w:val="BookText"/>
        <w:rPr/>
      </w:pPr>
      <w:r>
        <w:rPr>
          <w:rFonts w:ascii="Amiri" w:hAnsi="Amiri" w:eastAsia="Amiri" w:cs="Amiri"/>
          <w:color w:val="111111"/>
          <w:sz w:val="28"/>
          <w:sz w:val="28"/>
          <w:szCs w:val="28"/>
          <w:rtl w:val="true"/>
          <w:lang w:bidi="ar-SA"/>
        </w:rPr>
        <w:t>أتَتَّهِمونَ الهُرمُزانَ عَلى عُمَر فَقالَ سَفيهٌ وَالحَوادِثُ جَمَّةٌ</w:t>
      </w:r>
    </w:p>
    <w:p>
      <w:pPr>
        <w:pStyle w:val="BookText"/>
        <w:rPr/>
      </w:pPr>
      <w:r>
        <w:rPr>
          <w:rFonts w:ascii="Amiri" w:hAnsi="Amiri" w:eastAsia="Amiri" w:cs="Amiri"/>
          <w:color w:val="111111"/>
          <w:sz w:val="28"/>
          <w:sz w:val="28"/>
          <w:szCs w:val="28"/>
          <w:rtl w:val="true"/>
          <w:lang w:bidi="ar-SA"/>
        </w:rPr>
        <w:t>نَعَم أتَّهِمهُ قَد أشارَ وقَد أمَر وكانَ سِلاحُ العَبدِ في جَوفِ بَيتِهِ</w:t>
      </w:r>
    </w:p>
    <w:p>
      <w:pPr>
        <w:pStyle w:val="BookText"/>
        <w:rPr/>
      </w:pPr>
      <w:r>
        <w:rPr>
          <w:rFonts w:ascii="Amiri" w:hAnsi="Amiri" w:eastAsia="Amiri" w:cs="Amiri"/>
          <w:color w:val="111111"/>
          <w:sz w:val="28"/>
          <w:sz w:val="28"/>
          <w:szCs w:val="28"/>
          <w:rtl w:val="true"/>
          <w:lang w:bidi="ar-SA"/>
        </w:rPr>
        <w:t>يُقَلِّبُها وَالأَمرُ بِالأَمرِ يُعتَبَر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عُبَيدُ اللّهِ بنُ عُمَرَ إلى عُثمانَ زِيادَ بنَ لَبيدٍ وشِعرَهُ ، فَدَعا عُثمانُ زِيادَ ابنَ لَبيدٍ ، فَنَهاهُ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زيادُ يَقولُ في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عَمرٍو عُبَيدُ اللّهِ رَهنٌ</w:t>
      </w:r>
    </w:p>
    <w:p>
      <w:pPr>
        <w:pStyle w:val="BookText"/>
        <w:rPr/>
      </w:pPr>
      <w:r>
        <w:rPr>
          <w:rFonts w:ascii="Amiri" w:hAnsi="Amiri" w:eastAsia="Amiri" w:cs="Amiri"/>
          <w:color w:val="111111"/>
          <w:sz w:val="28"/>
          <w:sz w:val="28"/>
          <w:szCs w:val="28"/>
          <w:rtl w:val="true"/>
          <w:lang w:bidi="ar-SA"/>
        </w:rPr>
        <w:t>فَلا تَشكُك بِقَتلِ الهُرمُزانِ فَإِنَّكَ إن غَفَرتَ الجُرمَ عَنهُ</w:t>
      </w:r>
    </w:p>
    <w:p>
      <w:pPr>
        <w:pStyle w:val="BookText"/>
        <w:rPr/>
      </w:pPr>
      <w:r>
        <w:rPr>
          <w:rFonts w:ascii="Amiri" w:hAnsi="Amiri" w:eastAsia="Amiri" w:cs="Amiri"/>
          <w:color w:val="111111"/>
          <w:sz w:val="28"/>
          <w:sz w:val="28"/>
          <w:szCs w:val="28"/>
          <w:rtl w:val="true"/>
          <w:lang w:bidi="ar-SA"/>
        </w:rPr>
        <w:t>وأسبابُ الخَطا فَرَسا رِهانِ أتَعفو إذ عَفَوتَ بِغَيرِ حَقٍّ</w:t>
      </w:r>
    </w:p>
    <w:p>
      <w:pPr>
        <w:pStyle w:val="BookText"/>
        <w:rPr/>
      </w:pPr>
      <w:r>
        <w:rPr>
          <w:rFonts w:ascii="Amiri" w:hAnsi="Amiri" w:eastAsia="Amiri" w:cs="Amiri"/>
          <w:color w:val="111111"/>
          <w:sz w:val="28"/>
          <w:sz w:val="28"/>
          <w:szCs w:val="28"/>
          <w:rtl w:val="true"/>
          <w:lang w:bidi="ar-SA"/>
        </w:rPr>
        <w:t xml:space="preserve">فَمالَكَ بِالَّذي تَحكي يَدانِ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عُثمانُ زِيادَ بنَ لَبيدٍ ، فَنَهاهُ ، وَشَذَّبَهُ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درباره خون هرمزان و خوددارى عثمان از قصاص عبيد اللّه بن عمر ، فراوان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عثمان بر منبر رفت و براى مردم سخنرانى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من ولىّ خون هرمزان هستم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خدا و عمر بخشيدم و به خاطر خون عمر ، او را وا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بن عمرو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هرمزان ، بنده خدا و پيامبر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تو حق ندارى آنچه را از آنِ خدا و پيامبر اوست ، ببخشى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و مى بينيد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 عبيد اللّه بن عمر را از مدينه به كوفه فرستاد و او را در خانه اى جاى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در گوشه مسجد نشست و عبيد اللّه بن عمر را كه در خانه سعد بن ابى وقّاص زندانى بود ، فرا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 ، چنين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 جُفينه و هرمزان و دختر ابو لؤلؤ را كشت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گوشه و طعن به مهاجران و انصار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مردانى را كه در خون پدرم شريك اند ،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سعد به سوى او رفت و شمشير را از دستش بيرون آورد و مويش را گرفت تا او را بر زمين خواباند و در خانه خود حبس نمود ، تا آن كه عثمان او را بيرون آورد و به سوى خود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گروهى از مهاجران و انصار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درباره كسى كه چنين شكافى را در اسلام ايجاد كرده ، به من بگوييد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من اين است كه او را بكشى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يكى از مهاجران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ديروز كشته شد و امروز پسرش كشته شود؟</w:t>
      </w:r>
    </w:p>
    <w:p>
      <w:pPr>
        <w:pStyle w:val="BookText"/>
        <w:rPr/>
      </w:pPr>
      <w:r>
        <w:rPr>
          <w:rFonts w:ascii="IRNazanin" w:hAnsi="IRNazanin" w:eastAsia="IRNazanin"/>
          <w:color w:val="111111"/>
          <w:sz w:val="28"/>
          <w:sz w:val="28"/>
          <w:szCs w:val="28"/>
          <w:rtl w:val="true"/>
          <w:lang w:bidi="fa-IR"/>
        </w:rPr>
        <w:t xml:space="preserve">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از اين كه اين حادثه در روزگار تسلّط تو رخ دهد ، معاف داشت و آن ، در زمانى واقع شد كه تو خليفه نبودى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ولىّ خون آنان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ديه تبديل كردم كه از مال خود مى 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مردى از انصار به نام زياد بن لَبيد بيّاضى ، عبيد اللّه بن عمر را ديد ،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هان ، اى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فرارى ندارى</w:t>
      </w:r>
    </w:p>
    <w:p>
      <w:pPr>
        <w:pStyle w:val="BookText"/>
        <w:rPr/>
      </w:pPr>
      <w:r>
        <w:rPr>
          <w:rFonts w:ascii="IRNazanin" w:hAnsi="IRNazanin" w:eastAsia="IRNazanin"/>
          <w:color w:val="111111"/>
          <w:sz w:val="28"/>
          <w:sz w:val="28"/>
          <w:szCs w:val="28"/>
          <w:rtl w:val="true"/>
          <w:lang w:bidi="fa-IR"/>
        </w:rPr>
        <w:t xml:space="preserve">و ابن 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پناهگاه و مَفرّ خوبى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بى اجازه و به حرام ، خونى را ريختى</w:t>
      </w:r>
    </w:p>
    <w:p>
      <w:pPr>
        <w:pStyle w:val="BookText"/>
        <w:rPr/>
      </w:pPr>
      <w:r>
        <w:rPr>
          <w:rFonts w:ascii="IRNazanin" w:hAnsi="IRNazanin" w:eastAsia="IRNazanin"/>
          <w:color w:val="111111"/>
          <w:sz w:val="28"/>
          <w:sz w:val="28"/>
          <w:szCs w:val="28"/>
          <w:rtl w:val="true"/>
          <w:lang w:bidi="fa-IR"/>
        </w:rPr>
        <w:t xml:space="preserve">و كشتن هرمزان ، با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هيچ دليلى و تنها به گفته گوينده اى</w:t>
      </w:r>
    </w:p>
    <w:p>
      <w:pPr>
        <w:pStyle w:val="BookText"/>
        <w:rPr/>
      </w:pPr>
      <w:r>
        <w:rPr>
          <w:rFonts w:ascii="IRNazanin" w:hAnsi="IRNazanin" w:eastAsia="IRNazanin"/>
          <w:color w:val="111111"/>
          <w:sz w:val="28"/>
          <w:sz w:val="28"/>
          <w:szCs w:val="28"/>
          <w:rtl w:val="true"/>
          <w:lang w:bidi="fa-IR"/>
        </w:rPr>
        <w:t>كه حرفى زد ، آيا هرمزان را در قتل عمر ، متّهم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پيشامدها با هم شدند و نابخردى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 او را متّهم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آن بنده ، در داخل خانه اش است</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و رو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با هم سنجيده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عمر ، از زياد بن لبيد و شعرش به عثمان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زياد بن لبيد را فرا خواند و او را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به گفتن شعرى درباره عثمان پرداخت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مكن كه</w:t>
      </w:r>
    </w:p>
    <w:p>
      <w:pPr>
        <w:pStyle w:val="BookText"/>
        <w:rPr/>
      </w:pPr>
      <w:r>
        <w:rPr>
          <w:rFonts w:ascii="IRNazanin" w:hAnsi="IRNazanin" w:eastAsia="IRNazanin"/>
          <w:color w:val="111111"/>
          <w:sz w:val="28"/>
          <w:sz w:val="28"/>
          <w:szCs w:val="28"/>
          <w:rtl w:val="true"/>
          <w:lang w:bidi="fa-IR"/>
        </w:rPr>
        <w:t xml:space="preserve">عبيد اللّه در گروِ قتل هرمزان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گمان ، اگر جرم او را ببخشى</w:t>
      </w:r>
    </w:p>
    <w:p>
      <w:pPr>
        <w:pStyle w:val="BookText"/>
        <w:rPr/>
      </w:pPr>
      <w:r>
        <w:rPr>
          <w:rFonts w:ascii="Amiri" w:hAnsi="Amiri" w:eastAsia="Amiri" w:cs="Amiri"/>
          <w:color w:val="111111"/>
          <w:sz w:val="28"/>
          <w:sz w:val="28"/>
          <w:szCs w:val="28"/>
          <w:rtl w:val="true"/>
          <w:lang w:bidi="ar-SA"/>
        </w:rPr>
        <w:t>به خطا نزديك شده اى، همانند نزديك شدن دو اسب مسابقه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ناحقْ او را مى بخشى؟</w:t>
      </w:r>
    </w:p>
    <w:p>
      <w:pPr>
        <w:pStyle w:val="BookText"/>
        <w:rPr/>
      </w:pPr>
      <w:r>
        <w:rPr>
          <w:rFonts w:ascii="IRNazanin" w:hAnsi="IRNazanin" w:eastAsia="IRNazanin"/>
          <w:color w:val="111111"/>
          <w:sz w:val="28"/>
          <w:sz w:val="28"/>
          <w:szCs w:val="28"/>
          <w:rtl w:val="true"/>
          <w:lang w:bidi="fa-IR"/>
        </w:rPr>
        <w:t>پس با واقعيّت ، چه مى كنى؟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 زياد بن لبيد را فرا خواند و او را نهى كرد و براند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مُعاقَبَةُ مَن أنكَرَ عَلَيهِ أحداثَهُ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نَفيُ أبي ذَرٍّ</w:t>
      </w:r>
      <w:r>
        <w:rPr>
          <w:rFonts w:ascii="Amiri" w:hAnsi="Amiri" w:eastAsia="Amiri" w:cs="Amiri"/>
          <w:color w:val="111111"/>
          <w:sz w:val="28"/>
          <w:sz w:val="28"/>
          <w:szCs w:val="28"/>
          <w:lang w:bidi="ar-SA"/>
        </w:rPr>
        <w:t>۸۳۷۶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ذَرٍّ لَمّا دَخَلَ عَلى عُثمانَ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أنعَمَ اللّهُ بِكَ عَينا يا جُنَيدِبُ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جُنَيدِبٌ ، وسَمّاني رَسولُ اللّهِ صلى الله عليه و آله عَبدَ اللّهِ ، فَاختَرتُ اسمَ رَسولِ اللّهِ الَّذي سَمّاني بِهِ عَلَى 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 اللّهِ مَغلولَةٌ ؛ وإنَّ اللّهَ فَقيرٌ ونَحنُ أغنِياءُ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لا تَزعُمونَ لَأَنفَقتُم مالَ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أشهَدُ لَسَمِعتُ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أبِي العاصِ ثَلاثينَ رَجُلاً جَعَلوا مالَ اللّهِ دَولاً ، وعِبادَ اللّهِ خَوَلاً ، ودينَ اللّهِ دَخلاً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فَقالَ عُثمانُ لِمَن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أسَمِعتُموها مِن نَبِيِّ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تَكذِبُ عَلى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تَظُنّونَ أنّي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 فَلَمّا جاءَ قالَ عُثمانُ لاِبي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اُقصُص عَلَيهِ حَديثَكَ في بَني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 فَقالَ عُثمانُ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هذَا مِن رَسولِ اللّهِ صلى الله عليه و آله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وَقَد صَدَقَ أبو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صِدقَهُ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 ولا أقَلَّتِ الغَبراءُ مِن ذي لَهجَةٍ أصدَقَ مِن أبي ذَرٍّ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فَقالَ جَميعُ مَن حَضَرَ مِن أصحابِ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أبو ذَرٍّ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اُحَدِّثُكُم أنّي سَمِعتُ هذا مِن رَسولِ اللّهِ صلى الله عليه و آله ثُمَّ تَتَّهِمونَني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أظُنُّ أنّي أعيشُ حَتّى أسمَعَ هذا مِن أصحابِ مُحَمَّدٍ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122" w:name="pg12809_111633"/>
    </w:p>
    <w:p>
      <w:pPr>
        <w:pStyle w:val="Heading3"/>
        <w:numPr>
          <w:ilvl w:val="2"/>
          <w:numId w:val="1"/>
        </w:numPr>
        <w:rPr/>
      </w:pPr>
      <w:bookmarkStart w:id="123" w:name="__RefHeading___Toc1677200_3224264995"/>
      <w:bookmarkStart w:id="124" w:name="_Toc45"/>
      <w:bookmarkEnd w:id="122"/>
      <w:bookmarkEnd w:id="123"/>
      <w:r>
        <w:rPr/>
        <w:t>۴</w:t>
      </w:r>
      <w:r>
        <w:rPr>
          <w:rtl w:val="true"/>
        </w:rPr>
        <w:t xml:space="preserve"> </w:t>
      </w:r>
      <w:r>
        <w:rPr>
          <w:rtl w:val="true"/>
        </w:rPr>
        <w:t xml:space="preserve">/ </w:t>
      </w:r>
      <w:r>
        <w:rPr/>
        <w:t>۷</w:t>
      </w:r>
      <w:r>
        <w:rPr>
          <w:rtl w:val="true"/>
        </w:rPr>
        <w:t xml:space="preserve"> مجازات كردن مخالفانِ بدعت هايش</w:t>
      </w:r>
      <w:bookmarkEnd w:id="124"/>
    </w:p>
    <w:p>
      <w:pPr>
        <w:pStyle w:val="Heading4"/>
        <w:numPr>
          <w:ilvl w:val="3"/>
          <w:numId w:val="1"/>
        </w:numPr>
        <w:rPr/>
      </w:pPr>
      <w:bookmarkStart w:id="125" w:name="__RefHeading___Toc1677202_3224264995"/>
      <w:bookmarkStart w:id="126" w:name="_Toc46"/>
      <w:bookmarkEnd w:id="125"/>
      <w:r>
        <w:rPr/>
        <w:t>۴</w:t>
      </w:r>
      <w:r>
        <w:rPr>
          <w:rtl w:val="true"/>
        </w:rPr>
        <w:t xml:space="preserve"> </w:t>
      </w:r>
      <w:r>
        <w:rPr>
          <w:rtl w:val="true"/>
        </w:rPr>
        <w:t xml:space="preserve">/ </w:t>
      </w:r>
      <w:r>
        <w:rPr/>
        <w:t>۷</w:t>
      </w:r>
      <w:r>
        <w:rPr>
          <w:rtl w:val="true"/>
        </w:rPr>
        <w:t xml:space="preserve"> ـ </w:t>
      </w:r>
      <w:r>
        <w:rPr/>
        <w:t>۱</w:t>
      </w:r>
      <w:r>
        <w:rPr>
          <w:rtl w:val="true"/>
        </w:rPr>
        <w:t xml:space="preserve"> تبعيد ابو ذر</w:t>
      </w:r>
      <w:bookmarkEnd w:id="12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مجازات كردن مخالفانِ بدعت هايش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تبعيد ابو ذر</w:t>
      </w:r>
      <w:r>
        <w:rPr>
          <w:rFonts w:ascii="IRNazanin" w:hAnsi="IRNazanin" w:eastAsia="IRNazanin"/>
          <w:color w:val="111111"/>
          <w:sz w:val="28"/>
          <w:sz w:val="28"/>
          <w:szCs w:val="28"/>
          <w:lang w:bidi="fa-IR"/>
        </w:rPr>
        <w:t>۸۳۷۱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ذر بر عثمان وارد شد ، 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مباد ، اى جُنَيدِب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كه پيامبر خدا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نامى را كه پيامبر خدا مرا بدان ناميد ، بر نام خودم ترجيح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مى پندارى ما 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 و خدا نيازمند است و ما بى نيازيم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نمى پنداشتيد ، مال خدا را براى بندگانش خرج 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مى دهم كه شنيدم پيامبر 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پسران ابو عاص سى نفر گردند ، مال خدا را در ميان خود دست به دست مى گردانند و بندگان خدا را برده خود مى كنند و دين خدا را سرمايه مى 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به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از پيامبر خدا شنيده ايد؟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نشنيده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پيامبر خدا دروغ مى 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به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نداريد كه من راست مى گويم؟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كه نمى 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برايم فرا بخوانيد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فرا خوانده شد و چون آمد ، عثمان به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حديثت را درباره پسران ابو عاص براى على باز 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عثمان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حديث را از پيامبر خدا شنيده اى؟</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ولى ابو ذر ، راست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چيز به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پى بردى؟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شنيدم كه پيامبر خدا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كسى سايه نينداخته و زمين ، كسى را بر روى خود حمل نكرده كه راستگوتر از ابو ذر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هر كس از اصحاب پيامبر كه حاضر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ابوذرْ راستگوست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 گويم كه اين را از پيامبر خدا شنيدم و شما مرا متّهم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كردم زنده بمانم تا اين را از اصحاب محمّد صلى الله عليه و آله بشنوم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عُثمانَ أنَّ أبا ذَرٍّ يَقَعُ فيهِ ، ويَذكُرُ ما غُيِّرَ وبُدِّلَ مِن سُنَنِ رَسولِ اللّهِ ، وسُنَنِ أبي بَكرٍ وعُمَرَ ، فَسَيَّرَهُ إلَى الشّامِ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يَجلِسُ فِي المَسجِدِ ، فَيَقولُ كَما كانَ يَقولُ ، ويَجتَمِعُ إلَيهِ النّاسُ ، حَتّى كَثُرَ مَن يَجتَمِعُ إلَيهِ ، ويَسمَعُ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يَقِفُ عَلى بابِ دِمَشقَ ـ إذا صَلّى صَلاةَ الصُّبحِ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القَطارُ تَحمِلُ النّارَ ، لَعَنَ اللّهُ الآمِرينَ بِالمَعروفِ وَالتّارِكينَ لَهُ ، وَلَعَنَ اللّهُ النّاهينَ عَنِ المُنكَرِ وَالآتينَ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أفسَدتَ الشّامَ عَلى نَفسِكَ بِأَبي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احمِلهُ عَلى قَتَبٍ </w:t>
      </w:r>
      <w:r>
        <w:rPr>
          <w:rStyle w:val="FootnoteAnchor"/>
          <w:rtl w:val="true"/>
        </w:rPr>
        <w:footnoteReference w:id="301"/>
      </w:r>
      <w:r>
        <w:rPr>
          <w:rFonts w:ascii="Amiri" w:hAnsi="Amiri" w:eastAsia="Amiri" w:cs="Amiri"/>
          <w:color w:val="111111"/>
          <w:sz w:val="28"/>
          <w:sz w:val="28"/>
          <w:szCs w:val="28"/>
          <w:rtl w:val="true"/>
          <w:lang w:bidi="ar-SA"/>
        </w:rPr>
        <w:t xml:space="preserve">بِغَيرِ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بِهِ إلَى المَدينَةِ ، وقَد ذَهَبَ لَحمُ فَخِذَيهِ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يُقِم بِالمَدينَةِ إلّا أيّاما ، حَتّى أرسَلَ إلَيهِ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أتُخرِجُني مِن حَرَمِ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وأنفُكَ راغِمٌ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إلَى الرَّبَذَةِ الَّتي خَرَجتَ مِنها ، حَتّى تَموتَ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 أخرِجهُ ، ولا تَدَع أحَدا يُكَلِّمُهُ حَتّى يَخرُجَ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عثمان خبر رسيد كه ابو ذر بر او خُرده گيرى مى كند و تغيير و تبديل هاى او در سنّت هاى پيامبر خدا و ابو بكر و عمر را بازگو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او را به شام ، نزد معاويه تبعيد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در مسجد مى نشست و همان حرف ها را مى گفت و مردم به گرد او جمع مى شدند ، تا آن كه اجتماع كنندگان و شنوندگانِ او فراوان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 چون نماز صبح را مى گزارد ، بر دروازه دمشق مى ايستاد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آمد كه بارَش آتش سوزان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كسانى را كه به نيكى فرمان مى دهند و خود عمل نمى كنند و نيز آنان را كه از زشتى نهى مى كنند و خود مرتكب مى شوند ، لعنت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عثمان نوشت كه تو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شام را براى خود ، تباه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زينى كوچك و بدون پوشش ، سوار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من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اين گونه به مدينه رسيد ، گوشت ران هايش رفته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روزى بيشتر در مدينه نبود كه عثمان به او پيغام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بايد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بروى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حرم پيامبر خدا بيرون 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هر چند تو را خوش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به 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بيرون آمده اى ، تا اين كه در آن بميرى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اخراج كن و تا هنگامى كه بيرون مى رود ، مگذار كسى با او سخن بگويد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في ذِكرِ ما طُعِنَ بِهِ عَلى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فَعَلَ بِأَبي ذَرٍّ ؛ وَهُوَ أنَّهُ حَضَرَ مَجلِسَهُ ذاتَ يَومٍ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مَن زَكّى مالَهُ ، هَل فيهِ حَقٌّ لِغَيرِهِ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أبو ذَرٍّ في صَدرِ كَعبٍ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يَابنَ اليَهودِيِّ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بَأسا أن نَأخُذَ مالاً مِن بَيتِ مالِ المُسلِمينَ فَنُنفِقَهُ فيما يَنوبُنا مِن اُمورِنا ، ونُعطيكُموهُ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أبو ذَرٍّ العَصا ، فَدَفَعَ بِها في صَدرِ كَعبٍ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 ما أجرَأَكَ عَلَى القَولِ في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أذاكَ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وَجهَكَ عَنّي ؛ فَقَد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ذَرٍّ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تَجتَمِعُ إلَيهِ الجُموعُ ، ولا آمَنُ أن يُفسِدَهُم عَلَيكَ ، فَإِن كانَ لَكَ فِي القَومِ حاجَةٌ فَاحمِلهُ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عُثمانُ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بَعيرٍ ، عَلَيهِ قَتَبٌ يابِسٌ ، مَعَهُ خَمسَةٌ مِنَ الصَّقالِبَةِ </w:t>
      </w:r>
      <w:r>
        <w:rPr>
          <w:rStyle w:val="FootnoteAnchor"/>
          <w:rtl w:val="true"/>
        </w:rPr>
        <w:footnoteReference w:id="304"/>
      </w:r>
      <w:r>
        <w:rPr>
          <w:rFonts w:ascii="Amiri" w:hAnsi="Amiri" w:eastAsia="Amiri" w:cs="Amiri"/>
          <w:color w:val="111111"/>
          <w:sz w:val="28"/>
          <w:sz w:val="28"/>
          <w:szCs w:val="28"/>
          <w:rtl w:val="true"/>
          <w:lang w:bidi="ar-SA"/>
        </w:rPr>
        <w:t xml:space="preserve">يَطيرونَ </w:t>
      </w:r>
      <w:r>
        <w:rPr>
          <w:rStyle w:val="FootnoteAnchor"/>
          <w:rtl w:val="true"/>
        </w:rPr>
        <w:footnoteReference w:id="305"/>
      </w:r>
      <w:r>
        <w:rPr>
          <w:rFonts w:ascii="Amiri" w:hAnsi="Amiri" w:eastAsia="Amiri" w:cs="Amiri"/>
          <w:color w:val="111111"/>
          <w:sz w:val="28"/>
          <w:sz w:val="28"/>
          <w:szCs w:val="28"/>
          <w:rtl w:val="true"/>
          <w:lang w:bidi="ar-SA"/>
        </w:rPr>
        <w:t xml:space="preserve">بِهِ ، حَتّى أتَوا بِهِ المَدينَةَ ، وقَد تَسَلَّخَت بَواطِنُ أفخاذِهِ ، وكادَ أن يَتلِفَ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تَموتُ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لَن أموتَ حَتّى اُنفى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جَوامِعَ ما يَنزِلُ بِهِ بَعدُ ، ومَن يَتَوَلّى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إلَيهِ في دارِهِ أيّاما ، ثُمَّ دَخَلَ إلَيهِ فَجَلَسَ عَلى رُكبَتَيهِ ، وتَكَلَّمَ بِأَشياءَ ، وذَكَرَ الخَبَرَ في وُلدِ أبِي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بَلَغوا ثَلاثينَ رَجُلاً اِتَّخَذوا عِبادَ اللّهِ خَوَلاً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ذلِكَ اليَومِ قَد اُتِيَ عُثمانُ بِتَرَكَةِ عَبدِ الرَّحمنِ بنِ عَوفٍ الزُّهرِيِّ مِنَ المالِ ، فَنُثِرَتِ البِدَرُ حَتّى حالَت بَينَ عُثمانَ وبَينَ الرَّجُلِ القائِمِ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لِعَبدِ الرَّحمنِ خَيرا ؛ لِأَنَّهُ كانَ يَتَصَدَّقُ ، ويُقرِي الضَّيفَ ، وتَرَكَ ما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 فَشالَ أبو ذَرٍّ العَصا ، فَضَرَبَ بِها رَأسَ كَعبٍ ، ولَم يَشغَلهُ ما كانَ فيهِ مِنَ الأَلَمِ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 تَقولُ لِرَجُلٍ ماتَ وتَرَكَ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أعطاهُ خَيرَ الدُّنيا وخَيرَ الآخِرَةِ ، وتَقطَعُ عَلَى اللّهِ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سَمِعتُ النَّبِيَّ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أن أموتَ وأدَعَ ما يَزِنُ قيراطا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 عَنّي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إلى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فَتَمنَعُني مِن بَيتِ رَبّي أعبُدُهُ فيهِ حَتّى أموتَ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فَاختَر غَيرَ هذِهِ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أختارُ غيرَ ما ذَكَرتُ لَكَ ، ولَو تَرَكتَني في دارِ هِجرَتي ما أرَدتُ شَيئا مِنَ البُلدانِ ، فَسَيِّرني حَيثُ شِئتَ مِنَ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مُسَيِّرُكَ إلَى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صلى الله عليه و آله ؛ قَد أخبَرَني بِكُلِّ ما أنَا 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بِأَنّي اُمنَعُ عَن مَكَّةَ وَالمَدينَةِ ، وأموتُ بِالرَّبَذَةِ ، ويَتَوَلّى مُواراتي نَفَرٌ مِمَّن يَرِدونَ مِنَ العِراقِ نَحوَ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أبو ذَرٍّ إلى جَمَلٍ لَهُ ، فَحَمَلَ عَلَيهِ امرَأَتَهُ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عُثمانُ أن يَتَجافاهُ النّاسُ حَتّى يَسيرَ إلَى الرَّبَذَةِ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عَنِ المَدينَةِ ـ ومَروانُ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ـ طَلَعَ عَلَيهِ عَلِيُّ بنُ أبي طالِبٍ رضى الله عنه ، ومَعَهُ ابناهُ الحَسَنُ وَالحُسَينُ ، وعَقيلٌ أخوهُ ، وعَبدُ اللّهِ بنُ جَعفَرٍ ، وعَمّارُ بنُ 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مَروانُ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أميرَ المُؤمِنينَ قَد نَهَى النّاسَ أن يَصحَبوا أبا ذَرٍّ في مَسيرِهِ ويُشَيِّعوهُ ، فَإِن كُنتَ لَم تَدرِ بِذلِكَ فَقَد أعلَمتُكَ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 عَلِيُّ بنُ أبي طالِبٍ بِالسَّوطِ ، وضَرَبَ بَينَ اُذُنَي راحِلَتِهِ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 نَحّاكَ 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مَعَ أبي ذَرٍّ فَشَيَّعَهُ ، ثُمَّ وَدَّعَهُ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عَلِيٌّ الاِنصِرافَ بَكى أبو ذَرٍّ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أهلَ البَيتِ ، إذا رَأيتُكَ يا أبَا الحَسَنِ ووُلدَكَ ذَكَرتُ بِكُم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فَشَكا مَروانُ إلى عُثمانَ ما فَعَلَ بِهِ عَلِيّ بنُ أبي طالِبٍ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عَلِيٍّ ؟ رَدَّ رَسولي عَمّا وَجَّهتُهُ لَهُ ، وفَعَلَ كَذا ، وَاللّهِ لَنُعطِيَنَّهُ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عَلِيٌّ اِستَقبَلَهُ النّاسُ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عَلَيكَ غَضبانُ ؛ لِتَشييعِكَ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الخَيلِ عَلَى اللُّجُمِ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كانَ بِالعَشِيِّ جاءَ إلى عُثمانَ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بِمَروانَ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اجتَرَأتَ عَلَيَّ ، ورَدَدتَ رَسولي وأمري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مَروانُ ؛ فَإِنَّهُ استَقبَلَني يَرُدُّني ، فَرَدَدتُهُ عَن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أمرُكَ فَلَم أرُدَّهُ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يُبلِغكَ أنّي قَد نَهَيتُ النّاسَ عَن أبي ذَرٍّ وعَن تَشييعِهِ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 ما أمَرتَنا بِهِ مِن شَيءٍ نَرى طاعَةَ اللّهِ وَالحَقَّ في خِلافِهِ اتَّبَعنا فيهِ أمرَكَ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لا نَفعَلُ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أُقيدُهُ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بَينَ اُذُنَي راحِلَتِهِ ، وشَتَمتَهُ ، فَهُوَ شاتِمُكَ وضارِبٌ بَينَ اُذُنَي راحِلَتِكَ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راحِلَتي فَهِيَ تِلكَ ، فَإِن أرادَ أن يَضرِبَها كَما ضَرَبتُ راحِلَتَهُ فَليَفعَل ، وأمّا أنَا فَوَاللّهِ لَئِن شَتَمَني لَأَشتَمَنَّكَ أنتَ مِثلَها بِما لا أكذِبُ فيهِ ، ولا أقولُ إلّا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يَشتِمُكَ إذا شَتَمتَهُ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ما أنتَ عِندي بِأَفضَلَ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 بنُ أبي طالِبٍ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تَقولُ هذَا القَولَ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وبِمَروانَ تَعدِلُني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وَاللّهِ أفضَلُ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أفضَلُ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 أفضَلُ مِن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نَبلي قد نَثَلتُها </w:t>
      </w:r>
      <w:r>
        <w:rPr>
          <w:rStyle w:val="FootnoteAnchor"/>
          <w:rtl w:val="true"/>
        </w:rPr>
        <w:footnoteReference w:id="306"/>
      </w:r>
      <w:r>
        <w:rPr>
          <w:rFonts w:ascii="Amiri" w:hAnsi="Amiri" w:eastAsia="Amiri" w:cs="Amiri"/>
          <w:color w:val="111111"/>
          <w:sz w:val="28"/>
          <w:sz w:val="28"/>
          <w:szCs w:val="28"/>
          <w:rtl w:val="true"/>
          <w:lang w:bidi="ar-SA"/>
        </w:rPr>
        <w:t xml:space="preserve">، وهَلُمَّ فَانثُلْ بِنَبلِكَ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عُثمانُ ، وَاحمَرَّ وَجهُهُ ، فَقامَ ودَخَلَ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عَلِيٌّ ، فَاجتَمَعَ إلَيهِ أهلُ بَيتِهِ ، ورِجالٌ مِنَ المُهاجِرينَ وَالأَنصارِ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وَاجتَمَعَ النّاسُ إلى عُثمانَ شَكا إلَيهِم عَلِيّا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يَعيبُني ويُظاهِرُ مَن يَعيبُني ـ يُريدُ بِذلِكَ أبا ذَرٍّ وعَمّارَ بنَ ياسِرٍ وغَيرَهُما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النّاسُ بَينَهُما ، حَتَّى اصطَلَحا ، وقالَ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أرَدتُ بِتَشييعِ أبي ذَرٍّ إلّا اللّهَ تَعالى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يادكردِ اعتراض هايى كه به عثمان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 كارى است كه با ابو 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ابو ذر در مجلس عثمان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زكات مالش را پرداخت كند ، براى ديگران حقّى در آن هست؟</w:t>
      </w:r>
    </w:p>
    <w:p>
      <w:pPr>
        <w:pStyle w:val="BookText"/>
        <w:rPr/>
      </w:pP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به سينه كعب 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 آن نيست كه چهره هايتان را به مشرق و مغرب بچرخانيد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اشكالى مى بينيد كه ما مالى را از بيت المال مسلمانان برداريم و در پيشامدهايى كه براى ما روى مى دهد ، هزينه كنيم و يا آن را به شما اعطا كنيم؟</w:t>
      </w:r>
    </w:p>
    <w:p>
      <w:pPr>
        <w:pStyle w:val="BookText"/>
        <w:rPr/>
      </w:pP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 عصايش را بلند كرد و با آن بر سينه كعب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بر نظر دادن در دين ما گستاخ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عثمان به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مرا آزار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جلوى چشمم دور شو ، كه ما را آزار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ابو ذر به سوى شام ، بيرون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عثمان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 بر گرد ابو ذر جمع شده اند و مى ترسم كه آنها را بر ضدّ تو بشوراند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نيازى به اين مردم دارى ، او را به سوى خود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نوشت كه او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شترى سوار كرد كه بر آن ، كجاوه اى زُمُخت و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مأمور خشن ، او را تند و پيوسته مى راندند ، تا آن كه او را به مدينه آوردند ، در حالى كه پوست ران هايش رفته بود و نزديك بود كه تلف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اين محنت مى ميرى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نخواهم مرد تا آن كه تبعيد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آنچه را در آينده برايش پيش مى آمد ، ذكر كرد و نيز اين كه چه كسى او را به خاك مى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چند روزى در منزلش به او رسيدگى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بر عثمانْ وارد شد و دو زانو نشست و چيزهايى گفت و حديث مربوط به فرزندان ابو عاص را باز گفت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سى نفر برسند ، بندگان خدا را برده مى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در همان روزى بود كه اموالِ بر جاى مانده از عبد الرحمان بن عوف زُهْرى را براى عثمان آوردند و تعداد كيسه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فراوان شد كه ميان عثمان و يك آدمِ ايستاده را پر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عبد الرحمان ، اميد خير دارم ؛ چون او صدقه مى داد و مهماندارى مى كرد و آنچه را نيز كه مى بينيد ، به ارث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الأحبار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 عصاى خود را بلند كرد و با آن بر سر كعب زد و در حالى كه درد خويش را از ياد برده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مردى كه مرده و اين مال را بر جاى نهاده است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خير دنيا و آخرت را به او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طور قطعى به خدا نسبت مى دهى، در حالى كه من شنيدم كه پيامبر صلى الله عليه و آله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 نمى شوم كه بميرم و به اندازه قيراطى بر جاى 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به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جلوى چشمم دور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بروم؟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خانه پروردگارم باز مى دارى كه در آن عبادت كنم تا بميرم؟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ديگرى انتخاب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برايت گفتم، جاى ديگرى را اختيار نمى كنم و اگر مرا در هجرتگاهم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مى نهادى ، هيچ شهر ديگرى را نمى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مرا به هر شهرى كه مى خواهى ،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رَبَذه تبعيد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آنچه را با آن رو به رو مى شوم ، به من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من را از مكّه و مدينه باز مى دارند و در ربذه مى ميرم و گروهى كه از عراق به حجاز مى آيند ، دفن مرا عهده دار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به دنبال شترش فرستاد و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 سوار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فرمان داد كه مردم ، گِرد او را خالى كنند تا به ربذه برود و مروان ، او را روانه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مدينه بيرون رفت ، على بن ابى طالب عليه السلام به همراه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عقيل و عبد اللّه بن جعفر و عمّار بن ياسر به بدرقه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 اعتراض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را از اين كه با ابو ذر در مسيرش همراه شوند و به بدرقه اش بيايند ،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نمى دانستى ، آگاهت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با تازيانه به او حمله برد و بر ميان دو گوش مركبش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آتش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ابو ذر ، روانه شد و او را بدرقه كرد و سپس با او وداع نمود و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عليه السلام خواست باز گردد ، ابو ذر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اهل بيت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 و فرزندانت را مى بينم ، به ياد پيامبر خدا مى افتم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از كار على بن ابى طالب عليه السلام به عثمان شكايت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على چه كنم؟ فرستاده ام را از كارى كه براى آن فرستاده بودم ، باز گردانده و اين گونه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حقّش را كف دستش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باز گشت ، مردم به استقبال او آمدند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خاطر اين كه ابو ذر را بدرقه كردى ، خشمگين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اسب از لگام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شب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 داشت كه با مروان ، اين گونه كنى و چرا بر من گستاخى كردى و فرستاده و فرمانم را رد كردى؟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مروان ، او جلوى من آمد تا مانع من شود و من ، مانع جلوگيرى او 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فرمانت ، آن را رد نكردم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خبر نرسيده بود كه من مردم را از ابو ذر و بدرقه كردن او نهى كرده ام؟</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آنچه به ما فرمان مى دهى و ما اطاعت از خدا و حق را در خلاف آن مى بينيم ، بايد پيروى كنيم؟ به خدا سوگند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قصاص ، در اختيار مروان 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قصاصى؟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ميان دو گوش مركبش زده اى و به او ناسزا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بايد به تو دشنام بدهد و بر ميان دو گوش مركبت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مركبم ، اين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خواهد ، همان گونه كه مركبش را زده ام ، آن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 به خدا سوگند كه اگر به من دشنام دهد ، تو را به مانند آن ، دشنام مى دهم ، بى آن كه در آن ، دروغ بگويم و من ، هيچ گاه جز حق نمى 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تو ناسزا نگويد ، در حالى كه به او ناسزاگفته اى؟ به خدا سوگند ، نزد من ، تو از او برتر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عليه السلام خشمگين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 اين گونه سخن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مروان ، برابر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از تو برترم ، پدرم از پدرت و مادرم از مادرت برتر است و اين شرافت و كرامت من است كه نشان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شرافت خود را نشان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 خشمناك گرديد و صورتش سرخ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داخل خانه اش شد و على عليه السلام نيز باز گشت و خاندانش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مردانى از مهاجران و انصار ، گِردش 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فردا شد و مردم به گِرد عثمان اجتماع كردند ، او نزد آنان از على عليه السلام شكايت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من عيب مى گيرد و عيبجويانِ مرا </w:t>
      </w:r>
      <w:r>
        <w:rPr>
          <w:rStyle w:val="FootnoteAnchor"/>
          <w:rtl w:val="true"/>
        </w:rPr>
        <w:footnoteReference w:id="310"/>
      </w:r>
      <w:r>
        <w:rPr>
          <w:rFonts w:ascii="IRNazanin" w:hAnsi="IRNazanin" w:eastAsia="IRNazanin"/>
          <w:color w:val="111111"/>
          <w:sz w:val="28"/>
          <w:sz w:val="28"/>
          <w:szCs w:val="28"/>
          <w:rtl w:val="true"/>
          <w:lang w:bidi="fa-IR"/>
        </w:rPr>
        <w:t xml:space="preserve">نيز پشتيبانى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پا در ميانى كردند و آنان را صلح دادند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به عثمان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من جز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 ابو ذر را بدرقه نكردم</w:t>
      </w:r>
      <w:r>
        <w:rPr>
          <w:rFonts w:eastAsia="IRNazanin" w:cs="IRNazanin"/>
          <w:color w:val="111111"/>
          <w:sz w:val="28"/>
          <w:szCs w:val="28"/>
          <w:rtl w:val="true"/>
          <w:lang w:bidi="fa-IR"/>
        </w:rPr>
        <w:t>» .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7" w:name="pg12809_111647"/>
    </w:p>
    <w:p>
      <w:pPr>
        <w:pStyle w:val="Heading4"/>
        <w:numPr>
          <w:ilvl w:val="3"/>
          <w:numId w:val="1"/>
        </w:numPr>
        <w:rPr/>
      </w:pPr>
      <w:bookmarkStart w:id="128" w:name="__RefHeading___Toc1677204_3224264995"/>
      <w:bookmarkStart w:id="129" w:name="_Toc47"/>
      <w:bookmarkEnd w:id="127"/>
      <w:bookmarkEnd w:id="128"/>
      <w:r>
        <w:rPr>
          <w:rtl w:val="true"/>
        </w:rPr>
        <w:t>تحريف تاريخ در ماجراى تبعيد ابو ذر</w:t>
      </w:r>
      <w:bookmarkEnd w:id="129"/>
    </w:p>
    <w:p>
      <w:pPr>
        <w:pStyle w:val="BookText"/>
        <w:rPr/>
      </w:pPr>
      <w:r>
        <w:rPr>
          <w:rFonts w:ascii="IRNazanin" w:hAnsi="IRNazanin" w:eastAsia="IRNazanin"/>
          <w:color w:val="111111"/>
          <w:sz w:val="28"/>
          <w:sz w:val="28"/>
          <w:szCs w:val="28"/>
          <w:rtl w:val="true"/>
          <w:lang w:bidi="fa-IR"/>
        </w:rPr>
        <w:t xml:space="preserve">تحريف تاريخ در ماجراى تبعيد ابو ذرتحريف حقايق در متون كهن تاريخى از يك سو تأسفبار و از سوى ديگر ، لغزاننده و دگرگونساز چهره وقايع و رويدادهاست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متون كهن از جهات بسيارى دست خوش تحريف اند و يكى از روشن ترين مصاديق آن ، تحريف گزارش هاى مرتبط با تبعيد ابو 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و ابن اثير ، به وجود گزارش هايى درباره زمينه ها و چگونگى تبعيد ابو ذر و نيز چگونگى اخراج او از شام اشاره مى كنند ؛ امّا از اين كه از حقايقْ پرده بر گيرند و واقعيّت را صادقانه گزارش كنند،تن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درگيرى ميان معاويه و ابو ذر و باز گرداندن ابو ذر به مدينه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هاى فراوانى براى اين كار معاويه بيان شده است كه خوش ندارم بيشتر آنها را ذكر كنم ؛ امّا كسانى كه براى معاويه عذر تراشيده اند ، مى گويند </w:t>
      </w:r>
      <w:r>
        <w:rPr>
          <w:rFonts w:eastAsia="IRNazanin" w:cs="IRNazanin"/>
          <w:color w:val="111111"/>
          <w:sz w:val="28"/>
          <w:szCs w:val="28"/>
          <w:rtl w:val="true"/>
          <w:lang w:bidi="fa-IR"/>
        </w:rPr>
        <w:t xml:space="preserve">: ... . </w:t>
      </w:r>
      <w:r>
        <w:rPr>
          <w:rStyle w:val="FootnoteAnchor"/>
          <w:rtl w:val="true"/>
        </w:rPr>
        <w:footnoteReference w:id="311"/>
      </w:r>
      <w:r>
        <w:rPr>
          <w:rFonts w:ascii="IRNazanin" w:hAnsi="IRNazanin" w:eastAsia="IRNazanin"/>
          <w:color w:val="111111"/>
          <w:sz w:val="28"/>
          <w:sz w:val="28"/>
          <w:szCs w:val="28"/>
          <w:rtl w:val="true"/>
          <w:lang w:bidi="fa-IR"/>
        </w:rPr>
        <w:t xml:space="preserve">ابن اثير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سى ام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ماجراى ابو ذر و معاويه و باز گرداندن ابو ذر از شام به مدينه رخ داد ـ كه علّت هاى فراوانى براى آن بيان شده است ـ و نيز دشنام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دادن معاويه به ابو ذر و تهديد او به قتل و روانه داشتن او به مدينه با شترِ بدون جهاز و تبعيد او از مدينه به گونه اى زشت ، كه نقل آن ، صحيح نيست و اگر هم صحيح باشد ، بايد عذرى براى عثمان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مى تواند رعيّت خود را تأديب كند ، و يا عذرهايى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آن را سبب طعن و اعتراض بر عثمان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يادآورى آن را خوش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عذرتراشان مى گويند </w:t>
      </w:r>
      <w:r>
        <w:rPr>
          <w:rFonts w:eastAsia="IRNazanin" w:cs="IRNazanin"/>
          <w:color w:val="111111"/>
          <w:sz w:val="28"/>
          <w:szCs w:val="28"/>
          <w:rtl w:val="true"/>
          <w:lang w:bidi="fa-IR"/>
        </w:rPr>
        <w:t xml:space="preserve">: ... . </w:t>
      </w:r>
      <w:r>
        <w:rPr>
          <w:rStyle w:val="FootnoteAnchor"/>
          <w:rtl w:val="true"/>
        </w:rPr>
        <w:footnoteReference w:id="312"/>
      </w:r>
      <w:r>
        <w:rPr>
          <w:rFonts w:ascii="IRNazanin" w:hAnsi="IRNazanin" w:eastAsia="IRNazanin"/>
          <w:color w:val="111111"/>
          <w:sz w:val="28"/>
          <w:sz w:val="28"/>
          <w:szCs w:val="28"/>
          <w:rtl w:val="true"/>
          <w:lang w:bidi="fa-IR"/>
        </w:rPr>
        <w:t xml:space="preserve">اينان كه اين چنين بر حقْ پرده مى افكنند ، از آن سو گزارش هايى دروغين درباره ابو ذر مى آورند و بدين سان در شكستن قداست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راستگوترين مرد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اين همه را از سيف بن عمر آورده اند؛او كه قهرمان جعل و تنديسى از دروغ و تبلور عينى اشاعه كذب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سيف را نستوده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معين ، او را ضعيف شمرده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سكّه پول خُرد ، از او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حاتم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نسايى و دارقُطنى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تصريح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داوود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آورده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بزرگان ، دروغ مى بندد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به زنديق بودنْ متّهم است و نيز گفته اند كه حديث مى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نيز او را متّهم به زندقه دانسته است </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گزارش هاى سيف بن عمر ، يكسر در پيراستن عثمان و دفاع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 او درباره تبعيد ابو ذر توسط عثمان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ذر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خروج به من بده ؛ چرا كه مدينه خانه من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است كه بهتر از آن نخواهى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من فرمان داده كه چون خانه هاى مدينه به منطقه سلع رسيد ، از آن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فرمان را اجرا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خارج شد تا به ربذه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جايى براى مسجد معيّن كرد و عثمان نيز ده ها شتر و دو برده به او داد و برايش پيغام فرستاد كه گاه به مدينه بيايد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عالِم شدن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بَدَوى و بيابانى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ذر ديد كه عثمان از او خوشش نمى آيد ، خود به ربذه رفت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مى دانيم كه پاره اى از افسانه 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ساخته هاى سيف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اين شخص ساختگى چنان قدرت مى بخشد كه گويا تمام مخالفت هايى كه با عثمان و معاويه شده ، توسط وى رقم خورده است ؛ فردى كه يهودى بوده و اسلام آورده است </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ضَربُ عَمّارِ بنِ ياسِرٍ</w:t>
      </w:r>
      <w:r>
        <w:rPr>
          <w:rFonts w:ascii="Amiri" w:hAnsi="Amiri" w:eastAsia="Amiri" w:cs="Amiri"/>
          <w:color w:val="111111"/>
          <w:sz w:val="28"/>
          <w:sz w:val="28"/>
          <w:szCs w:val="28"/>
          <w:lang w:bidi="ar-SA"/>
        </w:rPr>
        <w:t>۸۳۷۷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أبي مِخنَفـ في إسنادِهِ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 المالِ بِالمَدينَةِ سَفَطٌ فيهِ حُلِيٌّ وجَوهَرٌ ، فَأَخَذَ مِنهُ عُثمانُ ما حَلّى بِهِ بعضَ أهلِهِ ، فَأَظهَرَ النّاسُ الطَّعنَ عَلَيهِ في ذلِكَ وكَلَّمُوهُ فيهِ بِكَلامٍ شَديدٍ حَتّى أغضَبوهُ ،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لَنأخُذَنَّ حاجَتَنا مِن هذَا الفَيءِ وإن رَغِمَت اُنوفُ 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تُمنَعُ مِن ذلِكَ ويُحالُ بَينَكَ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 أنفي أوَّلُ راغِمٍ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يَابنَ المَتكاءِ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تَجتَرِئُ ؟ خُذوهُ ، فَاُخِذَ ودَخَلَ عُثمانُ فَدَعا بِهِ فَضَرَبَهُ حَتّى غُشِيَ عَلَيهِ ، ثُمَّ اُخرِجَ فَحُمِلَ حَتّى اُتِيَ بِهِ مَنزِلَ اُمِّ سَلَمَةَ زَوجِ رَسولِ اللّهِ صلى الله عليه و آله فَلَم يُصَلِّ الظُّهرَ وَالعَصرَ وَالمَغرِبَ ، فَلَمّا أفاقَ تَوَضَّأَ وصَلّى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لَيسَ هذَا أوَّلَ يَومٍ اُوذينا فيهِ فِي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وبَلَغَ عائِشَةَ ما صُنِعَ بِعَمّارٍ ، فَغَضِبَت وأخرَجَت شَعرا مِن شَعرِ رَسولِ اللّهِ صلى الله عليه و آله ، وثَوبا مِن ثِيابِهِ ، ونَعلاً مِن نِعالِهِ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تَرَكتُم سُنَّةَ نَبِيِّكُم وهذا شَعرُهُ وثَوبُهُ ونَعلُهُ ولَم يَبلَ بَعدُ ، فَغَضِبَ عُثمانُ غَضَبا شَديدا حَتّى ما دَرى ما يَقولُ </w:t>
      </w:r>
      <w:r>
        <w:rPr>
          <w:rFonts w:eastAsia="Amiri" w:cs="Amiri" w:ascii="Amiri" w:hAnsi="Amiri"/>
          <w:color w:val="111111"/>
          <w:sz w:val="28"/>
          <w:szCs w:val="28"/>
          <w:rtl w:val="true"/>
          <w:lang w:bidi="ar-SA"/>
        </w:rPr>
        <w:t xml:space="preserve">. </w:t>
      </w:r>
      <w:r>
        <w:rPr>
          <w:rStyle w:val="FootnoteAnchor"/>
        </w:rPr>
        <w:footnoteReference w:id="317"/>
      </w:r>
      <w:r>
        <w:rPr>
          <w:rFonts w:ascii="Amiri" w:hAnsi="Amiri" w:eastAsia="Amiri" w:cs="Amiri"/>
          <w:color w:val="111111"/>
          <w:sz w:val="28"/>
          <w:sz w:val="28"/>
          <w:szCs w:val="28"/>
          <w:lang w:bidi="ar-SA"/>
        </w:rPr>
        <w:t>۸۳۷۶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ناسٌ فَكَتَبوا عُيوبَ عُثمانَ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 فَاجتَمَعوا بِبابِ عُثمانَ لِيَدخُلوا عَلَيهِ فَيُكَلِّموهُ ، فَلَمّا بَلَغوا البابَ نَكَلوا إلّا عَمّارَ بنَ ياسِرٍ ؛ فَإِنَّهُ دَخَلَ عَلَيهِ فَوَعَظَهُ ، فَأَمَرَ بِهِ فَضُرِبَ حَتّى فُتِقَ ؛ فَكانَ لا يَستَمسِكُ بَولَهُ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مُلَقّىً مِن قُرَيشٍ ؛ لَقيتُ مِنهُم فِي الإِسلامِ كَذا ، وفَعَلوا بي كَذا ، ثُمَّ دَخَلتُ عَلى هذا ـ يَعني عُثمانَ ـ فَأَمَرتُهُ ونَهَيتُهُ ، فَصَنَعَ ما تَرَونَ ؛ فَلا يُستَمسَكُ بَولي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130" w:name="pg12809_111651"/>
    </w:p>
    <w:p>
      <w:pPr>
        <w:pStyle w:val="Heading4"/>
        <w:numPr>
          <w:ilvl w:val="3"/>
          <w:numId w:val="1"/>
        </w:numPr>
        <w:rPr/>
      </w:pPr>
      <w:bookmarkStart w:id="131" w:name="__RefHeading___Toc1677206_3224264995"/>
      <w:bookmarkStart w:id="132" w:name="_Toc48"/>
      <w:bookmarkEnd w:id="130"/>
      <w:bookmarkEnd w:id="131"/>
      <w:r>
        <w:rPr/>
        <w:t>۴</w:t>
      </w:r>
      <w:r>
        <w:rPr>
          <w:rtl w:val="true"/>
        </w:rPr>
        <w:t xml:space="preserve"> </w:t>
      </w:r>
      <w:r>
        <w:rPr>
          <w:rtl w:val="true"/>
        </w:rPr>
        <w:t xml:space="preserve">/ </w:t>
      </w:r>
      <w:r>
        <w:rPr/>
        <w:t>۷</w:t>
      </w:r>
      <w:r>
        <w:rPr>
          <w:rtl w:val="true"/>
        </w:rPr>
        <w:t xml:space="preserve"> ـ </w:t>
      </w:r>
      <w:r>
        <w:rPr/>
        <w:t>۲</w:t>
      </w:r>
      <w:r>
        <w:rPr>
          <w:rtl w:val="true"/>
        </w:rPr>
        <w:t xml:space="preserve"> كتك زدن عمّار ياسر</w:t>
      </w:r>
      <w:bookmarkEnd w:id="13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كتك زدن عمّار ياسر</w:t>
      </w:r>
      <w:r>
        <w:rPr>
          <w:rFonts w:ascii="IRNazanin" w:hAnsi="IRNazanin" w:eastAsia="IRNazanin"/>
          <w:color w:val="111111"/>
          <w:sz w:val="28"/>
          <w:sz w:val="28"/>
          <w:szCs w:val="28"/>
          <w:lang w:bidi="fa-IR"/>
        </w:rPr>
        <w:t>۸۳۷۳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الأشرافـ به نقل از ابو مخنف ـدر بيت المال مدينه جعبه اى بود كه زيورآلات و جواهر در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زيورآلاتى را براى يكى از اعضاى خانواده اش از آن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زبان به اعتراض گشودند و به تندى با او سخن گفتند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را خشمگين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خطبه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نيازمان را از بيت المال برمى گيريم ، هر چند برخى 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جلويت گرفته مى شود و ميان تو و آن ، جدايى انداخته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عمّار بن ياسر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گواه مى گيرم كه نخستين كسى هستم كه آن را ناپسند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زن ختنه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گستاخى مى كنى؟ او را بگيريد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داخل شد و او را فرا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كتكش زد تا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بيرون آوردند و به منزل اُمّ سلمه ، همسر پيامبر خدا ، بردند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بيهوشى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ظهر و عصر و مغرب را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هوش آمد ، وضو گرفت و نماز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روزى نيست كه به خاطر خدا اذيّت مى شويم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خبر آنچه با عمّار شده بود ، به عايشه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خشمگين شد و مويى از موهاى پيامبر خدا و جامه اى از جامه هاى او و كفشى از كفش هاى او را بيرون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سنّت پيامبرتان را وا نهاديد ، در حالى كه مو و جامه و كفش او هنوز كهنه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چنان خشمگين شد كه نمى دانست چه مى 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جمع شدند و عيب هاى عثمان را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ابن مسعود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در خانه عثمان جمع شدند تا بر او داخل شوند و با او سخن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خانه رسيدند ، همه بجز عمّار بن ياسر ترسيدند و عقب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بر عثمان وارد شد و او را اندرز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فرمان داد او را زدند ، تا آن جا كه دچار فتق شد و قادر به نگه داشتن ادرار خويش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عمّار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قريش ، مصيبت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اسلام آوردنم ، آن گونه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و با من چنان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نيز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او را امر به معروف و نهى از منكر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آن كرد كه ديديد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ادرارم در اختيارم نيست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المِقدادَ بنَ عَمروٍ ، وعَمّارَ بنَ ياسِرٍ ، وطَلحَةَ وَالزُّبَيرَ ، في عِدَّةٍ مِن أصحابِ رَسولِ اللّهِ صلى الله عليه و آله كَتَبوا كِتابا عَدَّدوا فيهِ أحداثَ عُثمانَ ، وخَوَّفوهُ رَبَّهُ ، وأعلَموهُ أنَّهُم مُواثِبوهُ إن لَم يَقلَع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عَمّارُ الكِتابَ وأتاهُ بِهِ ، فَقَرَأَ صَدرا مِنهُ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تَقدَمُ مِن بَينِهِم ؟</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أنصَحُهُم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يَابنَ 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ابنُ سُمَيَّةَ وَابنُ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غِلمانا لَهُ فَمَدّوا بِيَدَيهِ ورِجلَيهِ ، ثُمَّ ضَرَبَهُ عُثمانُ بِرِجلَيهِ وهِيَ فِي الخُفَّينِ عَلى مَذاكيرِهِ ، فَأَصابَهُ الفَتقُ ، وكانَ ضَعيفا كَبيرا فَغُشِيَ عَلَيهِ</w:t>
      </w:r>
      <w:r>
        <w:rPr>
          <w:rFonts w:eastAsia="Amiri" w:cs="Amiri" w:ascii="Amiri" w:hAnsi="Amiri"/>
          <w:color w:val="111111"/>
          <w:sz w:val="28"/>
          <w:szCs w:val="28"/>
          <w:rtl w:val="true"/>
          <w:lang w:bidi="ar-SA"/>
        </w:rPr>
        <w:t xml:space="preserve">. </w:t>
      </w:r>
      <w:r>
        <w:rPr>
          <w:rStyle w:val="FootnoteAnchor"/>
        </w:rPr>
        <w:footnoteReference w:id="319"/>
      </w:r>
      <w:r>
        <w:rPr>
          <w:rFonts w:ascii="Amiri" w:hAnsi="Amiri" w:eastAsia="Amiri" w:cs="Amiri"/>
          <w:color w:val="111111"/>
          <w:sz w:val="28"/>
          <w:sz w:val="28"/>
          <w:szCs w:val="28"/>
          <w:lang w:bidi="ar-SA"/>
        </w:rPr>
        <w:t>۸۳۷۰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اجتِماعُ بَني مَخزومٍ إلى عُثمانَ حينَ نالَ مِن عَمّارٍ غِلمانُ عُثمانَ ما نالوا مِنَ الضَّربِ ، حَتَّى انفَتَقَ لَهُ فَتقٌ في بَطنِهِ ، ورَغَموا وكَسَروا ضِلعا مِن أضلاعِهِ ، فَاجتَمَعَت بَنو مَخزومٍ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ماتَ لا قَتَلنا بِهِ أحَدا غَيرَ عُثمانَ </w:t>
      </w:r>
      <w:r>
        <w:rPr>
          <w:rFonts w:eastAsia="Amiri" w:cs="Amiri" w:ascii="Amiri" w:hAnsi="Amiri"/>
          <w:color w:val="111111"/>
          <w:sz w:val="28"/>
          <w:szCs w:val="28"/>
          <w:rtl w:val="true"/>
          <w:lang w:bidi="ar-SA"/>
        </w:rPr>
        <w:t xml:space="preserve">. </w:t>
      </w:r>
      <w:r>
        <w:rPr>
          <w:rStyle w:val="FootnoteAnchor"/>
        </w:rPr>
        <w:footnoteReference w:id="320"/>
      </w:r>
      <w:r>
        <w:rPr>
          <w:rFonts w:ascii="Amiri" w:hAnsi="Amiri" w:eastAsia="Amiri" w:cs="Amiri"/>
          <w:color w:val="111111"/>
          <w:sz w:val="28"/>
          <w:sz w:val="28"/>
          <w:szCs w:val="28"/>
          <w:lang w:bidi="ar-SA"/>
        </w:rPr>
        <w:t>۸۳۶۹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ناسٌ مِن أصحابِ النَّبِيِّ عَلَيهِ الصَّلاةُ وَالسَّلامُ فَكَتَبوا كِتابا ذَكَروا فيهِ ما خالَفَ فيهِ عُثمانُ مِن سُنَّةِ رَسولِ اللّهِ وسُنَّةِ صاحِبَيهِ ، وما كانَ مِن هِبَتِهِ خُمُسَ إفريقِيَّةٍ لِمَروانَ وفيهِ حَقُّ اللّهِ ورَسولِهِ ، ومِنهُم ذَوُو القُربى وَاليَتامى وَالمَساكينُ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تَطاوُلِهِ فِي البُنيانِ ، حَتّى عَدّوا سَبعَ دورٍ بَناها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لِنائِلَةَ ، ودارا لِعائِشَةَ وغَيرِهِما مِن أهلِهِ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وبُنيانَ مَروانَ القُصورَ بِذي خَشَبٍ ، وعِمارَةَ الأَموالِ بِها مِنَ الخُمُسِ الواجِبِ للّهِِ ولِرَسولِهِ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إفشائِهِ العَمَلَ والوِلاياتِ في أهلِهِ وبَني عَمِّهِ مِن بَني اُمَيَّةَ ـ أحداثٍ وغِلمَةٍ ـ لا صَحِبَةَ لَهُم مِنَ الرَّسولِ صلى الله عليه و آله ولا تَجرَبَةَ لَهُم بِالاُمورِ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مِنَ الوَليدِ بنِ عُقبةَ بِالكوفَةِ إذ صَلّى بِهِمُ الصُّبحَ وهُوَ أميرٌ عَلَيها سَكرانَ أربَعَ رَكَعاتٍ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أزيدُكُم صَلاةً زِدتُكُم ، وتَعطيلِهِ إقامَةَ الحَدِّ عَلَيهِ ، وتَأخيرِهِ ذلِكَ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 المُهاجِرينَ وَالأَنصارَ لا يَستَعمِلُهُم عَلى شَيءٍ وَلا يَستَشيرُهُم ، وَاستَغنى بِرَأيِهِ عَن رَأيِهِم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الحِمَى الَّذي حَمى حَولَ المَدينَةِ ، وما كانَ مِن إدرارِهِ القَطائِعَ وَالأرزاقَ وَالأَعطِياتِ عَلى أقوامٍ بِالمَدينَةِ لَيسَت لَهُم صُحبَةٌ مِنَ النَّبِيِّ عَلَيهِ الصَّلاةُ وَالسَّلامُ ، ثُمَّ لا يَغزونَ ولا يَذُبّونَ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مُجاوَزَتِهِ الخَيزُرانَ إلَى السَّوطِ ، وأنَّهُ أوَّلُ مَن ضَرَبَ بِالسِّياطِ ظُهورَ النّاسِ ، وإنَّما كانَ ضَربُ الخَليفَتَينِ قَبلَهُ بِالدِّرَةِ وَالخَيزُرانِ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تَعاهَدَ القومُ لِيَدفَعَنَّ الكِتابَ في يَدِ عُثمانَ ، وكانَ مِمَّن حَضَرَ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 وَالمِقدادُ بنُ الأَسوَدِ ، وكانوا عَشَرَةً ؛ فَلَمّا خَرَجوا بِالكِتابِ لِيَدفَعوهُ إلى عُثمانَ وَالكِتابُ في يَدِ عَمّارٍ ، جَعَلوا يَتَسَلَّلونَ عَن عَمّارٍ حَتّى بَقِيَ وَحدَهُ ، فَمَضى حَتّى جاءَ دارَ عُثمانَ ، فَاستَأذَنَ عَلَيهِ ، فَأَذِنَ لَهُ في يومٍ شاتٍ ، فَدَخَلَ عَلَيهِ وعِندَهُ مَروانُ بنُ الحَكَمِ وأهلُهُ مِن بَني اُمَيَّةَ ، فَدَفَعَ إلَيهِ الكِتابَ فَقَرَأَهُ،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كَتَبتَ هذَا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مَعي نَفَرٌ تَفَرَّقوا فَرَقا </w:t>
      </w:r>
      <w:r>
        <w:rPr>
          <w:rStyle w:val="FootnoteAnchor"/>
          <w:rtl w:val="true"/>
        </w:rPr>
        <w:footnoteReference w:id="321"/>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اُخبِرُكَ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اجتَرَأتَ عَلَيَّ مِن بَينِهِم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الأسوَدَ ـ يَعني عَمّارا ـ قَد جَرَّأَ عَلَيكَ النّاسَ، وإنَّكَ إن قَتَلتَهُ نَكَّلتَ بِهِ مَن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 ، فَضَرَبوهُ وضَرَبَهُ عُثمانُ مَعَهُم حَتّى فَتَقوا بَطنَهُ ، فَغُشِيَ عَلَيهِ ، فَجَرّوهُ حَتّى طَرَحوهُ عَلى بابِ الدّارِ ، فَأَمَرَت بِهِ اُمُّ سَلَمَةَ زَوجُ النَّبِيِّ عَلَيهِ الصَّلاةُ وَالسَّلامُ ، فَاُدخِلَ مَنزِلَها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وغَضِبَ فيهِ بَنو المُغيرَةِ وكانَ حَليفَهُم ، فَلَمّا خَرَجَ عُثمانُ لِصَلاةِ الظُّهرِ ، عَرَضَ لَهُ هِشامُ بنُ الوَليدِ بنِ المُغيرَةِ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ماتَ عَمّارٌ مِن ضَربِهِ هذا لَأَقتُلَنَّ بِهِ رَجُلاً عَظيما مِن بَني اُمَيَّةَ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مى شود كه مقداد بن عمرو ، عمّار بن ياسر ، طلحه و زبير به همراه عدّه اى از اصحاب پيامبر خدا چيزى نوشتند و در آن ، بدعت هاى عثمان را بر شمردند و او را از پروردگارش بيم دادند و به او اعلام كردند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نكشد ، بر او مى شورند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 نوشته را گرفت و نزد عثمان آورد و بخشى از آغاز آن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 تو بر من در آمده اى؟</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از همه آنان بر تو دلسوزترم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پسر سميّه و ياسر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غلامانش فرمان داد تا او را بر زمين بخوابانند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پاهايش كه در كفش بود ، بر بيضه هاى او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دچار فتق شد و چون پير و ناتوان بود ، بيهوش گرديد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قوم بنى مخزوم در نزد عثمان ، هنگامى بود كه غلامانِ او به فرمان وى ، چنان عمّار را كتك زدند كه دچار فتق شكم شد و نيز او را بر زمين افكندند و يكى از دنده هايش را شكستند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مخزوم ،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عمّار بميرد ، كسى جز عثمان را به قصاص او نمى كشيم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ياران پيامبر ـ كه درود و سلام بر او باد ـ گرد آمدند و چيزى نوشتند و در آن، مخالفت هاى عثمان با سنّت پيامبر خدا و دو خليفه قبلى اش را ذكر كردند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بخشيدن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افريقا به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 حقّ خدا و پيامبر خدا و نيز خويشان پيامبر صلى الله عليه و آله و يتيمان و بينوايان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زياده روى در خانه سازى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 جا كه هفت خانه اى را كه در مدينه براى نائله و عايشه و ساير افراد خانواده و دخترانش ساخته بود ، بر شمردند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كاخ سازى مروان در منطقه ذو 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هزينه آن از خُمس پرداخت شده بود كه ويژه خدا و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پخش كردن كارها و ولايت ها در ميان خاندان و پسر عموهاى كم سال و جوان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سابقه مصاحبت با پيامبر خدا و تجربه اى در كارها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جارى نكردن حد بر وليد بن عقبه و تأخير در آن و حد زدن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ناچارى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اتّفاقى كه از وليد بن عقبه در نماز صبح ، در دوران حكومتش بر كوفه ، سر زد كه با حالت مستى ، نماز را چهار ركعتى خواند و سپس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بيشتر بخوانم ،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نهادن مهاجران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آنان را به كارى بگمارد و يا از آنان نظرخواهى كند ؛ چرا كه عثمان به سبب استبداد رأى ، خود را از رايزنى با اصحاب پيامبر صلى الله عليه و آله بى نياز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ايجاد قُرُقگاه براى خود در پيرامون مدينه ؛</w:t>
      </w:r>
    </w:p>
    <w:p>
      <w:pPr>
        <w:pStyle w:val="BookText"/>
        <w:rPr/>
      </w:pPr>
      <w:r>
        <w:rPr>
          <w:rFonts w:ascii="IRNazanin" w:hAnsi="IRNazanin" w:eastAsia="IRNazanin"/>
          <w:color w:val="111111"/>
          <w:sz w:val="28"/>
          <w:sz w:val="28"/>
          <w:szCs w:val="28"/>
          <w:rtl w:val="true"/>
          <w:lang w:bidi="fa-IR"/>
        </w:rPr>
        <w:t xml:space="preserve">بخشيدن قطعات حاصلخيز و گشاده دستى در محصولات و ساير بخشش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هايى در مدينه كه نه از صحابه پيامبر صلى الله عليه و آله بودند و نه به جنگ و دفاع برمى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كنار گذاشتن خيزران </w:t>
      </w:r>
      <w:r>
        <w:rPr>
          <w:rStyle w:val="FootnoteAnchor"/>
          <w:rtl w:val="true"/>
        </w:rPr>
        <w:footnoteReference w:id="323"/>
      </w:r>
      <w:r>
        <w:rPr>
          <w:rFonts w:ascii="IRNazanin" w:hAnsi="IRNazanin" w:eastAsia="IRNazanin"/>
          <w:color w:val="111111"/>
          <w:sz w:val="28"/>
          <w:sz w:val="28"/>
          <w:szCs w:val="28"/>
          <w:rtl w:val="true"/>
          <w:lang w:bidi="fa-IR"/>
        </w:rPr>
        <w:t xml:space="preserve">و در دست گرفتن تازيانه اى از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نخستين كسى بود كه با چنين تازيانه اى بر پشت مردم نواخت ، در حالى كه تنبيه هاى دو خليفه پيشين ، با شلّاق نرم و خيزران بود</w:t>
      </w:r>
      <w:r>
        <w:rPr>
          <w:rFonts w:eastAsia="IRNazanin" w:cs="IRNazanin"/>
          <w:color w:val="111111"/>
          <w:sz w:val="28"/>
          <w:szCs w:val="28"/>
          <w:rtl w:val="true"/>
          <w:lang w:bidi="fa-IR"/>
        </w:rPr>
        <w:t xml:space="preserve">) .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اين گروه ، پيمان بستند كه نوشته را به دست عثمان برسانند و در ميان نويسندگان ، عمّار بن ياسر و مقداد بن اسود نيز بودند و جمعا ده نفر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بيرون آمدند تا نوشته را ـ كه در دست عمّار بود ـ به عثمان بدهند ، يكى يكى از گرد عمّار پراكنده شدند ، تا آن كه او تنها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رفت تا به خانه عثمان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اجازه خواست و عثمان ، در آن روز سرد و بارانى به وى اجازه داد و عمّار بر او وارد شد ، در حالى كه مروان بن حكم و خاندان عثمان از بنى اميّه نزدش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 ، نوشته را به عثمان داد و او خواند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را نوشته اى؟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با تو بودند؟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 من بودند كه از ترس تو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بودند؟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جرئت كردى كه از ميان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بيايى؟</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را بر تو گستاخ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بكشى ، مايه عبرت ديگرانش ساخته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كتك زدند و عثمان نيز همراه آنان وى را زد ، تا آن كه شكمش ورم كرد و بر آمد و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تا جلوى در خانه بر زمين كشاندند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 همسر پيامبر صلى الله عليه و آله ، دستور داد كه او را به درون خانه وى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مغيره كه عمّارْ هم پيمان آنان بود ، خشمناك شدند و چون عثمان براى نماز ظهر خارج شد ، هشام بن وليد بن مغيره راه بر او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عمّار از اين ضربه بميرد ، مردى بزرگ از بنى اميّه را به قصاص او خواهم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آن نيستى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في خَبَرِ وَفاةِ 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ذلِكَ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أبا ذَرٍّ مِن كُلِّ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 وكَذا أ تَظُنُّ أنّي نَدِمتُ عَلى تَسييرِهِ إلى رَبَذَةَ ؟</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أرى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في قَفاهُ ، وأنتَ فَالحَقْ بِالمَكانِ الَّذي كانَ فيهِ أبو ذَرٍّ ، ولا تَبرَحهُ أبَدا ما بَقيتَ وأنَا 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جِوارَ السِّباعِ لَأَحَبُّ إلَيَّ مِن جَوارِكَ ؛ ثُمَّ قامَ عَمّارٌ فَخَرَجَ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عُثمانُ عَلى نَفيِ عَمّارٍ، وأقبَلَت بَنو مَخزومٍ إلى عَلِيِّ بنِ أبيطالِبٍ رضى الله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يا أبَا الحَسَنِ قَد عَلِمتَ بِأَنّا أخوالُ أبيكَ أبي طالِبٍ ، وهذا عُثمانُ بنُ عَفّانَ قَد أمَرَ بِتَسييرِ عَمّارِ بنِ ياسِرٍ ، وقَد أحبَبنا أن نَلقاهُ فَنُكَلِّمَهُ في ذلِكَ ونَسأَلَهُ أن يَكُفَّ عَنهُ ولا يُؤذِيَنا فيهِ ، فَقَد وَثَبَ عَلَيهِ مَرَّةً فَفَعَلَ بِهِ ما فَعَلَ ، وهذِهِ ثانِيَةٌ ، ونَخافُ أن يَخرُجَ مَعَهُ إلى أمرٍ يَندَمُ ونَندَمُ نَحنُ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فَلا تَعجَلوا ، فَوَاللّهِ لَو لَم تَأتوني في هذَا لَكانَ ذلِكَ مِنَ الحَقِّ الَّذي لا يَسَعُني تَركُهُ ولا عُذرَ 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رضى الله عنه حَتّى دَخَلَ عَلى عُثمانَ فَسَلَّمَ وجَلَسَ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أيُّهَا الرَّجُلُ ، وكُفَّ عَن عَمّارٍ وغَيرِ عَمّارٍ مِنَ الصَّحابَةِ ؛ فَإِنَّكَ قَد سَيَّرتَ رَجُلاً مِن صُلَحاءِ المُسلِمينَ وخِيارِ المُهاجِرينَ الأَوَّلينَ ، حَتّى هَلَكَ في تَسييرِكَ إيّاهُ غَريبا ، ثُمَّ إنَّكَ الآنَ تُريدُ أن تَنفى نَظيرَهُ مِن أصحابِ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أحَقُّ بِالمَسيرِ مِنهُ ، فَوَاللّهِ ما أفسَدَ عَلَيَّ عَمّارا وغَيرَهُ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بِقادِرٍ عَلى ذلِكَ ولا إلَيهِ بِواصِلٍ ، فَرَوِّم </w:t>
      </w:r>
      <w:r>
        <w:rPr>
          <w:rStyle w:val="FootnoteAnchor"/>
          <w:rtl w:val="true"/>
        </w:rPr>
        <w:footnoteReference w:id="325"/>
      </w:r>
      <w:r>
        <w:rPr>
          <w:rFonts w:ascii="Amiri" w:hAnsi="Amiri" w:eastAsia="Amiri" w:cs="Amiri"/>
          <w:color w:val="111111"/>
          <w:sz w:val="28"/>
          <w:sz w:val="28"/>
          <w:szCs w:val="28"/>
          <w:rtl w:val="true"/>
          <w:lang w:bidi="ar-SA"/>
        </w:rPr>
        <w:t xml:space="preserve">ذلِكَ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اُفسِدُهُم عَلَيكَ ، فَوَاللّهِ ما يُفسِدُهُم عَلَيكَ إلّا نَفسُكَ ؛ لِأَنَّهُم يَرَونَ ما يُنكِرونَ ؛ فَلا يَسَعُهُم إلّا تَغييرُ ما يَرَونَ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أقبَلَ عَلِيٌّ رضى الله عنه عَلى عَمّارِ بنِ ياسِرٍ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في بَيتِكَ ولا تَبرَح مِنهُ ، فَإِنَّ اللّهَ تَبارَكَ وتَعالى مانِعُكَ مِن عُثمانَ وغَيرِ عُثمانَ ، وهؤُلاءِ المُسلِمونَ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بَنو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نَصَرتَنا وكُنتَ مَعَنا لا وَصَلَ إلَينا عُثمانُ بِشَيءٍ نَكرَهُهُ أبَدا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ذلِكَ عُثمانَ فَكَفَّ عَن عَمّارٍ ونَدِمَ عَلى ما كانَ مِنهُ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در گزارش وفات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به عثمان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ابو ذر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ياسر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صميم دل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ابو ذر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كنى كه من از تبعيد او به ربذه پشيمانم؟</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 چنين نمى 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پى ابو ذر بفرستيد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به همان جا كه ابو ذر بود ، بروى و تا من زنده ام ، از آن جا بيرون نيايى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براى من مجاورت با درندگان از مجاورت با تو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از نزد او بيرون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تصميم به تبعيد عمّار گرفت و بنى مخزوم به على بن ابى طالب عليه السلام روى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مى دانى كه ما دايى هاى پدرت ابو طالب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به تبعيد عمّار بن ياسر فرمان داده است و ما دوست داريم كه او را ملاقات نماييم و درباره آن با او گفتگو كنيم و از او بخواهيم كه از عمّار ، دست بردارد و ما را آزار ندهد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بر او پريد و آن كار را كرد و اين ، بار دوم است و مى ترسيم كه كار ما و او به جايى بكشد كه هر دو پشيمان شويم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را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نكنيد كه به خدا سوگند ، اگر نزد من هم نمى آمديد ، بر من لازم بود كه چنين كنم و مجال و عذرى براى وا نهادنش نداشتم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عثمان رفت و بر او وارد شد و سلام داد و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از عمّار و صحابه ديگر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از مسلمانان صالح و گزيده نخستينْ مهاجران را تبعيد كردى ، تا آن كه در تبعيدگاه تو ، غريب و بى كس در گذشت و اكنون مى خواهى يكى ديگر از اصحاب پيامبر خدا را چون او تبعيد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به تبعيد شدن ،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كسى جز تو ، عمّار و ديگران را بر من نمى شورانْد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ـ اى عثمان ـ ، تو نه بر چنين كارى توانايى و نه دستت به آن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آزمايش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گفته ات كه من آنان را بر تو مى شورانم ، به خدا سوگند ، كسى جز خودت ، آنها را بر تو نمى شورانَد ؛ چون آنان زشتكارى هايى مى بينند و چاره اى جز تغيير آن نمى يابند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على عليه السلام پيش عمّار بن ياسر رفت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ات بنشين و از آن جا تكان مخور ؛ كه خداى ـ تبارك و تعالى ـ تو را از عثمان و غير عثمان ، حفظ مى كند و اين مسلمانان با تو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بنى مخزوم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تو ما را يارى دهى و با ما باشى ، عثمان هرگز نمى تواند آسيبى به ما برساند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به عثمان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عمّار ، دست كشيد و از آنچه كرده بود ، پشيمان شد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ضَربُ عَبدِ اللّهِ بنِ مَسعودٍ وتَسييرُهُ</w:t>
      </w:r>
      <w:r>
        <w:rPr>
          <w:rFonts w:ascii="Amiri" w:hAnsi="Amiri" w:eastAsia="Amiri" w:cs="Amiri"/>
          <w:color w:val="111111"/>
          <w:sz w:val="28"/>
          <w:sz w:val="28"/>
          <w:szCs w:val="28"/>
          <w:lang w:bidi="ar-SA"/>
        </w:rPr>
        <w:t>۸۳۶۱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إسماعيل بن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الوَليدَ بنَ عُقبَةَ كَتَبَ إلى عُثمانَ يُبغِضُهُ عَلَى ابنِ مَسعودٍ ، وأنَّ عُثمانَ سَيَّرَهُ مِنَ الكوفَةِ إلَى المَدينَةِ ، وحَرَمَهُ عَطاءَهُ ثَلاثَ سِنينَ </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۸۳۶۰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إسماعيل بن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عُثمانَ أنَّ عَبدَ اللّهِ مَريضٌ حَمَلَ إلَيهِ عَطاءَهُ خَمسَةَ عَشَرَ ألفا ، وكانَ عَطاءُ البَدرِيّينَ خَمسَةَ آلافٍ ، فَدَخَلَ عَلَيهِ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إلى مَولايَ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كَأَنَّهَا ظِنَّةٌ ، هذا عَطاؤُكَ خَمسَةَ عَشَرَ ألفا فَاقبِضهُ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مَنَعتَنيهِ إذ كانَ يَنفَعُني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آخُذُهُ مِنكَ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ولَم يَقبَل عَطاءَهُ </w:t>
      </w:r>
      <w:r>
        <w:rPr>
          <w:rFonts w:eastAsia="Amiri" w:cs="Amiri" w:ascii="Amiri" w:hAnsi="Amiri"/>
          <w:color w:val="111111"/>
          <w:sz w:val="28"/>
          <w:szCs w:val="28"/>
          <w:rtl w:val="true"/>
          <w:lang w:bidi="ar-SA"/>
        </w:rPr>
        <w:t xml:space="preserve">. </w:t>
      </w:r>
      <w:r>
        <w:rPr>
          <w:rStyle w:val="FootnoteAnchor"/>
        </w:rPr>
        <w:footnoteReference w:id="328"/>
      </w:r>
      <w:r>
        <w:rPr>
          <w:rFonts w:ascii="Amiri" w:hAnsi="Amiri" w:eastAsia="Amiri" w:cs="Amiri"/>
          <w:color w:val="111111"/>
          <w:sz w:val="28"/>
          <w:sz w:val="28"/>
          <w:szCs w:val="28"/>
          <w:lang w:bidi="ar-SA"/>
        </w:rPr>
        <w:t>۸۳۵۹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مخنف وعوانة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مَسعودٍ حينَ ألقى مَفاتيحَ بَيتِ المالِ إلَى الوَليدِ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غَيَّرَ اللّهُ ما بِهِ ، ومَن بَدَّلَ أسخَطَ اللّهُ عَلَيهِ ، وما أرى صاحِبَكُم إلّا وقَد غَيَّرَ وبَدَّلَ ، أ يُعزَلُ مِثلُ سَعدِ بنِ أبي وَقّاصٍ ويُولَّى الوَليدُ ؟ وكانَ يَتَكَلَّمُ بِكَلامٍ لا يَدَعُهُ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أصدَقَ القَولِ كِتابُ اللّهِ ، وأحسَنَ الهُدى هُدى مُحَمَّدٍ صلى الله عليه و آله ، وشَرَّ الاُمورِ مُحدَثاتُها ، وكُلَّ مُحدَثٍ بِدعَةٌ ، وكُلَّ بِدعَةٍ ضَلالَةٌ ، وكُلَّ ضَلالَةٍ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الوَليدُ إلى عُثمانَ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يَعيبُكَ ويَطعَنُ عَلَيكَ ، فَكَتَبَ إلَيهِ عُثمانُ يَأمُرُهُ بِإِشخاصِهِ ، وشَيَّعَهُ أهلُ الكوفَةِ ، فَأَوصاهُم بِتَقوَى اللّهِ ولُزومِ القُرآنِ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 خَيرا ؛ فَلَقَد عَلَّمتَ جاهِلَنا ، وثَبَّتَّ عالِمَنا ، وأقرَأتَنَا القُرآنَ ، وفَقَّهتَنا فِي الدّينِ ، فَنِعمَ أخُو الإِسلامِ أنتَ ونِعمَ الخَليلُ ، ثُمَّ وَدَّعوهُ وَانصَرَفوا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ابنُ مَسعودٍ المَدينَةَ وعُثمانُ يَخطُبُ عَلى مِنبَرِ رَسولِ اللّهِ صلى الله عليه و آله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قَدِمَت عَلَيكُم دُوَيبَةُ سوءٍ ، مَن تَمشِ عَلى طَعامِهِ يَقِئ ويَسلَح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 ولكِنّي صاحِبُ رَسولِ اللّهِ صلى الله عليه و آله يَومَ بَدرٍ ، ويَومَ بَيعَةِ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لِصاحِبِ رَسولِ اللّهِ صلى الله عليه و آله ؟</w:t>
      </w:r>
    </w:p>
    <w:p>
      <w:pPr>
        <w:pStyle w:val="BookText"/>
        <w:rPr/>
      </w:pPr>
      <w:r>
        <w:rPr>
          <w:rFonts w:ascii="Amiri" w:hAnsi="Amiri" w:eastAsia="Amiri" w:cs="Amiri"/>
          <w:color w:val="111111"/>
          <w:sz w:val="28"/>
          <w:sz w:val="28"/>
          <w:szCs w:val="28"/>
          <w:rtl w:val="true"/>
          <w:lang w:bidi="ar-SA"/>
        </w:rPr>
        <w:t xml:space="preserve">ثُمَّ أمَرَ عُثمانُ بِهِ فَاُخرِجَ مِنَ المَسجِدِ إخراجا عَنيفا ، وضَرَبَ بِهِ عَبدُ اللّهِ بنُ زمعَةَ بنِ الأَسوَدِ بنِ المُطَّلِبِ بنِ أسَدِ بنِ عَبدِ العُزَّى بنِ قُصَي الأَرضَ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احتَمَلَهُ يَحمومُ غُلامُ عُثمانَ ورِجلاهُ تَختَلِفانِ عَلى عُنُقِهِ ، حَتّى ضَرَبَ بِهِ الأَرضَ ، فَدَقَّ ضِلعُهُ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بِصاحِبِ رَسولِ اللّهِ صلى الله عليه و آله بِقَولِ الوَليدِ بنِ عُقبَةَ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بِقَولِ الوَليدِ فَعَلتُ هذا ، ولكِن وَجَّهتُ زُبَيدَ بنَ الصَّلتِ الكَندِيَّ إلَى الكوفَةِ ،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عُثمانَ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مِن زُبَيدٍ عَلى غَيرِ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عَلِيٌّ بِأَمرِ ابنِ مَسعودٍ حَتّى أتى بِه مَنزِلَهُ ، فَأَقامَ ابنُ مَسعودٍ بِالمَدينَةِ لا يَأذَنُ لَهُ عُثمانُ فِي الخُروجِ مِنها إلى ناحِيَةٍ مِنَ النَّواحي ، وأرادَ حينَ بَرِئَ الغَزوَ ، فَمَنَعَهُ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أفسَدَ عَلَيكَ العِراقَ ، أ فَتُريدُ أن يُفسِدَ عَلَيكَ الشّامَ ؟</w:t>
      </w:r>
    </w:p>
    <w:p>
      <w:pPr>
        <w:pStyle w:val="BookText"/>
        <w:rPr/>
      </w:pPr>
      <w:r>
        <w:rPr>
          <w:rFonts w:ascii="Amiri" w:hAnsi="Amiri" w:eastAsia="Amiri" w:cs="Amiri"/>
          <w:color w:val="111111"/>
          <w:sz w:val="28"/>
          <w:sz w:val="28"/>
          <w:szCs w:val="28"/>
          <w:rtl w:val="true"/>
          <w:lang w:bidi="ar-SA"/>
        </w:rPr>
        <w:t xml:space="preserve">فَلَم يَبرَحِ المَدينَةَ حَتّى تُوُفِّيَ قَبلَ مَقتَلِ عُثمانَ بِسَنَتَينِ ، وكانَ مُقيما بِالمَدينَةِ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نازِلاً عَلى 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مَرِضَ ابنُ مَسعودٍ مَرَضَهُ الَّذي ماتَ فيهِ أتاهُ عُثمانُ عائِدا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تَشتَهي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أدعو لَكَ طَبيبا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أمرَضَني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آمُرُ لَكَ بِعَطائِكَ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 وتُعطينيهِ وأنَا مُستَغنٍ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رِزقُهُم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لي 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يَأخُذَ لي مِنكَ بِحَقّي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أن لا يُصَلِّيَ عَلَيهِ عُثمانُ ، فَدُفِنَ بِالبَقيعِ وعُثمانُ لا يَعلَمُ ، فَلَمّا عَلِمَ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سَبَقتُموني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أن لا تُصَلِّيَ عَلَيهِ ؛ وقالَ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لَأَعرِفَنَّكَ بَعدَ المَوتِ تَندُبُني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حَياتيَ ما زَوَّدتَني زادي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133" w:name="pg12809_111661"/>
    </w:p>
    <w:p>
      <w:pPr>
        <w:pStyle w:val="Heading4"/>
        <w:numPr>
          <w:ilvl w:val="3"/>
          <w:numId w:val="1"/>
        </w:numPr>
        <w:rPr/>
      </w:pPr>
      <w:bookmarkStart w:id="134" w:name="__RefHeading___Toc1677208_3224264995"/>
      <w:bookmarkStart w:id="135" w:name="_Toc49"/>
      <w:bookmarkEnd w:id="133"/>
      <w:bookmarkEnd w:id="134"/>
      <w:r>
        <w:rPr/>
        <w:t>۴</w:t>
      </w:r>
      <w:r>
        <w:rPr>
          <w:rtl w:val="true"/>
        </w:rPr>
        <w:t xml:space="preserve"> </w:t>
      </w:r>
      <w:r>
        <w:rPr>
          <w:rtl w:val="true"/>
        </w:rPr>
        <w:t xml:space="preserve">/ </w:t>
      </w:r>
      <w:r>
        <w:rPr/>
        <w:t>۷</w:t>
      </w:r>
      <w:r>
        <w:rPr>
          <w:rtl w:val="true"/>
        </w:rPr>
        <w:t xml:space="preserve"> ـ </w:t>
      </w:r>
      <w:r>
        <w:rPr/>
        <w:t>۳</w:t>
      </w:r>
      <w:r>
        <w:rPr>
          <w:rtl w:val="true"/>
        </w:rPr>
        <w:t xml:space="preserve"> كتك زدن و كوچاندن عبد اللّه بن مسعود</w:t>
      </w:r>
      <w:bookmarkEnd w:id="13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كتك زدن و كوچاندن عبد اللّه بن مسعود</w:t>
      </w:r>
      <w:r>
        <w:rPr>
          <w:rFonts w:ascii="IRNazanin" w:hAnsi="IRNazanin" w:eastAsia="IRNazanin"/>
          <w:color w:val="111111"/>
          <w:sz w:val="28"/>
          <w:sz w:val="28"/>
          <w:szCs w:val="28"/>
          <w:lang w:bidi="fa-IR"/>
        </w:rPr>
        <w:t>۸۳۵۶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اسماعيل بن ابى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به عثمان نامه نوشت و او را با ابن مسعود ، دشمن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او را از كوفه به مدينه آورد و براى سه سال ، سهمش را از بيت المالْ قطع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اسماعيل بن ابى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عثمان خبر رسيد كه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است ،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بيت المال به مبلغ پانزده هزار </w:t>
      </w:r>
      <w:r>
        <w:rPr>
          <w:rStyle w:val="FootnoteAnchor"/>
          <w:rtl w:val="true"/>
        </w:rPr>
        <w:footnoteReference w:id="331"/>
      </w:r>
      <w:r>
        <w:rPr>
          <w:rFonts w:ascii="IRNazanin" w:hAnsi="IRNazanin" w:eastAsia="IRNazanin"/>
          <w:color w:val="111111"/>
          <w:sz w:val="28"/>
          <w:sz w:val="28"/>
          <w:szCs w:val="28"/>
          <w:rtl w:val="true"/>
          <w:lang w:bidi="fa-IR"/>
        </w:rPr>
        <w:t xml:space="preserve">برايش فرستاد و سپس بر او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بازگشت به مولاى حقيقى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كنى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پانزده هزار ، سهم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برايم نفعى داشت ،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روز قيامت از تو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گرداند و عطاى عثمان را نپذيرفت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و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عبد اللّه بن مسعود ، كليدهاى بيت المال را پيش وليد بن عقبه انداخت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سازد ، خداوند ، دگرگونش خواهد ساخت و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هاى پيامبر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كند ، خداوند بر او خشم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اين نمى بينم كه خليفه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خدا و سنّت پيامبر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و تبديل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همچون سعد بن ابى وقّاص را بركنار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را حاكم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 همواره اين سخن را بر زبان مى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ترين گفته ها ، كتاب خدا و بهترين هدايت ، هدايت محمّد صلى الله عليه و آله است و بدترين كارها ، نوآورى در دين است و هر نوآورى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و هر بدعتى گم راهى و هر گم راهى اى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 اين را به عثمان نوشت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تو عيب مى گيرد و از تو بدگويى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به وليد نوشت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كوفه او را بدرقه كردند و او هم آنان را به تقواى الهى و همراهى قرآن سفارش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ببينى كه نادان ما را دانش آموختى و داناى ما را استوار داشتى و به ما قرآن ياد دادى و ما را در دين ، بينا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بهترين برادر دينى و بهترين دوست ما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او وداع كردند و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به مدينه آمد ، در حالى كه عثمان بر منبر پيامبر خدا خطبه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مسعود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بدى بر شما وارد شد كه بر روى غذاى خود راه مى رود و استفراغ مى كند و مدفوعش را بيرون مى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گونه نيستم ؛ بلكه من ياور پيامبر خدا در جنگ بدر و در روز بيعت رضوانم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صحابى پيامبر خدا چنين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فرمان 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زور و درشتى از مسجد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زمعة بن اسود بن مطّلب بن اسد بن عبد العُزّى بن قُصَى ، او را بر زمين زد و گفته مى شود يحموم ، غلام عثمان ، او را بر دوش خود بلند كرد و در حالى كه پا در هوا بود ، او را بر زمين زد ، چنان كه دنده اش شكست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استناد گفته وليد بن عقبه ، با صحابى پيامبر خدا چنين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گفته وليد ، چنين نكردم ؛ بلكه زُبيد بن صَلت كِندى را به كوفه روانه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مسعود به او گفته است كه خون عثمان ،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اطمينان يافتن از درستى گفته زبيد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دانستى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به ابن مسعود ، رسيدگى كرد و او را به خانه خويش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در مدينه ماند و عثمان به او اجازه نمى داد تا از مدينه به جاى ديگرى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بهبود يافت ، خواست به جهاد برود ؛ امّا عثمانْ او را منع كرد ؛ زيرا مروان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عراق را براى تو تباه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شام را نيز براى تو تباه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مدينه بود تا آن كه دو سال پيش از كشته شدن عثمان و پس از سه سال اقامت در مدينه </w:t>
      </w:r>
      <w:r>
        <w:rPr>
          <w:rStyle w:val="FootnoteAnchor"/>
          <w:rtl w:val="true"/>
        </w:rPr>
        <w:footnoteReference w:id="332"/>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مسعود به بيمارى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 ، عثمان به عيادتش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ناراحتى؟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پروردگارم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طبيبى نياورم؟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 مرا بيمار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ندهم كه سهمت را بياورند؟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بدان نيازمند بودم ،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آن بى نيازم ، مى دهى؟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فرزندانت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آنان با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آمرزش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كه حقّم را از تو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وصيّت كرد كه عثمان بر او نماز نگزارَد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بقيع ، دفن شد و عثمان بى خبر بود و چون پى برد ،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پيشى جستيد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ياسر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وصيّت كرد كه تو بر او نماز نگزارى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دانم كه پس از مرگم بر من ناله مى كنى</w:t>
      </w:r>
    </w:p>
    <w:p>
      <w:pPr>
        <w:pStyle w:val="BookText"/>
        <w:rPr/>
      </w:pPr>
      <w:r>
        <w:rPr>
          <w:rFonts w:ascii="IRNazanin" w:hAnsi="IRNazanin" w:eastAsia="IRNazanin"/>
          <w:color w:val="111111"/>
          <w:sz w:val="28"/>
          <w:sz w:val="28"/>
          <w:szCs w:val="28"/>
          <w:rtl w:val="true"/>
          <w:lang w:bidi="fa-IR"/>
        </w:rPr>
        <w:t xml:space="preserve">در حالى كه در زندگى ام ، توشه ام را به من ندادى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تَسييرُ عَبدِ الرَّحمنِ بنِ حَنبَلٍ</w:t>
      </w:r>
      <w:r>
        <w:rPr>
          <w:rFonts w:ascii="Amiri" w:hAnsi="Amiri" w:eastAsia="Amiri" w:cs="Amiri"/>
          <w:color w:val="111111"/>
          <w:sz w:val="28"/>
          <w:sz w:val="28"/>
          <w:szCs w:val="28"/>
          <w:lang w:bidi="ar-SA"/>
        </w:rPr>
        <w:t>۸۳۵۱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حَنبَلٍ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صاحِبَ رَسولِ اللّهِ إلَى القَموسِ </w:t>
      </w:r>
      <w:r>
        <w:rPr>
          <w:rStyle w:val="FootnoteAnchor"/>
          <w:rtl w:val="true"/>
        </w:rPr>
        <w:footnoteReference w:id="333"/>
      </w:r>
      <w:r>
        <w:rPr>
          <w:rFonts w:ascii="Amiri" w:hAnsi="Amiri" w:eastAsia="Amiri" w:cs="Amiri"/>
          <w:color w:val="111111"/>
          <w:sz w:val="28"/>
          <w:sz w:val="28"/>
          <w:szCs w:val="28"/>
          <w:rtl w:val="true"/>
          <w:lang w:bidi="ar-SA"/>
        </w:rPr>
        <w:t xml:space="preserve">مِن خَيبَرٍ ، وكانَ سَبَبُ تَسييرِهِ إيّاهُ أنَّهُ بَلَغَهُ كُرهُهُ مَساوِئَ ابنِهِ وخالِهِ ، وأنَّهُ هَجاهُ </w:t>
      </w:r>
      <w:r>
        <w:rPr>
          <w:rFonts w:eastAsia="Amiri" w:cs="Amiri" w:ascii="Amiri" w:hAnsi="Amiri"/>
          <w:color w:val="111111"/>
          <w:sz w:val="28"/>
          <w:szCs w:val="28"/>
          <w:rtl w:val="true"/>
          <w:lang w:bidi="ar-SA"/>
        </w:rPr>
        <w:t xml:space="preserve">. </w:t>
      </w:r>
      <w:r>
        <w:rPr>
          <w:rStyle w:val="FootnoteAnchor"/>
        </w:rPr>
        <w:footnoteReference w:id="33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تَسييرُ عامِرِ بنِ قَيسٍ</w:t>
      </w:r>
      <w:r>
        <w:rPr>
          <w:rFonts w:ascii="Amiri" w:hAnsi="Amiri" w:eastAsia="Amiri" w:cs="Amiri"/>
          <w:color w:val="111111"/>
          <w:sz w:val="28"/>
          <w:sz w:val="28"/>
          <w:szCs w:val="28"/>
          <w:lang w:bidi="ar-SA"/>
        </w:rPr>
        <w:t>۸۳۶۳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القَيسِ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مِنَ البَصرَةِ إلَى الشّامِ </w:t>
      </w:r>
      <w:r>
        <w:rPr>
          <w:rFonts w:eastAsia="Amiri" w:cs="Amiri" w:ascii="Amiri" w:hAnsi="Amiri"/>
          <w:color w:val="111111"/>
          <w:sz w:val="28"/>
          <w:szCs w:val="28"/>
          <w:rtl w:val="true"/>
          <w:lang w:bidi="ar-SA"/>
        </w:rPr>
        <w:t xml:space="preserve">. </w:t>
      </w:r>
      <w:r>
        <w:rPr>
          <w:rStyle w:val="FootnoteAnchor"/>
        </w:rPr>
        <w:footnoteReference w:id="335"/>
      </w:r>
      <w:r>
        <w:rPr>
          <w:rFonts w:ascii="Amiri" w:hAnsi="Amiri" w:eastAsia="Amiri" w:cs="Amiri"/>
          <w:color w:val="111111"/>
          <w:sz w:val="28"/>
          <w:sz w:val="28"/>
          <w:szCs w:val="28"/>
          <w:lang w:bidi="ar-SA"/>
        </w:rPr>
        <w:t>۸۳۶۲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مِخنَف لوط بن يحيى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عامِرُ بنُ عَبدِ قَيسٍ التَّميميُّ يُنكِرُ عَلى عُثمانَ أمرَهُ وسيرَتَهُ، فَكَتَبَ حَمرانُ بنُ أبانٍ ـ مَولى عُثمانَ ـ إلى عُثمانَ بِخَبَرِهِ، فَكَتَبَ عُثمانُ إلى عَبدِ اللّهِ بنِ عامِرِ بنِ كُرَيزٍ في حَملِهِ فَحَمَلَهُ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136" w:name="pg12809_111667"/>
    </w:p>
    <w:p>
      <w:pPr>
        <w:pStyle w:val="Heading4"/>
        <w:numPr>
          <w:ilvl w:val="3"/>
          <w:numId w:val="1"/>
        </w:numPr>
        <w:rPr/>
      </w:pPr>
      <w:bookmarkStart w:id="137" w:name="__RefHeading___Toc1677210_3224264995"/>
      <w:bookmarkStart w:id="138" w:name="_Toc50"/>
      <w:bookmarkEnd w:id="136"/>
      <w:bookmarkEnd w:id="137"/>
      <w:r>
        <w:rPr/>
        <w:t>۴</w:t>
      </w:r>
      <w:r>
        <w:rPr>
          <w:rtl w:val="true"/>
        </w:rPr>
        <w:t xml:space="preserve"> </w:t>
      </w:r>
      <w:r>
        <w:rPr>
          <w:rtl w:val="true"/>
        </w:rPr>
        <w:t xml:space="preserve">/ </w:t>
      </w:r>
      <w:r>
        <w:rPr/>
        <w:t>۷</w:t>
      </w:r>
      <w:r>
        <w:rPr>
          <w:rtl w:val="true"/>
        </w:rPr>
        <w:t xml:space="preserve"> ـ </w:t>
      </w:r>
      <w:r>
        <w:rPr/>
        <w:t>۴</w:t>
      </w:r>
      <w:r>
        <w:rPr>
          <w:rtl w:val="true"/>
        </w:rPr>
        <w:t xml:space="preserve"> تبعيد عبد الرحمان بن حنبل</w:t>
      </w:r>
      <w:bookmarkEnd w:id="138"/>
    </w:p>
    <w:p>
      <w:pPr>
        <w:pStyle w:val="Heading4"/>
        <w:numPr>
          <w:ilvl w:val="3"/>
          <w:numId w:val="1"/>
        </w:numPr>
        <w:rPr/>
      </w:pPr>
      <w:bookmarkStart w:id="139" w:name="__RefHeading___Toc1677212_3224264995"/>
      <w:bookmarkStart w:id="140" w:name="_Toc51"/>
      <w:bookmarkEnd w:id="139"/>
      <w:r>
        <w:rPr/>
        <w:t>۴</w:t>
      </w:r>
      <w:r>
        <w:rPr>
          <w:rtl w:val="true"/>
        </w:rPr>
        <w:t xml:space="preserve"> </w:t>
      </w:r>
      <w:r>
        <w:rPr>
          <w:rtl w:val="true"/>
        </w:rPr>
        <w:t xml:space="preserve">/ </w:t>
      </w:r>
      <w:r>
        <w:rPr/>
        <w:t>۷</w:t>
      </w:r>
      <w:r>
        <w:rPr>
          <w:rtl w:val="true"/>
        </w:rPr>
        <w:t xml:space="preserve"> ـ </w:t>
      </w:r>
      <w:r>
        <w:rPr/>
        <w:t>۵</w:t>
      </w:r>
      <w:r>
        <w:rPr>
          <w:rtl w:val="true"/>
        </w:rPr>
        <w:t xml:space="preserve"> تبعيد عامر بن عبد قيس</w:t>
      </w:r>
      <w:bookmarkEnd w:id="14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تبعيد عبد الرحمان بن حنبل</w:t>
      </w:r>
      <w:r>
        <w:rPr>
          <w:rFonts w:ascii="IRNazanin" w:hAnsi="IRNazanin" w:eastAsia="IRNazanin"/>
          <w:color w:val="111111"/>
          <w:sz w:val="28"/>
          <w:sz w:val="28"/>
          <w:szCs w:val="28"/>
          <w:lang w:bidi="fa-IR"/>
        </w:rPr>
        <w:t>۸۳۵۹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عبد الرحمان بن حنبل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صحابى پيامبر خدا را به قَمُوس خيبر </w:t>
      </w:r>
      <w:r>
        <w:rPr>
          <w:rStyle w:val="FootnoteAnchor"/>
          <w:rtl w:val="true"/>
        </w:rPr>
        <w:footnoteReference w:id="337"/>
      </w:r>
      <w:r>
        <w:rPr>
          <w:rFonts w:ascii="IRNazanin" w:hAnsi="IRNazanin" w:eastAsia="IRNazanin"/>
          <w:color w:val="111111"/>
          <w:sz w:val="28"/>
          <w:sz w:val="28"/>
          <w:szCs w:val="28"/>
          <w:rtl w:val="true"/>
          <w:lang w:bidi="fa-IR"/>
        </w:rPr>
        <w:t xml:space="preserve">تبعيد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تبعيدش آن بود كه به عثمان خبر رسيد كه وى زشتكارى هاى پسر و دايى عثمان را ناپسند شمرده ، او را هجو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تبعيد عامر بن عبد قيس</w:t>
      </w:r>
      <w:r>
        <w:rPr>
          <w:rFonts w:ascii="IRNazanin" w:hAnsi="IRNazanin" w:eastAsia="IRNazanin"/>
          <w:color w:val="111111"/>
          <w:sz w:val="28"/>
          <w:sz w:val="28"/>
          <w:szCs w:val="28"/>
          <w:lang w:bidi="fa-IR"/>
        </w:rPr>
        <w:t>۸۳۵۶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 قيس </w:t>
      </w:r>
      <w:r>
        <w:rPr>
          <w:rStyle w:val="FootnoteAnchor"/>
          <w:rtl w:val="true"/>
        </w:rPr>
        <w:footnoteReference w:id="338"/>
      </w:r>
      <w:r>
        <w:rPr>
          <w:rFonts w:ascii="IRNazanin" w:hAnsi="IRNazanin" w:eastAsia="IRNazanin"/>
          <w:color w:val="111111"/>
          <w:sz w:val="28"/>
          <w:sz w:val="28"/>
          <w:szCs w:val="28"/>
          <w:rtl w:val="true"/>
          <w:lang w:bidi="fa-IR"/>
        </w:rPr>
        <w:t xml:space="preserve">را از بصره به شام تبعيد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لوط بن يحيى و غير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 قيس تميمى ، كار و شيوه عثمان را زشت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حُمران بن اَبان ، وابسته عثمان ، خبرش را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به عبد اللّه بن عامر بن كُرَيز نوشت كه او را روانه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روانه اش كرد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العلاء بن عبد اللّه بن زيد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ناسٌ مِنَ المُسلِمينَ ، فَتَذاكَروا أعمالَ عُثمانَ وما صَنَعَ ، فَاجتَمَعَ رَأيُهُم عَلى أن يَبعَثَوا إلَيهِ رَجُلاً يُكَلِّمُهُ ، ويُخبِرُهُ بِأَحداثِهِ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إلَيهِ عامِرَ بنَ عَبدِ اللّهِ التَّميميَّ ثُمَّ العَنبَرِيَّ ـ وهُوَ الَّذي يُدعى عامِرَ بنَ عَبدَ قَيسٍ ـ فَأَتاهُ ، فَدَخَلَ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مِنَ المُسلِمينَ اجتَمَعوا فَنَظَروا في أعمالِكَ ، فَوَجَدوكَ قَد رَكِبتَ اُمورا عِظاما ، فَاتَّقِ اللّهَ عَزَّوجَلَّ ، وتُب إلَيهِ ، وَانزِع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 فَإِنَّ النّاسَ يَزعُمونَ أنَّهُ قارِئٌ ، ثُمَّ هُوَ يَجيءُ فَيُكَلِّمُني فِي المُحَقَّراتِ ، فَوَاللّهِ ما يَدري أينَ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أينَ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ما تَدري أينَ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إنّي لَأَدري أنَّ اللّهَ بِالمِرصادِ لَكَ </w:t>
      </w:r>
      <w:r>
        <w:rPr>
          <w:rFonts w:eastAsia="Amiri" w:cs="Amiri" w:ascii="Amiri" w:hAnsi="Amiri"/>
          <w:color w:val="111111"/>
          <w:sz w:val="28"/>
          <w:szCs w:val="28"/>
          <w:rtl w:val="true"/>
          <w:lang w:bidi="ar-SA"/>
        </w:rPr>
        <w:t xml:space="preserve">. </w:t>
      </w:r>
      <w:r>
        <w:rPr>
          <w:rStyle w:val="FootnoteAnchor"/>
        </w:rPr>
        <w:footnoteReference w:id="33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ضَربُ كَعبِ بنِ عَبدَةَ وتَسييرُهُ</w:t>
      </w:r>
      <w:r>
        <w:rPr>
          <w:rFonts w:ascii="Amiri" w:hAnsi="Amiri" w:eastAsia="Amiri" w:cs="Amiri"/>
          <w:color w:val="111111"/>
          <w:sz w:val="28"/>
          <w:sz w:val="28"/>
          <w:szCs w:val="28"/>
          <w:lang w:bidi="ar-SA"/>
        </w:rPr>
        <w:t>۸۳۵۱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جَماعَةٌ مِنَ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قُرّاءِ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عُثمانَ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قَيسٍ الرِّياحِيُّ ، وعَبدُ اللّهِ بنُ الطُّفَيلِ العامِرِيُّ ، ومالِكُ بنُ حَبيبٍ التَّميمِيُّ ، ويَزيدُ بنُ قَيسٍ الأَرحَبِيُّ ، وحُجرُ بنُ عَدِيٍّ الكِندِيُّ ، وعَمرُو بنُ الحَمِقِ الخُزاعِيُّ ، وسُلَيمانُ بنُ صُرَدٍ الخُزاعِيُّ ويُكنّى أبا مُطَرِّفٍ ، والمُسَيِّبُ بنُ نَجَبَةَ الفَزاريِّ ، وزَيدُ بنُ حِصنٍ الطّائي ، وكَعبُ بنُ عَبدَةَ النَّهدي ، وزِيادُ بنُ النَّضرِ بنِ بُشرِ بنِ مالِكِ بنِ الدَّيّانِ الحارِثِيُّ ، ومَسلَمَةُ بنُ عَبدِ القارِي مِنَ القارَةِ مِن بَنِي الهونِ بنِ خُزَيمَةَ بنِ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سَعيدا كَثُرَ عَلى قَومٍ مِن أهلِ الوَرَعِ وَالفَضلِ وَالعَفافِ ، فَحَمَلَكَ في أمرِهِم عَلى ما لا يَحِلُّ في دينٍ ، ولا يَحسُنُ في سَماعٍ ، وإنّا نُذَكِّرُكَ اللّهَ في اُمَّةِ مُحَمَّدٍ ؛ فَقَد خِفنا أن يَكونَ فَسادُ أمرِهِم عَلى يَدَيكَ ؛ لِأَنَّكَ قَد حَمَلتَ بَني أبيكَ عَلى رِقابِهِم ، وَاعلَم أنَّ لَكَ ناصِرا ظالِما وناقِما عَلَيكَ مَظلوما ، فَمتى نَصَرَكَ الظّالِمُ ونَقَمَ عَلَيك النّاقِمُ تَبايَنَ الفَريقانِ وَاختَلَفَتِ الكَلِمَةُ ، ونَحنُ نُشهِدُ عَلَيكَ اللّهَ وكَفى بِهِ شَهيدا ؛ فَإِنَّكَ أميرُنا ما أطَعتَ اللّهَ وَاستَقَمتَ ، ولَن تَجِدَ دونَ اللّهِ مُلتَحَدا </w:t>
      </w:r>
      <w:r>
        <w:rPr>
          <w:rStyle w:val="FootnoteAnchor"/>
          <w:rtl w:val="true"/>
        </w:rPr>
        <w:footnoteReference w:id="340"/>
      </w:r>
      <w:r>
        <w:rPr>
          <w:rFonts w:ascii="Amiri" w:hAnsi="Amiri" w:eastAsia="Amiri" w:cs="Amiri"/>
          <w:color w:val="111111"/>
          <w:sz w:val="28"/>
          <w:sz w:val="28"/>
          <w:szCs w:val="28"/>
          <w:rtl w:val="true"/>
          <w:lang w:bidi="ar-SA"/>
        </w:rPr>
        <w:t xml:space="preserve">ولا عَنهُ مُنتَقِذا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يُسَمِّ أحَدٌ مِنهُم نَفسَهُ فِي الكِتابِ ، وبَعَثوا بِهِ مَعَ رَجُلٍ مِن عَنزَةَ يُكَنّى أبا رَبيعَةَ ، وكَتَبَ كَعبُ بنُ عَبدَةَ كِتابا مِن نَفسِهِ تَسمّى فيهِ ودَفَعَهُ إلى أبي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لَمّا قَرَأَ كِتابَ كَعبٍ ، كَتَبَ إلى سَعيدٍ في إشخاصِهِ إلَيهِ ، فَأَشخَصَهُ إلَيهِ مَعَ رَجُلٍ أعرابِيٍّ مِن أعرابِ بَني أسَدٍ ، فَلَمّا رَأَى الأَعرابِيُّ صَلاتَهُ وعَرَفَ نُسُكَهُ وفَضلَهُ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حَظّي مِن مَسيري بِكَعبِ</w:t>
      </w:r>
    </w:p>
    <w:p>
      <w:pPr>
        <w:pStyle w:val="BookText"/>
        <w:rPr/>
      </w:pPr>
      <w:r>
        <w:rPr>
          <w:rFonts w:ascii="Amiri" w:hAnsi="Amiri" w:eastAsia="Amiri" w:cs="Amiri"/>
          <w:color w:val="111111"/>
          <w:sz w:val="28"/>
          <w:sz w:val="28"/>
          <w:szCs w:val="28"/>
          <w:rtl w:val="true"/>
          <w:lang w:bidi="ar-SA"/>
        </w:rPr>
        <w:t>عَفوُهُ عَنّي وغُفرانُ ذَنبي</w:t>
      </w:r>
    </w:p>
    <w:p>
      <w:pPr>
        <w:pStyle w:val="BookText"/>
        <w:rPr/>
      </w:pPr>
      <w:r>
        <w:rPr>
          <w:rFonts w:ascii="Amiri" w:hAnsi="Amiri" w:eastAsia="Amiri" w:cs="Amiri"/>
          <w:color w:val="111111"/>
          <w:sz w:val="28"/>
          <w:sz w:val="28"/>
          <w:szCs w:val="28"/>
          <w:rtl w:val="true"/>
          <w:lang w:bidi="ar-SA"/>
        </w:rPr>
        <w:t xml:space="preserve">فَلَمّا قَدِمَ بِهِ عَلى عُثمانَ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تَسمَعَ بِالمُعَيدي خَيرٌ مِن أن تَراهُ </w:t>
      </w:r>
      <w:r>
        <w:rPr>
          <w:rStyle w:val="FootnoteAnchor"/>
          <w:rtl w:val="true"/>
        </w:rPr>
        <w:footnoteReference w:id="341"/>
      </w:r>
      <w:r>
        <w:rPr>
          <w:rFonts w:ascii="Amiri" w:hAnsi="Amiri" w:eastAsia="Amiri" w:cs="Amiri"/>
          <w:color w:val="111111"/>
          <w:sz w:val="28"/>
          <w:sz w:val="28"/>
          <w:szCs w:val="28"/>
          <w:rtl w:val="true"/>
          <w:lang w:bidi="ar-SA"/>
        </w:rPr>
        <w:t xml:space="preserve">، وكانَ شابّا حَديثَ السِّنِّ نَحيفا ، ثُمَّ أقبَلَ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تُعَلِّمُنِي الحَقَّ وَقَد قَرَأتُ كِتابَ اللّهِ وأنتَ في صُلبِ رَجُلٍ مُشرِكٍ ؟</w:t>
      </w:r>
    </w:p>
    <w:p>
      <w:pPr>
        <w:pStyle w:val="BookText"/>
        <w:rPr/>
      </w:pPr>
      <w:r>
        <w:rPr>
          <w:rFonts w:ascii="Amiri" w:hAnsi="Amiri" w:eastAsia="Amiri" w:cs="Amiri"/>
          <w:color w:val="111111"/>
          <w:sz w:val="28"/>
          <w:sz w:val="28"/>
          <w:szCs w:val="28"/>
          <w:rtl w:val="true"/>
          <w:lang w:bidi="ar-SA"/>
        </w:rPr>
        <w:t xml:space="preserve">فَقالَ لَهُ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إمارَةَ المُؤمِنينَ إنَّما كانَت لَكَ بِما أوجَبَتهُ الشُّورى حينَ عاهَدتَ اللّهَ عَلى نَفسِكَ لِتَسيرَنَّ بِسيرَةِ نَبِيِّهِ لا تُقَصِّرُ عَنها ، وإن يُشاوِرونا فيكَ ثانِيةً نَقَلناها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اللّهِ لِمَن بَلَغَهُ وقَرَأَهُ ، وقَد شَرَكناكَ في قِراءَتِهِ ، ومَتى لَم يَعمَلِ القارِئُ بِما فيهِ كانَ حُجَّةً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أظُنُّكَ تَدري أينَ رَبُّكَ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حِلمُكَ أغرى مِثلَ هذا بِكَ وجَرَّأَهُ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عُثمانُ بِكَعبٍ فَجُرِّد وضَرَبَ عِشرينَ سَوطا وسَيَّرَهُ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دَباوَندَ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الدُّخانِ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وَرَدَ عَلى سَعيدٍ حَمَلَهُ مَعَ بُكَيرِ بنِ حُمرانَ الأَحمَرِيِّ ، فَقالَ الدِّهقانُ الَّذي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بِهذَا الرَّجُلِ ما أرى ؟</w:t>
      </w:r>
    </w:p>
    <w:p>
      <w:pPr>
        <w:pStyle w:val="BookText"/>
        <w:rPr/>
      </w:pPr>
      <w:r>
        <w:rPr>
          <w:rFonts w:ascii="Amiri" w:hAnsi="Amiri" w:eastAsia="Amiri" w:cs="Amiri"/>
          <w:color w:val="111111"/>
          <w:sz w:val="28"/>
          <w:sz w:val="28"/>
          <w:szCs w:val="28"/>
          <w:rtl w:val="true"/>
          <w:lang w:bidi="ar-SA"/>
        </w:rPr>
        <w:t xml:space="preserve">قالَ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هذا مِن شِرارِهِم لَخِيارٌ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طَلحَةَ وَالزُّبَيرَ وَبَّخا عُثمانَ في أمرِ كَعبٍ وغَيرِهِ ، وقالَ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غِبِّ الصَّدَرِ تُحمَدُ عاقِبَةُ الوِردِ ، فَكَتَبَ في رَدِّ كَعبٍ وحَمَلَهُ إلَيهِ ، فَلَمّا قَدِمَ عَلَيهِ نَزَعَ ثَوبَهُ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اقتَصِّ ، فَعَفا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141" w:name="pg12809_111669"/>
    </w:p>
    <w:p>
      <w:pPr>
        <w:pStyle w:val="Heading4"/>
        <w:numPr>
          <w:ilvl w:val="3"/>
          <w:numId w:val="1"/>
        </w:numPr>
        <w:rPr/>
      </w:pPr>
      <w:bookmarkStart w:id="142" w:name="__RefHeading___Toc1677214_3224264995"/>
      <w:bookmarkStart w:id="143" w:name="_Toc52"/>
      <w:bookmarkEnd w:id="141"/>
      <w:bookmarkEnd w:id="142"/>
      <w:r>
        <w:rPr/>
        <w:t>۴</w:t>
      </w:r>
      <w:r>
        <w:rPr>
          <w:rtl w:val="true"/>
        </w:rPr>
        <w:t xml:space="preserve"> </w:t>
      </w:r>
      <w:r>
        <w:rPr>
          <w:rtl w:val="true"/>
        </w:rPr>
        <w:t xml:space="preserve">/ </w:t>
      </w:r>
      <w:r>
        <w:rPr/>
        <w:t>۷</w:t>
      </w:r>
      <w:r>
        <w:rPr>
          <w:rtl w:val="true"/>
        </w:rPr>
        <w:t xml:space="preserve"> ـ </w:t>
      </w:r>
      <w:r>
        <w:rPr/>
        <w:t>۶</w:t>
      </w:r>
      <w:r>
        <w:rPr>
          <w:rtl w:val="true"/>
        </w:rPr>
        <w:t xml:space="preserve"> كتك زدن و تبعيد كعب بن عبده</w:t>
      </w:r>
      <w:bookmarkEnd w:id="143"/>
    </w:p>
    <w:p>
      <w:pPr>
        <w:pStyle w:val="BookText"/>
        <w:rPr/>
      </w:pPr>
      <w:r>
        <w:rPr>
          <w:rFonts w:ascii="IRNazanin" w:hAnsi="IRNazanin" w:eastAsia="IRNazanin"/>
          <w:color w:val="111111"/>
          <w:sz w:val="28"/>
          <w:sz w:val="28"/>
          <w:szCs w:val="28"/>
          <w:lang w:bidi="fa-IR"/>
        </w:rPr>
        <w:t>۸۳۵۰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علاء بن عبد اللّه بن زيد عنبرى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مسلمانان گرد آمدند و كارهاى عثمان و آنچه را كرده بود ، يادآور شدند و نظرشان بر اين قرار گرفت كه كسى را به سوى او بفرستند تا با او سخن بگويد و او را از بدعت هايش آگاه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عامر بن عبد اللّه تميمى عنبرى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عامر بن عبد قيس نيز 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او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بر عثمان وارد شد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مسلمانان گرد آمدند و در كارهاى تو نگريستند و چنين يافتند كه تو كارهاى بسيار بدى مرتكب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خداى عز و جل پروا كن و توبه نما و از اين كارها دست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پندارند كه او قارى قرآن است ؛ ولى او مى آيد و با من درباره چيزهاى بى ارزش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نمى داند خدا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خدا كجاست؟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دانى خدا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خدا در كمين توست </w:t>
      </w:r>
      <w:r>
        <w:rPr>
          <w:rFonts w:eastAsia="IRNazanin" w:cs="IRNazanin"/>
          <w:color w:val="111111"/>
          <w:sz w:val="28"/>
          <w:szCs w:val="28"/>
          <w:rtl w:val="true"/>
          <w:lang w:bidi="fa-IR"/>
        </w:rPr>
        <w:t xml:space="preserve">. </w:t>
      </w:r>
      <w:r>
        <w:rPr>
          <w:rStyle w:val="FootnoteAnchor"/>
        </w:rPr>
        <w:footnoteReference w:id="344"/>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كتك زدن و تبعيد كعب بن عبده</w:t>
      </w:r>
      <w:r>
        <w:rPr>
          <w:rFonts w:ascii="IRNazanin" w:hAnsi="IRNazanin" w:eastAsia="IRNazanin"/>
          <w:color w:val="111111"/>
          <w:sz w:val="28"/>
          <w:sz w:val="28"/>
          <w:szCs w:val="28"/>
          <w:lang w:bidi="fa-IR"/>
        </w:rPr>
        <w:t>۸۳۴۸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پرسش درباره سائلى كه معلوم نيست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قاريان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قيس رياحى ، عبد اللّه بن طُفَيل عامرى ، مالك بن حبيب تميمى ، يزيد بن قيس اَرحبى ، حُجر بن عَدىِّ كِندى ، عمرو بن حَمِق خُزاعى ، سليمان بن صُرَد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كنيه اش ابو مُطرِّف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مُسَيَّب بن نَجْبه فَزارى ، زيد بن حِصن طايى ، كعب بن عبده نَهْدى ، زياد بن نَضْر بن بِشْر بن مالك بن ديّان حارثى و مسلمة بن عبد القارى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بنى هون بن خزيمة بن مدركه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نوشتند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گروهى از اهل ورع و فضيلت و عفّت ، سخن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و تو را درباره آنان به كارى وا داشته است كه در دينْ روا نيست و آوازه خوبى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تو يادآورى كرده ، تذكّر مى دهيم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 حقّ امّت محمّد صلى الله عليه و آله رعايت كنى كه مى ترسيم تباهىِ كار امّت به دست تو باشد ؛ زيرا تو خويشانت را بر گُرده آنان سوار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تو ياورانى ستمگر و ناراضيانى ستم ديده دارى و هر گاه ستمگران به يارى ات بيايند و ناراضيان از تو انتقاد كنند ، ميان دو گروه ، جدايى مى افتد و اختلاف كلمه پيش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خدا را بر تو گواه مى گيريم ، كه او براى گواهى ،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خدا را اطاعت كنى و در راه مستقيم باشى ، امير ما هستى ؛ و جز خدا پناه و جز از سوى او راه نجاتى نمى 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هيچ يك از آنان نام خود را در نامه ننوشت و آن را با مردى از قبيله عَنْزه كه كنيه اش ابو ربيعه بود ،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بن عبده نيز نامه اى از سوى خود نوشت و نامش را در آن نوشت و آن را به ابو ربيعه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شود كه چون عثمان ، نامه كعب را خواند ، به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كه او را به سوى وى روانه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نيز وى را با مردى باديه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بنى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كرد و آن باديه نشين ، چون نماز كعب را ديد و به عبادت و فضيلتش پى بُرد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 بهره ام از بردن كعب</w:t>
      </w:r>
    </w:p>
    <w:p>
      <w:pPr>
        <w:pStyle w:val="BookText"/>
        <w:rPr/>
      </w:pPr>
      <w:r>
        <w:rPr>
          <w:rFonts w:ascii="IRNazanin" w:hAnsi="IRNazanin" w:eastAsia="IRNazanin"/>
          <w:color w:val="111111"/>
          <w:sz w:val="28"/>
          <w:sz w:val="28"/>
          <w:szCs w:val="28"/>
          <w:rtl w:val="true"/>
          <w:lang w:bidi="fa-IR"/>
        </w:rPr>
        <w:t xml:space="preserve">اين بود كه مرا ببخشد و گناهم آمرزيده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كعب بر عثمان در آمد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اش را شنيدن ، بهتر از خود او را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 جوان و كم سال و لاغر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كعب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حق را به من مى آموزى ، در حالى كه من ، آن گاه كه تو در صُلب مردى مشرك بودى ، قرآن مى خواندم؟</w:t>
      </w:r>
    </w:p>
    <w:p>
      <w:pPr>
        <w:pStyle w:val="BookText"/>
        <w:rPr/>
      </w:pPr>
      <w:r>
        <w:rPr>
          <w:rFonts w:ascii="IRNazanin" w:hAnsi="IRNazanin" w:eastAsia="IRNazanin"/>
          <w:color w:val="111111"/>
          <w:sz w:val="28"/>
          <w:sz w:val="28"/>
          <w:szCs w:val="28"/>
          <w:rtl w:val="true"/>
          <w:lang w:bidi="fa-IR"/>
        </w:rPr>
        <w:t xml:space="preserve">كعب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بر مؤمنان ، تنها به وسيله شورا به تو رسيد ، آن هم هنگامى كه با خدا عهد بستى تا به سيره پيامبر صلى الله عليه و آله عمل كنى و در آن ، كوتاهى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بار دوم با ما مشورت كنند ، آن را از تو مى 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براى كسى است كه به او برسد و آن را بخوانَد و ما با تو در خواندن آن ، شريك هستيم و هر گاه قارى به آنچه در قرآن است ، عمل نكند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حجّتى بر ضدّ او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نمى كنم كه بدانى پروردگارت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كمين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تو ، مانند اين را بر انگيخته و بر تو گستاخ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فرمان داد كه كعب را برهنه كنند و بيست تازيانه به او بزنند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دماوند </w:t>
      </w:r>
      <w:r>
        <w:rPr>
          <w:rStyle w:val="FootnoteAnchor"/>
          <w:rtl w:val="true"/>
        </w:rPr>
        <w:footnoteReference w:id="346"/>
      </w:r>
      <w:r>
        <w:rPr>
          <w:rFonts w:ascii="Amiri" w:hAnsi="Amiri" w:eastAsia="Amiri" w:cs="Amiri"/>
          <w:color w:val="111111"/>
          <w:sz w:val="28"/>
          <w:sz w:val="28"/>
          <w:szCs w:val="28"/>
          <w:rtl w:val="true"/>
          <w:lang w:bidi="ar-SA"/>
        </w:rPr>
        <w:t xml:space="preserve">تبعيد كرد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چون بر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 او را با بُكَير بن حُمران اَحمرى روانه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كدخدايى كه بر او وارد شدند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مرد ، چنين شده است؟</w:t>
      </w:r>
    </w:p>
    <w:p>
      <w:pPr>
        <w:pStyle w:val="BookText"/>
        <w:rPr/>
      </w:pPr>
      <w:r>
        <w:rPr>
          <w:rFonts w:ascii="IRNazanin" w:hAnsi="IRNazanin" w:eastAsia="IRNazanin"/>
          <w:color w:val="111111"/>
          <w:sz w:val="28"/>
          <w:sz w:val="28"/>
          <w:szCs w:val="28"/>
          <w:rtl w:val="true"/>
          <w:lang w:bidi="fa-IR"/>
        </w:rPr>
        <w:t xml:space="preserve">بكير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شرور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اين شخصْ از اشرار آنان باشد ، بهترينْ مردم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 عثمان را به خاطر كارى كه با كعب و ديگران كرده بود ، سرزنش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آبشخور است كه سرانجام ورود ، ستايش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نوشت كه او را باز گردانند و به سوى وى روانه اش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شد ، عثمان ، جامه از تن خويش به 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عفو كرد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تَسييرُ جَماعَةٍ من صُلَحاءِ الاُمَّةِ</w:t>
      </w:r>
      <w:r>
        <w:rPr>
          <w:rFonts w:ascii="IRNazanin" w:hAnsi="IRNazanin" w:eastAsia="IRNazanin"/>
          <w:color w:val="111111"/>
          <w:sz w:val="28"/>
          <w:sz w:val="28"/>
          <w:szCs w:val="28"/>
          <w:lang w:bidi="fa-IR"/>
        </w:rPr>
        <w:t>۸۳۴۵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ديد سائلى مى گريد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عن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سَعيدُ بنُ العاصِ الكوفَةَ ، فَجَعَلَ يَختارُ وُجوهَ النّاسِ يَدخُلونَ عَلَيهِ ويَسمُرونَ عِندَهُ ؛ وإنَّهُ سَمَرَ عِندَهُ لَيلَةً وُجوهُ أهلِ الكوفَةِ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كَعبٍ الأَرحَبِيُّ ، وَالأَسوَدُ بنُ يَزيدَ ، وعَلقَمَةُ بنُ قَيسِ النَّخَعِيّانِ ، وفيهِم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في رِجالٍ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السَّوادُ بُستانٌ لِقُرَيشٍ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تَزعُمُ أنَّ السَّوادَ الَّذي أفاءَهُ اللّهُ عَلَينا بِأَسيافِنا بُستانٌ لَكَ ولِقَومِكَ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يَزيدُ أوفاكُم فيهِ نَصيبا إلّا أن يَكونَ كَأَحَدِنا ، وتَكَلَّمَ مَعَهُ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الأَسَدِيُّ ـ وكانَ عَلى شُرطَةِ سَعيدٍ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تَرُدّونَ عَلَى الأَميرِ مَقالَتَهُ ؟ وأغلَظَ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 لا يَفوتَنَّكُمُ الرَّجُلُ ، فَوَثَبوا عَلَيهِ فَوَطَؤوهُ وَطأً شَديدا ، حَتّى غُشِيَ عَلَيهِ ، ثُمَّ جُرَّ بِرِجلِهِ فَاُلقِيَ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فَكَتَبَ سَعيدٌ إلى عُثمانَ يُخبِرُهُ بِذلِكَ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أهلِ الكوفَةِ ـ سَمّاهُم لَهُ عَشَرَةً ـ يُؤَلِّبونَ ويَجتَمِعونَ عَلى عَيبِكَ وعَيبي وَالطَّعنِ في دينِنا ، وقَد خَشِيتُ إن ثَبَتَ أمرُهُم أن يَكثُروا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عُثمانُ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سَيَّرَهُم إلى مُعاوِيَةَ ـ ومُعاوِيَةُ يَومَئِذٍ عَلَى الشّامِ فَسَيَّرَهُم ـ وهُم تِسعَةُ نَفَرٍ ـ إلى مُعاوِيَةَ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 وثابِتُ بنُ قَيسِ بنِ مُنقِعِ ، وكُمَيلُ بنُ زِيادٍ النَّخَعِيُّ ، وصَعصَعَةُ بنُ صوحانَ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144" w:name="pg12809_111675"/>
    </w:p>
    <w:p>
      <w:pPr>
        <w:pStyle w:val="Heading4"/>
        <w:numPr>
          <w:ilvl w:val="3"/>
          <w:numId w:val="1"/>
        </w:numPr>
        <w:rPr/>
      </w:pPr>
      <w:bookmarkStart w:id="145" w:name="__RefHeading___Toc1677216_3224264995"/>
      <w:bookmarkStart w:id="146" w:name="_Toc53"/>
      <w:bookmarkEnd w:id="144"/>
      <w:bookmarkEnd w:id="145"/>
      <w:r>
        <w:rPr/>
        <w:t>۴</w:t>
      </w:r>
      <w:r>
        <w:rPr>
          <w:rtl w:val="true"/>
        </w:rPr>
        <w:t xml:space="preserve"> </w:t>
      </w:r>
      <w:r>
        <w:rPr>
          <w:rtl w:val="true"/>
        </w:rPr>
        <w:t xml:space="preserve">/ </w:t>
      </w:r>
      <w:r>
        <w:rPr/>
        <w:t>۷</w:t>
      </w:r>
      <w:r>
        <w:rPr>
          <w:rtl w:val="true"/>
        </w:rPr>
        <w:t xml:space="preserve"> ـ </w:t>
      </w:r>
      <w:r>
        <w:rPr/>
        <w:t>۷</w:t>
      </w:r>
      <w:r>
        <w:rPr>
          <w:rtl w:val="true"/>
        </w:rPr>
        <w:t xml:space="preserve"> تبعيد گروهى از صالحان امّت</w:t>
      </w:r>
      <w:bookmarkEnd w:id="14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تبعيد گروهى از صالحان امّت</w:t>
      </w:r>
      <w:r>
        <w:rPr>
          <w:rFonts w:ascii="IRNazanin" w:hAnsi="IRNazanin" w:eastAsia="IRNazanin"/>
          <w:color w:val="111111"/>
          <w:sz w:val="28"/>
          <w:sz w:val="28"/>
          <w:szCs w:val="28"/>
          <w:lang w:bidi="fa-IR"/>
        </w:rPr>
        <w:t>۸۳۴۸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السائلِ يَسألُ و لا يَدرِي ما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 وارد كوفه شد و بزرگان كوفه را برمى گزيد تا بيايند و با هم شب نشينى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 در ميان بزرگان كوفه كه با او بودند ، مالك بن كعب اَرحبى ، اَسود بن يزيد نَخَعى ، عَلقمة بن قيس نخعى و مالك اَشتر و همراهانش نيز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سرسبز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بوستان قريش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پندارى كه سرزمين حاصلخيزى كه خدا با شمشيرهايمان نصيب ما كرده ، بوستان تو و قوم توست؟ به خدا سوگند ، بيشترين سهم هر يك از شما ، همانند سهم يكى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با او دهان به دهان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اسدى ـ كه رئيس انتظامات كوفه بود ـ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گفته امير را رد مى كنيد؟ و با آنان تندى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دست شما نگريزد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ريختند و او را به سختى لگدكوب كردند تا آن كه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پايش را گرفته ، كشيدند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سعيد ، خبر آن را به عثمان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اهالى كوفه فتنه انگيزى مى كنند و بر عيبجويى از من و تو و طعنه زدن به دين ما گرد آمده اند و من مى ترسم كه اگر كارشان استوار گردد ، فراوان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نام ده تن را نيز در نامه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سعيد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سوى معاويه روانه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معاويه آن روزها امير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نه نفر را به شام تبعيد كرد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 ثابت بن قيس بن منقع ، كُميل بن زياد نخعى و صعصعة بن صوحان را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المُسَيَّرونَ مِن قُرّاءِ أهلِ الكوفَةِ فَاجتَمَعوا بِدِمَشقَ نَزَلوا مَعَ عَمرِو بنِ زُرارَةَ ، فَبَرَّهُم مُعاوِيَةُ وأكرَمَهُم ، ثُمَّ إنَّهُ جَرى بَينَهُ وبَينَ الأَشتَرِ قَولٌ حَتّى تَغالَظا ، فَحَبَسَهُ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مُعاوِيَةَ أنَّ قَوما مِن أهلِ دِمَشقٍ يُجالِسونَ الأَشتَرَ وأصحابَهُ ، فَكَتَبَ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بَعَثتَ إلَيَّ قَوما أفسَدوا مِصرَهُم وأنغَلوهُ </w:t>
      </w:r>
      <w:r>
        <w:rPr>
          <w:rStyle w:val="FootnoteAnchor"/>
          <w:rtl w:val="true"/>
        </w:rPr>
        <w:footnoteReference w:id="349"/>
      </w:r>
      <w:r>
        <w:rPr>
          <w:rFonts w:ascii="Amiri" w:hAnsi="Amiri" w:eastAsia="Amiri" w:cs="Amiri"/>
          <w:color w:val="111111"/>
          <w:sz w:val="28"/>
          <w:sz w:val="28"/>
          <w:szCs w:val="28"/>
          <w:rtl w:val="true"/>
          <w:lang w:bidi="ar-SA"/>
        </w:rPr>
        <w:t xml:space="preserve">، ولا آمَنُ أن يُفسِدوا طاعَةَ مَن قِبَلي ويُعَلِّموهُم ما لا يُحسِنونَهُ حَتّى تَعودَ سَلامَتَهُم غائِلَةً ، وَاستِقامَتَهُمُ اعوِجاجا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مُعاوِيَةَ يَأمُرُهُ أن يُسَيِّرَهُم إلى حِمصٍ </w:t>
      </w:r>
      <w:r>
        <w:rPr>
          <w:rStyle w:val="FootnoteAnchor"/>
          <w:rtl w:val="true"/>
        </w:rPr>
        <w:footnoteReference w:id="350"/>
      </w:r>
      <w:r>
        <w:rPr>
          <w:rFonts w:ascii="Amiri" w:hAnsi="Amiri" w:eastAsia="Amiri" w:cs="Amiri"/>
          <w:color w:val="111111"/>
          <w:sz w:val="28"/>
          <w:sz w:val="28"/>
          <w:szCs w:val="28"/>
          <w:rtl w:val="true"/>
          <w:lang w:bidi="ar-SA"/>
        </w:rPr>
        <w:t xml:space="preserve">فَفَعَلَ ، وكانَ واليها عَبدَ الرَّحمنِ بنَ خالِدِ بنِ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كَتَبَ في رَدِّهِم إلَى الكوفَةِ ، فَضَجَّ مِنهُم سَعيدٌ ثانِيَةً ، فَكَتَبَ في تَسييرِهِم إلى حِمصٍ ، فَنَزَلُوا السّاحِلَ </w:t>
      </w:r>
      <w:r>
        <w:rPr>
          <w:rFonts w:eastAsia="Amiri" w:cs="Amiri" w:ascii="Amiri" w:hAnsi="Amiri"/>
          <w:color w:val="111111"/>
          <w:sz w:val="28"/>
          <w:szCs w:val="28"/>
          <w:rtl w:val="true"/>
          <w:lang w:bidi="ar-SA"/>
        </w:rPr>
        <w:t xml:space="preserve">. </w:t>
      </w:r>
      <w:r>
        <w:rPr>
          <w:rStyle w:val="FootnoteAnchor"/>
        </w:rPr>
        <w:footnoteReference w:id="351"/>
      </w:r>
      <w:r>
        <w:rPr>
          <w:rFonts w:ascii="Amiri" w:hAnsi="Amiri" w:eastAsia="Amiri" w:cs="Amiri"/>
          <w:color w:val="111111"/>
          <w:sz w:val="28"/>
          <w:sz w:val="28"/>
          <w:szCs w:val="28"/>
          <w:lang w:bidi="ar-SA"/>
        </w:rPr>
        <w:t>۸۳۴۶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الشَّعبيـ في خَبَرِ مُسَيَّرَةِ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آمَنُ إن أقاموا وَسَطَ أهلِ الشّامِ أن يُغروهُم بِسِحرِهِم وفُجورِهِم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فَاردُدهُم إلى مِصرِهِم ؛ فَلتَكُن دارُهُم في مِصرِهِمُ الَّذي نَجَمَ فيهِ نِفاقُهُم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عُثمانُ يَأمُرُهُ أن يَرُدَّهُم إلى سَعيدِ بنِ العاصِ بِالكوفَةِ ، فَرَدَّهُم إلَيهِ ، فَلَم يَكونوا إلّا أطلَقَ ألسِنَةً مِنهُم حينَ 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سَعيدٌ إلى عُثمانَ يَضِجُّ مِنهُم ؛ فَكَتَبَ عُثمانُ إلى سَعيدٍ أن سَيِّرْهُم إلى عَبدِ الرَّحمنِ بنِ خالِدِ بنِ الوَليدِ ؛ وكانَ أميرا عَلى حِمصٍ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الأَشتَرِ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سَيَّرتُكُم إلى حِمصٍ ، فَإِذا أتاكُم كِتابي هذا فَاخرُجوا إلَيها ؛ فَإِنَّكُم لَستُم تَألونَ </w:t>
      </w:r>
      <w:r>
        <w:rPr>
          <w:rStyle w:val="FootnoteAnchor"/>
          <w:rtl w:val="true"/>
        </w:rPr>
        <w:footnoteReference w:id="352"/>
      </w:r>
      <w:r>
        <w:rPr>
          <w:rFonts w:ascii="Amiri" w:hAnsi="Amiri" w:eastAsia="Amiri" w:cs="Amiri"/>
          <w:color w:val="111111"/>
          <w:sz w:val="28"/>
          <w:sz w:val="28"/>
          <w:szCs w:val="28"/>
          <w:rtl w:val="true"/>
          <w:lang w:bidi="ar-SA"/>
        </w:rPr>
        <w:t xml:space="preserve">الإسلامَ وأهلَهُ شَرّا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الأَشتَرُ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أسوَأنا نَظَرا لِلرَّعِيَّةِ ، وأعمَلنا فيهِم بِالمَعصيَةِ ، فَعَجِّل لَهُ النَّقِمَةَ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بِذلِكَ سَعيدٌ إلى عُثمانَ ، وسارَ الأَشتَرُ وأصحابُهُ إلى حِمصٍ ؛ فَأَنزَلَهُم عَبدُ الرَّحمنِ بنِ خالِدٍ السّاحِلَ ، وأجرى عَلَيهِم رِزقا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نَظَرَ إلى سائلٍ يَبكِي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قاريانِ تبعيدشده كوفه بيرون رفتند ، در دمشق گرد هم آمدند و بر عمرو بن زُراره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آنان احسان و اكرام كرد ؛ ولى سپس ميان او و اَشتر ، سخنانى رد و بدل شد و به تندى گراييد و معاويه وى را به زندان انداخت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معاويه خبر رسيد كه گروهى از اهالى دمشق با مالك و همراهانش همنشينى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عثمان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گروهى را به سوى من فرستاده اى كه شهر خود را تباه و هلاك كردند و ايمن نيستم كه فرمانبرداران مرا نيز تباه سازند و به آنان چيزهايى را كه نمى دانند ، بياموزند و در نتيجه سلامت ايشان به فتنه تبديل شود و راستى شان به كژى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عثمان به معاويه نوشت و فرمان داد كه آنان را به حِمْص </w:t>
      </w:r>
      <w:r>
        <w:rPr>
          <w:rStyle w:val="FootnoteAnchor"/>
          <w:rtl w:val="true"/>
        </w:rPr>
        <w:footnoteReference w:id="354"/>
      </w:r>
      <w:r>
        <w:rPr>
          <w:rFonts w:ascii="IRNazanin" w:hAnsi="IRNazanin" w:eastAsia="IRNazanin"/>
          <w:color w:val="111111"/>
          <w:sz w:val="28"/>
          <w:sz w:val="28"/>
          <w:szCs w:val="28"/>
          <w:rtl w:val="true"/>
          <w:lang w:bidi="fa-IR"/>
        </w:rPr>
        <w:t xml:space="preserve">تبعيد كند و او نيز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آن جا ، عبد الرحمان بن خالد بن وليد بن مغيره بود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شعبى ، در گزارش تبعيدشدگان كوفه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عثمان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ايمن نيستم كه اين افراد ، در ميان اهالى شام بمانند و آنان را با جادو و بدكارى خود ، فريب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آنان را به شهرشان باز گردان و خانه شان در همان شهرى باشد كه نفاقشان از آن جا پديدار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به او نوشت و به او فرمان داد كه آنان را به نزد سعيد بن عاص در كوفه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آنان را به سوى وى باز گرداند ؛ امّا در بازگشت ، زبان برخى از آنها رهاتر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انتقادهايشان افزوده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سعيد به عثمان نامه نوشت و از آنان شكايت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نيز به سعيد نوشت كه آنان را نزد عبد الرحمان بن خالد بن وليد ، امير حمص ، بفرستد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و همراهانش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من شما را به حمص تبعيد كردم و چون اين نوشته ام به شما رسيد ، به سوى آن بيرون رويد ؛ چرا كه شما هماره در پى آسيب رساندن به اسلام و مسلمانان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نامه عثمان را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مجازات هر يك از ما كه نظر سوء به مردم دارد و بيشتر معصيت مى كند ، تعجيل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عثمان نوشت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 و همراهانش به حمص رفتند و عبد الرحمان بن خالد نيز آنان را در ساحلْ سكونت داد و خوراك آنها را مى فرستاد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على عثمانقام عثمان بن عفّان من بين أعضاء الشورى الَّتي كان عمر بن الخطّاب قد شكّلها ، فتربّع على أريكة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وأرسى دعائم حكومته منذ البداية على قواعد مخالفة للسيرة النبويّة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وكانت ممارساته ، سواءً في تعامله مع النّاس والصحابة ، أم كانت في موقفه من أحكام الدين مَدْعاةً لاحتجاج الأمّة عليه ، فوُصِم بمعارضة السنّة النبويّة وانتهاك حُرمة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منقادا لبِطانةٍ سقيمة الفكر زائغة النهج قد حاقت به ، فلم تدعه يأخذ الخطر المُحْدِق به مأخذ الجدّ ، ولا يكترث بالاحتجاجات والانتقادات الموجّهة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النصوص المذكورة في الصفحات المتقدّمة على اتّساع نطاق الشذوذ في حكومة عثمان ، كما تدلّ على زيغه عن الحقّ وإلغائه للمعايير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بعض المؤرّخين أنّ السنين الستّ الاُولى من حكومته كانت هادئة لم تطرأ فيها حادثة تُذكَر ولم يعترض عليها أحدٌ يومئذٍ ، ثمّ حدثت تبدّلات متنوّعة ، </w:t>
      </w:r>
      <w:r>
        <w:rPr>
          <w:rStyle w:val="FootnoteAnchor"/>
          <w:rtl w:val="true"/>
        </w:rPr>
        <w:footnoteReference w:id="357"/>
      </w:r>
      <w:r>
        <w:rPr>
          <w:rFonts w:ascii="Amiri" w:hAnsi="Amiri" w:eastAsia="Amiri" w:cs="Amiri"/>
          <w:color w:val="111111"/>
          <w:sz w:val="28"/>
          <w:sz w:val="28"/>
          <w:szCs w:val="28"/>
          <w:rtl w:val="true"/>
          <w:lang w:bidi="ar-SA"/>
        </w:rPr>
        <w:t xml:space="preserve">ولكن هذا الرأي لم يكن صحيحا ، إذ بدأ عثمان انحرافه منذ الأيّام الاُولى لتبلور حكومته، بإرجاعه الحكم بن العاص ومروان ، وتسليطهما على الاُمّة ، وزاد في ذلك أيضا بتأمير أقاربه على الأمصار ، وإسرافه الفاضح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فأثار عمله هذا صحابة النبيّ صلى الله عليه و آله منذ البداية ، بَيْد أنّ المعارضة العامّة والنهوض والتحرّك الجماعي ضدّه حدثت في السنين الستّ الأخيرة من حكومته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عثمان على نفي ثلّة من كبار أهل الكوفة وصالحيهم ، وكان فيهم بعض الصحابة أيضا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وبعد مدّة ثار الكوفيّون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مطالبين بعزل سعيد بن العاص والي الكوفة ، فلم يُصغِ عثمان إلى طلبهم ، فحالوا دون دخوله مدينتهم مقاوِمين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 عثمان بعدئذ إلى عزله راضخا لمطالبهم ـ وكان سعيد من أقربائه ـ وعيّن مكانه أبا موسى الأشعري الَّذي كان يرتضيه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السنة تراسل الصحابة وخطّطوا للثورة على عثمان طاعنين بتصرّفاته الشاذّة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مراسلاتهم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تُريدونَ الجِهادَ فَعِندَنا الجِهادُ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أمير المؤمنين عليه السلام عثمان احتجاجات الصحابة ، ووعظه باُسلوب ليّن لعلّه يثوب إلى رشده ، ويغيّر منهجه في الحكم ، ويستقيم على الطريقة ، لكنّه لم يستجب وخطب خطبة شديدة اللهجة عنّف فيها المعترضين ولجأ فيها إلى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طلحة وبعض الصحابة الآخرين كتابا إلى أهل مصر وغيرها من الأمصار الإسلاميّة يَدْعونهم فيها إلى الثورة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أعقاب هذه الدعوة وسواها ، ونتيجةً لجميع ضروب الشذوذ ، وعدم اعتناء عثمان باحتجاجات النّاس وانتقاداتهم تقاطر على المدينة جماعات مختلفة من مصر ، والكوفة ، والبصرة ، وحاصروا عثمان يؤازرهم عدد من الصحابة ، وطالبوه بكلّ حزم أن يعتزل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لعائشة ، وطلحة بن عبيد اللّه ، وعمرو بن العاص دور مهمّ في إلهاب الثورة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قولها المشهور فيه إبّان تلك الأحداث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 قَتَلَ اللّهُ نَعثَلاً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وتناقلت الألسن قولها هذا ، واشتهر في الآفاق بعد ذلك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عثمان قد أفاق بعدئذٍ من نومه الثقيل الَّذي كانت بطانته قد فرضته عليه من قبل ، وشعر بالخطر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طلب من الإمام عليه السلام أن يصرف الثوّار عن أهدافهم ، وعاهده على تغيير سياسته ، والعمل كما يريدون ، فتكلّم الامام عليه السلام معهم وأقنعهم بفكّ الحصار عنه ، ووعدهم عثمان بتلبية طلباتهم وألّا يكرّر النهج الَّذي كان قد سلكه من قبل وأن يعمل بكتاب اللّه تعالى ، وسنّة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عثمان خطبة أعلن فيها صراحةً توبته من فعلاته السابقة ، وقال أمام الحشد الغفير من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مِمّا فَعَلتُ وأتوبُ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نادما ، وهو غارق في حيرته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 لَئِن رَدَّني الحَقَّ عَبدا لَأستَنُّ بِسُنَّةِ العَبدِ ، ولَأذلنّ ذلّ العَبدِ ، ولَأكونَنَّ كالمرقوق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وانتهى الحصار ، وعاد المصريّون إلى بلادهم مع واليهم الجديد محمّد بن أبي بكر ، وعزم سائر المسلمين على الرجوع إلى مدائنهم ، وآبَ أهل المدينة إلى دورهم وحياتهم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المؤسف أنّ هذه التوبة لم تدم طويلاً ، فقد تدخّلت البطانة الأمويّة المريضة الفكر والعمل ـ لا سيّما مروان ـ وجعلته يعدل عن قراره ، وافتعلت ضجّة ضيّقت عليه الأرض بما رحبت ، فتراجع ونقض جميع وعوده ، والثوّار لمّا يصلوا إلى أمصارهم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التغيّر في الموقف على درجة من القبح حتّى صاحت نائلة زوجته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وَاللّهِ قاتِلوهُ ومُؤَثِّموهُ ، إنَّهُ قالَ مَقالَةً لا يَنبَغي أن يَنزِعَ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كان المصريّون في طريق عودتهم إلى مصر ـ بعد وعود عثمان ـ تفطّنوا في أحد المواضع إلى أنّ غلاما لعثمان متوجّه إلى مصر أيضا ، فشكّوا فيه واستوقفوه ، فاستبان أنّه رسوله إلى مصر ، وفتّشوه فوجدوا عنده حكم عثمان إلى واليه على مصر عبد اللّه بن سعد بن أبي سرح يأمره فيه بقتل عدد من الثوّار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الكتاب بخطّ كاتب عثمان وعليه ختمه ، وعندئذٍ عاد الثوّار إلى المدينة وحاصروا عثمان مرّة أخرى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يُجْدِ نفعا حينئذٍ كلام وسيط ، ولم تُقبل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واستغاث عثمان هذه المرّة بمعاوية يستنجده لإنقاذه بشكل من 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معاوية الَّذي كان متعطّشا للسلطة والتسلّط وجد الفرصة مؤاتية لركوب الموجة والقفز على أريكة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لم يُسارع إلى إغاثة عثمان والذبّ عنه وإنقاذه حتّى يقتل ، ومن ثمّ يتربّع على العرش بذريعة المطالبة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 الحصار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طلب عثمان من الإمام عليه السلام مرّتين أن يخرج من المدينة ، فاستجاب عليه السلام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طلب منه في كلّ منهما أن يرجع ، وفعل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وأعان كبار الصحابة الثوّار في هذا الحصار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والقلّة الباقية منهم كانوا إمّا مؤيّدين لعثمان ، أو لم يبدوا معارضة علنيّة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قُتل عثمان في اليوم الثامن عشر من ذي الحجّة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اقتحام الثوّار داره ـ بعد أن قُتل أحدهم بسيف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وسنتحدّث في بداية الفصول القادمة عن تفصيل ذلك ، والشواهد التاريخيّة الدالّة عليه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809_111681"/>
    </w:p>
    <w:p>
      <w:pPr>
        <w:pStyle w:val="Heading2"/>
        <w:numPr>
          <w:ilvl w:val="1"/>
          <w:numId w:val="1"/>
        </w:numPr>
        <w:rPr/>
      </w:pPr>
      <w:bookmarkStart w:id="148" w:name="__RefHeading___Toc1677218_3224264995"/>
      <w:bookmarkStart w:id="149" w:name="_Toc54"/>
      <w:bookmarkEnd w:id="147"/>
      <w:bookmarkEnd w:id="148"/>
      <w:r>
        <w:rPr>
          <w:rtl w:val="true"/>
        </w:rPr>
        <w:t xml:space="preserve">فصل پنجم </w:t>
      </w:r>
      <w:r>
        <w:rPr>
          <w:rtl w:val="true"/>
        </w:rPr>
        <w:t xml:space="preserve">: </w:t>
      </w:r>
      <w:r>
        <w:rPr>
          <w:rtl w:val="true"/>
        </w:rPr>
        <w:t>شورش بر عثمان</w:t>
      </w:r>
      <w:bookmarkEnd w:id="149"/>
    </w:p>
    <w:p>
      <w:pPr>
        <w:pStyle w:val="Heading3"/>
        <w:numPr>
          <w:ilvl w:val="2"/>
          <w:numId w:val="1"/>
        </w:numPr>
        <w:rPr/>
      </w:pPr>
      <w:bookmarkStart w:id="150" w:name="__RefHeading___Toc1677220_3224264995"/>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بر عثمانعثمان بن عفّان از شورايى كه عمر بن خطّاب تعيين مى كند ، سر بر مى آورَد و بر اريكه حكومت تكيه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آغاز ، خلافت خود را بر خلاف سيره پيامبر صلى الله عليه و آله استوار مى كند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رفتار او ، چه در تعامل با مردم و اصحاب پيامبر صلى الله عليه و آله و چه در برخورد با احكام الهى ، به گونه اى است كه مردمان ، زبان به اعتراض مى گشايند و او را به رويارويى با سنّت نبوى و شكستن حريم دينْ متّهم مى كنند ؛ ولى او كه سخت تحت تأثير اطرافيان زشت انديش و كج رفتارش است ، هرگز خطر را جدّى نمى گيرد و به اعتراض ها و انتقادها وقعى نمى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متونى كه در صفحات پيشين آورده شد، نشانگر انحراف روزافزون در حكومت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همچنين،نشانگر دورى وى از حقيقت و بى توجّهى به معيارهاى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 معتقدند كه شش سال اوّل از حكومت عثمان ، آرام بوده ، به صورتى كه حادثه مهمّى در آن ، روى نداده و كسى بر او اعتراض خاصّى نكرده است ؛ اما پس از آن ، اتفاقات گوناگونى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 صحيح به نظر نمى رسد ؛ چرا كه انحراف عثمان ، از همان روزهاى اوّل شكل گيرى حكومتش ، با بازگرداندن حكم بن العاص و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تبعيدگاه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قدرت رساندن آنها ،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وى ، بستگان خود را به امارتْ بر سرزمين هاى اسلامى منصوب كرد و بى پروا ، در بيت المال ، اسراف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عثمان ، از همان آغاز ، اصحاب پيامبر صلى الله عليه و آله را برانگيخت ؛ امّا مخالفت عمومى و شورش مردم عليه او ، در شش سال آخر حكومتش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هجرى ، گروهى از صالحان و بزرگان كوفه را كه برخى از اصحاب پيامبر خدا نيز در ميان آنان اند ، تبعيد مى كند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مدّتى پس از اين جريان ، به سال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هجرى ، كوفيانْ شورش مى كنند و خواستار عزل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بِدان اعتراض توجّه نمى كند ؛ امّا كوفيان با پافشارى بر خواسته خويش ، با مقاومت ، از ورود سعيد بن عاص به كوفه جلوگيرى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عثمان بر اثر مقاومت كوفيان ، سعيد را ـ كه از نزديكانش است ـ عزل مى كند و ابو موسى را كه مورد قبول كوفيان است ، به حكومت آن ديار مى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 صحابيان پيامبر خدا به يكديگر نامه مى نويسند و ضمن انتقاد از رفتار ناهنجار خليفه ، انقلاب بر ضدّ عثمان را پى مى نهند و در نامه آنان به سربازان و مجاهدان ، چنين مى آيد كه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اگر خواستار جهاديد ، نزد ما بياييد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 اعتراض هاى صحابيان را به عثمان مى رسانَد و او را با لحنى آرام پند مى دهد ، شايد كه او به خود آيد و شيوه حكومتدارى را دگرگون سازد و بر صراط حقْ استوار آيد ؛ امّا او در سخنرانى بسيار تندى ، تمامى معترضان را مورد عتاب قرار داده ، آنان را تهديد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برخى ديگر از اصحاب پيامبر خدا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آبادى هايى ديگر از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مى نويسند و آنان را به قيام بر ضدّ عثمان فرا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فراخوانى ها و آن همه ناهنجارى و نيز بى توجّهى خليفه به اعتراض ها و انتقادها ، گروه هاى گوناگونى از مصر ، كوفه و بصره به مدينه مى آيند و همراه با صحابيان پيامبر صلى الله عليه و آله عثمان را محاصره مى كنند و به جِد از او مى خواهند كه حكومت را رها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خيزش ، عايشه ، طلحة بن عبيد اللّه و عمرو بن عاص از جمله كسانى هستند كه در تشديد قيام بر ضدّ عثمان، نقش اساسى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هنگامه است كه عايشه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 خِرِفت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زبان به زبان مى گردد و پس از آن نيز شهره آفاق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اكنون است كه خليفه از خواب سنگينى كه اطرافيانش بر او تحميل كرده اند ، بيدار مى شود و خطر را جدّى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على عليه السلام مى خواهد كه انقلابيون را از اهدافشان باز دارد و در مقابل ، متعهّد مى شود كه شيوه حكومتدارى را دگرگون سازد و بر اساس خواست آنان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انقلابيون سخن مى گويد و آنان را به پايان دادن محاصره عثمان ، متقاعد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عثمان ، وعده مى دهد كه خواست هاىِ آنان را بر آورَد و شيوه اى را كه تا كنون عمل مى كرده ، ادامه ندهد و بر اساس كتاب خدا و سنّت پيامبر خدا عمل كند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خطابه اى ايراد مى كند و در خطابه خود ، به صراحت از رفتار گذشته خود توبه كرده ، در برابر ديدگان انبوه مسلمان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كرده ام ، از خدا آمرزش مى طلبم و به سوى او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سَرِ ندامت و در نهايت وا ماندگى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حقْ تعالى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 چون برده رفتار مى كنم و مانند بردگان ، فروتنى مى ورزم و همچون برده اى مى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محاصره پايان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با حاكم جديد خود ، محمّد بن ابى بكر ، راهى مصر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ديگر نيز آهنگ بازگشت دارند و آنان كه در مدينه اند ، آهنگ خانه ها و زندگى عادى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افسوس كه اين توبه چندان دوام نمى آورَد و نزديكان خليفه و امويانِ زشت انديش و زشت كردار ، بويژه مروان ، او را از تصميم خود باز مى گردانند و با جَوسازى و صحنه گَردانى ، چنان عرصه را بر او تنگ مى كنند كه هنوز انقلابيون به آبادى هاى خود نرسيده ، تمام وعده هاى خويش را زير پاى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دگرگونى خليفه به قدرى زشت است كه نائله ، همسر عثمان ، فرياد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كشتن مى دهند و به گناهش وا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سخنى گفته است و سزا نيست كه از آن ، دست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كه پس از وعده عثمان ، راهىِ مصرند ، متوجّه مى شوند كه غلام عثمان، راهى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شك برده، او را متوقّف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او پيك خليفه به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وارسى مى كنند ، حكم خليفه را به حاكم آن ديار ، عبد اللّه بن ابى سرح ، مى يابند كه در آن ، دستور قتل گروهى از انقلابيون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خطّ كاتب خليفه است و با مهر خليفه پايان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انقلابيون باز مى گردند و بار ديگر ، خليفه را محاصره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نه سخن واسطه ، كار را پيش مى بَرد و نه توبه پذيرفتنى مى نمايد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بار، عثمان به معاويه روى مى آورد و از او مى خواهد كه به گونه اى وى را نجات دهد ؛ امّا معاويه كه تشنه قدرت است و بهترين فرصتِ پَرش به سكّوى قدرت را فراهم مى بيند ، به يارى او نمى شتابد تا با كشته شدن عثمان و بهانه ساختن خونخواهى اش ، به خلافتْ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خليفه چهل روزْ طول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مدّت ، دو بار از على عليه السلام مى خواهد كه از مدينه بيرون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چنين مى كند و هر بار به درخواست خود خليفه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محاصره ، صحابيان بزرگ پيامبر صلى الله عليه و آله نيز انقلابيون را يارى مى رسانند و كسانى بس اندك اند كه يا با عثمان موافق اند و يا آشكارا با او مخالفت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عثمان در روز هجدهم ذى حجّه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هجرى ، با نفوذ انقلابيون به خانه اش ، پس از آن كه يكى از آنان با شمشير مروان كشته مى شود ، به قتل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اجمال و اسناد تاريخى آن را در ابواب آينده ، ملاحظه خواهيد كرد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التَّمَرُّدُ فِي الكوفَةِ</w:t>
      </w:r>
      <w:r>
        <w:rPr>
          <w:rFonts w:ascii="IRNazanin" w:hAnsi="IRNazanin" w:eastAsia="IRNazanin"/>
          <w:color w:val="111111"/>
          <w:sz w:val="28"/>
          <w:sz w:val="28"/>
          <w:szCs w:val="28"/>
          <w:lang w:bidi="fa-IR"/>
        </w:rPr>
        <w:t>۸۳۳۷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عُثمانُ إلى اُمَرائِهِ فِي القُدومِ عَلَيهِ لِلَّذي رَأى مِن ضَجيجِ النّاسِ وشَكِيَّتِهِم ، فَقَدِمَ عَلَيهِ مُعاوِيَةُ مِن الشّامِ ، وعَبدُ اللّهِ بنُ سَعدِ بنِ أبي سَرحٍ مِنَ المَغرِبِ ، وعَبدُ اللّهِ بنُ عامِرِ بنِ كُرَيزٍ مِنَ البَصرَةِ ، وسَعيدُ بنُ العاصِ مِنَ الكوفَةِ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وَاغتَنَمَ أهلُ الكوفَةِ غَيبَةَ مُعاوِيَةَ عَنِ الشّامِ فَكَتَبوا إلى إخوانِهِمُ الَّذينَ بِحِمصٍ مَعَ هانِئِ بن خَطّابٍ الأَرحَبِيِّ يَدعونَهُم إلَى القُدومِ ، ويُشَجِّعونَهُم عَلَيهِ ، ويُعلِمونَهُم أنَّهُ لا طاعَةَ لِعُثمانَ مَعَ إقامَتِهِ عَلى ما يُنكَرُ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إلَيهِم هانِئُ بنُ خَطّابٍ مُغِذّا </w:t>
      </w:r>
      <w:r>
        <w:rPr>
          <w:rStyle w:val="FootnoteAnchor"/>
          <w:rtl w:val="true"/>
        </w:rPr>
        <w:footnoteReference w:id="362"/>
      </w:r>
      <w:r>
        <w:rPr>
          <w:rFonts w:ascii="Amiri" w:hAnsi="Amiri" w:eastAsia="Amiri" w:cs="Amiri"/>
          <w:color w:val="111111"/>
          <w:sz w:val="28"/>
          <w:sz w:val="28"/>
          <w:szCs w:val="28"/>
          <w:rtl w:val="true"/>
          <w:lang w:bidi="ar-SA"/>
        </w:rPr>
        <w:t xml:space="preserve">لِلسَّيرِ راكِبا لِلفَلاةِ ، فَلَمّا قَرَؤوا كِتابَ أصحابِهِم أقبَلَ الأَشتَرُ وَالقَومُ المُسَيَّرونَ حَتّى قَدِموا الكوفَةَ ، فَأعطاهُ القُرّاءُ وَالوُجوهُ جَميعا مَواثيقَهُم وعُهودَهُم أن لا يَدَعوا سَعيدَ بنَ العاصِ يَدخُلُ الكوفَةَ والِيا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مالِكُ بنُ الحارِثِ الأَشتَرُ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غَيَّرَ وبَدَّلَ ، وحَضَّ النّاسَ عَلى مَنعِ سَعيدٍ مِن دُخولِ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قَبيصَةُ بنُ جابِرِ بنِ وَهَبٍ الأَسَدِيُّ ـ مِن وُلدِ عُمَيرَةَ بنِ جَدارٍ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شَترُكَ ، وعَفا أثَرُكَ ، أطَلتَ الغَيبَةَ ، وجِئتَ بِالخَيبَةِ ، أ تَأمُرُنا بِالفُرقَةِ وَالفِتنَةِ ونَكثِ البَيعَةِ وخَلعِ الخَليفَةِ ؟</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قَبيصَةُ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وهذا ، فَوَاللّهِ ما أسلَمَ قَومُكَ إلّا كُرها ، ولا هاجَروا إلّا فَقرا ، ثُمَّ وَثَبَ النّاسُ عَلى قَبيصَةٍ فَضَرَبوهُ وجَرَحوهُ فَوقَ حاجِبِهِ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الأَشتَرُ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 بِوادي عَوفٍ </w:t>
      </w:r>
      <w:r>
        <w:rPr>
          <w:rStyle w:val="FootnoteAnchor"/>
          <w:rtl w:val="true"/>
        </w:rPr>
        <w:footnoteReference w:id="363"/>
      </w:r>
      <w:r>
        <w:rPr>
          <w:rFonts w:ascii="Amiri" w:hAnsi="Amiri" w:eastAsia="Amiri" w:cs="Amiri"/>
          <w:color w:val="111111"/>
          <w:sz w:val="28"/>
          <w:sz w:val="28"/>
          <w:szCs w:val="28"/>
          <w:rtl w:val="true"/>
          <w:lang w:bidi="ar-SA"/>
        </w:rPr>
        <w:t xml:space="preserve">، مَن لا يَذُد عَن حَوضِهِ يُهَدَّم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ثُمَّ صَلّى بِالنّاسِ الجُمُعَةَ وقالَ لِزِيادِ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سائِرَ صَلَواتِهِم ، وَالزَمِ القَصرَ ، وأمَرَ كُمَيلَ بنَ زِيادٍ فَأَخرَجَ ثابِتَ بنَ قَيسِ بنِ الخطيمِ الأَنصارِيَّ مِنَ القَصرِ ، وكانَ سَعيدُ بنُ العاصِ خَلَّفَهُ عَلَى الكوفَةِ حينَ شَخَصَ إلى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وعَسكَرَ الأَشتَرُ بَينَ الكوفَةِ وَالحيرَةِ وبَعَثَ عائِذَ بنَ حَمَلَةَ في خَمسِمِئَةٍ إلى أسفَلِ كَسْكَرٍ </w:t>
      </w:r>
      <w:r>
        <w:rPr>
          <w:rStyle w:val="FootnoteAnchor"/>
          <w:rtl w:val="true"/>
        </w:rPr>
        <w:footnoteReference w:id="364"/>
      </w:r>
      <w:r>
        <w:rPr>
          <w:rFonts w:ascii="Amiri" w:hAnsi="Amiri" w:eastAsia="Amiri" w:cs="Amiri"/>
          <w:color w:val="111111"/>
          <w:sz w:val="28"/>
          <w:sz w:val="28"/>
          <w:szCs w:val="28"/>
          <w:rtl w:val="true"/>
          <w:lang w:bidi="ar-SA"/>
        </w:rPr>
        <w:t xml:space="preserve">مَسلَحَةً </w:t>
      </w:r>
      <w:r>
        <w:rPr>
          <w:rStyle w:val="FootnoteAnchor"/>
          <w:rtl w:val="true"/>
        </w:rPr>
        <w:footnoteReference w:id="365"/>
      </w:r>
      <w:r>
        <w:rPr>
          <w:rFonts w:ascii="Amiri" w:hAnsi="Amiri" w:eastAsia="Amiri" w:cs="Amiri"/>
          <w:color w:val="111111"/>
          <w:sz w:val="28"/>
          <w:sz w:val="28"/>
          <w:szCs w:val="28"/>
          <w:rtl w:val="true"/>
          <w:lang w:bidi="ar-SA"/>
        </w:rPr>
        <w:t xml:space="preserve">بَينَهُ وبَينَ البَصرَةِ ، وبَعَثَ جَمرَةَ بنَ سِنانٍ الأَسَدِيَّ في خَمسِمِئَةٍ إلى عَينِ التَّمرِ </w:t>
      </w:r>
      <w:r>
        <w:rPr>
          <w:rStyle w:val="FootnoteAnchor"/>
          <w:rtl w:val="true"/>
        </w:rPr>
        <w:footnoteReference w:id="366"/>
      </w:r>
      <w:r>
        <w:rPr>
          <w:rFonts w:ascii="Amiri" w:hAnsi="Amiri" w:eastAsia="Amiri" w:cs="Amiri"/>
          <w:color w:val="111111"/>
          <w:sz w:val="28"/>
          <w:sz w:val="28"/>
          <w:szCs w:val="28"/>
          <w:rtl w:val="true"/>
          <w:lang w:bidi="ar-SA"/>
        </w:rPr>
        <w:t xml:space="preserve">لِيَكونَ مَسلَحةً بَينَهُ وبَينَ الشّامِ ، وبَعَثَ هانِئَ بنَ أبي حَيَّةَ بنِ عَلقَمَةَ الهَمدانِيَّ ثُمَّ الوادِعِيَّ إلى حُلوانَ </w:t>
      </w:r>
      <w:r>
        <w:rPr>
          <w:rStyle w:val="FootnoteAnchor"/>
          <w:rtl w:val="true"/>
        </w:rPr>
        <w:footnoteReference w:id="367"/>
      </w:r>
      <w:r>
        <w:rPr>
          <w:rFonts w:ascii="Amiri" w:hAnsi="Amiri" w:eastAsia="Amiri" w:cs="Amiri"/>
          <w:color w:val="111111"/>
          <w:sz w:val="28"/>
          <w:sz w:val="28"/>
          <w:szCs w:val="28"/>
          <w:rtl w:val="true"/>
          <w:lang w:bidi="ar-SA"/>
        </w:rPr>
        <w:t xml:space="preserve">في ألفِ فارِسٍ لِيَحفَظَ الطَّريقَ بِالجَبَلِ ، فَلَقِيَ الأَكرادَ بِناحِيَةِ الدَّينَوَرِ </w:t>
      </w:r>
      <w:r>
        <w:rPr>
          <w:rStyle w:val="FootnoteAnchor"/>
          <w:rtl w:val="true"/>
        </w:rPr>
        <w:footnoteReference w:id="368"/>
      </w:r>
      <w:r>
        <w:rPr>
          <w:rFonts w:ascii="Amiri" w:hAnsi="Amiri" w:eastAsia="Amiri" w:cs="Amiri"/>
          <w:color w:val="111111"/>
          <w:sz w:val="28"/>
          <w:sz w:val="28"/>
          <w:szCs w:val="28"/>
          <w:rtl w:val="true"/>
          <w:lang w:bidi="ar-SA"/>
        </w:rPr>
        <w:t xml:space="preserve">وقَد أفسَدوا ، فَأَوقَعَ بِهِم ، وقَتَلَ مِنهُم مَقتَلَةً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الأَشتَرُ أيضا يَزيدَ بنَ حُجَيَّةَ التَيمِيَّ إلَى المَدائِنِ وأرضِ جُوخا </w:t>
      </w:r>
      <w:r>
        <w:rPr>
          <w:rStyle w:val="FootnoteAnchor"/>
          <w:rtl w:val="true"/>
        </w:rPr>
        <w:footnoteReference w:id="369"/>
      </w:r>
      <w:r>
        <w:rPr>
          <w:rFonts w:ascii="Amiri" w:hAnsi="Amiri" w:eastAsia="Amiri" w:cs="Amiri"/>
          <w:color w:val="111111"/>
          <w:sz w:val="28"/>
          <w:sz w:val="28"/>
          <w:szCs w:val="28"/>
          <w:rtl w:val="true"/>
          <w:lang w:bidi="ar-SA"/>
        </w:rPr>
        <w:t xml:space="preserve">ووَلّى عُروَةَ بنَ زَيدِ الخَيلِ الطائِيَّ ما دونَ المَدائِنِ ، وتَقَدَّمَ إلى عُمّالِهِ أن لا يَجبوا دِرهَما ، وأن يُسَكِّنُوا النّاسَ ، وأن يَضبِطُوا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مالِكَ بنَ كَعبٍ الأَرحَبِيَّ في خَمسِمِئَةِ فارِسٍ ومَعَهُ عَبدُ اللّهِ بنُ كَباثَةَ ـ أحَدُ بَني عائِذِ اللّهِ بنِ سَعدِ العَشيرَةِ بنِ مالِكِ بنِ اُدَدِ بنِ زَيدٍ ـ إلَى العُذَيبِ لِيَلقى سَعيدَ بنَ العاصِ ويَرُدَّهُ ، فَلَقِيَ مالِكُ بنُ كَعبٍ الأَرحَبِيُّ سَعيدا فَرَدَّهُ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تَشرَبُ مِن ماءِ الفُراتِ قَطرَةً ، فَرَجَعَ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عَمَلُ هؤَلاءِ ؛ يَعني عَلِيّا وَالزُّبَيرَ وطَلحَةَ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وأنهَبَ الأَشتَرُ دارَ الوَليدِ بنِ عُقبَةَ وكانَ فيها مالُ سَعيدٍ ومَتاعُهُ حَتّى قُلِعَت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الأَشتَرُ الكوفَةَ فَقالَ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الصَّلاةَ بِأَهلِ الكوفَةِ وَليَتَوَلَّ حُذَيفَةُ السَّوادَ وَالخَراجَ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عُثمانُ إلَى الأَشتَرِ وأصحابِهِ مَعَ عَبدِ الرَّحمنِ بنِ أبي بَكرٍ ، وَالمِسوَرِ بنِ مَخرَمَةَ يَدعوهُم إلَى الطّاعَةِ ، ويُعلِمُهُم أنَّهُم أوَّلُ مَن سَنَّ الفُرقَةَ ، ويَأمُرُهُم بِتَقوَى اللّهِ ومُراجَعَةِ الحَقِّ وَالكِتابِ إلَيهِ بِالَّذي يُحِبّونَ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بنِ الحارِثِ إلَى الخَليفَةِ المُبتَلَى الخاطِىَ الحائِدِ عَن سُنَّةِ نَبِيِّهِ ، النّابِذِ لِحُكمِ القُرآنِ ورَاءَ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قَرَأنا كِتابَكَ فَانهَ نَفسَكَ وعُمّالَكَ عَنِ الظُّلمِ وَالعُدوانِ وتَسييرِ الصّالِحينَ نَسمَح لَكَ بِطاعَتِنا ، وزَعَمتَ أنّا قَد ظَلَمنا أنفُسَنا وذلِكَ ظَنُّكَ الَّذي أرداكَ ، فَأَراكَ الجَورَ عَدلاً ، وَالباطِلَ حَقّا ، وأمّا مَحَبَّتُنا فَأَن تَنزَعَ وتَتوبَ وتَستَغفِرَ اللّهَ مِن تَجَنّيكَ عَلى خِيارِنا ، وتَسييرِكَ صُلَحاءَنا ، وإخراجِكَ إيّانا مِن دِيارِنا ، وتَولِيَتِكَ الأَحداثَ عَلَينا ، وأن تُوَلِّيَ مِصرَنا عَبدَ اللّهِ بنَ قَيسٍ أبا موسَى الأَشعَرِيَّ وحُذَيفَةَ فَقَد رَضيناهُما ، وَاحبَس عَنّا وَليدَكَ وسَعيدَكَ ومَن يَدعوكَ إلَيهِ الهَوى مِن أهلِ بَيتِكَ إن شاءَ اللّهُ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بِكِتابِهِم يَزيدُ بنُ قَيسٍ الأَرحَبِيُّ ، ومَسروقُ بنُ الأَجدَعِ الهَمدانِيُّ ، وعَبدُ اللّهِ بنُ أبي سَبرَةَ الجُعفِيُّ ـ وَاسمُ أبي سَبرَةَ يَزيدُ ـ وعَلقَمَةُ بنُ قَيسٍ أبو شِبلٍ النَّخَعِيُّ ، وخارِجَةُ بنُ الصَّلتِ البرجَمِيُّ ـ مِن بَني تَميمٍ ـ في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قَرَأَ عُثمانُ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تائِبٌ ، وكَتَبَ إلى أبي موسى وحُذَيفَةَ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لِأَهلِ الكوفَةِ رِضىً ، ولَنا ثِقَةٌ ، فَتَوَلَّيا أمرَهُم ، وقوما بِهِ بِالحَقِّ ، غَفَرَ اللّهُ لَنا ولَكُما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فَتَوَلّى أبو موسى وحُذَيفَةُ الأَمرَ وسَكَّنَ أبو موسَى النّاسَ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152" w:name="pg12809_111689"/>
    </w:p>
    <w:p>
      <w:pPr>
        <w:pStyle w:val="Heading3"/>
        <w:numPr>
          <w:ilvl w:val="2"/>
          <w:numId w:val="1"/>
        </w:numPr>
        <w:rPr/>
      </w:pPr>
      <w:bookmarkStart w:id="153" w:name="__RefHeading___Toc1677222_3224264995"/>
      <w:bookmarkStart w:id="154" w:name="_Toc56"/>
      <w:bookmarkEnd w:id="152"/>
      <w:bookmarkEnd w:id="153"/>
      <w:r>
        <w:rPr/>
        <w:t>۵</w:t>
      </w:r>
      <w:r>
        <w:rPr>
          <w:rtl w:val="true"/>
        </w:rPr>
        <w:t xml:space="preserve"> </w:t>
      </w:r>
      <w:r>
        <w:rPr>
          <w:rtl w:val="true"/>
        </w:rPr>
        <w:t xml:space="preserve">/ </w:t>
      </w:r>
      <w:r>
        <w:rPr/>
        <w:t>۱</w:t>
      </w:r>
      <w:r>
        <w:rPr>
          <w:rtl w:val="true"/>
        </w:rPr>
        <w:t xml:space="preserve"> نافرمانى در كوفه</w:t>
      </w:r>
      <w:bookmarkEnd w:id="15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نافرمانى در كوفه</w:t>
      </w:r>
      <w:r>
        <w:rPr>
          <w:rFonts w:ascii="IRNazanin" w:hAnsi="IRNazanin" w:eastAsia="IRNazanin"/>
          <w:color w:val="111111"/>
          <w:sz w:val="28"/>
          <w:sz w:val="28"/>
          <w:szCs w:val="28"/>
          <w:lang w:bidi="fa-IR"/>
        </w:rPr>
        <w:t>۸۳۴۱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عثمانْ متوجّه اعتراض و شكايت مردم شد ، كارگزارانش را نزد خود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سعد بن ابى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عامر بن كريز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اهالى كوفه غيبت معاويه را از شامْ مغتنم شمرده ، به برادرانشان كه در حمص بودند ، نامه نوشتند كه باز آيند و آنان را به اين كار ، ترغيب كردند و به آنان اعلام كردند كه با پافشارى عثمان بر زشتكارى هايش ، اطاعتش لازم نيست و آن نامه را به وسيله هانى بن خطّابِ ارحبى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هانى بن خطّاب ، با شتاب و از راه صحرا به سوى آنان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نامه ياران خود را خواندند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و گروه تبعيدى ، رو به كوفه نهادند و وارد آن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قاريان و سرشناسان ، همگى با اَشتر پيمان بستند و تعهّد دادند كه هرگز نگذارند سعيد بن عاص به عنوان فرماندار ، داخل كوفه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 روز مالك بن حارثِ اَشتر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داده و دگرگون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بر جلوگيرى از ورود سعيد به كوفه تحريك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قبيصة بن جابر بن وهب اسدى ـ كه از نسل عميرة بن جدار بود ـ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اَشتر</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زخمت هميشگى باد و اثرى از تو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آمده اى و بدبختى آورده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به اختلاف و فتنه و شكستن بيعت و خلع خليفه فرمان مى دهى؟</w:t>
      </w:r>
    </w:p>
    <w:p>
      <w:pPr>
        <w:pStyle w:val="BookText"/>
        <w:rPr/>
      </w:pP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قبيصة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اينها چه؟ به خدا سوگند ، قومت جز به اكراه ، ايمان نياوردند و جز از سر فقر ، هجرت نكردند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بر سر قبيصه ريختند و او را زدند و بالاى ابرويش را زخمى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اَشتر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مردى در وادى عوف ، آزاد نيست </w:t>
      </w:r>
      <w:r>
        <w:rPr>
          <w:rStyle w:val="FootnoteAnchor"/>
          <w:rtl w:val="true"/>
        </w:rPr>
        <w:footnoteReference w:id="372"/>
      </w:r>
      <w:r>
        <w:rPr>
          <w:rFonts w:ascii="IRNazanin" w:hAnsi="IRNazanin" w:eastAsia="IRNazanin"/>
          <w:color w:val="111111"/>
          <w:sz w:val="28"/>
          <w:sz w:val="28"/>
          <w:szCs w:val="28"/>
          <w:rtl w:val="true"/>
          <w:lang w:bidi="fa-IR"/>
        </w:rPr>
        <w:t xml:space="preserve">و هر كس از آبگير خود دفاع نكند ، نابود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سپس با مردم ، نماز جمعه خواند و به زياد بن نضر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بقيّه نمازها را با مردم بخوان و در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كميل بن زياد ، فرمان داد تا ثابت بن قيس بن خطيم انصارى را از كاخ ، بيرون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سعيد بن عاص ، هنگامى كه به سوى عثمان مى رفت ، او را به جاى خود نهاده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اَشتر ، ميان كوفه و حيره مستقر شد و عائذ بن حمله را با پانصد نفر به پايين كَسكَر </w:t>
      </w:r>
      <w:r>
        <w:rPr>
          <w:rStyle w:val="FootnoteAnchor"/>
          <w:rtl w:val="true"/>
        </w:rPr>
        <w:footnoteReference w:id="373"/>
      </w:r>
      <w:r>
        <w:rPr>
          <w:rFonts w:ascii="IRNazanin" w:hAnsi="IRNazanin" w:eastAsia="IRNazanin"/>
          <w:color w:val="111111"/>
          <w:sz w:val="28"/>
          <w:sz w:val="28"/>
          <w:szCs w:val="28"/>
          <w:rtl w:val="true"/>
          <w:lang w:bidi="fa-IR"/>
        </w:rPr>
        <w:t xml:space="preserve">فرستاد تا نيروى كمينِ ميان كوفه و بصره باشند و جمرة بن سنان اسدى را با پانصد نفر به عين التَّمْر </w:t>
      </w:r>
      <w:r>
        <w:rPr>
          <w:rStyle w:val="FootnoteAnchor"/>
          <w:rtl w:val="true"/>
        </w:rPr>
        <w:footnoteReference w:id="374"/>
      </w:r>
      <w:r>
        <w:rPr>
          <w:rFonts w:ascii="IRNazanin" w:hAnsi="IRNazanin" w:eastAsia="IRNazanin"/>
          <w:color w:val="111111"/>
          <w:sz w:val="28"/>
          <w:sz w:val="28"/>
          <w:szCs w:val="28"/>
          <w:rtl w:val="true"/>
          <w:lang w:bidi="fa-IR"/>
        </w:rPr>
        <w:t xml:space="preserve">روانه كرد تا پاسگاه مرزبانىِ ميان آن جا و شام باشند و هانى بن ابى حيّة بن علقمه همْدانىِ وادعى را با هزار سوار به حُلوان </w:t>
      </w:r>
      <w:r>
        <w:rPr>
          <w:rStyle w:val="FootnoteAnchor"/>
          <w:rtl w:val="true"/>
        </w:rPr>
        <w:footnoteReference w:id="375"/>
      </w:r>
      <w:r>
        <w:rPr>
          <w:rFonts w:ascii="IRNazanin" w:hAnsi="IRNazanin" w:eastAsia="IRNazanin"/>
          <w:color w:val="111111"/>
          <w:sz w:val="28"/>
          <w:sz w:val="28"/>
          <w:szCs w:val="28"/>
          <w:rtl w:val="true"/>
          <w:lang w:bidi="fa-IR"/>
        </w:rPr>
        <w:t xml:space="preserve">فرستاد تا راه كوهستان را محافظت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گروهى از كُردها در منطقه دَينَوَر </w:t>
      </w:r>
      <w:r>
        <w:rPr>
          <w:rStyle w:val="FootnoteAnchor"/>
          <w:rtl w:val="true"/>
        </w:rPr>
        <w:footnoteReference w:id="376"/>
      </w:r>
      <w:r>
        <w:rPr>
          <w:rFonts w:ascii="IRNazanin" w:hAnsi="IRNazanin" w:eastAsia="IRNazanin"/>
          <w:color w:val="111111"/>
          <w:sz w:val="28"/>
          <w:sz w:val="28"/>
          <w:szCs w:val="28"/>
          <w:rtl w:val="true"/>
          <w:lang w:bidi="fa-IR"/>
        </w:rPr>
        <w:t xml:space="preserve">بر خورد كه تبهكارى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ميان آنها رفت و بسيارى از آنان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 همچنين يزيد بن حجيّه تَيمى را به مدائن و سرزمين جُوخا </w:t>
      </w:r>
      <w:r>
        <w:rPr>
          <w:rStyle w:val="FootnoteAnchor"/>
          <w:rtl w:val="true"/>
        </w:rPr>
        <w:footnoteReference w:id="377"/>
      </w:r>
      <w:r>
        <w:rPr>
          <w:rFonts w:ascii="IRNazanin" w:hAnsi="IRNazanin" w:eastAsia="IRNazanin"/>
          <w:color w:val="111111"/>
          <w:sz w:val="28"/>
          <w:sz w:val="28"/>
          <w:szCs w:val="28"/>
          <w:rtl w:val="true"/>
          <w:lang w:bidi="fa-IR"/>
        </w:rPr>
        <w:t xml:space="preserve">فرستاد و پايين دست مدائن را به عُروة بن زيد الخيل طايى سپرد و به كارگزارانش سپرد كه درهمى به عنوان ماليات نگيرند و مردم را آرام سازند و از مناطق خود به دقّت نگهدارى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مالك بن كعبِ اَرحبى را با پانصد سوار به همراهى عبد اللّه بن كباثه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قبيله بنى عائذ اللّه بن سعد العشيرة بن مالك بن اُدد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عُذيب </w:t>
      </w:r>
      <w:r>
        <w:rPr>
          <w:rStyle w:val="FootnoteAnchor"/>
          <w:rtl w:val="true"/>
        </w:rPr>
        <w:footnoteReference w:id="378"/>
      </w:r>
      <w:r>
        <w:rPr>
          <w:rFonts w:ascii="IRNazanin" w:hAnsi="IRNazanin" w:eastAsia="IRNazanin"/>
          <w:color w:val="111111"/>
          <w:sz w:val="28"/>
          <w:sz w:val="28"/>
          <w:szCs w:val="28"/>
          <w:rtl w:val="true"/>
          <w:lang w:bidi="fa-IR"/>
        </w:rPr>
        <w:t xml:space="preserve">فرستاد تا سعيد بن عاص را ببيند و او را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كعب ارحبى ، سعيد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گردانْد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قطره اى از آب فرات را نمى نوشى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نيز به مدينه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خبر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كار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على عليه السلام ، زبير و طلحه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 خانه وليد بن عقبه را كه اموال و اثاث سعيد نيز در آن بود ، به تاراج داد ، كه حتّى درهايش نيز 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وارد كوفه شد و به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با اهالى كوفه را به عهده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نيز رسيدگى به كشتزارها و خراج را عهده 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وسيله عبد الرحمان بن ابى بكر و مِسوَر بن مَخرَمه به اَشتر و همراهانش نامه نوشت و آنان را به اطاعت فرا خواند و به آنان اعلام كرد كه آنان نخستين پايه گذاران اختلاف اند و ايشان را به تقواى الهى و بازگشت به حقْ سفارش كرد و اين كه خواسته شان را به او بنويسند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به عثمان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مالك بن حارث به خليفه مبتلاى خطاكارى كه از سنّت پيامبرش كناره گرفته و حكم قرآن را به پشت سر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ما نامه تو را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خود و كارگزارانت را از ستم و تجاوز و تبعيد صالحان بر حذر دار تا اطاعتمان را ارزانى ات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پنداشته اى كه ما به خود ستم كرده ايم و همين پندارت ، تو را از چشم ها انداخته و ستم را برايت عدل و باطل را برايت حقْ جلوه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خواسته ما اين است كه از جنايت بر نيكان ما و تبعيد صالحان ما و اخراج ما از شهرهايمان و حاكم كردن نو رسيدگان بر ما دست بكشى و توبه كنى و از خدا آمرزش بخواهى و عبد 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و حُذيفه را بر ديار ما حاكم كنى كه از آنان خشنوديم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وليد و سعيد و هر كس از خاندانت را كه به او علاقه دارى ، براى خود، نگه دارى و به سوى ما نفرستى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بن قيس ارحبى ، مسروق بن اجدع همْدانى ، عبد اللّه بن ابى سبره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جعفى ، علقمة بن قيس ، ابو شبل نخعى و خارجة بن صلت برجمى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ديگر ، نامه را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چون نامه را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توبه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ابو موسى و حذيفه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مورد رضايت اهل كوفه و مورد اطمينان ما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آنان را عهده دار شويد و به حق ، قيام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شما را بيامرزد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ابو موسى و حذيفه عهده دار امر شدند و ابو موسى مردم را آرام كرد </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اتَّصَلَت أيّامُ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ظَهَرَت مِنهُ اُمورٌ مُنكَرَةٌ ، فَاستَبَدَّ بِالأَموالِ ، وقالَ في بَعضِ الأَيّامِ أو كَتَبَ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السَّوادُ قَطينٌ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لِقُرَيشٍ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الأَشتَرُ ـ وهُوَ مالِكُ بنُ الحارِثِ النَّخَعِيُّ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ما أفاءَ اللّهُ عَلَينا بِظَلالِ سُيوفِنا ومَراكِزِ رِماحِنا بُستانا لَكَ ولِقَومِكَ ؟</w:t>
      </w:r>
    </w:p>
    <w:p>
      <w:pPr>
        <w:pStyle w:val="BookText"/>
        <w:rPr/>
      </w:pPr>
      <w:r>
        <w:rPr>
          <w:rFonts w:ascii="Amiri" w:hAnsi="Amiri" w:eastAsia="Amiri" w:cs="Amiri"/>
          <w:color w:val="111111"/>
          <w:sz w:val="28"/>
          <w:sz w:val="28"/>
          <w:szCs w:val="28"/>
          <w:rtl w:val="true"/>
          <w:lang w:bidi="ar-SA"/>
        </w:rPr>
        <w:t xml:space="preserve">ثُمَّ خَرَجَ إلى عُثمانَ في سَبعينَ راكِبا مِن أهلِ الكوفَةِ فَذَكَروا سوءَ سيرَةِ سَعيدِ بنِ العاصِ ، وسَأَلوا عَزلَهُ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 الأَشتَرُ وأصحابُهُ أيّاما لا يَخرُجُ لَهم مِن عُثمانَ في سَعيدٍ شيءٌ ، وَامتَدَّت أيّامُهُم بِالمَدينَةِ ، وقَدِمَ عَلى عُثمانَ اُمَراؤُهُ مِنَ الأَمصارِ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سَعدِ بنِ أبي سَرحٍ مِن مِصرَ ، ومُعاوِيَةُ مِنَ الشّامِ ، وعَبدُ اللّهِ بنُ عامِرٍ مِنَ البَصرَةِ ، وسَعيدُ بنُ العاصِ مِنَ الكوفَةِ ، فَأَقاموا بِالمَدينَةِ أيّاما لا يَرُدُّهُم إلى أمصارِهِم ، وكَراهَةَ أن يَرُدَّ سَعيدا إلَى الكوفَةِ ، وكَرِهَ أن يَعزِلَهُ ، حَتّى كَتَبَ إلَيهِ مَن بِأَمصارِهِم يَشكونَ كَثرَةَ الخَراجِ وتَعطيلَ الثُّغورِ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فَجَمَعَهُم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فَراضٍ بي 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اللّهِ بنُ عامِرِ 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لِيَكفِكَ امرُؤٌ ما قِبَلَهُ أكفِكَ ما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سَعدِ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بِكَثيرٍ عَزلُ عامِلٍ لِلعامَّةِ وتَولِيَةُ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فَعَلتَ هذا كانَ أهلُ الكوفَةِ هُمُ الَّذين يُوَلّونَ ويَعزِلونَ ، وقَد صاروا حَلَقا فِي المَسجِدِ لَيسَ لَهُم غَيرُ الأحاديثِ وَالخَوضِ ، فَجَهِّزهُم في البُعوثِ حَتّى يَكونَ هَمُّ أحدِهِم أن يَموتَ عَلى ظَهرِ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مَقالَتَهُ عَمرُو بنُ العاصِ فَخَرجَ إلَى المَسجِدِ ، فَإِذا طَلحَةُ وَالزُّبَيرُ جالِسانِ في ناحِيَةٍ مِنهُ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إلَينا ، فَصارَ إلَيهِما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 ما تَرَكَ شَيئا مِنَ المُنكَرِ إلّا أتى بِهِ وأمَرَهُ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الأَشتَرُ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عامِلَكُمُ الَّذي قُمتُم فيهِ خُطَباءَ قَد رُدَّ عَلَيكُم واُمِرَ بِتَجهيزِكُم فِي البُعوثِ وبِكَذا وبِكَذا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كُنّا نَشكو سوءَ سيرَتِهِ وما قُمنا فيهِ خُطَباءَ ، فَكَيفَ وقَد قُمنا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عَلى ذلِكَ ، لَولا أنّي أنفَدتُ النَّفَقَةَ وأنضَيتُ الظَّهرَ لَسَبَقتُهُ إلَى الكوفَةِ حَتّى أمنَعَهُ 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فَعِندَنا حاجَتُكَ الَّتي تَقومُ بِكَ في سَفَرِكَ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فَأَسلِفاني إذا مِئَةَ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فَأَسلَفَهُ كُلُّ واحِدٍ مِنهُما خَمسينَ ألفَ دِرهَمٍ ، فَقَسَمَها بَينَ أصحابِهِ ، وخَرَجَ إلَى الكوفَةِ فَسَبَقَ سَعيدا ، وصَعِدَ المِنبَرَ وسَيفُهُ في عُنُقِهِ ما وَضَعَهُ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عامِلَكُمُ الَّذي أنكَرتُم تَعَدِّيَهُ وسوءَ سيرَتِهِ قَد رُدَّ عَلَيكُم ، وأُمِرَ بِتَجهيزِكُم فِي البُعوثِ ، فَبايِعوني عَلى أن لا يَدخُلَها ، فَبايَعَهُ عَشَرَةُ آلافٍ مِن أهلِ الكوفَةِ ، وخَرَجَ راكِبا مُتَخَفِّيا يُريدُ المَدينَةَ أو مَكَّةَ ، فَلَقِيَ سَعيدا بِواقِصَةَ فَأَخبَرَهُ بِالخَبَرِ ، فَانصَرَفَ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الأَشتَرُ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مَنَعنا عامِلَكَ الدُّخولَ لِنُفسِدَ عَلَيكَ عَمَلَكَ ، ولكِنَ لِسوءِ سيرَتِهِ فينا وشِدَّةِ عَذابِهِ ، فَابعَث إلى عَمَلِكَ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كانَ عامِلَكُم أيّامَ عُمَرَ بنِ الخَطّابِ فَوَلّوهُ ، فَنَظَروا فَإِذا هُوَ أبو موسَى الأَشعَرِيُّ ، فَوَلَّوهُ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در كوفه به درازا كشيد ، كارهاى زشتى از او پديدار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در انحصار خود در آورد و روزى از روزها گفت ـ يا به عثمان نوشت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سرزمين ، از املاك خالصه قريش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مالك بن حارث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خدا در سايه شمشيرها و سرنيزه هايمان نصيبمان كرده ، بوستان خود و قومت قرار مى دهى؟</w:t>
      </w:r>
    </w:p>
    <w:p>
      <w:pPr>
        <w:pStyle w:val="BookText"/>
        <w:rPr/>
      </w:pPr>
      <w:r>
        <w:rPr>
          <w:rFonts w:ascii="IRNazanin" w:hAnsi="IRNazanin" w:eastAsia="IRNazanin"/>
          <w:color w:val="111111"/>
          <w:sz w:val="28"/>
          <w:sz w:val="28"/>
          <w:szCs w:val="28"/>
          <w:rtl w:val="true"/>
          <w:lang w:bidi="fa-IR"/>
        </w:rPr>
        <w:t xml:space="preserve">سپس با هفتاد سوار از اهالى كوفه به سوى عثمان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سوء رفتار سعيد بن عاص را ذكر كردند و خواستار بركنارى او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و همراهانش چندين روز منتظر ماندند ؛ امّا چيزى از عثمان درباره سعيد به آنان نرسيد و روزهاى اقامتشان در مدينه طول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فرمانداران عثمان در شهرها ، بر او وارد شدند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بن ابى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چند روزى در مدينه اقامت كردند و عثمان ، آنها را به شهرهايشان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نه دوست داشت كه سعيد را به كوفه باز گردانَد و نه دوست داشت كه او را بركنار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اين كه كسانى از اين شهرها ، از سنگينى خراج و معطّل ماندن مرزها نامه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آنان را گرد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مى دهيد؟</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لشكر من كه از من راضى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عامر بن كُرَيز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خود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نيز منطقه خود را سامان داده ام و آرام ساخته 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سعد بن ابى سرح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بركنار كردن يك كارگزار و حاكم كردن ديگرى به خاطر توده مردم ، كار سخت و بزرگى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بكنى ، كوفيان ، عزل و نصب را به دست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مسجد ، گِرد هم نشسته اند و جز گفتگو و فرو رفتن در كار اين و آن ، كارى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مأموريت هايى بفرست تا همّ و غمشان اين باشد كه بر پشت مركبشان بميرند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 سخن او را شنيد و از آن جا خارج شد و به سوى مسجد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را ديد كه در گوشه اى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چه خبر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كار زشتى را نگذارْد ، جز آن كه انجام داد و يا بدان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او سخن مى گفتيد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شما باز گردانده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يافته است كه شما را در پى مأموريت هايى بفرستد و چنين و چنان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رفتارش شكايت مى كرديم ، نه اين كه در مقابله با او سخن گفته باشيم ؛ ولى حالا ديگر در مقابلش ايستاده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اگر توشه ام تمام و مَركبم رنجور نشده بود ، پيش از او به كوفه مى رفتم و از ورودش جلوگيرى 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سفرت نياز دارى ، نزد ما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صد هزار درهم به من وام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پنجاه هزار درهم به او وام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آن را ميان همراهانش قسمت كرد و به سوى كوفه رفت و از سعيد ، پيشى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شمشيرش را از گردن نگشوده و بر زمين ننهاده ، بر منبر رفت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كارگزارى كه تجاوز و سوء رفتارش را زشت شمرديد ، به سويتان باز گردانده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يافته است تا شما را براى مأموريت هاى گوناگون آماده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بيعت كنيد كه مانع ورودش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هزار تَن از اهالى كوفه با او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سواره و پنهانى راه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گرفت و سعيد را در واقصه ديد و او را از ماجرا باخبر كرد و او نيز به مدينه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به عثمان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ما از ورود كارگزارت جلوگيرى نكرديم تا كار را بر تو تباه كنيم ؛ بلكه به خاطر بدرفتارى اش با ما و شدّت شكنجه هايش ، چنين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كس را كه دوست دارى ، براى كارگزارى ات بفرست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به آنها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در روزگار عمر بن خطّاب ، چه كسى حاكم شما بوده است ؛ حكومت را به همو بدهيد</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ديدند كه او ، ابو موسى اشعرى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حكومت را به وى سپردند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إشخاصُ عُثْمانَ عُمّالَهُ مِن جَميعِ البِلادِ</w:t>
      </w:r>
      <w:r>
        <w:rPr>
          <w:rFonts w:ascii="Amiri" w:hAnsi="Amiri" w:eastAsia="Amiri" w:cs="Amiri"/>
          <w:color w:val="111111"/>
          <w:sz w:val="28"/>
          <w:sz w:val="28"/>
          <w:szCs w:val="28"/>
          <w:lang w:bidi="ar-SA"/>
        </w:rPr>
        <w:t>۸۳۳۶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عُثمانُ إلى جَميعِ عُمّالِهِ ، فَأَشخَصَهُم إلَيهِ مِن جَميعِ البِلادِ ، ثُمَّ أحضَرَهُم وأقبَلَ عَلى أصحابِ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عُمّالِي الَّذينَ أعتَمِدُهُم ؛ فَإِن أحبَبتُم عَزَلتُهُم ووَلَّيتُ مَن 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عَلِيُّ بن أبي طالِبٍ رضى الله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ثَقيلٌ مُرٌّ ، وإنَّ الباطِلَ خَفيفٌ ، وأنتَ رَجُلٌ إذا صُدِقتَ سَخَطتَ وإذا كُذِبتَ رَضيتَ ، وقَد بَلَغَ النّاسَ عَنكَ اُمورٌ تَركُها خَيرٌ لَكَ مِنَ الإِقامَةِ عَلَيها ، فَاتَّقِ اللّهَ يا عُثمانُ ، وتُب إلَيهِ مِمّا يَكرَهُهُ النّاسُ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سَفَّهوكَ وكَرِهوكَ لِهذِهِ البِدَعِ وَالأَحداثِ الَّتي أحدَثتَها ولَم يَكونوا يَعهَدونَها ، فَإِن تَستَقِم فَهُوَ خَيرٌ لَكَ ، وإن أبَيتَ لَم يَكُن أحَدٌ أضَرَّ بِذلِكَ فِي الدُّنيا وَالآخِرَةِ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تَدَعونّي ولا تَدَعونَ عَتبي ، ما أحدَثتُ حَدَثا ، ولكِنَّكُم تُفسِدونَ عَلَيَّ النّاسَ ، هَلُمَّ يَابنَ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الأَحداثُ الَّتي أحدَثتُ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كَلَّمَكَ عَلِيٌّ مِن قَبلي ، فَهَلّا سَأَلتَهُ عَن هذِهِ الأَحوالِ الَّتي أحدَثتَ فَيُخبِرَكَ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طَلحَةُ فَخَرَجَ مِن عِندِ عُثمانَ ، وجَعَلَ يُدَبِّرُ رَأيَهُ بَينَهُ وبَينَ نَفسِهِ أ يَرُدُّ عُمّالَهُ إلى أعمالِهِم أم يَعزِلُهُم ويُوَلّي غَيرَهُم ؟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155" w:name="pg12809_111699"/>
    </w:p>
    <w:p>
      <w:pPr>
        <w:pStyle w:val="Heading3"/>
        <w:numPr>
          <w:ilvl w:val="2"/>
          <w:numId w:val="1"/>
        </w:numPr>
        <w:rPr/>
      </w:pPr>
      <w:bookmarkStart w:id="156" w:name="__RefHeading___Toc1677224_3224264995"/>
      <w:bookmarkStart w:id="157" w:name="_Toc57"/>
      <w:bookmarkEnd w:id="155"/>
      <w:bookmarkEnd w:id="156"/>
      <w:r>
        <w:rPr/>
        <w:t>۵</w:t>
      </w:r>
      <w:r>
        <w:rPr>
          <w:rtl w:val="true"/>
        </w:rPr>
        <w:t xml:space="preserve"> </w:t>
      </w:r>
      <w:r>
        <w:rPr>
          <w:rtl w:val="true"/>
        </w:rPr>
        <w:t xml:space="preserve">/ </w:t>
      </w:r>
      <w:r>
        <w:rPr/>
        <w:t>۲</w:t>
      </w:r>
      <w:r>
        <w:rPr>
          <w:rtl w:val="true"/>
        </w:rPr>
        <w:t xml:space="preserve"> احضار كارگزاران از همه شهرها</w:t>
      </w:r>
      <w:bookmarkEnd w:id="15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احضار كارگزاران از همه شهرها</w:t>
      </w:r>
      <w:r>
        <w:rPr>
          <w:rFonts w:ascii="IRNazanin" w:hAnsi="IRNazanin" w:eastAsia="IRNazanin"/>
          <w:color w:val="111111"/>
          <w:sz w:val="28"/>
          <w:sz w:val="28"/>
          <w:szCs w:val="28"/>
          <w:lang w:bidi="fa-IR"/>
        </w:rPr>
        <w:t>۸۳۳۳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به دنبال همه كارگزارانش فرستاد و آنان را از همه شهرها احضار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آنان را گرد آورد و به اصحاب پيامبر خدا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كارگزاران من هستند كه به آنها اعتماد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داريد ، آنان را بركنار كنم و هر كه را مى خواهيد ، حكومت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 السلام سخن آغاز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سنگين و تلخ است و باطل ، سبُك و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مردى هستى كه چون به تو راست بگويند،ناراحت مى شوى و چون دروغ بگويند ، خُشنود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از تو به مردم رسيده است كه وا نهادن آنها از پافشارى بر آنها براى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خدا پروا كن و به خاطر آنچه مردم از تو ناپسند مى دارند ، به سوى خدا توبه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طلحه سخن آغاز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اين بدعت ها و نوآورى هايى كه پديد آورده 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ندارند ، تو را نابخرد دانسته ، ناخوش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راه راست بيايى ، برايت بهتر است و اگر امتناع كنى ، هيچ كس از خودت براى دنيا و آخرتت زيانبارتر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نمى كنيد و سرزنشم را وا نمى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بدعتى نياورده ام ؛ بلكه شما ، مردم را بر من مى شورانيد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حَضْرَميّه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بگو اين بدعت هايى كه پديد آورده ام ، چيست؟</w:t>
      </w:r>
    </w:p>
    <w:p>
      <w:pPr>
        <w:pStyle w:val="BookText"/>
        <w:rPr/>
      </w:pP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پيش از من با تو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نپرسيدى كه اين چيزهايى كه پديد آورده اى ، چيست تا به تو خبر دهد؟</w:t>
      </w:r>
    </w:p>
    <w:p>
      <w:pPr>
        <w:pStyle w:val="BookText"/>
        <w:rPr/>
      </w:pPr>
      <w:r>
        <w:rPr>
          <w:rFonts w:ascii="IRNazanin" w:hAnsi="IRNazanin" w:eastAsia="IRNazanin"/>
          <w:color w:val="111111"/>
          <w:sz w:val="28"/>
          <w:sz w:val="28"/>
          <w:szCs w:val="28"/>
          <w:rtl w:val="true"/>
          <w:lang w:bidi="fa-IR"/>
        </w:rPr>
        <w:t xml:space="preserve">سپس طلحه برخاست و از نزد عثمان بيرون رفت و عثمان با خود به اين مى انديشيد كه آيا كارگزارانش را باز گردانَد ، يا آنان را بركنار كند و ديگران را حكومت دهد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الدَّعوَةُ إلَى الخُروجِ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دَعوَةُ أصحابِ النَّبِيِّ مِنَ الآفاقِ</w:t>
      </w:r>
      <w:r>
        <w:rPr>
          <w:rFonts w:ascii="Amiri" w:hAnsi="Amiri" w:eastAsia="Amiri" w:cs="Amiri"/>
          <w:color w:val="111111"/>
          <w:sz w:val="28"/>
          <w:sz w:val="28"/>
          <w:szCs w:val="28"/>
          <w:lang w:bidi="ar-SA"/>
        </w:rPr>
        <w:t>۸۳۳۱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معصومان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عبد الرحمن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النّاسُ ما صَنَعَ عُثمانُ كَتَبَ مَن بِالمَدينَةِ مِن أصحابِ النَّبِيِّ صلى الله عليه و آله إلى مَن بِالآفاقِ مِنهُم ـ وكانوا قَد تَفَرَّقوا فِي الثُّغورِ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خَرَجتُم أن تُجاهِدوا في سَبيلِ اللّهِ عَزَّوَجَلَّ تَطلُبونَ دينَ مُحَمَّدٍ صلى الله عليه و آله ؛ فَإِنَّ دينَ مُحَمَّدٍ قَد اُفسِدَ مِن خَلفِكُم وتُرِكَ ، فَهَلُمّوا فَأَقيموا دينَ مُحَمَّدٍ صلى الله عليه و آله ، فَأَقبَلوا مِن كُلِّ اُفُقٍ حَتّى قَتَلوهُ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158" w:name="pg12809_111701"/>
    </w:p>
    <w:p>
      <w:pPr>
        <w:pStyle w:val="Heading3"/>
        <w:numPr>
          <w:ilvl w:val="2"/>
          <w:numId w:val="1"/>
        </w:numPr>
        <w:rPr/>
      </w:pPr>
      <w:bookmarkStart w:id="159" w:name="__RefHeading___Toc1677226_3224264995"/>
      <w:bookmarkStart w:id="160" w:name="_Toc58"/>
      <w:bookmarkEnd w:id="158"/>
      <w:bookmarkEnd w:id="159"/>
      <w:r>
        <w:rPr/>
        <w:t>۵</w:t>
      </w:r>
      <w:r>
        <w:rPr>
          <w:rtl w:val="true"/>
        </w:rPr>
        <w:t xml:space="preserve"> </w:t>
      </w:r>
      <w:r>
        <w:rPr>
          <w:rtl w:val="true"/>
        </w:rPr>
        <w:t xml:space="preserve">/ </w:t>
      </w:r>
      <w:r>
        <w:rPr/>
        <w:t>۳</w:t>
      </w:r>
      <w:r>
        <w:rPr>
          <w:rtl w:val="true"/>
        </w:rPr>
        <w:t xml:space="preserve"> فرا خواندن به شورش</w:t>
      </w:r>
      <w:bookmarkEnd w:id="160"/>
    </w:p>
    <w:p>
      <w:pPr>
        <w:pStyle w:val="Heading4"/>
        <w:numPr>
          <w:ilvl w:val="3"/>
          <w:numId w:val="1"/>
        </w:numPr>
        <w:rPr/>
      </w:pPr>
      <w:bookmarkStart w:id="161" w:name="__RefHeading___Toc1677228_3224264995"/>
      <w:bookmarkStart w:id="162" w:name="_Toc59"/>
      <w:bookmarkEnd w:id="161"/>
      <w:r>
        <w:rPr>
          <w:rtl w:val="true"/>
        </w:rPr>
        <w:t>اشاره</w:t>
      </w:r>
      <w:bookmarkEnd w:id="162"/>
    </w:p>
    <w:p>
      <w:pPr>
        <w:pStyle w:val="Heading4"/>
        <w:numPr>
          <w:ilvl w:val="3"/>
          <w:numId w:val="1"/>
        </w:numPr>
        <w:rPr/>
      </w:pPr>
      <w:bookmarkStart w:id="163" w:name="__RefHeading___Toc1677230_3224264995"/>
      <w:bookmarkStart w:id="164" w:name="_Toc60"/>
      <w:bookmarkEnd w:id="163"/>
      <w:r>
        <w:rPr/>
        <w:t>۵</w:t>
      </w:r>
      <w:r>
        <w:rPr>
          <w:rtl w:val="true"/>
        </w:rPr>
        <w:t xml:space="preserve"> </w:t>
      </w:r>
      <w:r>
        <w:rPr>
          <w:rtl w:val="true"/>
        </w:rPr>
        <w:t xml:space="preserve">/ </w:t>
      </w:r>
      <w:r>
        <w:rPr/>
        <w:t>۳</w:t>
      </w:r>
      <w:r>
        <w:rPr>
          <w:rtl w:val="true"/>
        </w:rPr>
        <w:t xml:space="preserve"> ـ </w:t>
      </w:r>
      <w:r>
        <w:rPr/>
        <w:t>۱</w:t>
      </w:r>
      <w:r>
        <w:rPr>
          <w:rtl w:val="true"/>
        </w:rPr>
        <w:t xml:space="preserve"> فرا خواندن ياران پيامبر از هر سو</w:t>
      </w:r>
      <w:bookmarkEnd w:id="16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فرا خواندن به شورش</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فرا خواندن ياران پيامبر از هر سو</w:t>
      </w:r>
      <w:r>
        <w:rPr>
          <w:rFonts w:ascii="IRNazanin" w:hAnsi="IRNazanin" w:eastAsia="IRNazanin"/>
          <w:color w:val="111111"/>
          <w:sz w:val="28"/>
          <w:sz w:val="28"/>
          <w:szCs w:val="28"/>
          <w:lang w:bidi="fa-IR"/>
        </w:rPr>
        <w:t>۸۳۳۰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الرحمان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آنچه را عثمان كرد ، ديدند ، آن دسته از اصحاب پيامبر صلى الله عليه و آله كه در مدينه بودند ، به آن دسته كه در مرزها پراكنده شده بودند ، چنين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براى جهاد در راه خداى عز و جل و هوادارى از دين محمّد صلى الله عليه و آله بيرون 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محمّد صلى الله عليه و آله پشت سر شما تباه و متروك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بشتابيد و دين محمّد صلى الله عليه و آله را به پا داريد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روى آوردند ، تا آن كه عثمان را كشتند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كِتابُ طَلحَةَ إلى أهلِ مِصرَ</w:t>
      </w:r>
      <w:r>
        <w:rPr>
          <w:rFonts w:ascii="Amiri" w:hAnsi="Amiri" w:eastAsia="Amiri" w:cs="Amiri"/>
          <w:color w:val="111111"/>
          <w:sz w:val="28"/>
          <w:sz w:val="28"/>
          <w:szCs w:val="28"/>
          <w:lang w:bidi="ar-SA"/>
        </w:rPr>
        <w:t>۸۳۲۷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والسياسةـ في ذِكرِ كِتابِ طَلحَةَ إلى أهلِ مِصرَ لِاجتِماعِهِم لِقَتلِ عُثمانَ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المُهاجِرينَ الأَوَّلينَ وبَقِيَّةِ الشُورى ، إلى مَن بِمِصرَ مِنَ الصَّحابَةِ وَالتّابِعينَ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تَعالَوا إلَينا وتَدارَكوا خِلافَةَ رَسولِ اللّهِ قَبلَ أن يُسَلبَها أهلُها ؛ فَإِنَّ كِتابَ اللّهِ قَد بُدِّلَ ، وسُنَّةَ رَسولِهِ قَد غُيِّرَت ، وأحكامُ الخَليفَتَينِ قَد 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فَنُنشِدُ اللّهَ مَن قَرَأَ كِتابَنا مِن بَقِيَّةِ أصحابِ رَسولِ اللّهِ والتّابِعينَ بِإحسانٍ إلّا أقبَلَ إلَينا ، وأخَذَ الحَقَّ لَنا ، وأعطاناهُ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فَأَقبِلوا إلَينا إن كُنتُم تُؤمِنونُ بِاللّهِ وَاليَومِ الآخِرِ ، وأقيمُوا الحَقَّ عَلَى المِنهاجِ الواضِحِ الَّذي فارَقتُم عَلَيهِ نَبِيَّكُم ، وفارَقَكُم عَلَيهِ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غُلِبنا عَلى حَقِّنا وَاستولِيَ عَلى فَيئِنا ، وحيلَ بَينَنا وبَينَ أمرِنا ، وكانَتِ الخِلافَةُ بَعدُ نَبِيِّنا خِلافَةَ نُبُوَّةٍ ورَحمَةٍ ، وهِيَ اليَومَ مُلكُ عَضوضٍ ، مَن غَلَبَ عَلى شَيءٍ أكَلَهُ </w:t>
      </w:r>
      <w:r>
        <w:rPr>
          <w:rFonts w:eastAsia="Amiri" w:cs="Amiri" w:ascii="Amiri" w:hAnsi="Amiri"/>
          <w:color w:val="111111"/>
          <w:sz w:val="28"/>
          <w:szCs w:val="28"/>
          <w:rtl w:val="true"/>
          <w:lang w:bidi="ar-SA"/>
        </w:rPr>
        <w:t xml:space="preserve">. </w:t>
      </w:r>
      <w:r>
        <w:rPr>
          <w:rStyle w:val="FootnoteAnchor"/>
        </w:rPr>
        <w:footnoteReference w:id="38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تَحريضُ عائِشَةَ</w:t>
      </w:r>
      <w:r>
        <w:rPr>
          <w:rFonts w:ascii="Amiri" w:hAnsi="Amiri" w:eastAsia="Amiri" w:cs="Amiri"/>
          <w:color w:val="111111"/>
          <w:sz w:val="28"/>
          <w:sz w:val="28"/>
          <w:szCs w:val="28"/>
          <w:lang w:bidi="ar-SA"/>
        </w:rPr>
        <w:t>۸۳۲۴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عُثمانَ وعائِشَةَ مُنافَرَةٌ ؛ وذلِكَ أنَّهُ نَقَصَها مِمّا كانَ يُعطيها عُمَرُ بنُ الخَطّابِ ، وصَيَّرَها اُسوَةَ غَيرِها مِن نِساءِ رَسولِ اللّهِ ، فَإِنَّ عُثمانَ يَوما لَيَخطُبُ ، إذ دَلَّت عائِشَةُ قَميصَ رَسولِ اللّهِ ،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جِلبابُ رَسولِ اللّهِ لَم يَبلَ ، وقَد أبلى عُثمانُ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اصرِف عَنّي كَيدَهُنَّ إنَّ كَيدَهُنَّ عَظيمٌ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165" w:name="pg12809_111703"/>
    </w:p>
    <w:p>
      <w:pPr>
        <w:pStyle w:val="Heading4"/>
        <w:numPr>
          <w:ilvl w:val="3"/>
          <w:numId w:val="1"/>
        </w:numPr>
        <w:rPr/>
      </w:pPr>
      <w:bookmarkStart w:id="166" w:name="__RefHeading___Toc1677232_3224264995"/>
      <w:bookmarkStart w:id="167" w:name="_Toc61"/>
      <w:bookmarkEnd w:id="165"/>
      <w:bookmarkEnd w:id="166"/>
      <w:r>
        <w:rPr/>
        <w:t>۵</w:t>
      </w:r>
      <w:r>
        <w:rPr>
          <w:rtl w:val="true"/>
        </w:rPr>
        <w:t xml:space="preserve"> </w:t>
      </w:r>
      <w:r>
        <w:rPr>
          <w:rtl w:val="true"/>
        </w:rPr>
        <w:t xml:space="preserve">/ </w:t>
      </w:r>
      <w:r>
        <w:rPr/>
        <w:t>۳</w:t>
      </w:r>
      <w:r>
        <w:rPr>
          <w:rtl w:val="true"/>
        </w:rPr>
        <w:t xml:space="preserve"> ـ </w:t>
      </w:r>
      <w:r>
        <w:rPr/>
        <w:t>۲</w:t>
      </w:r>
      <w:r>
        <w:rPr>
          <w:rtl w:val="true"/>
        </w:rPr>
        <w:t xml:space="preserve"> نامه طلحه به اهالى مصر</w:t>
      </w:r>
      <w:bookmarkEnd w:id="167"/>
    </w:p>
    <w:p>
      <w:pPr>
        <w:pStyle w:val="Heading4"/>
        <w:numPr>
          <w:ilvl w:val="3"/>
          <w:numId w:val="1"/>
        </w:numPr>
        <w:rPr/>
      </w:pPr>
      <w:bookmarkStart w:id="168" w:name="__RefHeading___Toc1677234_3224264995"/>
      <w:bookmarkStart w:id="169" w:name="_Toc62"/>
      <w:bookmarkEnd w:id="168"/>
      <w:r>
        <w:rPr/>
        <w:t>۵</w:t>
      </w:r>
      <w:r>
        <w:rPr>
          <w:rtl w:val="true"/>
        </w:rPr>
        <w:t xml:space="preserve"> </w:t>
      </w:r>
      <w:r>
        <w:rPr>
          <w:rtl w:val="true"/>
        </w:rPr>
        <w:t xml:space="preserve">/ </w:t>
      </w:r>
      <w:r>
        <w:rPr/>
        <w:t>۳</w:t>
      </w:r>
      <w:r>
        <w:rPr>
          <w:rtl w:val="true"/>
        </w:rPr>
        <w:t xml:space="preserve"> ـ </w:t>
      </w:r>
      <w:r>
        <w:rPr/>
        <w:t>۳</w:t>
      </w:r>
      <w:r>
        <w:rPr>
          <w:rtl w:val="true"/>
        </w:rPr>
        <w:t xml:space="preserve"> تحريكات عايشه</w:t>
      </w:r>
      <w:bookmarkEnd w:id="16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نامه طلحه به اهالى مصر</w:t>
      </w:r>
      <w:r>
        <w:rPr>
          <w:rFonts w:ascii="IRNazanin" w:hAnsi="IRNazanin" w:eastAsia="IRNazanin"/>
          <w:color w:val="111111"/>
          <w:sz w:val="28"/>
          <w:sz w:val="28"/>
          <w:szCs w:val="28"/>
          <w:lang w:bidi="fa-IR"/>
        </w:rPr>
        <w:t>۸۳۲۷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السياسةـ در يادكردِ نامه طلحه به اهالى مصر براى گرد آمدن بر كشتن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اوّليه و بقيّه شورا ، به صحابه و تابعان ساكن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به سوى ما بياييد و جانشينى پيامبر خدا را به دست گيريد ، پيش از آن كه از سزامندان آن گرفته شود ؛ چرا كه كتاب خدا تبديل و سنّت پيامبر خدا دگرگون و احكام دو خليفه پيشين ، دگرسان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بقيّه اصحاب پيامبر خدا و تابعان نيكوى آنان را كه اين نامه را مى خوانند ، به خدا سوگند مى دهيم كه به سوى ما بيايند و حقّ ما را بگيرند و به ما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خدا و روز آخرتْ ايمان داريد ، به سوى ما بياييد و حق را در همان راه روشنى به پا داريد كه بر آن از پيامبرتان جدا شديد و خلفا نيز بر همان از شما جدا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حقّ ما چيره و بر سهم ما از بيت المال ، مسلّط شده اند و ميان ما و كارمان جدايى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پس از پيامبرمان ، جانشينى پيامبر صلى الله عليه و آله و رحمت بود و اكنون ، سلطنت ستم است كه هر كس بر چيزى چيره شود ، آن را 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تحريكات عايشه</w:t>
      </w:r>
      <w:r>
        <w:rPr>
          <w:rFonts w:ascii="IRNazanin" w:hAnsi="IRNazanin" w:eastAsia="IRNazanin"/>
          <w:color w:val="111111"/>
          <w:sz w:val="28"/>
          <w:sz w:val="28"/>
          <w:szCs w:val="28"/>
          <w:lang w:bidi="fa-IR"/>
        </w:rPr>
        <w:t>۸۳۲۴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عثمان و عايشه كشمكش و دشمنى بود و اين از آن رو بود كه عثمان ، سهمى را كه عمر به عايشه مى داد ، كم كرد و سهمش را مانند ديگر زنان پيامبر خدا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روزى خطبه مى خوانْد كه عايشه پيراهن پيامبر خدا را نشان داد و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بالاپوش پيامبر خداست كه هنوز كهنه نشده ؛ ولى عثمان ، سنّت او را كهنه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آنان را از من دور كن ، كه مكر آنان بزرگ است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عائِشَةُ تُحَرِّضُ عَلى قَتلِ عُثمانَ جَهدَها وطاقَتَها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رَسولِ اللّهِ صلى الله عليه و آله لم يَبلَ وبُلِيَت سُنَّتُهُ ، اُقتُلوا نَعثَلاً </w:t>
      </w:r>
      <w:r>
        <w:rPr>
          <w:rStyle w:val="FootnoteAnchor"/>
          <w:rtl w:val="true"/>
        </w:rPr>
        <w:footnoteReference w:id="386"/>
      </w:r>
      <w:r>
        <w:rPr>
          <w:rFonts w:ascii="Amiri" w:hAnsi="Amiri" w:eastAsia="Amiri" w:cs="Amiri"/>
          <w:color w:val="111111"/>
          <w:sz w:val="28"/>
          <w:sz w:val="28"/>
          <w:szCs w:val="28"/>
          <w:rtl w:val="true"/>
          <w:lang w:bidi="ar-SA"/>
        </w:rPr>
        <w:t xml:space="preserve">، قَتَلَ اللّهُ نَعثَلاً </w:t>
      </w:r>
      <w:r>
        <w:rPr>
          <w:rFonts w:eastAsia="Amiri" w:cs="Amiri" w:ascii="Amiri" w:hAnsi="Amiri"/>
          <w:color w:val="111111"/>
          <w:sz w:val="28"/>
          <w:szCs w:val="28"/>
          <w:rtl w:val="true"/>
          <w:lang w:bidi="ar-SA"/>
        </w:rPr>
        <w:t xml:space="preserve">. </w:t>
      </w:r>
      <w:r>
        <w:rPr>
          <w:rStyle w:val="FootnoteAnchor"/>
        </w:rPr>
        <w:footnoteReference w:id="387"/>
      </w:r>
      <w:r>
        <w:rPr>
          <w:rFonts w:ascii="IRNazanin" w:hAnsi="IRNazanin" w:eastAsia="IRNazanin"/>
          <w:color w:val="111111"/>
          <w:sz w:val="28"/>
          <w:sz w:val="28"/>
          <w:szCs w:val="28"/>
          <w:lang w:bidi="fa-IR"/>
        </w:rPr>
        <w:t>۸۳۲۲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خصلتهاى والاى پيامبر صلى الله عليه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عن الحسن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رَفَعَت عائِشَةُ وَرَقَةً مِنَ المُصحَفِ بَينَ عودَتَينِ مِن وَراءِ حَجَلَتِها ، وعُثمانُ قائِمٌ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ما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عَمّا أنتِ عَلَيهِ أو لَاُدخِلَنَّ عَلَيكَ جَمرَ</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لَئِن فَعَلتَ ذلِكَ بِنِساءِ النَّبِيِّ صلى الله عليه و آله لَيَلعَنُكَ اللّهُ ورَسولُهُ ، وهذا قَميصُ رَسولِ اللّهِ لَم يَتَغَيَّر ، وقَد غَيَّرتَ سُنَّتَهُ يا نَعثَلُ </w:t>
      </w:r>
      <w:r>
        <w:rPr>
          <w:rFonts w:eastAsia="Amiri" w:cs="Amiri" w:ascii="Amiri" w:hAnsi="Amiri"/>
          <w:color w:val="111111"/>
          <w:sz w:val="28"/>
          <w:szCs w:val="28"/>
          <w:rtl w:val="true"/>
          <w:lang w:bidi="ar-SA"/>
        </w:rPr>
        <w:t xml:space="preserve">. </w:t>
      </w:r>
      <w:r>
        <w:rPr>
          <w:rStyle w:val="FootnoteAnchor"/>
        </w:rPr>
        <w:footnoteReference w:id="388"/>
      </w:r>
      <w:r>
        <w:rPr>
          <w:rFonts w:ascii="Amiri" w:hAnsi="Amiri" w:eastAsia="Amiri" w:cs="Amiri"/>
          <w:color w:val="111111"/>
          <w:sz w:val="28"/>
          <w:sz w:val="28"/>
          <w:szCs w:val="28"/>
          <w:lang w:bidi="ar-SA"/>
        </w:rPr>
        <w:t>۸۳۲۱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حكيم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يَوما بِالمَدينَةِ المَسجِدَ ، فَإِذا كَفٌّ مُرتَفِعَةٌ وصاحِبُ الكَفِّ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قَريبٌ ، هاتانِ نَعلا رَسولِ اللّهِ صلى الله عليه و آله وقَميصُهُ ، كَأَنّي أرى ذلِكَ القَميصَ يَلوحُ وإنَّ فيكمُ</w:t>
      </w:r>
    </w:p>
    <w:p>
      <w:pPr>
        <w:pStyle w:val="BookText"/>
        <w:rPr/>
      </w:pPr>
      <w:r>
        <w:rPr>
          <w:rFonts w:ascii="Amiri" w:hAnsi="Amiri" w:eastAsia="Amiri" w:cs="Amiri"/>
          <w:color w:val="111111"/>
          <w:sz w:val="28"/>
          <w:sz w:val="28"/>
          <w:szCs w:val="28"/>
          <w:rtl w:val="true"/>
          <w:lang w:bidi="ar-SA"/>
        </w:rPr>
        <w:t xml:space="preserve">فِرعَونَ هذِه الاُمَّةِ ؛ فَإِذا هِيَ عائِشَةُ ، وعُثمانُ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 ثُمَّ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 وعَقلُها عَقلُ النِّساءِ ؛ فَلا تُصغوا إلى قَولِها </w:t>
      </w:r>
      <w:r>
        <w:rPr>
          <w:rFonts w:eastAsia="Amiri" w:cs="Amiri" w:ascii="Amiri" w:hAnsi="Amiri"/>
          <w:color w:val="111111"/>
          <w:sz w:val="28"/>
          <w:szCs w:val="28"/>
          <w:rtl w:val="true"/>
          <w:lang w:bidi="ar-SA"/>
        </w:rPr>
        <w:t xml:space="preserve">. </w:t>
      </w:r>
      <w:r>
        <w:rPr>
          <w:rStyle w:val="FootnoteAnchor"/>
        </w:rPr>
        <w:footnoteReference w:id="389"/>
      </w:r>
      <w:r>
        <w:rPr>
          <w:rFonts w:ascii="IRNazanin" w:hAnsi="IRNazanin" w:eastAsia="IRNazanin"/>
          <w:color w:val="111111"/>
          <w:sz w:val="28"/>
          <w:sz w:val="28"/>
          <w:szCs w:val="28"/>
          <w:lang w:bidi="fa-IR"/>
        </w:rPr>
        <w:t>۸۳۲۰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عن أبي كعب الحارثي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اُقيمَتِ الصَّلاةُ ، فَتَقَدَّمَ عُثمانُ فَصَلّى ، فَلَمّا كَبَّرَ قامَتِ امرَأَةٌ مِن حُجرَتِها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تَكَلَّمَت ، فَذَكَرَت رَسولَ اللّهِ صلى الله عليه و آله وما بَعَثَهُ اللّهُ بِهِ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تَرَكتُم</w:t>
      </w:r>
    </w:p>
    <w:p>
      <w:pPr>
        <w:pStyle w:val="BookText"/>
        <w:rPr/>
      </w:pPr>
      <w:r>
        <w:rPr>
          <w:rFonts w:ascii="Amiri" w:hAnsi="Amiri" w:eastAsia="Amiri" w:cs="Amiri"/>
          <w:color w:val="111111"/>
          <w:sz w:val="28"/>
          <w:sz w:val="28"/>
          <w:szCs w:val="28"/>
          <w:rtl w:val="true"/>
          <w:lang w:bidi="ar-SA"/>
        </w:rPr>
        <w:t xml:space="preserve">أمرَ اللّهِ ، وخالَفتُم رَسولَهُ ـ أو نَحوَ هذا ـ ثُمَّ صَمَتَت فَتَكَلَّمَت اُخرى مِثلَ ذلِكَ ، فَإِذا هِيَ عائِشَةُ وحَفصَةُ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عُثمانُ أقبَلَ عَلَى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هاتانِ الفَتّانَتانِ فَتَنَتَا النّاسَ في صَلاتِهِم ، وإلّا تَنتَهِيانِ أو لَأَسُبَّنَّكُما ما حَلَّ لِيَ السَّبابُ ، وإنّي لِأَصلِكُما 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 هذا لِحَبائِبِ رَسولِ اللّهِ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هاهُنا ؟ ثُمَّ أقبَلَ عَلى سَعدٍ عامِدا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وَانسَلَّ سَعدٌ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به جِد و جهد و با تمام توان ، بر كشتن عثمان ، تحريك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پيراهن پيامبر خداست كه كهنه نشده ؛ ولى سنّتش كهنه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خِرِفت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حسن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برگه اى از قرآن را كه ميان دو چوب بود ، از پشت حجره اش بالا آورد و در حالى كه عثمان ايستاده بود ،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اين كتاب است ، برپا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كارهايت دست مى كشى ، يا تو را به شعله هاى آتش در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اين كار را با زنان پيامبر صلى الله عليه و آله بكنى ، خدا و پيامبرش تو را لعنت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پيراهن پيامبر خداست كه هنوز تغييرى در آن رخ نداده است و تو ـ اى پير خِرِفت ـ سنّت و سيره او را تغيير داده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حكيم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مدينه وارد مسجد نبوى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دستى در هوا بلند بود و صاحب آن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 پيامبر صلى الله عليه و آله چندان نگذشته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نعلين پيامبر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پيراهن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درخشش آن نرفته كه فرعون اين امّت ، در ميان شما پديد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شدم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 است و عقلش به سان عقل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گفته اش گوش نسپاريد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مكارمِ أخلاقِ النبيِّ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المصنَّفـ به نقل از ابو كعب حارثى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برپا شد و عثمان جلو رفت و نماز خواند و چون تكبير گفت ، زنى از حجره اش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گفت و از پيامبر خدا و محتواى رسالتش ياد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را وا نهاديد و با پيامبرش مخالفت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سخنى مشابه 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ساكت شد و زن ديگرى همانند او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عايشه و حفصه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سلام نماز را داد ، به مردم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فتنه گر ، مردم را در نمازشان دچار شبهه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دو نفر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از اين كار دست مى كشيد ، يا به دشنامى كه برايم حلال است ، دشنامتان مى دهم ؛ چرا كه من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ابى وقّاص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محبوبه هاى پيامبر خدا چنين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 اين جا چه كار دارى؟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سعد ، رو آورد و آهنگ او كرد ؛ ولى سعد گريخت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أقوالُ عائِشَةَ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ومَعلومَةٌ ، وإخراجُها قَميصَ رَسولِ اللّهِ صلى الله عليه و آله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قَميصُهُ لَم يَبلَ وقَد أبلى عُثمانُ سُنَّتَهُ ، إلى غَيرِ ذلِكَ مِمّا لا يُحصى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المُغيرَةُ بنُ شُعبَةَ عَلى عائِشَةَ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رَأَيتَني يَومَ الجَمَلِ وقَد نَفَذَتِ النِّصالُ هَودَجي حَتّى وَصَلَ بَعضُها إلى جِلدي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أنَّ بَعضَها كانَ 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 ولِمَ تَقولُ هذا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تَكونُ كَفّارَةً في سَعيِكَ عَلى عُثمانَ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عائشة في حصر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تَحريضُ طَلحَةَ</w:t>
      </w:r>
      <w:r>
        <w:rPr>
          <w:rFonts w:ascii="Amiri" w:hAnsi="Amiri" w:eastAsia="Amiri" w:cs="Amiri"/>
          <w:color w:val="111111"/>
          <w:sz w:val="28"/>
          <w:sz w:val="28"/>
          <w:szCs w:val="28"/>
          <w:lang w:bidi="ar-SA"/>
        </w:rPr>
        <w:t>۸۳۱۷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أشَدُّ الصَّحابَةِ عَلى عُثمانَ ، طَلحَةَ بنَ عُبَيدِ اللّهِ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170" w:name="pg12809_111707"/>
    </w:p>
    <w:p>
      <w:pPr>
        <w:pStyle w:val="Heading4"/>
        <w:numPr>
          <w:ilvl w:val="3"/>
          <w:numId w:val="1"/>
        </w:numPr>
        <w:rPr/>
      </w:pPr>
      <w:bookmarkStart w:id="171" w:name="__RefHeading___Toc1677236_3224264995"/>
      <w:bookmarkStart w:id="172" w:name="_Toc63"/>
      <w:bookmarkEnd w:id="170"/>
      <w:bookmarkEnd w:id="171"/>
      <w:r>
        <w:rPr/>
        <w:t>۵</w:t>
      </w:r>
      <w:r>
        <w:rPr>
          <w:rtl w:val="true"/>
        </w:rPr>
        <w:t xml:space="preserve"> </w:t>
      </w:r>
      <w:r>
        <w:rPr>
          <w:rtl w:val="true"/>
        </w:rPr>
        <w:t xml:space="preserve">/ </w:t>
      </w:r>
      <w:r>
        <w:rPr/>
        <w:t>۳</w:t>
      </w:r>
      <w:r>
        <w:rPr>
          <w:rtl w:val="true"/>
        </w:rPr>
        <w:t xml:space="preserve"> ـ </w:t>
      </w:r>
      <w:r>
        <w:rPr/>
        <w:t>۴</w:t>
      </w:r>
      <w:r>
        <w:rPr>
          <w:rtl w:val="true"/>
        </w:rPr>
        <w:t xml:space="preserve"> تحريكات طلحه</w:t>
      </w:r>
      <w:bookmarkEnd w:id="172"/>
    </w:p>
    <w:p>
      <w:pPr>
        <w:pStyle w:val="BookText"/>
        <w:rPr/>
      </w:pPr>
      <w:r>
        <w:rPr>
          <w:rFonts w:ascii="IRNazanin" w:hAnsi="IRNazanin" w:eastAsia="IRNazanin"/>
          <w:color w:val="111111"/>
          <w:sz w:val="28"/>
          <w:sz w:val="28"/>
          <w:szCs w:val="28"/>
          <w:lang w:bidi="fa-IR"/>
        </w:rPr>
        <w:t>۸۳۱۶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هاى عايشه درباره عثمان ، معروف و معلوم است و نيز نشان دادن پيراهن پيامبر خدا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پيراهن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كهنه نشده كه عثمان ، سنّتش را تغيير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بى شمار ديگر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شعبه بر عايشه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در جنگ جمل مى ديدى كه تيرها كجاوه ام را سوراخ كرده و حتّى برخى از آنها به پوستم رسيده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يكى از تيرها تو را مى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گويى؟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كفّاره سعى و تلاشت بر ضدّ عثمان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گزارى عايشه به هنگام محاصره عثمان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تحريكات طلحه</w:t>
      </w:r>
      <w:r>
        <w:rPr>
          <w:rFonts w:ascii="Amiri" w:hAnsi="Amiri" w:eastAsia="Amiri" w:cs="Amiri"/>
          <w:color w:val="111111"/>
          <w:sz w:val="28"/>
          <w:sz w:val="28"/>
          <w:szCs w:val="28"/>
          <w:lang w:bidi="ar-SA"/>
        </w:rPr>
        <w:t>۸۳۱۱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المدينةـ به نقل از عوف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 تندترين صحابى بر ضدّ عثمان بود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عن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أحَدٌ مِن أصحابِ النَّبِيِّ صلى الله عليه و آله أشَدَّ عَلى عُثمانَ مِن طَلحَةَ </w:t>
      </w:r>
      <w:r>
        <w:rPr>
          <w:rFonts w:eastAsia="Amiri" w:cs="Amiri" w:ascii="Amiri" w:hAnsi="Amiri"/>
          <w:color w:val="111111"/>
          <w:sz w:val="28"/>
          <w:szCs w:val="28"/>
          <w:rtl w:val="true"/>
          <w:lang w:bidi="ar-SA"/>
        </w:rPr>
        <w:t xml:space="preserve">. </w:t>
      </w:r>
      <w:r>
        <w:rPr>
          <w:rStyle w:val="FootnoteAnchor"/>
        </w:rPr>
        <w:footnoteReference w:id="393"/>
      </w:r>
      <w:r>
        <w:rPr>
          <w:rFonts w:ascii="Amiri" w:hAnsi="Amiri" w:eastAsia="Amiri" w:cs="Amiri"/>
          <w:color w:val="111111"/>
          <w:sz w:val="28"/>
          <w:sz w:val="28"/>
          <w:szCs w:val="28"/>
          <w:lang w:bidi="ar-SA"/>
        </w:rPr>
        <w:t>۸۳۰۹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عبيد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عُثمانَ وهُوَ يَخطُبُ ، فَأَكَبَّ النّاسُ حَولَهُ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يا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لَيسوا بِأَعداءِ اللّهِ ، لكِنَّهُم عِبادُهُ ، وقَد قَرَؤوا كِتابَهُ </w:t>
      </w:r>
      <w:r>
        <w:rPr>
          <w:rFonts w:eastAsia="Amiri" w:cs="Amiri" w:ascii="Amiri" w:hAnsi="Amiri"/>
          <w:color w:val="111111"/>
          <w:sz w:val="28"/>
          <w:szCs w:val="28"/>
          <w:rtl w:val="true"/>
          <w:lang w:bidi="ar-SA"/>
        </w:rPr>
        <w:t xml:space="preserve">. </w:t>
      </w:r>
      <w:r>
        <w:rPr>
          <w:rStyle w:val="FootnoteAnchor"/>
        </w:rPr>
        <w:footnoteReference w:id="394"/>
      </w:r>
      <w:r>
        <w:rPr>
          <w:rFonts w:ascii="Amiri" w:hAnsi="Amiri" w:eastAsia="Amiri" w:cs="Amiri"/>
          <w:color w:val="111111"/>
          <w:sz w:val="28"/>
          <w:sz w:val="28"/>
          <w:szCs w:val="28"/>
          <w:lang w:bidi="ar-SA"/>
        </w:rPr>
        <w:t>۸۳۰۸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أنَّ الأمرَ لَهُ مِن بَعدِهِ لِوُجوهٍ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عَمٍّ لِأَبي بَكرٍ ، وكانَ لِأَبي بَكرٍ في نُفوسِ أهلِ ذلِكَ العَصرِ مَنزِلَةٌ عَظيمَةٌ أعظَمُ مِنهَا الآنَ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سَمِحا جَوادا ، وقَد كانَ نازَعَ عُمَرَ في حَياةِ أبي بَكرٍ ، وأحَبَّ أن يُفَوِّضَ أبو بَكرٍ الأَمرَ إلَيهِ مِن بَعدِهِ ، فَما زالَ يَفتِلُ فِي الذِّروَةِ وَالغارِبِ </w:t>
      </w:r>
      <w:r>
        <w:rPr>
          <w:rStyle w:val="FootnoteAnchor"/>
          <w:rtl w:val="true"/>
        </w:rPr>
        <w:footnoteReference w:id="395"/>
      </w:r>
      <w:r>
        <w:rPr>
          <w:rFonts w:ascii="Amiri" w:hAnsi="Amiri" w:eastAsia="Amiri" w:cs="Amiri"/>
          <w:color w:val="111111"/>
          <w:sz w:val="28"/>
          <w:sz w:val="28"/>
          <w:szCs w:val="28"/>
          <w:rtl w:val="true"/>
          <w:lang w:bidi="ar-SA"/>
        </w:rPr>
        <w:t xml:space="preserve">في أمرِ عُثمانَ ، ويُنكِّرُ لَهُ القُلوبَ ، ويُكَدِّرُ عَلَيهِ النُّفوسَ ، ويُغري أهلَ المَدينَةِ وَالأَعرابَ وأهلَ الأَمصارِ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وساعَدَهُ الزُّبَيرُ ، وكانَ أيضا يَرجُو الأَمرَ لِنَفسِهِ ، ولَم يَكُن رَجاؤُهُما الأَمرَ بِدونِ رَجاءِ عَلِيٍّ ، بَل رَجاؤُهُما كانَ أقوى ؛ لِأَنَّ عَلِيّا دَحَضَهُ </w:t>
      </w:r>
      <w:r>
        <w:rPr>
          <w:rStyle w:val="FootnoteAnchor"/>
          <w:rtl w:val="true"/>
        </w:rPr>
        <w:footnoteReference w:id="396"/>
      </w:r>
      <w:r>
        <w:rPr>
          <w:rFonts w:ascii="Amiri" w:hAnsi="Amiri" w:eastAsia="Amiri" w:cs="Amiri"/>
          <w:color w:val="111111"/>
          <w:sz w:val="28"/>
          <w:sz w:val="28"/>
          <w:szCs w:val="28"/>
          <w:rtl w:val="true"/>
          <w:lang w:bidi="ar-SA"/>
        </w:rPr>
        <w:t xml:space="preserve">الأَوَّلانِ وأسقَطاهُ ، وكَسَرا ناموسَهُ بَينَ النّاسِ ، فَصارَ نَسيا مَنسِيّا ، وماتَ الأَكثَرُ مِمَّن يَعرِفُ خَصائِصَهُ الَّتي كانَت في أيّامِ النُّبُوَّةِ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ونَشَأَ قَومٌ لا يَعرِفونَهُ ولا يَرَونَهُ إلّا رَجُلاً مِن عُرضِ المُسلِمينَ ، ولَم يَبقَ لَهُ مِمّا يَمُتُّ بِهِ إلّا أنَّهُ ابنُ عَمِّ الرَّسولِ ، وزَوجُ ابنَتِهِ ، وأبو سِبطَيهِ ، ونُسِيَ ما وَراءَ ذلِكَ كُلُّهُ ، وَاتَّفَقَ لَهُ مِن بُغضِ قُرَيشٍ وَانحِرافِها ما لَم يَتَّفِق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قُرَيشٌ بِمِقدارِ ذلِكَ البُغضِ تُحِبُّ طَلحَةَ وَالزُّبَيرَ ؛ لِأَنَّ الأَسبابَ الموجِبَةَ لِبُغضِهِم </w:t>
      </w:r>
      <w:r>
        <w:rPr>
          <w:rStyle w:val="FootnoteAnchor"/>
          <w:rtl w:val="true"/>
        </w:rPr>
        <w:footnoteReference w:id="397"/>
      </w:r>
      <w:r>
        <w:rPr>
          <w:rFonts w:ascii="Amiri" w:hAnsi="Amiri" w:eastAsia="Amiri" w:cs="Amiri"/>
          <w:color w:val="111111"/>
          <w:sz w:val="28"/>
          <w:sz w:val="28"/>
          <w:szCs w:val="28"/>
          <w:rtl w:val="true"/>
          <w:lang w:bidi="ar-SA"/>
        </w:rPr>
        <w:t xml:space="preserve">لَم تَكُن مَوجودَةً فيِهما ، وكانا يَتأَلَّفانِ قُرَيشا في أواخِرِ أيّامِ عُثمانَ ، ويَعِدانِهِم بِالعَطاءِ وَالإِفضالِ ، وهُما عِندَ أنفُسِهِما وعِندَ النّاسِ خَليفَتانِ بِالقُوَّةِ لا بِالفِعلِ ؛ لِأَنَّ عُمَرَ نَصَّ عَلَيهِما ، وَارتَضاهُما لِلخِلافَةِ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الفريدـ به نقل از ابن سيرين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پيامبر صلى الله عليه و آله كسى تندتر از طلحه بر ضدّ عثمان نبود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عبيد بن حارثه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عثمانْ خطبه مى خوانْد و مردم ، پيرامون او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بر او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دشمنان خدا نيستند ؛ بلكه بندگان اويند و كتابش را 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محمّد بن 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شك نداشت كه حكومت ، پس از عثمان به او مى رسد ، به دليل هايى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عمو بودنش با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 بكر در ميان مردم آن روزگار ، منزلتى بزرگ تر از اكنون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گشاده دستى و سخاوتش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ابو بكر ، با عمر ، كشمكش داشت و دوست داشت كه ابو بكر ، خلافت را پس از خود به او وا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پيوسته چيزهايى درباره عثمان مى بافت و در همه جا مى پراكند و دل ها را با او دشمن و مردم را از او دلْ چركين مى ساخت و اهالى مدينه و صحرانشين و شهرنشين را بر او مى شوراند و زبير ، او را يارى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نيز اميد به خلافت خود داشت و اميد آن دو كم تر از اميد على عليه السلام نبود و بلكه بيشتر هم بود ؛ زيرا دو خليفه اوّل ، على عليه السلام را از جايگاه حقيقى اش كنار زده و او را پايين آورده و حرمتش را در ميان مردم ، شكسته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يادها رفته بود و بيشتر كسانى كه ويژگى ها و فضيلت هاى او را در دوران پيامبر صلى الله عليه و آله مى دانستند ، از دنيا رفته بودند و مردمى پديد آمده بودند كه او را نمى شناختند و او را جز مردى از توده مسلمانان نمى دانستند و از آنچه او را بالا مى بُرد ، چيزى باقى نمانده بود ، جز آن كه پسر عموى پيامبر خداست و همسر دختر او و پدر دو نوه او و جز اين ، همه چيز از يادها رفته بود و قريش بر دشمنى با او و رو گرداندن مردم از او چنان اتّفاق كرده بودند كه با هيچ كس اين گونه نبودند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بغضى كه از على عليه السلام داشتند ، طلحه و زبير را دوست مى داشتند ؛ چون موجبات بغض او در اين دو نبود و اين دو در اواخر روزگار عثمان ، با قريش الفت داشتند و به آنان وعده عطا و بخشش مى دادند و اين دو ، اگر چه خليفه نبودند ، امّا نزد خود و مردم ، شايستگى خلافت را داشتند ؛ چرا كه عُمَر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تصريح كرده و آنان را براى خلافتْ پسنديده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تَأليبُ عَمرِو بنِ العاصِ</w:t>
      </w:r>
      <w:r>
        <w:rPr>
          <w:rFonts w:ascii="Amiri" w:hAnsi="Amiri" w:eastAsia="Amiri" w:cs="Amiri"/>
          <w:color w:val="111111"/>
          <w:sz w:val="28"/>
          <w:sz w:val="28"/>
          <w:szCs w:val="28"/>
          <w:lang w:bidi="ar-SA"/>
        </w:rPr>
        <w:t>۸۳۱۱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اللّهِ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عَلى مِصرَ وعَزَلَ عَنها عَمروا جَعَلَ عَمرٌو يَطعَنُ عَلى عُثمانَ ، ويُؤَلِّبُ عَلَيهِ ، ويَسعى في إفسادِ أمرِهِ </w:t>
      </w:r>
      <w:r>
        <w:rPr>
          <w:rFonts w:eastAsia="Amiri" w:cs="Amiri" w:ascii="Amiri" w:hAnsi="Amiri"/>
          <w:color w:val="111111"/>
          <w:sz w:val="28"/>
          <w:szCs w:val="28"/>
          <w:rtl w:val="true"/>
          <w:lang w:bidi="ar-SA"/>
        </w:rPr>
        <w:t xml:space="preserve">. </w:t>
      </w:r>
      <w:r>
        <w:rPr>
          <w:rStyle w:val="FootnoteAnchor"/>
        </w:rPr>
        <w:footnoteReference w:id="399"/>
      </w:r>
      <w:r>
        <w:rPr>
          <w:rFonts w:ascii="Amiri" w:hAnsi="Amiri" w:eastAsia="Amiri" w:cs="Amiri"/>
          <w:color w:val="111111"/>
          <w:sz w:val="28"/>
          <w:sz w:val="28"/>
          <w:szCs w:val="28"/>
          <w:lang w:bidi="ar-SA"/>
        </w:rPr>
        <w:t>۸۳۱۰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عون مولى المِسْور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العاصِ عَلى مِصرَ عامِلاً لِعُثمانَ ، فَعَزَلَهُ عَنِ الخَراجِ وَاستَعمَلَهُ عَلَى الصَّلاةِ ، وَاستَعمَلَ عَبدَ اللّهِ بنَ سَعدٍ عَلَى الخَراجِ ، ثُمَّ جَمَعَهُما لِعَبدِ اللّهِ بنِ سَعدٍ ، فَلَمّا</w:t>
      </w:r>
    </w:p>
    <w:p>
      <w:pPr>
        <w:pStyle w:val="BookText"/>
        <w:rPr/>
      </w:pPr>
      <w:r>
        <w:rPr>
          <w:rFonts w:ascii="Amiri" w:hAnsi="Amiri" w:eastAsia="Amiri" w:cs="Amiri"/>
          <w:color w:val="111111"/>
          <w:sz w:val="28"/>
          <w:sz w:val="28"/>
          <w:szCs w:val="28"/>
          <w:rtl w:val="true"/>
          <w:lang w:bidi="ar-SA"/>
        </w:rPr>
        <w:t xml:space="preserve">قَدِمَ عمرُو بنِ العاصِ المَدينَةَ جَعَلَ يَطعَنُ عَلى عُثمانَ ، فَأَرسَلَ إلَيهِ يَوما عُثمانُ خالِيا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النّابِغَةِ ما أسرَعَ ما قَمِلَ جُرُبّانُ </w:t>
      </w:r>
      <w:r>
        <w:rPr>
          <w:rStyle w:val="FootnoteAnchor"/>
          <w:rtl w:val="true"/>
        </w:rPr>
        <w:footnoteReference w:id="400"/>
      </w:r>
      <w:r>
        <w:rPr>
          <w:rFonts w:ascii="Amiri" w:hAnsi="Amiri" w:eastAsia="Amiri" w:cs="Amiri"/>
          <w:color w:val="111111"/>
          <w:sz w:val="28"/>
          <w:sz w:val="28"/>
          <w:szCs w:val="28"/>
          <w:rtl w:val="true"/>
          <w:lang w:bidi="ar-SA"/>
        </w:rPr>
        <w:t xml:space="preserve">جُبَّتِكَ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عَهدُكَ بِالعَمَلِ عاما أوَّلَ ، أ تَطعَنُ عَلَيَّ وتَأتيني بِوَجهٍ ، وتَذهَبُ عَنّي بِآخَرَ ؟ وَاللّهِ لَولا اُكلَةٌ ما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مِمّا يَقولُ النّاسُ ويَنقُلونَ إلى وُلاتِهِم باطِلٌ ، فَاتَّقِ اللّهَ يا أميرَ المُؤمِنينَ في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استَعمَلتُكَ عَلى ظَلَعِكَ </w:t>
      </w:r>
      <w:r>
        <w:rPr>
          <w:rStyle w:val="FootnoteAnchor"/>
          <w:rtl w:val="true"/>
        </w:rPr>
        <w:footnoteReference w:id="401"/>
      </w:r>
      <w:r>
        <w:rPr>
          <w:rFonts w:ascii="Amiri" w:hAnsi="Amiri" w:eastAsia="Amiri" w:cs="Amiri"/>
          <w:color w:val="111111"/>
          <w:sz w:val="28"/>
          <w:sz w:val="28"/>
          <w:szCs w:val="28"/>
          <w:rtl w:val="true"/>
          <w:lang w:bidi="ar-SA"/>
        </w:rPr>
        <w:t xml:space="preserve">وكَثرَةِ القالَةِ فيكَ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عَمرٌو مِن عِندِ عُثمانَ وهُوَ مُحتَقَدٌ عَلَيهِ ، يَأتي عَلِيّا مَرَّةً فَيُؤَلِّبُهُ عَلى عُثمانَ ، ويَأتِي الزُّبَيرَ مَرَّةً فَيُؤَلِّبُهُ عَلى عُثمانَ ، ويَأتي طَلحَةَ مَرَّةً فَيُؤَلِّبُهُ عَلى عُثمانَ ، ويَعتَرِضُ الحاجَّ فَيُخبِرُهُم بِما أحدَثَ عُثمانُ ، فَلَمّا كانَ حَصرُ عُثمانَ الأَوَّلُ خَرَجَ مِنَ المَدينَةِ حَتَّى انتَهى إلى أرضٍ لَهُ بِفِلَسطينَ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 فَنَزَلَ في قَصرٍ لَهُ يُقالُ لَهُ العَجلانُ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 بِهِ راكبٌ آخَرُ فَناداهُ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الرَّجُلُ ـ يَعني عُثمانَ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إذا حَكَكتُ قَرحَةً نَكَأتُها </w:t>
      </w:r>
      <w:r>
        <w:rPr>
          <w:rStyle w:val="FootnoteAnchor"/>
          <w:rtl w:val="true"/>
        </w:rPr>
        <w:footnoteReference w:id="402"/>
      </w:r>
      <w:r>
        <w:rPr>
          <w:rFonts w:ascii="Amiri" w:hAnsi="Amiri" w:eastAsia="Amiri" w:cs="Amiri"/>
          <w:color w:val="111111"/>
          <w:sz w:val="28"/>
          <w:sz w:val="28"/>
          <w:szCs w:val="28"/>
          <w:rtl w:val="true"/>
          <w:lang w:bidi="ar-SA"/>
        </w:rPr>
        <w:t xml:space="preserve">، إن كُنتُ لَاُحَرِّضُ عَلَيهِ ، حَتّى إنّي لَاُحَرِّضُ عَلَيهِ الرّاعِيَ في غَنَمِهِ في رَأسِ الجَبَلِ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173" w:name="pg12809_111711"/>
    </w:p>
    <w:p>
      <w:pPr>
        <w:pStyle w:val="Heading4"/>
        <w:numPr>
          <w:ilvl w:val="3"/>
          <w:numId w:val="1"/>
        </w:numPr>
        <w:rPr/>
      </w:pPr>
      <w:bookmarkStart w:id="174" w:name="__RefHeading___Toc1677238_3224264995"/>
      <w:bookmarkStart w:id="175" w:name="_Toc64"/>
      <w:bookmarkEnd w:id="173"/>
      <w:bookmarkEnd w:id="174"/>
      <w:r>
        <w:rPr/>
        <w:t>۵</w:t>
      </w:r>
      <w:r>
        <w:rPr>
          <w:rtl w:val="true"/>
        </w:rPr>
        <w:t xml:space="preserve"> </w:t>
      </w:r>
      <w:r>
        <w:rPr>
          <w:rtl w:val="true"/>
        </w:rPr>
        <w:t xml:space="preserve">/ </w:t>
      </w:r>
      <w:r>
        <w:rPr/>
        <w:t>۳</w:t>
      </w:r>
      <w:r>
        <w:rPr>
          <w:rtl w:val="true"/>
        </w:rPr>
        <w:t xml:space="preserve"> ـ </w:t>
      </w:r>
      <w:r>
        <w:rPr/>
        <w:t>۵</w:t>
      </w:r>
      <w:r>
        <w:rPr>
          <w:rtl w:val="true"/>
        </w:rPr>
        <w:t xml:space="preserve"> تحريكات عمرو بن عاص</w:t>
      </w:r>
      <w:bookmarkEnd w:id="17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تحريكات عمرو بن عاص</w:t>
      </w:r>
      <w:r>
        <w:rPr>
          <w:rFonts w:ascii="IRNazanin" w:hAnsi="IRNazanin" w:eastAsia="IRNazanin"/>
          <w:color w:val="111111"/>
          <w:sz w:val="28"/>
          <w:sz w:val="28"/>
          <w:szCs w:val="28"/>
          <w:lang w:bidi="fa-IR"/>
        </w:rPr>
        <w:t>۸۳۰۷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عثمان ، عبد اللّه بن سعد بن ابى سرح را به حكومت مصر گمارد و عمرو را از آن بركنار كرد ، عمرو زبان به اعتراض به عثمان گشود و بر او مى شورانْد و در تباهى كارش تلاش مى نمود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عون ، وابسته مِسوَر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 كارگزار عثمان در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او را از كار خراج بركنار كرد و او را به نماز گماشت و عبد اللّه بن سعد را بر خراج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را نيز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عمرو بن عاص به مدينه آمد ، زبان به اعتراض به عثمان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عثمان به دنبالش فرستاد و با او خلوت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يقه لباست كثيف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تو همان سال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من طعنه مى زنى و با چهره اى مى آيى و با چهره اى ديگر مى روى؟ به خدا سوگند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حكومت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نمى بردى ، اين گونه نمى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آنچه مردم مى گويند و براى حاكمان خود نقل مى كنند ،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درباره مردم خود پروا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با وجود كژى هايت و گفته هاى بسيار درباره ات به كار گماردم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عمرو از نزد عثمان بيرون آمد ، در حالى كه كينه او را به دل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 گاه نزد على عليه السلام مى آمد و او را بر ضدّ عثمان ، تحريك مى نمود و گاه نزد زبير مى آمد و او را بر عثمان مى شوراند و گاه نيز نزد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سر راه حاجيان مى ايستاد و خلافكارى هاى عثمان را به آنان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 پس از محاصره اوّل عثمان ، از مدينه بيرون رفت تا به مزرعه 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فلسطين رسيد و در كاخش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سوارى از كنار او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چه 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عبد اللّه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دُمَلى را بخراشم ، بازش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قدر بر ضدّ او تحريك كردم كه حتّى چوپان گله بر سر كوه را بر او شوراندم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غسّان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عمرُو بنُ العاصِ مِن أشدِّ النّاسِ طَعنا عَلى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أبغَضتُ عُثمانَ وحَرَّضتُ عَلَيهِ حَتَّى الرّاعِيَ في غَنَمِهِ ، وَالسَّقّايَةَ تَحتَ قِربَتِها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العاصِ عَلى عُثمانَ مُسَلِّما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مِمَّن تَوَلَّيتَ عَلَى النّاسِ فيما بَلَغَني ، وتَسعى فِي السّاعينَ عَلَيَّ ، حَتّى قد أضرَمتَها وأسعَرتَها ، ثُمَّ تَدخُلُ مُسَلِّما</w:t>
      </w:r>
    </w:p>
    <w:p>
      <w:pPr>
        <w:pStyle w:val="BookText"/>
        <w:rPr/>
      </w:pPr>
      <w:r>
        <w:rPr>
          <w:rFonts w:ascii="Amiri" w:hAnsi="Amiri" w:eastAsia="Amiri" w:cs="Amiri"/>
          <w:color w:val="111111"/>
          <w:sz w:val="28"/>
          <w:sz w:val="28"/>
          <w:szCs w:val="28"/>
          <w:rtl w:val="true"/>
          <w:lang w:bidi="ar-SA"/>
        </w:rPr>
        <w:t xml:space="preserve">عَلَيَّ ؟ </w:t>
      </w:r>
      <w:r>
        <w:rPr>
          <w:rFonts w:eastAsia="Amiri" w:cs="Amiri" w:ascii="Amiri" w:hAnsi="Amiri"/>
          <w:color w:val="111111"/>
          <w:sz w:val="28"/>
          <w:szCs w:val="28"/>
          <w:rtl w:val="true"/>
          <w:lang w:bidi="ar-SA"/>
        </w:rPr>
        <w:t xml:space="preserve">! </w:t>
      </w:r>
      <w:r>
        <w:rPr>
          <w:rStyle w:val="FootnoteAnchor"/>
        </w:rPr>
        <w:footnoteReference w:id="404"/>
      </w:r>
      <w:r>
        <w:rPr>
          <w:rFonts w:ascii="Amiri" w:hAnsi="Amiri" w:eastAsia="Amiri" w:cs="Amiri"/>
          <w:color w:val="111111"/>
          <w:sz w:val="28"/>
          <w:sz w:val="28"/>
          <w:szCs w:val="28"/>
          <w:lang w:bidi="ar-SA"/>
        </w:rPr>
        <w:t>۸۳۰۷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عَمرُو بنُ العاصِ قالَ لِعُثمانَ حينَ حَضَرَ الحِصارَ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عُثمانُ رَكِبتَ بِالنّاسِ النَّهابيرَ </w:t>
      </w:r>
      <w:r>
        <w:rPr>
          <w:rStyle w:val="FootnoteAnchor"/>
          <w:rtl w:val="true"/>
        </w:rPr>
        <w:footnoteReference w:id="405"/>
      </w:r>
      <w:r>
        <w:rPr>
          <w:rFonts w:ascii="Amiri" w:hAnsi="Amiri" w:eastAsia="Amiri" w:cs="Amiri"/>
          <w:color w:val="111111"/>
          <w:sz w:val="28"/>
          <w:sz w:val="28"/>
          <w:szCs w:val="28"/>
          <w:rtl w:val="true"/>
          <w:lang w:bidi="ar-SA"/>
        </w:rPr>
        <w:t xml:space="preserve">فَاتَّقِ اللّهَ وتُب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لَمِمَّن تُؤَلِّبُ عَلَيَّ الطَّغامِ </w:t>
      </w:r>
      <w:r>
        <w:rPr>
          <w:rStyle w:val="FootnoteAnchor"/>
          <w:rtl w:val="true"/>
        </w:rPr>
        <w:footnoteReference w:id="406"/>
      </w:r>
      <w:r>
        <w:rPr>
          <w:rFonts w:ascii="Amiri" w:hAnsi="Amiri" w:eastAsia="Amiri" w:cs="Amiri"/>
          <w:color w:val="111111"/>
          <w:sz w:val="28"/>
          <w:sz w:val="28"/>
          <w:szCs w:val="28"/>
          <w:rtl w:val="true"/>
          <w:lang w:bidi="ar-SA"/>
        </w:rPr>
        <w:t xml:space="preserve">؛ لِأَن عَزَلتُكَ عَن مِصرَ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إلى فِلَسطينَ فَأَقامَ بِها في ما لَهُ هُناكَ ، وجَعَلَ يُحَرِّضُ النّاسَ عَلى عُثمانَ حَتّى رُعاةَ الغَنَمِ ، فَلَمّا بَلَغَهُ مَقتَلُهُ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 إنّي إذا حَكَكتُ قَرحَةً نَكَأتُها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غَسّان بن عبد الحميد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 بيشترين اعتراض ها را بر عثمان وارد مى آورْد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عثمان را دشمن مى داشتم و همه افراد ، حتّى چوپانِ در ميان گله و سقّاى زير بار مَشك آب را بر او شوراندم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بر عثمان وارد شد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به من خبر رسيده ، تو نيز از كسانى هستى كه رهبرىِ مردم را به دست گرفته اى و بر ضدّ من مى كوشى ، تا آن جا كه آتش فتنه را برافروخته و شعله ور ساخته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مى شوى و سلام مى دهى؟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بار كه عثمانْ محاصره شد ، عمرو بن عاص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كارهاى سختى را بر مردم تحميل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به سوى او 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كسانى هستى كه بى خِردان و غوغاييان را بر من مى شورانى ؛ چرا كه تو را از حكومت مصر بركنار كردم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به سوى فلسطين بيرون رفت و در مِلكش اقامت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مردم ، حتّى چوپان هاى گله را بر ضدّ عثمان ، تحريك مى كرد و چون خبر كشته شدن عثمان به او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عبد اللّه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دُمَلى را بخراشم ، بازش مى كنم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فرزند خود 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عَمروا قَتلُ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قَتَلتُهُ وأنَا بِوادِي السِّباعِ ، مَن يَلي هذَا الأَمرَ مِن بَعدِهِ ؟ إن يَلِهِ طَلحَةُ فَهُو فَتَى العَرَبِ سَيبا </w:t>
      </w:r>
      <w:r>
        <w:rPr>
          <w:rStyle w:val="FootnoteAnchor"/>
          <w:rtl w:val="true"/>
        </w:rPr>
        <w:footnoteReference w:id="408"/>
      </w:r>
      <w:r>
        <w:rPr>
          <w:rFonts w:ascii="Amiri" w:hAnsi="Amiri" w:eastAsia="Amiri" w:cs="Amiri"/>
          <w:color w:val="111111"/>
          <w:sz w:val="28"/>
          <w:sz w:val="28"/>
          <w:szCs w:val="28"/>
          <w:rtl w:val="true"/>
          <w:lang w:bidi="ar-SA"/>
        </w:rPr>
        <w:t>، وإن يَلِهِ ابنُ</w:t>
      </w:r>
    </w:p>
    <w:p>
      <w:pPr>
        <w:pStyle w:val="BookText"/>
        <w:rPr/>
      </w:pPr>
      <w:r>
        <w:rPr>
          <w:rFonts w:ascii="Amiri" w:hAnsi="Amiri" w:eastAsia="Amiri" w:cs="Amiri"/>
          <w:color w:val="111111"/>
          <w:sz w:val="28"/>
          <w:sz w:val="28"/>
          <w:szCs w:val="28"/>
          <w:rtl w:val="true"/>
          <w:lang w:bidi="ar-SA"/>
        </w:rPr>
        <w:t xml:space="preserve">أبي طالِبٍ فَلا أراهُ إلّا سَيَستَنظِفُ الحَقَّ ، وهُوَ أكرَهُ مَن يَليهِ إلَيَّ </w:t>
      </w:r>
      <w:r>
        <w:rPr>
          <w:rFonts w:eastAsia="Amiri" w:cs="Amiri" w:ascii="Amiri" w:hAnsi="Amiri"/>
          <w:color w:val="111111"/>
          <w:sz w:val="28"/>
          <w:szCs w:val="28"/>
          <w:rtl w:val="true"/>
          <w:lang w:bidi="ar-SA"/>
        </w:rPr>
        <w:t xml:space="preserve">. </w:t>
      </w:r>
      <w:r>
        <w:rPr>
          <w:rStyle w:val="FootnoteAnchor"/>
        </w:rPr>
        <w:footnoteReference w:id="40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وَصِيَّةُ عَبدِ الرَّحمنِ بنِ عَوفٍ</w:t>
      </w:r>
      <w:r>
        <w:rPr>
          <w:rFonts w:ascii="Amiri" w:hAnsi="Amiri" w:eastAsia="Amiri" w:cs="Amiri"/>
          <w:color w:val="111111"/>
          <w:sz w:val="28"/>
          <w:sz w:val="28"/>
          <w:szCs w:val="28"/>
          <w:lang w:bidi="ar-SA"/>
        </w:rPr>
        <w:t>۸۳۰۲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عثمان بن الشريد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عُثمانُ عِندَ عَبدِ الرَّحمنِ بنِ عَوفٍ في مَرَضِهِ الَّذي ماتَ فيهِ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عاجِلوهُ قَبلَ أن يَتَمادى في مُلكِهِ ، فَبَلَغَ ذلِكَ عُثمانَ ، فَبَعَثَ إلى بِئرٍ كانَ يُسقى مِنها نَعَمُ عَبدِ الرَّحمنِ بنِ عَوفٍ فَمَنَعَهُ إيّاها </w:t>
      </w:r>
      <w:r>
        <w:rPr>
          <w:rFonts w:eastAsia="Amiri" w:cs="Amiri" w:ascii="Amiri" w:hAnsi="Amiri"/>
          <w:color w:val="111111"/>
          <w:sz w:val="28"/>
          <w:szCs w:val="28"/>
          <w:rtl w:val="true"/>
          <w:lang w:bidi="ar-SA"/>
        </w:rPr>
        <w:t xml:space="preserve">. </w:t>
      </w:r>
      <w:r>
        <w:rPr>
          <w:rStyle w:val="FootnoteAnchor"/>
        </w:rPr>
        <w:footnoteReference w:id="410"/>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جُهودُ الإِمامِ لِلحَيلولَةِ دونَ الفِتنَةِ</w:t>
      </w:r>
      <w:r>
        <w:rPr>
          <w:rFonts w:ascii="IRNazanin" w:hAnsi="IRNazanin" w:eastAsia="IRNazanin"/>
          <w:color w:val="111111"/>
          <w:sz w:val="28"/>
          <w:sz w:val="28"/>
          <w:szCs w:val="28"/>
          <w:lang w:bidi="fa-IR"/>
        </w:rPr>
        <w:t>۸۲۹۹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عبد اللّه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كانَت سَنَةُ أربَعٍ وثَلاثينَ كَتَبَ أصحابُ رَسولِ اللّهِ صلى الله عليه و آله بَعضُهُم إلى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أقدِموا ؛ فَإِن كُنتُم تُريدونَ الجِهادَ فَعِندَنَا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النّاسُ عَلى عُثمانَ ونالوا مِنهُ أقبَحَ ما نيلَ مِن أحَدٍ ، وأصحابُ رَسولِ اللّهِ صلى الله عليه و آله يَرَونَ ويَسمَعونَ ؛ لَيسَ فيهِم أحدٌ يَنهى ولا يَذُبُّ إلّا نُفَيرٌ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ثابِتٍ ، وأبو اُسَيدٍ السّاعِدِيُّ ، وكَعبُ بنُ مالِكٍ ، وحَسّانُ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النّاسُ ، وكَلَّموا عَلِيَّ بنَ أبي طالِبٍ ، فَدَخَلَ عَلى عُثمانَ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وَرائي ، وقَد كَلَّموني فيكَ ، وَاللّهِ ما أدري ما أقولُ لَكَ ، وما أعرِفُ شَيئا تَجهَلُهُ ، ولا أدُلُّكَ عَلى أمرٍ لا تَعرِفُهُ ؛ إنَّكَ لَتَعلَمُ ما نَعلَمُ ، ما سَبَقناكَ إلى شيءٍ فنُخبِرَكَ عَنهُ ، ولا خَلَونا بِشَيءٍ فَنُبلِغَكَهُ ، وما خُصِصنا بِأَمرٍ دونكَ ، وقَد رَأَيتَ وسَمِعتَ ، وصَحَبتَ رَسولَ اللّهِ صلى الله عليه و آله ، ونِلتَ صِهرَهُ ، ومَا ابنُ أبي قُحافَةَ بِأَولى بِعَمَلِ الحَقِّ مِنكَ ، ولَا ابنُ الخَطّابِ بِأَولى بِشَيءٍ مِنَ الخَيرِ مِنكَ ، وإنَّكَ أقرَبُ إلى رَسولِ اللّهِ صلى الله عليه و آله رَحِما ، ولَقَد نِلتَ مِن صِهرِ رَسولِ اللّهِ صلى الله عليه و آله ما لَم يَنالا ، ولا سَبَقاكَ إلى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فَاللّهَ اللّهَ في نَفسِكَ ؛ فَإِنَّكَ وَاللّهِ ما تُبَصَّرُ مِن عَمىً ، ولا تُعَلَّمُ مِن جَهلٍ ، وإنَّ الطَّريقَ لَواضِحٌ بَيِّنٌ ، وإنَّ أعلامَ الدّينِ لَقائِمَةٌ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 يا عُثمانُ أنَّ أفضَلَ عِبادِ اللّهِ عِندَ اللّهِ إمامٌ عادلٌ ، هُدِيَ وهَدى ، فَأَقامَ سُنَّةً مَعلومَةً ، وأماتَ بِدعَةً مَتروكَةً ، فَوَاللّهِ إنَّ كُلّاً لَبَيِّنٌ ، وإنَّ السُّنَنَ لَقائِمَةٌ لَها أعلامٌ ، وإنَّ البِدَعَ لَقائِمَةٌ لَها أعلامٌ ، وإنَّ شَرَّ النّاسِ عِندَ اللّهِ إمامٌ جائِرٌ ، ضَلَّ وضُلَّ بِهِ ، فَأَماتَ سُنَّةً مَعلومَةً ، وأحيا بِدعَةً مَتروكَةً ، وإنّي سَمِعتُ رَسولَ اللّهِ صلى الله عليه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يَومَ القِيامَةِ بِالإمامِ الجائِرِ ولَيسَ مَعَهُ نَصيرٌ ولا عاذِرٌ ، فَيُلقى في جَهَنَّمَ ، فَيَدورُ في جَهَنَّمَ كما تَدورُ الرَّحا ، ثُمَّ يَرتَطِمُ في غَمرَةِ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اُحَذِّرُكَ اللّهَ ، واُحَذِّرُكَ سَطوَتَهُ ونَقِماتِهِ ؛ فَإِنَّ عَذابَهُ شَديدٌ أليمٌ ، واُحَذِّرُكَ أن تَكونَ إمامَ هذِهِ الاُمَّةِ المَقتولَ ؛ فَإِنَّهُ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في هذِهِ الاُمَّةِ إمامٌ ، فَيُفتَحُ عَلَيهَا القَتلُ وَالقِتالُ إلى يَومِ القِيامَةِ ، وتُلَبَّسُ اُمورُها عَلَيها ، ويَترُكُهُم شِيَعا ، فَلا يُبصِرونَ الحَقَّ ؛ لِعُلُوِّ الباطِلِ ، يَموجونَ فيها مَوجا ، ويَمرُجونَ </w:t>
      </w:r>
      <w:r>
        <w:rPr>
          <w:rStyle w:val="FootnoteAnchor"/>
          <w:rtl w:val="true"/>
        </w:rPr>
        <w:footnoteReference w:id="411"/>
      </w:r>
      <w:r>
        <w:rPr>
          <w:rFonts w:ascii="Amiri" w:hAnsi="Amiri" w:eastAsia="Amiri" w:cs="Amiri"/>
          <w:color w:val="111111"/>
          <w:sz w:val="28"/>
          <w:sz w:val="28"/>
          <w:szCs w:val="28"/>
          <w:rtl w:val="true"/>
          <w:lang w:bidi="ar-SA"/>
        </w:rPr>
        <w:t xml:space="preserve">فيها مَرَجا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عَلِمتُ ، لَيَقولُنَّ الَّذي قُلتَ ، أما وَاللّهِ لَو كُنتَ مكاني ما عَنَّفتُكَ ، ولا أسلَمتُكَ ، ولا عِبتُ عَلَيكَ ، ولا جِئتُ مُنكَرا أن وَصَلتُ رَحِما ، وسَدَدتُ خَلَّةً ، وآوَيتُ ضائِعا ، ووَلَّيتُ شَبيها بِمَن كانَ عُمَرُ يُوَلِّي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اُنشِدُكَ اللّهُ يا عَلِيُّ ، هَل تَعلَمُ أنَّ المُغيرَةَ بنَ شُعبَةَ لَيسَ هُناكَ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أنَّ عُمَرَ 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تَلومُني أن وَلَّيتُ ابنَ عامِرٍ في رَحِمِهِ وقَرابَتِهِ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سَاُخبِرُكَ أنَّ عُمَرَ بنَ الخَطّابِ كانَ كُلَّ مَن وَلّى فَإِنَّما يَطَأُ عَلى صِماخِهِ إن بَلَغَهُ عَنهُ حَرفٌ جَلَبَهُ ، ثُمَّ بَلَغَ بِهِ أقصَى الغايَةِ ، وأنتَ لا تَفعَلُ ، ضَعَفتَ ورَفَقتَ عَلى أقرِبائِكَ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أقرِباؤُكَ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 رَحِمَهُم مِنّي لَقَريبَةٌ ولكِنَّ الفَضلَ في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أنَّ عُمَرَ وَلّى مُعاوِيَةَ خِلافَتَهُ كُلَّها ؟ فَقَد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هَل تَعلَمُ أنَّ مُعاوِيَةَ كانَ أخوَفَ مِن عُمَرَ مِن يَرفَاً غُلامِ عُمَرَ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يَقتَطِعُ الاُمورَ دونَكَ وأنتَ تَعلَمُها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عُثمانَ فَيَبلُغُكَ ولا تُغَيِّرُ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عَليٌّ مِن عِندِهِ وخَرَجَ عُثمانُ عَلى أثَرِهِ فَجَلَسَ عَلَى المِنبَرِ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لِكُلِّ شَيءٍ آفَةً ، ولِكُلِّ أمرٍ عاهَةً ، وإنَّ آفَةَ هذِهِ الاُمَّةِ وعاهَةَ هذِهِ النِّعمَةِ عَيّابونَ طَعّانونَ يُرونَكُم ما تُحِبّونُ ويُسِرّونَ ما تَكرَهونَ ، يَقولونَ لَكُم وتَقولونَ ، أمثالُ النَّعامِ يَتَّبِعونَ أوَّلَ ناعِقٍ ، أحَبُّ مَوارِدِها إلَيهَا البَعيدُ ، لا يَشرَبونَ إلّا نَغَصا ، ولا يَرِدونَ إلّا عَكَرا ، لا يَقومُ لَهُم رائِدٌ وقَد أعيَتهُمُ الاُمورُ وتَعَذَّرَت عَلَيهِمُ المَكاسِبُ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فَقَد وَاللّهِ عِبتُم عَلَيَّ بِما أقرَرتُم لِابنِ الخَطّابِ بِمِثلِهِ ، ولكِنَّهُ وَطَئَكُم بِرِجلِهِ ، وضَرَبَكُم بِيَدِهِ ، وقَمَعَكُمُ بِلِسانِهِ ، فَدِنتُم لَهُ عَلى ما أحبَبتُم أو كَرِهتُم ، ولِنتُ لَكُم ، وأوطَأتُ لَكُم كَتِفي ، وكَفَفتُ يَدي ولِساني عَنكُم ، فَاجتَرَأتُم عَلَيَّ ، أما وَاللّهِ لَأنَا أعَزُّ نَفَرا ، وأقرَبُ ناصِرا ، وأكثَرُ عَدَدا وأقمَنُ </w:t>
      </w:r>
      <w:r>
        <w:rPr>
          <w:rStyle w:val="FootnoteAnchor"/>
          <w:rtl w:val="true"/>
        </w:rPr>
        <w:footnoteReference w:id="412"/>
      </w:r>
      <w:r>
        <w:rPr>
          <w:rFonts w:ascii="Amiri" w:hAnsi="Amiri" w:eastAsia="Amiri" w:cs="Amiri"/>
          <w:color w:val="111111"/>
          <w:sz w:val="28"/>
          <w:sz w:val="28"/>
          <w:szCs w:val="28"/>
          <w:rtl w:val="true"/>
          <w:lang w:bidi="ar-SA"/>
        </w:rPr>
        <w:t xml:space="preserve">،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اُتِيَ إلَيَّ ، ولَقَد أعدَدتُ لَكُم أقرانَكُم وأفضَلتُ عَلَيكُم فُضولاً ، وكَشَرتُ لَكُم عَن نابي ، وأخرَجتُم مِنّي خُلقا لَم أكُن اُحسِنُهُ ، ومَنطِقا لَم أنِطق بِهِ ، فَكُفّوا عَلَيكُم ألسِنَتَكُم وطَعنَكُم وعَيبَكُم عَلى وُلاتِكُم ؛ فَإِنّي قَد كَفَفتُ عَنكُم مَن لَو كانَ هُوَ الَّذي يُكَلِّمُكُم لَرَضيتُم مِنهُ بِدونِ مَنطِقي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تَفقِدونَ مِن حَقِّكُم ؟ وَاللّهِ ما قَصَّرتُ في بُلوغِ ما كانَ يَبلُغُ مَن كانَ قَبلي ، ومَن لَم تَكونوا تَختَلِفونَ عَلَيهِ ، فَضَلَ فَضلٌ مِن مالٍ ؛ فَما لي لا أصنَعُ في الفَضلِ ما اُريدُ ، فَلِمَ كُنتُ إماما ؟</w:t>
      </w:r>
    </w:p>
    <w:p>
      <w:pPr>
        <w:pStyle w:val="BookText"/>
        <w:rPr/>
      </w:pPr>
      <w:r>
        <w:rPr>
          <w:rFonts w:ascii="Amiri" w:hAnsi="Amiri" w:eastAsia="Amiri" w:cs="Amiri"/>
          <w:color w:val="111111"/>
          <w:sz w:val="28"/>
          <w:sz w:val="28"/>
          <w:szCs w:val="28"/>
          <w:rtl w:val="true"/>
          <w:lang w:bidi="ar-SA"/>
        </w:rPr>
        <w:t xml:space="preserve">فَقامَ مَروانُ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حَكَّمنا وَاللّهِ بَينَنا وبَينَكُمُ السَّيفَ ، نَحنُ وَاللّهِ وأنتُم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فَرَشنا لَكُم أعراضَنا فنبَت بِكُم</w:t>
      </w:r>
    </w:p>
    <w:p>
      <w:pPr>
        <w:pStyle w:val="BookText"/>
        <w:rPr/>
      </w:pPr>
      <w:r>
        <w:rPr>
          <w:rFonts w:ascii="Amiri" w:hAnsi="Amiri" w:eastAsia="Amiri" w:cs="Amiri"/>
          <w:color w:val="111111"/>
          <w:sz w:val="28"/>
          <w:sz w:val="28"/>
          <w:szCs w:val="28"/>
          <w:rtl w:val="true"/>
          <w:lang w:bidi="ar-SA"/>
        </w:rPr>
        <w:t>مَعارِسُكُم تَبنون في دِمَنِ الثَّرى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سَكَتَّ ، دَعني وأصحابي ، ما مَنطِقُكَ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أتَقَدَّم إلَيكَ أ لّا تَنطِقَ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مَروانُ ونَزَلَ عُثمانُ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176" w:name="pg12809_111715"/>
    </w:p>
    <w:p>
      <w:pPr>
        <w:pStyle w:val="Heading4"/>
        <w:numPr>
          <w:ilvl w:val="3"/>
          <w:numId w:val="1"/>
        </w:numPr>
        <w:rPr/>
      </w:pPr>
      <w:bookmarkStart w:id="177" w:name="__RefHeading___Toc1677240_3224264995"/>
      <w:bookmarkStart w:id="178" w:name="_Toc65"/>
      <w:bookmarkEnd w:id="176"/>
      <w:bookmarkEnd w:id="177"/>
      <w:r>
        <w:rPr/>
        <w:t>۵</w:t>
      </w:r>
      <w:r>
        <w:rPr>
          <w:rtl w:val="true"/>
        </w:rPr>
        <w:t xml:space="preserve"> </w:t>
      </w:r>
      <w:r>
        <w:rPr>
          <w:rtl w:val="true"/>
        </w:rPr>
        <w:t xml:space="preserve">/ </w:t>
      </w:r>
      <w:r>
        <w:rPr/>
        <w:t>۳</w:t>
      </w:r>
      <w:r>
        <w:rPr>
          <w:rtl w:val="true"/>
        </w:rPr>
        <w:t xml:space="preserve"> ـ </w:t>
      </w:r>
      <w:r>
        <w:rPr/>
        <w:t>۶</w:t>
      </w:r>
      <w:r>
        <w:rPr>
          <w:rtl w:val="true"/>
        </w:rPr>
        <w:t xml:space="preserve"> وصيّت عبد الرحمان بن عوف</w:t>
      </w:r>
      <w:bookmarkEnd w:id="178"/>
    </w:p>
    <w:p>
      <w:pPr>
        <w:pStyle w:val="Heading3"/>
        <w:numPr>
          <w:ilvl w:val="2"/>
          <w:numId w:val="1"/>
        </w:numPr>
        <w:rPr/>
      </w:pPr>
      <w:bookmarkStart w:id="179" w:name="__RefHeading___Toc1677242_3224264995"/>
      <w:bookmarkStart w:id="180" w:name="_Toc66"/>
      <w:bookmarkEnd w:id="179"/>
      <w:r>
        <w:rPr/>
        <w:t>۵</w:t>
      </w:r>
      <w:r>
        <w:rPr>
          <w:rtl w:val="true"/>
        </w:rPr>
        <w:t xml:space="preserve"> </w:t>
      </w:r>
      <w:r>
        <w:rPr>
          <w:rtl w:val="true"/>
        </w:rPr>
        <w:t xml:space="preserve">/ </w:t>
      </w:r>
      <w:r>
        <w:rPr/>
        <w:t>۴</w:t>
      </w:r>
      <w:r>
        <w:rPr>
          <w:rtl w:val="true"/>
        </w:rPr>
        <w:t xml:space="preserve"> كوشش هاى امام براى پيشگيرى از فتنه</w:t>
      </w:r>
      <w:bookmarkEnd w:id="180"/>
    </w:p>
    <w:p>
      <w:pPr>
        <w:pStyle w:val="BookText"/>
        <w:rPr/>
      </w:pPr>
      <w:r>
        <w:rPr>
          <w:rFonts w:ascii="IRNazanin" w:hAnsi="IRNazanin" w:eastAsia="IRNazanin"/>
          <w:color w:val="111111"/>
          <w:sz w:val="28"/>
          <w:sz w:val="28"/>
          <w:szCs w:val="28"/>
          <w:lang w:bidi="fa-IR"/>
        </w:rPr>
        <w:t>۸۲۹۸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كشته شدن عثمان به عمرو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عبد اللّه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كشتم ، درحالى كه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پس از او حكومت را به عهده مى گيرد؟ اگر طلحه حكومت پيدا كند ، او در بخشش ، جوان مرد عرب است و اگر پسر ابو طالبْ حاكم شود ، جز اين نمى بينم كه حق را به كمال ، اخذ كند و او نزد من ، ناپسندترين كسى است كه والى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وصيّت عبد الرحمان بن عوف</w:t>
      </w:r>
      <w:r>
        <w:rPr>
          <w:rFonts w:ascii="IRNazanin" w:hAnsi="IRNazanin" w:eastAsia="IRNazanin"/>
          <w:color w:val="111111"/>
          <w:sz w:val="28"/>
          <w:sz w:val="28"/>
          <w:szCs w:val="28"/>
          <w:lang w:bidi="fa-IR"/>
        </w:rPr>
        <w:t>۸۳۰۰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عثمان بن شريد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عبد الرحمان بن عوف ، هنگامى كه بيمار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بيمارى اى كه به فوتش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عثمان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سلطنتش به درازا كشد ، كارش را بسازيد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آن به عثمان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چاهى كه چارپايانِ عبد الرحمان از آن آب مى نوشيدند ، فرستاد و جلوى آنان را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كوشش هاى امام براى پيشگيرى از فتنه</w:t>
      </w:r>
      <w:r>
        <w:rPr>
          <w:rFonts w:ascii="IRNazanin" w:hAnsi="IRNazanin" w:eastAsia="IRNazanin"/>
          <w:color w:val="111111"/>
          <w:sz w:val="28"/>
          <w:sz w:val="28"/>
          <w:szCs w:val="28"/>
          <w:lang w:bidi="fa-IR"/>
        </w:rPr>
        <w:t>۸۲۹۷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محمّد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هجرى در رسيد ، اصحاب پيامبر خدا به هم نوشتند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جهاد هستيد ، جهاد ،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بر ضدّ عثمان ، سخنِ فراوان گفتند و زشت ترين چيزهايى را كه مى شود به كسى نسبت داد ، به وى نسبت دادند و اصحاب پيامبر خدا مى ديدند و مى شنيدند و هيچ كس نبود كه مردم را نهى كند و از عثمانْ دفاع نمايد ، جز چند تن انگشت شمار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ثابت ، ابو اُسيد ساعدى ، كعب بن مالك و 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گرد آمدند و با على عليه السلام گفتگو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عثمان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 پشت سر من اند و درباره تو با من گفتگو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نمى دانم با تو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 دانم كه ندانى و نمى توانم به چيزى راهنمايى ات كنم كه نشناسى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مى دانيم ،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چيزى پيشى نگرفته ايم تا از آن آگاهت كنيم و بى تو با چيزى نبوده ايم كه خبرش را به تو برسانيم و به امرى اختصاص نيافته ايم كه تو در آن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ديده و شنيده اى و با پيامبر خدا مصاحبت داشته و به دامادى او رسيده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پسر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حق ، از تو سزاوارتر است و نه پسر خطّاب به چيزى از خير و نيكى ، از تو شايسته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آنان به پيامبر خدا نزديك ترى و افزون بر خويشى نسبى ، به دامادى او نيز نايل آمدى و آن دو نايل نيامدند و در چيزى بر تو پيشى نگرفتند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خدا را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خود باش كه به خدا سوگند ، تو نابينا نيستى تا به تو ره بنمايند و نادان نيستى تا به تو بياموزند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 آشكار و هويداست و نشانه هاى دينْ برپا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كه برترينِ بندگان خدا نزد خدا پيشواى عادلى است كه ره يافته و رهنما باشد و سنّت معروف را برپا دارد و بدعتِ رها شده را بميرانَد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دو روشن و آشكارند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 برپا و نشانه دار هستند و بدعت ها نيز برپا و هويدا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بدترينِ مردم در نزد خدا ، پيشواى ستمكار است ؛ او كه گم راه و گم راه كننده است و سنّت معروف را مى ميراند و بدعتِ رها شده را زنده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پيشواى ستمكار را بياورند ، بى آن كه ياور و يا عذرخواهى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دوزخ مى اندازند و در آن ، همچون سنگ آسيا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قعر دوزخ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از خدا بيم و از مجازات ها و انتقام هايش هشدار مى دهم ، كه عذاب او سخت و دردناك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هشدار مى دهم كه مبادا پيشواى مقتول اين امّت باشى كه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امّت ، پيشوايى كشته مى شود و درِ كُشت و كشتار تا روز قيامت گشوده مى گردد و كارها بر امّت، مشتبه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را نمى بينند ؛ چرا كه باطل ، اوج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غوطه مى خورند و در لابه لاى آن گم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مى دانم آنان همين را كه تو گفتى ، مى گويند ؛ امّا به خدا سوگند ، اگر تو جاى من بودى ، به تو فشار نمى آوردم و تو را به تسليم شدن نمى كشاندم و بر تو عيب نمى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صله رحم كردم و كمبودى را جبران نمودم و سرگردانى را پناه دادم و كسانى را كه به كارگزاران عمر شباهت داشتند ، حكومت دادم ، كار ناروايى انجام نداده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 آيا مى دانى كه مغيرة بن شعبه ، شايسته اين مقام 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دانى كه عمر ، او را حكومت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سرزنش مى كنيد كه ابن عامر را به خاطر خويشى و نزديكى اش ولايت مى دهم؟</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هر كس را كه حاكم مى كرد ، گوشش را مى كشيد و اگر كوچك ترين سخنى درباره او مى شنيد ، جلبش مى كرد و بر او سخت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كنى و سستى مى ورزى و با نزديكانت راه مى آيى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خويشان تو نيز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 كه خويشاوندى من نيز با آنان نزديك است ؛ امّا بزرگى و بزرگوارى در غير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عمر ، معاويه را در همه دوره خلافتش ولايت داد؟ من نيز همو را ولايت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سوگند،آيا مى دانى كه ترس معاويه از عمر ، بيش از ترس يَرفا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كارها را در دست خود گرفته و از تو اجازه نمى گيرد و تو هم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مردم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فرمان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به تو خبر مى رسد ، بر معاويه خشم نمى گيرى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عليه السلام از نزد او بيرون آمد و عثمان پس از او آمد و بر منبر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هر چيزى آفتى دارد و هر كارى آسيبى ؛ آفت اين امّت و آسيب اين نعمت ، خُرده گيران و طعنه زنانى هستند كه آنچه دوست داريد ، به شما نشان مى دهند و آنچه خوش نداريد ، پنهان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سخن مى گويند و شما نيز آن را تكرار مى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شترمرغ ، در پى نخستين صدايند و آبشخور دور را بيشتر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تيره كه سيراب كننده نيست ، نمى نوشند و جز بر آب گل آلود در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رراهنمايى پيشرو ندارند و كارها،آنان را فرومانده و به دست آوردن مقصودشان را ناممكن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سوگند،چيزى را بر من عيب گرفتيد كه مانندش را براى پسر خطّاب پذيرفتيد ؛ او كه با پايش شما را كوفت و با دستش بر شما نواخت و با زبانش شما را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مشتاقانه و يا به اكراه ، در برابرش سر فرود آورديد؛امّا من با شما نرمى كردم و به شما سوارى دادم و دست و زبانم را از شما باز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من گستاخ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افراد من نيرومندتر و ياورانم نزديك تر و بيشتر و شايسته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بشتابيد ، به سوى من مى آيند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هماوردان 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از شما را برايتان آماده كرده ام و به شما چنگ و دندان نشان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وادار كرده ايد كه رفتارى نشان دهم كه آن را خوش نمى دارم و گفته اى بگويم كه تاكنون نگفته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زبان هايتان را به كام بريد و از اعتراض و خرده گيرى بر واليان خود دست كشيد كه من ، كسى را از شما باز داشته ام كه اگر با شما سخن مى گفت ، بى آن كه چون من بگويد ، از او خشنود مى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از حقّتان فوت شده است؟ به خدا سوگند ، از آنچه مى رسد ، به شما مى رسانم و كوتاهى نمى كنم و به اندازه آنچه پيشينيان و كسانى كه بر آنان اعتراضى نداشتيد ،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اموالى زياد آمده است و آيا من حق ندارم كه در اين مازاد ، آنچه مى خواهم ، بكنم؟ پس براى چه پيشوا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حكم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بخواهيد ، شمشير را ميان خود داور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و شما مانند گفته شاعر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آبروى خود را براى شما گسترانديم</w:t>
      </w:r>
    </w:p>
    <w:p>
      <w:pPr>
        <w:pStyle w:val="BookText"/>
        <w:rPr/>
      </w:pPr>
      <w:r>
        <w:rPr>
          <w:rFonts w:ascii="IRNazanin" w:hAnsi="IRNazanin" w:eastAsia="IRNazanin"/>
          <w:color w:val="111111"/>
          <w:sz w:val="28"/>
          <w:sz w:val="28"/>
          <w:szCs w:val="28"/>
          <w:rtl w:val="true"/>
          <w:lang w:bidi="fa-IR"/>
        </w:rPr>
        <w:t xml:space="preserve">و شما خوابگاهتان را در زباله دان مى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 لال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اصحابم وا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سخن گفتن تو اين جا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تر به تو نگفتم كه سخن نگويى؟</w:t>
      </w:r>
    </w:p>
    <w:p>
      <w:pPr>
        <w:pStyle w:val="BookText"/>
        <w:rPr/>
      </w:pPr>
      <w:r>
        <w:rPr>
          <w:rFonts w:ascii="Amiri" w:hAnsi="Amiri" w:eastAsia="Amiri" w:cs="Amiri"/>
          <w:color w:val="111111"/>
          <w:sz w:val="28"/>
          <w:sz w:val="28"/>
          <w:szCs w:val="28"/>
          <w:rtl w:val="true"/>
          <w:lang w:bidi="ar-SA"/>
        </w:rPr>
        <w:t xml:space="preserve">مروان ، ساكت شد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لَهُ عليه السلام لَمَّا اجتَمَعَ النّاسُ إلَيهِ وشَكَوا ما نَقَموهُ عَلى عُثمانَ وسَأَلوهُ مُخاطَبَتَهُ لَهُم وَاستِعتابَهُ لَهُم ، فَدَخَلَ عَلَيهِ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وَرائي ، وقَدِ استَسفَروني بَينَكَ وبَينَهُم ، ووَاللّهِ ما أدري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تَجهَلُهُ ، ولا أدُلُّكَ عَلى أمرٍ لا تَعرِفُهُ ، إنَّكَ لَتَعلَمُ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سَبَقناكَ إلى شَيءٍ فَنُخبِرَكَ عَنهُ ، ولا خَلَونا بَشَيء فَنُبَلِّغَكَهُ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كَما رَأينا ، وسَمِعتَ كَما سَمِعنا ، وصَحِبتَ رَسولَ اللّهِ صلى الله عليه و آله كَما صَحِبنا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ابنُ أبي قُحافَةَ ولا ابنُ الخَطّابِ بِأَولى بِعَمَلِ الحَقِّ مِنكَ ، وأنتَ أقرَبُ إلى أبي رَسولِ اللّهِ صلى الله عليه و آله وَشيجَةَ رَحِمٍ مِنهُما ، وقَد نِلتَ مِن صِهرِه ما لَم يَنالا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ـ وَاللّهِ ـ ما تُبَصَّرُ مِن عَمىً ، ولا تُعَلَّمُ مِن جَهلٍ ، وإنَّ الطُّرُقَ لَواضِحَةٌ ، وإنَّ أعلامَ الدّينِ 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أفضَلَ عِبادِ اللّهِ عِندَ اللّهِ إمامٌ عادِلٌ ، هُدِيَ وهَدى ، فَأَقامَ سُنَّةً مَعلومَةً ، وأماتَ بِدعَةً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السُّنَنَ لَنَيِّرَةٌ ، لَها أعلامٌ ، وإنَّ البِدَعَ لَظاهِرَةٌ ، لَها 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 النّاسِ عِندَ اللّهِ إمامٌ جائِرٌ ضَلَّ وضُلَّ بِهِ ، فَأَماتَ سُنَّةً مَأخوذَةً ، وأحيا بِدعَةً مَتروكَةً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بِالإمامِ الجائِرِ ولَيسَ مَعَهُ نَصيرٌ ولا عاذِرٌ ، فيُلقى في نارِ جَهَنَّمَ ، فَيَدورُ فيها كَما تَدورُ الرَّحا ، ثُمَّ يَرتَبِطُ في قَعرِها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وإنّي أنشُدُكَ اللّهَ ألّا تَكونَ إمامَ هذِهِ الاُمَّةِ المَقتولَ ؛ فَإِنَّهُ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الاُمَّةِ إمامٌ يُفتَحُ عَلَيهَا القَتلُ وَالقِتالُ إلى يَومِ القِيامَةِ ، ويُلبَسُ اُمورَها عَلَيها ، ويُبَثُّ الفِتَنُ فيها ، فَلا يُبصِرونَ الحَقَّ مِنَ الباطِلِ ، يَموجونَ فيها مَوجا ، ويَمرُجونَ فيها 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لِمَروانَ سَيِّقَةً </w:t>
      </w:r>
      <w:r>
        <w:rPr>
          <w:rStyle w:val="FootnoteAnchor"/>
          <w:rtl w:val="true"/>
        </w:rPr>
        <w:footnoteReference w:id="414"/>
      </w:r>
      <w:r>
        <w:rPr>
          <w:rFonts w:ascii="Amiri" w:hAnsi="Amiri" w:eastAsia="Amiri" w:cs="Amiri"/>
          <w:color w:val="111111"/>
          <w:sz w:val="28"/>
          <w:sz w:val="28"/>
          <w:szCs w:val="28"/>
          <w:rtl w:val="true"/>
          <w:lang w:bidi="ar-SA"/>
        </w:rPr>
        <w:t xml:space="preserve">يَسوقُكَ حَيثُ شاءَ بَعدَ جَلالِ السِّنِّ وتَقَضِّي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النّاسَ في أن يُؤَجِّلوني ، حَتّى أخرُجَ إلَيهِم مِن مَظالِمِهِم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بِالمَدينَةِ فَلا أجَلَ فيهِ ، وما غابَ فَأَجَلُهُ وُصولُ أمرِكَ إلَيهِ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نزد على عليه السلام گرد آمدند و درباره آنچه از عثمانْ ناپسند مى داشتند ، شكايت كردند و از امام عليه السلام خواستند تا از سوى ايشان با عثمان گفتگو كند و او را به راضى كردن مردم وا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بر عثمان 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 پشت سر من اند و مرا ميانجى خود و تو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نمى دانم به تو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 دانم كه تو ندانى و نمى توانم به چيزى راهنمايى ات كنم كه نشناسى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مى دانيم ، تو نيز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چيزى پيشى نگرفته ايم تا از آن آگاهت كنيم و بى تو با چيزى نبوده ايم تا خبرش را به تو برسانيم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گونه كه ما ديده ايم ، ديده اى و همان سان كه شنيده ايم ، شنيده اى و با پيامبر خدا بودى ، چنان كه ما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عمل به حق از تو سزاوارتر نبودند و تو از آنان به پيامبر خدا نزديك ترى ؛ زيرا افزون بر خويشاوندى نسبى ، داماد او هم شدى و آنان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خدا را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خود باش كه به خدا سوگند ، تو نابينا نيستى تا به تو ره بنمايند و نادان نيستى تا به تو بياموزند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 هويداست و نشانه هاى دينْ برپا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برترينِ بندگان خدا نزد او ، پيشواى عادلى است كه ره يافته و رهنما باشد و سنّت شناخته شده را برپا دارد و بدعت متروك را بميراند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 روشن و هويدايند و نشانه ها دارند و بدعت ها نيز آشكارند و داراى نشانه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مردم در نزد خدا پيشواى ستمكار است ؛ همو كه گم راه و گم راه كننده است و سنّت مقبول را مى ميراند و بدعت رها شده را زنده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از پيامبر خدا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پيشواى ستمكار را بياورند ، بى آن كه ياور و يا عذرخواهى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دوزخ مى اندازند و در آن ، همچون سنگ آسياب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قعر دوزخ ، به بند مى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به خدا سوگند مى دهم كه مبادا پيشواى مقتول اين امّت شوى كه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امّت ، پيشوايى كشته مى شود و درِ كُشت و كشتار تا روز قيامتْ گشوده مى گردد و كارها بر امّت ، مشتبه مى شوند و فتنه در ميان آنان پراكنده مى گردد ، چنان كه حق را از باطل نشناسند و در آن غوطه ور شوند و در هم آميزند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عُمرى كه بر تو گذشته ، براى مروان ، همانند چارپايى به بند كشيده شده مباش تا تو را به هر جا كه بخواهد ، بكشد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گفتگو كن و برايم مهلت بگير تا از عهده ستمى كه بر آنان رفته ، به در آيم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مدينه است ، مهلتى نياز ندارد و مهلت آنچه در مدينه نيست ، تا هنگام رسيدن فرمان تو به آن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۸۲۸۰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عِتابَ عُثمانَ لِعَلِيٍّ عليه السلام يَوما ، فَقالَ لَهُ في بَعضِ ما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نَشَدتُكَ اللّهَ أن تَفتَحَ لِلفُرقَةِ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فَلِعَهدي بِكَ وأنتَ تُطيعُ عَتيقا وَابنَ الخَطّابِ طاعَتَكَ لِرَسولِ اللّهِ صلى الله عليه و آله ، ولَستَ بِدونِ واحدٍ مِنهُما ، وأنا أمَسُّ بِكَ رَحِما ، وأقرَبُ إلَيكَ صِهرا ، فَإِن كُنتَ تَزعُمُ أنَّ هذَا الأَمرَ جَعَلَهُ رَسولُ اللّهِ صلى الله عليه و آله لَكَ فَقَد رَأَيناكَ حينَ تُوُفِّيَ نازَعتَ ثُمَّ أقرَرتَ ، فَإِن كانا لَم يَركَبا مِنَ الأَمرِ جَدَدا </w:t>
      </w:r>
      <w:r>
        <w:rPr>
          <w:rStyle w:val="FootnoteAnchor"/>
          <w:rtl w:val="true"/>
        </w:rPr>
        <w:footnoteReference w:id="416"/>
      </w:r>
      <w:r>
        <w:rPr>
          <w:rFonts w:ascii="Amiri" w:hAnsi="Amiri" w:eastAsia="Amiri" w:cs="Amiri"/>
          <w:color w:val="111111"/>
          <w:sz w:val="28"/>
          <w:sz w:val="28"/>
          <w:szCs w:val="28"/>
          <w:rtl w:val="true"/>
          <w:lang w:bidi="ar-SA"/>
        </w:rPr>
        <w:t xml:space="preserve">فَكَيفَ أذعَنتَ لَهُما بِالبَيعَةِ ، وبَخعتَ بِالطّاعَةِ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أحسَنا فيما وَلِيا ، ولَم اُقَصِّر عَنهُما في ديني وحَسَبي وقَرابَتي ، فَكُن لي كَما كُنتَ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الفُرقَةُ ، فَمَعاذَ اللّهِ أن أفتَحَ لَها بابا ، واُسَهِّلَ إلَيها سَبيلاً ، ولكِنّي أنهاكَ عَمّا يَنهاكَ اللّهُ ورَسولُهُ عَنهُ ، وأهديكَ إلى رُشدِكَ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عَتيقٌ وَابنُ الخَطّابِ ، فَإِن كانا أخَذا ما جَعَلَهُ رَسولُ اللّهِ صلى الله عليه و آله لي ، فَأَنتَ أعلَمُ بِذلِكَ وَالمُسلِمونَ ، وما لي ولِهذَا الأَمرِ وقَد تَرَكتُهُ مُنذُ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لا يَكونَ حَقّي بَلِ المُسلِمونَ فيهِ شَرَعٌ فَقَد أصابَ السَّهمُ الثُّغرَةَ </w:t>
      </w:r>
      <w:r>
        <w:rPr>
          <w:rStyle w:val="FootnoteAnchor"/>
          <w:rtl w:val="true"/>
        </w:rPr>
        <w:footnoteReference w:id="417"/>
      </w:r>
      <w:r>
        <w:rPr>
          <w:rFonts w:ascii="Amiri" w:hAnsi="Amiri" w:eastAsia="Amiri" w:cs="Amiri"/>
          <w:color w:val="111111"/>
          <w:sz w:val="28"/>
          <w:sz w:val="28"/>
          <w:szCs w:val="28"/>
          <w:rtl w:val="true"/>
          <w:lang w:bidi="ar-SA"/>
        </w:rPr>
        <w:t xml:space="preserve">، وأمّا أن يَكونَ حَقّي دونَهُم فَقَد تَرَكتُهُ لَهُم ، طِبتُ بِهِ نَفسا ، ونَفَضتُ يَدي عَنهُ استِصلاحا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التَّسوِيَةُ بَينَكَ وبَينَهُما ، فَلَستَ كَأَحَدِهِما ؛ إنَّهُما وَلِيا هذَا الأَمرَ ، فَظَلَفا </w:t>
      </w:r>
      <w:r>
        <w:rPr>
          <w:rStyle w:val="FootnoteAnchor"/>
          <w:rtl w:val="true"/>
        </w:rPr>
        <w:footnoteReference w:id="418"/>
      </w:r>
      <w:r>
        <w:rPr>
          <w:rFonts w:ascii="Amiri" w:hAnsi="Amiri" w:eastAsia="Amiri" w:cs="Amiri"/>
          <w:color w:val="111111"/>
          <w:sz w:val="28"/>
          <w:sz w:val="28"/>
          <w:szCs w:val="28"/>
          <w:rtl w:val="true"/>
          <w:lang w:bidi="ar-SA"/>
        </w:rPr>
        <w:t xml:space="preserve">أنفُسَهُما وأهلَهُما عَنهُ ، وعُمْتَ فيهِ وقَومَكَ عَومَ السّابِحِ في اللُّجَّةِ </w:t>
      </w:r>
      <w:r>
        <w:rPr>
          <w:rStyle w:val="FootnoteAnchor"/>
          <w:rtl w:val="true"/>
        </w:rPr>
        <w:footnoteReference w:id="419"/>
      </w:r>
      <w:r>
        <w:rPr>
          <w:rFonts w:ascii="Amiri" w:hAnsi="Amiri" w:eastAsia="Amiri" w:cs="Amiri"/>
          <w:color w:val="111111"/>
          <w:sz w:val="28"/>
          <w:sz w:val="28"/>
          <w:szCs w:val="28"/>
          <w:rtl w:val="true"/>
          <w:lang w:bidi="ar-SA"/>
        </w:rPr>
        <w:t xml:space="preserve">، فَارجِع إلَى اللّهِ أبا عَمرٍو ، وَانظُر هَل بَقِيَ مِن عُمُرِكَ إلّا كَظِم ءِ الحِمارِ </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مَتى وإلى مَتى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تَنهى سُفَهاءَ بَني اُمَيَّةَ عَن أعراضِ المُسلِمينَ وأبشارِهِم وأموالِهِم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ظَلَمَ عامِلٌ مِن عُمّالِكَ حَيثُ تَغرُبُ الشَّمسُ لَكانَ إثمُهُ مُشتَرَكا بَينَهُ وبَينَكَ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العُتبى ، وأفعَلُ وأعزِلُ مِن عُمّالي كُلَّ مَن تَكرَهُهُ ويَكرَهُهُ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افتَرَقا ، فَصَدَّهُ مَروانُ بنُ الحَكَمِ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يَجتَرِئُ عَلَيكَ النّاسُ ؛ فَلا تَعزِلُ أحَدا مِنهُم </w:t>
      </w:r>
      <w:r>
        <w:rPr>
          <w:rFonts w:eastAsia="Amiri" w:cs="Amiri" w:ascii="Amiri" w:hAnsi="Amiri"/>
          <w:color w:val="111111"/>
          <w:sz w:val="28"/>
          <w:szCs w:val="28"/>
          <w:rtl w:val="true"/>
          <w:lang w:bidi="ar-SA"/>
        </w:rPr>
        <w:t xml:space="preserve">! .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شاهد بودم كه عثمان ، على عليه السلام را سرزنش كرد و در ميان سخنانش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درِ اختلاف را نگشايى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ياد دارم كه تو از عتيق </w:t>
      </w:r>
      <w:r>
        <w:rPr>
          <w:rStyle w:val="FootnoteAnchor"/>
          <w:rtl w:val="true"/>
        </w:rPr>
        <w:footnoteReference w:id="422"/>
      </w:r>
      <w:r>
        <w:rPr>
          <w:rFonts w:ascii="IRNazanin" w:hAnsi="IRNazanin" w:eastAsia="IRNazanin"/>
          <w:color w:val="111111"/>
          <w:sz w:val="28"/>
          <w:sz w:val="28"/>
          <w:szCs w:val="28"/>
          <w:rtl w:val="true"/>
          <w:lang w:bidi="fa-IR"/>
        </w:rPr>
        <w:t xml:space="preserve">و پسر خطّاب ، همچون اطاعت از پيامبر خدا ، اطاعت مى كردى ، در حالى كه از هيچ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تر نبودى ؛ و من خويشى نسبى ام با تو بيشتر و خويشى سببى ام با تو نزديك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 گويى كه پيامبر خدا اين امر را براى تو قرار داد ، پس هنگامى كه پيامبر صلى الله عليه و آله در گذشت ، ديديم كه بر سر آن كشمكش نمودى و سپس اقرار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 كار درستى نكرده بودند ، چگونه با بيعتت ، آنان را تأييد كردى و سر اطاعت فرود آوردى ؟ و اگر در به دست گرفتن حكومت ، كار خوبى كردند ، من نيز در دين و شرافت و خويشاوندى ام ، از آنان كم تر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همان گونه باش كه با آنها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اين كه باب اختلاف را بگشايم و راهى بدان هموار كنم ؛ بلكه من ، تو را از آنچه خدا و پيامبرش نهى مى كنند ، نهى مى كنم و تو را به خير و صلاح خودت ره مى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ابو بكر و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پيامبر خدا براى من قرار داده بود ، گرفتند ، تو و مسلمانان بِدان آگاه تريد ، و مرا با آن ، چه كارى است ، كه مدّت هاست آن را رها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من نباشد و مسلمانان در آن ، شريك و همسان باشند ، پس تير به گودى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فقط حقّ من باشد و نه حقّ آنان ، به آنان وا گذار كردم ، بدان راضى ام و به اميد اصلاح ، از آن دست شسته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برابر بودن تو با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مانند هيچ كدام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كار را به دست گرفتند ؛ امّا خود و خاندانشان را از آن باز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قومت همچون شناگر در ميان دريا ، در آن فرو رفتيد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باز گرد و بنگر كه آيا از عمرت ، جز به اندازه تشنگى درازگوش </w:t>
      </w:r>
      <w:r>
        <w:rPr>
          <w:rStyle w:val="FootnoteAnchor"/>
          <w:rtl w:val="true"/>
        </w:rPr>
        <w:footnoteReference w:id="423"/>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كى و تا به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نابخردانِ بنى اميّه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مسلمانان و كِشت و زرع و اموالشان باز نمى دارى؟ به خدا سوگند ، اگر در دوردست ترين نقطه ، كارگزارى از كارگزارانت ستم كند ، گناهش ميان تو و او مشترك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راضى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كنم و هر يك از كارگزارانم را كه تو و مسلمانان نمى پسنديد ، بركنار مى نمايم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هم جدا شدند ؛ ولى مروان بن حكم او را از تصميمش باز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تو گستاخ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هيچ يك از آنان را بركنار مكن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المُشاجَرَةُ بَينَ الزُّبَيرِ وعُثْمانَ</w:t>
      </w:r>
      <w:r>
        <w:rPr>
          <w:rFonts w:ascii="Amiri" w:hAnsi="Amiri" w:eastAsia="Amiri" w:cs="Amiri"/>
          <w:color w:val="111111"/>
          <w:sz w:val="28"/>
          <w:sz w:val="28"/>
          <w:szCs w:val="28"/>
          <w:lang w:bidi="ar-SA"/>
        </w:rPr>
        <w:t>۸۲۶۷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طَلحَةُ وَالزُّبَيرُ حَتّى دَخَلا عَلى عُثمانَ ثُمَّ تَقَدَّمَ إلَيهِ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في وَصِيَّةِ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تَحمِلَ آلَ بَني مُعَيطٍ عَلى رِقابِ النّاسِ إن وُليتَ هذَا الأَمرَ ؟</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استَعمَلتَ الوَليدَ بنَ عُقبَةَ عَلَى الكوفَةِ ؟</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اِستَعمَلتُهُ كَمَا استَعمَلَ عُمَرُ بنُ الخَطّابِ عَمرَو بنَ العاصِ وَالمُغيرَةَ بنَ شُعبَةَ ، فَلَمّا عَصَى اللّهَ وفَعَلَ ما فَعَلَ عَزَلتُهُ وَاستَعمَلتُ غَيرَهُ عَلى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استَعمَلتَ مُعاوِيَةَ عَلَى الشّامِ ؟</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 عُمَرَ بنِ الخَطّابِ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تَشتُمُ أصحابَ رَسولِ اللّهِ صلى الله عليه و آله ولَستَ بِخَيرٍ مِنهُم ؟</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فَلَستُ أشتِمُكَ ، ومَن شَتَمتُهُ فَما كانَ بِهِ عَجَزَ عَن شَتمي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ولِعَبدِ اللّهِ بنِ مَسعودٍ هَجَرتَ قِراءَتَهُ وأمَرتَ بِدَوسِ بَطنِهِ ، فَهُوَ في بَيتِهِ لِما بِهِ وقَد أقرَأَهُ رَسولُ اللّهِ صلى الله عليه و آله ؟</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بَلَغَني مِنِ ابنِ مَسعودٍ أكثَرُ مِمّا بَلَغتَ مِنهُ ، وذاكَ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وعُثمانَ بِرَملِ عالِجٍ </w:t>
      </w:r>
      <w:r>
        <w:rPr>
          <w:rStyle w:val="FootnoteAnchor"/>
          <w:rtl w:val="true"/>
        </w:rPr>
        <w:footnoteReference w:id="424"/>
      </w:r>
      <w:r>
        <w:rPr>
          <w:rFonts w:ascii="Amiri" w:hAnsi="Amiri" w:eastAsia="Amiri" w:cs="Amiri"/>
          <w:color w:val="111111"/>
          <w:sz w:val="28"/>
          <w:sz w:val="28"/>
          <w:szCs w:val="28"/>
          <w:rtl w:val="true"/>
          <w:lang w:bidi="ar-SA"/>
        </w:rPr>
        <w:t xml:space="preserve">يَحُثُّ عَلَيَّ وأحَثُّ عَلَيهِ ، حَتّى يَموتَ الأَعجَزَ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ولِعَمّارِ بنِ ياسِرٍ أمَرتَ بِدَوسِ بَطنِهِ حَتّى أصابَهُ الفَتقُ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أن يُغرِيَ النّاسَ بِقَتلي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ولِأَبي ذَرٍّ حَبيبِ رَسولِ اللّهِ صلى الله عليه و آله ؟ سَيَّرتَهُ حَتّى ماتَ غَريبا طَريدا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عَلِمتَ أنَّهُ قَد أفسَدَ عَلَيَّ النّاسَ ، ورَماني بِكُلِّ 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ولِلأَشتَرِ وأصحابِهِ نَفَيتَهُم إلَى الشّامِ وفَرَّقتَ بَينَهُم وبَينَ أهاليهِم وأولادِهِم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الأَشتَرَ أغرَى النّاسَ بِعامِلي سَعيدِ بنِ العاصِ ، وأضرَمَ الكوفَةَ عَلَيَّ نارا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الأَحداثَ الَّتي عَدَدتُها عَلَيكَ هِيَ أقَلُّ أحداثِكَ ، ولَو شِئتُ أن أرُدَّ عَلَيكَ جَميعَ ما تَحتَجُّ بِهِ لَفَعَلتُ ، وأراكَ تَقرَأُ صَحيفَتَكَ مِن حَيثُ تُريدُ ، وأخافُ عَلَيكَ يَوما لَهُ ما بَعدَهُ مِنَ الأَيّامِ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181" w:name="pg12809_111727"/>
    </w:p>
    <w:p>
      <w:pPr>
        <w:pStyle w:val="Heading3"/>
        <w:numPr>
          <w:ilvl w:val="2"/>
          <w:numId w:val="1"/>
        </w:numPr>
        <w:rPr/>
      </w:pPr>
      <w:bookmarkStart w:id="182" w:name="__RefHeading___Toc1677244_3224264995"/>
      <w:bookmarkStart w:id="183" w:name="_Toc67"/>
      <w:bookmarkEnd w:id="181"/>
      <w:bookmarkEnd w:id="182"/>
      <w:r>
        <w:rPr/>
        <w:t>۵</w:t>
      </w:r>
      <w:r>
        <w:rPr>
          <w:rtl w:val="true"/>
        </w:rPr>
        <w:t xml:space="preserve"> </w:t>
      </w:r>
      <w:r>
        <w:rPr>
          <w:rtl w:val="true"/>
        </w:rPr>
        <w:t xml:space="preserve">/ </w:t>
      </w:r>
      <w:r>
        <w:rPr/>
        <w:t>۵</w:t>
      </w:r>
      <w:r>
        <w:rPr>
          <w:rtl w:val="true"/>
        </w:rPr>
        <w:t xml:space="preserve"> مشاجره ميان زبير و عثمان</w:t>
      </w:r>
      <w:bookmarkEnd w:id="18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مشاجره ميان زبير و عثمان</w:t>
      </w:r>
      <w:r>
        <w:rPr>
          <w:rFonts w:ascii="IRNazanin" w:hAnsi="IRNazanin" w:eastAsia="IRNazanin"/>
          <w:color w:val="111111"/>
          <w:sz w:val="28"/>
          <w:sz w:val="28"/>
          <w:szCs w:val="28"/>
          <w:lang w:bidi="fa-IR"/>
        </w:rPr>
        <w:t>۸۲۶۴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به سوى عثمان آمدند و بر او داخل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پيش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وصيّت عمر بن خطّاب نبود كه اگر خليفه شدى ، خاندان بنى مُعَيط را بر گُرده مردم سوار نكنى؟</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وليد بن عقبه را بر كوفه گماردى؟</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عمر بن خطّاب عمرو بن عاص و مغيرة بن شعبه را به كار گمارد ؛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معصيت خدا نمود و آن كارها را كرد ، او را بركنار كردم و ديگرى را به جاى او گماردم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معاويه را بر شام گماردى؟</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خطّاب به او نظر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اصحاب پيامبر خدا دشنام مى دهى ، با آن كه تو از آنان بهتر نيستى؟</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تو كه دشنام نداده ام و هر كس را هم كه دشنام داده ام ، مى تواند مرا دشنام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قرائت عبد اللّه بن مسعود را مهجور كردى و فرمان دادى شكمش را لگدكوب كنند كه او خانه نشين شود ، در حالى كه پيامبر خدا به او قرائت آموخته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ابن مسعود به من گزارش شده ، بيش از چيزى است كه به تو رسيده است و آن ، اين است كه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من و عثمان در ريگزارى انبوه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سنگ مى زد و من بر او تا آن كس كه ناتوان تر است ، بميرد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عمّار بن ياسر چه كار داشتى كه فرمان دادى شكمش را لگدمال كنند ، تا آن جا كه دچار فتق 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 خواست مردم را به كشتن من تحريك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ذر ، حبيب پيامبر خدا ، چه كار داشتى كه او را تبعيد كردى ، تا آن كه غريب و رانده شده جان داد؟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با من دشمن كرد و هر گونه عيبى را به من نسبت مى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مالك اَشتر و همراهانش را به شام، تبعيد كردى و ميان آنها و اهل و فرزندانشان جدايى انداختى؟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 مردم را بر ضدّ كارگزار من ، سعيد بن عاص ، شوراند و كوفه را بر من شعله ور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كارهايى كه برايت شمردم ، كم ترين كارهايت است و اگر بخواهم همه پاسخ ها و استدلال هايت را رد كنم ، مى توانم ؛ امّا تو را اين گونه مى بينم كه نوشته ات را از هر جا كه بخواهى ، مى 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حرف خودت را مى زنى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از روزى مى ترسم كه روز ديگرى در پى نداشته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أوَّلُ مَنِ اجتَرَأَ عَلى عُثْمانَ</w:t>
      </w:r>
      <w:r>
        <w:rPr>
          <w:rFonts w:ascii="Amiri" w:hAnsi="Amiri" w:eastAsia="Amiri" w:cs="Amiri"/>
          <w:color w:val="111111"/>
          <w:sz w:val="28"/>
          <w:sz w:val="28"/>
          <w:szCs w:val="28"/>
          <w:lang w:bidi="ar-SA"/>
        </w:rPr>
        <w:t>۸۲۶۴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مَنِ اجتَرَأَ عَلى عُثمانَ بِالمَنطِقِ السَّيِّىَ جَبَلَةَ بنَ عَمرٍو السّاعِدِيَّ ، مَرَّ بِهِ عُثمانُ وهُوَ جالِسٌ في نَدِيِّ قَومِهِ ، وفي يَدِ جَبَلَةَ بنِ عمرٍو جامِعَةٌ ، فَلَمّا مَرَّ عُثمانُ سَلَّمَ ، فَرَدَّ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تَرُدّونَ عَلى رَجُلٍ فَعَلَ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لَأَطرَحَنَّ هذِهِ الجامِعَةَ في عُنُقِكَ أو لَتَترُكَنَّ بِطانَتَكَ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لَأَتَخَيَّرُ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تَخَيَّرتَهُ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تَخَيَّرتَهُ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عامِرِ بنِ كُرَيزٍ تَخَيَّرتَهُ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سَعدٍ تَخَيَّرتَهُ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نَزَلَ القُرآنُ بِدَمِهِ ، وأباحَ رَسولُ اللّهِ صلى الله عليه و آله دَمَهُ </w:t>
      </w:r>
      <w:r>
        <w:rPr>
          <w:rFonts w:eastAsia="Amiri" w:cs="Amiri" w:ascii="Amiri" w:hAnsi="Amiri"/>
          <w:color w:val="111111"/>
          <w:sz w:val="28"/>
          <w:szCs w:val="28"/>
          <w:rtl w:val="true"/>
          <w:lang w:bidi="ar-SA"/>
        </w:rPr>
        <w:t xml:space="preserve">. </w:t>
      </w:r>
      <w:r>
        <w:rPr>
          <w:rStyle w:val="FootnoteAnchor"/>
        </w:rPr>
        <w:footnoteReference w:id="426"/>
      </w:r>
      <w:r>
        <w:rPr>
          <w:rFonts w:ascii="Amiri" w:hAnsi="Amiri" w:eastAsia="Amiri" w:cs="Amiri"/>
          <w:color w:val="111111"/>
          <w:sz w:val="28"/>
          <w:sz w:val="28"/>
          <w:szCs w:val="28"/>
          <w:lang w:bidi="ar-SA"/>
        </w:rPr>
        <w:t>۸۲۵۰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عَمرٍو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اجتَرَأَ عَلى عُثمانَ وتَجَهَّمَهُ بِالمَنطِقِ الغَليظِ ، وأتاهُ يَوما بِجامِعَةٍ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لَأَطرَحَنَّها في عُنُقِكَ أو لَتَترُكَنَّ بِطانَتَكَ هذِهِ ، أطعَمتَ الحارِثَ بنَ الحَكَمِ السّوقَ ، وفَعَلتَ وفَعَلتَ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وَلَّى الحارِثَ السّوقَ فَكانَ يَشتَرِي الجَلَبَ بِحُكمِهِ ، ويَبيعُهُ بِسَومِهِ ، ويَجبي مَقاعِدَ المُتَسَوِّقينَ ، ويَصنَعُ صَنيعا مُنكَرا ، فَكُلِّمَ في إخراجِ السّوقِ مِن يَدِهِ فَلَم يَفعَل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لِجَبَلَةَ في أمرِ عُثمانَ وسُئِلَ الكَفَّ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لا ألقَى اللّهَ غَدا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فَأَضَلّونَا السَّبيلَ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184" w:name="pg12809_111731"/>
    </w:p>
    <w:p>
      <w:pPr>
        <w:pStyle w:val="Heading3"/>
        <w:numPr>
          <w:ilvl w:val="2"/>
          <w:numId w:val="1"/>
        </w:numPr>
        <w:rPr/>
      </w:pPr>
      <w:bookmarkStart w:id="185" w:name="__RefHeading___Toc1677246_3224264995"/>
      <w:bookmarkStart w:id="186" w:name="_Toc68"/>
      <w:bookmarkEnd w:id="184"/>
      <w:bookmarkEnd w:id="185"/>
      <w:r>
        <w:rPr/>
        <w:t>۵</w:t>
      </w:r>
      <w:r>
        <w:rPr>
          <w:rtl w:val="true"/>
        </w:rPr>
        <w:t xml:space="preserve"> </w:t>
      </w:r>
      <w:r>
        <w:rPr>
          <w:rtl w:val="true"/>
        </w:rPr>
        <w:t xml:space="preserve">/ </w:t>
      </w:r>
      <w:r>
        <w:rPr/>
        <w:t>۶</w:t>
      </w:r>
      <w:r>
        <w:rPr>
          <w:rtl w:val="true"/>
        </w:rPr>
        <w:t xml:space="preserve"> نخستين كسى كه به عثمان ، جسارت كرد</w:t>
      </w:r>
      <w:bookmarkEnd w:id="18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نخستين كسى كه به عثمان ، جسارت كرد</w:t>
      </w:r>
      <w:r>
        <w:rPr>
          <w:rFonts w:ascii="IRNazanin" w:hAnsi="IRNazanin" w:eastAsia="IRNazanin"/>
          <w:color w:val="111111"/>
          <w:sz w:val="28"/>
          <w:sz w:val="28"/>
          <w:szCs w:val="28"/>
          <w:lang w:bidi="fa-IR"/>
        </w:rPr>
        <w:t>۸۲۴۹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عامر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با سخن زشت به عثمانْ جسارت كرد ، جبلة بن عمرو ساعدى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مجلس مشورت قومش نشسته و در دستش طوقى آهنى بود كه عثمان از كنارش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سلام كرد و قوم جبله پاسخ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 كسى را مى دهيد كه آن گونه و اين گونه كرد؟</w:t>
      </w:r>
    </w:p>
    <w:p>
      <w:pPr>
        <w:pStyle w:val="BookText"/>
        <w:rPr/>
      </w:pPr>
      <w:r>
        <w:rPr>
          <w:rFonts w:ascii="IRNazanin" w:hAnsi="IRNazanin" w:eastAsia="IRNazanin"/>
          <w:color w:val="111111"/>
          <w:sz w:val="28"/>
          <w:sz w:val="28"/>
          <w:szCs w:val="28"/>
          <w:rtl w:val="true"/>
          <w:lang w:bidi="fa-IR"/>
        </w:rPr>
        <w:t xml:space="preserve">سپس رو به عثمان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 اين طوق را بر گردنت مى اندازم ، يا خواص و نزديكانت را 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خواص؟ به خدا سوگند ، من از ميان مردم برمى گزينم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را برگزيدى، معاويه را برگزيدى، عبد اللّه بن عامر را برگزيدى ، عبد اللّه بن سعد را برگزيدى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اينان ، كسانى هستند كه قرآن به كشتنشان فرمان داده است و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خونشان را حلال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عمرو ساعدى ، نخستين كسى بود كه به عثمانْ جسارت كرد و با وى با سخن تند ، برخورد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روز ، طوقى 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 آن را در گردنت مى اندازم ، يا خواص و نزديكانت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را طعمه حارث بن حَكَم نمودى و فلان و بهمان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حارث را سرپرست بازار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چارپايان را با لگامشان مى خريد و آنها را با اجحاف مى فروخت ، و از مغازه داران باج مى گرفت و كارهاى زشت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عثمان گفتگو شد كه بازار را از چنگ او بيرون آورد ؛ امّا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عثمانْ گفتگو شد و از او خواسته شد كه با عثمان ، كارى نداشته باشد ؛ امّا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خواهم فردا كه خدا را ملاقات مى كنم ،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بزرگان خود پيروى كرديم ؛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راه ، گم راه كردند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عثمان بن الشريد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عُثمانُ عَلى جَبلَةَ بنَ عمرٍو السّاعِدِيِّ وهُوَ بِفِناء دارِهِ ومَعَهُ جامِعَةٌ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لَأَقتُلَنَّكَ ، ولَأَحمِلَنَّكَ عَلى قَلوصٍ </w:t>
      </w:r>
      <w:r>
        <w:rPr>
          <w:rStyle w:val="FootnoteAnchor"/>
          <w:rtl w:val="true"/>
        </w:rPr>
        <w:footnoteReference w:id="430"/>
      </w:r>
      <w:r>
        <w:rPr>
          <w:rFonts w:ascii="Amiri" w:hAnsi="Amiri" w:eastAsia="Amiri" w:cs="Amiri"/>
          <w:color w:val="111111"/>
          <w:sz w:val="28"/>
          <w:sz w:val="28"/>
          <w:szCs w:val="28"/>
          <w:rtl w:val="true"/>
          <w:lang w:bidi="ar-SA"/>
        </w:rPr>
        <w:t xml:space="preserve">جَرباءَ ، ولَاُخرِجَنَّكَ إلى حَرَّةِ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مَرَّةً اُخرى وعُثمانُ عَلَى المِنبَرِ فَأَنزَلَهُ عَنهُ </w:t>
      </w:r>
      <w:r>
        <w:rPr>
          <w:rFonts w:eastAsia="Amiri" w:cs="Amiri" w:ascii="Amiri" w:hAnsi="Amiri"/>
          <w:color w:val="111111"/>
          <w:sz w:val="28"/>
          <w:szCs w:val="28"/>
          <w:rtl w:val="true"/>
          <w:lang w:bidi="ar-SA"/>
        </w:rPr>
        <w:t xml:space="preserve">. </w:t>
      </w:r>
      <w:r>
        <w:rPr>
          <w:rStyle w:val="FootnoteAnchor"/>
        </w:rPr>
        <w:footnoteReference w:id="431"/>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الحَصرُ الأَوَّلُ</w:t>
      </w:r>
      <w:r>
        <w:rPr>
          <w:rFonts w:ascii="IRNazanin" w:hAnsi="IRNazanin" w:eastAsia="IRNazanin"/>
          <w:color w:val="111111"/>
          <w:sz w:val="28"/>
          <w:sz w:val="28"/>
          <w:szCs w:val="28"/>
          <w:lang w:bidi="fa-IR"/>
        </w:rPr>
        <w:t>۸۲۴۶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 عن عِكرِمة عن ابن عبّاسـ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حُصِرَ عُثمانُ الحَصرَ الآخرَ ، قالَ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أوَكانا حَصرَينِ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الحَصرُ الأوَّلُ ، حُصِرَ اثنَتَي عَشَرَةَ ، وقَدِمَ المِصرِيّونَ فَلَقِيَهُم عَلِيٌّ بِذي خُشُبٍ </w:t>
      </w:r>
      <w:r>
        <w:rPr>
          <w:rStyle w:val="FootnoteAnchor"/>
          <w:rtl w:val="true"/>
        </w:rPr>
        <w:footnoteReference w:id="432"/>
      </w:r>
      <w:r>
        <w:rPr>
          <w:rFonts w:ascii="Amiri" w:hAnsi="Amiri" w:eastAsia="Amiri" w:cs="Amiri"/>
          <w:color w:val="111111"/>
          <w:sz w:val="28"/>
          <w:sz w:val="28"/>
          <w:szCs w:val="28"/>
          <w:rtl w:val="true"/>
          <w:lang w:bidi="ar-SA"/>
        </w:rPr>
        <w:t xml:space="preserve">، فَرَدَّهم عَنهُ </w:t>
      </w:r>
      <w:r>
        <w:rPr>
          <w:rFonts w:eastAsia="Amiri" w:cs="Amiri" w:ascii="Amiri" w:hAnsi="Amiri"/>
          <w:color w:val="111111"/>
          <w:sz w:val="28"/>
          <w:szCs w:val="28"/>
          <w:rtl w:val="true"/>
          <w:lang w:bidi="ar-SA"/>
        </w:rPr>
        <w:t xml:space="preserve">. </w:t>
      </w:r>
      <w:r>
        <w:rPr>
          <w:rStyle w:val="FootnoteAnchor"/>
        </w:rPr>
        <w:footnoteReference w:id="433"/>
      </w:r>
      <w:r>
        <w:rPr>
          <w:rFonts w:ascii="Amiri" w:hAnsi="Amiri" w:eastAsia="Amiri" w:cs="Amiri"/>
          <w:color w:val="111111"/>
          <w:sz w:val="28"/>
          <w:sz w:val="28"/>
          <w:szCs w:val="28"/>
          <w:lang w:bidi="ar-SA"/>
        </w:rPr>
        <w:t>۸۲۳۹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سَنَةُ خَمسٍ وثَلاثينَ سارَ مالِكُ بنُ الحارِثِ النَّخَعِيُّ مِنَ الكوفَةِ في مِئَتَي رَجُلٍ ، وحَكيمُ بنُ جَبلَةَ العَبدِيُّ في مِئَةِ رَجُلٍ مِن أهلِ البَصرَةِ ، ومِن أهلِ مِصرَ سِتُّمِئَةِ رَجُلٍ عَلَيهِم عَبدُ الرَّحمنِ بنُ عُدَيسٍ البلوي ـ وقَد ذَكَرَ الواقِدِيُّ وغَيرُهُ مِن أصحابِ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 بايَعَ تَحتَ الشَّجَرَةِ ـ إلى آخَرينَ مِمَّن كانَ بِمِصرَ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الخُزاعِيِّ ، وسَعدِ بنِ حَمرانَ التَّجيبي ، ومَعَهُم مُحَمَّدُ بنُ أبي بَكرٍ الصِّدِّيقِ ، وقَد كانَ تَكَلَّمَ بِمِصرَ ، وحَرَّضَ النّاسَ عَلى عُثمانَ لِأَمرٍ يَطولُ ذِكرُهُ كانَ السَّبَبُ فيهِ مَروانَ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فَنَزَلوا في المَوضِعِ المَعروفِ بِذِي الخُشُبِ فَلَمّا عَلِمَ عُثمانُ بِنُزولِهِم بَعَثَ إلى عَلِيِّ بنِ أبي طالِبٍ فَأَحضَرَهُ ، وسَأَلَهُ أن يَخرُجَ إلَيهِم ويَضمُنَ لَهُ عَنهُ كُلَّ ما يُريدونَ مِنَ العَدلِ وحُسنِ السّيرَةِ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عَلِيٌّ إلَيهِم ، فَكانَ بَينَهُم خَطبٌ طَويلٌ ، فَأَجابوهُ إلى ما أرادَ وَانصَرَفوا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187" w:name="pg12809_111733"/>
    </w:p>
    <w:p>
      <w:pPr>
        <w:pStyle w:val="Heading3"/>
        <w:numPr>
          <w:ilvl w:val="2"/>
          <w:numId w:val="1"/>
        </w:numPr>
        <w:rPr/>
      </w:pPr>
      <w:bookmarkStart w:id="188" w:name="__RefHeading___Toc1677248_3224264995"/>
      <w:bookmarkStart w:id="189" w:name="_Toc69"/>
      <w:bookmarkEnd w:id="187"/>
      <w:bookmarkEnd w:id="188"/>
      <w:r>
        <w:rPr/>
        <w:t>۵</w:t>
      </w:r>
      <w:r>
        <w:rPr>
          <w:rtl w:val="true"/>
        </w:rPr>
        <w:t xml:space="preserve"> </w:t>
      </w:r>
      <w:r>
        <w:rPr>
          <w:rtl w:val="true"/>
        </w:rPr>
        <w:t xml:space="preserve">/ </w:t>
      </w:r>
      <w:r>
        <w:rPr/>
        <w:t>۷</w:t>
      </w:r>
      <w:r>
        <w:rPr>
          <w:rtl w:val="true"/>
        </w:rPr>
        <w:t xml:space="preserve"> محاصره اوّل</w:t>
      </w:r>
      <w:bookmarkEnd w:id="189"/>
    </w:p>
    <w:p>
      <w:pPr>
        <w:pStyle w:val="BookText"/>
        <w:rPr/>
      </w:pPr>
      <w:r>
        <w:rPr>
          <w:rFonts w:ascii="IRNazanin" w:hAnsi="IRNazanin" w:eastAsia="IRNazanin"/>
          <w:color w:val="111111"/>
          <w:sz w:val="28"/>
          <w:sz w:val="28"/>
          <w:szCs w:val="28"/>
          <w:lang w:bidi="fa-IR"/>
        </w:rPr>
        <w:t>۸۲۳۸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عثمان بن شريد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كنار جبلة بن عمرو ساعدى ـ كه در حياط خانه اش نشسته و طوقى همراهش بود ـ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خِرِفت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مى كشم و بر شتر جوانِ گرى مى نشانم و به سوى آتش سوزان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عثمان را كه بر منبر بود ، پايين كشيد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محاصره اوّل</w:t>
      </w:r>
      <w:r>
        <w:rPr>
          <w:rFonts w:ascii="IRNazanin" w:hAnsi="IRNazanin" w:eastAsia="IRNazanin"/>
          <w:color w:val="111111"/>
          <w:sz w:val="28"/>
          <w:sz w:val="28"/>
          <w:szCs w:val="28"/>
          <w:lang w:bidi="fa-IR"/>
        </w:rPr>
        <w:t>۸۲۳۵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عِكرمه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عثمان در محاصره بعدى قرار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دو محاصره بود؟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اوّل ، دوازده روز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وارد شدند و على عليه السلام آنها را در ذو خُشُب </w:t>
      </w:r>
      <w:r>
        <w:rPr>
          <w:rStyle w:val="FootnoteAnchor"/>
          <w:rtl w:val="true"/>
        </w:rPr>
        <w:footnoteReference w:id="435"/>
      </w:r>
      <w:r>
        <w:rPr>
          <w:rFonts w:ascii="IRNazanin" w:hAnsi="IRNazanin" w:eastAsia="IRNazanin"/>
          <w:color w:val="111111"/>
          <w:sz w:val="28"/>
          <w:sz w:val="28"/>
          <w:szCs w:val="28"/>
          <w:rtl w:val="true"/>
          <w:lang w:bidi="fa-IR"/>
        </w:rPr>
        <w:t xml:space="preserve">ملاقات كرد و آنها را 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شد،مالك بن حارث نَخَعى با دويست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حكيم بن جبله عبدى با صد نفر از اهالى بصره ، ششصد تن از اهالى مصر به فرماندهى عبد الرحمان بن عديس بلوى </w:t>
      </w:r>
      <w:r>
        <w:rPr>
          <w:rStyle w:val="FootnoteAnchor"/>
          <w:rtl w:val="true"/>
        </w:rPr>
        <w:footnoteReference w:id="436"/>
      </w:r>
      <w:r>
        <w:rPr>
          <w:rFonts w:ascii="IRNazanin" w:hAnsi="IRNazanin" w:eastAsia="IRNazanin"/>
          <w:color w:val="111111"/>
          <w:sz w:val="28"/>
          <w:sz w:val="28"/>
          <w:szCs w:val="28"/>
          <w:rtl w:val="true"/>
          <w:lang w:bidi="fa-IR"/>
        </w:rPr>
        <w:t xml:space="preserve">و ديگر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خُزاعى و سعد بن حُمران تِجيبى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بودند ، حركت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ابى بكر نيز با مصريان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مصر ، سخنرانى و مردم را بر ضدّ عثمان، تحريك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كار او، مروان بن حكم بود كه ذكر آن به درازا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جايى معروف به ذو خُشُب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از فرود آمدن آنها آگاه شد ، به دنبال على بن ابى طالب عليه السلام فرستاد و او را احضار كرد و از او خواست كه به سوى آنها بيرون رود و هر چه از عدل و حُسن رفتار خواستند ، از جانب وى برايشان ضمانت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سوى آنها رفت و ميانشان ، گفتگوى بسيار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 آنان خواسته امام عليه السلام را اجابت كردند و باز گشتند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فَكُّ الحِصارِ بِوَساطَةِ الإِمامِ</w:t>
      </w:r>
      <w:r>
        <w:rPr>
          <w:rFonts w:ascii="Amiri" w:hAnsi="Amiri" w:eastAsia="Amiri" w:cs="Amiri"/>
          <w:color w:val="111111"/>
          <w:sz w:val="28"/>
          <w:sz w:val="28"/>
          <w:szCs w:val="28"/>
          <w:lang w:bidi="ar-SA"/>
        </w:rPr>
        <w:t>۸۲۰۴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اللّه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عُثمانُ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يَرَونَ قَتلَهُ إن لَم يَنزِع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عَلِيّا فَدَخَلَ عَلَيهِ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 إنَّهُ لَيسَ لي مَتَركٌ ، وإنَّ قَرابَتي قَريبَةٌ ، ولي حَقٌّ عَظيمٌ عَلَيكَ ، وقَد جاءَ ما تَرى مِن هؤُلاءِ القَومِ وهُم مُصَبِّحيّ ، وأنَا أعلَمُ أنَّ لَكَ عِندَ النّاسِ قَدرا ، وأنَّهُم يَسمَعونَ مِنكَ ، فَأَنَا اُحِبُّ أن تَركَبَ إلَيهِم فَتَرُدَّهُم عَنّي ؛ فَإِنّي لا اُحِبُّ أن يَدخُلوا عَلَيَّ ؛ فَإِنَّ ذلِكَ جُرأَةٌ مِنهُم عَلَيَّ ، وَليَسمَع بِذلِكَ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أرُدُّهُم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أصيرَ إلى ما أشَرتَ بِهِ عَلَيَّ ورَأيتَهُ لي ، ولَستُ أخرُجُ مِن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كُنتُ كَلَّمتُكَ مَرَّةً بَعدَ مَرَّةٍ ، فَكُلُّ ذلِكَ نَخرُجُ فَتُكَلِّمُ ، ونَقولُ وتَقولُ ، وذلِكَ كُلُّهُ فِعلُ مَروانَ بنِ الحَكَمِ وسَعيدِ بنِ العاصِ وَابنِ عامِرٍ ومُعاوِيَةَ ، أطَعتَهُم وعَصَيتَني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أعصيهِم واُطيعُكَ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النّاسَ فَرَكِبوا مَعَهُ ؛ المُهاجِرونَ وَالأَنصارُ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عُثمانُ إلى عَمّارِ بنِ ياسِرٍ يُكَلِّمُهُ أن يَركَبَ مَعَ عَلِيٍّ فَأَبى ، فَأَرسَلَ عُثمانُ إلى سَعدِ بنِ أبي وَقّاصٍ ، فَكَلَّمَهُ أن يَأتِيَ عَمّارا فَيُكَلِّمَهُ أن يَركَبَ مَعَ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سَعدٌ حَتّى دَخَلَ عَلى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 أ لا تَخرُجُ فيمَن يَخرُجُ وهذا عَلِيٌّ يَخرُجُ فَاخرُج مَعَهُ ، وَاردُد هؤُلاءِ القَومَ عَن إمامِكَ ؛ فَإِنّي لَأَحسَبُ أنَّكَ لَم تَركَب مَركَبا هُوَ خَيرٌ 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عُثمانُ إلى كَثيرٍ بنِ الصَّلتِ الكِندِيِّ ـ وكانَ مِن أعوانِ عُثمانَ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في إثرِ سَعدٍ فَاسمَع ما يَقولُ سَعدٌ لِعَمّارٍ ، وما يَرُدُّ عَمّارٌ عَلى سَعدٍ ، ثُمَّ ائتِني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كَثيرٌ حَتّى يَجِدَ سَعدا عِندَ عَمّارٍ مُخليا بِهِ ، فَأَلقَمَ عَينَهُ جُحرَ البابِ ، فَقامَ إلَيهِ عَمّارٌ ولا يَعرِفُهُ وفي يَدِهِ قَضيبٌ ، فَأَدخَلَ القَضيبَ الجُحرَ الَّذي ألقَمَهُ كَثيرٌ عَينَهُ ، فَأَخرَجَ كَثيرٌ عَينَهُ مِنَ الجُحرِ ووَلّى مُدبِرا مُتَقَنِّعا ، فَخَرَجَ عَمّارٌ فَعَرَفَ أثَرَهُ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ياقَليلَ بنِ اُمِّ قَليلٍ ؛ أعَلَيَّ تَطَّلِعُ وتَستَمِعُ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دَرَيتُ أنَّكَ هُوَ لَفَقَأتُ عَينَكَ بِالقَضيبِ ؛ فَإِنَّ رَسولَ اللّهِ صلى الله عليه و آله قَد أحَلَّ ذلِكَ ، ثُمَّ رَجَعَ عَمّارٌ إلى سَعدٍ فَكَلَّمَهُ سَعدٌ وجَعَلَ يَفتِلُهُ بِكُلِّ وَجهٍ ، فَكانَ آخِرُ ذلِكَ أن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أرُدُّهُم عَنهُ أبَدا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سَعدٌ إلى عُثمانَ فَأَخبَرَهُ بِقَولِ عَمّارٍ ، فَاتَّهَمَ عُثمانُ سَعدا أن يَكونَ لَم يُناصِحهُ ، فَأَقسَمَ لَهُ سَعدٌ بِاللّهِ لَقَد حَرَّضَ ، فَقَبِلَ مِنهُ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عَلِيٌّ عليه السلام إلى أهلِ مِصرَ فَرَدَّهُم عَنهُ ، فَانصَرَفوا راجِعينَ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bookmarkStart w:id="190" w:name="pg12809_111735"/>
    </w:p>
    <w:p>
      <w:pPr>
        <w:pStyle w:val="Heading3"/>
        <w:numPr>
          <w:ilvl w:val="2"/>
          <w:numId w:val="1"/>
        </w:numPr>
        <w:rPr/>
      </w:pPr>
      <w:bookmarkStart w:id="191" w:name="__RefHeading___Toc1677250_3224264995"/>
      <w:bookmarkStart w:id="192" w:name="_Toc70"/>
      <w:bookmarkEnd w:id="190"/>
      <w:bookmarkEnd w:id="191"/>
      <w:r>
        <w:rPr/>
        <w:t>۵</w:t>
      </w:r>
      <w:r>
        <w:rPr>
          <w:rtl w:val="true"/>
        </w:rPr>
        <w:t xml:space="preserve"> </w:t>
      </w:r>
      <w:r>
        <w:rPr>
          <w:rtl w:val="true"/>
        </w:rPr>
        <w:t xml:space="preserve">/ </w:t>
      </w:r>
      <w:r>
        <w:rPr/>
        <w:t>۸</w:t>
      </w:r>
      <w:r>
        <w:rPr>
          <w:rtl w:val="true"/>
        </w:rPr>
        <w:t xml:space="preserve"> گشوده شدن محاصره با وساطت امام</w:t>
      </w:r>
      <w:bookmarkEnd w:id="19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گشوده شدن محاصره با وساطت امام</w:t>
      </w:r>
      <w:r>
        <w:rPr>
          <w:rFonts w:ascii="IRNazanin" w:hAnsi="IRNazanin" w:eastAsia="IRNazanin"/>
          <w:color w:val="111111"/>
          <w:sz w:val="28"/>
          <w:sz w:val="28"/>
          <w:szCs w:val="28"/>
          <w:lang w:bidi="fa-IR"/>
        </w:rPr>
        <w:t>۸۲۱۳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محمّد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از كارهايش دست نكشد ، مردم به كشتن وى رأى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على عليه السلام آمد و به خانه وى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راه گريزى نمانده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 نزديك توام و حقّى بزرگ بر گردنت دارم و چنان كه مى بينى ، اين قوم با من رويارو خواهند شد و من مى دانم كه تو نزد اين مردم ، قدر و منزلت دارى و از تو حرف شنوى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به سوى آنان بروى و ايشان را باز گردانى ؛ زيرا خوش ندارم بر من در آيند ؛ چرا كه اين كار ، آنان را بر من گستاخ مى كند و به گوش ديگران نيز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چه چيز باز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تعهّد كه هر چه تو اشاره كنى و به صلاح من بينى ، همان كنم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 تو بيرون نمى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بارها و بارها با تو سخن گفته ام و همين كه بيرون مى رويم ، تو سخن خود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خود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گوييم و مى گويى و همه اينها كار مروان بن حكم و سعيد بن عاص و ابن عامر و معاويه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آنان گوش مى دهى و با نظر من مخالفت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تو را گوش مى دهم و با آنان مخالفت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فرمان داد و مردم، از مهاجر و انصار، با او همراه شدند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عمّار فرستاد تا با وى گفتگو و او را با على عليه السلام همراه كند ؛ امّا عمّار امتناع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سعد بن ابى وقّاص را فرستاد تا براى همراه كردن عمّار با على عليه السلام ، با وى گفتگو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بيرون آمد ، تا بر عمّار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با كسانى كه بيرون آمده اند ، نمى آيى ، در حالى كه على بيرون آمده است؟ تو نيز همراه او بيرون رو و اين گروه را از پيشوايت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پندارم كه هيچ گاه مَركَبى را بهتر از اين زمان ، سوار نشده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كثير بن صَلت كِندى ، كه از ياورانش بود ، پيغام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سعد برو و هر چه را كه سعد به عمّار مى گويد و عمّار به او پاسخ مى دهد ، بشنو و با شتاب ، نزد من 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كثير ، بيرون آمد و سعد را نزد عمّار يافت كه با او خلوت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 سوراخ در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برخاست و بدون آن كه او را بشناسد ، چوبى را كه به دست داشت ، وارد سوراخى كرد كه كثير چشمش را بر آن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 چشم از سوراخ برداشت و در حالى كه چهره اش را پوشانده بود ، به عقب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 بيرون آمد و ردّ پاى او را شناخت و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قليل ، پسر اُمّ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كار من سر مى كشى و بر سخن من گوش مى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مى دانستم كه تو هستى ، چشمانت را با همين چوب ، بيرون مى آوردم ، كه پيامبر خدا اين را حلال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سوى سعد باز گشت و سعد با او به گفتگو نشست ؛ ولى از هر راهى كه در آمد ، عمّار نپذيرفت و در پايان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نمى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نزد عثمان باز گشت و سخن عمّار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سعد را متّهم كرد كه دلسوزى نكرده است و سعد به خدا سوگند ياد كرد كه اصرار ورزيده است و عثمان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عليه السلام به سوى مصريان رفت و آنان را باز گرداند و آنان نيز منصرف شدند و باز گشتند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تَوبَةُ عُثمانَ في خِطابٍ عامٍّ</w:t>
      </w:r>
      <w:r>
        <w:rPr>
          <w:rFonts w:ascii="Amiri" w:hAnsi="Amiri" w:eastAsia="Amiri" w:cs="Amiri"/>
          <w:color w:val="111111"/>
          <w:sz w:val="28"/>
          <w:sz w:val="28"/>
          <w:szCs w:val="28"/>
          <w:lang w:bidi="ar-SA"/>
        </w:rPr>
        <w:t>۸۱۹۵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عليّ بن عمر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جاءَ عُثمانَ بَعدَ انصِرافِ المِصرِيّينَ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كَلاما يَسمَعُهُ النّاسُ مِنكَ ويَشهَدونَ عَلَيهِ ، ويَشهَدُ اللّهُ عَلى ما في قَلبِكَ مِنَ النُّزوعِ وَالإِنابَةِ ؛ فَإِنَّ البِلادَ قَد تَمَخَّضَت عَلَيكَ ، فَلا آمَنُ رَكبا آخَرينَ يَقدَمونَ مِنَ الكوفَةِ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اركَب إلَيهِم ، ولا أقدِرُ أن أركَبَ إلَيهِم ولا أسمَعَ عُذرا ، ويَقدَمُ رَكبٌ آخَرونَ مِنَ البَصرَةِ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اركَب إلَيهِم ، فَإِن لَم أفعَل رَأَيتَني قَد قَطَعتُ رَحِمَكَ ، وَاستَخفَفتُ بِحَقِّكَ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عُثمانُ فَخَطَبَ الخُطبَةَ الَّتي نَزَعَ فيها ، وأعطَى النّاسَ مِن نَفسِهِ التَّوبَةَ ، فَقامَ فَحَمِدَ اللّهَ وأثنى عَلَيهِ بِما هُوَ أهلُهُ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عابَ مَن عابَ مِنكُم شَيئا أجهَلُهُ ، وما جِئتُ شَيئا إلّا وأنَا أعرِفُهُ ، ولكِنّي مَنَّتني نَفسي وكَذَّبَتني وضَلَّ عَنّي رُشدي ، ولَقَد 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زَلَّ فَليَتُب ، ومَن أخطَأَ فَليَتُب ولا يَتَمادَ فِي الهَلَكَةِ ؛ إنَّ مَن تَمادى فِي الجَورِ كانَ أبعَدَ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 مَنِ اتَّعَظَ ، أستَغفِرُ اللّهَ مِمّا فَعَلتُ وأتوبُ إلَيهِ ، فَمِثلي نَزَعَ وتابَ ، فَإِذا نَزَلتُ فَليَأتِني أشرافُكُم فَليُرُوُنّي رَأيَهُم ، فَوَاللّهِ لَئِن رَدَّني الحَقُّ عَبدا لَأَستَنَّ بِسُنَّةِ العَبدِ ، ولَأَذِلَّنَ ذُلَّ العَبدِ ، ولَأَكونَنَّ كَالمَرقوقِ ، إن مُلِكَ صَبَرَ وإن عُتِقَ شَكَرَ ، وما عَنِ اللّهِ مَذهَبٌ إلّا إلَيهِ ، فَلا يَعجَزَنَّ عَنكُم خيارُكُم أن يَدنوا إلَيَّ ، لَئِن أبَت يَميني لَتُتابِعُني شِمالي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النّاسُ لَهُ يَومَئِذٍ وبَكى مَن بَكى مِنهُم ، وقامَ إلَيهِ سَعيدُ بنُ 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لَيسَ بِواصِلٍ لَكَ مَن لَيسَ مَعَكَ ، اللّهَ اللّهَ في نَفسِكَ ، فَأَتمِم عَلى ما قُلتَ</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193" w:name="pg12809_111739"/>
    </w:p>
    <w:p>
      <w:pPr>
        <w:pStyle w:val="Heading3"/>
        <w:numPr>
          <w:ilvl w:val="2"/>
          <w:numId w:val="1"/>
        </w:numPr>
        <w:rPr/>
      </w:pPr>
      <w:bookmarkStart w:id="194" w:name="__RefHeading___Toc1677252_3224264995"/>
      <w:bookmarkStart w:id="195" w:name="_Toc71"/>
      <w:bookmarkEnd w:id="193"/>
      <w:bookmarkEnd w:id="194"/>
      <w:r>
        <w:rPr/>
        <w:t>۵</w:t>
      </w:r>
      <w:r>
        <w:rPr>
          <w:rtl w:val="true"/>
        </w:rPr>
        <w:t xml:space="preserve"> </w:t>
      </w:r>
      <w:r>
        <w:rPr>
          <w:rtl w:val="true"/>
        </w:rPr>
        <w:t xml:space="preserve">/ </w:t>
      </w:r>
      <w:r>
        <w:rPr/>
        <w:t>۹</w:t>
      </w:r>
      <w:r>
        <w:rPr>
          <w:rtl w:val="true"/>
        </w:rPr>
        <w:t xml:space="preserve"> توبه كردن عثمان در پيشگاه مردم</w:t>
      </w:r>
      <w:bookmarkEnd w:id="19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توبه كردن عثمان در پيشگاه مردم</w:t>
      </w:r>
      <w:r>
        <w:rPr>
          <w:rFonts w:ascii="IRNazanin" w:hAnsi="IRNazanin" w:eastAsia="IRNazanin"/>
          <w:color w:val="111111"/>
          <w:sz w:val="28"/>
          <w:sz w:val="28"/>
          <w:szCs w:val="28"/>
          <w:lang w:bidi="fa-IR"/>
        </w:rPr>
        <w:t>۸۱۹۲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على بن عمر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مصريان ، على عليه السلام نزد عثمان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بگو كه مردم از تو بشنوند و گواهِ بر آن باشند و خداوند نيز تغيير روش و توبه ات را ببيند ؛ زيرا شهرها بر تو شوريده اند و ايمن از آن نيستم كه گروهى ديگر از كوفه بر تو در آيند و تو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نتوانم به سوى آنان بروم و تو را نزد آنان معذور بدارم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ديگر از بصره بيايند و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نروم ، چنين بپندارى كه با تو قطع رحم كرده و حقّت را سبُك شمرده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 بيرون آمد و همان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كه تغيير رفتار و توبه اش را اعلام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پس از حمد و ثنايى شايسته مقام ربوبى و الهى،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عيب گيرنده شما عيبى نگرفت كه از آن بى اطّلاع باشم و هيچ كارى نكرده ام ، مگر آن كه از آن آگاهم ؛ امّا نفسم مرا سست كرد و فريبم داد و به بيراهه كشاند و من از پيامبر خدا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لغزيد ، باز گردد و هر كه خطا كرد ، توبه كند و بر هلاكت ، لجاجت نورزد ؛ زيرا هر كس بر انحرافْ لجاجت ورزد ، از راه ، دورتر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نخستين پندگيرنده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كرده ام ، استغفار مى كنم و به سوى خدا باز مى گردم ؛ چرا كه همچون منى ، دست مى كشد 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آمدم ، بزرگانتان نزد من آيند و نظر خود را به من ارائه دهند كه به خدا سوگند ، اگر حقْ مرا به بردگى كشد ، چون بَرده رفتار مى كنم و مانند برده خوار مى شوم و همچون برده اى مى گردم كه اگر برده بمانَد ، صبر مى كند و اگر آزاد شود ، سپاس مى گزارَد ؛ و راه گريزى از خدا نيست ، جز آن كه به سوى همو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نيكان شما از نزديكى به من سستى نكنند كه اگر دست راستم نپذيرد، دست چپم پيروى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 مردم با او مهربان شدند و برخى از آنها گريستند و سعيد بن زيد به سوى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با تو همراه نگشتند ، پيوند با تو را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درباره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را گفته اى ، به پايان برى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ابراهيم بن عقبه كه از ايشان درباره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عن عبّاد بن عبد اللّه 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أهلُ المَدينَةِ إلى عُثمانَ يَدعونَهُ إلَى التَّوبَةِ ، ويَحتَجّونَ ويُقسِمونَ لَهُ بِاللّهِ لا يُمسِكونَ عَنهُ أبَدا حَتّى يَقتُلوهُ أو يُعطِيَهُم ما يَلزَمُهُ مِن حَقِّ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خافَ القَتلَ شاوَرَ نُصَحاءَهُ وأهلَ بَيتِهِ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القَومُ ما قَد رَأَيتُم ، فَمَا المَخرَجُ ؟</w:t>
      </w:r>
    </w:p>
    <w:p>
      <w:pPr>
        <w:pStyle w:val="BookText"/>
        <w:rPr/>
      </w:pPr>
      <w:r>
        <w:rPr>
          <w:rFonts w:ascii="Amiri" w:hAnsi="Amiri" w:eastAsia="Amiri" w:cs="Amiri"/>
          <w:color w:val="111111"/>
          <w:sz w:val="28"/>
          <w:sz w:val="28"/>
          <w:szCs w:val="28"/>
          <w:rtl w:val="true"/>
          <w:lang w:bidi="ar-SA"/>
        </w:rPr>
        <w:t xml:space="preserve">فَأَشاروا عَلَيهِ أن يُرسِلَ إلى عَلِيِّ بنِ أبي طالِبٍ فَيَطلُبَ إلَيهِ أن يَرُدَّهُم عَنهُ ، ويُعطِيَهُم ما يَرضيهُم لِيُطاوِلَهُم </w:t>
      </w:r>
      <w:r>
        <w:rPr>
          <w:rStyle w:val="FootnoteAnchor"/>
          <w:rtl w:val="true"/>
        </w:rPr>
        <w:footnoteReference w:id="439"/>
      </w:r>
      <w:r>
        <w:rPr>
          <w:rFonts w:ascii="Amiri" w:hAnsi="Amiri" w:eastAsia="Amiri" w:cs="Amiri"/>
          <w:color w:val="111111"/>
          <w:sz w:val="28"/>
          <w:sz w:val="28"/>
          <w:szCs w:val="28"/>
          <w:rtl w:val="true"/>
          <w:lang w:bidi="ar-SA"/>
        </w:rPr>
        <w:t xml:space="preserve">حَتّى يَأتِيَهُ أمدادٌ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لَن يَقبَلوا التَّعليلَ ، وهُم مُحَمِّليّ عَهدا ، وقَد كانَ مِنّي في قِدمَتِهِمُ الاُولى ما كانَ ، فَمَتى اُعطِهِم ذلِكَ يَسأَلونِي الوَفاءَ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مُقارَبَتُهُم حَتّى تَقوى أمثَلُ مِن مُكاثَرَتِهِم عَلَى القُربِ ، فَأَعطِهِم ما سَأَلوكَ ، وطاوِلهُم ما طاوَلوكَ ؛ فَإِنَّما هُم بَغَوا عَلَيكَ ؛ فَلا عَهدَ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عَلِيٍّ فَدَعاهُ ، فَلَمّا جاءَهُ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مِن النّاسِ ما قَد رَأَيتَ ، وكانَ مِنّي ما قَد عَلِمتَ ، ولَستُ آمَنُهُم عَلى قَتلي ، فَاردُدهُم عَنّي ؛ فَإِنَّ لَهُمُ اللّهُ عَزَّوَجَلَّ أن أعتَبَهُم مِن كُلِّ ما يَكرَهونَ ، وأن اُعطِيَهُمُ الحَقَّ مِن نَفسي ومِن غَيري ، وإن كانَ في ذلِكَ سَفكُ 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إلى عَدلِكَ أحوَجُ مِنهُم إلى قَتلِكَ ، وإنّي لَأَرى قَوما لا يَرضَونَ إلّا بِالرِّضى ، وقَد كُنتَ أعطَيتَهُم في قِدمَتِهِمُ الاُولى عَهدا مِنَ اللّهِ لَتَرجَعَنَّ عَن جَميعِ ما نَقِموا ، فَرَدَدتُهُم عَنكَ ، ثُمَّ لَم تَفِ لَهُم بِشَيءٍ مِن ذلِكَ ، فَلا تَغَرَّني هذِهِ المَرَّةَ مِن شَيءٍ ؛ فَإِنّي مُعطيهِم عَلَيكَ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فَأَعطِهِم ، فَوَاللّهِ لَأَفِيَنَّ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إلَى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طَلَبتُمُ الحَقَّ فَقَد اُعطيتُموهُ ، إنَّ عُثمانَ قَد زَعَمَ أنَّهُ مُنصِفُكُم مِن نَفسِهِ ومِن غَيرِهِ ، وراجِعٌ عَن جَميعِ ما تَكرَهونَ ، فَاقبَلوا مِنهُ ووَكِّدوا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قَبِلنا فَاستَوثِق مِنهُ لَنا ؛ فَإِنّا وَاللّهِ لا نَرضى بِقَولٍ دونَ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فَأَخبَرَهُ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بَيني وبَينَهُم أجَلاً يَكونُ لي فيهِ مُهلَةٌ ؛ فَإِنّي لا أقدِرُ عَلى رَدِّ ما كَرِهوا في يَومٍ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 بِالمَدينَةِ فَلا أجَلَ فيهِ ، وما غابَ فَأَجَلُهُ وُصولُ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أجِّلني فيما بِالمَدينَةِ ثَلاثَةَ أيّامٍ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النّاسِ فَأَخبَرَهُم بِذلِكَ ، وكَتَبَ بَينَهُم وبَينَ عُثمانَ كِتابا أجَّلَهُ فيهِ ثَلاثا ، عَلى أن يَرُدَّ كُلَّ مَظلَمَةٍ ، ويَعزِلُ كُلَّ عامِلٍ كَرِهوهُ ، ثُمَّ أخَذَ عَلَيهِ فِي الكِتابِ أعظَمَ ما أخَذَ اللّهُ عَلى أحَدٍ مِن خَلقِهِ مِن عَهدٍ وميثاقٍ ، وأشهَدَ عَلَيهِ ناسا مِن وُجوهِ المُهاجرِينَ وَالأَنصارِ ، فَكَفَّ المُسلِمونَ عَنهُ ورَجَعوا إلى أن يَفِيَ لَهُم بِما أعطاهُم مِن نَفسِهِ ، فَجَعَلَ يَتَأَهَّبُ لِلقِتالِ ، ويَستَعِدُّ بِالسِّلاحِ ـ وقَد كانَ اتَّخَذَ جُندا عَظيما مِن رَقيقِ الخُمُسِ ـ فَلَمّا مَضَتِ الأَيَّامُ الثَّلاثَةُ وهُوَ عَلى حالِهِ لَم يُغَيِّر شَيئا مِمّا كَرِهوهُ ولَم يَعزِل عامِلاً ، ثارَ بِهِ النّاسُ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عبّاد بن عبد اللّه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به عثمان ، نامه نوشتند و او را به توبه فرا خواندند و حجّت آوردند و برايش به خداوند ، سوگند خوردند كه هرگز از او دست نكشند ، تا آن كه يا او را بكشند ، يا او حقوق الهى و واجبشان را ادا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كشته شدن ترسيد ، با خيرخواهان و خانواده اش مشورت كرد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اين مردم را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چيست؟</w:t>
      </w:r>
    </w:p>
    <w:p>
      <w:pPr>
        <w:pStyle w:val="BookText"/>
        <w:rPr/>
      </w:pPr>
      <w:r>
        <w:rPr>
          <w:rFonts w:ascii="IRNazanin" w:hAnsi="IRNazanin" w:eastAsia="IRNazanin"/>
          <w:color w:val="111111"/>
          <w:sz w:val="28"/>
          <w:sz w:val="28"/>
          <w:szCs w:val="28"/>
          <w:rtl w:val="true"/>
          <w:lang w:bidi="fa-IR"/>
        </w:rPr>
        <w:t xml:space="preserve">آنان نظر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على بن ابى طالب عليه السلام بفرستد و از او بخواهد كه ايشان را از وى باز گردانَد و چيزى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تا راضى شوند و آن قدر طول بدهد تا كمك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 تأخير و بهانه تراشى را نمى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پيمانى را به من تحميل مى كنند و پيش تر نيز تعهّداتى نسبت به آنها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گاه اين را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بدهم ، از من مى خواهند كه به آن وفا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حكم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با آنها ، تا زمانى كه نيرومند شوى ، بهتر از زياد شمردن آنان در اين مهلت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خواسته اند ،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 و تا مى توانى به تأخير انداز ؛ زيرا آنان بر تو سركشى كرده اند و وفاى به پيمانشان لازم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دنبال على عليه السلام فرستاد و او را فرا خواند و چون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اى كه مردم چه كرده اند و آنچه را من كرده ام ، نيز مى دانى و از اين كه مرا بكُشند ، ايمن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آنان را از من باز گردان كه خدا را شاهد مى گيرم كه از هر چه ناپسند مى دارند ، دست بردارم و خشنودشان سازم و حقّشان را از خودم و ديگران بگيرم و به آنان بدهم ، حتّى اگر در اين راه ، خونم ريخته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عدالتت نيازمندترند تا به كُشتنت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مردمى را مى بينم كه تا راضى نشوند ، باز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شورش قبلى به آنان تعهّدى دادى و خدا را گواه گرفتى كه از همه آنچه ناپسند مى دارند ، باز گردى ، و من آنها را باز گرداندم ؛ امّا به هيچ يك از آنها وفا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بار ، فريبم مده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تو ، اداى حقّشان را به آنها قول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آنها قول بده ؛ به خدا سوگند ، بدان وفا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سوى مردم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حق را طلبيديد ، پس به شما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مى گويد كه حقّ شما را از خود و ديگران مى گيرد و از همه آنچه ناپسند مى داريد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بپذيريد و قرارش را محكم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براى ما وثيقه بگير كه به خدا سوگند ، ما به گفته بدون عمل ، راضى نمى شويم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به آنان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 حقّ شماست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 بر عثمان در آمد و خبر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مهلتى ميان من و آنان تعيين كن ؛ زيرا نمى توانم آنچه را آنان ناپسند مى دارند ، يك روزه دگرگون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مدينه است ، مهلت نمى خواهد و آنچه از ديده غايب است ، مهلتش رسيدن فرمان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امّا براى آنچه در مدينه است ، سه روز مهلت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مردم آمد و ماجرا را به آنها خبر داد و ميان آنان و عثمان ، پيمانى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 سه روز مهلت دارد كه هر چه را به ستم گرفته شده ، باز گرداند و هر كارگزارى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 مى دارند ، بركنار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در آن پيمان نامه ، بزرگ ترين عهد و پيمانى را كه خداوند بر فردى از آفريدگانش مى گيرد ، بر گردن عثمان نهاد و گروهى از سرشناسان مهاجر و انصار را بر آن گواه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مسلمانان از عثمان ، دست كشيدند و باز گشتند تا وعده هايى را كه به آنان داده بود ، عمل كند ؛ امّا عثمان به آماده شدن براى جنگ پرداخت و سلاحْ آماده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لشكرى بزرگ از بردگانى كه بابت خمس غنيمت ، سهم حكومت مى شدند ، فراهم آورده بود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سه روز گذشت و او بر حالت پيشينش ماند و از آنچه مردم ناپسند مى داشتند ، هيچ چيز را دگرگون نساخت و كارگزارى را بركنار نكرد ، بر او شوريدند </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عُثمانُ فَصَعِدَ المِنبَرَ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أيُّهَا النّاسُ ، إنَّ نَصيحَتي كَذَّبَتني ، ونَفسي مَنَّتني ، وقَد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تَتَمادَوا فِي الباطِلِ ؛ فَإِنَّ الباطِلَ يَزدادُ مِنَ اللّهِ بُعدا ، مَن أساءَ فَليَتُب ، ومَن أخطَأَ فَليَتُب ، وأنَا أوَّلُ مَنِ اتَّعَظَ ، وَاللّهِ لَئِن رَدَّنِي الحَقُّ عَبدا لَأَنتَسَبَنَّ نَسَبَ العَبيدِ ، ولَأَكونَنَّ كَالمَرقوقِ الَّذي إن مُلِكَ صَبَرَ ، وإن اُعتِقَ شَكَرَ ، ثُمَّ نَزَلَ ، فَدَخَلَ عَلى زَوجَتِهِ نائِلَةَ بِنتِ الفَرافِصَةِ ، ودَخَلَ مَعَهُ مَروانُ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أتَكَلَّمُ أو أسكُتُ ؟ فَقالَت لَهُ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تَكَلَّمتَ لَتُغِرَّنَّهُ ولَتوبقَنَّهُ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إلَيها عُثمانُ مُغضَبا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 تَكَلَّم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قُلتَ الَّذي قُلتَ وأنتَ في عِزٍّ ومَنَعَةٍ لَتابَعتُكَ ، ولكِنَّكَ قُلتَ الَّذي قُلتَ وقَد بَلَغَ السُّيلُ الزُّبى ، وجاوَزَ الحِزامُ الطُّبيَينِ ، فَانقُضِ التَّوبَةَ ولا تُقِرَّ بِالخَطيئَةِ </w:t>
      </w:r>
      <w:r>
        <w:rPr>
          <w:rFonts w:eastAsia="Amiri" w:cs="Amiri" w:ascii="Amiri" w:hAnsi="Amiri"/>
          <w:color w:val="111111"/>
          <w:sz w:val="28"/>
          <w:szCs w:val="28"/>
          <w:rtl w:val="true"/>
          <w:lang w:bidi="ar-SA"/>
        </w:rPr>
        <w:t xml:space="preserve">. </w:t>
      </w:r>
      <w:r>
        <w:rPr>
          <w:rStyle w:val="FootnoteAnchor"/>
        </w:rPr>
        <w:footnoteReference w:id="441"/>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۲۱۴۲۲۹۳</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نَقضُ التَّوبَةِ وَالمُعاهَدَةِ</w:t>
      </w:r>
      <w:r>
        <w:rPr>
          <w:rFonts w:ascii="Amiri" w:hAnsi="Amiri" w:eastAsia="Amiri" w:cs="Amiri"/>
          <w:color w:val="111111"/>
          <w:sz w:val="28"/>
          <w:sz w:val="28"/>
          <w:szCs w:val="28"/>
          <w:lang w:bidi="ar-SA"/>
        </w:rPr>
        <w:t>۸۱۳۷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عليّ بن عمر عن أبيهـ في ذِكرِ عُثمانَ بَعدَ أن خَطَبَ الخُطبَةَ الَّتي أعلَنَ فيها تَوبَتَهُ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عُثمانُ وَجَدَ في مَنزِلِهِ مَروانَ وسَعيدا ونَفَرا مِن بَني اُمَيَّةَ ، ولَم يَكونوا شَهِدُوا الخُطبَةَ ، فَلَمّا جَلَسَ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أتَكَلَّمُ أم أصمُتُ ؟ فَقالَت نائِلَةُ بِنتُ الفَرافِصَةِ ـ اِمرَأَةُ عُثمانَ الكَلبِيَّةُ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اصمُت ؛ فَإِنَّهُم وَاللّهِ قاتِلوهُ ومُؤَثِّموهُ ، إنَّهُ قَد قالَ مَقالَةً لا يَنبَغي لَهُ أن يَنزِعَ عَنها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فَأَعرَضَ عَنها مَروانُ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تَكَلَّمُ أم أصمُتُ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وَاللّهِ لَوَدِدتُ أنَّ مَقالَتَكَ هذِهِ كانَت وأنتَ مُمتَنِعٌ مَنيعٌ فَكُنتُ أوَّلَ مَن رَضِيَ بِها وأعانَ عَلَيها ، ولكِنَّكَ قُلتَ ما قُلتَ حينَ بَلَغَ الحِزامُ الطُّبْيَين ، وخَلَّفَ السَّيلُ الزُّبى </w:t>
      </w:r>
      <w:r>
        <w:rPr>
          <w:rStyle w:val="FootnoteAnchor"/>
          <w:rtl w:val="true"/>
        </w:rPr>
        <w:footnoteReference w:id="442"/>
      </w:r>
      <w:r>
        <w:rPr>
          <w:rFonts w:ascii="Amiri" w:hAnsi="Amiri" w:eastAsia="Amiri" w:cs="Amiri"/>
          <w:color w:val="111111"/>
          <w:sz w:val="28"/>
          <w:sz w:val="28"/>
          <w:szCs w:val="28"/>
          <w:rtl w:val="true"/>
          <w:lang w:bidi="ar-SA"/>
        </w:rPr>
        <w:t xml:space="preserve">، وحينَ أعطَى الخطَّةَ الذَّليلَةَ الذَليلُ ، وَاللّهِ لَاءقامَةٌ عَلى خَطيئَةٍ تَستَغِفرُ اللّهَ مِنها أجمَلُ مِن تَوبَةٍ تُخُوِّفَ عَلَيها ، وإنَّكَ إن شِئتَ تَقَرَّبتَ بِالتَّوبَةِ ولَم تُقرِرْ بِالخَطيئَةِ ، وقَدِ اجتَمَعَ إلَيكَ عَلَى البابِ مِثلُ الجِبالِ مِن النّاسِ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اِلَيهِم فَكَلِّمهُم ؛ فَإنّي أستَحيي أن أُكَلِّمُهُم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مَروانُ إلَى البابِ وَالنّاسُ يَركَبُ بَعضُهُم بَعضا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قَدِ اجتَمَعتُم كَأَنَّكُم قَد جِئتُم لِنَهبٍ ؟ شاهَتِ الوُجوهُ ، كُلُّ إنسانٍ آخِذٌ بِاُذُنِ صاحِبِهِ ، ألا مَن اُريدَ ، جِئتُم تُريدونَ أن تَنزِعوا مُلكَنا مِن أيدينا ، اُخرُجوا عَنّا ، أما وَاللّهِ لَئِن رُمتُمونا لَيَمُرَّنَّ عَلَيكُم مِنّا أمرٌ لا يَسُرُّكُم ، ولا تَحمَدوا غبَّ رَأيِكُمُ ، ارجَعوا إلى مَنازِلِكُم ؛ فَإِنّا وَاللّهِ ما نَحنُ مَغلوبينَ عَلى ما في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النّاسُ ، وخَرَجَ بَعضُهُم حَتّى أتى عَلِيّا فَأَخبَرَهُ الخَبَرَ ، فَجاءَ عَلِيٌّ عليه السلام مُغضَبا حَتّى دَخَلَ عَلى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رَضيتَ مِن مَروانَ ولا رَضِيَ مِنكَ إلّا بِتَحَرُّفِكَ عَن دينِكَ وعَن عَقلِكَ ، مِثلِ جَمَلِ الظّعينَةِ يُقادُ حَيثُ يُسارُ بِهِ ؟ وَاللّهِ ما مَروانُ بِذي رَأيٍ في دينِهِ ولا نَفسِهِ ، وَايمُ اللّهِ إنّي لَأَراهُ سَيورِدُكَ ثُمَّ لا يَصدُرُكَ ، وما أنَا بِعائِدٍ بَعدَ مَقامي هذا لِمُعاتَبَتِكَ ، أذهَبتَ شَرَفَكَ ، وغُلِبتَ عَلى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عَلِيٌّ ، دَخَلَت عَلَيهِ نائِلَةُ بِنتُ الفَرافِصَةِ امرَأَتُهُ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أتَكَلَّمُ أو أسكُتُ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قَولَ عَلِيٍّ لَكَ وإنَّهُ لَيسَ يُعاوِدُكَ ، وقَد أطَعتَ مَروانَ يَقودُكَ حَيثُ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تَتَّقِي اللّهَ وَحدَهُ لا شَريكَ لَهُ ، وتَتَّبِعُ سُنَّةَ صاحِبَيكَ مِن قَبلِكَ ؛ فَإِنَّكَ مَتى أطَعتَ مَروانَ قَتَلَكَ ، ومَروانُ لَيسَ لَهُ عِندَ النّاسِ قَدرٌ ولا هَيبَةٌ ولا مَحَبَّةٌ ، وإنَّما تَركُكَ النّاسَ لِمَكانِ مَروانَ ، فَأَرسِل إلى عَلِيٍّ فَاستَصلِحهُ ؛ فَإِنَّ لَهُ قَرابَةً مِنكَ وهُوَ لا يُعصى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عُثمانُ إلى عَلِيٍّ فَأَبى أن يَأتِيَهُ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أعلَمتُهُ أنّي لَستُ بِعائِدٍ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196" w:name="pg12809_111745"/>
    </w:p>
    <w:p>
      <w:pPr>
        <w:pStyle w:val="Heading3"/>
        <w:numPr>
          <w:ilvl w:val="2"/>
          <w:numId w:val="1"/>
        </w:numPr>
        <w:rPr/>
      </w:pPr>
      <w:bookmarkStart w:id="197" w:name="__RefHeading___Toc1677254_3224264995"/>
      <w:bookmarkStart w:id="198" w:name="_Toc72"/>
      <w:bookmarkEnd w:id="196"/>
      <w:bookmarkEnd w:id="197"/>
      <w:r>
        <w:rPr/>
        <w:t>۵</w:t>
      </w:r>
      <w:r>
        <w:rPr>
          <w:rtl w:val="true"/>
        </w:rPr>
        <w:t xml:space="preserve"> </w:t>
      </w:r>
      <w:r>
        <w:rPr>
          <w:rtl w:val="true"/>
        </w:rPr>
        <w:t xml:space="preserve">/ </w:t>
      </w:r>
      <w:r>
        <w:rPr/>
        <w:t>۱۰</w:t>
      </w:r>
      <w:r>
        <w:rPr>
          <w:rtl w:val="true"/>
        </w:rPr>
        <w:t xml:space="preserve"> شكستن توبه و پيمان</w:t>
      </w:r>
      <w:bookmarkEnd w:id="198"/>
    </w:p>
    <w:p>
      <w:pPr>
        <w:pStyle w:val="BookText"/>
        <w:rPr/>
      </w:pPr>
      <w:r>
        <w:rPr>
          <w:rFonts w:ascii="IRNazanin" w:hAnsi="IRNazanin" w:eastAsia="IRNazanin"/>
          <w:color w:val="111111"/>
          <w:sz w:val="28"/>
          <w:sz w:val="28"/>
          <w:szCs w:val="28"/>
          <w:lang w:bidi="fa-IR"/>
        </w:rPr>
        <w:t>۸۱۳۶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بيرون آمد و بالاى منبر رفت و به حمد و ثناى الهى پرداخت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ناصحانم به من دروغ گفته اند و نفْسم مرا سست كرده است و شنيدم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باطل ، لجاجت نورزيد كه باطل بر دورى از خدا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بدى كرد ، باز گردد و هر كه خطا كرد ، توبه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نخستين پندگيرنده ام و به خدا سوگند ، اگر حقْ مرا به بردگى كشد ، چون برده مى گردم و همچون بنده اى مى شوم كه اگر برده بماند ، صبر مى كند و اگر آزاد شود ، سپاس مى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بر همسرش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فرافصه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مروان بن حكم نيز با او داخل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بگويم ، يا ساكت بمانم؟</w:t>
      </w:r>
    </w:p>
    <w:p>
      <w:pPr>
        <w:pStyle w:val="BookText"/>
        <w:rPr/>
      </w:pPr>
      <w:r>
        <w:rPr>
          <w:rFonts w:ascii="IRNazanin" w:hAnsi="IRNazanin" w:eastAsia="IRNazanin"/>
          <w:color w:val="111111"/>
          <w:sz w:val="28"/>
          <w:sz w:val="28"/>
          <w:szCs w:val="28"/>
          <w:rtl w:val="true"/>
          <w:lang w:bidi="fa-IR"/>
        </w:rPr>
        <w:t xml:space="preserve">نائله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سخن بگويى ، فريبش مى دهى و او را به هلاكت مى 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خشمگينانه به نائله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ساكت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آنچه را گفتى ، در حال عزّت و قدرت گفته بودى ، همراهى ات مى كردم ؛ امّا آنچه را گفتى ، در حال ناتوانى گفتى ، هنگامى كه كار از كار گذشته و چاره اى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توبه بشكن و به خطا اقرار مكن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شكستن توبه و پيمان</w:t>
      </w:r>
      <w:r>
        <w:rPr>
          <w:rFonts w:ascii="IRNazanin" w:hAnsi="IRNazanin" w:eastAsia="IRNazanin"/>
          <w:color w:val="111111"/>
          <w:sz w:val="28"/>
          <w:sz w:val="28"/>
          <w:szCs w:val="28"/>
          <w:lang w:bidi="fa-IR"/>
        </w:rPr>
        <w:t>۸۱۲۲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على بن عمر ، از پدرش ، در يادكردِ عثمان ، پس از خطبه اى كه توبه خود را در آن اعلان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فرود آمد ، مروان و سعيد و چند نفر از بنى اميّه را در خانه اش يافت كه در سخنرانى اش حاضر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نشست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بگويم ، يا ساكت بمانم؟</w:t>
      </w:r>
    </w:p>
    <w:p>
      <w:pPr>
        <w:pStyle w:val="BookText"/>
        <w:rPr/>
      </w:pP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 و دختر فرافصه ، از قبيله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او را مى كُشند و او را گناهكار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سخنى گفته كه براى او شايسته نيست از آن ، دست كشد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مروان از او رو گرداند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بگويم ، يا ساكت بمانم؟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كه اين خطبه ات را در حال عزّت و قدرتت مى گفتى تا من نخستين رضايت دهنده به آن و يارى كننده بر آن باشم ؛ امّا تو آن سخنان را هنگامى گفتى كه كار به آخر رسيده ، چاره اى نمانده و خوارى و زبونى ات آشكار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ماندن بر خطايى كه از آن در پيشگاه خدا آمرزش بطلبى ، زيباتر از توبه اى است كه از سر ترس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با توبه كردن به آنان نزديك شو ؛ ولى به خطا اقرار مكن ، كه مردمى انبوه چون كوه ها بر در خانه ات گرد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سوى آنان برو و با آنان سخن بگو ؛ چرا كه من خجالت مى كشم با آنان سخن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به سوى در رفت ، در حالى كه مردم از سر و دوش هم بالا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داريد؟ به گونه اى جمع شده ايد كه گويى براى غارت آمده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هايتان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 گوش همراهش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را مى خواهيد؟ آمده ايد تا حكومت را از چنگ ما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قصد ما كنيد ، كارى با شما خواهيم كرد كه خرسندتان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كارتان را نيكو نشماريد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هايتان باز گرديد كه به خدا سوگند ، ما آنچه را در دست داريم ، از دست نمى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باز گشتند و يكى از آنها نزد على عليه السلام رفت و به او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خشمگينانه آمد تا بر عثمانْ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از مروان و مروان از تو ، جز به انحراف از دين و خِرَدْ راضى نشديد ، همانند شترى رام كه هر كجا كشيده شود ،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مروان نه در دينْ صاحب نظر است و نه در كار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را مى بينم كه تو را در ورطه هلاكت مى افكند ؛ امّا بيرونت نمى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پس از اين ، ديگر براى سرزنش تو نمى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شرفت را از دست داده اى و كار از دستت بيرون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عليه السلام بيرون رفت ، نائله دختر فرافصه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بگويم ، يا ساكت بمانم؟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على را با تو شنيدم و او با تو دشمنى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مروانْ پيروى كردى و او تو را به هر سو كه بخواهد ،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يكتايى پروا كن كه هيچ شريكى ندارد و شيوه دو خليفه پيشينت را دنبال كن كه اگر از مروانْ پيروى كنى ، تو را به كشتن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در نزد مردم ، منزلت و هيبت و محبّتى ندارد و مردمْ تو را به خاطر مروان وا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على بفرست و اصلاح كار را از او بخواه؛چرا كه با تو خويشاوندى دارد و سرپيچى اش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سوى على عليه السلام فرستاد؛امّا او از آمدن، خوددارى ورزيد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 كه ديگر باز نمى گردم</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الطبريـ في ذِكرِ ما حَدَثَ بَعدَ رُجوعِ المِصرِيّينَ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عَلِيٌّ عليه السلام إلى عُثمانَ أخبَرَهُ أنَّهُم قَد رَجَعوا ، وكَلَّمَهُ عَلِيٌّ كَلاما في نَفسِهِ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قائِلٌ فيكَ أكثَرَ مِمّا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عُثمانُ ذلِكَ اليَومَ حَتّى إذا كانَ الغَدُ جاءَهُ مَروانُ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وأعلِمِ النّاسَ أنّ أهلَ مِصرَ قَد رَجَعوا ، وأنَّ ما بَلَغَهُم عَن إمامِهِم كانَ باطِلاً ؛ فَإِنَّ خُطبَتَكَ تَسيرُ فِي البِلادِ قَبلَ أن يَتَحَلَّبَ النّاسُ عَلَيكَ مِن أمصارِهِم ، فَيَأتِيَكَ مَن لا تَستَطيعُ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عُثمانُ أن يَخرُجَ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 مَروانُ حَتّى خَرَجَ ، فَجَلَسَ عَلَى 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القَومَ مِن أهلِ مِصرَ كانَ بَلَغَهُم عَن إمامِهِم أمرٌ ، فَلَمّا تَيَقَّنوا أنَّهُ باطِلٌ ما بَلَغَهُم عَنهُ رَجَعوا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عَمرُو بنُ العاصِ مِن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 فَإِنَّكَ قَد رَكِبتَ نَهابيرَ وَرِكبناها مَعَكَ ، فَتُب إلَى اللّهِ نَتُب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عُثمانُ ، وإنَّكَ هُناكَ يَابنَ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قَمَلَت وَاللّهِ جُبَّتُكَ مُنذُ تَرَكتُكَ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ناحِيَةٍ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إلَى اللّهِ ، وأظهِرِ التَّوبَةَ يَكُفَّ النّاسُ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عُثمانُ يَدَيهِ مَدّا ، وَاستَقبَلَ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أوَّلُ تائِبٍ تابَ إلَيكَ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إلى مَنزِلِهِ ، وخَرَجَ عَمرُو بنُ العاصِ حَتّى نَزَلَ مَنزِلَهُ بِفِلَسطينَ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كُنتُ لَأَلقَى الرّاعِيَ فَاُحَرِّضَهُ عَلَيهِ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چيز نيست مگر آن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در يادكردِ آنچه پس از بازگشت مصريان رخ داد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سوى عثمان باز گشت و به او خبر داد كه آنان باز گشته اند و با عثمان درباره خود او گفتگو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من درباره تو ، بيش از آنچه گفته ام ، مى 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سوى خانه اش به راه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آن روز را صبر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 مروان آمد و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كن و به مردم بگو كه مصريان باز گشته اند و آنچه از خليفه به آنان خبر رسيده ، نادرست است ؛ زيرا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 جا پخش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مردم از شهرهايشان به سوى تو روان شوند و آن قدر بيايند كه نتوانى آنها را 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بيرون رفتن ،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پيوسته در گوش او خواند ، تا آن كه بيرون آمد و بر منبر نشست و به حمد و ثناى الهى پرداخت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اين اهالى مصر ، چيزى درباره خليفه شان رسيده بود كه چون به نادرستى اش پى بردند ، به شهرهايشان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از گوشه مسجد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 كه تو بر مركب هلاكت سوار شده اى و ما نيز با تو سوار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باز گرد تا ما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ندايش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آن هنگام كه تو را از كار بركنار كرده ام ، لباست شپش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ناحيه ديگر مسجد ،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باز گرد و اظهار توبه كن تا مردم از تو دست بر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عثمان ، دستانش را بالا برد و رو به قبله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توبه كننده اى هستم كه به سوى تو باز مى گردد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خانه اش باز گشت و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رفت و در خانه اش در فلسطين ، منزل گزيد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چوپانى هم ببينم ، او را بر عثمان مى شورانم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الرَّحمنِ بنَ الأَسوَدِ بنِ عَبدِ يَغوثَ يَذكُرُ مَروانَ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مَروانَ ؛ خَرَجَ عُثمانُ إلَى النّاسِ فَأَعطاهُمُ الرِّضى ، وبَكى عَلَى المِنبَرِ وبَكَى النّاسُ حَتّى نَظَرتُ إلى لِحيَةِ عُثمانَ مُخضِلَةً مِنَ الدُّموعِ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 اللّهُمَّ إنّي أتوبُ إلَيكَ ، اللّهُمَّ إنّي 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رَدَّنِي الحَقُّ إلى أن أكونَ عَبدا قنّا لَأَرضَيَنَّ بِهِ ، إذا دَخَلتُ مَنزِلي فَادخُلوا عَلَيَّ ، فَوَاللّهِ لا أحتَجِبُ مِنكُم ، ولَاُعطِيَنَّكُمُ الرِّضى ، ولَأَزيدَنَّكُم عَلَى الرِّضى ، ولَاُنَحِّيَنَّ مَروانَ وذَويهِ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أمَرَ بِالبابِ فَفُتِحَ ، ودَخَلَ بَيتَهُ ، ودَخَلَ عَلَيهِ مَروانُ ، فَلَم يَزَل يَفتِلُهُ فِي الذِّروَةِ وَالغارِبِ حَتّى فَتَلَهُ عَن رَأيِهِ ، وأزالَهُ عَمّا كانَ يُريدُ ، فَلَقَد مَكَثَ عُثمانُ ثَلاثَةَ أيّامٍ ما خَرَجَ استِحياءً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مَروانُ إلَى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مَنازِلِكُم ؛ فَإِن يَكُن لِأَميرِ المُؤمِنينَ حاجَةٌ بِأَحَدٍ مِنكُم يُرسِل إلَيهِ ، وإلّا قَرَّ في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عَلِيٍّ فَأَجِدُهُ بَينَ القَبرِ وَالمِنبَرِ ، وأجِدُ عِندَهُ عَمّارَ بنَ ياسِرٍ ، ومُحَمَّدَ بنَ أبي بَكرٍ ،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مَروانُ بِالنّاسِ وصُنَعَ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حَضَرتَ خُطبَةَ عُثمانَ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أفَحَضَرتَ مَقالَةَ مَروانَ لِلنّاسِ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عِياذُ اللّهِ ، يا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قَعَدتُ في بَيتي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تَرَكتَني وقَرابَتي وحَقّي ، وإنّي إن تُكَلَّمتُ فَجاءَ ما يُريدُ يَلعَبُ بِهِ مَروانُ ، فَصارَ سَيِّقَةً لَهُ يَسوقُهُ حَيثُ شاءَ بَعدَ كِبَرِ السِّنِّ وصُحبَةِ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حَتّى جاءَ رَسولُ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بِصَوتٍ مُرتَفِعٍ عالٍ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بِداخِلٍ عَلَيكَ ولا عائِدٍ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عُثمانَ بَعدَ ذلِكَ بِلَيلَتَينِ خائِبا ، فَسَأَلتُ ناتِلاً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أميرُ المُؤمِنينَ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فَجَلَستُ مَعَ عَلِيٍّ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عُثمانُ البارِحَةَ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غَيرُ عائدٍ ، وإنّي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تَكَلَّمتَ بِهِ عَلى مِنبَرِ رَسولِ اللّهِ صلى الله عليه و آله ، وأعطَيتَ مِن نَفسِكَ ، ثُمَّ دَخَلتَ بَيتَكَ ، وخَرَجَ مَروانُ إلَى النّاسِ فَشَتَمَهُم عَلى بابِكَ ويُؤذيهِم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رَحِمي وخَذَلتَني ، وجَرَّأتَ النّاسَ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لَأَذُبُّ النّاسَ عَنكَ ، ولكِنّي كُلَّما جِئتُكَ بِهَنَةٍ أظُنُّها لَكَ رِضىً جاءَ بِاُخرى ، فَسَمِعتَ قَولَ مَروانَ عَلَيَّ ، وَاستَدخَلتَ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بَيتِهِ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أرى عَلِيّا مُنَكِّبا عَنهُ لا يَفعَلُ ما كانَ يَفعَلُ ، إلّا أنّي أعلَمُ أنَّهُ قَد كَلَّمَ طَلحَةَ حينَ حُصِرَ في أن يَدخُلَ عَلَيهِ الرَّوايا </w:t>
      </w:r>
      <w:r>
        <w:rPr>
          <w:rStyle w:val="FootnoteAnchor"/>
          <w:rtl w:val="true"/>
        </w:rPr>
        <w:footnoteReference w:id="445"/>
      </w:r>
      <w:r>
        <w:rPr>
          <w:rFonts w:ascii="Amiri" w:hAnsi="Amiri" w:eastAsia="Amiri" w:cs="Amiri"/>
          <w:color w:val="111111"/>
          <w:sz w:val="28"/>
          <w:sz w:val="28"/>
          <w:szCs w:val="28"/>
          <w:rtl w:val="true"/>
          <w:lang w:bidi="ar-SA"/>
        </w:rPr>
        <w:t xml:space="preserve">، وغَضِبَ في ذلِكَ غَضَبا شَديدا ، حَتّى دَخَلَتِ الرَّوايا عَلى عُثمانَ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پرسش زراره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چيز نيست مگ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عبد الرحمان بن اَسود بن عبد يَغوث ، از مروان بن حَكم ياد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روى مروان را زشت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سوى مردمْ بيرون آمد و آنان را راضى كرد و بر منبر گريست و مردم نيز گريستند ، تا آن جا كه ديدم ريش عثمان از اشك هايش خيس شده بود 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حقْ مرا بَرده اى مادرزاد كند ، بدان راضى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ام رفتم ، بر من در آييد ، كه به خدا سوگند ، مانع شما نمى شوم و رضايت شما را به دست مى آورم و بيشتر از رضايتتان به شما مى دهم و مروان و دار و دسته اش را مى 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 فرمان داد كه در را باز بگذارند و به درون اتاقش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بر او وارد شد و پيوسته به پر و پاى او پيچيد تا او را از رأيش منصرف ساخت و از تصميمش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سه روزْ درنگ كرد و از خجالت مردم ، بيرون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به سوى مردم ،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را مى خواهيد؟ به خانه هايتان باز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 مؤمنان به هر يك از شما نياز داشته باشد ، به سويش مى فرستد ، و گرنه در خانه اش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آمدم و او را ميان قبر و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يافتم و عمّار بن ياسر و محمّد بن ابى بكر را نيز نزد او ديدم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با مردم ، چنين و چنان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به من رو كرد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در سخنرانى عثمان ، حاضر بودى؟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گفتگوى مروان با مردم نيز حضور داشتى؟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 چاره اى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ام بنشينم ، عثمان به من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وجود خويشاوندى و حقّى كه بر گردنت دارم ، وا نهادى ؛ و اگر سخن بگويم ، تا بخواهد عمل كند ، مروانْ بازى اش مى دهد و او را ـ با آن كه كُهن سال است و با پيامبر صلى الله عليه و آله مصاحبت داشته ـ به هر سو كه بخواهد ، مى كشاند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حال بود كه پيك عثمان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با صدايى بلند و خشمناك ،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كه من نه بر تو وارد مى شوم و نه باز مى 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پيك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بعد ، عثمان را ديدم كه سخت نااميد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غلامش ناتل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از كجا آمده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شد و نزد على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ديشب ، عثمان به نزد من آمد و مكرّر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نمى گردم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 اين را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كه همين سخن را بر بالاى منبر پيامبر خدا گفتى و از جانب خودت وعده دادى و سپس داخل خانه ات شدى ، مروان به سوى مردم ، بيرون آمد و آنان را جلوى درِ خانه ات دشنام و آزار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قطع رحم كردى و مرا وا نهادى و مردم را بر من جسور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مردم را از تو مى رانم ؛ امّا هر گاه چيزى مى گويم كه به گمانم آن را پذيرفته اى ، چيز ديگرى پيش مى آيد و سخن مروان را بر گفته من ترجيح مى دهى و او را در كار ، دخالت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به خانه اش باز گشت</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مى ديدم كه على عليه السلام از او كناره مى گيرد و آنچه را پيش از اين مى كرد، نمى كند ، جز آن كه مى دانم هنگامى كه محاصره شد ، با طلحه گفتگو كرد تا شتران آبكش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در آيند و در اين باره سخت خشمگين شد ، تا آن هنگام كه شتران آبكش بر عثمان وارد شدند </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خِيانَةُ بِطانَةِ السَّوءِ</w:t>
      </w:r>
      <w:r>
        <w:rPr>
          <w:rFonts w:ascii="Amiri" w:hAnsi="Amiri" w:eastAsia="Amiri" w:cs="Amiri"/>
          <w:color w:val="111111"/>
          <w:sz w:val="28"/>
          <w:sz w:val="28"/>
          <w:szCs w:val="28"/>
          <w:lang w:bidi="ar-SA"/>
        </w:rPr>
        <w:t>۸۴۲۸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إنْ مِنْ شيْءٍ</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تاريخ الطبري عن العَلاء بن عبد اللّه بن زَيد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عُثمانُ إلى مُعاوِيَةَ بنِ أبي سُفيانَ ، وإلى عَبدِ اللّهِ بنِ سَعدِ بنِ أبي سَرحٍ ، وإلى سَعيدِ بنِ العاصِ ، وإلى عَمرِو بنِ العاصِ بنِ وائِلٍ السَّهمِيِّ ، وإلى عَبدِ اللّهِ بنِ عامِرٍ ، فَجَمَعَهُم لِيُشاوِرَهُم في أمرِهِ وما طُلِبَ إلَيهِ وما بَلَغَهُ عَنهُم ، فَلَمَّا اجتَمَعوا عِندَهُ 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امرِئٍ وُزَراءَ ونُصَحاءَ ، وإنَّكُم وُزَرائي ونُصَحائي وأهلُ ثِقَتي ، وقَد صَنَعَ النّاسُ ما قَد رَأَيتُم ، وطَلَبوا إلَيَّ أن أعزِلَ عُمّالي وأن أرجِعَ عَن جَميعٍ ما يَكرَهونَ إلى ما يُحِبّونَ ، فَاجتَهِدوا رَأيَكُم وأشيروا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لَكَ يا أميرَ المُؤمِنينَ أن تَأمُرَهُم بِجِهادٍ يَشغَلُهُم عَنكَ ، وأن تُجَمِّرهُم </w:t>
      </w:r>
      <w:r>
        <w:rPr>
          <w:rStyle w:val="FootnoteAnchor"/>
          <w:rtl w:val="true"/>
        </w:rPr>
        <w:footnoteReference w:id="447"/>
      </w:r>
      <w:r>
        <w:rPr>
          <w:rFonts w:ascii="Amiri" w:hAnsi="Amiri" w:eastAsia="Amiri" w:cs="Amiri"/>
          <w:color w:val="111111"/>
          <w:sz w:val="28"/>
          <w:sz w:val="28"/>
          <w:szCs w:val="28"/>
          <w:rtl w:val="true"/>
          <w:lang w:bidi="ar-SA"/>
        </w:rPr>
        <w:t xml:space="preserve">فِي المَغازي حَتّى يَذِلّوا لَكَ ، فَلا يَكونُ هِمَّةُ أحَدِهِم إلّا نَفسَهُ وما هُوَ فيهِ مِن دَبَرَةِ دابَّتِهِ وقَملِ فَروِهِ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عَلى سَعيدِ 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كُنتَ تَرى رَأيَنا فَاحسِم عَنكَ الدّاءَ ، وَاقطَع عَنكَ الَّذي تَخافُ ، وَاعمَل بِرَأيي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قَومٍ قادَةً مَتى تَهلِك يَتَفَرَّقوا ولا يَجتَمِع لَهم أمرٌ،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الرَّأيَ لَولا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يا أميرَ المُؤمِنينَ أن تَرُدَّ عُمّالَكَ عَلَى الكِفايَةِ لِما قِبَلَهُم ، وأنَا ضامِنٌ لَكَ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عَبدِ اللّهِ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يا أميرَ المُؤمِنينَ أنَّ النّاسَ أهلُ طَمَعٍ فَأَعطِهِم مِن هذَا المالِ تَعطِف عَلَيكَ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عَمرِو 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أنَّكَ قَد رَكِبتَ النّاسَ بِما يَكرَهونَ ، فَاعتَزِم أن تَعتَدِلَ ؛ فَإِن أبَيتَ فَاعتَزِم أن تَعتَزِلَ ؛ فَإِن أَبيتَ فَاعتَزِم عَزما وَامضِ قُدُما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قَمِلَ فَرَوُكَ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الجِدُّ مِنكَ ؟ فَأَسكَتَ عَنهُ دَهرا ، حَتّى إذا تَفَرَّقَ القَومُ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أميرَ المُؤمِنينَ ، لَأَنتَ أعَزُّ عَلَيَّ مِن ذلِكَ ، ولكِن قَد عَلِمتُ أن سَيَبلُغَ النّاسَ قَولُ كُلِّ رَجُلٍ مِنّا ، فَأَرَدتُ أن يَبلُغَهُم قَولي فَيَثِقوا بي ، فَأَقودَ إلَيكَ خَيرا أو أدفَعَ عَنكَ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عُثمانُ عُمّالَهُ عَلى أعمالِهِم ، وأمَرَهُم بِالتَّضييقِ عَلى مَن قِبَلَهُم ، وأمَرَهُم بِتَجميرِ النّاسِ فِي البُعوثِ ، وعَزَمَ عَلى تَحريمِ أعطِياتِهِم لِيُطيعوهُ ويَحتاجوا إلَيهِ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199" w:name="pg12809_111755"/>
    </w:p>
    <w:p>
      <w:pPr>
        <w:pStyle w:val="Heading3"/>
        <w:numPr>
          <w:ilvl w:val="2"/>
          <w:numId w:val="1"/>
        </w:numPr>
        <w:rPr/>
      </w:pPr>
      <w:bookmarkStart w:id="200" w:name="__RefHeading___Toc1677256_3224264995"/>
      <w:bookmarkStart w:id="201" w:name="_Toc73"/>
      <w:bookmarkEnd w:id="199"/>
      <w:bookmarkEnd w:id="200"/>
      <w:r>
        <w:rPr/>
        <w:t>۵</w:t>
      </w:r>
      <w:r>
        <w:rPr>
          <w:rtl w:val="true"/>
        </w:rPr>
        <w:t xml:space="preserve"> </w:t>
      </w:r>
      <w:r>
        <w:rPr>
          <w:rtl w:val="true"/>
        </w:rPr>
        <w:t xml:space="preserve">/ </w:t>
      </w:r>
      <w:r>
        <w:rPr/>
        <w:t>۱۱</w:t>
      </w:r>
      <w:r>
        <w:rPr>
          <w:rtl w:val="true"/>
        </w:rPr>
        <w:t xml:space="preserve"> خيانت خواصّ بدكردار</w:t>
      </w:r>
      <w:bookmarkEnd w:id="20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خيانت خواصّ بدكردار</w:t>
      </w:r>
      <w:r>
        <w:rPr>
          <w:rFonts w:ascii="IRNazanin" w:hAnsi="IRNazanin" w:eastAsia="IRNazanin"/>
          <w:color w:val="111111"/>
          <w:sz w:val="28"/>
          <w:sz w:val="28"/>
          <w:szCs w:val="28"/>
          <w:lang w:bidi="fa-IR"/>
        </w:rPr>
        <w:t>۸۴۲۵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 الجامعة به نقل از سعيد بن مسيّبتاريخ الطبرىـ به نقل از علاء بن عبد اللّه بن زيد عنبرى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دنبال معاوية بن ابى سفيان ، عبد اللّه بن سعد بن ابى سَرْح ، سعيد بن عاص ، عمرو بن عاص بن وائل سهمى و عبد اللّه بن عامر فرستاد و آنان را گرد آورد تا درباره كار خويش و آنچه از او خواسته شده و از آنان به وى رسيده بود ، مشورت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گرد آمدند ،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وزيران و ناصحانى دارد و شما ، وزيران و ناصحان من و مورد اطمينان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ايد كه مردم چه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خواسته اند كه كارگزارانم را بركنار كنم و از همه آنچه ناپسند مى دارند ، به آنچه دوست دارند ، باز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بينديشيد و به من نظر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عامر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نظرم اين است كه آنان را به جهاد ، فرمان دهى تا از تو باز بمانند و در مرزها و دور از خانواده نگهشان دارى تا در برابر تو رام شوند و همّ و غمّشان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پرداختن به زخم چارپا و شپش لباسشان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به سعيد بن عاص رو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ما را مى خواهى ، ريشه بيمارى را ببُر و آنچه را از آن مى ترسى ، قطع كن و به نظر من عمل كن تا به مقصودت برسى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گروهى رهبرى دارد كه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 مى شوند و كارشان پريشان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نظر درستى است ، اگر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معاويه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كارگزارانت را به منطقه خودشان باز گردانى و مأمور حلّ مسائل منطقه خودشان كنى، و من، منطقه خودم را ضمانت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به عبد اللّه بن سعد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اين است كه مردم ، طمعكارند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مال به آنان ببخش ، كه دل هايشان به تو رو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عمرو بن عاص رو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بينم كه تو كارهايى با مردم كرده اى كه ناپسند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تصميم بگير كه به اعتدالْ رفتار كنى و اگر نمى خواهى ، تصميم به كناره گيرى بگير و اگر نمى خواهى ، عزمت را جزم كن و پيش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لباست شپش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جدّى مى گويى؟</w:t>
      </w:r>
    </w:p>
    <w:p>
      <w:pPr>
        <w:pStyle w:val="BookText"/>
        <w:rPr/>
      </w:pPr>
      <w:r>
        <w:rPr>
          <w:rFonts w:ascii="IRNazanin" w:hAnsi="IRNazanin" w:eastAsia="IRNazanin"/>
          <w:color w:val="111111"/>
          <w:sz w:val="28"/>
          <w:sz w:val="28"/>
          <w:szCs w:val="28"/>
          <w:rtl w:val="true"/>
          <w:lang w:bidi="fa-IR"/>
        </w:rPr>
        <w:t xml:space="preserve">عمرو عاص ساكت ماند ، تا اين كه همه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عزيزتر از اين چيزها هستى ؛ امّا من مى دانم كه سخن همگى ما به زودى به همه مردم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خواستم كه سخن من به آنان برسد تا به من اعتماد كنند و بتوانم خيرى را به سوى تو بكشانم ، يا شرّى را از تو دفع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 كارگزاران خود را به سوى مناطقشان باز گردانْد و به آنان فرمان داد كه بر مخالفان خود سخت بگيرند و مردم را در پى مأموريّت هاى جنگى بفرستند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تصميم گرفت كه مردم را از سهمشان محروم دارد تا از سر نياز ، اطاعتش كنند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التوبة والمعاهدة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آخِرُ ما أدّى إلى قَتلِ عُثمانَ</w:t>
      </w:r>
      <w:r>
        <w:rPr>
          <w:rFonts w:ascii="IRNazanin" w:hAnsi="IRNazanin" w:eastAsia="IRNazanin"/>
          <w:color w:val="111111"/>
          <w:sz w:val="28"/>
          <w:sz w:val="28"/>
          <w:szCs w:val="28"/>
          <w:lang w:bidi="fa-IR"/>
        </w:rPr>
        <w:t>۸۴۲۳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كه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عُثمانُ إلى عَلِيِّ بنِ أبي طالِبٍ رضى الله عنه ، 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لِهؤُلاءِ القَومِ ، فَادعوهُم إلى كِتابِ اللّهِ عَزَّوجَلَّ وسُنَّةِ نَبِيِّهِ وَاكفِني مِمّا يَكرَهونَ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أعطَيتَني عَهدَ اللّهِ وميثاقَهُ أنَّكَ توفي لَهُم بِكُلِّ ما اُعطيهِم 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الحَسَنِ ، أضمَنُ لَهُم عَنّي جَميعَ ما يُريدونَ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عَلَيهِ عَهدا غَليظا وميثاقا مُؤَكَّدا ، ثُمَّ خَرَجَ مِن عِندِهِ فَأَقبَلَ نَحوَ القَومِ ، فَلَمّا دَنا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الحَسَنِ فَإِنَّنا نُجِلُّكَ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تُعطَونَ ما تُريدونَ ، وتُعافَونَ مِن كُلِّ ما أسخَطَكُم ، ويُولّى عَلَيكُم مَن تُحِبّونَ ، ويُعزَلُ عَنكُم مَن تَكرَهونَ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يَضمَنُ لنا ذلِكَ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أضمَنُ لَكُم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إلى عُثمانَ ومَعَهُ وُجوهُ القَومِ وأشرافُهُم ، فَلَمّا دَخَلوا عاتَبوهُ فَأَعتَبَهُم مِن كُلِّ ما كَرِهوا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لَنا بِذلِكَ كِتابا ، وأدخِل لَنا في هذَا الضَّمانِ عَلِيّا بِالوَفاءِ لَنا بِما في كِتابِنا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ما أحبَبتُم وأدخِلوا في هذَا الضَّمانِ مَن أرَدتُم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هذا كِتابٌ مِن عَبدِ اللّهِ عُثمانَ بنِ عَفّانَ أميرِ المُؤمِنينَ لِجَميعِ مَن نَقَمَ عَلَيهِ مِن أهلِ البَصرَةِ وَالكوفَةِ وأهلِ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لَكُم عَلَيَّ أن أعمَلَ فيكُم بِكِتابِ اللّهِ عَزَّوجَلَّ وسُنَّةِ نَبِيِّهِ مُحَمَّدٍ صلى الله عليه و آله ، وأنَّ المَحرومَ يُعطى ، وَالخائِفَ يُؤمَنُ ، وَالمَنفِيَّ يُرَدُّ ، وأنَّ المالَ يُرَدُّ عَلى أهلِ الحُقوقِ ، وأن يُعزَلَ عَبدُ اللّهِ بنُ سَعدِ بنِ أبي سَرحٍ عَن أهلِ مِصرَ ، ويُوَلّى عَلَيهِم مَن يَرضَونَ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تُوَلِّيَ عَلَينا 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أثبَتوا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عَلِيَّ بنَ أبي طالِبٍ ضَمينٌ لِلمُؤمِنينَ بِالوَفاءِ لَهُم بِما في هذَا الكِتابِ ، 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 وطَلحَةُ بنُ عُبَيدِ اللّهِ ، وسَعدُ بنُ أبي وَقّاصٍ ، وعَبدُ اللّهِ بنُ عُمَرَ ، وزَيدُ بنُ ثابتٍ ، وسَهلُ بنُ حُنَيفٍ ، وأبو أيّوبَ خالِدُ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ذِي الحِجَّةِ سَنَةَ خَمسٍ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أهلُ مِصرَ كِتابَهُم وَانصَرَفوا ، ومَعَهُم مُحَمَّدُ بنُ أبي بَكرٍ أميرا عَلَيهِم ، حَتّى إذا كانوا عَلى مَسيرَةِ ثَلاثَةِ أيّامٍ مِنَ المَدينَةِ وإذا هُم بِغُلامٍ أسوَدَ عَلى بَعيرٍ لَهُ يَخبِطُ خَبطا عَنيفا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قَليلاً ما شَأنُكَ ؟ كَأنَّكَ هارِبٌ أو طالِبٌ ، مَن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غُلامُ أميرِ المُؤمِنينَ عُثمانَ وَجَّهَني إلى عامِلِ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عامِلَ مِصرَ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الَّذي 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أنزِلوهُ عَنِ البَعيرِ ، فَحَطّوهُ ، فَقالَ لَهُ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غُلامُ 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غُلامُ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اُرسِلتَ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سَعدٍ عاملِ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اُرسِلتَ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فَمَعَكَ كِتابٌ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فَتَّشناهُ أيُّهَا الأَميرُ ؛ فَإِنَّنا نَخافُ أن يَكونَ صاحِبُهُ قد كَتَبَ فينا بِشَيءٍ ، فَفَتَّشوا رَحلَهُ ومَتاعَهُ ونَزَعوا ثِيابَهُ حَتّى عَرَّوهُ فَلَم يَجِدوا مَعَهُ شَيئا ، وكانَت عَلى راحِلَتِهِ إداوَةٌ </w:t>
      </w:r>
      <w:r>
        <w:rPr>
          <w:rStyle w:val="FootnoteAnchor"/>
          <w:rtl w:val="true"/>
        </w:rPr>
        <w:footnoteReference w:id="449"/>
      </w:r>
      <w:r>
        <w:rPr>
          <w:rFonts w:ascii="Amiri" w:hAnsi="Amiri" w:eastAsia="Amiri" w:cs="Amiri"/>
          <w:color w:val="111111"/>
          <w:sz w:val="28"/>
          <w:sz w:val="28"/>
          <w:szCs w:val="28"/>
          <w:rtl w:val="true"/>
          <w:lang w:bidi="ar-SA"/>
        </w:rPr>
        <w:t xml:space="preserve">فيها ماءٌ ، فَحَرَّكوها فَإِذا فيها شَيءٌ يَتَقَلقَلُ ، فَحَرَّكوهُ لِيَخرُجَ فَلَم 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كِنانَةُ بنُ بَشرٍ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لَتُحَدِّثُني أنَّ في هذِهِ الإِداوَةِ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كِتابٌ في ماءٍ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لَهُم حِيَلٌ ، فَشَقَّوُا الإِداوَةَ فَإِذا فيها قارورَةٌ مَختومَةٌ بِشَمعٍ ، وفي جَوفِ القارورَةِ كِتابٌ ، فَكَسَرُوا القارورَةَ وأخرَجوا الكِتابَ ، فَقَرأَهُ مُحَمَّدُ بنُ أبي بَكرٍ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مِن عَبدِ اللّهِ عُثمانَ أميرِ المُؤمِنينَ إلى عَبدِ اللّهِ بنِ سَعدٍ ، أمّا بَعدُ ، فَإِذا قَدِمَ عَليكَ عَمرُو بنُ يَزيدَ بنِ وَرقاءَ فَاضرِب عُنُقَهُ صبرا ، وأمّا عَلقَمَةُ بنُ عُدَيس البلوي ، وكِنانَةُ بنُ بشرٍ التَّجيبي ، وعُروَةُ بنُ سَهمٍ اللَّيثيُّ ، فَاقطَع أيدِيَهُم وأرجُلَهُم مِن خِلافٍ ودَعهُم يَتَشَحَّطونَ في دِمائِهِم حَتّى يَموتوا ، فَإِذا ماتوا فَاصلِبهُم عَلى جُذوعِ النَّخلِ ، وأمّا مُحَمَّدُ بنُ أبي بَكرٍ فَلا يُقبَلُ مِنهُ كِتابُهُ وشُدَّ يَدَكَ بِهِ ، وَاحتَل في قَتلِهِ ، وقَرَّ عَلى عَمَلِكَ حَتّى يَأتِيَكَ أمري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مُحَمَّدُ بنُ أبي بَكرٍ الكِتابَ رَجَعَ إلَى المَدينَةِ هُوَ ومَن مَعَهُ ، ثُمَّ جَمَعَ أصحابَ النَّبِيِّ صلى الله عليه و آله وقَرَأَ عَلَيهِمُ الكِتابَ وأخبَرَهُم بِقِصَّةِ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بِالمَدينَةِ أحَدٌ إلّا حَنَقَ عَلى عُثمانَ ، وَاشتَدَّ حَنَقُ بَني هُذَيلٍ خاصَّةً عَلَيهِ لِأَجلِ صاحِبِهِم عَبدِ اللّهِ بنِ مَسعودٍ ، وهاجَت بَنو مَخزومٍ لِأَجلِ صاحِبِهِم عَمّارِ بنِ ياسِرٍ ، وكَذلِكَ غِفارٌ لِأَجلِ صاحِبِهِم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أخَذَ الكِتابَ وأقبَلَ حَتّى دَخَلَ عَلى عُثمانَ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عَلى ماذا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استَعتَبَكَ القَومُ فَأَعتَبتَهُم بِزَعمِكَ وضَمِنتَني ثُمَّ أحقَرتَني ، وكَتَبتَ فيهِم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عُثمانُ فِي الكِتابِ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مِن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غُلامُكَ أم لا ؟</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وَاللّهِ غُلامي ، وَالبَعيرُ بَعيري ، وهذَا الخاتَمُ خاتَمي ، وَالخَطُّ خَطُّ كاتِبي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غُلامُكَ عَلى بَعيرِكَ بِكِتابٍ وأنتَ لا تَعلَمُ بِهِ ؟</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حَيَّرتُكَ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يُشبِهُ الخَطُّ الخَطَّ وقَد تَختِمُ عَلَى الخاتَمِ ، ولا وَاللّهِ ما كَتَبتُ هذَا الكِتابَ ، ولا أمَرتُ بِهِ ، ولا وَجَّهتُ هذَا الغُلامَ إلى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 فَمَن نَتَّهِمُ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أتَّهِمُكَ وأتَّهِمُ كاتِبي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فِعلُكَ وأمرُكَ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عِندَهُ مُغضَبا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202" w:name="pg12809_111757"/>
    </w:p>
    <w:p>
      <w:pPr>
        <w:pStyle w:val="Heading3"/>
        <w:numPr>
          <w:ilvl w:val="2"/>
          <w:numId w:val="1"/>
        </w:numPr>
        <w:rPr/>
      </w:pPr>
      <w:bookmarkStart w:id="203" w:name="__RefHeading___Toc1677258_3224264995"/>
      <w:bookmarkStart w:id="204" w:name="_Toc74"/>
      <w:bookmarkEnd w:id="202"/>
      <w:bookmarkEnd w:id="203"/>
      <w:r>
        <w:rPr/>
        <w:t>۵</w:t>
      </w:r>
      <w:r>
        <w:rPr>
          <w:rtl w:val="true"/>
        </w:rPr>
        <w:t xml:space="preserve"> </w:t>
      </w:r>
      <w:r>
        <w:rPr>
          <w:rtl w:val="true"/>
        </w:rPr>
        <w:t xml:space="preserve">/ </w:t>
      </w:r>
      <w:r>
        <w:rPr/>
        <w:t>۱۲</w:t>
      </w:r>
      <w:r>
        <w:rPr>
          <w:rtl w:val="true"/>
        </w:rPr>
        <w:t xml:space="preserve"> آخرين كارى كه به قتل عثمان انجاميد</w:t>
      </w:r>
      <w:bookmarkEnd w:id="204"/>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توبه و پيمان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آخرين كارى كه به قتل عثمان انجاميد</w:t>
      </w:r>
      <w:r>
        <w:rPr>
          <w:rFonts w:ascii="IRNazanin" w:hAnsi="IRNazanin" w:eastAsia="IRNazanin"/>
          <w:color w:val="111111"/>
          <w:sz w:val="28"/>
          <w:sz w:val="28"/>
          <w:szCs w:val="28"/>
          <w:lang w:bidi="fa-IR"/>
        </w:rPr>
        <w:t>۸۴۲۲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به دنبال على بن ابى طالب عليه السلام فرستاد و او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توانى از پس اين گروه بر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كتاب خداى عز و جل و سنّت پيامبر او دعوت كن و مرا از آنچه ناپسند مى دارند ، كفايت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من عهد و پيمانى الهى مى بندى كه به همه وعده هايى كه به آنان دادى ، وفا كنى ، آن را انجام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مى خواهند ، از جانب من ضمانت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عهدى شديد و پيمانى محكم از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نزدش بيرون آمد و به مردم 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آنها نزديك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بزرگ مى شماريم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چه خبر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مى خواهيد ، به شما داده مى شود و از هر آنچه شما را ناراحت مى كرد ، راحت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بر شما گمارده مى شوند كه دوست مى داريد و آنان را كه ناپسند مى داريد ، بركنار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وعده ها را براى ما ضمانت مى كند؟</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آنها را برايتان ضمانت مى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على عليه السلام در حالى كه سرشناسان و بزرگانِ معترضانْ همراهش بودند ، به سوى عثمان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شدند ، عثمان را سرزنش كردند و او نيز از همه آنچه ناپسند مى داشتند ، پوزش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نوشته اى بنويس و على عليه السلام را در ضمانت آن ، داخل كن تا به اين نوشته عمل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دوست داريد ، بنويسيد و هر كه را خواستيد ، در اين ضمانت ، وارد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نوشته اى از بنده خدا ، عثمان بن عفّان ، امير مؤمنان ، به همه معترضان بر او از اهالى بصره و كوفه و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بر عهده من است كه به كتاب خداى عز و جل و سنّت پيامبرش محمّد صلى الله عليه و آله عمل كنم ، به محروم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 ، سهمشان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شود و به ترسان ، امان داده شود و تبعيدشده به وطنش باز گردد و اموال به صاحبان حق بر گردد و عبد اللّه بن سعد بن ابى سرح از كارگزارى مصر بركنار شود و هر كه مصريان دوست دارند ، اميرشان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كه محمّد بن ابى بكر را امير ما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نوشته آوردند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بن ابى طالب براى مؤمنان ، ضامن است كه عثمان به آنچه در اين نوشته است ، وفا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زبير بن عوّام ، طلحة بن عبيد اللّه ، سعد بن ابى وقّاص ، عبد اللّه بن عمر ، زيد بن ثابت ، سهل بن حنيف و ابو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گواهى كردند و اين در ذى حجّه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مصريان نوشته شان را گرفتند و باز گشتند و محمّد بن ابى بكر ، به عنوان امير ، با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راه رفتن ، غلام سياه چهره اى را ديدند كه بر شترى سوار است و آن را به شدّت مى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آرام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 اى؟ گويا فرار مى كنى ، يا در پى كسى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امير مؤمنان عثمان ام كه مرا به سوى كارگزار مصر ، روانه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ميان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مصر ، همراه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خواهم ، اين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ابى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شترش پايين آوريد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پايين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راست بگو ، غلامِ كيستى؟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غلام امير مؤمنانم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چه كسى فرستاده شده اى؟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عبد اللّه بن سعد ، كارگزار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براى او مى برى؟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ابى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نوشته اى همراه توست؟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او را بازرسى كنيم ؛ چرا كه بيم داريم اربابش درباره ما چيزى نوشته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بار و متاعش را بازرسى كردند و لباسش را كندند و برهنه اش كردند ؛ امّا چيزى را همراه او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شترش ، مشك آب كوچكى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تكان دادند ؛ چيزى در آن به جنبش و صدا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مشك را تكان دادند كه بيرون آيد ؛ امّا بيرون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كنانة بن بشر تِجيبى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روحم به من مى گويد كه در اين مشك ، نوشته اى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در ميان آب؟</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حيله ها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 را پاره كردند و در آن،يك بُطرى يافتند كه سرش با شمع ، بسته و مُهر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بطرى نوشته 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بطرى را شكستند و نوشته را بيرون كشيدند و محمّد بن ابى بكر ،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چنين نوشته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 عثمان ، امير مؤمنان ، به 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چون عمرو بن يزيد بن ورقا بر تو وارد شد ، او را حبس كن و گردنش را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علقمة بن عديس بلوى ، كنانة بن بشر تجيبى و عروة بن سهم ليثى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پايشان را از خلاف هم قطع كن و آنان را وا گذار تا در خونشان بغلتند و بميرند و چون مردند ، آنان را بر درختان خرما به صليب بكش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اش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بگير و در كشتن او حيله كن و بر كار خودت بمان تا فرمان من به تو بيايد ، إن شاء اللّه تعالى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محمّد بن ابى بكر نوشته را خواند ، با همراهانش به مدينه باز گشت و اصحاب پيامبر صلى الله عليه و آله را گرد آورد و نوشته را برايشان خواند و از قصّه آن آگاهشان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مدينه كسى نماند ، مگر آن كه كينه عثمان را به دل گرفت ، بويژه بنى هُذَيل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يارشان عبد اللّه بن مسعود ، كينه شان شديدتر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يارشان عمّار بن ياسر به جوش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قبيله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ابو 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عليه السلام نوشته را گرفت و به سوى عثمان رفت و بر او وارد شد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بر چه چيزْ اعتماد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تو خُرده گرفتند و تو به گمان خودت از آنان پوزشى خواستى و مرا ضامن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كوچك شمردى و اين نامه را درباره آنان نوشتى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به نامه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اين نمى دانم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غلام ، غلام تو هست ، يا 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غلام من است و شتر نيز شتر من و مُهر نيز مهر من و خط نيز خطّ كاتب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تو بر شترت با نوشته اى بيرون مى رود و تو از آن آگاه نيستى؟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متحيّر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خطى به خطى شبيه مى شود و مُهرى شبيه مهرى ديگر زده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اين نوشته را نوشته ام و نه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داده ام و اين غلام را نيز به سوى مصر نفرستاده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چه كس را متّهم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كاتبم را متّهم مى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آن ، كار و فرمان خود توست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از نزد او خشمگينانه بيرون آمد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۸۴۲۱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طَلحةُ بنُ عُبيدِ اللّه ِ عن تفسي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عن هارون بن عنترة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مِن أمرِ عُثمانَ ما كانَ ، قَدِمَ قَومٌ مِن مِصرَ مَعَهُم صَحيفَةٌ صَغيرَةُ الطَيِّ ، فَأَتَوا عَلِيّا رضى الله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غَيَّرَ وبَدَّلَ ، ولَم يَسِر مَسيرَةَ صاحِبَيهِ ، وكَتَبَ هذَا الكِتابَ إلى عامِلِهِ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خُذ مالَ فُلانٍ ، وَاقتُل فُلانا ، وسَيِّر فُلانا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 الصَّحيفَةَ فَأَدخَلَها عَلى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الكِتابَ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الخاتَمَ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اِكسِرها فَكَسَرَها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كَتَبَهُ ومَن أملاهُ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تَتَّهِمُ أحَدا مِن 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أتَّهِمُ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 رضى الله عنه 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اُعينُكَ ولا اُعينُ عَلَيكَ حَتّى ألتَقي أنَا وأنتَ عِندَ رَبِّ العالَمينَ </w:t>
      </w:r>
      <w:r>
        <w:rPr>
          <w:rFonts w:eastAsia="Amiri" w:cs="Amiri" w:ascii="Amiri" w:hAnsi="Amiri"/>
          <w:color w:val="111111"/>
          <w:sz w:val="28"/>
          <w:szCs w:val="28"/>
          <w:rtl w:val="true"/>
          <w:lang w:bidi="ar-SA"/>
        </w:rPr>
        <w:t xml:space="preserve">. </w:t>
      </w:r>
      <w:r>
        <w:rPr>
          <w:rStyle w:val="FootnoteAnchor"/>
        </w:rPr>
        <w:footnoteReference w:id="451"/>
      </w:r>
      <w:r>
        <w:rPr>
          <w:rFonts w:ascii="Amiri" w:hAnsi="Amiri" w:eastAsia="Amiri" w:cs="Amiri"/>
          <w:color w:val="111111"/>
          <w:sz w:val="28"/>
          <w:sz w:val="28"/>
          <w:szCs w:val="28"/>
          <w:lang w:bidi="ar-SA"/>
        </w:rPr>
        <w:t>۸۴۲۰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بَعدَ ذِكرِ حَلِّ اختِلافِ المِصرِيِّينَ مَعَ عُثمانَ وَانصِرافِهِم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صاروا إلَى المَوضِعِ المَعروفِ بِحِسمى </w:t>
      </w:r>
      <w:r>
        <w:rPr>
          <w:rStyle w:val="FootnoteAnchor"/>
          <w:rtl w:val="true"/>
        </w:rPr>
        <w:footnoteReference w:id="452"/>
      </w:r>
      <w:r>
        <w:rPr>
          <w:rFonts w:ascii="Amiri" w:hAnsi="Amiri" w:eastAsia="Amiri" w:cs="Amiri"/>
          <w:color w:val="111111"/>
          <w:sz w:val="28"/>
          <w:sz w:val="28"/>
          <w:szCs w:val="28"/>
          <w:rtl w:val="true"/>
          <w:lang w:bidi="ar-SA"/>
        </w:rPr>
        <w:t xml:space="preserve">، إذا هُم بِغُلامٍ عَلى بَعيرٍ وهُوَ مُقبِلٌ مِنَ المَدينَةِ ، فَتَأَمَّلوهُ فَإِذا هُوَ وَرشٌ غُلامُ عُثمانَ ، فَقَرَّروهُ فَأَقَرَّ وأظهَرَ كِتابا إلَى ابنِ أبي سَرحٍ صاحِبِ مِصرَ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عَلَيكَ الجَيشُ فَاقطَع يَدَ فُلانٍ ، وَاقتُل فُلانا ، وَافعَل بِفُلانٍ كَذا ، وأحصى أكثَرَ مَن فِي الجَيشِ ، واُمِرَ فيهِم بِما اُمِرَ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القَومُ أنَّ الكِتابَ بِخَطِّ مَروانَ ، فَرَجَعوا إلَى المَدينَةِ ، وَاتَّفَقَ رَأيُهُم ورَأيُ مَن قَدِمَ مِنَ العِراقِ ، ونَزَلُوا المَسجِدَ وتَكَلَّموا ، وذَكَروا ما نَزَلَ بِهِم مِن عُمّالِهِم ، ورَجَعوا إلى عُثمانَ فَحاصَروهُ في دارِهِ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هارون بن عَنتره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براى عثمانْ آن پيشامدها پديد آمد ، از مصر گروهى آمدند كه نوشته كوچك در هم پيچيده اى همراهشان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داده و دگرگون ساخته و به سيره دو خليفه پيشين رفتار نكرده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نامه را به كارگزارش در مصر نوشته است كه مال فلانى را بگير و فلانى را بكش و فلان كس را تبعيد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نامه را گرفت و آن را بر عثمان در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نامه را مى شناسى؟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را 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مُهر را باز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باز كرد و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هر كس را كه آن را نگاشته و هر كس را كه آن را املا كرده ، نفرين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كسى از خاندانت را متّهم مى 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 متّهم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متّهمش مى كنم ، تو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خشمگين شد و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يارى ات نمى كنم و نيز بر ضدّ تو يارى نمى دهم ، تا آن كه همديگر را نزد پروردگار جهانيان ، ملاقات كنيم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پس از يادكردِ حلّ اختلاف مصريان با عثمان و بازگشت آنان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محلّى به نام حِسمى </w:t>
      </w:r>
      <w:r>
        <w:rPr>
          <w:rStyle w:val="FootnoteAnchor"/>
          <w:rtl w:val="true"/>
        </w:rPr>
        <w:footnoteReference w:id="454"/>
      </w:r>
      <w:r>
        <w:rPr>
          <w:rFonts w:ascii="IRNazanin" w:hAnsi="IRNazanin" w:eastAsia="IRNazanin"/>
          <w:color w:val="111111"/>
          <w:sz w:val="28"/>
          <w:sz w:val="28"/>
          <w:szCs w:val="28"/>
          <w:rtl w:val="true"/>
          <w:lang w:bidi="fa-IR"/>
        </w:rPr>
        <w:t xml:space="preserve">رسيدند ، به غلامى بر خوردند كه سوار بر شتر از مدينه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دقّت در او نگريستند ، ديدند كه او وَرْش ، غلام عثمان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به اقرار 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اقرار و اعتراف كرد و نامه اى را كه به ابن ابى سرح ، كارگزار مصر ، نوشته شده بود ، آشكار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آن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اين گروه بر تو ، دست فلانى را قطع كن و فلانى را بكش و با فلان كس اين گونه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كسانى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بودند ، شمرده شده بودند و فرمانى درباره هر يك داده شده بود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 پى بردند كه نوشته به خطّ مروان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مدينه باز گشتند و نظر آنان و نظر كسانى كه از عراق آمده بودند ، يكى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منزل كردند و سخن گفتند و آنچه را كارگزاران بر سر آنها آورده بودند ، ياد كردند و به سوى عثمان باز گشته،او را در خانه اش محاصره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فَلَمّا كانوا بِالبُوَيبِ </w:t>
      </w:r>
      <w:r>
        <w:rPr>
          <w:rStyle w:val="FootnoteAnchor"/>
          <w:rtl w:val="true"/>
        </w:rPr>
        <w:footnoteReference w:id="455"/>
      </w:r>
      <w:r>
        <w:rPr>
          <w:rFonts w:ascii="Amiri" w:hAnsi="Amiri" w:eastAsia="Amiri" w:cs="Amiri"/>
          <w:color w:val="111111"/>
          <w:sz w:val="28"/>
          <w:sz w:val="28"/>
          <w:szCs w:val="28"/>
          <w:rtl w:val="true"/>
          <w:lang w:bidi="ar-SA"/>
        </w:rPr>
        <w:t xml:space="preserve">رَأَوا جَمَلاً عَلَيهِ ميسَمُ الصَّدَقَةِ فَأَخَذوهُ ، فَإِذا غُلامٌ لِعُثمانَ فَأَخَذوا مَتاعَهُ فَفَتَّشوهُ ، فَوَجَدوا فيهِ قَصبَةً مِن رَصاصٍ فيها كِتابٌ في جَوفِ الإِداوَةِ </w:t>
      </w:r>
      <w:r>
        <w:rPr>
          <w:rStyle w:val="FootnoteAnchor"/>
          <w:rtl w:val="true"/>
        </w:rPr>
        <w:footnoteReference w:id="456"/>
      </w:r>
      <w:r>
        <w:rPr>
          <w:rFonts w:ascii="Amiri" w:hAnsi="Amiri" w:eastAsia="Amiri" w:cs="Amiri"/>
          <w:color w:val="111111"/>
          <w:sz w:val="28"/>
          <w:sz w:val="28"/>
          <w:szCs w:val="28"/>
          <w:rtl w:val="true"/>
          <w:lang w:bidi="ar-SA"/>
        </w:rPr>
        <w:t xml:space="preserve">فِي الماءِ إلى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افعَل بِفُلانٍ كَذا وبِفُلانٍ كَذا مِنَ القَومِ الَّذين شَرَعوا في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القَومُ ثانِيَةً حَتّى نَزَلوا بِذي خَشُبٍ ، فَأَرسَلَ عُثمانُ إلى مُحَمَّدِ بنِ مَسلَمَةَ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فَاردُدهُم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فَقَدِموا فَحَصروا عُثمانَ </w:t>
      </w:r>
      <w:r>
        <w:rPr>
          <w:rFonts w:eastAsia="Amiri" w:cs="Amiri" w:ascii="Amiri" w:hAnsi="Amiri"/>
          <w:color w:val="111111"/>
          <w:sz w:val="28"/>
          <w:szCs w:val="28"/>
          <w:rtl w:val="true"/>
          <w:lang w:bidi="ar-SA"/>
        </w:rPr>
        <w:t xml:space="preserve">. </w:t>
      </w:r>
      <w:r>
        <w:rPr>
          <w:rStyle w:val="FootnoteAnchor"/>
        </w:rPr>
        <w:footnoteReference w:id="457"/>
      </w:r>
      <w:r>
        <w:rPr>
          <w:rFonts w:ascii="Amiri" w:hAnsi="Amiri" w:eastAsia="Amiri" w:cs="Amiri"/>
          <w:color w:val="111111"/>
          <w:sz w:val="28"/>
          <w:sz w:val="28"/>
          <w:szCs w:val="28"/>
          <w:lang w:bidi="ar-SA"/>
        </w:rPr>
        <w:t>۸۴۱۸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ابنِ عَمِّهِ عُثمانَ ، وإلَيهِ الخاتَمُ ، فَخانَهُ ، وأجلَبوا بِسَبَبِهِ عَلى عُثمانَ </w:t>
      </w:r>
      <w:r>
        <w:rPr>
          <w:rFonts w:eastAsia="Amiri" w:cs="Amiri" w:ascii="Amiri" w:hAnsi="Amiri"/>
          <w:color w:val="111111"/>
          <w:sz w:val="28"/>
          <w:szCs w:val="28"/>
          <w:rtl w:val="true"/>
          <w:lang w:bidi="ar-SA"/>
        </w:rPr>
        <w:t xml:space="preserve">. </w:t>
      </w:r>
      <w:r>
        <w:rPr>
          <w:rStyle w:val="FootnoteAnchor"/>
        </w:rPr>
        <w:footnoteReference w:id="458"/>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الحَصرُ الثّاني</w:t>
      </w:r>
      <w:r>
        <w:rPr>
          <w:rFonts w:ascii="IRNazanin" w:hAnsi="IRNazanin" w:eastAsia="IRNazanin"/>
          <w:color w:val="111111"/>
          <w:sz w:val="28"/>
          <w:sz w:val="28"/>
          <w:szCs w:val="28"/>
          <w:lang w:bidi="fa-IR"/>
        </w:rPr>
        <w:t>۸۴۱۵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حكم كسى كه رسول خدا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عن ابن أبي جعفر القاري مولى بني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المِصرِيّونَ الَّذينَ حَصَروا عُثمانَ سِتَّمِئَةٍ ،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عُدَيس البلوي ، وكِنانَةُ بنُ بِشرٍ الكِندِيُّ، وعَمرُو بنُ الحَمِقِ الخُزاعِيُّ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قَدِموا مِنَ الكوفَةِ مِئَتَينِ ،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قَدِموا مِن البَصرَةِ مِئَةُ رَجُلٍ ، 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جَبَلَةَ العَبدِيُ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أصحابُ النَّبِيِّ صلى الله عليه و آله الَّذينَ خَذَلوهُ لا يَرَونَ أنَّ الأَمرَ يَبلُغُ بِهِم إلَى القَتلِ ، ولَعَمري لَو قامَ بَعضُهُم فَحَثَا التُّرابَ في وجُوهِ اُولئِكَ لَانصَرَفوا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205" w:name="pg12809_111769"/>
    </w:p>
    <w:p>
      <w:pPr>
        <w:pStyle w:val="Heading3"/>
        <w:numPr>
          <w:ilvl w:val="2"/>
          <w:numId w:val="1"/>
        </w:numPr>
        <w:rPr/>
      </w:pPr>
      <w:bookmarkStart w:id="206" w:name="__RefHeading___Toc1677260_3224264995"/>
      <w:bookmarkStart w:id="207" w:name="_Toc75"/>
      <w:bookmarkEnd w:id="205"/>
      <w:bookmarkEnd w:id="206"/>
      <w:r>
        <w:rPr/>
        <w:t>۵</w:t>
      </w:r>
      <w:r>
        <w:rPr>
          <w:rtl w:val="true"/>
        </w:rPr>
        <w:t xml:space="preserve"> </w:t>
      </w:r>
      <w:r>
        <w:rPr>
          <w:rtl w:val="true"/>
        </w:rPr>
        <w:t xml:space="preserve">/ </w:t>
      </w:r>
      <w:r>
        <w:rPr/>
        <w:t>۱۳</w:t>
      </w:r>
      <w:r>
        <w:rPr>
          <w:rtl w:val="true"/>
        </w:rPr>
        <w:t xml:space="preserve"> محاصره دوم</w:t>
      </w:r>
      <w:bookmarkEnd w:id="207"/>
    </w:p>
    <w:p>
      <w:pPr>
        <w:pStyle w:val="BookText"/>
        <w:rPr/>
      </w:pPr>
      <w:r>
        <w:rPr>
          <w:rFonts w:ascii="IRNazanin" w:hAnsi="IRNazanin" w:eastAsia="IRNazanin"/>
          <w:color w:val="111111"/>
          <w:sz w:val="28"/>
          <w:sz w:val="28"/>
          <w:szCs w:val="28"/>
          <w:lang w:bidi="fa-IR"/>
        </w:rPr>
        <w:t>۸۴۱۸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سرزمينشان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مى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بُوَيب </w:t>
      </w:r>
      <w:r>
        <w:rPr>
          <w:rStyle w:val="FootnoteAnchor"/>
          <w:rtl w:val="true"/>
        </w:rPr>
        <w:footnoteReference w:id="460"/>
      </w:r>
      <w:r>
        <w:rPr>
          <w:rFonts w:ascii="IRNazanin" w:hAnsi="IRNazanin" w:eastAsia="IRNazanin"/>
          <w:color w:val="111111"/>
          <w:sz w:val="28"/>
          <w:sz w:val="28"/>
          <w:szCs w:val="28"/>
          <w:rtl w:val="true"/>
          <w:lang w:bidi="fa-IR"/>
        </w:rPr>
        <w:t xml:space="preserve">رسيدند ، شترى را ديدند كه داغ زكات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بيت المال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گرفتند و متوجّه شدند كه 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بارَش را گرفتند و بازرسى كردند و در آن ، لوله اى سُربى يافتند كه داخل مشك آب ، جاسازى شده و درونش نامه اى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خطاب به عبد اللّه بن سعد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سردمداران شورش ، فلانى را اين گونه و فلانى را آن گونه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 دوباره باز گشتند تا در ذو خُشُب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دنبال محمّد بن مسلمه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آى و آنان را از من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آمدند و عثمان را محاصره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حكم ، كاتب پسر عمويش عثمان بود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عثمان خيانت كرد و به خاطر خيانت او ، مردم بر ضدّ عثمانْ گرد آمدند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محاصره دوم</w:t>
      </w:r>
      <w:r>
        <w:rPr>
          <w:rFonts w:ascii="IRNazanin" w:hAnsi="IRNazanin" w:eastAsia="IRNazanin"/>
          <w:color w:val="111111"/>
          <w:sz w:val="28"/>
          <w:sz w:val="28"/>
          <w:szCs w:val="28"/>
          <w:lang w:bidi="fa-IR"/>
        </w:rPr>
        <w:t>۸۴۱۴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الشافىـ به نقل از ابو جعفر قارى ، هم پيمان بنى مخزوم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مصريانى كه عثمان را محاصره كردند ، ششصد نفر بودند و فرماندهى آنها با عبد الرحمان بن عديس بلوى ، كِنانة بن بِشْر كِنْدى و عمرو بن حَمِق خُزاعى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از كوفه آمدند ، دويست تن بودند و مالك بن حارث اَشتر نَخَعى ، فرمانده شان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كسانى كه از بصره آمدند ، صد مرد بودند و حكيم بن جبله عبدى رئيس آنها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پيامبر صلى الله عليه و آله كه عثمان را وا نهادند ، نمى پنداشتند كه كار به كشتن برسد و به جانم سوگند ، اگر يكى از آنان برمى خاست و خاك به صورت آنها مى پاشيد ، باز مى گشتند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دو نفر كه به يكديگر ناسزا بگويند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عن عبد اللّه بن الزبير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أهلُ مِصرَ بِالسُّقيا </w:t>
      </w:r>
      <w:r>
        <w:rPr>
          <w:rStyle w:val="FootnoteAnchor"/>
          <w:rtl w:val="true"/>
        </w:rPr>
        <w:footnoteReference w:id="461"/>
      </w:r>
      <w:r>
        <w:rPr>
          <w:rFonts w:ascii="Amiri" w:hAnsi="Amiri" w:eastAsia="Amiri" w:cs="Amiri"/>
          <w:color w:val="111111"/>
          <w:sz w:val="28"/>
          <w:sz w:val="28"/>
          <w:szCs w:val="28"/>
          <w:rtl w:val="true"/>
          <w:lang w:bidi="ar-SA"/>
        </w:rPr>
        <w:t xml:space="preserve">ـ أو بِذي خُشُبٍ ـ إلى عُثمانَ بِكِتابٍ ، فَجاءَ بِهِ رَجُلٌ مِنهُم حَتّى دَخَلَ بِهِ عَلَيهِ ، فَلَم يَرُدَّ عَلَيهِ شَيئا ، فَأَمَرَ بِهِ فَاُخرِجَ مِنَ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أهلُ مِصرَ الَّذينَ ساروا إلى عُثمانَ سِتَّمِئَةِ رَجُلٍ عَلى أربَعَةٍ ألوِيَةٍ لَها رُؤوسٌ أربَعَةٌ ، مَعَ كُلِّ رَجُلٍ مِنهُم 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جِماعُ أمرِهِم جَميعا إلى عَمرِو بنِ بُدَيلِ بنِ وَرقاءَ الخُزاعِيِّ ـ وكانَ مِن أصحابِ النَّبِيِّ صلى الله عليه و آله ـ وإلى عَبدِ الرَّحمنِ بنِ عُدَيسٍ التَّجيبيّ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فيما 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فَاعلَم أنَّ اللّهَ لا يُغَيِّرُ ما بِقَومٍ حَتّى يُغَيِّروا ما بِأَنفُسِهِم ، فَاللّهَ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عَلى دُنيا فَاستَتِمَّ إلَيها مَعَها آخِرَةً ، ولا تُلبِسُ نَصيبَكَ مِنَ الآخِرَةِ ، فَلا تَسوغَ لَكَ الدُّنيا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أنّا وَاللّهِ للّهِِ نَغضَبُ، وفِي اللّهِ نَرضى، وإنّا لَن نَضَعَ سُيوفَنا عَن عَواتِقِنا حَتّى تَأتِيَنا مِنكَ تَوبَةٌ مُصَرَّحَةٌ ، أو ضَلالَةٌ مُجَلَّحَةٌ مُبلَجَةٌ ، فَهذِهِ مَقالَتُنا لَكَ ، وقَضِيَّتُنا إلَيكَ ، وَاللّهُ عَذيرُنا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زبير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مصر در سُقْيا </w:t>
      </w:r>
      <w:r>
        <w:rPr>
          <w:rStyle w:val="FootnoteAnchor"/>
          <w:rtl w:val="true"/>
        </w:rPr>
        <w:footnoteReference w:id="463"/>
      </w:r>
      <w:r>
        <w:rPr>
          <w:rFonts w:ascii="Amiri" w:hAnsi="Amiri" w:eastAsia="Amiri" w:cs="Amiri"/>
          <w:color w:val="111111"/>
          <w:sz w:val="28"/>
          <w:sz w:val="28"/>
          <w:szCs w:val="28"/>
          <w:rtl w:val="true"/>
          <w:lang w:bidi="ar-SA"/>
        </w:rPr>
        <w:t xml:space="preserve">يا در ذو خُشُب </w:t>
      </w:r>
      <w:r>
        <w:rPr>
          <w:rStyle w:val="FootnoteAnchor"/>
          <w:rtl w:val="true"/>
        </w:rPr>
        <w:footnoteReference w:id="464"/>
      </w:r>
      <w:r>
        <w:rPr>
          <w:rFonts w:ascii="IRNazanin" w:hAnsi="IRNazanin" w:eastAsia="IRNazanin"/>
          <w:color w:val="111111"/>
          <w:sz w:val="28"/>
          <w:sz w:val="28"/>
          <w:szCs w:val="28"/>
          <w:rtl w:val="true"/>
          <w:lang w:bidi="fa-IR"/>
        </w:rPr>
        <w:t xml:space="preserve">به عثمان ، نامه نوشتند و فردى از آنان ، آن را آورد تا به عثمان داد ؛ ولى او پاسخى نداد و فرمان داد تا از خانه بيرونش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مصريانى كه به سوى عثمانْ حركت كرده بودند ، ششصد مرد با چهار پرچم و چهار فرمانده بودند كه هر يك ، پرچمى داشتند و كلّيه كارهايشان با عمرو بن بُدَيل بن ورقاء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بن عديس تَجيبى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نوشته آنان به عثمان ، اين گونه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بدان كه خداوند ، سرنوشت قومى را تغيير نمى دهد تا زمانى كه درون خود را تغيير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خدا را ،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 خدا را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 دنيا سوارى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آخرت را نيز به دست آور و نصيبت را كامل كن ؛ چرا كه اگر آخرتت را از دست بدهى ، دنيا نيز برايت گوارا نيست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به خدا سوگند ، ما به خاطر خدا خشم گرفته ايم و به خاطر خدا راضى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شمشيرهايمان را پايين نمى آوريم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صريحت و يا گم راهى روشن و آشكارت ، به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حرف ما با تو و جريان كار ماست كه با تو در ميان مى گذاريم ؛ و خداوند ، عذر ما را درباره تو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۸۴۱۱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كه دو مرد را ديد كه به يكديگر ناسزا مى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حَصَرَ ابنُ عُدَيسٍ البَلَويُّ عُثمانَ في دارِهِ ، فَناشَدَهُمُ اللّهَ ، ثُمَّ نَشَدَ مَفاتيحَ الخَزائِنِ ، فَأَتَوا بِها إلى طَلحَةَ بنَ عُبَيدِ اللّهِ ، وعُثمانُ مَحصورٌ في دارِهِ ، وكانَ أكثَرُ مَن يُؤَلِّبُ عَلَيهِ طَلحَةَ وَالزُّبَيرَ وعائِشَةَ </w:t>
      </w:r>
      <w:r>
        <w:rPr>
          <w:rFonts w:eastAsia="IRNazanin" w:cs="IRNazanin"/>
          <w:color w:val="111111"/>
          <w:sz w:val="28"/>
          <w:szCs w:val="28"/>
          <w:rtl w:val="true"/>
          <w:lang w:bidi="fa-IR"/>
        </w:rPr>
        <w:t xml:space="preserve">. </w:t>
      </w:r>
      <w:r>
        <w:rPr>
          <w:rStyle w:val="FootnoteAnchor"/>
        </w:rPr>
        <w:footnoteReference w:id="465"/>
      </w:r>
      <w:r>
        <w:rPr>
          <w:rFonts w:ascii="Amiri" w:hAnsi="Amiri" w:eastAsia="Amiri" w:cs="Amiri"/>
          <w:color w:val="111111"/>
          <w:sz w:val="28"/>
          <w:sz w:val="28"/>
          <w:szCs w:val="28"/>
          <w:lang w:bidi="ar-SA"/>
        </w:rPr>
        <w:t>۸۴۱۰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الأَشتَرُ النَّخَعِيُّ مِنَ الكوفَةِ في ألفِ رَجُلٍ ، وأقبَلَ ابنُ أبي حُذَيفَةَ مِن مِصرَ في أربَعِمِئَةِ رَجُلٍ ، فَأَقامَ أهلُ الكوفَةِ وأهلُ مِصرَ بِبابِ عُثمانَ لَيلاً ونَهارا ، وطَلحَةُ يُحَرِّضُ الفَريقَينِ جَميعا عَلى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طَلحَةَ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لا يُبالي ما حَصَرتُموهُ وهُوَ يَدخُلُ إلَيهِ الطَّعامُ والشَّرابُ ، فَامنَعوهُ الماءَ أن يَدخُلَ عَلَيهِ </w:t>
      </w:r>
      <w:r>
        <w:rPr>
          <w:rFonts w:eastAsia="Amiri" w:cs="Amiri" w:ascii="Amiri" w:hAnsi="Amiri"/>
          <w:color w:val="111111"/>
          <w:sz w:val="28"/>
          <w:szCs w:val="28"/>
          <w:rtl w:val="true"/>
          <w:lang w:bidi="ar-SA"/>
        </w:rPr>
        <w:t xml:space="preserve">. </w:t>
      </w:r>
      <w:r>
        <w:rPr>
          <w:rStyle w:val="FootnoteAnchor"/>
        </w:rPr>
        <w:footnoteReference w:id="466"/>
      </w:r>
      <w:r>
        <w:rPr>
          <w:rFonts w:ascii="Amiri" w:hAnsi="Amiri" w:eastAsia="Amiri" w:cs="Amiri"/>
          <w:color w:val="111111"/>
          <w:sz w:val="28"/>
          <w:sz w:val="28"/>
          <w:szCs w:val="28"/>
          <w:lang w:bidi="ar-SA"/>
        </w:rPr>
        <w:t>۸۴۰۹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به نقل از عياض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عبد اللّه بن عيّاش بن أبي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عُثمانَ ، فَتَحَدَّثتُ عِندَهُ 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 فَأَخَذَ بِيَدي ، فَأَسمَعَني كَلامَ مَن عَلى بابِ عُثمانَ ، فَسَمِعنا كَلاما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بِهِ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عَسى أن 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وهُوَ واقِفانِ ، إذ مَرَّ طَلحَةُ بنُ عُبَيدِ اللّهِ ، فَوَقَفَ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عُدَيسٍ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ابنُ عُدَيسٍ ، فَناجاهُ بِشَيءٍ ، ثُمَّ رَجَعَ ابنُ عُدَيسٍ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أحَدا يَدخُلُ عَلى هذَا الرَّجُلِ ، ولا يَخرُجُ مِن عِندِهِ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طَلحَةَ بنَ عُبَيدِ اللّهِ ؛ فَإِنَّهُ حَمَلَ عَلَيَّ هؤُلاءِ ، وألَّبَهُم </w:t>
      </w:r>
      <w:r>
        <w:rPr>
          <w:rStyle w:val="FootnoteAnchor"/>
          <w:rtl w:val="true"/>
        </w:rPr>
        <w:footnoteReference w:id="467"/>
      </w:r>
      <w:r>
        <w:rPr>
          <w:rFonts w:ascii="Amiri" w:hAnsi="Amiri" w:eastAsia="Amiri" w:cs="Amiri"/>
          <w:color w:val="111111"/>
          <w:sz w:val="28"/>
          <w:sz w:val="28"/>
          <w:szCs w:val="28"/>
          <w:rtl w:val="true"/>
          <w:lang w:bidi="ar-SA"/>
        </w:rPr>
        <w:t xml:space="preserve">، وَاللّهِ إنّي لَأَرجو أن يَكونَ مِنها صِفرا </w:t>
      </w:r>
      <w:r>
        <w:rPr>
          <w:rStyle w:val="FootnoteAnchor"/>
          <w:rtl w:val="true"/>
        </w:rPr>
        <w:footnoteReference w:id="468"/>
      </w:r>
      <w:r>
        <w:rPr>
          <w:rFonts w:ascii="Amiri" w:hAnsi="Amiri" w:eastAsia="Amiri" w:cs="Amiri"/>
          <w:color w:val="111111"/>
          <w:sz w:val="28"/>
          <w:sz w:val="28"/>
          <w:szCs w:val="28"/>
          <w:rtl w:val="true"/>
          <w:lang w:bidi="ar-SA"/>
        </w:rPr>
        <w:t xml:space="preserve">، وأن يُسفَكَ دَمُهُ ؛ إنَّهُ انتَهَكَ مِنّي ما لا يَحِلُّ لَهُ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عديس بلوى ، عثمان را در خانه اش محاصره كرد و آنان را به خدا سوگند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كليدهاى خزانه را از آنان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كليدها را نزد طلحة بن عبيد اللّه آوردند ، در حالى كه عثمان در خانه اش در محاصره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 زبير و عايشه ، بيش از ديگران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عثمان مى شوراندند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رَجُلَينِ يَتَسابّانِ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نخعى با هزار مرد ، از كوفه و ابن ابى حذيفه با چهار صد نفر ، از مصر آمدند و اهالى كوفه و مصر ، شب و روز بر درِ خانه عثمان بودند و طلحه هر دو گروه را بر ضدّ عثمانْ تحريك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تا هنگامى كه غذا و آب به او مى رسد ، از محاصره شما باكى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آنان مانع شدند كه آب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عيّاش ، از ابو ربيعه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وارد شدم و ساعتى با او به گفتگو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دستم را گرفت و سخن كسانى را كه بر درِ خانه اش بودند ، به من شنوانْد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و برخى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 اميد است كه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كه من و او ايستاده بوديم ، طلحة بن عبيد اللّه از آن جا عبور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عديس كجاست؟</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عديس به نزدش آمد و طلحه چيزى در گوش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عديس باز گشت و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كسى را بگذاريد بر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شود و نه كسى از نزد او بيرون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است كه طلحة بن عبيد اللّه بدان فرمان داده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طلحة بن عبيد اللّه را از من باز دار ؛ زيرا او اينان را بر ضدّ من برانگيخته و گِردشان آورده است و به خدا سوگند ، اميد مى برم كه چيزى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نياورَد و خونش ريخته شود ، كه او حرمت مرا به ناروا شكسته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رَأى رَجُلَينِ يَتَسابّانِ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طَلحَةُ بنُ عُبَيدِ اللّهِ قَدِ استَولى عَلى حِصارِ عُثمانَ مَعَ نَفَرٍ مِن بَني تَيمٍ ، وبَلَغَ ذلِكَ عُثمانَ ، فَأَرسَلَ إلى عَلِيٍّ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مَأكولاً فَكُن أنتَ آكِلي</w:t>
      </w:r>
    </w:p>
    <w:p>
      <w:pPr>
        <w:pStyle w:val="BookText"/>
        <w:rPr/>
      </w:pPr>
      <w:r>
        <w:rPr>
          <w:rFonts w:ascii="Amiri" w:hAnsi="Amiri" w:eastAsia="Amiri" w:cs="Amiri"/>
          <w:color w:val="111111"/>
          <w:sz w:val="28"/>
          <w:sz w:val="28"/>
          <w:szCs w:val="28"/>
          <w:rtl w:val="true"/>
          <w:lang w:bidi="ar-SA"/>
        </w:rPr>
        <w:t>وإلّا فَأَدرِكني ولَمّا اُمَزَّقُ</w:t>
      </w:r>
    </w:p>
    <w:p>
      <w:pPr>
        <w:pStyle w:val="BookText"/>
        <w:rPr/>
      </w:pPr>
      <w:r>
        <w:rPr>
          <w:rFonts w:ascii="Amiri" w:hAnsi="Amiri" w:eastAsia="Amiri" w:cs="Amiri"/>
          <w:color w:val="111111"/>
          <w:sz w:val="28"/>
          <w:sz w:val="28"/>
          <w:szCs w:val="28"/>
          <w:rtl w:val="true"/>
          <w:lang w:bidi="ar-SA"/>
        </w:rPr>
        <w:t xml:space="preserve">أ تَرضى أن يُقتَلَ ابنُ عَمِّكَ وابنُّ عَمَّتِكَ ، ويُسلَبَ نِعمَتُكَ وأمرُكَ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نَترُكُ ابنَ الحَضرَمِيَّةِ يَأكُلُها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عَلِيٌّ إلَى النّاسِ ، فَصَلّى بِهِمُ الظُّهرَ وَالعَصرَ ، وتَفَرَّقَ النّاسُ عَن طَلحَةَ ، ومالوا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طَلحَةُ ذلِكَ ، أقبَلَ حَتّى دَخَلَ عَلى عُثمانَ ، فَاعتَذَرَ إلَيهِ مِمّا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عَلَى النّاسِ ، ودَعَوتَهم إلى قَتلي ، حَتّى إذا فاتَكَ ما كُنتَ تَرجو ، وعَلاكَ عَلِيٌّ رضى الله عنه عَلَى الأَمرِ ، جِئتَني مُعتَذِرا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قَبِلَ اللّهُ مِمَّن قَبِلَ مِنكَ </w:t>
      </w:r>
      <w:r>
        <w:rPr>
          <w:rFonts w:eastAsia="Amiri" w:cs="Amiri" w:ascii="Amiri" w:hAnsi="Amiri"/>
          <w:color w:val="111111"/>
          <w:sz w:val="28"/>
          <w:szCs w:val="28"/>
          <w:rtl w:val="true"/>
          <w:lang w:bidi="ar-SA"/>
        </w:rPr>
        <w:t xml:space="preserve">. </w:t>
      </w:r>
      <w:r>
        <w:rPr>
          <w:rStyle w:val="FootnoteAnchor"/>
        </w:rPr>
        <w:footnoteReference w:id="470"/>
      </w:r>
      <w:r>
        <w:rPr>
          <w:rFonts w:ascii="Amiri" w:hAnsi="Amiri" w:eastAsia="Amiri" w:cs="Amiri"/>
          <w:color w:val="111111"/>
          <w:sz w:val="28"/>
          <w:sz w:val="28"/>
          <w:szCs w:val="28"/>
          <w:lang w:bidi="ar-SA"/>
        </w:rPr>
        <w:t>۸۴۱۰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محمّد بن مَسلَمةـ في ذِكرِ اجتِماعِ المِصرِيّينَ عِندَ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القَومُ ، وقَد قَدَّموا في كَلامِهِمُ ابنَ عُدَيسٍ ، فَذَكَرَ ما صَنَعَ ابنُ سَعدٍ بِمِصرَ ، وذَكَرَ تَحامُلاً مِنهُ عَلَى المُسلِمينَ وأهلِ الذِّمَّةِ ، وذَكَرَ استِئثارا مِنهُ في غَنائِمِ المُسلِمينَ ، فَإِذا قيلَ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أميرِ المُؤمِنينَ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ذَكَروا أشياءَ مِمّا أحدَثَ بِالمَدينَةِ ، وما خالَفَ بِهِ صاحِبَيهِ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فَرَحِلنا مِن مِصرَ ونَحنُ لا نُريدُ إلّا دَمَكَ ، أو تَنزِعُ ، فَرَدَّنا عَلِيٌّ ومُحَمَّدُ بنُ مَسلَمَةَ ، وضَمِن لَنا مُحَمَّدٌ النُّزوعَ عَن كُلِّ ما تَكَلَّمنا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رَجَعنا إلى بِلادِنا نَستَظهِرُ بِاللّهِ عَزَّوجَلَّ عَلَيكَ ، ويَكونُ حُجَّةً لَنا بَعدَ حُجَّةٍ ، حَتّى إذا كُنّا بِالبُوَيبِ أخَذنا غُلامَكَ ، فَأَخَذنا كِتابَكَ وخاتَمَكَ إلى عَبدِ اللّهِ بنِ سَعدٍ ، تَأمُرُهُ فيهِ بِجَلدِ ظُهورِنا ، وَالمَثلِ بِنا في أشعارِنا ، وطولِ الحَبسِ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كِتابُكَ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ـ عُثمانُ ـ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كَتَبتُ ، ولا أمَرتُ ، ولا شَوَّرتُ </w:t>
      </w:r>
      <w:r>
        <w:rPr>
          <w:rStyle w:val="FootnoteAnchor"/>
          <w:rtl w:val="true"/>
        </w:rPr>
        <w:footnoteReference w:id="471"/>
      </w:r>
      <w:r>
        <w:rPr>
          <w:rFonts w:ascii="Amiri" w:hAnsi="Amiri" w:eastAsia="Amiri" w:cs="Amiri"/>
          <w:color w:val="111111"/>
          <w:sz w:val="28"/>
          <w:sz w:val="28"/>
          <w:szCs w:val="28"/>
          <w:rtl w:val="true"/>
          <w:lang w:bidi="ar-SA"/>
        </w:rPr>
        <w:t xml:space="preserve">، ولا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وعَلِيٌّ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فَاستَراحَ إلَيها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كَتَبَهُ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أفَيُجتَرَأُ عَلَيكَ ؛ فَيُبعَثُ غُلامُكَ ، وجَمَلٌ مِن صَدَقاتِ المُسلِمينَ ، ويُنقَشُ على خاتَمِكَ ، ويُكتَبُ إلى عامِلِكَ بِهذِهِ الاُمورِ العِظامِ ، وأنتَ لا تَعلَمُ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مِثلُكَ يَلِي ؛ اخلَع نَفسَكَ مِن هذَا الأَمرِ كَما خَلَعَكَ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أنزِعُ قَميصا ألبَسَنيهِ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وكَثُرَتِ الأَصواتُ وَاللَّغطُ ، فَما كُنتُ أظُنُّ أنَّهُم يَخرُجونَ حَتّى يُواثِبوهُ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عَلِيٌّ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عَلِيٌّ قُمتُ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إلى مَنزِلي ، ورَجَعَ عَلِيٌّ إلى مَنزِلِهِ ، فَما بَرِحوا مُحاصِريهِ حَتّى قَتَلوهُ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عن عياضِ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عبيد اللّه با چند نفر از قبيله بنى تَيْم ، فرماندهى محاصره كنندگان عثمان را در دست داشت و چون خبر آن به عثمان رسيد ، اين شعر را براى على عليه السلام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خورده شوم ، تو خورنده ام باش</w:t>
      </w:r>
    </w:p>
    <w:p>
      <w:pPr>
        <w:pStyle w:val="BookText"/>
        <w:rPr/>
      </w:pPr>
      <w:r>
        <w:rPr>
          <w:rFonts w:ascii="IRNazanin" w:hAnsi="IRNazanin" w:eastAsia="IRNazanin"/>
          <w:color w:val="111111"/>
          <w:sz w:val="28"/>
          <w:sz w:val="28"/>
          <w:szCs w:val="28"/>
          <w:rtl w:val="true"/>
          <w:lang w:bidi="fa-IR"/>
        </w:rPr>
        <w:t xml:space="preserve">وگرنه مرا ، تا تكّه تكّه نشده ام ، درياب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راضى مى شوى كه پسر عمو و پسر عمّه ات كشته شود و نعمت و كارت از دست برود؟</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عثمانْ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گذاريم پسر حَضرَميّه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سوى مردم ، به راه افتاد و نماز ظهر و عصر را با آنان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گرد طلحه پراكنده شدند و به سوى على عليه السلام 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طلحه چنين ديد ، رو به عثمان آورد و بر او وارد شد و از كرده هاى قبلى اش پوزش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حضرميّه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مردم را به دست مى گيرى و آنان را به كشتن من فرا مى خوانى و چون آرزويت را بر باد رفته مى يابى و تسلّط على را بر اوضاع مى بينى ، به عذرخواهى نزد من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كسى كه عذر تو را بپذيرد ، عذرى نپذيرد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بن مَسلَمَه ، در يادكردِ اجتماع مصريانْ نزد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سخن گفتند و ابن عديس را در سخن گفتن ، مقدّم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كرده بود ، گفت و از بدرفتارى وى با مسلمانان و كافران ذمّى و اختصاص دادن غنيمت مسلمانان به خودش ياد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پاسخ عبداللّه بن سعد را نيز يادآورى كرد كه چون در اين باره به وى اعتراض مى شود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نوشته امير مؤمنان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كارهايى را كه عثمان در مدينه كرده بود و مخالف روش دو خليفه قبلى بود ، بر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مصر آمديم و جز خون تو را نمى خواستيم ، مگر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 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مى كشيدى ؛ امّا على و محمّد بن مسلمه ، ما را باز گرداندند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ضمانت كرد كه از همه آنچه گفتيم ، دست مى كشى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شهرهايمان باز گشتيم و در برابر تو ، به خدا پشت گرم بوديم و حجّت هايى پى در پى براى ما بود ، تا آن كه در بُوَيب ، غلام تو را گرفتيم و نامه و مُهرت به عبد اللّه بن سعد را به دست آورديم كه در آن ، به تازيانه زدن بر پشت هايمان ، تراشيدن موهايمان و حبس هاى طولانى فرمان داده بودى و اين ، نامه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حمد و ثناى الهى پرداخت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ننوشتم ، فرمان ندادم ، اشاره نكردم و حتّى اطّلاع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على عليه السلام ، هر دو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راست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عثمان ، نفس راحتى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چه كسى آن را نوشته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گردن فرازى مى كنند ، غلامت را با شترى از بيت المال مسلمانان مى فرستند و مُهرت را نقش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كارهاى مهم را به كارگزارانت مى نويسند و تو ، هيچ يك را نمى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تويى ، شايستگى حكومت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امر ، كناره بگير ، چنان كه خداوند از آن بركنارت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پيراهنى را كه خدا به من پوشانده است ، از تن به در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و همهمه فراوان شد و من گمان نمى بردم كه آنان بدون آن كه با او در آويزند ، بيرون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برخاست و بيرون رفت و چون على عليه السلام برخاست ، من نيز برخاستم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به مصريان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بيرون برويد</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بيرون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خانه ام باز گشتم و على عليه السلام نيز به خانه اش باز گشت و مصريان ، عثمان را در محاصره داشتند تا او را كشتند </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۸۴۰۷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سفيان بن أبي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لِلمِصرِيّينَ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تَخلَعُ نَفسَكَ ؛ فلا أنزِعُ قَميصا قَمَّصَنيهِ اللّهُ عَزَّوجَلَّ ، وأكرَمَني بِهِ ، وخَصَّني بِهِ عَلى غَيري ، ولكِنّي أتوبُ ، وأنزِعُ ، ولا أعودُ لِشَيءٍ عابَهُ المُسلِمونَ ، فَإِنّي وَاللّهِ الفَقيرُ إلَى اللّهِ ، الخائِفُ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لَو كانَ أوَّلَ حَدَثٍ أحدَثتَهُ ثُمَّ تُبتَ مِنهُ ولَم تَقُم عَلَيهِ لَكان عَلَينا أن نَقبَلَ مِنكَ ، وأن نَنصَرِفَ عَنكَ ، ولكِنَّهُ قَد كانَ مِنكَ مِنَ الأَحداثِ قَبلَ هذا ما قَد عَلِمتَ ، ولَقَدِ انصَرَفنا عَنكَ فِي المَرَّةِ الاُولى وما نَخشى أن تَكتُبَ فينا ، ولا مَنِ اعتَلَلتَ بِهِ بِما وَجَدنا في كِتابِكَ مَعَ غُلامِكَ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نَقبَلُ تَوبَتَكَ وقَد بَلَونا مِنكَ أنَّكَ لا تُعطي مِن نَفسِكَ التَّوبَةَ مِن ذَنبٍ إلّا عُدتَ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فَلَسنا مُنصَرِفينَ حَتّى نَعزِلَكَ ، ونَستَبدِلَ بِكَ ، فَإِن حالَ مَن مَعَكَ مِن قَومِكَ وذَوي رَحِمِكَ وأهلِ الِانقِطاعِ إلَيكَ دونَكَ بِقِتالٍ قاتَلناهُم ، حَتّى نَخلُصَ إلَيكَ فَنَقتُلَكَ ، أو تَلحَقَ أرواحُنا بِاللّهِ </w:t>
      </w:r>
      <w:r>
        <w:rPr>
          <w:rFonts w:eastAsia="Amiri" w:cs="Amiri" w:ascii="Amiri" w:hAnsi="Amiri"/>
          <w:color w:val="111111"/>
          <w:sz w:val="28"/>
          <w:szCs w:val="28"/>
          <w:rtl w:val="true"/>
          <w:lang w:bidi="ar-SA"/>
        </w:rPr>
        <w:t xml:space="preserve">. </w:t>
      </w:r>
      <w:r>
        <w:rPr>
          <w:rStyle w:val="FootnoteAnchor"/>
        </w:rPr>
        <w:footnoteReference w:id="47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اِستِنصارُ عُثمانَ مُعاوِيَةَ وخِذلانُهُ</w:t>
      </w:r>
      <w:r>
        <w:rPr>
          <w:rFonts w:ascii="IRNazanin" w:hAnsi="IRNazanin" w:eastAsia="IRNazanin"/>
          <w:color w:val="111111"/>
          <w:sz w:val="28"/>
          <w:sz w:val="28"/>
          <w:szCs w:val="28"/>
          <w:lang w:bidi="fa-IR"/>
        </w:rPr>
        <w:t>۸۴۰۴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محمّد بن السائب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رَأى عُثمانُ ما قَد نَزَلَ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انبَعَثَ عَلَيهِ مِنَ النّاسِ ، كَتَبَ إلى مُعاوِيَةَ بنِ أبي سُفيانَ وهُوَ بِالشّامِ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 فَإِنَّ أهلَ المَدينَةِ قَد كَفَروا ، وأخلَفُوا الطّاعَةَ، ونَكَثُوا البَيعَةَ ، فَابعَث إلَيَّ مَن قِبَلَكَ مِن مُقاتَلَةِ أهلِ الشّامِ عَلى كُلِّ صَعبٍ وذَلولٍ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مُعاوِيَةَ الكِتابُ تَرَبَّصَ بِهِ ، وكَرِهَ إظهارَ مُخالَفَةِ أصحابِ رَسولِ اللّهِ صلى الله عليه و آله ، وقَد عَلِمَ اجتِماعَهُم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208" w:name="pg12809_111779"/>
    </w:p>
    <w:p>
      <w:pPr>
        <w:pStyle w:val="Heading3"/>
        <w:numPr>
          <w:ilvl w:val="2"/>
          <w:numId w:val="1"/>
        </w:numPr>
        <w:rPr/>
      </w:pPr>
      <w:bookmarkStart w:id="209" w:name="__RefHeading___Toc1677262_3224264995"/>
      <w:bookmarkStart w:id="210" w:name="_Toc76"/>
      <w:bookmarkEnd w:id="208"/>
      <w:bookmarkEnd w:id="209"/>
      <w:r>
        <w:rPr/>
        <w:t>۵</w:t>
      </w:r>
      <w:r>
        <w:rPr>
          <w:rtl w:val="true"/>
        </w:rPr>
        <w:t xml:space="preserve"> </w:t>
      </w:r>
      <w:r>
        <w:rPr>
          <w:rtl w:val="true"/>
        </w:rPr>
        <w:t xml:space="preserve">/ </w:t>
      </w:r>
      <w:r>
        <w:rPr/>
        <w:t>۱۴</w:t>
      </w:r>
      <w:r>
        <w:rPr>
          <w:rtl w:val="true"/>
        </w:rPr>
        <w:t xml:space="preserve"> ياريخواهى عثمان از معاويه و كمك نكردن او</w:t>
      </w:r>
      <w:bookmarkEnd w:id="210"/>
    </w:p>
    <w:p>
      <w:pPr>
        <w:pStyle w:val="BookText"/>
        <w:rPr/>
      </w:pPr>
      <w:r>
        <w:rPr>
          <w:rFonts w:ascii="IRNazanin" w:hAnsi="IRNazanin" w:eastAsia="IRNazanin"/>
          <w:color w:val="111111"/>
          <w:sz w:val="28"/>
          <w:sz w:val="28"/>
          <w:szCs w:val="28"/>
          <w:lang w:bidi="fa-IR"/>
        </w:rPr>
        <w:t>۸۴۰۳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سفيان بن ابى عَوجاء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مصريان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سخنتان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لباسى را كه خداى عز و جل بر من پوشانده و با آن ، بزرگم داشته و آن را ويژه من ساخته است ، از تن به در نمى كنم ؛ امّا توبه مى كنم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مى كشم و چيزى را كه مسلمانانْ عيب مى شمرند ، تكرار نمى كنم كه به خدا سوگند ، به خدا نيازمند و از او ترسانم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 نخستين گناهى بود كه از تو سر مى زد و سپس از آن توبه مى كردى و دوباره آن را انجام نمى دادى ، بر ما لازم بود كه از تو بپذيريم و از پيش تو باز گرديم ؛ امّا همان گونه كه مى دانى ،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ديگرى از تو سر زد و در مرتبه نخست ، از نزد تو رفتيم و گمان نمى كرديم كه درباره ما چيزى بنويسى ، يا كار ما را آن گونه چاره كنى كه در نامه همراه غلامت يافتيم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چگونه توبه ات را بپذيريم ، در حالى كه تو را آزموده ايم ، كه از گناهى توبه نمى كنى ، جز آن كه به سوى آن باز مى گردى؟ ما باز نمى گرديم تا آن كه تو را بركنار كرده ، كسى ديگر را به جاى تو بنشانيم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قوم و خويشان و وابستگان تو از اين امرْ مانع شوند ، با آنان مى جنگيم تا يا به تو دست يابيم و تو را به قتل برسانيم ، يا اين كه جان هاى ما به خدا بپيوندد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ياريخواهى عثمان از معاويه و كمك نكردن او</w:t>
      </w:r>
      <w:r>
        <w:rPr>
          <w:rFonts w:ascii="IRNazanin" w:hAnsi="IRNazanin" w:eastAsia="IRNazanin"/>
          <w:color w:val="111111"/>
          <w:sz w:val="28"/>
          <w:sz w:val="28"/>
          <w:szCs w:val="28"/>
          <w:lang w:bidi="fa-IR"/>
        </w:rPr>
        <w:t>۸۴۰۶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بن سائب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ديد كه چه بر سر او آمده است و مردم چگونه بر ضدّ او بر انگيخته شده اند ، به معاوية بن ابى سفيان ـ كه در شام بود ـ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اهل مدينه كافر شده اند ، اطاعت نمى كنند و بيعت شكسته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جنگاوران شام را كه نزد تو اند ، به هر گونه و وسيله اى كه مى توانى ، به سوى من گسيل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نامه به معاويه رسيد ، منتظر ماند و چون اجتماع اصحاب پيامبر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مخالفت با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دانست ، اظهار مخالفت با آنان را ناپسند داشت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عن ابن الزبير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عُثمانُ المِسوَرَ بنَ مَخرَمَةَ إلى مُعاوِيَةَ ؛ يُعلِمُهُ أنَّهُ مَحصورٌ ، ويَأمُرُهُ أن يُجَهِّزَ إلَيهِ جَيشا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عَلى مُعاوِيَةَ ، رَكِبَ مُعاوِيَةُ لِوَقتِهِ هُوَ ومُسلِمُ بنُ عُقبَةَ وابنُ حُدَيجٍ ، فَساروا مِن دِمَشقَ إلى عُثمانَ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مُعاوِيَةُ نِصفَ اللَّيلِ ، وقَبَّلَ رَأسَ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الجَيشُ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إلّا في ثَلاثَةِ رَهطٍ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475"/>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وَصَلَ اللّهُ رَحِمَكَ ، ولا أعَزَّ نَصرَكَ ، ولا جَزاكَ خَيرا ، فَوَاللّهِ لا اُقتَلُ إلّا فيكَ ، ولا يُنقَمُ عَلَيَّ إلّا مِن أجلِكَ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لَو بَعَثتُ إلَيكَ جَيشا فَسَمِعوا بِهِ عاجَلوكَ ، فَقَتَلوكَ ، ولكِنَّ مَعي نَجائِبَ ، فَاخرُج مَعي ، فَما يَشعُرُ بي أحَدٌ ، فَوَاللّهِ ما هِيَ إلّا ثَلاثٌ حَتّى نَرى مَعالِمَ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أشَرتَ بِهِ ، وأبى أن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مُعاوِيَةُ راجِعا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المِسوَرُ ـ يُريدُ المَدينَةَ ـ بِذي المَروَةِ </w:t>
      </w:r>
      <w:r>
        <w:rPr>
          <w:rStyle w:val="FootnoteAnchor"/>
          <w:rtl w:val="true"/>
        </w:rPr>
        <w:footnoteReference w:id="476"/>
      </w:r>
      <w:r>
        <w:rPr>
          <w:rFonts w:ascii="Amiri" w:hAnsi="Amiri" w:eastAsia="Amiri" w:cs="Amiri"/>
          <w:color w:val="111111"/>
          <w:sz w:val="28"/>
          <w:sz w:val="28"/>
          <w:szCs w:val="28"/>
          <w:rtl w:val="true"/>
          <w:lang w:bidi="ar-SA"/>
        </w:rPr>
        <w:t xml:space="preserve">راجِعا ، وقَدِمَ عَلى عُثمانَ وهُوَ ذامٌّ لِمُعاوِيَةَ غَيرُ عاذِرٍ لَهُ ، فَلَمّا كانَ في حَصرِهِ الآخِرِ ، بَعَثَ المِسوَرُ ثانِيا إلى مُعاوِيَةَ لِيَنجدَهُ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أحسَنَ فَأَحسَنَ اللّهُ بِهِ ، ثُمَّ غَيَّرَ فَغَيَّرَ اللّهُ بِهِ ، فَشَدَدتُ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عُثمانَ ، حَتّى إذا كانَت نَفسُهُ في حَنجَرَتِهِ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فَادفَع عَنهُ المَوتَ ، ولَيسَ ذلِكَ 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أنزِلني في مَشرَبَةٍ عَلى رَأسِهِ ، فما دَخَلَ عَلَيَّ داخِلٌ حَتّى قُتِلَ عُثمانُ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الإسلامـ به نقل از ابن زبير و 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مِسوَر بن مَخْرَمه را به سوى معاويه فرستاد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موظّف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به معاويه اطّلاع دهد كه وى در محاصره است و به او فرمان داد تا لشكرى را سريع به سوى او بفرستد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معاويه وارد شد ، بلافاصله معاويه و مسلم بن عقبه و ابن حديج ، سوار شدند و خود را ده روزه از دمشق به مدينه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نيمه شبْ وارد شد و سرِ عثمان را بوسيد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كجاست؟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سه نفر آمديم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نعمت خويشاوندى به تو ندهد و يارى ات نكند و پاداش خير به تو ندهد ، كه به خدا سوگند ، جز به خاطر تو كشته نمى شوم و جز به موجب تو از من انتقام گرفته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لشكرى به سوى تو مى فرستادم و آنان مى شنيدند ، شتاب مى كردند و تو را مى كشتند ؛ امّا اسبانى تيزرو 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بيرون شو كه هيچ كس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سه روز نمى گذرد كه نشانه هاى منطقه شام را مى بينيم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نظرى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قبولش خوددارى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سرعت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مِسوَر در بازگشت به مدينه ، وارد ذو مروه </w:t>
      </w:r>
      <w:r>
        <w:rPr>
          <w:rStyle w:val="FootnoteAnchor"/>
          <w:rtl w:val="true"/>
        </w:rPr>
        <w:footnoteReference w:id="478"/>
      </w:r>
      <w:r>
        <w:rPr>
          <w:rFonts w:ascii="IRNazanin" w:hAnsi="IRNazanin" w:eastAsia="IRNazanin"/>
          <w:color w:val="111111"/>
          <w:sz w:val="28"/>
          <w:sz w:val="28"/>
          <w:szCs w:val="28"/>
          <w:rtl w:val="true"/>
          <w:lang w:bidi="fa-IR"/>
        </w:rPr>
        <w:t xml:space="preserve">شد و بر عثمان ـ در حالى كه معاويه را نكوهش مى كرد و عذرش را نمى پذيرفت ـ در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دوباره محاصره شد ، مِسوَر را براى بار دوم به سوى معاويه فرستاد تا به يارى او بشتابد ؛ امّا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كرد ، خدا نيز به او نيكى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 ،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داد و بر او سخت گرفت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رها كرديد ؛ حال كه جانش به گلويش رسيده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مرگ را از او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توان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در بوستانى نزديك خود فرود آورد و هيچ كس نزد من نيامد تا آن كه عثمانْ كشته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في ذِكرِ استِنصارِ عُثمانَ عُمَّالَهُ لَمّا أيِسَ مِن رَعِيَّتِهِ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يُعاجِلَهُ القَومُ فَيُقتَلَ ، فَكَتَبَ إلى عَبدِ اللّهِ بنِ عامِرِ بنِ كُرَيزٍ ـ وهُوَ الأَميرُ بِالبَصرَةِ ـ وإلى مُعاوِيَةَ بنِ أبي سُفيانَ ـ وهُوَ أميرُ الشّامِ بِأَجمَعِها ـ فَكَتَبَ إلَيهِم عُثمانُ نُسخَةً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 فَإِنَّ أهلَ البَغيِ وَالسَّفَهِ وَالجَهلِ وَالعُدوانِ ـ مِن أهلِ الكوفَةِ وأهلِ مِصرَ وأهلِ المَدينَةِ ـ قَد أحاطوا بِداري ، ولَم يُرضِهِم شَيءٌ دونَ قَتلي ، أو خَلعي سَربالاً سَربَلَنيهِ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مُلاقٍ رَبّي ، فَأَعِنّي بِرِجالٍ ذَوي نَجدَةٍ ورَأيٍ ، فَلَعَلَّ رَبّي يَدفَعُ بِهِم عَنّي بَغيَ هؤُلاءِ الظّالِمينَ الباغينَ عَلَيَّ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مُعاوِيَةُ فَإِنَّهُ أتاهُ بِالكِتابِ المِسوَرُ بنُ مُخرَمَةَ ، فَقَرَأَهُ لَمّا أتاهُ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عُثمانَ مَقتولٌ ، فَانظُر فيما كَتَبتَ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يامَسوّرُ ، إنّي مُصَرِّحٌ أنَّ عُثمانَ بَدَأَ فَعَمِلَ بِما يُحِبُّ اللّهَ ويَرضاهُ ، ثُمَّ غَيَّرَ فَغَيَّرَ اللّهُ عَلَيهِ ، أفَيَتَهَيَّأُ لي أن أرُدَّ ما غَيَّرَ اللّهُ عَزَّوجَلَّ ؟ </w:t>
      </w:r>
      <w:r>
        <w:rPr>
          <w:rFonts w:eastAsia="Amiri" w:cs="Amiri" w:ascii="Amiri" w:hAnsi="Amiri"/>
          <w:color w:val="111111"/>
          <w:sz w:val="28"/>
          <w:szCs w:val="28"/>
          <w:rtl w:val="true"/>
          <w:lang w:bidi="ar-SA"/>
        </w:rPr>
        <w:t xml:space="preserve">! </w:t>
      </w:r>
      <w:r>
        <w:rPr>
          <w:rStyle w:val="FootnoteAnchor"/>
        </w:rPr>
        <w:footnoteReference w:id="479"/>
      </w:r>
      <w:r>
        <w:rPr>
          <w:rFonts w:ascii="IRNazanin" w:hAnsi="IRNazanin" w:eastAsia="IRNazanin"/>
          <w:color w:val="111111"/>
          <w:sz w:val="28"/>
          <w:sz w:val="28"/>
          <w:szCs w:val="28"/>
          <w:lang w:bidi="fa-IR"/>
        </w:rPr>
        <w:t>۸۴۰۲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قنبر ، كه خواست به كسى كه بدو ناسزا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يَسأَلُ تَعجيلَ القُدومِ عَلَيهِ ، فَتَوَجَّهَ إلَيهِ فِي اثنَي عَشَرَ ألفا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بِمَكانِكُم في أوائِلِ الشّامِ حَتّى آتِيَ أميرَ المُؤمِنينَ ؛ لِأَعرِفَ صِحَّةَ أمرِهِ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فَأَتى عُثمانَ ، فَسَأَلَهُ عَنِ المُدَّةِ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قَدِمتُ لِأَعرِفَ رَأيَكَ ، وأعودَ إلَيهِم فَأَجيؤَكَ بِهِم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ولكِنَّكَ أرَدتَ أن اُقتَلَ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الثَّأرِ ؛ ارجِع ، فَجِئني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 فَلَم يَعُد إلَيهِ حَتّى قُتِلَ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آنگاه كه شنيدالفتوحـ در يادكردِ يارى خواستن عثمان از كارگزارانش ، هنگامى كه از مردمْ نااميد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ترسيد كه شورشيان شتاب كنند و او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عبد اللّه بن عامر بن كُرَيز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معاوية بن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كلّ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 با يك مضمون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سركشان و سفيهان و نابخردان و متجاوزانِ از اهالى كوفه و مصر و مدينه ، خانه ام را محاصره كرده اند و هيچ چيز ، جز كشته شدنم و يا خلع از منصبى كه پروردگارم نصيبم كرده است ، آنان را راضى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من به ديدار پروردگارم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مرا با مردانى دلاور و صاحب رأى يارى دهيد ؛ شايد پروردگارم به وسيله آنان ، سركشى اين ستمگران و متجاوزانِ بر من را از من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مِسوَر بن مَخْرَمه ، نامه به معاويه را آورد و چون به او رسيد ، برايش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كشته 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به او مى نويسى ، دقّت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آشكارا مى گويم كه عثمان ، در آغاز ، به آنچه خدا دوست داشت و مى پسنديد ، عمل كرد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نيز نسبت به او دگرگونى ايجاد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 توانم آنچه را خداى عز و جل تغيير داده است ، باز گردانم؟</w:t>
      </w:r>
      <w:r>
        <w:rPr>
          <w:rFonts w:ascii="IRNazanin" w:hAnsi="IRNazanin" w:eastAsia="IRNazanin"/>
          <w:color w:val="111111"/>
          <w:sz w:val="28"/>
          <w:sz w:val="28"/>
          <w:szCs w:val="28"/>
          <w:lang w:bidi="fa-IR"/>
        </w:rPr>
        <w:t>۸۴۰۰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و از او خواست كه زود به نزد او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دوازده هزار نفر به سوى او به راه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جا ، در ابتداى شام بمانيد تا نزد امير مؤمنان بروم و از صحّت فرمانش آگاه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 عثمان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روزه آمديد؟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نظرت را بدانم ، به سوى آنان باز گردم و سپس آنها را نزد تو بياورم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گونه نيست ؛ بلكه تو مى خواهى كه من كشته شوم تا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ولىّ 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و مردم را برايم بياور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باز گشت ؛ امّا به سوى عثمان باز نيامد ، تا آن كه عثمان كشته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لِقَنْبرٍ و قد رامَ أن يَشتِمَ شاتِمَهُ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عن جعفر بن سليمان الضّبعي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جُوَيرِيَّةُ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عُثمانُ إلى مُعاوِيَةَ يَستَمِدُّهُ ، فَبَعَثَ مُعاوِيَةُ يَزيدَ بنَ أسَدٍ ـ جَدَّ خالِدٍ القَسريِّ ـ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ذا خُشُبٍ فَأَقِم بها ، ولا تَتَجاوَزها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يَرى ما لا يَرَى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الشّاهِدُ ، وأنتَ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بِذي خُشُبٍ ، حَتّى قُتِلَ عُثمانُ ، فَقُلتُ لِجُوَيرِيَّةَ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صَنَعَ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 عَمدا ؛ لِيُقتَلَ عُثمانُ ، فَيَدعُوَ إلى نَفسِهِ </w:t>
      </w:r>
      <w:r>
        <w:rPr>
          <w:rFonts w:eastAsia="Amiri" w:cs="Amiri" w:ascii="Amiri" w:hAnsi="Amiri"/>
          <w:color w:val="111111"/>
          <w:sz w:val="28"/>
          <w:szCs w:val="28"/>
          <w:rtl w:val="true"/>
          <w:lang w:bidi="ar-SA"/>
        </w:rPr>
        <w:t xml:space="preserve">. </w:t>
      </w:r>
      <w:r>
        <w:rPr>
          <w:rStyle w:val="FootnoteAnchor"/>
        </w:rPr>
        <w:footnoteReference w:id="481"/>
      </w:r>
      <w:r>
        <w:rPr>
          <w:rFonts w:ascii="Amiri" w:hAnsi="Amiri" w:eastAsia="Amiri" w:cs="Amiri"/>
          <w:color w:val="111111"/>
          <w:sz w:val="28"/>
          <w:sz w:val="28"/>
          <w:szCs w:val="28"/>
          <w:lang w:bidi="ar-SA"/>
        </w:rPr>
        <w:t>۸۴۰۱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غسّان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المِسوَرُ بنُ مُخرَمَةَ عَلى مُعاوِيَةَ ، فَدَخَلَ عَلَيهِ وعِندَهُ أهلُ الشّامِ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هذا مِن قَتَلَةِ عُثمانَ ، فَقالَ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قَتَلتُ عُثمانَ ، ولكِن قَتَلَهُ سيرَةُ أبي بَكرٍ وعُمَرَ ، وكَتَبَ يَستَمِدُّكَ بِالجُندِ فَحَبَستَهُم عَنهُ حَتّى قُتِلَ ، وهُم بِالزَّرقاءَ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83"/>
      </w:r>
      <w:r>
        <w:rPr>
          <w:rFonts w:ascii="Amiri" w:hAnsi="Amiri" w:eastAsia="Amiri" w:cs="Amiri"/>
          <w:color w:val="111111"/>
          <w:sz w:val="28"/>
          <w:sz w:val="28"/>
          <w:szCs w:val="28"/>
          <w:lang w:bidi="ar-SA"/>
        </w:rPr>
        <w:t>۸۴۰۰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والسياسةـ في كِتابِ أبي أيّوبَ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وقَتَلَةُ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تَرَبَّصَ بِعُثمانَ وثَبَّطَ أهلَ الشّامِ عَن نُصرَتِهِ لَأَنتَ ، وإنَّ الَّذينَ قَتَلوهُ غَيرُ الأَنصارِ </w:t>
      </w:r>
      <w:r>
        <w:rPr>
          <w:rFonts w:eastAsia="Amiri" w:cs="Amiri" w:ascii="Amiri" w:hAnsi="Amiri"/>
          <w:color w:val="111111"/>
          <w:sz w:val="28"/>
          <w:szCs w:val="28"/>
          <w:rtl w:val="true"/>
          <w:lang w:bidi="ar-SA"/>
        </w:rPr>
        <w:t xml:space="preserve">. </w:t>
      </w:r>
      <w:r>
        <w:rPr>
          <w:rStyle w:val="FootnoteAnchor"/>
        </w:rPr>
        <w:footnoteReference w:id="484"/>
      </w:r>
      <w:r>
        <w:rPr>
          <w:rFonts w:ascii="IRNazanin" w:hAnsi="IRNazanin" w:eastAsia="IRNazanin"/>
          <w:color w:val="111111"/>
          <w:sz w:val="28"/>
          <w:sz w:val="28"/>
          <w:szCs w:val="28"/>
          <w:lang w:bidi="fa-IR"/>
        </w:rPr>
        <w:t>۸۳۹۹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عن جويرية بن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عَمرَو بنَ العاصِ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تَقَلَّدتُم بِقَتلِ عُثمانَ فَرمَ </w:t>
      </w:r>
      <w:r>
        <w:rPr>
          <w:rStyle w:val="FootnoteAnchor"/>
          <w:rtl w:val="true"/>
        </w:rPr>
        <w:footnoteReference w:id="485"/>
      </w:r>
      <w:r>
        <w:rPr>
          <w:rFonts w:ascii="Amiri" w:hAnsi="Amiri" w:eastAsia="Amiri" w:cs="Amiri"/>
          <w:color w:val="111111"/>
          <w:sz w:val="28"/>
          <w:sz w:val="28"/>
          <w:szCs w:val="28"/>
          <w:rtl w:val="true"/>
          <w:lang w:bidi="ar-SA"/>
        </w:rPr>
        <w:t xml:space="preserve">الإماءِ العَوارِك </w:t>
      </w:r>
      <w:r>
        <w:rPr>
          <w:rStyle w:val="FootnoteAnchor"/>
          <w:rtl w:val="true"/>
        </w:rPr>
        <w:footnoteReference w:id="486"/>
      </w:r>
      <w:r>
        <w:rPr>
          <w:rFonts w:ascii="Amiri" w:hAnsi="Amiri" w:eastAsia="Amiri" w:cs="Amiri"/>
          <w:color w:val="111111"/>
          <w:sz w:val="28"/>
          <w:sz w:val="28"/>
          <w:szCs w:val="28"/>
          <w:rtl w:val="true"/>
          <w:lang w:bidi="ar-SA"/>
        </w:rPr>
        <w:t xml:space="preserve">، أطَعتُم فُسّاقَ العِراقِ في عَيبِهِ ، وأجزَرتُموهُ مَرّاق أهلِ مِصرَ ، وآوَيتُم 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تُكَلِّمُ لِمُعاوِيَةَ ، إنَّما تُكَلِّمُ عَن رَأيِكَ ، وإنَّ أحَقَّ النّاسِ أ لّا يَتَكَلَّمَ في أمرِ عُثمانَ لَأَنتُما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مُعاوِيَةُ ، فَزَيَّنتَ لَهُ ما كانَ يَصنَعُ ، حَتّى إذا حُصِرَ طَلَبَ نَصرَكَ ، فَأَبطَأتَ عَنهُ ، وأحبَبتَ قَتلَهُ ، وتَرَبَّصتَ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عَمرُو ، فَأَضرَمتَ عَلَيهِ المَدينَةَ ، وهَرَبتَ إلى فِلَسطينَ تَسأَلُ عَن أنبائِهِ ، فَلَمّا أتاكَ قَتلَهُ ، أضافَتكَ عَداوَةُ عَلِيٍّ أن لَحِقتَ بِمُعاوِيَةَ ، فَبِعتَ دينَكَ بِمِصرَ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 عَرَّضَني لَكَ عَمرٌو ، وعَرَّضَ نَفسَهُ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جعفر بن سليمان ضبعى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جُوَيريه براى ما نقل كرد كه عثمان به دنبال معاويه فرستاد و از او يارى طلبيد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نيز يزيد بن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خالد 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ذو خُشُب رسيدى ، در آن جا بِايست و از آن ، در مگذر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سرخود ، كارى مكن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 چيزهايى را مى بيند كه غايب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و تو غايبى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ذو خشب </w:t>
      </w:r>
      <w:r>
        <w:rPr>
          <w:rStyle w:val="FootnoteAnchor"/>
          <w:rtl w:val="true"/>
        </w:rPr>
        <w:footnoteReference w:id="488"/>
      </w:r>
      <w:r>
        <w:rPr>
          <w:rFonts w:ascii="Amiri" w:hAnsi="Amiri" w:eastAsia="Amiri" w:cs="Amiri"/>
          <w:color w:val="111111"/>
          <w:sz w:val="28"/>
          <w:sz w:val="28"/>
          <w:szCs w:val="28"/>
          <w:rtl w:val="true"/>
          <w:lang w:bidi="ar-SA"/>
        </w:rPr>
        <w:t xml:space="preserve">ماند تا عثمان كشته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جويريه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كرد؟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عمدْ اين گونه كرد تا عثمان كشته شود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خود بخواند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غَسّان بن عبد الحميد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بن مخرمه به سوى معاويه آمد و در حالى كه شاميانْ نزدش بودند ، بر او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از كشندگان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عثمان را نكشتم ؛ بلكه سيره ابو بكر و عمر ، او را كشت و به تو نامه نوشت و از تو سپاه كمكى خواست ؛ امّا تو سپاه را از او دريغ داشتى تا كشته شد ، در حالى كه آنان در زرقاء </w:t>
      </w:r>
      <w:r>
        <w:rPr>
          <w:rStyle w:val="FootnoteAnchor"/>
          <w:rtl w:val="true"/>
        </w:rPr>
        <w:footnoteReference w:id="489"/>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السياسةـ در نامه ابو ايّوب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كشندگان عثمان چه كار؟ كسى كه عثمان را منتظر گذاشت و شاميان را از يارى او باز داشت ، تو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عثمان را كشتند ، افرادى غير از انصار 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النبلاءـ به نقل از جويرية بن اسماء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كشتن عثمان ، همچون مداواى كنيزان بدكاره رفتار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خُرده گيرى از او ، از فاسقان عراق اطاعت كرديد و او را به شورشيان مصر سپرديد تا وى را بكشند و كشندگانش را پناه داديد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را براى خشنودى معاويه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نظر واقعى خودت را بگويى و بلكه سزاوارترين مردم به سخن نگفتن درباره عثمان ، شما دو تن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عثمان مى كرد ، در نظرش زينت مى دادى ؛ ولى چون محاصره شد و از تو يارى خواست ،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رساندن به 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انداختى و كشته شدنش را دوست داشتى و منتظرش گذاشتى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بر ضدّ او بر افروختى و به فلسطين گريختى و از اخبارش مى پرسيدى و چون خبر كشته شدنش به تو رسيد ، دشمنى با على ، تو را به سوى معاويه كشاند و دينت 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فروختى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من و خودش را در معرض كلام تو قرار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۸۳۹۸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عن أبي الطُّفيل عامِر بن واثِلة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دَخَلَ عَلى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مِن قَتَلَةِ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مِمَّن حَضَرَهُ فَلَم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مَنَعَكَ مِن نَصرِهِ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تَنصُرهُ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كانَ حَقُّهُ واجِبا عَلَيهِم أن يَنصُروهُ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يا أميرَ المُؤمِنينَ مِن نَصرِهِ ومَعَكَ أهلُ الشّامِ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طَلبي بِدَمِهِ نُصرَةٌ 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فَضَحِكَ أبُو الطُّفَيلِ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وعُثمانُ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ألفِيَنَّكَ بَعدَ المَوتِ تَندُبُني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حَياتِيَ ما زَوَّدتَني زادا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الخلفاءـ درباره ابو طُفَيل ، عامر بن واثله صحابى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معاويه وارد شد و 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كشندگان عثمان نيستى؟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از كسانى هستم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بودند و يارى اش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از يارى او باز داشت؟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مهاجران و انصار ، او را يارى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يارى اش حقّى واجب بر گردن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مردم شام را با خود داشتى ، چرا يارى اش نكردى؟</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خونخواهى او برخاسته ام ، يارى او نيست؟</w:t>
      </w:r>
    </w:p>
    <w:p>
      <w:pPr>
        <w:pStyle w:val="BookText"/>
        <w:rPr/>
      </w:pPr>
      <w:r>
        <w:rPr>
          <w:rFonts w:ascii="IRNazanin" w:hAnsi="IRNazanin" w:eastAsia="IRNazanin"/>
          <w:color w:val="111111"/>
          <w:sz w:val="28"/>
          <w:sz w:val="28"/>
          <w:szCs w:val="28"/>
          <w:rtl w:val="true"/>
          <w:lang w:bidi="fa-IR"/>
        </w:rPr>
        <w:t xml:space="preserve">ابو طفيل خنديد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عثمان ، مانند گفته آن شاعريد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نبينم كه پس از مرگ ، برايم گريه مى كنى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در زندگى ام ، توشه اى همراهم نكردى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العاصِ لِمُعاوِيَةَ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أحَقَّ النّاسِ أن لا يَذكُرَ عُثمانَ لَأَنا وأنتَ ؛ أمّا أنَا فَتَرَكتُهُ عَيانا وهَرَبتُ إلى فِلَسطينَ ، وأمّا أنتَ فَخَذَلتَهُ ومَعَكَ أهلُ الشّامِ ، حَتّى استَغاثَ بِيَزيدَ بنِ أسَدٍ البَجَليِّ ، فَسارَ إلَيهِ </w:t>
      </w:r>
      <w:r>
        <w:rPr>
          <w:rFonts w:eastAsia="IRNazanin" w:cs="IRNazanin"/>
          <w:color w:val="111111"/>
          <w:sz w:val="28"/>
          <w:szCs w:val="28"/>
          <w:rtl w:val="true"/>
          <w:lang w:bidi="fa-IR"/>
        </w:rPr>
        <w:t xml:space="preserve">. </w:t>
      </w:r>
      <w:r>
        <w:rPr>
          <w:rStyle w:val="FootnoteAnchor"/>
        </w:rPr>
        <w:footnoteReference w:id="491"/>
      </w:r>
      <w:r>
        <w:rPr>
          <w:rFonts w:ascii="IRNazanin" w:hAnsi="IRNazanin" w:eastAsia="IRNazanin"/>
          <w:color w:val="111111"/>
          <w:sz w:val="28"/>
          <w:sz w:val="28"/>
          <w:szCs w:val="28"/>
          <w:lang w:bidi="fa-IR"/>
        </w:rPr>
        <w:t>۸۱۲۴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عن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نَدِمتُ عَن قُعودي عَن عُثمانَ ، وقَدِ استَغاثَ بي فَلَم اُجِبهُ </w:t>
      </w:r>
      <w:r>
        <w:rPr>
          <w:rFonts w:eastAsia="IRNazanin" w:cs="IRNazanin"/>
          <w:color w:val="111111"/>
          <w:sz w:val="28"/>
          <w:szCs w:val="28"/>
          <w:rtl w:val="true"/>
          <w:lang w:bidi="fa-IR"/>
        </w:rPr>
        <w:t xml:space="preserve">. </w:t>
      </w:r>
      <w:r>
        <w:rPr>
          <w:rStyle w:val="FootnoteAnchor"/>
        </w:rPr>
        <w:footnoteReference w:id="492"/>
      </w:r>
      <w:r>
        <w:rPr>
          <w:rFonts w:ascii="Amiri" w:hAnsi="Amiri" w:eastAsia="Amiri" w:cs="Amiri"/>
          <w:color w:val="111111"/>
          <w:sz w:val="28"/>
          <w:sz w:val="28"/>
          <w:szCs w:val="28"/>
          <w:lang w:bidi="ar-SA"/>
        </w:rPr>
        <w:t>۸۱۲۵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كِتابِ ابنِ عَبّاسٍ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لَأَنتَ المُتَرَبِّصُ بِقَتلِهِ ، وَالمُحِبُّ لِهَلاكِهِ ، وَالحابِسُ النّاسَ قِبَلَكَ عَنهُ ، عَلى بَصيرَةٍ مِن أمرِهِ ؛ ولَقَد أتاكَ كِتابُهُ وصَريخُهُ يَستَغيثُ بِكَ ويَستَصرِخُ فَما حَفَلتَ </w:t>
      </w:r>
      <w:r>
        <w:rPr>
          <w:rStyle w:val="FootnoteAnchor"/>
          <w:rtl w:val="true"/>
        </w:rPr>
        <w:footnoteReference w:id="493"/>
      </w:r>
      <w:r>
        <w:rPr>
          <w:rFonts w:ascii="Amiri" w:hAnsi="Amiri" w:eastAsia="Amiri" w:cs="Amiri"/>
          <w:color w:val="111111"/>
          <w:sz w:val="28"/>
          <w:sz w:val="28"/>
          <w:szCs w:val="28"/>
          <w:rtl w:val="true"/>
          <w:lang w:bidi="ar-SA"/>
        </w:rPr>
        <w:t xml:space="preserve">بِهِ ، حَتّى بَعَثتَ إلَيهِ مُعذِرا بِأَجرةٍ </w:t>
      </w:r>
      <w:r>
        <w:rPr>
          <w:rStyle w:val="FootnoteAnchor"/>
          <w:rtl w:val="true"/>
        </w:rPr>
        <w:footnoteReference w:id="494"/>
      </w:r>
      <w:r>
        <w:rPr>
          <w:rFonts w:ascii="Amiri" w:hAnsi="Amiri" w:eastAsia="Amiri" w:cs="Amiri"/>
          <w:color w:val="111111"/>
          <w:sz w:val="28"/>
          <w:sz w:val="28"/>
          <w:szCs w:val="28"/>
          <w:rtl w:val="true"/>
          <w:lang w:bidi="ar-SA"/>
        </w:rPr>
        <w:t xml:space="preserve">، أنتَ تَعلَمُ أنَّهُم لَن يَترُكوهُ حَتّى يُقتَلَ ، فَقُتِلَ كَما كُنتَ أرَدتَ ، ثُمَّ عَلِمتَ عِندَ ذلِكَ أنَّ النّاسَ لَن يَعدِلوا بَينَنا وبَينَكَ ، فَطَفِقتَ تَنعى عُثمانَ وتُلزِمُنا دَمَهُ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يَكُ قُتِلَ مَظلوما فَأَنتَ أظلَمُ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تَزَل مُصَوِّبا ومُصَعِّدا </w:t>
      </w:r>
      <w:r>
        <w:rPr>
          <w:rStyle w:val="FootnoteAnchor"/>
          <w:rtl w:val="true"/>
        </w:rPr>
        <w:footnoteReference w:id="495"/>
      </w:r>
      <w:r>
        <w:rPr>
          <w:rFonts w:ascii="Amiri" w:hAnsi="Amiri" w:eastAsia="Amiri" w:cs="Amiri"/>
          <w:color w:val="111111"/>
          <w:sz w:val="28"/>
          <w:sz w:val="28"/>
          <w:szCs w:val="28"/>
          <w:rtl w:val="true"/>
          <w:lang w:bidi="ar-SA"/>
        </w:rPr>
        <w:t xml:space="preserve">، وجاثِما ورابِضا </w:t>
      </w:r>
      <w:r>
        <w:rPr>
          <w:rStyle w:val="FootnoteAnchor"/>
          <w:rtl w:val="true"/>
        </w:rPr>
        <w:footnoteReference w:id="496"/>
      </w:r>
      <w:r>
        <w:rPr>
          <w:rFonts w:ascii="Amiri" w:hAnsi="Amiri" w:eastAsia="Amiri" w:cs="Amiri"/>
          <w:color w:val="111111"/>
          <w:sz w:val="28"/>
          <w:sz w:val="28"/>
          <w:szCs w:val="28"/>
          <w:rtl w:val="true"/>
          <w:lang w:bidi="ar-SA"/>
        </w:rPr>
        <w:t xml:space="preserve">، تَستَغوِي الجُهّالَ ، وتُنازِعُنا حَقَّنا بِالسُّفَهاءِ ، حَتّى أدرَكتَ ما طَلَبتَ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أَدْرِى لَعَلَّهُ فِتْنَةٌ لَّكُمْ وَ مَتَـعٌ إِلَى حِينٍ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98"/>
      </w:r>
      <w:r>
        <w:rPr>
          <w:rFonts w:ascii="Amiri" w:hAnsi="Amiri" w:eastAsia="Amiri" w:cs="Amiri"/>
          <w:color w:val="111111"/>
          <w:sz w:val="28"/>
          <w:sz w:val="28"/>
          <w:szCs w:val="28"/>
          <w:lang w:bidi="ar-SA"/>
        </w:rPr>
        <w:t>۸۱۲۶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كِتابٍ لَهُ في جَوابِ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ما كانَ مِن أمري وأمرِ عُثمانَ ، فَلَكَ أن تُجابَ عَن هذِهِ ؛ لِرَحِمِكَ مِنهُ ، فَأَيُّنا كانَ أعدى لَهُ ، وأهدى إلى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بَذَلَ لَهُ نُصرَتَهُ فَاستَقعَدَهُ وَاستَكَفَّهُ ، أم مَنِ استَنصَرَهُ فَتَراخى عَنهُ ، وبَثَّ المَنونَ إلَيهِ حَتّى أتى قَدرَهُ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لَقَد يَعلَمُ اللّهُ المُعَوِّقينَ مِنكُم وَالقائِلينَ لِاءِخوانِهِم هَلُمَّ إلَينا ولا يَأتونَ البَأسَ إلّا قَليلاً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كُنتُ لِأَعتَذِرَ مِن أنّي كُنتُ أنقِمُ عَلَيهِ أحداثا ، فَإِن كانَ الذَّنبُ إلَيهِ إرشادي وهِدايَتي لَهُ ، فَرُبَّ مَلومٍ لا ذَنبَ لَهُ ، وقَد يَستَفيدُ الظَّنَّةَ المُتَنَصِّحُ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أرَدتُ إلَا الإِصلاحَ مَا استَطَعتُ ، وما تَوفيقي إلّا بِاللّهِ ، عَلَيهِ تَوَكَّلتُ وإلَيهِ اُنيبُ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عاص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ياد نكردن عثمان ، من و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آشكارا رها كردم و به فلسطين گريختم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مردم شام را همراه داشتى ، او را وا نهادى ، تا اين كه از يزيد بن اسد بجلى كمك خواست و او به سويش 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به نقل از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عثمان را يارى نكردم ، پشيمان گشته ام ، كه او از من يارى جست و من پاسخش ندادم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در نامه ابن عبّاس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مى خورم كه تو ، مرگش را انتظار مى كشيدى و دوستدار هلاكتش بودى و مردمت را از كمكش باز داشته بودى ، با آن كه از ماجرايش آگاه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فرياد كمك خواهى اش به تو رسيده بود و از تو يارى مى جست و تو اعتنايى نكردى و در آخر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پيكى را براى عذرخواهى فرستادى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مى دانستى كه آنان او را رها نمى كنند تا به قتلش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گونه كه مى خواستى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دانستى كه مردم ، ما را با تو برابر نمى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مرگ عثمان را دستاويز خود قرار دادى و خونش را به گردن ما انداختى 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مظلومانه كشته شده باشد ، پس تو ظالم ترينِ ظالمانى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پيوسته بالا و پايين كردى و اين در و آن در زدى ؛ نادانان را فريب دادى و با نابخردان ، در حقّ ما ستيزه نمودى تا به آنچه خواستى ، رسيدى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 آزمونى براى شما باشد و برخوردارى اى تا زمانى معيّن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اش در پاسخ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آنچه ميان من و عثمان بود ، ياد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دارى كه در اين باره پاسخت دهند ؛ زيرا با او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كدام يك از ما با او دشمن تر بود و او را به هلاكتگاهش رهنمون تر؟ كسى كه كمكش را ارزانى اش داشت ؛ ولى عثمان از او خواست كه بنشيند و دست كشد ، يا كسى كه چون از او كمك خواست ، سستى كرد و مرگ را به سوى او كشانْد ، تا آن كه سرنوشتش در رسيد؟</w:t>
      </w:r>
    </w:p>
    <w:p>
      <w:pPr>
        <w:pStyle w:val="BookText"/>
        <w:rPr/>
      </w:pP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كارشكنان شما را مى شناسد و نيز آنان را كه به برادران خود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اندكى به كارزار نمى آمدند </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 از اين كه از عثمان به خاطر بدعت هايش انتقاد مى كردم ، پوزش نمى خواهم و اگر گناه من ، ارشاد و راهنمايى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بسى سرزنش شده اى كه گناهى براى او نيست ، گاه ، آن كه بسيار اندرز دهد ، در معرض تهمت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جز اصلاحْ تا سر حدّ توان نمى خواهم و موفّقيتم نيز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توكّل كردم و به سوى او باز مى گردم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۸۱۲۶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كِتابِهِ إلى مُعاوِيَةَ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قَتَلَ ابنَ عَمِّكَ غَيرُكَ ، وإنّي أرجو أن اُلحِقَكَ بِهِ عَلى مِثلِ ذَنبِهِ ، وأعظَمَ مِن خَطيئَتِهِ </w:t>
      </w:r>
      <w:r>
        <w:rPr>
          <w:rFonts w:eastAsia="IRNazanin" w:cs="IRNazanin"/>
          <w:color w:val="111111"/>
          <w:sz w:val="28"/>
          <w:szCs w:val="28"/>
          <w:rtl w:val="true"/>
          <w:lang w:bidi="fa-IR"/>
        </w:rPr>
        <w:t xml:space="preserve">. </w:t>
      </w:r>
      <w:r>
        <w:rPr>
          <w:rStyle w:val="FootnoteAnchor"/>
        </w:rPr>
        <w:footnoteReference w:id="504"/>
      </w:r>
      <w:r>
        <w:rPr>
          <w:rFonts w:ascii="Amiri" w:hAnsi="Amiri" w:eastAsia="Amiri" w:cs="Amiri"/>
          <w:color w:val="111111"/>
          <w:sz w:val="28"/>
          <w:sz w:val="28"/>
          <w:szCs w:val="28"/>
          <w:lang w:bidi="ar-SA"/>
        </w:rPr>
        <w:t>۸۱۲۷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إكثارُكَ الحِجاجَ عَلى عُثمانَ وقَتَلَتِهِ ؛ فَإِنَّكَ إنَّما نَصَرتَ عُثمانَ حَيثُ كانَ النَّصرُ لَكَ ، وخَذَلتَهُ حَيثُ كانَ النَّصرُ لَهُ ، وَالسَّلامُ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حَجُّ عائِشَةَ في حَصرِ عُثمانَ</w:t>
      </w:r>
      <w:r>
        <w:rPr>
          <w:rFonts w:ascii="Amiri" w:hAnsi="Amiri" w:eastAsia="Amiri" w:cs="Amiri"/>
          <w:color w:val="111111"/>
          <w:sz w:val="28"/>
          <w:sz w:val="28"/>
          <w:szCs w:val="28"/>
          <w:lang w:bidi="ar-SA"/>
        </w:rPr>
        <w:t>۸۱۳۰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يحيى بن سعيد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عَمّي ـ أو عَمٌّ لي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عائِشَةَ ـ وعُثمانُ مَحصورٌ ، وَالنّاسُ مُجَهِّزونَ لِلحَجِّ ـ إذ جاءَ مَروانُ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 إنَّ أميرَ المُؤمِنينَ يَقرَأُ عَلَيكِ السَّلامَ ورَحمَةَ اللّهِ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 عَنِّي النّاسَ ؛ فَإِنّي فاعِلٌ وفاعِلٌ ، فَلَم تُجِبهُ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وهُوَ يَتَمَثَّلُ بِبَيتِ الرَّبيعِ بنِ زِيادٍ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قَيسٌ عَلَيَّ البِلا</w:t>
      </w:r>
    </w:p>
    <w:p>
      <w:pPr>
        <w:pStyle w:val="BookText"/>
        <w:rPr/>
      </w:pPr>
      <w:r>
        <w:rPr>
          <w:rFonts w:ascii="Amiri" w:hAnsi="Amiri" w:eastAsia="Amiri" w:cs="Amiri"/>
          <w:color w:val="111111"/>
          <w:sz w:val="28"/>
          <w:sz w:val="28"/>
          <w:szCs w:val="28"/>
          <w:rtl w:val="true"/>
          <w:lang w:bidi="ar-SA"/>
        </w:rPr>
        <w:t>دَ حَتّى إذَا اشتَعَلت أجذَما</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 هذَا المُتَمَثِّلَ ، فَرَدَدناهُ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ـ وفي يَدِها غِرارَةٌ </w:t>
      </w:r>
      <w:r>
        <w:rPr>
          <w:rStyle w:val="FootnoteAnchor"/>
          <w:rtl w:val="true"/>
        </w:rPr>
        <w:footnoteReference w:id="506"/>
      </w:r>
      <w:r>
        <w:rPr>
          <w:rFonts w:ascii="Amiri" w:hAnsi="Amiri" w:eastAsia="Amiri" w:cs="Amiri"/>
          <w:color w:val="111111"/>
          <w:sz w:val="28"/>
          <w:sz w:val="28"/>
          <w:szCs w:val="28"/>
          <w:rtl w:val="true"/>
          <w:lang w:bidi="ar-SA"/>
        </w:rPr>
        <w:t xml:space="preserve">لَها تُعالِجُها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لَوَدِدتُ أنَّ صاحِبَكَ الَّذي جِئتَ مِن عِندِهِ في غِرارَتي هذِهِ ، فَأَوكَيتُ عَلَيها ، فَأَلقَيتُها فِي البَحرِ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211" w:name="pg12809_111791"/>
    </w:p>
    <w:p>
      <w:pPr>
        <w:pStyle w:val="Heading3"/>
        <w:numPr>
          <w:ilvl w:val="2"/>
          <w:numId w:val="1"/>
        </w:numPr>
        <w:rPr/>
      </w:pPr>
      <w:bookmarkStart w:id="212" w:name="__RefHeading___Toc1677264_3224264995"/>
      <w:bookmarkStart w:id="213" w:name="_Toc77"/>
      <w:bookmarkEnd w:id="211"/>
      <w:bookmarkEnd w:id="212"/>
      <w:r>
        <w:rPr/>
        <w:t>۵</w:t>
      </w:r>
      <w:r>
        <w:rPr>
          <w:rtl w:val="true"/>
        </w:rPr>
        <w:t xml:space="preserve"> </w:t>
      </w:r>
      <w:r>
        <w:rPr>
          <w:rtl w:val="true"/>
        </w:rPr>
        <w:t xml:space="preserve">/ </w:t>
      </w:r>
      <w:r>
        <w:rPr/>
        <w:t>۱۵</w:t>
      </w:r>
      <w:r>
        <w:rPr>
          <w:rtl w:val="true"/>
        </w:rPr>
        <w:t xml:space="preserve"> حج گزارى عايشه به هنگام محاصره عثمان</w:t>
      </w:r>
      <w:bookmarkEnd w:id="213"/>
    </w:p>
    <w:p>
      <w:pPr>
        <w:pStyle w:val="BookText"/>
        <w:rPr/>
      </w:pPr>
      <w:r>
        <w:rPr>
          <w:rFonts w:ascii="IRNazanin" w:hAnsi="IRNazanin" w:eastAsia="IRNazanin"/>
          <w:color w:val="111111"/>
          <w:sz w:val="28"/>
          <w:sz w:val="28"/>
          <w:szCs w:val="28"/>
          <w:lang w:bidi="fa-IR"/>
        </w:rPr>
        <w:t>۸۱۳۱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كسى جز تو پسر عمويت را نكشت و من اميد دارم كه تو را با گناهى همچون او و خطايى بزرگ تر از خطاى او ، به وى ملحق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پرگويى ات درباره عثمان و كشندگان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عثمان را هنگامى يارى كردى كه به سود خودت بود و آن گاه كه به سود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او را وا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حج گزارى عايشه به هنگام محاصره عثمان</w:t>
      </w:r>
      <w:r>
        <w:rPr>
          <w:rFonts w:ascii="IRNazanin" w:hAnsi="IRNazanin" w:eastAsia="IRNazanin"/>
          <w:color w:val="111111"/>
          <w:sz w:val="28"/>
          <w:sz w:val="28"/>
          <w:szCs w:val="28"/>
          <w:lang w:bidi="fa-IR"/>
        </w:rPr>
        <w:t>۸۱۳۵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يحيى بن سعيد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عايشه بودم و عثمان در محاصره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حج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سلام و رحمت خداوند را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من باز گردان كه هر چه بگويى ،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عايشه پاسخ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 در حالى كه باز مى گشت ، شعر ربيع بن زياد عَبْسى را مَثَل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قيس ، شهرها را بر ضدّ من بر افروخت</w:t>
      </w:r>
    </w:p>
    <w:p>
      <w:pPr>
        <w:pStyle w:val="BookText"/>
        <w:rPr/>
      </w:pPr>
      <w:r>
        <w:rPr>
          <w:rFonts w:ascii="IRNazanin" w:hAnsi="IRNazanin" w:eastAsia="IRNazanin"/>
          <w:color w:val="111111"/>
          <w:sz w:val="28"/>
          <w:sz w:val="28"/>
          <w:szCs w:val="28"/>
          <w:rtl w:val="true"/>
          <w:lang w:bidi="fa-IR"/>
        </w:rPr>
        <w:t xml:space="preserve">و چون زبانه كشيد ، از يارى ام باز 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او را باز گردانديم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 در حالى كه جوالى در دستش بود و آن را اصلاح مى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رفيقت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همو كه از نزدش آمده اى ـ ، در اين جوالم بود و درِ آن را مى بستم و در دريا مى انداختم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مَروانُ إلى عائِشَةَ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قُمتِ فَأصلَحتِ بَينَ هذَا الرَّجُلِ وبَينَ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جِهازي ، وأنَا اُريدُ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إلَيكِ بِكُلِّ دِرهَمٍ أنفَقتِهِ دِرهَمَينِ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أنّي في شَكٍّ مِن صاحِبِكَ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لَوَدِدتُ أنَّهُ مُقَطَّعٌ في غِرارَةٍ مِن غِرائِري ، وأنّي اُطيقُ حَملَهُ ، فَأَطرَحُهُ فِي البَحرِ </w:t>
      </w:r>
      <w:r>
        <w:rPr>
          <w:rFonts w:eastAsia="Amiri" w:cs="Amiri" w:ascii="Amiri" w:hAnsi="Amiri"/>
          <w:color w:val="111111"/>
          <w:sz w:val="28"/>
          <w:szCs w:val="28"/>
          <w:rtl w:val="true"/>
          <w:lang w:bidi="ar-SA"/>
        </w:rPr>
        <w:t xml:space="preserve">. </w:t>
      </w:r>
      <w:r>
        <w:rPr>
          <w:rStyle w:val="FootnoteAnchor"/>
        </w:rPr>
        <w:footnoteReference w:id="508"/>
      </w:r>
      <w:r>
        <w:rPr>
          <w:rFonts w:ascii="Amiri" w:hAnsi="Amiri" w:eastAsia="Amiri" w:cs="Amiri"/>
          <w:color w:val="111111"/>
          <w:sz w:val="28"/>
          <w:sz w:val="28"/>
          <w:szCs w:val="28"/>
          <w:lang w:bidi="ar-SA"/>
        </w:rPr>
        <w:t>۸۱۳۲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عائِشَةُ عَلَى الحَجِّ ، وكانَ بَينَها وبَينَ عُثمانَ قَبلَ ذلِكَ كَلامٌ ؛ وذلِكَ أنَّهُ أخَّرَ عَنها بَعضَ أرزاقِها إلى وَقتٍ مِنَ الأَوقاتِ فَغَضِبتَ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أمانَتَكَ ، وضَيَّقتَ رَعِيَّتَكَ ، وسَلَّطتَ عَلَيهِمُ الأَشرارَ مِن أهلِ بَيتِكَ ، لا سَقاكَ اللّهُ الماءَ مِن فَوقِكَ ، وحَرَمَكَ البَركَةَ مِن تَحتِكَ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الصَّلَواتُ الخَمسُ لَمَشى إلَيكَ قَومٌ ذو ثِيابٍ وبَصائِر ، يَذبَحوكَ كَما يُذبَحُ الجَمَلُ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صَــلِحَيْنِ فَخَانَتَاهُمَا فَلَمْ يُغْنِيَا عَنْهُمَا مِنَ اللَّهِ شَيْـئا وَ قِيلَ ادْخُلَا النَّارَ مَعَ الدَّ خِلِينَ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به نزد عايشه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اصلاح ميان اين مرد با مردم برمى خاستى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بارَم را بسته ام و عازم حجّم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درهمى كه هزينه كرده اى ، دو درهم به تو پرداخته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تو مى پندارى كه من درباره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ترديد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به خدا سوگند ، دوست داشتم او تكّه تكّه شده ، در جوالى از اين جوال هايم بود و من مى توانستم او را حمل كنم تا در دريايش بيفكنم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چيز نيست مگر آن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قصد حج كرد و پيش از آن ، ميان او و عثمان ، بگو مگويى بود ؛ زيرا عثمان ، روزى و سهم مقرّر عايشه را به تأخير انداخته و آن را به وقتى ديگر موكول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خشمناك شده و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امانتى را كه در نزد تو بود ، خوردى و بر رعيّتت تنگ گرفتى و اشرار خاندانت را بر آنان مسلّط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آب را از آسمان به تو نرسانَد و بركت زمين را از تو محروم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نمازهاى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 گروهى با پوشش و سلاح به سويت مى آمدند و تو را چون شتر نر ، ذبح مى كردند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كسانى كه كفر ورزيدند ، زنان نوح و لوط را مَثَل آورده كه هر دو ، در نكاح دو بنده از شايستگان ما بودند و به آن دو خيانت كردند و كارى از دست شوهرانشان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ساخته نبود ،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داخل شوندگان ، داخل آتش شويد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۸۴۳۱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في ذِكرِ خُروجِ عائِشَةَ إلَى الحَجِّ لَمّا حوصِرَ عُثمانُ واُشرِفَ عَلَى القَتلِ ومَقالِها فيهِ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إنَّها خَرَجَت تُريدُ مَكَّةَ ، فَلَقِيَهَا ابنُ عَبّاسٍ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إنَّكَ قَد اُوتيتَ عَقلاً وبَيانا ، فَإِيّاكَ أن تَرُدَّ النّاسَ عن قَتلِ هذَا الطّاغي ؛ عُثمانَ ؛ فَإِنّي أعلَم أنَّهُ سَيَشأَمُ </w:t>
      </w:r>
      <w:r>
        <w:rPr>
          <w:rStyle w:val="FootnoteAnchor"/>
          <w:rtl w:val="true"/>
        </w:rPr>
        <w:footnoteReference w:id="511"/>
      </w:r>
      <w:r>
        <w:rPr>
          <w:rFonts w:ascii="Amiri" w:hAnsi="Amiri" w:eastAsia="Amiri" w:cs="Amiri"/>
          <w:color w:val="111111"/>
          <w:sz w:val="28"/>
          <w:sz w:val="28"/>
          <w:szCs w:val="28"/>
          <w:rtl w:val="true"/>
          <w:lang w:bidi="ar-SA"/>
        </w:rPr>
        <w:t xml:space="preserve">قَومَهُ كما شَأَمَ أبو سُفيانَ قَومَهُ يَومَ بَدرٍ </w:t>
      </w:r>
      <w:r>
        <w:rPr>
          <w:rFonts w:eastAsia="Amiri" w:cs="Amiri" w:ascii="Amiri" w:hAnsi="Amiri"/>
          <w:color w:val="111111"/>
          <w:sz w:val="28"/>
          <w:szCs w:val="28"/>
          <w:rtl w:val="true"/>
          <w:lang w:bidi="ar-SA"/>
        </w:rPr>
        <w:t xml:space="preserve">. </w:t>
      </w:r>
      <w:r>
        <w:rPr>
          <w:rStyle w:val="FootnoteAnchor"/>
        </w:rPr>
        <w:footnoteReference w:id="512"/>
      </w:r>
      <w:r>
        <w:rPr>
          <w:rFonts w:ascii="Amiri" w:hAnsi="Amiri" w:eastAsia="Amiri" w:cs="Amiri"/>
          <w:color w:val="111111"/>
          <w:sz w:val="28"/>
          <w:sz w:val="28"/>
          <w:szCs w:val="28"/>
          <w:lang w:bidi="ar-SA"/>
        </w:rPr>
        <w:t>۸۴۳۲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استَعمَلتُ خالِدَ بنَ العاصِ بنِ هِشامٍ عَلى مَكَّةَ ، وقَد بَلَغَ أهلَ مَكَّةَ ما صَنَعَ النّاسَ ، فَأَنَا خائِفٌ أن يَمنَعوهُ المَوقِفَ ، فَيَأبى ، فَيُقاتِلَهُم في حَرَمِ اللّهِ ـ جَلَّ وعَزَّ ـ وأمنِهِ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قَوما جاؤوا مِن كُلِّ فَجٍّ عَميقٍ لِيَشهَدوا مَنافِعَ لَهُم ، فَرَأَيتُ أن اُوَلِّيَكَ أمرَ المَوسِمِ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ابنُ عَبّاسٍ ، فَمَرَّ بِعائِشَةَ في الصُّلصُلِ </w:t>
      </w:r>
      <w:r>
        <w:rPr>
          <w:rStyle w:val="FootnoteAnchor"/>
          <w:rtl w:val="true"/>
        </w:rPr>
        <w:footnoteReference w:id="513"/>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فَإِنَّكَ قَد اُعطيتَ لِسانا إزعيلاً </w:t>
      </w:r>
      <w:r>
        <w:rPr>
          <w:rStyle w:val="FootnoteAnchor"/>
          <w:rtl w:val="true"/>
        </w:rPr>
        <w:footnoteReference w:id="514"/>
      </w:r>
      <w:r>
        <w:rPr>
          <w:rFonts w:ascii="Amiri" w:hAnsi="Amiri" w:eastAsia="Amiri" w:cs="Amiri"/>
          <w:color w:val="111111"/>
          <w:sz w:val="28"/>
          <w:sz w:val="28"/>
          <w:szCs w:val="28"/>
          <w:rtl w:val="true"/>
          <w:lang w:bidi="ar-SA"/>
        </w:rPr>
        <w:t xml:space="preserve">ـ أن تُخَذِّلَ عَن هذَا الرَّجُلِ ، وأن تَشُكَّكَ فيهِ النّاسُ؛ فَقَد بانَت لَهُم بَصائِرُهُم وأنهَجَت ، ورَفَعَت لَهُمُ المِنارُ ، وتَحَلَّبوا </w:t>
      </w:r>
      <w:r>
        <w:rPr>
          <w:rStyle w:val="FootnoteAnchor"/>
          <w:rtl w:val="true"/>
        </w:rPr>
        <w:footnoteReference w:id="515"/>
      </w:r>
      <w:r>
        <w:rPr>
          <w:rFonts w:ascii="Amiri" w:hAnsi="Amiri" w:eastAsia="Amiri" w:cs="Amiri"/>
          <w:color w:val="111111"/>
          <w:sz w:val="28"/>
          <w:sz w:val="28"/>
          <w:szCs w:val="28"/>
          <w:rtl w:val="true"/>
          <w:lang w:bidi="ar-SA"/>
        </w:rPr>
        <w:t xml:space="preserve">مِنَ البُلدانِ لِأَمرٍ قَد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طَلحَةَ بنَ عُبَيدِ اللّهِ قَدِ اتَّخَذَ عَلى بُيوتِ الأموالِ وَالخَزائِنِ مَفاتيحَ ، فَإن يَلِ يَسرِ بِسيرَةِ ابنِ عَمِّهِ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بِالرَّجُلِ حَدَثٌ ما فَزَعَ النّاسُ إلّا إلى صاحِبِنا </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اُريدُ مُكابَرَتَكَ ، ولا مُجادَلَتَكَ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الفتوحـ در يادكردِ بيرون رفتن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حج و سخنان او ، هنگامى كه عثمان در محاصره و نزديك كشته شدن بود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عايشه به قصد مكّه بيرون رفت و ابن عبّاس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عقل و زبان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مردم را از كشتن اين طغيانگر ، عثمان ، باز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او بلاى خاندانش مى شود ، آن گونه كه ابو سفيان در ماجراى بدر ، گروهش را دچار بلا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عاص بن هشام را بر مكّه گمارده ام و خبر آنچه مردم كرده اند ، به مكّيان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او را از برگزارى حج ، باز دارند و او نيز نپذيرد و با آنان در حرم خداى عز و جل و محلّ امن الهى بجنگد ؛ در حالى كه مردم از دورترين نقطه ها مى آيند تا شاهد منافع خود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نظرم رسيد كه سرپرستى امور حج را به تو بسپارم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 عبّاس ، بيرون آمد و در صُلصُل </w:t>
      </w:r>
      <w:r>
        <w:rPr>
          <w:rStyle w:val="FootnoteAnchor"/>
          <w:rtl w:val="true"/>
        </w:rPr>
        <w:footnoteReference w:id="517"/>
      </w:r>
      <w:r>
        <w:rPr>
          <w:rFonts w:ascii="IRNazanin" w:hAnsi="IRNazanin" w:eastAsia="IRNazanin"/>
          <w:color w:val="111111"/>
          <w:sz w:val="28"/>
          <w:sz w:val="28"/>
          <w:szCs w:val="28"/>
          <w:rtl w:val="true"/>
          <w:lang w:bidi="fa-IR"/>
        </w:rPr>
        <w:t xml:space="preserve">بر عايشه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مبادا اين مرد را با زبانِ گويايت رها كنى و مردم را درباره اش به ترديد اندازى ؛ زيرا مردمْ درباره او بينا گشته و راه خود را به روشنى يافته اند و از هر سو به كارى كه مقدّر و حتمى شده ، گرد آمده اند و ديدم كه طلحة بن عبيد اللّه ، كليدهاى بيت المال و خزانه را تحويل گرفته است و اگر او خليفه شود ، به سيره پسر عمويش ابو بكر رفتار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سر اين مردْ بلايى بيايد ، مردم جز به سَرور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نمى آورند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 كه من نمى خواهم با تو كشمكش و ستيزه كنم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عبيد بن عمرو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عائِشَةُ وعُثمانُ مَحصورٌ ، فَقَدِمَ عَلَيها مَكَّةَ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النّاسُ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المِصرِيّينَ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يَقتُلُ قَوما جاؤوا يَطلُبونَ الحَقَّ ، ويُنكِرونَ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نَرضى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آخَرُ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المِصرِيّونَ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لِأَخضَرَ ؛ زَعَمَ أنَّ المَقتولَ هُوَ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يُضرَبُ بِهِ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أكذَبُ مِن أخضَرَ</w:t>
      </w:r>
      <w:r>
        <w:rPr>
          <w:rFonts w:eastAsia="Amiri" w:cs="Amiri" w:ascii="Amiri" w:hAnsi="Amiri"/>
          <w:color w:val="111111"/>
          <w:sz w:val="28"/>
          <w:szCs w:val="28"/>
          <w:rtl w:val="true"/>
          <w:lang w:bidi="ar-SA"/>
        </w:rPr>
        <w:t xml:space="preserve">» . </w:t>
      </w:r>
      <w:r>
        <w:rPr>
          <w:rStyle w:val="FootnoteAnchor"/>
        </w:rPr>
        <w:footnoteReference w:id="518"/>
      </w:r>
      <w:r>
        <w:rPr>
          <w:rFonts w:ascii="Amiri" w:hAnsi="Amiri" w:eastAsia="Amiri" w:cs="Amiri"/>
          <w:color w:val="111111"/>
          <w:sz w:val="28"/>
          <w:sz w:val="28"/>
          <w:szCs w:val="28"/>
          <w:lang w:bidi="ar-SA"/>
        </w:rPr>
        <w:t>۸۱۴۰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وَصِيَّتِهِ لابنِهِ الحسينِ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عائِشَةٌ بِمَكَّةَ ، ـ خَرَجَت قَبلَ أن يُقتَلَ عُثمانُ ـ فَلَمّا قَضَت حَجَّهَا انصَرَفَت راجِعَةً ، فَلَمّا صارَت في بَعضِ الطَّريقِ لَقِيَها ابنُ اُمِّ كِلابٍ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بايَعَ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ذُو الإِصبَعِ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لَقِيَها آخَرُ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عَلِيّا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كُنتُ اُبالي أن تَقَعَ هذِهِ عَلى هذِهِ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عبيد بن عمرو قرشى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رفت ، در حالى كه عثمان در محاصره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مردى به نام اخضر به نزدش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كردند؟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مصريان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گروهى را كه به طلب حق آمده اند و به انكار ظلم برخاسته اند ،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اين كار ، رضايت نمى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شخص ديگرى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كردند؟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 عثمان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را قاتل پنداشته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به اخضر ، مَثَل مى زنند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دروغگوتر از اخضر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در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كشته شدن عثمان ، از مدينه بيرون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حجّش را به پايان برد ، باز گشت و در ميان راه به ابن اُمّ كِلاب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چه كرد؟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چه كسى بيعت كردند؟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 كسى رسيد ، صاحب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جهاد ، قطع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كس ديگرى او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نيز پرسيد كه مردم چه كردند؟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بيعت كردند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خاطرم نمى رسيد كه كار به اين جا بكشد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أسد بن عبد اللّه عمّن أدرك من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لَمَّا انتَهَت إلى سَرِفٍ </w:t>
      </w:r>
      <w:r>
        <w:rPr>
          <w:rStyle w:val="FootnoteAnchor"/>
          <w:rtl w:val="true"/>
        </w:rPr>
        <w:footnoteReference w:id="520"/>
      </w:r>
      <w:r>
        <w:rPr>
          <w:rFonts w:ascii="Amiri" w:hAnsi="Amiri" w:eastAsia="Amiri" w:cs="Amiri"/>
          <w:color w:val="111111"/>
          <w:sz w:val="28"/>
          <w:sz w:val="28"/>
          <w:szCs w:val="28"/>
          <w:rtl w:val="true"/>
          <w:lang w:bidi="ar-SA"/>
        </w:rPr>
        <w:t xml:space="preserve">ـ راجِعَةً في طَريقِها إلى مَكَّةَ ـ لَقِيَها عَبدُ بنِ اُمِّ كلابٍ ـ وهُوَ عَبدُ بنِ أبي سَلَمَةَ ؛ يُنسَبُ إلى اُمِّهِ ـ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Style w:val="FootnoteAnchor"/>
          <w:rtl w:val="true"/>
        </w:rPr>
        <w:footnoteReference w:id="5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عُثمانَ ، فَمَكَثوا ثَمانِيا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أهلُ المَدينَةِ بِالاِجتِماعِ ، فَجازَت بِهِمُ الاُمورُ إلى خَيرِ مَجازٍ ، اِجتَمَعوا عَلى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لَيتَ أنَّ هذِهِ انطَبَقَت عَلى هذِهِ إن تَمَّ الأَمرُ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مَكَّةَ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عُثمانُ مَظلوما ، وَاللّهِ لَأَطلُبَنَّ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اُمِّ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فَوَاللّهِ إنَّ أوَّلَ مَن أمالَ حَرفَهُ لَأَنتِ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استَتابوهُ ثُمَّ قَتَلوهُ ، وقَد قُلتُ وقالوا ، وقَولِيَ الأَخيرُ خَيرٌ مِن قَولِيَ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اُمِّ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w:t>
      </w:r>
    </w:p>
    <w:p>
      <w:pPr>
        <w:pStyle w:val="BookText"/>
        <w:rPr/>
      </w:pPr>
      <w:r>
        <w:rPr>
          <w:rFonts w:ascii="Amiri" w:hAnsi="Amiri" w:eastAsia="Amiri" w:cs="Amiri"/>
          <w:color w:val="111111"/>
          <w:sz w:val="28"/>
          <w:sz w:val="28"/>
          <w:szCs w:val="28"/>
          <w:rtl w:val="true"/>
          <w:lang w:bidi="ar-SA"/>
        </w:rPr>
        <w:t>ومِنكِ الرِّياحُ ومِنكِ المَطَر وأنتِ أمَرتِ بِقَتلِ الإِمامِ</w:t>
      </w:r>
    </w:p>
    <w:p>
      <w:pPr>
        <w:pStyle w:val="BookText"/>
        <w:rPr/>
      </w:pPr>
      <w:r>
        <w:rPr>
          <w:rFonts w:ascii="Amiri" w:hAnsi="Amiri" w:eastAsia="Amiri" w:cs="Amiri"/>
          <w:color w:val="111111"/>
          <w:sz w:val="28"/>
          <w:sz w:val="28"/>
          <w:szCs w:val="28"/>
          <w:rtl w:val="true"/>
          <w:lang w:bidi="ar-SA"/>
        </w:rPr>
        <w:t>وقُلتِ لَنا إنَّهُ قَد كَفَر فَهَبنا أطَعناكِ في قَتلِهِ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وقاتِلُهُ عِندَنا مَن أمَر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اسد بن عبد اللّه ، از عالِمى كه محضرش را درك كرده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عايشه در راه بازگشت از مكّه به سَرِف </w:t>
      </w:r>
      <w:r>
        <w:rPr>
          <w:rStyle w:val="FootnoteAnchor"/>
          <w:rtl w:val="true"/>
        </w:rPr>
        <w:footnoteReference w:id="523"/>
      </w:r>
      <w:r>
        <w:rPr>
          <w:rFonts w:ascii="Amiri" w:hAnsi="Amiri" w:eastAsia="Amiri" w:cs="Amiri"/>
          <w:color w:val="111111"/>
          <w:sz w:val="28"/>
          <w:sz w:val="28"/>
          <w:szCs w:val="28"/>
          <w:rtl w:val="true"/>
          <w:lang w:bidi="ar-SA"/>
        </w:rPr>
        <w:t xml:space="preserve">رسيد ، عبد بن اُمّ كلاب </w:t>
      </w:r>
      <w:r>
        <w:rPr>
          <w:rStyle w:val="FootnoteAnchor"/>
          <w:rtl w:val="true"/>
        </w:rPr>
        <w:footnoteReference w:id="524"/>
      </w:r>
      <w:r>
        <w:rPr>
          <w:rFonts w:ascii="IRNazanin" w:hAnsi="IRNazanin" w:eastAsia="IRNazanin"/>
          <w:color w:val="111111"/>
          <w:sz w:val="28"/>
          <w:sz w:val="28"/>
          <w:szCs w:val="28"/>
          <w:rtl w:val="true"/>
          <w:lang w:bidi="fa-IR"/>
        </w:rPr>
        <w:t xml:space="preserve">او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كشتند و هشت روز درنگ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كردند؟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مدينه اجتماع كردند و كارشان سرانجامى نيك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على بن ابى طالب ، اتّفاق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براى سَرورت به انجام رسد ، خدا كند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 گردانيد ، مرا باز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سوى مكّه باز گشت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عثمانْ مظلومانه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خونخواهى اش برمى خيزم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امّ كلاب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به خدا سوگند ، تو نخستين كسى هستى كه سخن خود را تغيير مى دهى و تو بودى كه 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خِرِفت را بكُشيد كه كافر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توبه دادند ؛ سپس وى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و آنان گفتند ، و گفته اكنونم ، از گفته پيشينم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امّ كلاب به وى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تو تصميم و از تو تغيير است</w:t>
      </w:r>
    </w:p>
    <w:p>
      <w:pPr>
        <w:pStyle w:val="BookText"/>
        <w:rPr/>
      </w:pPr>
      <w:r>
        <w:rPr>
          <w:rFonts w:ascii="Amiri" w:hAnsi="Amiri" w:eastAsia="Amiri" w:cs="Amiri"/>
          <w:color w:val="111111"/>
          <w:sz w:val="28"/>
          <w:sz w:val="28"/>
          <w:szCs w:val="28"/>
          <w:rtl w:val="true"/>
          <w:lang w:bidi="ar-SA"/>
        </w:rPr>
        <w:t xml:space="preserve">از تو باد و از تو باران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 خليفه فرمان دادى</w:t>
      </w:r>
    </w:p>
    <w:p>
      <w:pPr>
        <w:pStyle w:val="BookText"/>
        <w:rPr/>
      </w:pPr>
      <w:r>
        <w:rPr>
          <w:rFonts w:ascii="IRNazanin" w:hAnsi="IRNazanin" w:eastAsia="IRNazanin"/>
          <w:color w:val="111111"/>
          <w:sz w:val="28"/>
          <w:sz w:val="28"/>
          <w:szCs w:val="28"/>
          <w:rtl w:val="true"/>
          <w:lang w:bidi="fa-IR"/>
        </w:rPr>
        <w:t xml:space="preserve">آن هنگام كه گفتى كفر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بپذير كه در قتل عثمان ، از تو اطاعت كرديم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قاتلش نزد ما كسى است كه فرمان داد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۲۱۴۲۴۰۱</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دِفاعُ الإِمامِ عَن عُثمانَ</w:t>
      </w:r>
      <w:r>
        <w:rPr>
          <w:rFonts w:ascii="Amiri" w:hAnsi="Amiri" w:eastAsia="Amiri" w:cs="Amiri"/>
          <w:color w:val="111111"/>
          <w:sz w:val="28"/>
          <w:sz w:val="28"/>
          <w:szCs w:val="28"/>
          <w:lang w:bidi="ar-SA"/>
        </w:rPr>
        <w:t>۸۱۴۱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دِفاعِهِ عَن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دَفَعتُ عَنهُ حَتّى خَشيتُ أن أكونَ آثِما </w:t>
      </w:r>
      <w:r>
        <w:rPr>
          <w:rFonts w:eastAsia="Amiri" w:cs="Amiri" w:ascii="Amiri" w:hAnsi="Amiri"/>
          <w:color w:val="111111"/>
          <w:sz w:val="28"/>
          <w:szCs w:val="28"/>
          <w:rtl w:val="true"/>
          <w:lang w:bidi="ar-SA"/>
        </w:rPr>
        <w:t xml:space="preserve">. </w:t>
      </w:r>
      <w:r>
        <w:rPr>
          <w:rStyle w:val="FootnoteAnchor"/>
        </w:rPr>
        <w:footnoteReference w:id="525"/>
      </w:r>
      <w:r>
        <w:rPr>
          <w:rFonts w:ascii="Amiri" w:hAnsi="Amiri" w:eastAsia="Amiri" w:cs="Amiri"/>
          <w:color w:val="111111"/>
          <w:sz w:val="28"/>
          <w:sz w:val="28"/>
          <w:szCs w:val="28"/>
          <w:lang w:bidi="ar-SA"/>
        </w:rPr>
        <w:t>۸۱۴۲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القَومِ أدفَعُ عَن صاحِبِنا مِن صاحِبِكُم ـ يَعني عَلِيّا عَن عُثمانَ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تَسُبّونَهُ عَلَى المَنابِرِ ؟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الأَمرُ إلّا بِذلِكَ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214" w:name="pg12809_111801"/>
    </w:p>
    <w:p>
      <w:pPr>
        <w:pStyle w:val="Heading3"/>
        <w:numPr>
          <w:ilvl w:val="2"/>
          <w:numId w:val="1"/>
        </w:numPr>
        <w:rPr/>
      </w:pPr>
      <w:bookmarkStart w:id="215" w:name="__RefHeading___Toc1677266_3224264995"/>
      <w:bookmarkStart w:id="216" w:name="_Toc78"/>
      <w:bookmarkEnd w:id="214"/>
      <w:bookmarkEnd w:id="215"/>
      <w:r>
        <w:rPr/>
        <w:t>۵</w:t>
      </w:r>
      <w:r>
        <w:rPr>
          <w:rtl w:val="true"/>
        </w:rPr>
        <w:t xml:space="preserve"> </w:t>
      </w:r>
      <w:r>
        <w:rPr>
          <w:rtl w:val="true"/>
        </w:rPr>
        <w:t xml:space="preserve">/ </w:t>
      </w:r>
      <w:r>
        <w:rPr/>
        <w:t>۱۶</w:t>
      </w:r>
      <w:r>
        <w:rPr>
          <w:rtl w:val="true"/>
        </w:rPr>
        <w:t xml:space="preserve"> دفاع امام از عثمان</w:t>
      </w:r>
      <w:bookmarkEnd w:id="21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دفاع امام از عثمان</w:t>
      </w:r>
      <w:r>
        <w:rPr>
          <w:rFonts w:ascii="IRNazanin" w:hAnsi="IRNazanin" w:eastAsia="IRNazanin"/>
          <w:color w:val="111111"/>
          <w:sz w:val="28"/>
          <w:sz w:val="28"/>
          <w:szCs w:val="28"/>
          <w:lang w:bidi="fa-IR"/>
        </w:rPr>
        <w:t>۸۱۴۵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دفاعش از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قدر از او دفاع كردم كه ترسيدم به گناه افتم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 سَألَهُ الحسنُ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 هيچ كس چون بزرگ شما از بزرگ ما دفاع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دفاع على عليه السلام از عثمان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بر منبرها او را دشنام مى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با آن ، برپا نمى شود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حكيم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إلّا رَدَدتَ النّاسَ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تُعطي بَنو اُمَيَّةَ الحَقَّ مِن أنفُسِها </w:t>
      </w:r>
      <w:r>
        <w:rPr>
          <w:rFonts w:eastAsia="IRNazanin" w:cs="IRNazanin"/>
          <w:color w:val="111111"/>
          <w:sz w:val="28"/>
          <w:szCs w:val="28"/>
          <w:rtl w:val="true"/>
          <w:lang w:bidi="fa-IR"/>
        </w:rPr>
        <w:t xml:space="preserve">. </w:t>
      </w:r>
      <w:r>
        <w:rPr>
          <w:rStyle w:val="FootnoteAnchor"/>
        </w:rPr>
        <w:footnoteReference w:id="527"/>
      </w:r>
      <w:r>
        <w:rPr>
          <w:rFonts w:ascii="IRNazanin" w:hAnsi="IRNazanin" w:eastAsia="IRNazanin"/>
          <w:color w:val="111111"/>
          <w:sz w:val="28"/>
          <w:sz w:val="28"/>
          <w:szCs w:val="28"/>
          <w:lang w:bidi="fa-IR"/>
        </w:rPr>
        <w:t>۸۱۴۴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 عن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عُثمانُ إلى عَلِيِّ رضى الله عنه يُقرِئُهُ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ـ يَعني طَلحَةَ ـ قَد قَتَلَني بِالعَطَشِ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والقَتلُ بِالسِّلاحِ أجمَلُ مِنَ القَتلِ بِالعَطَشِ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عَلِيٌّ رضى الله عنه يَتَوَكَّأُ عَلى يَدِ المُسوّرِ بنِ مُخرَمَةَ ، حَتّى دَخَلَ عَلى ذلِكَ الرَّجُلِ وهُوَ يَتَرامى بِالنَّبلِ ، عَلَيهِ قَميصٌ 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تَنَحّى عَن صَدرِ الفِراشِ ، ورَحَّبَ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أرسَلَ إلَيَّ أنَّكُم قَد قَتَلتُموهُ بِالعَطَشِ ، وإنَّ ذلِكَ لَيسَ يَحسُنُ ، وأنَا اُحِبُّ أن تُدخِلَ عَلَيهِ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نُعمَةَ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نَترُكُهُ يَأكُلُ ويَشرَبُ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أنّي اُكَلِّمُ أحَدا مِن قُرَيشٍ في شَيءٍ فَلا يَفعَلُ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مِن ذلِكَ في شَيءٍ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رضى الله عنه غَضبانَ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لَتَعلَمَنَّ بَعدَ قَليلٍ أكونُ مِن ذلِكَ في شَيءٍ أم لا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وفي روايةِ ابنِ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يَابنَ الحَضرَمِيَّةِ أكونُ في ذلِكَ مِن شَيءٍ أم 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وخَرَجَ عَلِيٌّ رضى الله عنه مُتَوَكِّئا عَلَى المِسوَرِ ، فَلَمَّا انتَهى إلى مَنزِلِهِ التَفَت إلَى المُسوّرِ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لَيصلَيَنَّ حَرَّها ، ولَيَكونَنَّ بَردُها وحَرُّها لِغَيرِهِ ، ولَتَترُكَنَّ يَداهُ مِنها 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إلى عُثمانَ بِراوِيَةٍ مِن ماءٍ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التوبة والمعاهدة</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حسن بن على عليه السلام كه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الطبرىـ به نقل از حكيم بن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طلحه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 مردم را از عثمانْ باز 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كار را نمى كنم تا اين كه بنى اميّه به سوى حق باز آيند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دنبال على عليه السلام فرستاد و او را سلام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تشنگى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با اسلحه ، زيباتر از كشتن با تشنگى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بيرون آمد و در حالى كه به دست مِسوَر بن مَخْرَمه تكيه داده بود ، بر طلحه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تير مى انداخت و پيراهن هراتى به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را ديد ، از بالاى جايگاه ، كنار رفت و به او خير مقدم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به من پيام داده كه او را با تشنگى از پاى در آورده ايد و اين نيكو نيست و من دوست دارم كه به او آب رسانده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تو بگويى ، نمى گذاريم او بخورد و بياشامد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كردم كه با كسى از قريش درباره چيزى گفتگو كنم و او نپذيرد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كار را نمى كنم و تو ـ اى على ـ در اين باره كاره اى 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على عليه السلام خشمگينانه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خواهى دانست كه من در اين باره كاره اى هستم يا نه </w:t>
      </w:r>
      <w:r>
        <w:rPr>
          <w:rFonts w:eastAsia="IRNazanin" w:cs="IRNazanin"/>
          <w:color w:val="111111"/>
          <w:sz w:val="28"/>
          <w:szCs w:val="28"/>
          <w:rtl w:val="true"/>
          <w:lang w:bidi="fa-IR"/>
        </w:rPr>
        <w:t xml:space="preserve">...» .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على عليه السلام در حالى كه دست بر شانه مِسوَر داشت ، بيرون آمد و چون به خانه اش رسيد ، به مسور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كه 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عقوبتش مى رسد و منافعش براى ديگران است و دستانش از آن ، تهى مى ماند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عليه السلام پسرش را با مشك آب به سوى عثمان روانه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توبه و پيمان</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خُروجُ الإِمامِ مِنَ المَدينَةِ</w:t>
      </w:r>
      <w:r>
        <w:rPr>
          <w:rFonts w:ascii="Amiri" w:hAnsi="Amiri" w:eastAsia="Amiri" w:cs="Amiri"/>
          <w:color w:val="111111"/>
          <w:sz w:val="28"/>
          <w:sz w:val="28"/>
          <w:szCs w:val="28"/>
          <w:lang w:bidi="ar-SA"/>
        </w:rPr>
        <w:t>۸۱۴۷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أهلُ مِصرَ المَرَّةَ الثانِيَةَ ، صَعِدَ عُثمانُ المِنبَرَ ، فَحَصَبوهُ </w:t>
      </w:r>
      <w:r>
        <w:rPr>
          <w:rStyle w:val="FootnoteAnchor"/>
          <w:rtl w:val="true"/>
        </w:rPr>
        <w:footnoteReference w:id="530"/>
      </w:r>
      <w:r>
        <w:rPr>
          <w:rFonts w:ascii="Amiri" w:hAnsi="Amiri" w:eastAsia="Amiri" w:cs="Amiri"/>
          <w:color w:val="111111"/>
          <w:sz w:val="28"/>
          <w:sz w:val="28"/>
          <w:szCs w:val="28"/>
          <w:rtl w:val="true"/>
          <w:lang w:bidi="ar-SA"/>
        </w:rPr>
        <w:t xml:space="preserve">، وجاءَ عَلِيٌّ رضى الله عنهفَدَخَلَ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نَصَبتَ القِدرَ عَلى أثافٍ </w:t>
      </w:r>
      <w:r>
        <w:rPr>
          <w:rStyle w:val="FootnoteAnchor"/>
          <w:rtl w:val="true"/>
        </w:rPr>
        <w:footnoteReference w:id="5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إلّا وأنَا اُريدُ أن اُصلِحَ أمرَ النّاسِ ، فَأَمّا إذَا اتَّهَمتَني فَسَأَرجِعُ إلى بَيتي </w:t>
      </w:r>
      <w:r>
        <w:rPr>
          <w:rFonts w:eastAsia="Amiri" w:cs="Amiri" w:ascii="Amiri" w:hAnsi="Amiri"/>
          <w:color w:val="111111"/>
          <w:sz w:val="28"/>
          <w:szCs w:val="28"/>
          <w:rtl w:val="true"/>
          <w:lang w:bidi="ar-SA"/>
        </w:rPr>
        <w:t xml:space="preserve">. </w:t>
      </w:r>
      <w:r>
        <w:rPr>
          <w:rStyle w:val="FootnoteAnchor"/>
        </w:rPr>
        <w:footnoteReference w:id="532"/>
      </w:r>
      <w:r>
        <w:rPr>
          <w:rFonts w:ascii="Amiri" w:hAnsi="Amiri" w:eastAsia="Amiri" w:cs="Amiri"/>
          <w:color w:val="111111"/>
          <w:sz w:val="28"/>
          <w:sz w:val="28"/>
          <w:szCs w:val="28"/>
          <w:lang w:bidi="ar-SA"/>
        </w:rPr>
        <w:t>۸۱۴۸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الطَّعنُ عَلى عُثمانَ ، استَأذَنَهُ عَلِيٌّ في بَعضِ بَواديهِ يَنتَحي إلَيها ، فَأَذِن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الطَّعنُ عَلى عُثمانَ بَعدَ خُروجِ عَلِيٍّ ، ورَجَا الزُّبَيرُ وطَلحَةُ أن يُميلا إلَيهِما قُلوبَ النّاسِ ، ويَغلِبا عَلَيهِم ، وَاغتَنَما غَيبَةَ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عُثمانُ إلى عَلِيٍّ ـ إذِ اشتَدَّ الطَّعنُ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 السَّيلُ الزُّبى ، وجاوَزَ الحِزامُ الطُّبيَينِ </w:t>
      </w:r>
      <w:r>
        <w:rPr>
          <w:rStyle w:val="FootnoteAnchor"/>
          <w:rtl w:val="true"/>
        </w:rPr>
        <w:footnoteReference w:id="533"/>
      </w:r>
      <w:r>
        <w:rPr>
          <w:rFonts w:ascii="Amiri" w:hAnsi="Amiri" w:eastAsia="Amiri" w:cs="Amiri"/>
          <w:color w:val="111111"/>
          <w:sz w:val="28"/>
          <w:sz w:val="28"/>
          <w:szCs w:val="28"/>
          <w:rtl w:val="true"/>
          <w:lang w:bidi="ar-SA"/>
        </w:rPr>
        <w:t xml:space="preserve">، وَارتَفَعَ أمرُ النّاسِ في شَأني فَوقَ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أنَّهُم لا يَرضَونَ دونَ دَمي ، وطَمِعَ فِيَّ مَن لا يَدفَعُ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لَم يَفخَر عَلَيكَ كَفاخِرٍ</w:t>
      </w:r>
    </w:p>
    <w:p>
      <w:pPr>
        <w:pStyle w:val="BookText"/>
        <w:rPr/>
      </w:pPr>
      <w:r>
        <w:rPr>
          <w:rFonts w:ascii="Amiri" w:hAnsi="Amiri" w:eastAsia="Amiri" w:cs="Amiri"/>
          <w:color w:val="111111"/>
          <w:sz w:val="28"/>
          <w:sz w:val="28"/>
          <w:szCs w:val="28"/>
          <w:rtl w:val="true"/>
          <w:lang w:bidi="ar-SA"/>
        </w:rPr>
        <w:t>ضَعيفٍ ولَم يَغلِبكَ مِثلُ مُغَلَّبِ</w:t>
      </w:r>
    </w:p>
    <w:p>
      <w:pPr>
        <w:pStyle w:val="BookText"/>
        <w:rPr/>
      </w:pPr>
      <w:r>
        <w:rPr>
          <w:rFonts w:ascii="Amiri" w:hAnsi="Amiri" w:eastAsia="Amiri" w:cs="Amiri"/>
          <w:color w:val="111111"/>
          <w:sz w:val="28"/>
          <w:sz w:val="28"/>
          <w:szCs w:val="28"/>
          <w:rtl w:val="true"/>
          <w:lang w:bidi="ar-SA"/>
        </w:rPr>
        <w:t xml:space="preserve">وقَد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السَّبُعِ خَيرٌ مِنِ افتِراسِ الثَّعلَبِ ، فَأَقبِل عَلَيَّ أو 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كُنتُ مَأكولاً فَكُن خَيرَ آكِلٍ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فَأَدرِكني ولَمّا اُمَزَّقُ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217" w:name="pg12809_111805"/>
    </w:p>
    <w:p>
      <w:pPr>
        <w:pStyle w:val="Heading3"/>
        <w:numPr>
          <w:ilvl w:val="2"/>
          <w:numId w:val="1"/>
        </w:numPr>
        <w:rPr/>
      </w:pPr>
      <w:bookmarkStart w:id="218" w:name="__RefHeading___Toc1677268_3224264995"/>
      <w:bookmarkStart w:id="219" w:name="_Toc79"/>
      <w:bookmarkEnd w:id="217"/>
      <w:bookmarkEnd w:id="218"/>
      <w:r>
        <w:rPr/>
        <w:t>۵</w:t>
      </w:r>
      <w:r>
        <w:rPr>
          <w:rtl w:val="true"/>
        </w:rPr>
        <w:t xml:space="preserve"> </w:t>
      </w:r>
      <w:r>
        <w:rPr>
          <w:rtl w:val="true"/>
        </w:rPr>
        <w:t xml:space="preserve">/ </w:t>
      </w:r>
      <w:r>
        <w:rPr/>
        <w:t>۱۷</w:t>
      </w:r>
      <w:r>
        <w:rPr>
          <w:rtl w:val="true"/>
        </w:rPr>
        <w:t xml:space="preserve"> بيرون رفتن امام از مدينه</w:t>
      </w:r>
      <w:bookmarkEnd w:id="21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بيرون رفتن امام از مدينه</w:t>
      </w:r>
      <w:r>
        <w:rPr>
          <w:rFonts w:ascii="IRNazanin" w:hAnsi="IRNazanin" w:eastAsia="IRNazanin"/>
          <w:color w:val="111111"/>
          <w:sz w:val="28"/>
          <w:sz w:val="28"/>
          <w:szCs w:val="28"/>
          <w:lang w:bidi="fa-IR"/>
        </w:rPr>
        <w:t>۸۱۵۱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مصريان براى بار دومْ وارد شدند ، عثمان بر منبر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سنگباران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آمد و داخل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 را بر سنگ نهاده اى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را براى خلافت آماده كرده اى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جز براى آن كه كار مردم را اصلاح كنم ، نيامده ام ؛ امّا اگر مرا متّهم مى دارى ، هم اكنون به خانه ام باز مى گردم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اعتراض ها به عثمانْ فزونى گرفت ، على عليه السلام از او اجازه خواست تا به يكى از مزرعه هاى خود برود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اجازه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بيرون رفتن على عليه السلام ، اعتراض ها به عثمان ، افزايش يافت و زبير و طلحه اميدوار شدند كه دل هاى مردم به سوى آن دو متمايل شود و آن دو بر مردم ، چيره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غيبت على عليه السلام را مغتنم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اعتراض ها زياد شد ، عثمان به على عليه السلام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كار به آخر رسيده و چاره اى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مردم با من بالا گرفته و از حدّ خود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به كم تر از ريختن خونم رضايت نمى دهند و حتّى بى عرضه اى كه از خود نيز نمى تواند دفاع كند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طمع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فخرفروشِ ناتوان بر تو فخر نفروشد</w:t>
      </w:r>
    </w:p>
    <w:p>
      <w:pPr>
        <w:pStyle w:val="BookText"/>
        <w:rPr/>
      </w:pPr>
      <w:r>
        <w:rPr>
          <w:rFonts w:ascii="IRNazanin" w:hAnsi="IRNazanin" w:eastAsia="IRNazanin"/>
          <w:color w:val="111111"/>
          <w:sz w:val="28"/>
          <w:sz w:val="28"/>
          <w:szCs w:val="28"/>
          <w:rtl w:val="true"/>
          <w:lang w:bidi="fa-IR"/>
        </w:rPr>
        <w:t>و شكست خورده اى بر تو چيره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شير شدن ، بهتر از دريده شدن به وسيله روباه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من رو كن ؛ چه با من باشى و چه بر ضدّ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خورده شدنى ام ، تو بهترين خورنده اى</w:t>
      </w:r>
    </w:p>
    <w:p>
      <w:pPr>
        <w:pStyle w:val="BookText"/>
        <w:rPr/>
      </w:pPr>
      <w:r>
        <w:rPr>
          <w:rFonts w:ascii="IRNazanin" w:hAnsi="IRNazanin" w:eastAsia="IRNazanin"/>
          <w:color w:val="111111"/>
          <w:sz w:val="28"/>
          <w:sz w:val="28"/>
          <w:szCs w:val="28"/>
          <w:rtl w:val="true"/>
          <w:lang w:bidi="fa-IR"/>
        </w:rPr>
        <w:t>وگرنه ، مرا تا تكّه تكّه نشده ام ، درياب</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عن يزيد بن عبد الملك عن أبيه عن جدّالإمام عليّ عليه السلامـ لِعَبدِ اللّهِ بنِ العَبّاسِ وقَد جاءَهُ بِرِسالَةٍ مِن عُثمانَ وهُوَ مَحصورٌ يَسأَلُهُ فيهَا الخُروجَ إلى مالِهِ بِيَنبُعَ ، لِيَقِلَّ هَتفُ النّاسِ بِاسمِهِ لِلخِلافَةِ ، بَعدَ أن كانَ سَأَلَهُ مِثلَ ذلِكَ مِن قَبلُ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عُثمانُ إلّا أن يَجعَلَني جَمَلاً ناضِحا بِالغَربِ ؛ اُقبِلُ واُدبِرُ ؛ بَعَثَ إلَيَّ أن اَخرُجَ ، ثُمَّ بَعَثَ إلَيَّ أن أقدَمَ ، ثُمَّ هُوَ الآنَ يَبعَثُ إلَيَّ أن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دَفَعتُ عَنهُ حَتّى خَشيتُ أن أكونَ آثِما </w:t>
      </w:r>
      <w:r>
        <w:rPr>
          <w:rFonts w:eastAsia="Amiri" w:cs="Amiri" w:ascii="Amiri" w:hAnsi="Amiri"/>
          <w:color w:val="111111"/>
          <w:sz w:val="28"/>
          <w:szCs w:val="28"/>
          <w:rtl w:val="true"/>
          <w:lang w:bidi="ar-SA"/>
        </w:rPr>
        <w:t xml:space="preserve">. </w:t>
      </w:r>
      <w:r>
        <w:rPr>
          <w:rStyle w:val="FootnoteAnchor"/>
        </w:rPr>
        <w:footnoteReference w:id="536"/>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۲۱۴۲۴۲۵</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مَقتَلُ عُثمانَ</w:t>
      </w:r>
      <w:r>
        <w:rPr>
          <w:rFonts w:ascii="Amiri" w:hAnsi="Amiri" w:eastAsia="Amiri" w:cs="Amiri"/>
          <w:color w:val="111111"/>
          <w:sz w:val="28"/>
          <w:sz w:val="28"/>
          <w:szCs w:val="28"/>
          <w:lang w:bidi="ar-SA"/>
        </w:rPr>
        <w:t>۸۱۵۳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حسين بن عيسى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مَضَت أيّامُ التَّشريقِ ، أطافوا بِدارِ عُثمانَ ، وأبى إلَا الإِقامةَ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إلى حَشَمِهِ وخاصَّتِهِ فَجَمَعَهُم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أصحابِ النَّبِيِّ صلى الله عليه و آله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نيارُ بنُ عَياضٍ ـ وكانَ شَيخا كَبيرا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فَأَشرَفَ عَلَيهِ مِن أعلى دارِهِ ، فَناشَدَهُ اللّهُ ، وذَكَّرَهُ اللّهُ لَمَّا اعتَزَلَهُم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يُراجِعُهُ الكَلامُ إذ رَماهُ رَجُلٌ مِن أصحابِ عُثمانَ فَقَتَلَهُ بِسَهمٍ ، وزَعَموا أنَّ الَّذي رَماهُ كَثيرُ بنُ الصَّلتِ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لِعُثمانَ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إلَينا قاتِلَ نيارِ بنِ عَياضٍ ؛ فَلنَقتُلهُ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لَأَقتُلُ رَجُلاً نَصَرَني ، وأنتُم تُريدونَ قَتلي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رَأَوا ذلِكَ ثاروا إلى بابِهِ فَأَحرَقوهُ ، وخَرَجَ عَلَيهِم مَروانُ بنُ الحَكَمِ مِن دارِ عُثمانَ في عِصابةٍ ، وخَرَجَ سَعيدُ بنُ العاصِ في عِصابَةٍ ، وخَرَجَ المُغيرَةُ بنُ الأَخنَسِ ابنِ شُرَيقٍ الثَّقَفِيُّ ـ حَليفُ بَني زُهرَةَ ـ في عِصابَةٍ ، فَاقتَتَلوا قِتالاً شَديدا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الَّذي حَداهُم عَلَى القِتالِ أنَّهُ بَلَغَهُم أنَّ مَدَدا مِن أهلِ البَصرَةِ قَد نَزَلوا صُرارا ـ وهِيَ مِنَ المَدينَةِ عَلى لَيلَةٍ ، وأنَّ أهلَ الشّامِ قَد تَوَجَّهوا مُقبِلينَ ، فَقاتَلوهُم قِتالاً شَديدا عَلى بابِ الدّارِ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bookmarkStart w:id="220" w:name="pg12809_111807"/>
    </w:p>
    <w:p>
      <w:pPr>
        <w:pStyle w:val="Heading3"/>
        <w:numPr>
          <w:ilvl w:val="2"/>
          <w:numId w:val="1"/>
        </w:numPr>
        <w:rPr/>
      </w:pPr>
      <w:bookmarkStart w:id="221" w:name="__RefHeading___Toc1677270_3224264995"/>
      <w:bookmarkStart w:id="222" w:name="_Toc80"/>
      <w:bookmarkEnd w:id="220"/>
      <w:bookmarkEnd w:id="221"/>
      <w:r>
        <w:rPr/>
        <w:t>۵</w:t>
      </w:r>
      <w:r>
        <w:rPr>
          <w:rtl w:val="true"/>
        </w:rPr>
        <w:t xml:space="preserve"> </w:t>
      </w:r>
      <w:r>
        <w:rPr>
          <w:rtl w:val="true"/>
        </w:rPr>
        <w:t xml:space="preserve">/ </w:t>
      </w:r>
      <w:r>
        <w:rPr/>
        <w:t>۱۸</w:t>
      </w:r>
      <w:r>
        <w:rPr>
          <w:rtl w:val="true"/>
        </w:rPr>
        <w:t xml:space="preserve"> هنگامه كشتن عثمان</w:t>
      </w:r>
      <w:bookmarkEnd w:id="222"/>
    </w:p>
    <w:p>
      <w:pPr>
        <w:pStyle w:val="BookText"/>
        <w:rPr/>
      </w:pPr>
      <w:r>
        <w:rPr>
          <w:rFonts w:ascii="IRNazanin" w:hAnsi="IRNazanin" w:eastAsia="IRNazanin"/>
          <w:color w:val="111111"/>
          <w:sz w:val="28"/>
          <w:sz w:val="28"/>
          <w:szCs w:val="28"/>
          <w:lang w:bidi="fa-IR"/>
        </w:rPr>
        <w:t>۸۱۵۴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به نقل از ابراهيم بن محمّد بن عيسىامام على عليه السلامـ خطاب به عبد اللّه بن عبّاس ، هنگامى كه نامه اى از عثمانِ در محاصره افتاده براى او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 كه على عليه السلام به مِلكش در يَنبُع برود تا مردم ، نام او را براى خلافت ، كم تر بر زبان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تر نيز از امام عليه السلام چنين خواسته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جز اين نمى خواهد كه مرا چون شترِ آبكش كُنَد كه با دلوى بزرگ ، پيش آيم و پس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سويم فرستاد كه بيرون روم و سپس فرستاد كه باز آيم و اكنون فرستاده تا بيرون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قدر از او دفاع كردم كه ترسيدم گناهكار باشم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هنگامه كشتن عثمان</w:t>
      </w:r>
      <w:r>
        <w:rPr>
          <w:rFonts w:ascii="IRNazanin" w:hAnsi="IRNazanin" w:eastAsia="IRNazanin"/>
          <w:color w:val="111111"/>
          <w:sz w:val="28"/>
          <w:sz w:val="28"/>
          <w:szCs w:val="28"/>
          <w:lang w:bidi="fa-IR"/>
        </w:rPr>
        <w:t>۸۱۵۵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حسين بن عيسى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روزهاى تشريق </w:t>
      </w:r>
      <w:r>
        <w:rPr>
          <w:rStyle w:val="FootnoteAnchor"/>
          <w:rtl w:val="true"/>
        </w:rPr>
        <w:footnoteReference w:id="538"/>
      </w:r>
      <w:r>
        <w:rPr>
          <w:rFonts w:ascii="IRNazanin" w:hAnsi="IRNazanin" w:eastAsia="IRNazanin"/>
          <w:color w:val="111111"/>
          <w:sz w:val="28"/>
          <w:sz w:val="28"/>
          <w:szCs w:val="28"/>
          <w:rtl w:val="true"/>
          <w:lang w:bidi="fa-IR"/>
        </w:rPr>
        <w:t xml:space="preserve">سپرى شد ، گِرداگرد خانه عثمان را گرفتند ؛ ولى او از كنار گذاردن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باز زد و به دنبال اطرافيان و خواصّ خود فرستاد و آنان را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مردى از اصحاب پيامبر خدا به نام نيار بن عياض، كه پيرى فرتوت بود ، بلند شد و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از بالاى خانه اش متوجّه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نيار ، عثمان را به خدا سوگند داد و خدا را به ياد او آورْد تا از خلافت ، كناره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گفتگو ، ناگهان مردى از ياران عثمان به او تيراندازى كرد و وى را كشت و گفتند كه تيرانداز ، كثير بن صَلت كِندى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نيار بن عياض را به ما تحويل بده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قصاص وى بكشيم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كه شما قصد جانم را داريد ، كسى را كه به يارى ام برخاسته است ، به كشتن نمى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چون چنين ديدند ، به سوى درِ خانه اش هجوم آوردند و آن را آتش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حكم با گروهى ، از خانه عثمان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و مغيرة بن اَخنس بن شريق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 بنى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گروه هايى بيرون آمدند و جنگ سختى در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اينان را بر جنگْ مصمّم كرد ، خبرِ رسيدن نيروهاى كمكى بصره به صرار </w:t>
      </w:r>
      <w:r>
        <w:rPr>
          <w:rStyle w:val="FootnoteAnchor"/>
          <w:rtl w:val="true"/>
        </w:rPr>
        <w:footnoteReference w:id="539"/>
      </w:r>
      <w:r>
        <w:rPr>
          <w:rFonts w:ascii="IRNazanin" w:hAnsi="IRNazanin" w:eastAsia="IRNazanin"/>
          <w:color w:val="111111"/>
          <w:sz w:val="28"/>
          <w:sz w:val="28"/>
          <w:szCs w:val="28"/>
          <w:rtl w:val="true"/>
          <w:lang w:bidi="fa-IR"/>
        </w:rPr>
        <w:t xml:space="preserve">و نيز حركت اهالى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آنان ، جلوى درِ خانه ، با محاصره كنندگان به سختى جنگيدند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عن مولى سهل بن يسار عن أبيهـ بَعدَ كَلامِ عُثمانَ وإمساكِ النّاسِ عَن قَتلِهِ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يَزيدُ أو أبو حَفصَةَ ـ غُلامُ مُروانَ ـ رَجُلاً مِن أسلَمَ بِسَهمٍ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فَاستَأذَنوا عَلى عُثمانَ ، فَأَذِنَ لَهُم ، فَأَدخَلُوا الأَسلَمِيَّ مَقتولاً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أنَّكَ لا تُقاتِلُ ، وهذا صاحِبُنا مَقتولاً ، قَتَلَهُ رَجُلٌ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فَأَقِدنا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قَوَدٌ قِبَلَهُ ؛ رَجُلٌ دَفَعَ عَن نَفسِهِ أن تَقتُلوهُ ، ولَم آمُرهُ بِقِتالٍ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أنَّهُ لَيسَ عَلَيكُم طاعَةٌ ، ولا أنَا لَكُم بِإِمامٍ فيما تَقولونَ ، وإنَّما القَوَدُ إلَى الإِمامِ </w:t>
      </w:r>
      <w:r>
        <w:rPr>
          <w:rFonts w:eastAsia="Amiri" w:cs="Amiri" w:ascii="Amiri" w:hAnsi="Amiri"/>
          <w:color w:val="111111"/>
          <w:sz w:val="28"/>
          <w:szCs w:val="28"/>
          <w:rtl w:val="true"/>
          <w:lang w:bidi="ar-SA"/>
        </w:rPr>
        <w:t xml:space="preserve">! ! </w:t>
      </w:r>
      <w:r>
        <w:rPr>
          <w:rStyle w:val="FootnoteAnchor"/>
        </w:rPr>
        <w:footnoteReference w:id="541"/>
      </w:r>
      <w:r>
        <w:rPr>
          <w:rFonts w:ascii="Amiri" w:hAnsi="Amiri" w:eastAsia="Amiri" w:cs="Amiri"/>
          <w:color w:val="111111"/>
          <w:sz w:val="28"/>
          <w:sz w:val="28"/>
          <w:szCs w:val="28"/>
          <w:lang w:bidi="ar-SA"/>
        </w:rPr>
        <w:t>۸۱۵۷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حفصة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 فَأَنَا وَاللّهِ أنشَبتُ القِتالَ بَينَ النّاسِ ؛ رَمَيتُ مِن فَوقِ الدّارِ رَجُلاً من أسلَمَ ، فَقَتَلتُهُ ، وهُوَ نيارُ الأَسلَمِيُّ ، فَنَشَبَ القِتالُ ، ثُمَّ نَزَلتُ ، فَاقتَتَلَ النّاسُ عَلَى البابِ ، وقاتَلَ مَروانُ حَتّى سَقَطَ ، فَاحتَمَلتُهُ ، فَأَدخَلتُهُ بَيتَ عَجوزٍ ، وأغلَقتُ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وألقَى النّاسُ النّيرانَ في أبوابِ دارِ عُثمانَ ، فَاحتَرَقَ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احتَرَقَ البابُ إلّا لِما هُوَ أعظَمُ مِنهُ ، لا يُحَرِّكَنَّ رَجُلٌ مِنكُم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فَلا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فَعَصاهُ مَروانُ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تُقتَلُ ، ولا يُخلَصُ إلَيكَ ، وأنَا أسمَعُ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لِمَولايَ مُتَّرَكٌ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مَعَهُ أذُبُّ عَنهُ ، ونَحنُ قَليلٌ ، فَأَسمَعُ مَروانَ يَتَمَثَّلُ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ذاتُ القُرونِ الميلِ</w:t>
      </w:r>
    </w:p>
    <w:p>
      <w:pPr>
        <w:pStyle w:val="BookText"/>
        <w:rPr/>
      </w:pPr>
      <w:r>
        <w:rPr>
          <w:rFonts w:ascii="Amiri" w:hAnsi="Amiri" w:eastAsia="Amiri" w:cs="Amiri"/>
          <w:color w:val="111111"/>
          <w:sz w:val="28"/>
          <w:sz w:val="28"/>
          <w:szCs w:val="28"/>
          <w:rtl w:val="true"/>
          <w:lang w:bidi="ar-SA"/>
        </w:rPr>
        <w:t>وَالكَفِّ وَالأَنامِلِ الطُّفولِ</w:t>
      </w:r>
    </w:p>
    <w:p>
      <w:pPr>
        <w:pStyle w:val="BookText"/>
        <w:rPr/>
      </w:pP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ـ وقَد رَفَعَ أسفَلَ دَرعِهِ ، فَجَعَلَهُ في مَنطِقَتِهِ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 </w:t>
      </w:r>
      <w:r>
        <w:rPr>
          <w:rStyle w:val="FootnoteAnchor"/>
          <w:rtl w:val="true"/>
        </w:rPr>
        <w:footnoteReference w:id="542"/>
      </w:r>
      <w:r>
        <w:rPr>
          <w:rFonts w:ascii="Amiri" w:hAnsi="Amiri" w:eastAsia="Amiri" w:cs="Amiri"/>
          <w:color w:val="111111"/>
          <w:sz w:val="28"/>
          <w:sz w:val="28"/>
          <w:szCs w:val="28"/>
          <w:rtl w:val="true"/>
          <w:lang w:bidi="ar-SA"/>
        </w:rPr>
        <w:t xml:space="preserve">إلَيهِ ابنُ النّباعِ ، فَضَرَبَهُ ضَربَةً عَلى رَقَبَتِهِ مِن خَلَفِهِ ، فَأَثبَتَهُ حَتّى سَقَطَ ، فَما يَنبضُ مِنهُ عِرقٌ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آزادشده سهل بن يسار ، از پدرش ، پس از سخنان عثمان و دست نگه داشتن مردم از كشتنش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يا ابو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تير انداخت و او را كشت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 اجازه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خواستند و چون اجازه داد ، جنازه مرد اسلمى را به داخل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كنى كه نمى جنگى ، در حالى كه اين همراه ما كشته شده و قاتلش مردى از همراهان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قصاص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نداريد در برابر كشته خود ، مردى را كه از خود دفاع كرده است ،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به او فرمان كشتن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هم گفته ايد كه اطاعتى بر گردن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شما ، من پيشواى شما نيستم ، در حالى كه قصاص كردن ، به عهده پيشواست و نه كس ديگر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الطبرىـ به نقل از ابو حفصه يمانى </w:t>
      </w:r>
      <w:r>
        <w:rPr>
          <w:rStyle w:val="FootnoteAnchor"/>
          <w:rtl w:val="true"/>
        </w:rPr>
        <w:footnoteReference w:id="544"/>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مروان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من بودم كه مردم را به جنگ وا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بام خانه ، تيرى به مردى از قبيله اَسلَم به نام نيار اَسلَمى نواخته و وى را كشتم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پايين آمدم و در جلوى در خانه به جنگ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 در حال جنگ بود تا آن كه از پاى درآمد و بر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برداشتم و به خانه پيرزنى برده ، دَر خانه را بستم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سوى درهاى خانه عثمان ، آتش پرتاب مى كردند تا آن كه برخى از درها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 درها براى انجام دادن كار بزرگ 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شما نبايد حركتى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بيرون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مروان ، سرپيچى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من چيزى مى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كشته مى شوى و نه به تو دست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مردم بيرون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فرارى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بيرون آمدم تا از او دفاع كنم و ما اندك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شنيدم كه مروان به اين شعر ، تمثّل مى 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 آن دختر زيبا با آن گيسوى پُرشِكن</w:t>
      </w:r>
    </w:p>
    <w:p>
      <w:pPr>
        <w:pStyle w:val="BookText"/>
        <w:rPr/>
      </w:pPr>
      <w:r>
        <w:rPr>
          <w:rFonts w:ascii="IRNazanin" w:hAnsi="IRNazanin" w:eastAsia="IRNazanin"/>
          <w:color w:val="111111"/>
          <w:sz w:val="28"/>
          <w:sz w:val="28"/>
          <w:szCs w:val="28"/>
          <w:rtl w:val="true"/>
          <w:lang w:bidi="fa-IR"/>
        </w:rPr>
        <w:t xml:space="preserve">و دست و انگشتان ظريفش خواهد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به دفاع برمى خيزم</w:t>
      </w:r>
      <w:r>
        <w:rPr>
          <w:rFonts w:eastAsia="IRNazanin" w:cs="IRNazanin"/>
          <w:color w:val="111111"/>
          <w:sz w:val="28"/>
          <w:szCs w:val="28"/>
          <w:rtl w:val="true"/>
          <w:lang w:bidi="fa-IR"/>
        </w:rPr>
        <w:t xml:space="preserve">] .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سپس در حالى كه پايين زرهش را بالا آورده و در زير كمربندش جا داده بود،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مبارزه مى آيد؟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نباع بر او پريد و از پشت ، ضربه اى بر گردنش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تا مروان بر زمين افتاد و نبضش از تپش باز ايستاد </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مُدَّةُ ما حوصِرَ عُثمانُ في دارِهِ تِسعةً </w:t>
      </w:r>
      <w:r>
        <w:rPr>
          <w:rStyle w:val="FootnoteAnchor"/>
          <w:rtl w:val="true"/>
        </w:rPr>
        <w:footnoteReference w:id="547"/>
      </w:r>
      <w:r>
        <w:rPr>
          <w:rFonts w:ascii="Amiri" w:hAnsi="Amiri" w:eastAsia="Amiri" w:cs="Amiri"/>
          <w:color w:val="111111"/>
          <w:sz w:val="28"/>
          <w:sz w:val="28"/>
          <w:szCs w:val="28"/>
          <w:rtl w:val="true"/>
          <w:lang w:bidi="ar-SA"/>
        </w:rPr>
        <w:t xml:space="preserve">وأربَعينَ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لَيلَةِ الجُمُعَةِ لِثَلاثٍ بَقينَ مِن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الرَّجُلَينِ ـ كَنانَةَ بنَ بِشرٍ التّجيبيَّ ـ ضَرَبَهُ بِعَمودٍ عَلى جَبهَتِهِ ، وَالآخَرَ مِنهُما ـ سَعدَ بنَ حَمرانَ المُرادِيَّ ضَرَبَهُ بِالسَّيفِ عَلى حَبلِ عاتِقِهِ ، فَحَلَّهُ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الحَمِقِ طَعَنَهُ بِسِهامٍ تِسعَ طَعَناتٍ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فيمَن مالَ عَلَيهِ عُمَيرُ بنُ ضابِىً البَرجَمِيُّ التَّميمِيُّ ، وخَضخَضَ سَيفَهُ في بَطنِهِ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محاصره عثمان در خانه اش ،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روز بود و بيشتر از آن نيز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جمعه ، سه روزْ مانده از ذى حجّه ،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كه كِنانة بن بِشْر تِجيبى ، با عمود ، بر پيشانى عثمان كوفت و ديگرى ، سعد بن حُمران مرادى ، با شمشير بر بند گردنش زد و آن را قطع كرد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عمرو بن حَمِق ، با تير ، نُه زخم بر او زد و در ميان كسانى كه به او حمله بردند ، عُمَير بن ضابىِ بُرجُمىِ تميمى بود كه شمشيرش را در شكم او فرو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الرحمن بن أبزي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اليَومَ الَّذي دُخِلَ فيهِ عَلى عُثمانَ ، فَدَخَلوا مِن دارِ عَمرِو بنِ حَزمٍ خَوخَةً </w:t>
      </w:r>
      <w:r>
        <w:rPr>
          <w:rStyle w:val="FootnoteAnchor"/>
          <w:rtl w:val="true"/>
        </w:rPr>
        <w:footnoteReference w:id="549"/>
      </w:r>
      <w:r>
        <w:rPr>
          <w:rFonts w:ascii="Amiri" w:hAnsi="Amiri" w:eastAsia="Amiri" w:cs="Amiri"/>
          <w:color w:val="111111"/>
          <w:sz w:val="28"/>
          <w:sz w:val="28"/>
          <w:szCs w:val="28"/>
          <w:rtl w:val="true"/>
          <w:lang w:bidi="ar-SA"/>
        </w:rPr>
        <w:t xml:space="preserve">هُناكَ ، حَتّى دَخَلُوا الدّارَ ، فَناوَشوهُم شَيئا مِن مُناوَشَةٍ ، ودَخَلوا ، فَوَاللّهِ ما نَسينا أن خَرَجَ سودانُ بنُ حَمرانَ ، فَأَسمَعُهُ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طَلحَةُ بنُ عُبَيدِ اللّهِ ؟ قَد قَتَلنَا ابنَ عَفّانَ </w:t>
      </w:r>
      <w:r>
        <w:rPr>
          <w:rFonts w:eastAsia="Amiri" w:cs="Amiri" w:ascii="Amiri" w:hAnsi="Amiri"/>
          <w:color w:val="111111"/>
          <w:sz w:val="28"/>
          <w:szCs w:val="28"/>
          <w:rtl w:val="true"/>
          <w:lang w:bidi="ar-SA"/>
        </w:rPr>
        <w:t xml:space="preserve">! </w:t>
      </w:r>
      <w:r>
        <w:rPr>
          <w:rStyle w:val="FootnoteAnchor"/>
        </w:rPr>
        <w:footnoteReference w:id="55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مَوقِفُ الإِمامِ مِن قَتلِ عُثمانَ</w:t>
      </w:r>
      <w:r>
        <w:rPr>
          <w:rFonts w:ascii="Amiri" w:hAnsi="Amiri" w:eastAsia="Amiri" w:cs="Amiri"/>
          <w:color w:val="111111"/>
          <w:sz w:val="28"/>
          <w:sz w:val="28"/>
          <w:szCs w:val="28"/>
          <w:lang w:bidi="ar-SA"/>
        </w:rPr>
        <w:t>۸۱۶۰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قَتَلتُ عُثمانَ ، ولا مالَأتُ </w:t>
      </w:r>
      <w:r>
        <w:rPr>
          <w:rStyle w:val="FootnoteAnchor"/>
          <w:rtl w:val="true"/>
        </w:rPr>
        <w:footnoteReference w:id="551"/>
      </w:r>
      <w:r>
        <w:rPr>
          <w:rFonts w:ascii="Amiri" w:hAnsi="Amiri" w:eastAsia="Amiri" w:cs="Amiri"/>
          <w:color w:val="111111"/>
          <w:sz w:val="28"/>
          <w:sz w:val="28"/>
          <w:szCs w:val="28"/>
          <w:rtl w:val="true"/>
          <w:lang w:bidi="ar-SA"/>
        </w:rPr>
        <w:t xml:space="preserve">عَلى قَتلِهِ </w:t>
      </w:r>
      <w:r>
        <w:rPr>
          <w:rFonts w:eastAsia="Amiri" w:cs="Amiri" w:ascii="Amiri" w:hAnsi="Amiri"/>
          <w:color w:val="111111"/>
          <w:sz w:val="28"/>
          <w:szCs w:val="28"/>
          <w:rtl w:val="true"/>
          <w:lang w:bidi="ar-SA"/>
        </w:rPr>
        <w:t xml:space="preserve">. </w:t>
      </w:r>
      <w:r>
        <w:rPr>
          <w:rStyle w:val="FootnoteAnchor"/>
        </w:rPr>
        <w:footnoteReference w:id="552"/>
      </w:r>
      <w:r>
        <w:rPr>
          <w:rFonts w:ascii="Amiri" w:hAnsi="Amiri" w:eastAsia="Amiri" w:cs="Amiri"/>
          <w:color w:val="111111"/>
          <w:sz w:val="28"/>
          <w:sz w:val="28"/>
          <w:szCs w:val="28"/>
          <w:lang w:bidi="ar-SA"/>
        </w:rPr>
        <w:t>۸۱۶۱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كَلامٍ لَهُ في قَتلِ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بِهِ لَكُنتُ 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نَهَيتُ عَنهُ لَكُنتُ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 ومَن خَذَلَهُ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مَن هُوَ خَيرٌ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جامِعٌ لَكُم أمرَهُ ، استَأثَرَ ، فَأَساءَ الأَثَرَةَ ، وجَزَعتُم فَأَسأتُمُ الجَزَعَ ، وللّهِِ حُكمٌ واقِعٌ فِي المُستَأثِرِ وَالجازِعِ </w:t>
      </w:r>
      <w:r>
        <w:rPr>
          <w:rFonts w:eastAsia="Amiri" w:cs="Amiri" w:ascii="Amiri" w:hAnsi="Amiri"/>
          <w:color w:val="111111"/>
          <w:sz w:val="28"/>
          <w:szCs w:val="28"/>
          <w:rtl w:val="true"/>
          <w:lang w:bidi="ar-SA"/>
        </w:rPr>
        <w:t xml:space="preserve">. </w:t>
      </w:r>
      <w:r>
        <w:rPr>
          <w:rStyle w:val="FootnoteAnchor"/>
        </w:rPr>
        <w:footnoteReference w:id="553"/>
      </w:r>
      <w:r>
        <w:rPr>
          <w:rFonts w:ascii="Amiri" w:hAnsi="Amiri" w:eastAsia="Amiri" w:cs="Amiri"/>
          <w:color w:val="111111"/>
          <w:sz w:val="28"/>
          <w:sz w:val="28"/>
          <w:szCs w:val="28"/>
          <w:lang w:bidi="ar-SA"/>
        </w:rPr>
        <w:t>۸۴۳۴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بَلَغَكَ عَنّا أمرٌ لَو كانَ غَيرُكَ لَم يَحتَمِلهُ ، ولَو كانَ غَيرُنا لَم يَقُم مَعَكَ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النّاسِ مَن هُوَ أعلَمُ مِنكَ ، وفِي النّاسِ مَن نَحنُ أعلَمُ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وأوضَعُ العِلمِ ما وَقَفَ عَلَيهِ اللِّسانُ، وأرفَعُهُ ما ظَهَرَ فِي الجَوارِحِ وَالأَركانِ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أعرَفُ بِقَدرِ عُثمانَ مِن قاتِليهِ ، وأنتَ أعلَمُ بِهِم وبِخاذِليهِ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ظالِما ، قُلنا بِقَولِكَ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مَظلوما ، قُلتَ بِقَولِنا ، وإن وَكَلتَنا إلَى الشُّبهَةِ أيأَستَنا بَعدَكَ مِن إصابَةِ البَيِّنَةِ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عُثمانَ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فَأَساءَ الأَثَرَةَ ، وجَزَعتُم فَأَسَأتُمُ الجَزَعَ ، وللّهِِ عَزَّوَجَلَّ حُكمٌ عادِلٌ فِي المُستَأثِرِ وَالجازِعِ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223" w:name="pg12809_111813"/>
    </w:p>
    <w:p>
      <w:pPr>
        <w:pStyle w:val="Heading3"/>
        <w:numPr>
          <w:ilvl w:val="2"/>
          <w:numId w:val="1"/>
        </w:numPr>
        <w:rPr/>
      </w:pPr>
      <w:bookmarkStart w:id="224" w:name="__RefHeading___Toc1677272_3224264995"/>
      <w:bookmarkStart w:id="225" w:name="_Toc81"/>
      <w:bookmarkEnd w:id="223"/>
      <w:bookmarkEnd w:id="224"/>
      <w:r>
        <w:rPr/>
        <w:t>۵</w:t>
      </w:r>
      <w:r>
        <w:rPr>
          <w:rtl w:val="true"/>
        </w:rPr>
        <w:t xml:space="preserve"> </w:t>
      </w:r>
      <w:r>
        <w:rPr>
          <w:rtl w:val="true"/>
        </w:rPr>
        <w:t xml:space="preserve">/ </w:t>
      </w:r>
      <w:r>
        <w:rPr/>
        <w:t>۱۹</w:t>
      </w:r>
      <w:r>
        <w:rPr>
          <w:rtl w:val="true"/>
        </w:rPr>
        <w:t xml:space="preserve"> موضع امام در برابر قتل عثمان</w:t>
      </w:r>
      <w:bookmarkEnd w:id="225"/>
    </w:p>
    <w:p>
      <w:pPr>
        <w:pStyle w:val="Heading4"/>
        <w:numPr>
          <w:ilvl w:val="3"/>
          <w:numId w:val="1"/>
        </w:numPr>
        <w:rPr/>
      </w:pPr>
      <w:bookmarkStart w:id="226" w:name="__RefHeading___Toc1677274_3224264995"/>
      <w:bookmarkStart w:id="227" w:name="_Toc82"/>
      <w:bookmarkEnd w:id="226"/>
      <w:r>
        <w:rPr>
          <w:rtl w:val="true"/>
        </w:rPr>
        <w:t>اشاره</w:t>
      </w:r>
      <w:bookmarkEnd w:id="227"/>
    </w:p>
    <w:p>
      <w:pPr>
        <w:pStyle w:val="BookText"/>
        <w:rPr/>
      </w:pPr>
      <w:r>
        <w:rPr>
          <w:rFonts w:ascii="IRNazanin" w:hAnsi="IRNazanin" w:eastAsia="IRNazanin"/>
          <w:color w:val="111111"/>
          <w:sz w:val="28"/>
          <w:sz w:val="28"/>
          <w:szCs w:val="28"/>
          <w:lang w:bidi="fa-IR"/>
        </w:rPr>
        <w:t>۸۱۶۲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به نقل از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الرحمان بن اَبزى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روزى را كه به خانه عثمان ريختند ، 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دريچه خانه عمرو بن حزم ، وارد خانه عثمان شدند و زد و خوردى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فراموش نمى كنم كه سودان بن حُمران ، بيرون آمد و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كجاست؟ پسر عفّان را كشتيم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موضع امام در برابر قتل عثمان</w:t>
      </w:r>
      <w:r>
        <w:rPr>
          <w:rFonts w:ascii="IRNazanin" w:hAnsi="IRNazanin" w:eastAsia="IRNazanin"/>
          <w:color w:val="111111"/>
          <w:sz w:val="28"/>
          <w:sz w:val="28"/>
          <w:szCs w:val="28"/>
          <w:lang w:bidi="fa-IR"/>
        </w:rPr>
        <w:t>۸۱۶۴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نه عثمان را كشتم و نه بر كشتنش يارى دادم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خزامٍ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لأبي عبدِ اللّه ِ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درباره كشته شدن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 فرمان داده بودم ، قاتل بودم و اگر از آن باز داشته بودم ، ياور محسوب مى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اين است كه كسى كه او را يارى داد ،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كس كه او را وا نهاد ،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او را وا نهاد ،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او را يارى داد ، از من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همه ماجرا را در اين سخن برايتان مى گويم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خويشانش را بر همه مقدّم داشت و اين خودخواهى را از حد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بى تابى كرديد و در اين بى تابى ، زياده روى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درباره خودخواه و نيز ناشكيبا ، حكمى واقع شدنى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 بن مالك انصارى بر على عليه السلام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چيزى به ما رسيده كه اگر از غير تو بود ، آن را تحمّل و باور نمى كرديم و اگر غير ما آن را شنيده بود ، ديگر همراه و در كنار تو نمى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ميان مردم از تو داناتر نيست و در ميان مردم ، كسانى هستند كه ما از آنها داناتريم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فروترينِ دانش ، آن است كه از زبان در نگذرد و والاترينِ آن ، دانشى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اعضا و جوارح پديدار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منزلت عثمان از كشندگان او آگاه تريم و تو به آنان و وا نهندگانِ او داناتر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ظالم بود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همانند تو مى گوييم و اگر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همانند ما مى گويى و اگر ما را از شبهه بيرون نياورى ، پس از تو ديگر اميدى به روشن شدن امر ، نخواهيم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چهار چيز درباره عثمان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و خويشانش را بر همه مقدّم داشت و بد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شكيب نورزيديد وبه زشتىْ بى تابى نشان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درباره خودخواه و بى تاب ، حكمى عادلانه دارد</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أهلُ بَدرٍ ، وقَتَلَهُ أهلُ مِصرَ ، غَيرَ أنَّ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ووَاللّهِ ، ما أمَرتُ بِهِ ، ولا نَهَيتُ عَنهُ ، ولَو أمَرتُ بِهِ لَكُنتُ 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نَهَيتُ عَنهُ لَكُنتُ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عُثمانُ فَأَساءَ الأَثَرَةَ ، وجَزَعتُم فَأَفحَشتُمُ الجَزَعَ </w:t>
      </w:r>
      <w:r>
        <w:rPr>
          <w:rFonts w:eastAsia="Amiri" w:cs="Amiri" w:ascii="Amiri" w:hAnsi="Amiri"/>
          <w:color w:val="111111"/>
          <w:sz w:val="28"/>
          <w:szCs w:val="28"/>
          <w:rtl w:val="true"/>
          <w:lang w:bidi="ar-SA"/>
        </w:rPr>
        <w:t xml:space="preserve">. </w:t>
      </w:r>
      <w:r>
        <w:rPr>
          <w:rStyle w:val="FootnoteAnchor"/>
        </w:rPr>
        <w:footnoteReference w:id="555"/>
      </w:r>
      <w:r>
        <w:rPr>
          <w:rFonts w:ascii="Amiri" w:hAnsi="Amiri" w:eastAsia="Amiri" w:cs="Amiri"/>
          <w:color w:val="111111"/>
          <w:sz w:val="28"/>
          <w:sz w:val="28"/>
          <w:szCs w:val="28"/>
          <w:lang w:bidi="ar-SA"/>
        </w:rPr>
        <w:t>۸۱۶۵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خزام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عن عبد الرحمن بن عبيدـ في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بَعَثَ إلى عَلِيٍّ حَبيبَ بنَ مَسلَمَةَ الفِهرِيَّ وشَرَحبيلَ بنَ السَّمط ومَعنَ بنَ يَزيدَ بنِ الأَخنَسِ فَدَخَلوا عَلَيهِ 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اشهَد أنَّ عُثمانَ قُتِلَ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مَظلوما ، ولا إنَّهُ قُتِلَ ظالِما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يَزعُم أنَّ عُثمانَ قُتِلَ مَظلوما فَنَحنُ مِنهُ بُرَآءٌ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قاما فَانصَرَفا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تُسْمِعُ الْمَوْتَى وَلَا تُسْمِعُ الصُّمَّ الدُّعَآءَ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أَنتَ بِهَـدِى الْعُمْىِ عَن ضَلَــلَتِهِمْ إِن تُسْمِعُ إِلَا مَن يُؤْمِنُ بِـئايَـتِنَا فَهُم مُّسْلِمُونَ</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عَلِيٌّ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هؤُلاءِ أولى بِالجِدِّ في ضَلالِهِم مِنكُم بِالجِدِّ في حَقِّكُم وطاعَةِ رَبِّكُم </w:t>
      </w:r>
      <w:r>
        <w:rPr>
          <w:rFonts w:eastAsia="Amiri" w:cs="Amiri" w:ascii="Amiri" w:hAnsi="Amiri"/>
          <w:color w:val="111111"/>
          <w:sz w:val="28"/>
          <w:szCs w:val="28"/>
          <w:rtl w:val="true"/>
          <w:lang w:bidi="ar-SA"/>
        </w:rPr>
        <w:t xml:space="preserve">! !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درباره عثمانْ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بدريان ، او را وا نهادند و مصريان ، او را كشتند ؛ امّا كسى كه او را يارى كرد ،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كسى كه او را وا نهاد ،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 نه بدان فرمان دادم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 فرمان مى دادم ، قاتل بودم و اگر از آن باز مى داشتم ، ياور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خود و خويشانش را بر همه مقدّم داشت و بد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شكيب نورزيديد و به زشتىْ بى تابى نشان داديد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أحَداً مِنكُم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عبد الرحمان بن عبيد ، در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حبيب بن مسلمه فهرى و شرحبيل بن سمط و معن بن يزيد بن اخنس را به سوى على عليه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او وارد شدند و من نيز حاضر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 كه عثمان ، مظلومانه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مى گويم مظلومانه كشته شد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بود و كشته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نگويد كه عثمانْ مظلومانه كشته شده است ، ما از او بيزاريم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برخاستند و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 توانى مردگان را شنوا گردانى و اين ندا را به كران ، چون پشت كنند ، بشنوانى و راهنماى كوران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گرداننده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 راهى شان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توانى به كسى بشنوانى ، جز آنان كه به آيه هاى ما ايمان آوردند و تسليم اند</w:t>
      </w:r>
      <w:r>
        <w:rPr>
          <w:rFonts w:eastAsia="IRNazanin" w:cs="IRNazanin"/>
          <w:color w:val="111111"/>
          <w:sz w:val="28"/>
          <w:szCs w:val="28"/>
          <w:rtl w:val="true"/>
          <w:lang w:bidi="fa-IR"/>
        </w:rPr>
        <w:t>» »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 به همراهانش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جِدّيت اينان در گم راهى شان ، از جِدّيت شما در حق و اطاعت پروردگارتان ، بيشتر باشد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۸۱۶۸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حصين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عَلِيُّ بنُ أبي طالِبٍ إلى زَيدِ بنِ أرقَمَ يَعودُهُ وعِندَهُ قَومٌ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ـ أوِ اسكُتوا ـ فَوَاللّهِ لا تَسأَلونّي عَن شَيءٍ إلّا أخبَرتُكُم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 أنتَ قَتَلتَ عُثمانَ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فَأَطرَقَ عَلِيٌّ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ما قَتَلتُهُ ، ولا أمَرتُ بِقَتلِهِ </w:t>
      </w:r>
      <w:r>
        <w:rPr>
          <w:rFonts w:eastAsia="Amiri" w:cs="Amiri" w:ascii="Amiri" w:hAnsi="Amiri"/>
          <w:color w:val="111111"/>
          <w:sz w:val="28"/>
          <w:szCs w:val="28"/>
          <w:rtl w:val="true"/>
          <w:lang w:bidi="ar-SA"/>
        </w:rPr>
        <w:t xml:space="preserve">. </w:t>
      </w:r>
      <w:r>
        <w:rPr>
          <w:rStyle w:val="FootnoteAnchor"/>
        </w:rPr>
        <w:footnoteReference w:id="558"/>
      </w:r>
      <w:r>
        <w:rPr>
          <w:rFonts w:ascii="Amiri" w:hAnsi="Amiri" w:eastAsia="Amiri" w:cs="Amiri"/>
          <w:color w:val="111111"/>
          <w:sz w:val="28"/>
          <w:sz w:val="28"/>
          <w:szCs w:val="28"/>
          <w:lang w:bidi="ar-SA"/>
        </w:rPr>
        <w:t>۸۱۶۹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مِن كـتابٍ لَـهُ إلـى مُـعاوِيَةَ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نَظَرتَ بِعَقلِكَ دونَ هَواكَ لَتَجِدَنّي أبرَأَ النّاسِ مِن دَمِ عُثمانَ ، ولَتَعلَمَنَّ أنّي كُنتُ في عُزلَةٍ عَنهُ ، إلّا أن تَتَجَنّى </w:t>
      </w:r>
      <w:r>
        <w:rPr>
          <w:rStyle w:val="FootnoteAnchor"/>
          <w:rtl w:val="true"/>
        </w:rPr>
        <w:footnoteReference w:id="559"/>
      </w:r>
      <w:r>
        <w:rPr>
          <w:rFonts w:ascii="Amiri" w:hAnsi="Amiri" w:eastAsia="Amiri" w:cs="Amiri"/>
          <w:color w:val="111111"/>
          <w:sz w:val="28"/>
          <w:sz w:val="28"/>
          <w:szCs w:val="28"/>
          <w:rtl w:val="true"/>
          <w:lang w:bidi="ar-SA"/>
        </w:rPr>
        <w:t xml:space="preserve">، فَتَجَنَّ ما بَدا لَكَ ، وَالسَّلامُ </w:t>
      </w:r>
      <w:r>
        <w:rPr>
          <w:rFonts w:eastAsia="Amiri" w:cs="Amiri" w:ascii="Amiri" w:hAnsi="Amiri"/>
          <w:color w:val="111111"/>
          <w:sz w:val="28"/>
          <w:szCs w:val="28"/>
          <w:rtl w:val="true"/>
          <w:lang w:bidi="ar-SA"/>
        </w:rPr>
        <w:t xml:space="preserve">. </w:t>
      </w:r>
      <w:r>
        <w:rPr>
          <w:rStyle w:val="FootnoteAnchor"/>
        </w:rPr>
        <w:footnoteReference w:id="560"/>
      </w:r>
      <w:r>
        <w:rPr>
          <w:rFonts w:ascii="Amiri" w:hAnsi="Amiri" w:eastAsia="Amiri" w:cs="Amiri"/>
          <w:color w:val="111111"/>
          <w:sz w:val="28"/>
          <w:sz w:val="28"/>
          <w:szCs w:val="28"/>
          <w:lang w:bidi="ar-SA"/>
        </w:rPr>
        <w:t>۸۱۷۰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عمرو بن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فيمَن اُرسِلوا مِن جَيشِ ذي خُشُبٍ ،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فَقالوا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أصحابَ رَسولِ اللّهِ صلى الله عليه و آله ـ وَاجعَلوا آخِرَ مَن تَسأَلونَ عَلِيّا ـ أنَقدَمُ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اِقدَموا ، إلّا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آمُرُكُم ، فَإِن أبَيتُم فَبيضٌ فَليُفرَخ </w:t>
      </w:r>
      <w:r>
        <w:rPr>
          <w:rFonts w:eastAsia="Amiri" w:cs="Amiri" w:ascii="Amiri" w:hAnsi="Amiri"/>
          <w:color w:val="111111"/>
          <w:sz w:val="28"/>
          <w:szCs w:val="28"/>
          <w:rtl w:val="true"/>
          <w:lang w:bidi="ar-SA"/>
        </w:rPr>
        <w:t xml:space="preserve">. </w:t>
      </w:r>
      <w:r>
        <w:rPr>
          <w:rStyle w:val="FootnoteAnchor"/>
        </w:rPr>
        <w:footnoteReference w:id="561"/>
      </w:r>
      <w:r>
        <w:rPr>
          <w:rFonts w:ascii="Amiri" w:hAnsi="Amiri" w:eastAsia="Amiri" w:cs="Amiri"/>
          <w:color w:val="111111"/>
          <w:sz w:val="28"/>
          <w:sz w:val="28"/>
          <w:szCs w:val="28"/>
          <w:lang w:bidi="ar-SA"/>
        </w:rPr>
        <w:t>۸۱۶۷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وقتى از ايشان سؤال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كسى كه يكى از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لَمّا جاءَهُ سَعدُ بنُ أبي وَقّاصٍ وسَأَلَهُ أن يَتَدَخَّلَ في قَضِيَّةِ عُثمانَ ويَحقُنَ دَمَهُ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زِلتُ أذُبُّ عَنهُ حَتّى إنّي لَأَستَحي ، ولكِنَّ مَروانَ ومُعاوِيَةَ وعَبدَ اللّهِ بنَ عامِرٍ وسَعيدَ بنَ العاصِ هُم صَنَعوا بِهِ ما تَرى ، فَإِذا نَصَحتُهُ وأمَرتُهُ أن يُنَحِّيَهُمُ ، استَغَشَّني ، حَتّى جاءَ ما تَرى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حصين حارثى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براى عيادت زيد بن ارقم آمد و گروهى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من چيزى نمى پرسيد ، جز آن كه آگاهتان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 تو عثمان را كشتى؟</w:t>
      </w:r>
    </w:p>
    <w:p>
      <w:pPr>
        <w:pStyle w:val="BookText"/>
        <w:rPr/>
      </w:pPr>
      <w:r>
        <w:rPr>
          <w:rFonts w:ascii="IRNazanin" w:hAnsi="IRNazanin" w:eastAsia="IRNazanin"/>
          <w:color w:val="111111"/>
          <w:sz w:val="28"/>
          <w:sz w:val="28"/>
          <w:szCs w:val="28"/>
          <w:rtl w:val="true"/>
          <w:lang w:bidi="fa-IR"/>
        </w:rPr>
        <w:t xml:space="preserve">على عليه السلام لختى ساكت ماند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خدايى كه دانه را شكافت و جان را آفريد ، من ، نه او را كشتم و نه به كشتن او فرمان دادم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ابن سنان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كسى كه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اگر به ديده عقلت ،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و هوسَت ، بنگرى ، مرا پاك ترينِ مردم نسبت به خون عثمان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از آن بر كنارم ، جز آن كه بخواهى گناهِ ناكرده را به گردنم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آنچه مى خواهى ،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عمرو بن اَصَم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كسانى بودم كه از سپاه ذو خُشُب ، فرستاده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پيامبر خدا بپرسيد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بشويم ،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را آخرين نفر قرار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آنان پرسيديم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شويد ، جز على عليه السلام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فرمان نمى 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نپذيريد ، جوجه از تخم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كردارتان پديدار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سعد بن ابى وقّاص به نزدش آمد و از او خواست كه در ماجراى عثمان ، دخالت كند و از ريختن خونش جلوگيرى نمايد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هماره از او دفاع كردم تا آن كه خجل شدم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و معاويه و عبد اللّه بن عامر و سعيد بن عاص با او كارى كردند كه مى بينيد و چون او را نصيحت و امر كردم كه آنان را برانَد ، مرا به خيانتْ متّهم كرد ، تا اين كه آنچه مى بينيد ، پيش آمد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خفاف بن عبد اللّهـ لَمّا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قَتلِ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 المَكشوحُ ، وحَكَمَ فيهِ حُكَيمٌ ، ووَلِيَهُ مُحَمَّدٌ وعَمّارٌ ، وتَجَرَّدَ في أمرِهِ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 والأَشتَرُ النَّخَعِيُّ ، وعَمرُو بنُ الحَمِقِ ، وجَدَّ في أمرِهِ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 وَالزُّبَيرُ ، وأبرَأُ النّاسِ مِنهُ عَلِيٌّ </w:t>
      </w:r>
      <w:r>
        <w:rPr>
          <w:rFonts w:eastAsia="Amiri" w:cs="Amiri" w:ascii="Amiri" w:hAnsi="Amiri"/>
          <w:color w:val="111111"/>
          <w:sz w:val="28"/>
          <w:szCs w:val="28"/>
          <w:rtl w:val="true"/>
          <w:lang w:bidi="ar-SA"/>
        </w:rPr>
        <w:t xml:space="preserve">. </w:t>
      </w:r>
      <w:r>
        <w:rPr>
          <w:rStyle w:val="FootnoteAnchor"/>
        </w:rPr>
        <w:footnoteReference w:id="563"/>
      </w:r>
      <w:r>
        <w:rPr>
          <w:rFonts w:ascii="Amiri" w:hAnsi="Amiri" w:eastAsia="Amiri" w:cs="Amiri"/>
          <w:color w:val="111111"/>
          <w:sz w:val="28"/>
          <w:sz w:val="28"/>
          <w:szCs w:val="28"/>
          <w:lang w:bidi="ar-SA"/>
        </w:rPr>
        <w:t>۸۱۷۳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عن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 أنَّ عَلِيّا اُتُّهِمَ في دَمِ عُثمانَ حَتّى بويِعَ ، فَلَمّا بويِعَ اتَّهَمَهُ النّاسُ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أمير المؤمنين من أحداث عثمان</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صفّينـ به نقل از خفاف بن عبد اللّه ، هنگامى كه 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كشتن عثمان ، سخن بگو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مكشوح </w:t>
      </w:r>
      <w:r>
        <w:rPr>
          <w:rStyle w:val="FootnoteAnchor"/>
          <w:rtl w:val="true"/>
        </w:rPr>
        <w:footnoteReference w:id="565"/>
      </w:r>
      <w:r>
        <w:rPr>
          <w:rFonts w:ascii="IRNazanin" w:hAnsi="IRNazanin" w:eastAsia="IRNazanin"/>
          <w:color w:val="111111"/>
          <w:sz w:val="28"/>
          <w:sz w:val="28"/>
          <w:szCs w:val="28"/>
          <w:rtl w:val="true"/>
          <w:lang w:bidi="fa-IR"/>
        </w:rPr>
        <w:t xml:space="preserve">او را محاصره كرد و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حكم كرد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عمّار ، متولّى كار بودند و سه نفر ، تمام همّ خود را در اين كار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 اَشتر نخعى و عمرو بن حمق ؛ و دو نفر در كارش جِدّيت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ترينِ مردم نسبت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الفريدـ به نقل از محمّد بن سيرين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نديدم كه على عليه السلام در خون عثمان متّهم شود ، تا آن كه با او بيعت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با او بيعت شد ، مردم ، او را متّهم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امير مؤمنان در برابر بدعت هاى عثمان</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8" w:name="pg12809_111821"/>
    </w:p>
    <w:p>
      <w:pPr>
        <w:pStyle w:val="Heading4"/>
        <w:numPr>
          <w:ilvl w:val="3"/>
          <w:numId w:val="1"/>
        </w:numPr>
        <w:rPr/>
      </w:pPr>
      <w:bookmarkStart w:id="229" w:name="__RefHeading___Toc1677276_3224264995"/>
      <w:bookmarkStart w:id="230" w:name="_Toc83"/>
      <w:bookmarkEnd w:id="228"/>
      <w:bookmarkEnd w:id="229"/>
      <w:r>
        <w:rPr>
          <w:rtl w:val="true"/>
        </w:rPr>
        <w:t>تحليلى درباره عوامل شورش عليه عثمان</w:t>
      </w:r>
      <w:bookmarkEnd w:id="230"/>
    </w:p>
    <w:p>
      <w:pPr>
        <w:pStyle w:val="BookText"/>
        <w:rPr/>
      </w:pPr>
      <w:r>
        <w:rPr>
          <w:rFonts w:ascii="IRNazanin" w:hAnsi="IRNazanin" w:eastAsia="IRNazanin"/>
          <w:color w:val="111111"/>
          <w:sz w:val="28"/>
          <w:sz w:val="28"/>
          <w:szCs w:val="28"/>
          <w:rtl w:val="true"/>
          <w:lang w:bidi="fa-IR"/>
        </w:rPr>
        <w:t xml:space="preserve">تحليلى درباره عوامل شورش عليه عثمانپس از مرگ خليفه دوم ، شورايى تشكيل مى شود و خلافت را به عثمان بن عفّان مى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خلافت عثمان و بويژه سال هاى پايانى آن ، از اهميّت بسزايى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خليفه دوم ، جامعه اسلامى روزگار آرامى را مى گذراند و اين آرامش ، از جمله معلول خوى صلابتِ آميخته با استبداد خليفه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بدان سان آرام ، در زمانى اندك ، به محيطى پر تلاطم و سرشار از اعتراض نسبت به خليفه مبدّل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رويداد ، چگونه شكل مى گيرد؟ اعتراض هاى سرازير شده به سوى خليفه ، سرچشمه در كجا دارند؟ مردمانى كه براى ستاندن دادِ خويش از خليفه در مدينه گرد آمده اند ، به گواه تاريخ ، نه از قشرى خاص و نه از آبادى و شهرى خاص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واقع ، جامعه اسلامى ، يكسر خيزش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شگفتا كه خليفه مسلمانان ـ كه پيوند نسبى نيز با پيامبر خدا دارد ـ ، در مدينه محاصره مى شود و هيچ كس به يارى اش برنمى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طولانى مى شود و هيچ كس از بيرون مدينه به يارى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معاويه نيز ـ كه بعدها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يدك مى كشد ـ درخواست او را بدون پاسخ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معاويه اى كه مى تواند در نبرد صفّين ، صد هزار نفر را به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809_111822"/>
    </w:p>
    <w:p>
      <w:pPr>
        <w:pStyle w:val="Heading4"/>
        <w:numPr>
          <w:ilvl w:val="3"/>
          <w:numId w:val="1"/>
        </w:numPr>
        <w:rPr/>
      </w:pPr>
      <w:bookmarkStart w:id="232" w:name="__RefHeading___Toc1677278_3224264995"/>
      <w:bookmarkStart w:id="233" w:name="_Toc84"/>
      <w:bookmarkEnd w:id="231"/>
      <w:bookmarkEnd w:id="232"/>
      <w:r>
        <w:rPr>
          <w:rtl w:val="true"/>
        </w:rPr>
        <w:t>مقرّب ساختن طُلَقا</w:t>
      </w:r>
      <w:bookmarkEnd w:id="233"/>
    </w:p>
    <w:p>
      <w:pPr>
        <w:pStyle w:val="BookText"/>
        <w:rPr/>
      </w:pPr>
      <w:r>
        <w:rPr>
          <w:rFonts w:ascii="IRNazanin" w:hAnsi="IRNazanin" w:eastAsia="IRNazanin"/>
          <w:color w:val="111111"/>
          <w:sz w:val="28"/>
          <w:sz w:val="28"/>
          <w:szCs w:val="28"/>
          <w:rtl w:val="true"/>
          <w:lang w:bidi="fa-IR"/>
        </w:rPr>
        <w:t>خونخواهى عثمان بسيج كند ، نمى تواند تنها هزار نفر را به يارى عثمان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چنين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انگارى است كه حادثه اى به اين گستردگى را به فردى ناشناخته و يا جريانى بى ريشه مستند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پرسش هاى يادشده و نيز ژرفكاوى در متون و منابع براى پيجويى پاسخ آنها ، جستجوگر تاريخ اسلام را به مسائل و نكاتى رهنمون مى شود كه فراتر از آن چيزى است كه ساده انگارانْ مطرح كرده ، كوشش در استوار جلوه دادن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كلام مى توان گفت كه شورش مسلمانان بر ضدّ عثمان ، ريشه در عملكرد او و اطرافيان 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اندكى بيشتر مى كاويم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مردى از طبقه اشراف مكّه است كه نزديكان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ديرين و كين توز اسلام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بنى اميّه ، از جمله سران مبارزه با اسلام اند ؛ همان كسانى كه تا مجبور نشدند ، اسلام نياوردند </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به همين جهت ، نه وجهه دينى دارند و نه پايگاه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رفتار عثمان را اندكى مشروح تر بنگريم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مقرّب ساختن طُلَقاهنگامى كه عثمان به خلافت مى رسد ، كسانِ خود و 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آزادشدگان پيامبر صلى الله عليه و آله در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بسى مى نوازد و آنان را كه برخى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پسرانش مروان 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 پيامبر خدايند ، همرازان و كارگزاران خود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خليفه مسلمانان ، مروانِ مطرودِ پيامبر صلى الله عليه و آله ، منشى ويژه خليفه است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809_111823"/>
    </w:p>
    <w:p>
      <w:pPr>
        <w:pStyle w:val="Heading4"/>
        <w:numPr>
          <w:ilvl w:val="3"/>
          <w:numId w:val="1"/>
        </w:numPr>
        <w:rPr/>
      </w:pPr>
      <w:bookmarkStart w:id="235" w:name="__RefHeading___Toc1677280_3224264995"/>
      <w:bookmarkStart w:id="236" w:name="_Toc85"/>
      <w:bookmarkEnd w:id="234"/>
      <w:bookmarkEnd w:id="235"/>
      <w:r>
        <w:rPr>
          <w:rtl w:val="true"/>
        </w:rPr>
        <w:t>ريخت و پاش از بيت المال</w:t>
      </w:r>
      <w:bookmarkEnd w:id="236"/>
    </w:p>
    <w:p>
      <w:pPr>
        <w:pStyle w:val="BookText"/>
        <w:rPr/>
      </w:pPr>
      <w:r>
        <w:rPr>
          <w:rFonts w:ascii="IRNazanin" w:hAnsi="IRNazanin" w:eastAsia="IRNazanin"/>
          <w:color w:val="111111"/>
          <w:sz w:val="28"/>
          <w:sz w:val="28"/>
          <w:szCs w:val="28"/>
          <w:rtl w:val="true"/>
          <w:lang w:bidi="fa-IR"/>
        </w:rPr>
        <w:t>و حارث ، رياست بازار را به عهده دارد ـ يعنى سياست و اقتصاد را يك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شام ،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جوانى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از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 عبد اللّه بن ابى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سابقه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 سعيد بن عاص در كوفه و اشعث بن قيس در آذربايجان ، همگى از بستگان عثمان اند كه به جاى صحابه پيامبر صلى الله عليه و آله و چهره هاى برجسته جامعه اسلامى ، حكم مى 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پشتيبانى خليفه ، بر مردم سخت مى گيرند و فرياد مردم به جايى نمى رسد و چون صحابه بزرگ پيامبر خدا زبان به اعتراض مى گشايند ، سياسى مى شوند و عثمان ، برخوردى خشن و دور از انصاف را با آنان پيشه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را به ربذه تبعيد مى كند و او در تنهايى و مظلوميّت ، زندگى را بدرود مى گويد ؛ عمّار بن ياسر ، حق مدار بزرگ ، را با آن پيشينه درخشان ، شخصا چنان مى زند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مى شود ؛ عبد اللّه بن مسعود را تبعيد كرده ، حقوقش را از بيت المال مى بُرد ؛ و </w:t>
      </w:r>
      <w:r>
        <w:rPr>
          <w:rFonts w:eastAsia="IRNazanin" w:cs="IRNazanin"/>
          <w:color w:val="111111"/>
          <w:sz w:val="28"/>
          <w:szCs w:val="28"/>
          <w:rtl w:val="true"/>
          <w:lang w:bidi="fa-IR"/>
        </w:rPr>
        <w:t xml:space="preserve">... .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ريخت و پاش از بيت المالروش اقتصادى عثمان نيز بسى شگفت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بيت المال ، چنان رفتار مى كند كه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دستى و بخشش او را بسيار گزارش كرده اند ، به طورى كه زشتى اين همه گشاده دستى ، از ديد محقّقان آگاه اهل سنّت نيز پنهان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اموال بسيارى را به ابو سفيان ، حَكَم ، مروان و ديگران مى بخشد و در برابر اعتراض مردم ، هرگز تسليم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 اين جاست كه گاه ، اين همه بخشندگى از بيت المال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اين گونه كارها تضادّ طبقاتىِ شگفتى را در جامعه اسلامى پديد مى آورَد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809_111824"/>
    </w:p>
    <w:p>
      <w:pPr>
        <w:pStyle w:val="Heading4"/>
        <w:numPr>
          <w:ilvl w:val="3"/>
          <w:numId w:val="1"/>
        </w:numPr>
        <w:rPr/>
      </w:pPr>
      <w:bookmarkStart w:id="238" w:name="__RefHeading___Toc1677282_3224264995"/>
      <w:bookmarkStart w:id="239" w:name="_Toc86"/>
      <w:bookmarkEnd w:id="237"/>
      <w:bookmarkEnd w:id="238"/>
      <w:r>
        <w:rPr>
          <w:rtl w:val="true"/>
        </w:rPr>
        <w:t>برخورد با آموزه هاى دين</w:t>
      </w:r>
      <w:bookmarkEnd w:id="239"/>
    </w:p>
    <w:p>
      <w:pPr>
        <w:pStyle w:val="BookText"/>
        <w:rPr/>
      </w:pPr>
      <w:r>
        <w:rPr>
          <w:rFonts w:ascii="IRNazanin" w:hAnsi="IRNazanin" w:eastAsia="IRNazanin"/>
          <w:color w:val="111111"/>
          <w:sz w:val="28"/>
          <w:sz w:val="28"/>
          <w:szCs w:val="28"/>
          <w:rtl w:val="true"/>
          <w:lang w:bidi="fa-IR"/>
        </w:rPr>
        <w:t xml:space="preserve">اين رفتارها و اين نواختن هاى ظالمانه و بخشش هاى متضاد با فرهنگ دينى ، اندك اندك ، اعتراض مردم را مى گسترانَد ، تا بدان جا كه به شورشى همگانى و حركتى عمومى بر ضدّ عثمان تبديل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با آموزه هاى ديننكته مهمّى كه گاه از ديد محقّقانْ پنهان مانده و شايان بسى توجّه است ، تغيير و دگرسانى در دين و تحريف و دستكارى احكام الهى از سوى عثمان است كه در روزهاى شورش ، در شعارها و سخنان مخالفان خليفه به روشنى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دستى هاىِ خليفه در بيت المال ، بخشش هاى بى حساب وى و نيز به كار گمارى هاى بى معيار و به دور از سياست از يك سو و تلاش مورّخانى كه به جاى نگاهبانى از ميراث تاريخى ، نگهبان شخصيّت هاى تاريخى بوده و چهره ها را پرداخته و بر ساخته اند ، از سوى ديگر ، نگذاشته تا اين بُعد از ناهنجارى هاى خليفه ـ كه شايد بيشترين نقش را در خيزش مردم داشته است ـ نمايان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به زيد بن ارقم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عثمان را تكفير كرديد؟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تنها بازيچه اغنيا قرار داد و به ديگران نداد ؛ آن دسته از اصحاب پيامبر خدا را كه در راه دينْ هجرت كرده بودند ، در جايگاه كسانى قرار داد كه با خدا و پيامبرش جنگيده بودند ؛ و به غير كتاب خدا عمل كرد </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عمّار ياسر كه در حق مدارى ، شهره آفاق بود و در خيزش بر ضدّ عثمان نقش مؤثّرى داشت ، در هنگامه صفّين ، خطبه اى خواند و در ضمن آن ، براى ترغيب مردمان بر ضدّ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اِنهَضوا مَعي عِبادَ اللّهِ إلى قَومٍ يَطلُبونَ ـ فيما يَزعُمونَ ـ بِدَمِ الظّالِمِ لِنَفسِهِ ، الحاكِمِ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عِبادِ اللّهِ بِغَيرِ ما في كِتابِ اللّهِ ، إنَّما قَتَلَهُ الصّالِحونَ المُنكِرونَ لِلعُدوانِ ، الآمِرونَ بِالإِحسانِ ، فَقالَ هؤُلاءِ الَّذينَ لا يُبالونَ إذا سَلُمَت دُنياهُم ولو دَرَسَ هذَا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قَتَلتُموهُ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به سوى گروهى برخيزيد كه ادّعاى خونخواهى كسى را دارند كه بر خود ستم كرد و حكمى جز آنچه كتاب خدا گفته بود ، بر بندگان خدا روا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شايستگانى كشتند كه ستم را تاب نمى آوردند و به نيكى فرمان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 اينانى كه چون دنيايشان به سلامت مانَد ، از كهنه شدن دينْ واهمه اى ندارند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كشتيد؟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بدعت هايش</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در ميان اظهار نظرهاى صحابيان درباره رفتار عثمان ، تعبيرهايى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دينتان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هايى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بدعت هايى آوردى كه مردم ، آنها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كه دينمان را دگرگون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هايى آورد و با حُكمِ قرآنْ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قرآن را پشت 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را دگرگون كردى</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و اين تعبيرها به واقع ، نشانى از باور داشتن به تحريف دين ، دگرگونى احكام الهى و دگرسانى آموزه هاى محمّدى اند كه در حكومت عثمان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مى بينيم تنى چند از اصحاب پيامبر صلى الله عليه و آله به آبادى ها نوشتند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محمّد صلى الله عليه و آله تباه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 هنوز از روزگار حيات پيامبر خدا چندان نمى گذرد و مردمان نمى توانند بنگرند كه دين خدا دستْ خوش تحريف مى شود ، آموزه هاى الهى به سُخره گرفته مى شوند و حكم خدا دگرگون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اين همه را بنگرند و دم فرو بندند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809_111826"/>
    </w:p>
    <w:p>
      <w:pPr>
        <w:pStyle w:val="Heading4"/>
        <w:numPr>
          <w:ilvl w:val="3"/>
          <w:numId w:val="1"/>
        </w:numPr>
        <w:rPr/>
      </w:pPr>
      <w:bookmarkStart w:id="241" w:name="__RefHeading___Toc1677284_3224264995"/>
      <w:bookmarkStart w:id="242" w:name="_Toc87"/>
      <w:bookmarkEnd w:id="240"/>
      <w:bookmarkEnd w:id="241"/>
      <w:r>
        <w:rPr>
          <w:rtl w:val="true"/>
        </w:rPr>
        <w:t>مشاوران نابكار</w:t>
      </w:r>
      <w:bookmarkEnd w:id="242"/>
    </w:p>
    <w:p>
      <w:pPr>
        <w:pStyle w:val="Heading5"/>
        <w:numPr>
          <w:ilvl w:val="4"/>
          <w:numId w:val="1"/>
        </w:numPr>
        <w:rPr/>
      </w:pPr>
      <w:bookmarkStart w:id="243" w:name="__RefHeading___Toc1677286_3224264995"/>
      <w:bookmarkStart w:id="244" w:name="_Toc88"/>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مشاوران نابكارمشاوران هر مدير ، در اداره و سامان بخشى امور و تحقّق عينى جريان ها نقشى بس تعيين كننده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مشاوران اجرايى ، نقشى تكميلى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بنيادى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مديريّت مدير و پيشوايى رهبر جامعه به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گزينش آنان از يك سو و گونه بهره گيرى مدير از آنها و چگونگى مشاورت آنان با مدير و حد و حدود فهم و نيز اخلاص آنان به مدير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بسى 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عثمان در تمام اين موارد ، يكسر ناهنجار است و موضعى نااستوار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گزينش افراد ،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عثمان ، نه وجهه اجتماعى دارند و نه چهره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نيز عنصرى بى اراده و سست رأى در برابر آرا و اظهار نظرهاى مشاوران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مشاوران او نيز نه از انديشه درست و نه از تعهّد دينى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آنچه مى گويند و به عثمان تحميل مى كنند ، در جهت هوس هاى خويش و رويارويى با مخالفان است ، نه براى صلاح امّت و خلافت و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با انصارْ پيوندى درست دارند و نه با مهاجرانْ كردارى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عثمان را به سمتى سوق مى دهند كه نتيجه اش قتل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 پير سياست آنان ، كه كين ورزى اش با اسلامْ شهره آفاق است ، به عثمان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اِمارت ، امارتى جهانى و اين پادشاهى ، همان پادشاهى جاهلى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بنى اميّه را بزرگان زمين قرار ده </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عثمان نيز چنين مى كند ؛ امّا آنان او را به كجا مى برند؟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سررشته تمام كارهايى كه به نام عثمان انجام مى شود ، در دست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جوانى كه از آداب اسلامى ، هيچ نمى داند و مطرود و تبعيدى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او از تبعيد باز مى گردد و پاى به مدينه مى نهد ، بغض فروخورده چندين ساله خود را در سايه قدرتى كه خليفه مسلمانان بدو داده است ، بيرون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تحقير تمامى انصار و مهاجران مى پردازد و اين ، در تهييج آنان بر ضدّ عثمان ، مؤثّر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 عنصر چشم و گوش بسته اى مى نمايد كه در دست مروان ، همانند موم ، تغيير مى كند ؛ چه آن زمان كه رسما و در ملأ عام ، توبه مى كند و مروانْ او را به توبه شكنى وادار مى سازد ، و چه زمانى كه با عزل والى مصر موافقت مى كند و سپس به پيشنهاد مروان ، به قتل و تبعيد و شكنجه كردن انقلابيون مصر ، فرمان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كه به واقع ، ديكته كننده سياست هاى عثمان است ، در كشاندن عثمان به افراطِ در رفتار ، بدان گونه تلاش مى كند كه نائله ، همسر عثمان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او را مى كشند و او را گناهكار مى شمارند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مروان ، فرمان مى برى و او تو را به هر كجا كه بخواهد ، مى كشاند </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مشاوران ديگر عثمان نيز از اين قبيل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آنان را جمع مى كند تا درباره نارضايتى مردم با آنها به رايزنى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راه حل را يارى جستن عثمان از نيروى نظامى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آنان را به جهادْ فرمان دهى تا از تو باز بمانند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مرزها نگاه دارى تا در برابر تو خوار شوند و هَمّ و غمّشان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نيز مى گويد كه عثمان بايد سرچشمه ها را بخشكاند و رهبران آنان را بكشد </w:t>
      </w:r>
      <w:r>
        <w:rPr>
          <w:rFonts w:eastAsia="IRNazanin" w:cs="IRNazanin"/>
          <w:color w:val="111111"/>
          <w:sz w:val="28"/>
          <w:szCs w:val="28"/>
          <w:rtl w:val="true"/>
          <w:lang w:bidi="fa-IR"/>
        </w:rPr>
        <w:t xml:space="preserve">... . </w:t>
      </w:r>
      <w:r>
        <w:rPr>
          <w:rStyle w:val="FootnoteAnchor"/>
          <w:rtl w:val="true"/>
        </w:rPr>
        <w:footnoteReference w:id="573"/>
      </w:r>
      <w:r>
        <w:rPr>
          <w:rFonts w:ascii="IRNazanin" w:hAnsi="IRNazanin" w:eastAsia="IRNazanin"/>
          <w:color w:val="111111"/>
          <w:sz w:val="28"/>
          <w:sz w:val="28"/>
          <w:szCs w:val="28"/>
          <w:rtl w:val="true"/>
          <w:lang w:bidi="fa-IR"/>
        </w:rPr>
        <w:t xml:space="preserve">در اين مورد ، معاويه پيشنهاد مى كند كه على عليه السلام ، طلحه ، زبير و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با وجود اين همه ذهن بيمار و انديشه فاسد و جهتگيرى ستمگرانه و شورش برانگيز ، چه نيازى به سؤال از علل شكل گيرى شورش است؟ در اين روز ، تنها كسى كه از سر سوز و به لحاظ حراست از هويّت جامعه اسلامى ، خالصانه به عثمان نصيحت مى كند و عثمان را از پيامدها بر حذر مى دارد ، على عليه السلام است ؛ كسى كه با آن همه ظلم روا شده به وى ، باز هم نمى خواهد كار بِدان جا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كه گوش شنوايى باشد و عثمان ، به عهدهايى كه مى بندد و قول هايى كه مى دهد ، پايدار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درباره موضع خود و چگونگى برخورد اطرافيان عثمان ، سخنانى نغز و بيدارگر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زِلتُ أذُبُّ عَنهُ حَتّى إنّي لَأَستَحي ، ولكِنَّ مَروانَ ومُعاوِيَةَ وعَبدَ اللّهِ بنَ عامِرٍ وسَعيدَ بنَ العاصِ هُم صَنَعوا بِهِ 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نَصَحتُهُ وأمَرتُهُ أن يُنَحِّيَهُمُ استَغَشَّني حَتّى جاءَ 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هماره از او دفاع كردم تا آن كه خجل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 معاويه و عبد اللّه بن عامر و سعيد بن عاص ، با او كارى كردند كه مى بينيد و چون او را نصيحت و امر كردم كه آنان را براند ، مرا به خيانتْ متّهم كرد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مى بينيد ، پيش آمد </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اينها و جز اينها كه گفتيم ، عوامل خيزش بر ضدّ عثمان و زمينه هاى قيام بر ضدّ خلافت مركزى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در مروج الذهب درباره دلايل اعتراضات بر ضدّ عثمان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سى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ها نسبت به عثمانْ فراوان شد و رد و انكار كارهايش بالا گرفت ؛ همانند آنچه ميان او و عبد اللّه بن مسعود واقع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هُذَيل به خاطر آن ، از عثمان كناره گرفتند و يا ضرب و شتم عمّار بن ياسر كه او را به فتق دچار كرد و بنى مخزوم را به كناره گيرى از عثمان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جمله است كار وليد بن عقبه در مسجد كوفه و نيز كارهايى كه عثمان با ابو ذر كرد </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يعقوبى نيز دلايل را اين گونه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 سال كه از خلافت عثمان گذشت ، مردم ، زبان به اعتراض بر ضدّ او گشودند و برخى افراد ، سخنانى درباره او به زبان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خود را بر ديگران مقدّم داشته و زمين هايى را در قُرُق خود كرده و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مزارع و اموالى را از مال خدا و مسلمانان براى خود برداشته و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الرحمان بن حنبل را تبعيد كرده و حكم بن ابى عاص و عبد اللّه بن سعد بن ابى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رانده شده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گردانده و خون هرمزان را هدر داده و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قصاص او نكشته و وليد بن عقبه را به حكومت كوفه گمارده تا در نماز ، چنان كارى كند و با اين همه ، او را در پناه خود آورده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رجم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در مورد زنى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جُهَينه بود كه شش ماه پس از ورود به خانه شوهر ، فرزندى آورد و عثمان به رجم او فرمان داد و چون براى رجم ، بيرون برده شد ، على بن ابى طالب عليه السلام بر عثمان وارد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فِصَــلُهُ ثَلَـثُونَ شَهْرًا ؛ </w:t>
      </w:r>
      <w:r>
        <w:rPr>
          <w:rStyle w:val="FootnoteAnchor"/>
          <w:rtl w:val="true"/>
        </w:rPr>
        <w:footnoteReference w:id="576"/>
      </w:r>
      <w:r>
        <w:rPr>
          <w:rFonts w:ascii="IRNazanin" w:hAnsi="IRNazanin" w:eastAsia="IRNazanin"/>
          <w:color w:val="111111"/>
          <w:sz w:val="28"/>
          <w:sz w:val="28"/>
          <w:szCs w:val="28"/>
          <w:rtl w:val="true"/>
          <w:lang w:bidi="fa-IR"/>
        </w:rPr>
        <w:t xml:space="preserve">و باردارى و از شير گرفتن او ، سى ماه است و درباره شير دادن فرزند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حَوْلَيْنِ كَامِلَيْنِ ؛ </w:t>
      </w:r>
      <w:r>
        <w:rPr>
          <w:rStyle w:val="FootnoteAnchor"/>
          <w:rtl w:val="true"/>
        </w:rPr>
        <w:footnoteReference w:id="577"/>
      </w:r>
      <w:r>
        <w:rPr>
          <w:rFonts w:ascii="IRNazanin" w:hAnsi="IRNazanin" w:eastAsia="IRNazanin"/>
          <w:color w:val="111111"/>
          <w:sz w:val="28"/>
          <w:sz w:val="28"/>
          <w:szCs w:val="28"/>
          <w:rtl w:val="true"/>
          <w:lang w:bidi="fa-IR"/>
        </w:rPr>
        <w:t xml:space="preserve">دو سال كامل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باردارى مى تواند شش ماه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عثمان در پى آن زن فرستاد ؛ امّا او را رجم شده و مرده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نيز به فرزند خود ، اعتراف و اقرار كرد </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809_111830"/>
    </w:p>
    <w:p>
      <w:pPr>
        <w:pStyle w:val="Heading5"/>
        <w:numPr>
          <w:ilvl w:val="4"/>
          <w:numId w:val="1"/>
        </w:numPr>
        <w:rPr/>
      </w:pPr>
      <w:bookmarkStart w:id="246" w:name="__RefHeading___Toc1677288_3224264995"/>
      <w:bookmarkStart w:id="247" w:name="_Toc89"/>
      <w:bookmarkEnd w:id="245"/>
      <w:bookmarkEnd w:id="246"/>
      <w:r>
        <w:rPr/>
        <w:t>۱</w:t>
      </w:r>
      <w:r>
        <w:rPr>
          <w:rtl w:val="true"/>
        </w:rPr>
        <w:t xml:space="preserve"> </w:t>
      </w:r>
      <w:r>
        <w:rPr>
          <w:rtl w:val="true"/>
        </w:rPr>
        <w:t xml:space="preserve">. </w:t>
      </w:r>
      <w:r>
        <w:rPr>
          <w:rtl w:val="true"/>
        </w:rPr>
        <w:t>معترضان و انقلابيون سنّت شناس و استوار انديش</w:t>
      </w:r>
      <w:bookmarkEnd w:id="247"/>
    </w:p>
    <w:p>
      <w:pPr>
        <w:pStyle w:val="Heading6"/>
        <w:numPr>
          <w:ilvl w:val="5"/>
          <w:numId w:val="1"/>
        </w:numPr>
        <w:rPr/>
      </w:pPr>
      <w:bookmarkStart w:id="248" w:name="__RefHeading___Toc1677290_3224264995"/>
      <w:bookmarkStart w:id="249" w:name="_Toc90"/>
      <w:bookmarkEnd w:id="248"/>
      <w:r>
        <w:rPr>
          <w:rtl w:val="true"/>
        </w:rPr>
        <w:t>عمّار بن ياسر</w:t>
      </w:r>
      <w:bookmarkEnd w:id="249"/>
    </w:p>
    <w:p>
      <w:pPr>
        <w:pStyle w:val="BookText"/>
        <w:rPr/>
      </w:pPr>
      <w:r>
        <w:rPr>
          <w:rFonts w:ascii="IRNazanin" w:hAnsi="IRNazanin" w:eastAsia="IRNazanin"/>
          <w:color w:val="111111"/>
          <w:sz w:val="28"/>
          <w:sz w:val="28"/>
          <w:szCs w:val="28"/>
          <w:rtl w:val="true"/>
          <w:lang w:bidi="fa-IR"/>
        </w:rPr>
        <w:t xml:space="preserve">طبرى نيز ضمن اشاره به بعضى نكات ، از ذكر بقيّه آنها صرف نظر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بسيارى از عواملى را كه به دست قاتلان عثمان بهانه داد تا كشتن او را توجيه كنند ، بيان كرديم و از بسيارى ديگر ، به خاطر علّت هايى كه ما را به ترك نقل آنها بر انگيخت ، صرف نظر كرديم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تا اين جا صحبت از زمينه ها و عوامل قيام بر ضدّ عثمان بود ؛ ولى نكته مهم تر و قابل تأمّل تر ، بررسى افراد و گروه هاى شركت كننده در اين خيزش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همه كسانى كه در اين جريان گسترده شركت كرده اند ، هم هدف نيستند و برخى ، آرمان هايى ديگر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دخيل در اين جريان را بدين سان مى توان معرّفى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معترضان و انقلابيون سنّت شناس و استوار انديشدر اين خيزش ، چهره هاى برجسته اى از صحابيان و مؤمنان ژرف باور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توده هاى عظيم مردم انقلابى ، به رهبرى اينان حركت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چهره ها كسانى نيستند كه بتوان اندكى در اخلاص ، نيك نگرى و استوار انديشى آنان ترديد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اينان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عمّار از پيشتازان در اسلام و از مجاهدان استوارگام و سر افراز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او را معيار حق مى شناسانَد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النّاسُ كانَ ابنُ سُمَيَّةَ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با هم اختلاف كردند ، پسر سميّه همراه حق است </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809_111831"/>
    </w:p>
    <w:p>
      <w:pPr>
        <w:pStyle w:val="Heading6"/>
        <w:numPr>
          <w:ilvl w:val="5"/>
          <w:numId w:val="1"/>
        </w:numPr>
        <w:rPr/>
      </w:pPr>
      <w:bookmarkStart w:id="251" w:name="__RefHeading___Toc1677292_3224264995"/>
      <w:bookmarkStart w:id="252" w:name="_Toc91"/>
      <w:bookmarkEnd w:id="250"/>
      <w:bookmarkEnd w:id="251"/>
      <w:r>
        <w:rPr>
          <w:rtl w:val="true"/>
        </w:rPr>
        <w:t>زيد بن صُوحان</w:t>
      </w:r>
      <w:bookmarkEnd w:id="252"/>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خُيِّرَ عَمّارُ بَينَ أمرَينِ إلَا اختارَ أرشَدَهُما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 ميان هيچ دو كارى مخيّر نشد ، مگر آن كه كارى را برگزيد كه به هدايت ، نزديك تر بود </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 عَمّارٌ إيمانا إلى مُشاشِهِ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 تا مغز استخوانش ، انباشته از ايمان است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مَعَ الحَقِّ حَيثُ يَزولُ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حق است ، هر كجا كه برود </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عمّار ، با اين جايگاه در نگاه پيامبر خدا و با اين ويژگى ها ، از معترضان و مخالفان بنيادى و آغازين عثمان است و نيز سختكوش در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مردم را بر ضدّ عثمان مى شورانْد و او را رها نمى كرد و باز نمى گشت و منصرف نمى شد </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بر اساس همين اعتراض ها و انتقادهاست كه عمّار از سوى شخص عثمان و اطرافيانش كتك مى خورد ، بيهوش مى شود و معلول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كتك زدن عمّار ياسر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زيد بن صُوحاناز زاهدان بزرگ و از چهره هاى برجسته تاريخ اسلام است كه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809_111832"/>
    </w:p>
    <w:p>
      <w:pPr>
        <w:pStyle w:val="Heading6"/>
        <w:numPr>
          <w:ilvl w:val="5"/>
          <w:numId w:val="1"/>
        </w:numPr>
        <w:rPr/>
      </w:pPr>
      <w:bookmarkStart w:id="254" w:name="__RefHeading___Toc1677294_3224264995"/>
      <w:bookmarkStart w:id="255" w:name="_Toc92"/>
      <w:bookmarkEnd w:id="253"/>
      <w:bookmarkEnd w:id="254"/>
      <w:r>
        <w:rPr>
          <w:rtl w:val="true"/>
        </w:rPr>
        <w:t>جَبَلة بن عمرو انصارى</w:t>
      </w:r>
      <w:bookmarkEnd w:id="255"/>
    </w:p>
    <w:p>
      <w:pPr>
        <w:pStyle w:val="BookText"/>
        <w:rPr/>
      </w:pPr>
      <w:r>
        <w:rPr>
          <w:rFonts w:ascii="IRNazanin" w:hAnsi="IRNazanin" w:eastAsia="IRNazanin"/>
          <w:color w:val="111111"/>
          <w:sz w:val="28"/>
          <w:sz w:val="28"/>
          <w:szCs w:val="28"/>
          <w:rtl w:val="true"/>
          <w:lang w:bidi="fa-IR"/>
        </w:rPr>
        <w:t xml:space="preserve">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ياران باوفاى على عليه السلام است و برخى او را از صحابيان پيامبر خدا نيز مى دانند ؛ چون درباره وى از پيامبر خدا گزارش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رَجُلٍ يَسبِقُهُ بَعضُ أعضائِهِ إلَى الجَنَّةِ ؛ فَليَنظُر إلى زَيدِ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كه مردى را ببيند كه برخى از اعضايش پيش تر به سوى بهشت مى رود ، به زيد بن صوحان بنگرد </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زيد را از عُظَما ، زُهّاد و ابدال شمرده اند </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عمر بن خطّاب ، او را بسيار مى نواخت و گرامى مى داشت ؛ امّا عثمان ، او را به شام تبعيد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جنگ جمل ، شهد شهادت نوشيد و امام على عليه السلام خطاب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كم هزينه و پركمك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جَبَلة بن عمرو انصارىاو را از فقيهان و چهره هاى برجسته صحابيان بر شمرده اند </w:t>
      </w:r>
      <w:r>
        <w:rPr>
          <w:rStyle w:val="FootnoteAnchor"/>
          <w:rtl w:val="true"/>
        </w:rPr>
        <w:footnoteReference w:id="587"/>
      </w:r>
      <w:r>
        <w:rPr>
          <w:rFonts w:ascii="IRNazanin" w:hAnsi="IRNazanin" w:eastAsia="IRNazanin"/>
          <w:color w:val="111111"/>
          <w:sz w:val="28"/>
          <w:sz w:val="28"/>
          <w:szCs w:val="28"/>
          <w:rtl w:val="true"/>
          <w:lang w:bidi="fa-IR"/>
        </w:rPr>
        <w:t xml:space="preserve">كه در جنگ اُحد شركت داشته است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او از اين كه عثمان ، رازدارانى زشت خوى و بد انديش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است ، بدو سخت اعتراض مى كند و عبارتش بر ضدّ عثمان ، بسى تند و از سر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خِرِفت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مى كشم و بر شتر جوانِ گرى مى نشانم و به سوى آتش سوزان مى برم </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809_111833"/>
    </w:p>
    <w:p>
      <w:pPr>
        <w:pStyle w:val="Heading6"/>
        <w:numPr>
          <w:ilvl w:val="5"/>
          <w:numId w:val="1"/>
        </w:numPr>
        <w:rPr/>
      </w:pPr>
      <w:bookmarkStart w:id="257" w:name="__RefHeading___Toc1677296_3224264995"/>
      <w:bookmarkStart w:id="258" w:name="_Toc93"/>
      <w:bookmarkEnd w:id="256"/>
      <w:bookmarkEnd w:id="257"/>
      <w:r>
        <w:rPr>
          <w:rtl w:val="true"/>
        </w:rPr>
        <w:t>جَهجاه غفارى</w:t>
      </w:r>
      <w:bookmarkEnd w:id="258"/>
    </w:p>
    <w:p>
      <w:pPr>
        <w:pStyle w:val="Heading6"/>
        <w:numPr>
          <w:ilvl w:val="5"/>
          <w:numId w:val="1"/>
        </w:numPr>
        <w:rPr/>
      </w:pPr>
      <w:bookmarkStart w:id="259" w:name="__RefHeading___Toc1677298_3224264995"/>
      <w:bookmarkStart w:id="260" w:name="_Toc94"/>
      <w:bookmarkEnd w:id="259"/>
      <w:r>
        <w:rPr>
          <w:rtl w:val="true"/>
        </w:rPr>
        <w:t>عمرو بن حَمِق</w:t>
      </w:r>
      <w:bookmarkEnd w:id="260"/>
    </w:p>
    <w:p>
      <w:pPr>
        <w:pStyle w:val="Heading6"/>
        <w:numPr>
          <w:ilvl w:val="5"/>
          <w:numId w:val="1"/>
        </w:numPr>
        <w:rPr/>
      </w:pPr>
      <w:bookmarkStart w:id="261" w:name="__RefHeading___Toc1677300_3224264995"/>
      <w:bookmarkStart w:id="262" w:name="_Toc95"/>
      <w:bookmarkEnd w:id="261"/>
      <w:r>
        <w:rPr>
          <w:rtl w:val="true"/>
        </w:rPr>
        <w:t>عبد الرحمان بن عُدَيس</w:t>
      </w:r>
      <w:bookmarkEnd w:id="262"/>
    </w:p>
    <w:p>
      <w:pPr>
        <w:pStyle w:val="BookText"/>
        <w:rPr/>
      </w:pPr>
      <w:r>
        <w:rPr>
          <w:rFonts w:ascii="IRNazanin" w:hAnsi="IRNazanin" w:eastAsia="IRNazanin"/>
          <w:color w:val="111111"/>
          <w:sz w:val="28"/>
          <w:sz w:val="28"/>
          <w:szCs w:val="28"/>
          <w:rtl w:val="true"/>
          <w:lang w:bidi="fa-IR"/>
        </w:rPr>
        <w:t xml:space="preserve">جَهجاه غفارىاو از صحابيان پيامبر خداست كه در بيعت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زير درخت ، حضور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 از وى روايت كرده اند </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عمرو بن حَمِقاز صحابيان پيامبر خداست كه بعد از حُديبيّه مسلمان شد </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عبد الرحمان بن عُدَيساز صحابيان پيامبر خداست و از بيعت كنندگان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آيد </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چهره هاى صالح ، نيك انديش و بزرگى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 محمّد بن ابى بكر ، محمّد بن ابى حذيفه ، حكيم بن جبلّه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حركت ، حضورى جدّى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اين كسان و شعارها و گفتارهاى آنان نشان مى دهد كه حركت ، از ابعاد بس وسيعى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حضور جدّى صحابيان ـ كه به واقع ، حضور آنان ، جهت دهنده مردم و توده هاى مؤمن است ـ ، مى توان خيزش بر ضدّ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اصحاب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الطبرى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كارهاى عثمان را ديدند ، آن دسته از اصحاب پيامبر كه در مدينه بودند ، به آن دسته كه در مرزها پراكنده شده بودند ، چنين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محمّد صلى الله عليه و آله تباه شده است</w:t>
      </w:r>
      <w:r>
        <w:rPr>
          <w:rFonts w:eastAsia="IRNazanin" w:cs="IRNazanin"/>
          <w:color w:val="111111"/>
          <w:sz w:val="28"/>
          <w:szCs w:val="28"/>
          <w:rtl w:val="true"/>
          <w:lang w:bidi="fa-IR"/>
        </w:rPr>
        <w:t xml:space="preserve">» . </w:t>
      </w:r>
      <w:r>
        <w:rPr>
          <w:rStyle w:val="FootnoteAnchor"/>
          <w:rtl w:val="true"/>
        </w:rPr>
        <w:footnoteReference w:id="59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809_111834"/>
    </w:p>
    <w:p>
      <w:pPr>
        <w:pStyle w:val="Heading5"/>
        <w:numPr>
          <w:ilvl w:val="4"/>
          <w:numId w:val="1"/>
        </w:numPr>
        <w:rPr/>
      </w:pPr>
      <w:bookmarkStart w:id="264" w:name="__RefHeading___Toc1677302_3224264995"/>
      <w:bookmarkStart w:id="265" w:name="_Toc96"/>
      <w:bookmarkEnd w:id="263"/>
      <w:bookmarkEnd w:id="264"/>
      <w:r>
        <w:rPr/>
        <w:t>۲</w:t>
      </w:r>
      <w:r>
        <w:rPr>
          <w:rtl w:val="true"/>
        </w:rPr>
        <w:t xml:space="preserve"> </w:t>
      </w:r>
      <w:r>
        <w:rPr>
          <w:rtl w:val="true"/>
        </w:rPr>
        <w:t xml:space="preserve">. </w:t>
      </w:r>
      <w:r>
        <w:rPr>
          <w:rtl w:val="true"/>
        </w:rPr>
        <w:t>فرصت طلبان</w:t>
      </w:r>
      <w:bookmarkEnd w:id="26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طلباندر اين جمع عظيم ، سياست پيشگانى نيز هستند كه براى به دست آوردن موقعيّت بهتر ، بر امواج اعتراض ، سوار شده و يا به گسترش آن كمك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آنان ، نه مشكلات مردم را در مى يابند و نه به آن مى انديشند ؛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احساس مى كنند كه در خويشاوندنوازىِ عثمان و واگذارى منصب ها ، عقب مانده اند و از امتيازهايى كه نزديكان عثمان به دست آورده اند ، محروم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احساس مى كنند اكنون كه خيزشْ گسترش يافته ، فرصتى شايسته فرا چنگ آمده است تا آنان به آرزوهاى دنياطلبانه خويش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واقع ، نمى دانند كه فرجام اين خيزش پس از قتل عثمان كجا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آنان با عثمان ، نه از سرِ سوز و نه از سرِ دين خواهى و احساس وظيفه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دنبال رياست اند و در پى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خلافت و حكومت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دست و پا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 طلحه از اينان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كوفيان مى نويسد كه آنان به مدينه بيايند و به خلافكارى هاى عثمان ، پايان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او پس از قتل عثمان ، انتظارى جز نشستن بر مسند خلافت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طرفداران او نيز بر اين پندارند ، از جمله ، سودان بن حُمران ، كه چون از قتل عثمان فارغ شد ، از خانه عثمان بيرون آمد و فرياد برآورد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كجاست؟ پسر عفّان را كشتيم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بعدها ، در جنگ جمل ، مروان او را از پشت ، هدف مى گيرد و مى كشد ؛ چون بر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باور است كه عامل قتل عثمان ،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انتظار بر كشيدن خويشان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او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خِرِفت را بكشيد ، كه كفر ورزيده است </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و آن گاه كه عثمان كشته مى شود و ورق برمى گردد ، در موضعى ديگر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نشانگر آن است كه او در پى چيزى غير از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در جنگ جمل ، وقتى مورد سؤال قرار مى گيرد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روز ، ما را به قتل عثمانْ تحريك كردى و اكنون ، هوادار و خونخواه او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و گفتند و گفته اكنونم از گفته پيشينم بهتر است </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عمرو بن عاص نيز از اين گونه كسان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حكومت عثمان ، موقعيّت خود را از دست داده است و براى او دشوار است كه بنگرد مصرى كه او فتح كرده ، اكنون در دست عبد اللّه بن ابى سرح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مى كند كه شورش بر ضدّ عثمان ، شتاب بيشترى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تلاش هاى او را در اين زمينه ، در ضمن گزارش متون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عبد اللّه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دُمَلى دست كشم ، بازش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حتّى چوپان گله بر سر كوه را بر او مى شورانم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زبير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طلحه همراه است و مى كوشد تا از خيزش مردم ، در فرصتى مناسب ، براى رسيدن به اهداف دلخواه خويش بهره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رهبر آنان مى داند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809_111836"/>
    </w:p>
    <w:p>
      <w:pPr>
        <w:pStyle w:val="Heading5"/>
        <w:numPr>
          <w:ilvl w:val="4"/>
          <w:numId w:val="1"/>
        </w:numPr>
        <w:rPr/>
      </w:pPr>
      <w:bookmarkStart w:id="267" w:name="__RefHeading___Toc1677304_3224264995"/>
      <w:bookmarkStart w:id="268" w:name="_Toc97"/>
      <w:bookmarkEnd w:id="266"/>
      <w:bookmarkEnd w:id="267"/>
      <w:r>
        <w:rPr/>
        <w:t>۳</w:t>
      </w:r>
      <w:r>
        <w:rPr>
          <w:rtl w:val="true"/>
        </w:rPr>
        <w:t xml:space="preserve"> </w:t>
      </w:r>
      <w:r>
        <w:rPr>
          <w:rtl w:val="true"/>
        </w:rPr>
        <w:t xml:space="preserve">. </w:t>
      </w:r>
      <w:r>
        <w:rPr>
          <w:rtl w:val="true"/>
        </w:rPr>
        <w:t>هم گامان فرصت طلب عثمان</w:t>
      </w:r>
      <w:bookmarkEnd w:id="268"/>
    </w:p>
    <w:p>
      <w:pPr>
        <w:pStyle w:val="Heading6"/>
        <w:numPr>
          <w:ilvl w:val="5"/>
          <w:numId w:val="1"/>
        </w:numPr>
        <w:rPr/>
      </w:pPr>
      <w:bookmarkStart w:id="269" w:name="__RefHeading___Toc1677306_3224264995"/>
      <w:bookmarkStart w:id="270" w:name="_Toc98"/>
      <w:bookmarkEnd w:id="269"/>
      <w:r>
        <w:rPr>
          <w:rtl w:val="true"/>
        </w:rPr>
        <w:t>اشاره</w:t>
      </w:r>
      <w:bookmarkEnd w:id="27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گامان فرصت طلب عثمانبرخى همراه و هم رأى عثمان اند ؛ امّا در اين حادثه ، نه ياور ، كه در هم شكننده او و تلاشگر بر ضدّ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طور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از عبرت هاى شگفت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را بايد شاخص اين گروه دانست ؛ يعنى به واقع ، معاويه و حزب او چنين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او در قتل عثمان ، دستى تأثيرگذار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راحتى مى تواند گروهى را براى حفاظت از خليفه از شام گسيل بدارد و يا براى نبرد با مخالفان ، كسانى را بفرستد ؛ ولى چنين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گاه كه عثمان از وى يارى مى طلبد ، به تنهايى به مدينه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قصد او را از آمدن ، در مى يابد و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خواهى كه من كشته شوم و سپس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خونم</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چون عثمان ، نامه مى نويسد كه معاويه به يارى او بشتابد و در اين كار شتاب كند ، معاويه با امروز و فردا كردن ، عملاً فرصت جلوگيرى از كشته شدن خليفه را بر باد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متن تاريخى بنگريم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معاويه رسيد ، منتظر ماند و از آن جا كه اجتماع اصحاب پيامبر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مخالفت با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دانست ، اظهار مخالفت با آنان را ناپسند داشت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بدين سان مى توان گفت كه معاويه ، به طور غير مستقيم در قتل عثمانْ دست دارد ؛ دستى تأثيرگذار كه على عليه السلام نيز بدان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چنين مى شود كه جريان هاى سرچشمه گرفته از چهار نقطه مهمّ سرزمين هاى خلافت اسلامى ، به هم مى پيوندند و شورش بر ضدّ عثمان را فراگير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جمع عظيمى از مسلمانان در مدينه و اعتراض صريح آنان به اعمال عثمان ، به جاى آن كه در وى و مشاورانش انگيزه تأمّلى در گذشته شود ، به بى توجّهى آنان و برخوردهاى ناشايست بيشتر و به دنبال آن ، به قتل عثمان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آمد ، مى توان دريافت كه گزارش هاى سيف بن عمر كه كوشيده است عوامل يادشده را يكسر ناديده بگيرد و حركت بر ضدّ عثمان را به فردى چون عبد اللّه بن سبا نسبت دهد ، تا چه اندازه از حقيقت و واقعيّت صادقِ تاريخ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 در منابع رجالى ، يكسر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به گزارش هاى او هرگز وَقْعى نهاده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بيفزاييم كه اگر او راستگوى نيز مى بود ، گزارش هاى وى نوعا به گونه اى هستند كه با روش تحقيق علمى در تاريخ ، نادرستى آنها خيلى زود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نقش عبد اللّه بن سبا در آن گزارش ها ، كاملاً و به صورت واضحى افسانه اى و پندارگرايانه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موضوع را در تحليل بعدى بررسى خواهيم نمود</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809_111838"/>
    </w:p>
    <w:p>
      <w:pPr>
        <w:pStyle w:val="Heading6"/>
        <w:numPr>
          <w:ilvl w:val="5"/>
          <w:numId w:val="1"/>
        </w:numPr>
        <w:rPr/>
      </w:pPr>
      <w:bookmarkStart w:id="272" w:name="__RefHeading___Toc1677308_3224264995"/>
      <w:bookmarkStart w:id="273" w:name="_Toc99"/>
      <w:bookmarkEnd w:id="271"/>
      <w:bookmarkEnd w:id="272"/>
      <w:r>
        <w:rPr>
          <w:rtl w:val="true"/>
        </w:rPr>
        <w:t>عبد اللّه بن سبا ، چهره اى مرموز</w:t>
      </w:r>
      <w:bookmarkEnd w:id="273"/>
    </w:p>
    <w:p>
      <w:pPr>
        <w:pStyle w:val="BookText"/>
        <w:rPr/>
      </w:pPr>
      <w:r>
        <w:rPr>
          <w:rFonts w:ascii="IRNazanin" w:hAnsi="IRNazanin" w:eastAsia="IRNazanin"/>
          <w:color w:val="111111"/>
          <w:sz w:val="28"/>
          <w:sz w:val="28"/>
          <w:szCs w:val="28"/>
          <w:rtl w:val="true"/>
          <w:lang w:bidi="fa-IR"/>
        </w:rPr>
        <w:t xml:space="preserve">عبد اللّه بن سبا ، چهره اى مرموزدر منابع و متون تاريخ اسلام ، از شخصى به نام عبد اللّه 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هاى متفاوت و گاه متضاد درباره چگونگى شخصيّت او و تأثير او در حوادث و جايگاه فكرى و نيز پايگاه اجتماعى و سياسى او ، چهره او را در هاله اى از ابهام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پژوهشيان </w:t>
      </w:r>
      <w:r>
        <w:rPr>
          <w:rStyle w:val="FootnoteAnchor"/>
          <w:rtl w:val="true"/>
        </w:rPr>
        <w:footnoteReference w:id="600"/>
      </w:r>
      <w:r>
        <w:rPr>
          <w:rFonts w:ascii="IRNazanin" w:hAnsi="IRNazanin" w:eastAsia="IRNazanin"/>
          <w:color w:val="111111"/>
          <w:sz w:val="28"/>
          <w:sz w:val="28"/>
          <w:szCs w:val="28"/>
          <w:rtl w:val="true"/>
          <w:lang w:bidi="fa-IR"/>
        </w:rPr>
        <w:t xml:space="preserve">بر پايه برخى گزارش ها تأثير او را در حوادث صدر اسلام ، بسى شگرف دانسته اند و گاه از سَرِ بى تأمّلى ، نگرشى خاص را در فرهنگ اسلامى بدو نسبت داده اند و حوادثى چون خيزش بر ضدّ عثمان را از جمله كارهاى او تلقّى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متفكّرانى نيز وجود دارند كه نه تنها بدين سان در او ننگريسته اند ، بلكه وجود چهره اى با اين عنوان را يكسر زير سؤال برده و وجود او را افسانه اى تلقّى كرده اند </w:t>
      </w:r>
      <w:r>
        <w:rPr>
          <w:rStyle w:val="FootnoteAnchor"/>
          <w:rtl w:val="true"/>
        </w:rPr>
        <w:footnoteReference w:id="601"/>
      </w:r>
      <w:r>
        <w:rPr>
          <w:rFonts w:ascii="Amiri" w:hAnsi="Amiri" w:eastAsia="Amiri" w:cs="Amiri"/>
          <w:color w:val="111111"/>
          <w:sz w:val="28"/>
          <w:sz w:val="28"/>
          <w:szCs w:val="28"/>
          <w:rtl w:val="true"/>
          <w:lang w:bidi="ar-SA"/>
        </w:rPr>
        <w:t xml:space="preserve">و يا دست كم در وجود او ترديد نموده اند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تحليل ، در انديشه بازكاوى تمام نقل ها و گزارش ها درباره عبد اللّه بن سبا و چگونگى شخصيّت او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آنيم تا با نيم نگاهى به شخصيّت او ، نقش وى را در خيزش بر ضدّ عثمان نفى كنيم و بگوييم كه گزارش مربوط به آن ، به لحاظ سند و نيز محتوا ، شايستگى استناد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به نقل از سَرى و او از شعيب و او از سيف بن عمر گزارش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سبا ، مردى يهودى و اهل صنعا بود و مادرش زنى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عثمان ، مسلمان شد و سپس در شهرهاى مسلمانان مى چرخيد و آنان را گم راه مى نمود و از حجاز آغاز كرد و سپس به بصره و كوفه و شام و مصر رفت </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بر اساس اين گزارش ، ابن سبا يهودى زاده اى است كه به آهنگ گم راهى آفرينى در جامعه اسلامى ، مسلمان شد و سپس در شهرها و آبادى ها راه مى سپرد تا خواسته خويش را بگسترد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نقل طبرى ، به قصّه اى ساختگى مانندتر است تا گزارشى تاريخى ؛ چرا كه تازه مسلمانى كه از فرهنگى ديگر به حوزه فرهنگ اسلامى وارد شده است ، با شرايط سفر آن روز ، چگونه اين همه شهر را در نورديده و چه سان سخن مى گفته كه توان گم راهى آفرينى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 درباره وى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كارهايى كه به عبد اللّه بن سبا نسبت داده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 وصى بودن على عليه السلام و غصب خلافت به وسيله عثمان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تأثيرگذارى بر اصحاب بزرگ پيامبر خدا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عمّار و نيز چهره هاى برجسته اى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و محمّد بن ابى بكر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809_111840"/>
    </w:p>
    <w:p>
      <w:pPr>
        <w:pStyle w:val="Heading6"/>
        <w:numPr>
          <w:ilvl w:val="5"/>
          <w:numId w:val="1"/>
        </w:numPr>
        <w:rPr/>
      </w:pPr>
      <w:bookmarkStart w:id="275" w:name="__RefHeading___Toc1677310_3224264995"/>
      <w:bookmarkStart w:id="276" w:name="_Toc100"/>
      <w:bookmarkEnd w:id="274"/>
      <w:bookmarkEnd w:id="275"/>
      <w:r>
        <w:rPr>
          <w:rtl w:val="true"/>
        </w:rPr>
        <w:t>سند گزارش</w:t>
      </w:r>
      <w:bookmarkEnd w:id="27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به قيام بر ضدّ عثمان در كوفه ، بصره و مصر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داشتن رهبرى شورش بر ضدّ عثمان ، كه به كشته شدن عثمان منتهى شد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ور كردن آتش جنگ جمل ، در هنگامه اى كه به مصالحه نزديك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گزارش يادشده را از لحاظ سند و متن ، اندكى مى كاويم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گزارشدر منابع مهمّ رجالى ، ناقلان سند اين گزارش ، يكسر تضعيف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تميمى بُرجُمى ـ و نيز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 يا ضبعى ، و يا اسدى كوفى ـ مؤلّف كتاب الردّة و الفتوح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معين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سكّه پول خرد و بى ارزش ، از او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حاتم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متروك الحديث است و حديثش به حديث واقدى 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داوود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نسايى و دارقُطنى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عَدى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احاديثش شناخته شده اند ؛ ولى عموم آنها ناشناخته اند و مؤيّد و پشتيبانى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احاديثى ساختگى را از بزرگان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نسبت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كه او جعل حديث مى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در ادامه سخنش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زنديقى گرى نيز متّهم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برقانى از دارقطنى نقل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زنديقى گرى نيز متّهم شده است و روايتش بى اعتبار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اى به خطّ ذهبى خواندم كه سيف ،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الرشيد مُرد </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و علّامه امينى در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809_111841"/>
    </w:p>
    <w:p>
      <w:pPr>
        <w:pStyle w:val="Heading6"/>
        <w:numPr>
          <w:ilvl w:val="5"/>
          <w:numId w:val="1"/>
        </w:numPr>
        <w:rPr/>
      </w:pPr>
      <w:bookmarkStart w:id="278" w:name="__RefHeading___Toc1677312_3224264995"/>
      <w:bookmarkStart w:id="279" w:name="_Toc101"/>
      <w:bookmarkEnd w:id="277"/>
      <w:bookmarkEnd w:id="278"/>
      <w:r>
        <w:rPr>
          <w:rtl w:val="true"/>
        </w:rPr>
        <w:t>محتواى گزارش</w:t>
      </w:r>
      <w:bookmarkEnd w:id="279"/>
    </w:p>
    <w:p>
      <w:pPr>
        <w:pStyle w:val="BookText"/>
        <w:rPr/>
      </w:pPr>
      <w:r>
        <w:rPr>
          <w:rFonts w:ascii="IRNazanin" w:hAnsi="IRNazanin" w:eastAsia="IRNazanin"/>
          <w:color w:val="111111"/>
          <w:sz w:val="28"/>
          <w:sz w:val="28"/>
          <w:szCs w:val="28"/>
          <w:rtl w:val="true"/>
          <w:lang w:bidi="fa-IR"/>
        </w:rPr>
        <w:t xml:space="preserve">ابن حجر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سند را سَرىّ بن اسماعيل همْدانى كوفى مى داند كه يحيى بن سعيد ، او را دروغگو خوانده و برخى ديگر از حافظان نيز او را تضعيف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سَرىّ بن عاصم همْدانى مى دانيم كه در بغداد ساكن بوده و در سال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هجرى درگذشته و ابن جرير طبرى بيش از سى سال از حيات او را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خراش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ابن عَدى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مى 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افزوده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را كه سند آنها موقوف بوده و به پيامبر صلى الله عليه و آله نمى رسيده ، به پيامبر صلى الله عليه و آله مى رسانده است و احتجاج به احاديث او روا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نقّاش درباره حديثى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سَرى ، آن را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سرى ، ميان دو نفر دروغ پرداز ، مورد ترديد است و براى ما اهميّتى ندارد كه تعيين كنيم كدام يك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مپندارد كه او همان سرىّ بن يحيى است كه ثقه و مورد اطمينان است ؛ زيرا او بسى پيش تر مى زيسته و در سال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 كه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سال پيش از ولادت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طبرى از سرىّ ديگرى ،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 شعيب بن ابراهيم كوفى است كه مجهول است و ابن عَدى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گفته است </w:t>
      </w:r>
      <w:r>
        <w:rPr>
          <w:rStyle w:val="FootnoteAnchor"/>
          <w:rtl w:val="true"/>
        </w:rPr>
        <w:footnoteReference w:id="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هاى سيف را روايت كرده است ؛ ولى شناخته شده نيست و مجهول است</w:t>
      </w:r>
      <w:r>
        <w:rPr>
          <w:rFonts w:eastAsia="Amiri" w:cs="Amiri" w:ascii="Amiri" w:hAnsi="Amiri"/>
          <w:color w:val="111111"/>
          <w:sz w:val="28"/>
          <w:szCs w:val="28"/>
          <w:rtl w:val="true"/>
          <w:lang w:bidi="ar-SA"/>
        </w:rPr>
        <w:t xml:space="preserve">» .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محتواى گزارشتأمّل در محتواى گزارش و چگونگى آن،به همراه نكاتى كه با اندكى درنگريستنْ به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ذهن مى آيد ، مى تواند استوارى اين نقل را به شدّت مخدوش كند ، 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شود باور كرد كه مردى يمنى و تازه مسلمان ، در مدّتى كم تر از ده سال ، بدان گونه قدرت يابد كه بتواند شورشى عظيم را بر ضدّ خليفه مسلمانان طراحى كند؟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از روزگار مسلمانىِ ابن سبا تا خيزش مردم بر ضدّ عثمان ، كم تر از ده سال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بر اساس گزارش طبرى ، به آبادى ها و شهرهاى اسلامى ره مى سپرَد ، از چه نفوذ كلام شگرفى برخوردار است كه در مدّتى بس كوتاه ـ توجّه كنيم كه او در ده سال به اين شهرها رفته است ـ مردمان سرزمين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حجاز ، بصره و كوفه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تفاوت هاى فرهنگى و گرايش هاى مختلف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سان به قيام وا مى دارد ، بر ضدّ خليفه سخن مى گويد و هيچ كس نيز در برابر او نمى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منابع تاريخى ، هيچ گونه عكس العملى از چگونگى برخورد او با مردم و مردم با او در گشت و گذارهايش وجود ندارد؟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باور كرد كه صحابيان بزرگى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صلى الله عليه و آله او را راستگوترين مردمان شناسانده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خدا بر حق مدارى او تصريح و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تأثير كلام او قرار گيرند؟ آنان كه مرعوب و مقهور كلام خليفه اوّل و دوم و سوم نيز قرار نمى گيرند و از آنها تأثير نمى پذيرند ، چگونه مى توان تصوّر كرد كه از تازه مسلمانى تبارْ ناشناخته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بپذيرند؟ ابو ذر به عثمان اعتراض مى كند كه چرا تحت تأثير كلام كعب الأحبارِ يهودى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خود ، زير نفوذ عبد اللّه بن سباى يهودى زاده سخن بگويد و حكومت نيز اين نفوذ را به رخ او نكشد؟ اين را نيز بيفزاييم كه عالمان و متفكّران اهل سنّت ، كه صحابه پيامبر خدا را بدان سان بزرگ مى دارند ، چگونه در برابر حوادث و در تحليل واقعيّت ، به خود حق</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دهند كه به لحاظ فكرى ، آنان را تا اين حد سطحى نگر و ساده انديش جلوه دهند كه آنان تحت نفوذ مردى يهودى ، بر ضدّ خليفه خود شمشير بر كشيده و فتنه ايجاد كرده اند؟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ابن سبا در جنگ جمل ، نقش آفرينى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از جنگ ، هيچ خبرى از او نيست؟ شخصى كه تا بدان اندازه مقتدر است كه مى تواند خليفه را به زير كشد ، چرا در اوج قدرت ، هيچ كارى نمى كند و تاريخ ، حتّى نامى از او نمى برد؟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معاويه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مى شمرد و حتّى صحابه پيامبر صلى الله عليه و آله را كه در مدينه حضور داشتند و به عثمان كمك نكردند ، مستحقّ قتل مى داند ، </w:t>
      </w:r>
      <w:r>
        <w:rPr>
          <w:rStyle w:val="FootnoteAnchor"/>
          <w:rtl w:val="true"/>
        </w:rPr>
        <w:footnoteReference w:id="607"/>
      </w:r>
      <w:r>
        <w:rPr>
          <w:rFonts w:ascii="IRNazanin" w:hAnsi="IRNazanin" w:eastAsia="IRNazanin"/>
          <w:color w:val="111111"/>
          <w:sz w:val="28"/>
          <w:sz w:val="28"/>
          <w:szCs w:val="28"/>
          <w:rtl w:val="true"/>
          <w:lang w:bidi="fa-IR"/>
        </w:rPr>
        <w:t xml:space="preserve">هيچ گونه پيگيرى اى از منشأ اصلى قتل ، انجام نمى دهد؟ چرا در متون تاريخى ، حتّى يك گزارش ، در پيجويىِ معاويه از عبد اللّه بن سبا نقل نشده است؟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سبا كيست؟ تبار او كجا و چه كسانى هستند؟ پدر و مادرش كيستند و زيستگاه آنان كجاست؟ و اصلاً عبد اللّه از چه قبيله اى است؟ اين سؤال ها پاسخ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اعراب به دانش تبارشناسى بسى اهميّت مى دهند ، چگونه است كه هيچ نشانه اى را از او ـ كه تا اين اندازه آوازه دارد ـ ، ثبت نكرده اند و هيچ كس از دودمان او را نشناسانده اند؟ ملاحظاتى از اين دست ، چهره ابن سبا را يكسر در ابهام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او در ميان پژوهشيان اخير ـ چنان كه پيش تر اشاره شد ـ ، چهره اى مرموز تلقّى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لندر ، برنارد لوييس و كايتانى و نيز محقّقانى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اهل سنّت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حسين ، با نقد و تحليل گزارش هاى مربوط به عبد اللّه بن سبا ، در وجود او ترديد روا داشته و نقش اسطوره اى او را در حوادث دوره عثمان ، يكسر مردود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حسين تصريح مى كند كه عبد اللّه بن سبا را مخالفان شيعه ساخته و پرداخته اند و نيز ، تأكيد بر يهودى زاده بودن او را نيز تعريضى بر مذهب شيعه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مهمّى كه طه حسين بدان تأكيد مى كند ، اين است كه بَلاذُرى ، با اين كه حوادث زمان عثمان را به دقّتْ گزارش كرده ، هرگز از عبد اللّه بن سبا و نقش او ياد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نيز در اثر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نكته توجّه داده است </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گسترده ترين پژوهش را درباره نقل هاى مربوط به عبد اللّه بن سبا ، علّامه سيّد مرتضى عسكرى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پيجويى ريشه اين نقل ها ، به تاريخ الطبرى مى رسد و آن گاه ، نشان مى دهد كه نقش اسطوره اى عبد اللّه بن سبا را تنها سيف بن عمر گزارش كرده است و در گزارش هاى ديگر مورّخان ، از آن ، اثرى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كاو در گزارش هاى سيف بن عمر درباره حوادث پس از پيامبر خدا ، نشانگر اين است كه او قصّه پردازى چيره دست ، بى پروا و جهتدار است كه تلاش مى كند تا حاكمان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تعبير علّامه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زشتى ها و پليدى ها بپيرايد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جهت ، تاريخ را تحريف مى كند تا غبارى بر چهره عثمان ، معاويه ، طلحه و زبير ننشيند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علّامه عسكرى ، سيف بن عمر از يكصد و پنجاه صحابى سخن گفته است كه به واقع ، ساخته و پرداخته ذهن خود اويند ؛ صحابيانى كه در هيچ منبعى جز گزارش هاى او ، ردّ پايى ندارند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809_111845"/>
    </w:p>
    <w:p>
      <w:pPr>
        <w:pStyle w:val="Heading6"/>
        <w:numPr>
          <w:ilvl w:val="5"/>
          <w:numId w:val="1"/>
        </w:numPr>
        <w:rPr/>
      </w:pPr>
      <w:bookmarkStart w:id="281" w:name="__RefHeading___Toc1677314_3224264995"/>
      <w:bookmarkStart w:id="282" w:name="_Toc102"/>
      <w:bookmarkEnd w:id="280"/>
      <w:bookmarkEnd w:id="281"/>
      <w:r>
        <w:rPr>
          <w:rtl w:val="true"/>
        </w:rPr>
        <w:t>نگاهى به دو ديدگاه</w:t>
      </w:r>
      <w:bookmarkEnd w:id="282"/>
    </w:p>
    <w:p>
      <w:pPr>
        <w:pStyle w:val="BookText"/>
        <w:rPr/>
      </w:pPr>
      <w:r>
        <w:rPr>
          <w:rFonts w:ascii="IRNazanin" w:hAnsi="IRNazanin" w:eastAsia="IRNazanin"/>
          <w:color w:val="111111"/>
          <w:sz w:val="28"/>
          <w:sz w:val="28"/>
          <w:szCs w:val="28"/>
          <w:rtl w:val="true"/>
          <w:lang w:bidi="fa-IR"/>
        </w:rPr>
        <w:t xml:space="preserve">رجاليان اهل سنّت ، سيف بن عمر را با عناوينى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سكّه پول خرد و بى ارزش ، از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احاديثش 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ساختگى را از بزرگان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كه همگى نشانگر چهره دروغ آفرين و زشت و ناهنجار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عسكرى بر اين باور است كه عبد اللّه بن سبا وجود خارجى نداشته ، چهره اى ساختگى است كه سيف بن عمر،او را ساخته و پرداخته و در منابع تاريخى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مى توان چنين نتيجه گرفت كه درباره عبد اللّه بن سبا ، دو نظريّه كاملاً متضاد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اى صحنه آفرين و حادثه ساز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اى ساختگى و محصول ذهن بيمار سيف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دو ديدگاهديدگاه اوّل ، از آنِ اهل سنّت و مشهور ميان مورّخان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 بى گمان ره به جايى نمى بَرد و سؤالاتى كه در اين نوشتار درباره آن طرح شد و بدون پاسخ ماند ، براى تباه ساختن آن ،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اشكال هاى علّامه عسكرى و تأكيد وى بر اين نكته كه نقش عبد اللّه بن سبا در جريان هاى مرتبط با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روايات سيف بن عمر استوار و منحصر است ، در نقد اين ديدگاه ، به واقع ، بسنده و كارآمدند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در بطلان ديدگاهى كه عبد اللّه بن سبا را چهره اى نقش آفرين ترسيم مى كند ، نمى توان ترديد كرد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گفتيم ، بيشتر از هر كسى علّامه عسكرى بر موهوم بودن عبد اللّه بن سبا تأكيد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ديدگاه علّامه عسكرى نيازمند تأمّلى فزون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آورديم ، نقش رهبرى عبد اللّه بن سبا و تأثير افسانه اى او در حوادث ، بى گمان نااستوار است ؛ امّا اين بدان معنا نيست كه عبد اللّه بن سبا وجود خارجى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گزارش هاى سيف بن عمر ، تنها نقل هاى مربوط به عبد اللّه بن سبا بود ، امكان داشت كه بر ديدگاهى چنين ، تأكيد كرد ؛ امّا نكته تأمّل برانگيز ، اين است كه متون تاريخى و حديثى بسيارى ، از غير طريق سيف بن عمر ، درباره وجود شخصى به نام عبد اللّه بن سبا ،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متون ، عبد اللّه بن سبا چهره اى غالى ناميده شده و در برخى منابع ، سوزاندن او به وسيله على عليه السلام به خاطر غلو و باور او به الوهيّتِ مولا عليه السلام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رجال الكشّى پنج روايت ، وجود عبد اللّه بن سبا و چگونگى عقايد او را گزارش مى كنند كه سه روايت از اين پنج روايت ، سند صحيح دارند </w:t>
      </w:r>
      <w:r>
        <w:rPr>
          <w:rFonts w:eastAsia="IRNazanin" w:cs="IRNazanin"/>
          <w:color w:val="111111"/>
          <w:sz w:val="28"/>
          <w:szCs w:val="28"/>
          <w:rtl w:val="true"/>
          <w:lang w:bidi="fa-IR"/>
        </w:rPr>
        <w:t xml:space="preserve">. </w:t>
      </w:r>
      <w:r>
        <w:rPr>
          <w:rStyle w:val="FootnoteAnchor"/>
        </w:rPr>
        <w:footnoteReference w:id="60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من لا يحضره الفقيه و نيز در تهذيب الأحكام ، روايتى نقل شده كه در آن ، عبد اللّه بن سبا از حكمتِ بلند كردن دست در هنگام دعا ، سؤال مى كند </w:t>
      </w:r>
      <w:r>
        <w:rPr>
          <w:rFonts w:eastAsia="IRNazanin" w:cs="IRNazanin"/>
          <w:color w:val="111111"/>
          <w:sz w:val="28"/>
          <w:szCs w:val="28"/>
          <w:rtl w:val="true"/>
          <w:lang w:bidi="fa-IR"/>
        </w:rPr>
        <w:t xml:space="preserve">. </w:t>
      </w:r>
      <w:r>
        <w:rPr>
          <w:rStyle w:val="FootnoteAnchor"/>
        </w:rPr>
        <w:footnoteReference w:id="610"/>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الاعتقادات صدوق ، گزارشى نقل شده كه در آن ، زراره از امام صادق عليه السلام سؤال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فرزندان عبد اللّه بن سبا ، قائل به تفويض است </w:t>
      </w:r>
      <w:r>
        <w:rPr>
          <w:rFonts w:eastAsia="IRNazanin" w:cs="IRNazanin"/>
          <w:color w:val="111111"/>
          <w:sz w:val="28"/>
          <w:szCs w:val="28"/>
          <w:rtl w:val="true"/>
          <w:lang w:bidi="fa-IR"/>
        </w:rPr>
        <w:t xml:space="preserve">...» . </w:t>
      </w:r>
      <w:r>
        <w:rPr>
          <w:rStyle w:val="FootnoteAnchor"/>
        </w:rPr>
        <w:footnoteReference w:id="61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رجال الطوسى در شمارِ اصحاب امام على عليه السلام به عبد اللّه بن سبا اشاره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شده 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سبا ، كسى است كه به كفر باز گشت و اظهار غلو كرد </w:t>
      </w:r>
      <w:r>
        <w:rPr>
          <w:rFonts w:eastAsia="IRNazanin" w:cs="IRNazanin"/>
          <w:color w:val="111111"/>
          <w:sz w:val="28"/>
          <w:szCs w:val="28"/>
          <w:rtl w:val="true"/>
          <w:lang w:bidi="fa-IR"/>
        </w:rPr>
        <w:t xml:space="preserve">. </w:t>
      </w:r>
      <w:r>
        <w:rPr>
          <w:rStyle w:val="FootnoteAnchor"/>
        </w:rPr>
        <w:footnoteReference w:id="612"/>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الغيبةى طوسى ، به مناسبت طرح ديدگاه اعتقاد به امام زمان عليه السلام و جريان هايى كه مخالف اين ديدگاه هستند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جماعت ، مخالفت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ميان آنان ، كسانى از سبائيان اند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على عليه السلام است و نمرده است </w:t>
      </w:r>
      <w:r>
        <w:rPr>
          <w:rFonts w:eastAsia="IRNazanin" w:cs="IRNazanin"/>
          <w:color w:val="111111"/>
          <w:sz w:val="28"/>
          <w:szCs w:val="28"/>
          <w:rtl w:val="true"/>
          <w:lang w:bidi="fa-IR"/>
        </w:rPr>
        <w:t xml:space="preserve">... . </w:t>
      </w:r>
      <w:r>
        <w:rPr>
          <w:rStyle w:val="FootnoteAnchor"/>
        </w:rPr>
        <w:footnoteReference w:id="61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المحبّر ، تأليف محمّد بن حبيب 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أبناء الحبشيّات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 عربى كه مادر حبشى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عبد اللّه بن سبا ، رهبر سبائيان </w:t>
      </w:r>
      <w:r>
        <w:rPr>
          <w:rFonts w:eastAsia="Amiri" w:cs="Amiri" w:ascii="Amiri" w:hAnsi="Amiri"/>
          <w:color w:val="111111"/>
          <w:sz w:val="28"/>
          <w:szCs w:val="28"/>
          <w:rtl w:val="true"/>
          <w:lang w:bidi="ar-SA"/>
        </w:rPr>
        <w:t xml:space="preserve">. </w:t>
      </w:r>
      <w:r>
        <w:rPr>
          <w:rStyle w:val="FootnoteAnchor"/>
        </w:rPr>
        <w:footnoteReference w:id="614"/>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المعارف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سبائيان از رافضه اند و به عبد اللّه بن سبا منسوب اند و او نخستين رافضى است كه كفر ورزيد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نيز او و يارانش را سوزاند </w:t>
      </w:r>
      <w:r>
        <w:rPr>
          <w:rFonts w:eastAsia="IRNazanin" w:cs="IRNazanin"/>
          <w:color w:val="111111"/>
          <w:sz w:val="28"/>
          <w:szCs w:val="28"/>
          <w:rtl w:val="true"/>
          <w:lang w:bidi="fa-IR"/>
        </w:rPr>
        <w:t xml:space="preserve">. </w:t>
      </w:r>
      <w:r>
        <w:rPr>
          <w:rStyle w:val="FootnoteAnchor"/>
        </w:rPr>
        <w:footnoteReference w:id="615"/>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اَعشى همْدان ، كه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هجرى توسط حَجّاج به قتل رسيد ، درباره مختار و صندلى او ـ كه ادّعا مى كرد امام على عليه السلام روى آن مى نشسته است و آن را مقدّس مى دانست ـ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سبايى هستيد و من شما را مى شناسم ، اى سپاهيان شرك</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كسان ديگرى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المقالات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809_111848"/>
    </w:p>
    <w:p>
      <w:pPr>
        <w:pStyle w:val="Heading6"/>
        <w:numPr>
          <w:ilvl w:val="5"/>
          <w:numId w:val="1"/>
        </w:numPr>
        <w:rPr/>
      </w:pPr>
      <w:bookmarkStart w:id="284" w:name="__RefHeading___Toc1677316_3224264995"/>
      <w:bookmarkStart w:id="285" w:name="_Toc103"/>
      <w:bookmarkEnd w:id="283"/>
      <w:bookmarkEnd w:id="284"/>
      <w:r>
        <w:rPr>
          <w:rtl w:val="true"/>
        </w:rPr>
        <w:t xml:space="preserve">گزيده سخن ، آن كه </w:t>
      </w:r>
      <w:r>
        <w:rPr>
          <w:rtl w:val="true"/>
        </w:rPr>
        <w:t>:</w:t>
      </w:r>
      <w:bookmarkEnd w:id="285"/>
    </w:p>
    <w:p>
      <w:pPr>
        <w:pStyle w:val="BookText"/>
        <w:rPr/>
      </w:pPr>
      <w:r>
        <w:rPr>
          <w:rFonts w:ascii="Amiri" w:hAnsi="Amiri" w:eastAsia="Amiri" w:cs="Amiri"/>
          <w:color w:val="111111"/>
          <w:sz w:val="28"/>
          <w:sz w:val="28"/>
          <w:szCs w:val="28"/>
          <w:rtl w:val="true"/>
          <w:lang w:bidi="ar-SA"/>
        </w:rPr>
        <w:t xml:space="preserve">و الفرق ، نوبختى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فرق الشيعة ، على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مقالات الإسلاميّين ، ابو الحسن مَلَطى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التنبيه و الردّ و عبد القادر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الفَرق بين الفِرَق نيز از عبد اللّه بن سبا و يا سبائيه ياد كرده اند </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اين نقل ها با تمام گوناگونى ها و مراتب مختلف اعتبارشان ، يك نكته را به روشنى نشان مى دهند و آن ، اين است كه عنوان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گزارش هاى طبرى و سيف بن عمر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گزيده سخن ، آن 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منابع موجود ، در ميان اصحاب امام على عليه السلام فردى به نام عبد اللّه بن سبا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احتمال فراوان ،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پيروانى داشته كه پس از وى نيز از عقيده خود دست نكشيده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گزارش مقبولى درباره رويارويى او با عثمان و برانگيختن مردم بر ضدّ خليفه از سوى وى ، در دست نيست و گزارش ها ، يكسر به سيف بن عمرِ دروغ پرداز ، منتهى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 چهره اى دروغ پرداز ، افسانه ساز و غير معتمد است و منابع علم رجال ، به صراحت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گزارشگران حوادث سال هاى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 از گروه سبائيان نام نبرده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افسانه اى عبد اللّه بن سبا ، كه از گزارش هاى سيف بن عمر به دست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آيد ، بى گمانْ كذب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عبد اللّه بن سبا در جريان قتل عثمان و نيز اثرپذيرى صحابيان و ديگر مسلمانان از او ، كذب محض است و چنانچه مورّخان معتبر نيز آن را گزارش مى كردند ، توجّه به واقعيّت جامعه اسلامى آن روز و شخصيّت هاى برجسته صحابى ، در استوارى آن گزارش ها ترديد ايجاد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سيف بن عمر ، بر اساس گزارش رجاليان ، مطعون و دروغپرداز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افزاييم كه اگر سيف ، چهره اى مقبول نيز مى داشت ، اين گزارش ها به لحاظ نقد محتوايى ، پذيرفتنى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جريان ها در اين گزارش ها به حدّى خام و نسنجيده است كه هيچ مورّخ و حتّى انسان معمولى اى نيز نمى تواند آنها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 كه اين گزارش ها ، از وى چهره اى برجسته و تأثيرگذار ساخته اند ؛ امّا گاه رفتارهاى وى را به گونه اى رقم زده اند كه انسان معمولى نيز آن چنان نمى كند ، تا چه رسد به يك چهره با شعور سياسى و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به نظر مى رسد كه دو ديدگاه كاملاً متضاد در دو سوى افراط و تفريط ، پذيرفتنى نيستند ؛ يعنى نه نقش آفرينى شگفت عبد اللّه بن سبا پذيرفتنى است و نه موهوم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است معمولى و شايد با ديدگاهى غلوآميز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مى كنيم كه علّامه عسكرى به وجود اين نقل ها توجّه داشته است ؛ چرا كه اين نقل ها را مطرح و درباره آنها بحث كرده و سپس به نااستوارى آنها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مجال مناقشه در آن بحث 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ما ، دلالت نقل ها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است ؛ امّا تنها در همين حد ، يعنى در حدّ يك شهروند عادى ، همانند ديگر كسانى كه در جامعه اسلامى زندگى مى كرده اند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6" w:name="pg12809_111851"/>
    </w:p>
    <w:p>
      <w:pPr>
        <w:pStyle w:val="Heading2"/>
        <w:numPr>
          <w:ilvl w:val="1"/>
          <w:numId w:val="1"/>
        </w:numPr>
        <w:rPr/>
      </w:pPr>
      <w:bookmarkStart w:id="287" w:name="__RefHeading___Toc1677318_3224264995"/>
      <w:bookmarkStart w:id="288" w:name="_Toc104"/>
      <w:bookmarkEnd w:id="286"/>
      <w:bookmarkEnd w:id="287"/>
      <w:r>
        <w:rPr>
          <w:rtl w:val="true"/>
        </w:rPr>
        <w:t xml:space="preserve">بخش پنجم </w:t>
      </w:r>
      <w:r>
        <w:rPr>
          <w:rtl w:val="true"/>
        </w:rPr>
        <w:t xml:space="preserve">: </w:t>
      </w:r>
      <w:r>
        <w:rPr>
          <w:rtl w:val="true"/>
        </w:rPr>
        <w:t>سياست امام على در ايّام حكومت</w:t>
      </w:r>
      <w:bookmarkEnd w:id="288"/>
    </w:p>
    <w:p>
      <w:pPr>
        <w:pStyle w:val="Heading3"/>
        <w:numPr>
          <w:ilvl w:val="2"/>
          <w:numId w:val="1"/>
        </w:numPr>
        <w:rPr/>
      </w:pPr>
      <w:bookmarkStart w:id="289" w:name="__RefHeading___Toc1677320_3224264995"/>
      <w:bookmarkStart w:id="290" w:name="_Toc105"/>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امام على در ايّام حكومتفصل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نورفصل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علوىفصل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ادارىفصل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فرهنگىفصل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اقتصادىفصل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اجتماعىفصل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قضايىفصل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امنيتىفصل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جنگىفصل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حكومتى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1" w:name="pg12809_111853"/>
    </w:p>
    <w:p>
      <w:pPr>
        <w:pStyle w:val="Heading3"/>
        <w:numPr>
          <w:ilvl w:val="2"/>
          <w:numId w:val="1"/>
        </w:numPr>
        <w:rPr/>
      </w:pPr>
      <w:bookmarkStart w:id="292" w:name="__RefHeading___Toc1677322_3224264995"/>
      <w:bookmarkStart w:id="293" w:name="_Toc106"/>
      <w:bookmarkEnd w:id="291"/>
      <w:bookmarkEnd w:id="292"/>
      <w:r>
        <w:rPr>
          <w:rtl w:val="true"/>
        </w:rPr>
        <w:t>(</w:t>
      </w:r>
      <w:r>
        <w:rPr/>
        <w:t>۱</w:t>
      </w:r>
      <w:r>
        <w:rPr>
          <w:rtl w:val="true"/>
        </w:rPr>
        <w:t xml:space="preserve">) </w:t>
      </w:r>
      <w:r>
        <w:rPr>
          <w:rtl w:val="true"/>
        </w:rPr>
        <w:t>سياست در دو مكتب</w:t>
      </w:r>
      <w:bookmarkEnd w:id="293"/>
    </w:p>
    <w:p>
      <w:pPr>
        <w:pStyle w:val="Heading4"/>
        <w:numPr>
          <w:ilvl w:val="3"/>
          <w:numId w:val="1"/>
        </w:numPr>
        <w:rPr/>
      </w:pPr>
      <w:bookmarkStart w:id="294" w:name="__RefHeading___Toc1677324_3224264995"/>
      <w:bookmarkStart w:id="295" w:name="_Toc107"/>
      <w:bookmarkEnd w:id="294"/>
      <w:r>
        <w:rPr>
          <w:rtl w:val="true"/>
        </w:rPr>
        <w:t>اشاره</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در دو مكتبامام على عليه السلام در هيجدهم ذى حجه سال سى و پنجم هجرى ، زمام امور مسلمانان را به دست گرفت و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سال چهلم هجرى در محراب عبادت ، شهد شهادت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روزگار زمامدارى آن بزرگوار ، چهار سال و نُه ماه و سه روز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مرتبط با اين دوران از زندگى آن امام ،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به قدرت رسيدن امام عليه السلام ، ابعاد اصلاحات علوى و مبانى آن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هاىِ گونه گون در برابر سياست هاى علوى ، جنگ ها و درگيرى هاى دوران كوتاه حكومت آن بزرگوار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سپاه امام ، تن زدن آنها از نبرد ، سستى در برابر دشمن ، يورش هاى ستمگرانه و شبيخون هاى جبّارانه و غارتگرانه معاويه به مرزهاى حكومت على عليه السلام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ترور امام على عليه السلام و شهادت آن حضرت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حكومت على عليه السلام و صحابيان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عناوين ياد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هاى علوى در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لحاظ آموزنده بودن و كاربردى بودن آن در عصر حاضر ، و راه گشايى آموزه هاى آن براى حاكمان ، بويژه دولت مردان جمهورى اسلامى ايران ، از اهمّيت ويژه و موقعيتى خاص ، برخوردار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809_111854"/>
    </w:p>
    <w:p>
      <w:pPr>
        <w:pStyle w:val="Heading4"/>
        <w:numPr>
          <w:ilvl w:val="3"/>
          <w:numId w:val="1"/>
        </w:numPr>
        <w:rPr/>
      </w:pPr>
      <w:bookmarkStart w:id="297" w:name="__RefHeading___Toc1677326_3224264995"/>
      <w:bookmarkStart w:id="298" w:name="_Toc108"/>
      <w:bookmarkEnd w:id="296"/>
      <w:bookmarkEnd w:id="297"/>
      <w:r>
        <w:rPr>
          <w:rtl w:val="true"/>
        </w:rPr>
        <w:t>سياست اموى</w:t>
      </w:r>
      <w:bookmarkEnd w:id="298"/>
    </w:p>
    <w:p>
      <w:pPr>
        <w:pStyle w:val="BookText"/>
        <w:rPr/>
      </w:pPr>
      <w:r>
        <w:rPr>
          <w:rFonts w:ascii="IRNazanin" w:hAnsi="IRNazanin" w:eastAsia="IRNazanin"/>
          <w:color w:val="111111"/>
          <w:sz w:val="28"/>
          <w:sz w:val="28"/>
          <w:szCs w:val="28"/>
          <w:rtl w:val="true"/>
          <w:lang w:bidi="fa-IR"/>
        </w:rPr>
        <w:t xml:space="preserve">بر اين باوريم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هاى علوى و اموى ، به درستى تعريف شود و مبانى سياسى امام در كشوردارى ، گرچه به اجمال ، روشن شود ، ايرادهايى كه بر بينش سياسى ايشان مى گرفته اند و شايد هنوز هم در بيان و بنان كسانى جلوه گر باشد ، پاسخ مى يابد و از سياست وى ، به درستى و با استوارى ، مى توان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امام على عليه السلام ، بينش سياسى ، از استوارترين شرايط رهبرى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سياست فهمى و درك درست از سياست را نه تنها رمز تداوم حكومت مى داند ؛ بلكه بر اين نكته دقيق ، تأكيد مى ورزيده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كشوردارى ، عين سياست است</w:t>
      </w:r>
      <w:r>
        <w:rPr>
          <w:rFonts w:eastAsia="IRNazanin" w:cs="IRNazanin"/>
          <w:color w:val="111111"/>
          <w:sz w:val="28"/>
          <w:szCs w:val="28"/>
          <w:rtl w:val="true"/>
          <w:lang w:bidi="fa-IR"/>
        </w:rPr>
        <w:t xml:space="preserve">» . </w:t>
      </w:r>
      <w:r>
        <w:rPr>
          <w:rStyle w:val="FootnoteAnchor"/>
          <w:rtl w:val="true"/>
        </w:rPr>
        <w:footnoteReference w:id="618"/>
      </w:r>
      <w:r>
        <w:rPr>
          <w:rFonts w:ascii="Amiri" w:hAnsi="Amiri" w:eastAsia="Amiri" w:cs="Amiri"/>
          <w:color w:val="111111"/>
          <w:sz w:val="28"/>
          <w:sz w:val="28"/>
          <w:szCs w:val="28"/>
          <w:rtl w:val="true"/>
          <w:lang w:bidi="ar-SA"/>
        </w:rPr>
        <w:t xml:space="preserve">او تصريح مى كند كه ناتوانى سياسى ، آفتى است كه زمامدارى زمامداران را به زوال ، تهديد مى كند و حاكمانى كه از بينش سياسى قوى و كارآمدى برخوردار نيستند، حاكميتِ درازى نخواهند داشت ، و در نهايت، بر اساس آموزه هاى علوى ، سياست هاى غلط ، نشانه سقوط دولت ها و زوال حكومت هاست </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بدين سان ، اداره جامعه بر اساس مبانى اسلام ، در مكتب علوى ، تنها با سياست مدارى درست حاكمان ،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سياست مدارى ، يكى از اصول عامّ مديريتى است و در اين نكته ، تفاوتى ميان مكتب 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اسلام را در اين زمينه از ساير مكتب ها جدا مى كند و سياست علوى را در برابر ديگر سياست ها جلو مى اندازد و روياروى سياست اموى مى سازد ، نوع نگرش و نحوه تلقّى و چگونگى فهم و برداشت از سياست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سياست اموىسياست در مكتب اموى ،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 هدف و به دست آوردن آن از</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راه ممكن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سياست مداران جهان نيز در گذشته و حال ،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گويا چيزى جز اين نمى فهميده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سياست در مكتب اموى ، همان معناى رايج آن در عرف سياسى حكومت هايى است كه بر مبانى ارزشى استوار نيستند و معيار حق و باطل ، جهت دهنده آنها در رفتار و تعاملْ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اُسوالد اِشپنكلر ، در وصفى از چهره سياست مدار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مدار فطرى ، كارى به حق يا باطل بودن اُمور ندارد</w:t>
      </w:r>
      <w:r>
        <w:rPr>
          <w:rFonts w:eastAsia="IRNazanin" w:cs="IRNazanin"/>
          <w:color w:val="111111"/>
          <w:sz w:val="28"/>
          <w:szCs w:val="28"/>
          <w:rtl w:val="true"/>
          <w:lang w:bidi="fa-IR"/>
        </w:rPr>
        <w:t xml:space="preserve">» . </w:t>
      </w:r>
      <w:r>
        <w:rPr>
          <w:rStyle w:val="FootnoteAnchor"/>
          <w:rtl w:val="true"/>
        </w:rPr>
        <w:footnoteReference w:id="620"/>
      </w:r>
      <w:r>
        <w:rPr>
          <w:rFonts w:ascii="IRNazanin" w:hAnsi="IRNazanin" w:eastAsia="IRNazanin"/>
          <w:color w:val="111111"/>
          <w:sz w:val="28"/>
          <w:sz w:val="28"/>
          <w:szCs w:val="28"/>
          <w:rtl w:val="true"/>
          <w:lang w:bidi="fa-IR"/>
        </w:rPr>
        <w:t xml:space="preserve">برتراند راسل نيز انگيزه هاى سياسى و سرچشمه رفتارهاى انسانى در سياست را چنين چيزى تلقّى كرده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سياسى در اكثر مردمان،عبارت از نفع پرستى، خودبينى، رقابت و عشق به قدرت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سياست ، سرچشمه هاى اعمال انسانى ، همگى از عوامل فوق الذكر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سياسى اى كه بتواند مردم را متقاعد نمايد كه او مى تواند اين خواسته ها را ارضا نمايد ، قادر است توده مردم را چنان به زير سلطه خود در آورد كه معتقد شوند دو به علاوه دو،پنج خواهد شد،يا اين كه اختيارات او از جانب خداوند،تفويض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سياسى اى كه اين انگيزه هاى اساسى را ناديده انگارد ، معمولاً از حمايت توده ، محروم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شناسى نيروهاى محرّك توده ها ،از اساسى ترين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رهبران سياسى موفّق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رهبران سياسى ، با معتقد نمودن گروه كثيرى از مردم به اين كه ايشان خواسته هاى بشردوستانه دارند ، مناصب خود را به دست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فهميده شده كه چنين اعتقادى در اثر وجود هيجان ، خيلى زودتر قبول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 كردن افراد ، نطق و خطابه هاى عمومى ، مجازات هاى بى قانون و جنگ ، مراحلى در تشكيل و توسعه هيجان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مى كنم براى طرفداران فكر غيرمنطقى ، با در هيجان نگه داشتن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809_111856"/>
    </w:p>
    <w:p>
      <w:pPr>
        <w:pStyle w:val="Heading4"/>
        <w:numPr>
          <w:ilvl w:val="3"/>
          <w:numId w:val="1"/>
        </w:numPr>
        <w:rPr/>
      </w:pPr>
      <w:bookmarkStart w:id="300" w:name="__RefHeading___Toc1677328_3224264995"/>
      <w:bookmarkStart w:id="301" w:name="_Toc109"/>
      <w:bookmarkEnd w:id="299"/>
      <w:bookmarkEnd w:id="300"/>
      <w:r>
        <w:rPr>
          <w:rtl w:val="true"/>
        </w:rPr>
        <w:t>سياست علوى</w:t>
      </w:r>
      <w:bookmarkEnd w:id="301"/>
    </w:p>
    <w:p>
      <w:pPr>
        <w:pStyle w:val="BookText"/>
        <w:rPr/>
      </w:pPr>
      <w:r>
        <w:rPr>
          <w:rFonts w:ascii="IRNazanin" w:hAnsi="IRNazanin" w:eastAsia="IRNazanin"/>
          <w:color w:val="111111"/>
          <w:sz w:val="28"/>
          <w:sz w:val="28"/>
          <w:szCs w:val="28"/>
          <w:rtl w:val="true"/>
          <w:lang w:bidi="fa-IR"/>
        </w:rPr>
        <w:t xml:space="preserve">افراد ، شانس بهترى جهت گول زدن و منفعت بردن از ايشان ، وجود دارد </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آنچه در اين تحليل ، درباره رهبران سياسى جامعه آمده است ، همگون است با تفسيرى كه سياست مداران اموى ، از سياست به دست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بنيادگذار اين نگرش به سياست در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اين پايه و با تكيه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عقيم ؛ </w:t>
      </w:r>
      <w:r>
        <w:rPr>
          <w:rStyle w:val="FootnoteAnchor"/>
          <w:rtl w:val="true"/>
        </w:rPr>
        <w:footnoteReference w:id="622"/>
      </w:r>
      <w:r>
        <w:rPr>
          <w:rFonts w:ascii="IRNazanin" w:hAnsi="IRNazanin" w:eastAsia="IRNazanin"/>
          <w:color w:val="111111"/>
          <w:sz w:val="28"/>
          <w:sz w:val="28"/>
          <w:szCs w:val="28"/>
          <w:rtl w:val="true"/>
          <w:lang w:bidi="fa-IR"/>
        </w:rPr>
        <w:t>سياست ،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چنگ انداختن به قدرت و حراست از قدرتِ به دست آمده ، حاضر بود دست به هر كارى بزند و هر كار ناشايستى را انجام دهد و هر نوع ابزار زشتى را به كار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علوىسياست در نگاه على عليه السلام ، اداره استوار جامعه بر اساس معيارهاى الهى ، و حركتى حق مدارانه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سياسَةٌ </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كشوردارى ، سياست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براى رسيدن به قدرت و حراست از قدرتِ به دست آمده ، هر كارى را روا نمى داند ؛ بلكه به عكس ، او توسّل به ابزار نامشروع را حتى به بهاى از دست دادن قدرت صحيح نيز جايز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آموزه هاى علوى ، سياست ، شناخت و بهره ورى از ابزارهاى مشروع در اداره جامعه و تأمين رفاه مادّى و معنوى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در آموزه هاى علوى ، به كارگيرى شيوه هاى نامشروع و ابزارِ به ظاهر كارآمد ، امّا به واقع ناصحيح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809_111857"/>
    </w:p>
    <w:p>
      <w:pPr>
        <w:pStyle w:val="Heading4"/>
        <w:numPr>
          <w:ilvl w:val="3"/>
          <w:numId w:val="1"/>
        </w:numPr>
        <w:rPr/>
      </w:pPr>
      <w:bookmarkStart w:id="303" w:name="__RefHeading___Toc1677330_3224264995"/>
      <w:bookmarkStart w:id="304" w:name="_Toc110"/>
      <w:bookmarkEnd w:id="302"/>
      <w:bookmarkEnd w:id="303"/>
      <w:r>
        <w:rPr>
          <w:rtl w:val="true"/>
        </w:rPr>
        <w:t>اصلاحات علوى</w:t>
      </w:r>
      <w:bookmarkEnd w:id="304"/>
    </w:p>
    <w:p>
      <w:pPr>
        <w:pStyle w:val="BookText"/>
        <w:rPr/>
      </w:pPr>
      <w:r>
        <w:rPr>
          <w:rFonts w:ascii="IRNazanin" w:hAnsi="IRNazanin" w:eastAsia="IRNazanin"/>
          <w:color w:val="111111"/>
          <w:sz w:val="28"/>
          <w:sz w:val="28"/>
          <w:szCs w:val="28"/>
          <w:rtl w:val="true"/>
          <w:lang w:bidi="fa-IR"/>
        </w:rPr>
        <w:t xml:space="preserve">سياست نيست ؛ بلكه خدعه ، نيرنگ ، فريب و به تعبير امام صادق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از نگاه على عليه السلام ، حكومت ، چيرگى بر دل ها و تسخير خردها و عاطفه هاست ، نه رام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سلطه بر افراد و چيرگى بر گُرده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تفسيرى از حكومت ، چه نيازى به توسّل به ابزار نامشروع سياسى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نگاه او جز براى احقاق حق ، قداستى ندارد تا براى حفظ آن ، به شيوه هاى باطلْ چنگ 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دل ها راهى جز استفاده صحيح از شيوه ها و راه سپردن بر اساس ارزش 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نامشروع و باطل گرايانه ، شايد روزگارى كوتاه ، با جست و خيزْ سلطه بيافرينند و آن را ادامه دهند ؛ امّا هرگز دوام نخواهند آورد و براى مردم ، جز زيان ، چيزى نخواهند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 دَولَةٌ ولِلباطِلِ جَولَةٌ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حقّ را دولتى است ، و باطل را جولانى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اصلاحات علوىبا اين نگرش به حكومت و حاكميت ، و با اين تفسير از سياست ، على عليه السلام زمام امور را به دست مى گيرد و بر اين اساس ، پس از دست يافتن به قدرت سياسى ، بى درنگ ، اصلاحات حكومتى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 و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هدف از پذيرش حكومت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اصلاحات و احقاق حقوق پايمال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اين باور بود كه آنچه در روزگار پيش از وى و پس از پيامبر خدا روى داده ، جامعه را يكسر ديگرگون كرده است و ارزش ها ديگرسان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809_111858"/>
    </w:p>
    <w:p>
      <w:pPr>
        <w:pStyle w:val="Heading4"/>
        <w:numPr>
          <w:ilvl w:val="3"/>
          <w:numId w:val="1"/>
        </w:numPr>
        <w:rPr/>
      </w:pPr>
      <w:bookmarkStart w:id="306" w:name="__RefHeading___Toc1677332_3224264995"/>
      <w:bookmarkStart w:id="307" w:name="_Toc111"/>
      <w:bookmarkEnd w:id="305"/>
      <w:bookmarkEnd w:id="306"/>
      <w:r>
        <w:rPr>
          <w:rtl w:val="true"/>
        </w:rPr>
        <w:t>سياست علوى در رويارويى با انحراف ها</w:t>
      </w:r>
      <w:bookmarkEnd w:id="307"/>
    </w:p>
    <w:p>
      <w:pPr>
        <w:pStyle w:val="BookText"/>
        <w:rPr/>
      </w:pPr>
      <w:r>
        <w:rPr>
          <w:rFonts w:ascii="IRNazanin" w:hAnsi="IRNazanin" w:eastAsia="IRNazanin"/>
          <w:color w:val="111111"/>
          <w:sz w:val="28"/>
          <w:sz w:val="28"/>
          <w:szCs w:val="28"/>
          <w:rtl w:val="true"/>
          <w:lang w:bidi="fa-IR"/>
        </w:rPr>
        <w:t xml:space="preserve">شده و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يدك مى كشد ، با آنچه پيامبر خدا آن را پى نهاده بود ، بس ناهمگون است و فاصله بسيارى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آغازين بيان رسمى خود در مسند خلافت ، تصريح مى كند كه آنچه انجام مى شده است ، با سيره و سنّت پيامبر خدا ، ناسازگار بوده ، وضع موجود ، قابل تحمّل نيست و ارائه راهى نو و شيوه اى استوار ، ضرورى است ، و آن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علوى و اصلاحات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همگون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نبوى و اصلاحات محمّدى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شگفتا كه مولا با نگاه سياسى ژرف خود ، دريافته است كه چنين شيوه و اصلاحى را مردمانى كه روزگارانى دراز ، به ارزش هاى وارونه خو كرده اند ، برنخواهند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لَهُ القُلوبُ ولا تَثبُتُ لَهُ العُقولُ </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دل ها بر آن ، استوار نخواهند گشت و خردها ، بدان پايدار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سياست مدارى است حق مدار ، و افزون بر حق مدارى ، صداقت در سخن و موضع شفّاف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 نه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در همان سخن نخستين ، مبارزه بى امان با دگرگونى ها ، تحريف ها ، دگرسانى ها ، و فراز و فرودهاى نا به جا را به صراحتْ اعلام مى كند ، بدون اين كه از پيامدهاى سياسى و تنش هاى اجتماعى آن ، هراسى به دل راه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اينها را با حزم و دورانديشى ، سياست گذارى و برنامه ريزى دقيق و استوارْ آغاز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علوى در رويارويى با انحراف هاامام على عليه السلام ، با آنچه در جـامعه گذشتـه است ، آشنـايى ژرف و دقيقى دارد ، از چگونگى آنچه بر مردم رفته است ، دقيقاً آگاه است ، و چه سانىِ خوگرفتن مردم با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809_111859"/>
    </w:p>
    <w:p>
      <w:pPr>
        <w:pStyle w:val="Heading4"/>
        <w:numPr>
          <w:ilvl w:val="3"/>
          <w:numId w:val="1"/>
        </w:numPr>
        <w:rPr/>
      </w:pPr>
      <w:bookmarkStart w:id="309" w:name="__RefHeading___Toc1677334_3224264995"/>
      <w:bookmarkStart w:id="310" w:name="_Toc112"/>
      <w:bookmarkEnd w:id="308"/>
      <w:bookmarkEnd w:id="309"/>
      <w:r>
        <w:rPr>
          <w:rtl w:val="true"/>
        </w:rPr>
        <w:t>سياست اصلاح ادارى و اقتصادى</w:t>
      </w:r>
      <w:bookmarkEnd w:id="310"/>
    </w:p>
    <w:p>
      <w:pPr>
        <w:pStyle w:val="BookText"/>
        <w:rPr/>
      </w:pPr>
      <w:r>
        <w:rPr>
          <w:rFonts w:ascii="IRNazanin" w:hAnsi="IRNazanin" w:eastAsia="IRNazanin"/>
          <w:color w:val="111111"/>
          <w:sz w:val="28"/>
          <w:sz w:val="28"/>
          <w:szCs w:val="28"/>
          <w:rtl w:val="true"/>
          <w:lang w:bidi="fa-IR"/>
        </w:rPr>
        <w:t xml:space="preserve">انحراف ها را مى داند ، و اكنون ، آهنگ اصلاح دارد ؛ هم عمق فاجعه را مى داند و هم دشوارى زدودن آن را از زواياى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على عليه السلام ، نه شتاب زده عمل كرد و نه بى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اصلاحاتى را كه بايد انجام مى داد ، دو دسته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فساد ادارى و اقتصادى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انحراف هاى فرهنگى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اصلاح ادارى و اقتصادىعلى عليه السلام ، برخورد با انحراف هاى ادارى و اقتصادى و مبارزه با مفاسد ادارى و اقتصادى را از نخستين روزهاى حكومت ،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ناشايسته ، فسادآفرين و زشت كردار را از كار بركنار كرد و اموال به يغما رفته از بيت المال را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آغازين روز خلافت ، با اشارتى تأمّل برانگيز ، آهنگ سياست اصلاحى خود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أنّى إن أجَبتُكُم رَكِبتُ بِكُم ما أعلَم ، ولَم اُصغِ إلى قَولِ القائِلِ وعَتبِ العاتِبِ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بدانيد كه اگر به درخواست شما جواب مثبت دهم ، با شما آن گونه كه مى دانم ، رفتار خواهم كرد و در اين راه ، سخنِ سخن سرايان و سرزنش ملامتگران را نخواهم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بايد با من همراه شويد ، نه من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شما با من ، بدان سان است كه من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مردى است حق مدار ، سنّت شناس و ذوب 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تأمّل برانگيز ، اين است كه امام ، نشان مى دهد كه مى داند اين همراه سازى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سختى ها درپى خواهد داشت ؛ بلكه فراتر از آن ، سرزنش ها ، بهانه جويى ها و جوسازى ها به دنبال دارد ؛ ولى شعار او اين است كه من ، حق مدارم و حق را پاس مى دارم نه چيز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روز دوم خلافت ، از جايگاه والاى رهبرى جامعه ، و با توجّه به مسئوليت عظيم رهبرى ، با صراحت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كُلَّ قَطيعَةٍ أقطَعَها عُثمانُ ، وكُلَّ مالٍ أعطاهُ مِن مالِ اللّهِ فَهُوَ مَردودٌ في بَيتِ المالِ ، فَإِنَّ الحَقَّ القَديمَ لا يُبطِلُهُ شَيءٌ ، وَلَو وَجَدتُهُ وقَد تُزُوِّجَ بِهِ النِّساءُ وفُرِّقَ فِي البُلدانِ ، لَرَدَدتُهُ إلى حالِهِ ، فَإِنَّ فِى العَدلِ سَعَةٌ ، ومَن ضاقَ عَنهُ العَدلُ فَالجَورُ عَنهُ أضيَقُ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بدانيد هر زمينى كه عثمان آن را بخشيد و هر ثروتى كه آن را از اموال خداوندى هديه كرد ، به بيت المال باز مى گردد ؛ چرا كه حقوق گذشته را چيزى از ميان نمى برَد و اگر اين ثروت ها را بيابم در حالى كه مهريه زنان شده يا در شهرها توزيع شده است ، به جايگاهش باز مى گردانم ؛ چرا كه عدالت را گشايشى است و هر آن كس كه عدالت برايش تنگ باشد ، ستم بر او تنگ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خطابه اى شورانگيز ، بيدارگر و تأمّل آفرين ، در همين روز ، به گستردگى درباره مسئوليت زمامداران جامعه در تحقّق بخشيدن به عدالت اجتماعى ، سخن گفت و تأكيد كرد كه در بهره بردارى از اموال عمومى ، به هيچ كس امتياز ويژه اى نخواهد داد ؛ و آنان كه از طريق غصب اموال عمومى ، مِلك و آب و اسب هاى عالى و كنيزكان زيبا فراهم آورده اند ، بدانند كه على ، همه آنها را مصادره خواهد كرد و به بيت المال ، باز خواهد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 چونان صاعقه اى فرود مى آمد و به سانِ پتكى سنگين ، بر سر كسانى كه بُرده بودند و خورده بودند و اكنون نگران بودند ، مى نشست و بسى سنگين بود 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دلهره آفرين ؛ و چنين بود كه بازتاب فرياد عدالت خواهى على عليه السلام ، پيش از هر جا در ميان چهره هاى سرشناس بود ، و آنان ، آغازين مخالفان حكومت علوى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شعارها فراز آمد و مردمان ، با آهنگى جز آنچه تاكنون مى شنيدند ، آشنا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روز حكومت على عليه السلام ، مردم براى دريافت حقوق خود از بيت المالْ مراجعه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به عبيداللّه بن ابى رافع ، كاتب خود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آغاز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فراخوان و به هر كدامْ سه دينار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انصار را بخواه و همان گونه با آنان رفتار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آمد ، سياه و قرمز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وى همان گونه رفتار كن كه با مهاجران و انصار و </w:t>
      </w:r>
      <w:r>
        <w:rPr>
          <w:rFonts w:eastAsia="IRNazanin" w:cs="IRNazanin"/>
          <w:color w:val="111111"/>
          <w:sz w:val="28"/>
          <w:szCs w:val="28"/>
          <w:rtl w:val="true"/>
          <w:lang w:bidi="fa-IR"/>
        </w:rPr>
        <w:t xml:space="preserve">... . </w:t>
      </w:r>
      <w:r>
        <w:rPr>
          <w:rStyle w:val="FootnoteAnchor"/>
          <w:rtl w:val="true"/>
        </w:rPr>
        <w:footnoteReference w:id="629"/>
      </w:r>
      <w:r>
        <w:rPr>
          <w:rFonts w:ascii="IRNazanin" w:hAnsi="IRNazanin" w:eastAsia="IRNazanin"/>
          <w:color w:val="111111"/>
          <w:sz w:val="28"/>
          <w:sz w:val="28"/>
          <w:szCs w:val="28"/>
          <w:rtl w:val="true"/>
          <w:lang w:bidi="fa-IR"/>
        </w:rPr>
        <w:t xml:space="preserve">بزرگان قوم ، ديدند كه طرح عدالت اقتصادى على عليه السلام ، شعار نيست ؛ عمل است و بسى 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كاتب امام ، اشكال تراشى ها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رويدادها را گزارش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نه تنها از آغاز مخالفت ها ، آن هم از سوى چهره هاى پر طَمطُراق ، تكان نخورد و در ادامه راه ، ترديد نكرد ؛ بلكه با قاطعيت ، بر ادامه يافتن اصلاحاتْ تأكيد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بَقيتُ و سُلِّمتُ لَهُم لَأُقيمَنَّهُم عَلَى المَحَجَّةِ البَيضاء </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به خداى سوگند ، اگر بمانم و سالم باشم ، آنان را بر راه روشن ، استوار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خونخواهى عثمان ، از همين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تأمّل برانگيز نيست كه برخى از زراندوزان ، بيعت خود را با امام ، به دو شرط ، مشروط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ثروت هايى كه آنان در دوران حكومت عثمان به چنگ آورده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809_111862"/>
    </w:p>
    <w:p>
      <w:pPr>
        <w:pStyle w:val="Heading4"/>
        <w:numPr>
          <w:ilvl w:val="3"/>
          <w:numId w:val="1"/>
        </w:numPr>
        <w:rPr/>
      </w:pPr>
      <w:bookmarkStart w:id="312" w:name="__RefHeading___Toc1677336_3224264995"/>
      <w:bookmarkStart w:id="313" w:name="_Toc113"/>
      <w:bookmarkEnd w:id="311"/>
      <w:bookmarkEnd w:id="312"/>
      <w:r>
        <w:rPr>
          <w:rtl w:val="true"/>
        </w:rPr>
        <w:t>سياست اصلاح فرهنگى</w:t>
      </w:r>
      <w:bookmarkEnd w:id="313"/>
    </w:p>
    <w:p>
      <w:pPr>
        <w:pStyle w:val="BookText"/>
        <w:rPr/>
      </w:pPr>
      <w:r>
        <w:rPr>
          <w:rFonts w:ascii="IRNazanin" w:hAnsi="IRNazanin" w:eastAsia="IRNazanin"/>
          <w:color w:val="111111"/>
          <w:sz w:val="28"/>
          <w:sz w:val="28"/>
          <w:szCs w:val="28"/>
          <w:rtl w:val="true"/>
          <w:lang w:bidi="fa-IR"/>
        </w:rPr>
        <w:t xml:space="preserve">بودند ، كار نداشته باشد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عثمان را شناسايى كند ، دستگير كرده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مى دانست كه خونخواهى عثمان ، بهانه اى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آنان مهم است ، جلوگيرى از بازپس گيرى ثروت هاى نامشروع و اموال برهم هشته برجاى مانده از روزگار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اين باره ، پيشنهادهاى گونه گونى را شنيده بود و همه پيشنهادهاى سازشكارانه و متضاد با احقاق حقوق و مبتنى بر پايمال شدن بيت المال را با قاطعيت ، رد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اصلاح فرهنگىدر بخش هايى از دانش نامه اميرالمؤمنين عليه السلام ، چرايى و چگونگى قيام مردم عليه حكومت عثمان ، گزارش شده است كه از جمله مهم ترين آنها ، خيزش در هدفگيرى و حركت عليه فساد ادارى و مفاسد اقتصادى بود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مردم ، از گشاده دستى ها و خودى نوازى هاى بى مبنا ، به ستوه آمده بودند و حاكميت هاى ناشايسته و زمامداران نالايق و بى كفايتى را كه فقط وابستگى به خليفه ، باعث نصب آنها شده بود ، بر نمى تابيدند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دگرگونى هاى ادارى و مبارزه با فساد اقتصادى ، زمينه اى كاملاً مساعد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على عليه السلام اصلاحات ادارى و اقتصادى را با همه مشكلاتى كه در پى داشت ، از آغازين روزهاى حكومتْ شروع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انجام رساندن اصلاحات فرهنگى و فكرى و مبارزه با دگرسانى هاىِ ارزشى و تحريف هايى كه در ابعاد مختلف در حكومت اسلامى روى داده بود ، زمينه مساعدى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بايد درنگ مى كرد ، زمينه را آماده مى ساخت و مبارزه را آغاز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آن حركت ، نيازمند ثبات بيشتر و استقرار فزون تر در حكومت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على عليه السلام فرمود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قَدِ استَوَت قَدَماىَ مِن هذِهِ المَداحِضِ لَغَيَّرتُ أشياءَ </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اگر گام هايم از اين فتنه ها استوار آيد ، امورى را دگرگون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به آسانى و بدون درنگ ، نمى توانست به آنچه در طول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ريشه دوانده بود و ذهن ها و زبان ها ، جان ها و منش ها بدان خو گرفته بودند و براى مردم ، فرهنگى ديگر ساخته بود ، مبارزه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پيكار ، بى گمان ، نارضايتى هاى گسترده اى را در پى مى داشت و گرهى بر گره ها مى افزود و فرصت را براى اصلاحات ديگر نيز از دستْ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شكيبايى پيشه مى شد ، تا روزگارى كه زمان برچيدن ميوه فرا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على عليه السلام اصلاحات را بر اساس برنامه اى دقيق و چشم اندازى روشن و اهدافى مشخّص ، در جهت برگرداندن جامعه به سيره و سنّت نبوى آغاز كرد و گام اوّل را در جهت ايجاد و گسترش عدالت اجتماعى و جارى ساختن اصلاحات ادارى و اقتصادى برداشت و تا آخرين لحظه هاى زندگى ادامه داد ، تا جامعه اى به تمام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مبتنى بر ارزش هاى قرآنى و آموزه هاى الهى پى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كج انديشى ها ، زشت خويى ها ، نامردمى ها و ستمگرى ها ، آن مرد عدالت و ايمان را از رسيدن به تمامى آن اهدافْ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اكنون بدان مى پردازيم ، گزارشى است از اصولى ترين اصلاحات علوى در زمينه هاى ادارى ، فرهنگى ، اقتصادى ، اجتماعى ، قضايى ، امنيتى ، نظامى و بين المللى ، بر اساس نصوص حديثى و تاريخى ، و نيز تبيين مبانى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شرح كامل مبانى سياسى امام و توضيح و تفسير چگونگى اصلاحات او ، مجالى فراخ تر مى طلبد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4" w:name="pg12809_111865"/>
    </w:p>
    <w:p>
      <w:pPr>
        <w:pStyle w:val="Heading3"/>
        <w:numPr>
          <w:ilvl w:val="2"/>
          <w:numId w:val="1"/>
        </w:numPr>
        <w:rPr/>
      </w:pPr>
      <w:bookmarkStart w:id="315" w:name="__RefHeading___Toc1677338_3224264995"/>
      <w:bookmarkStart w:id="316" w:name="_Toc114"/>
      <w:bookmarkEnd w:id="314"/>
      <w:bookmarkEnd w:id="315"/>
      <w:r>
        <w:rPr>
          <w:rtl w:val="true"/>
        </w:rPr>
        <w:t>(</w:t>
      </w:r>
      <w:r>
        <w:rPr/>
        <w:t>۲</w:t>
      </w:r>
      <w:r>
        <w:rPr>
          <w:rtl w:val="true"/>
        </w:rPr>
        <w:t xml:space="preserve">) </w:t>
      </w:r>
      <w:r>
        <w:rPr>
          <w:rtl w:val="true"/>
        </w:rPr>
        <w:t>مبانى حكومت بر دل ها</w:t>
      </w:r>
      <w:bookmarkEnd w:id="316"/>
    </w:p>
    <w:p>
      <w:pPr>
        <w:pStyle w:val="Heading4"/>
        <w:numPr>
          <w:ilvl w:val="3"/>
          <w:numId w:val="1"/>
        </w:numPr>
        <w:rPr/>
      </w:pPr>
      <w:bookmarkStart w:id="317" w:name="__RefHeading___Toc1677340_3224264995"/>
      <w:bookmarkStart w:id="318" w:name="_Toc115"/>
      <w:bookmarkEnd w:id="317"/>
      <w:r>
        <w:rPr>
          <w:rtl w:val="true"/>
        </w:rPr>
        <w:t>اشاره</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مبانى حكومت بر دل هااسلام ، دين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اين آيين الهى ، به روشنى بر اين مدّعا دلالت دارند ؛ امّا بررسى دقيق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در ريشه يابى مبناى حكومت اسلام ، نشان مى دهد كه اسلام ، بيشتر از آن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حكومت كند و سلطه بر مردمان را با اقتدار سياسى پيشه سازد ، در پى حكومت بر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اين نوع حكومت و كشوردارى ، همان مبانى سياسى ـ حكومتىِ اسلام است و مبانى سياسى نظام علوى ، چيزى جز مبانى مديريت اسلامى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آيين نامه تكامل مادّى و معنوى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بنيادى ترين عنصر اين آيين نامه ،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محبّت در تحقّق حكومت اسلامى و برنامه هايى كه دين الهى براى پيشرفت جامعه انسانى رقم زده است ، به حدّى است كه امام باقر عليه السلام ، دين اسلام را جز محبّت نمى داند و تصريح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الدّينُ إلّا الحُبُّ ؟ </w:t>
      </w:r>
      <w:r>
        <w:rPr>
          <w:rStyle w:val="FootnoteAnchor"/>
          <w:rtl w:val="true"/>
        </w:rPr>
        <w:footnoteReference w:id="633"/>
      </w:r>
      <w:r>
        <w:rPr>
          <w:rFonts w:ascii="IRNazanin" w:hAnsi="IRNazanin" w:eastAsia="IRNazanin"/>
          <w:color w:val="111111"/>
          <w:sz w:val="28"/>
          <w:sz w:val="28"/>
          <w:szCs w:val="28"/>
          <w:rtl w:val="true"/>
          <w:lang w:bidi="fa-IR"/>
        </w:rPr>
        <w:t>آيا ديندارى ، جز دوستى و مهرورزى است ؟ از نگاه على عليه السلام ، ستون هاى اصلى اسلام و اصول برنامه هاى تكامل آفرين آن ، بر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پايه محبّت خداوند ،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زمينه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الإِسلامَ دينُ اللّهِ الَّذِى اصطَفاهُ لِنَفْسِهِ ، وَ اصطَنَعَهُ عَلى عَينِهِ وأصفاهُ خِيَرَةَ خَلقِهِ ، وأقامَ دَعائِمَهُ عَلى مَحَبَّتِهِ </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اسلام ، دين خداوند است كه آن را براى خود برگزيد و به ديده عنايت خويش ، آن را بپروريد ، و بهترين آفريدگان خود را ويژه آن ساخت و ستون هاىِ آن را بر دوستى خود ، 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دينى و رهبران راستين سياسى امّت اسلامى ، جلوه هاى محبّت مردم به آفريدگارند و مهرورزى مردم به آنان ، مهرورزى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پايگاه اصلى حكومت اسلامى ، فراتر از بيعت و رأى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اسلامى ، ريشه در عشق و محبّت مردم دارد ؛ و اين است راز آن همه تأكيد قرآن و احاديث اسلامى بر محبّت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روشن است كه محبّت ، امرى دستورى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بتوان انسان را با بخش نامه اى ، بر خلاف كشش درونى او ، به مهرورزى به كسى يا چيزى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عاشق زيبايى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زيبايى ، در اعماق جان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گونه اى فطرى ، همه زيبايى هاى مادّى و معنوى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اگر بينش ، منش و كردار كسى را زيبا ديد ، به او عشق مى ورزد ، و اگر نازيبا ديد ، از او روى بر 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مقتضاى فطرت اوست ، مگر اين كه فطرت او ديگرسان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در مى يابيم كه راز تأكيد بر محبّت اهل بيت ، و فلسفه وجوب دوستى با آن بزرگواران ، ترغيب به شناخت واقعى آنهاست ؛ چرا كه منش ، رفتار و تعامل آنان با مردمان ، آن سان زيبا و كشش آفرين است كه شناخت بى پيرايه و واقعىْ همان ، 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809_111867"/>
    </w:p>
    <w:p>
      <w:pPr>
        <w:pStyle w:val="Heading4"/>
        <w:numPr>
          <w:ilvl w:val="3"/>
          <w:numId w:val="1"/>
        </w:numPr>
        <w:rPr/>
      </w:pPr>
      <w:bookmarkStart w:id="320" w:name="__RefHeading___Toc1677342_3224264995"/>
      <w:bookmarkStart w:id="321" w:name="_Toc116"/>
      <w:bookmarkEnd w:id="319"/>
      <w:bookmarkEnd w:id="320"/>
      <w:r>
        <w:rPr>
          <w:rtl w:val="true"/>
        </w:rPr>
        <w:t>يك ـ سياست هاى ادارى</w:t>
      </w:r>
      <w:bookmarkEnd w:id="321"/>
    </w:p>
    <w:p>
      <w:pPr>
        <w:pStyle w:val="Heading5"/>
        <w:numPr>
          <w:ilvl w:val="4"/>
          <w:numId w:val="1"/>
        </w:numPr>
        <w:rPr/>
      </w:pPr>
      <w:bookmarkStart w:id="322" w:name="__RefHeading___Toc1677344_3224264995"/>
      <w:bookmarkStart w:id="323" w:name="_Toc117"/>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دل بستگى و سپس وابستگى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آن همه زيبايىِ نهفته در رفتار على عليه السلام را ديد و شناخت ، ولى بدو عشق نورزيد ؛ مگر آن كه وجدان انسانى ، از دست رفته باشد و فطرت پاك و پيراسته ، آلوده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آن همه شيدايى و شيفتگى و دل دادگىِ مردمان به على عليه السلام ، در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عاشقان ، در گستره تاريخ ، از همه گونه اى هستند و فراتر از مرزهاى عقيده و باورها ، اين شيفتگان ، از همه مكتب ها هستند ؛ چون زيبايى و عشق بدان ، و نيز عشق به على عليه السلام كه برترين جلوه آن زيبايى است ، مرز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على عليه السلام در دوران زندگى ، سرشار از حق گرايى ، حق مدارى و حق گسترى است ؛ بويژه كه در روزگار كوتاه حكومتش ، زيباترين چهره انسانىِ حكومتِ مبتنى بر ارزش هاى انسانى را به نمايش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توان جمالِ جميل على عليه السلام و جلوه آن جمال را در حكومت او نگريست و بدان عشق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 پيش تر از آن كه متون حديثى و تاريخىِ سياست علوى را گزارش كنيم ، آهنگ آن داريم تا مبانى سياسى امام را در كشوردارى ، مرور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نگاه ، بس گذراست ، در حدّ توان و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واگويى اين مبانى ، به واقع ، بَر نمودن راز آفرينش زيبايى ها و جاذبه هاى على عليه السلام است و نشان دهنده اصول سياسى حكومت بر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اميد كه مسئولان جوامع اسلامى ، در هر چه بيشتر شناختن ، شناساندن و نزديك شدن به اين زيبايى ها تلاش كنند و در نزديك كردن واقعِ زندگانى سياسى و ادارى و مسئوليتِ گذراى خويش به او بكوشند ، و بدين سان ، دورنمايى از چهره زيباىِ حكومت علوى را براى ارائه به جهانيان ، رقم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ـ سياست هاى ادارىسياست هاى مديريتى امام على عليه السلام را در اداره امور ، در اصول زير مى توان گزارش كرد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809_111868"/>
    </w:p>
    <w:p>
      <w:pPr>
        <w:pStyle w:val="Heading5"/>
        <w:numPr>
          <w:ilvl w:val="4"/>
          <w:numId w:val="1"/>
        </w:numPr>
        <w:rPr/>
      </w:pPr>
      <w:bookmarkStart w:id="325" w:name="__RefHeading___Toc1677346_3224264995"/>
      <w:bookmarkStart w:id="326" w:name="_Toc118"/>
      <w:bookmarkEnd w:id="324"/>
      <w:bookmarkEnd w:id="325"/>
      <w:r>
        <w:rPr/>
        <w:t>۱</w:t>
      </w:r>
      <w:r>
        <w:rPr>
          <w:rtl w:val="true"/>
        </w:rPr>
        <w:t xml:space="preserve"> </w:t>
      </w:r>
      <w:r>
        <w:rPr>
          <w:rtl w:val="true"/>
        </w:rPr>
        <w:t xml:space="preserve">. </w:t>
      </w:r>
      <w:r>
        <w:rPr>
          <w:rtl w:val="true"/>
        </w:rPr>
        <w:t>صداقت در سياست</w:t>
      </w:r>
      <w:bookmarkEnd w:id="32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سياستصداقت را بنيادى ترين اصل سياست هاى مديريتى على عليه السلام مى توان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مداران ، در گذرگاه تاريخ ، غالبا با مردمان رو راست نبوده اند و آنچه با مردم درميان نهاده اند ، آن چيزى نبوده كه بدان انديشيده و عمل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صداقت و رو راستى با مردمان را اصل قويم حاكميتش قرار داده بود و از آغازين روزها تا لحظه هاى شهادت ، بر آن استوار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صداقت ، از مهم ترين عوامل جاذبه هاى جاودانى حكومت على عليه السلام بر دل ها و بر رواق تاريخ بوده ، و نيز مرز روشن و فرقِ فارق سياست علوى و اموى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امويان ، صداقتْ بى معناست ، و وارونه گويى ، دروغ پردازى و تزوير ، درونْ مايه سياست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كرديم و براى كسانى كه اندكى با تاريخ سياستْ آشنا باشند ، روشن است ، اكثرسياست مداران گذشته ، از سياست ، جز واژگون سازى واقعيت و دروغ پردازى در برخوردها ، تلقّى ديگرى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خاطره اى در اين زمينه از علوى انديشِ عرصه سياست در تاريخ معاصر ، حضرت امام خمينى رحمه الله، بس گويا و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پس از اوّلين حركت توفنده اش عليه حاكميت ستم ، دستگير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سرانِ حكومت ، با ايشان ملاقات مى كند و در مورد سياست ، با وى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امام رحمه الله از سخنان او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 عبارت از بد ذاتى ، دروغگويى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 پدرسوختگى است ، و اين را بگذاريد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در ادامه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سياست از اينهاست ، مخصوص آنها مى باشد </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809_111869"/>
    </w:p>
    <w:p>
      <w:pPr>
        <w:pStyle w:val="Heading5"/>
        <w:numPr>
          <w:ilvl w:val="4"/>
          <w:numId w:val="1"/>
        </w:numPr>
        <w:rPr/>
      </w:pPr>
      <w:bookmarkStart w:id="328" w:name="__RefHeading___Toc1677348_3224264995"/>
      <w:bookmarkStart w:id="329" w:name="_Toc119"/>
      <w:bookmarkEnd w:id="327"/>
      <w:bookmarkEnd w:id="328"/>
      <w:r>
        <w:rPr/>
        <w:t>۲</w:t>
      </w:r>
      <w:r>
        <w:rPr>
          <w:rtl w:val="true"/>
        </w:rPr>
        <w:t xml:space="preserve"> </w:t>
      </w:r>
      <w:r>
        <w:rPr>
          <w:rtl w:val="true"/>
        </w:rPr>
        <w:t xml:space="preserve">. </w:t>
      </w:r>
      <w:r>
        <w:rPr>
          <w:rtl w:val="true"/>
        </w:rPr>
        <w:t>حق مدارى</w:t>
      </w:r>
      <w:bookmarkEnd w:id="329"/>
    </w:p>
    <w:p>
      <w:pPr>
        <w:pStyle w:val="BookText"/>
        <w:rPr/>
      </w:pPr>
      <w:r>
        <w:rPr>
          <w:rFonts w:ascii="IRNazanin" w:hAnsi="IRNazanin" w:eastAsia="IRNazanin"/>
          <w:color w:val="111111"/>
          <w:sz w:val="28"/>
          <w:sz w:val="28"/>
          <w:szCs w:val="28"/>
          <w:rtl w:val="true"/>
          <w:lang w:bidi="fa-IR"/>
        </w:rPr>
        <w:t xml:space="preserve">چنين است كار و بار سياست مداران حرفه اى ، كه اگر دروغگويى و فريب و دو رويى ، از دايره سياست آنان حذف شود ، چيزى از آن باقى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علوى ، دقيقا در تضاد با اين شيوه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 ، صداقت ، نخستين شرط سياست مدارى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صداقت از مجموعه كُنش ها و رويارويى هاى سياست مداران با مردم حذف شود ، حق مدارى ، قانون گرايى ، حقوق بشر ، عدالت اجتماعى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معنا خواهد بود و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همه اينها در نبود صداقت ، شعارهايى خواهند بود به قصد فريب مردم و ابزارى براى تجاوز بيشتر به حقوق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سياست علوى ، بهره گيرى از شيوه وارونه سازى ، تنها در جنگ ، مجاز خواهد بود ؛ با قيدها ، ويژگى ها و چارچوب هايى كه بدان اشاره خواهد شد و به هنگام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نظامى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چگونگى آن را بيان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مدارىحق محورى ، مظهر صداقت سياسى در حكومت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مدارى ، جلوه والاى استوارْ گامى آن بزرگوار در صداقت سياسى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گرايى و حق مدارى ، در جاىْ جاىِ حكومت كوتاه آن بزرگوار ، به روشنى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جز به حق نمى انديشد و آهنگى جز احقاق حق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او براى احقاق حق است ، و سكوتش براى ايجاد زمينه هايى در جهت پاسدارى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آن بزرگوار در اين زمينه ، بسى تأمّل برانگيز و تنبّه 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نبودند كسانى كه از حقّ و حق مدارى سخن مى گفتند ؛ امّا چون منافع شخصى ، گروهى و مسلكى آنان با شعارهايشان روياروى مى شد ، تأويل ها و توجيه ها ، حق را به مسلخ مى برد ؛ و شگفتا از استوارى على عليه السلام بر حق مدارى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 اجراى 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بر همگان روا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 نزديكان ، خودى ها و غيرخودى ها و </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809_111870"/>
    </w:p>
    <w:p>
      <w:pPr>
        <w:pStyle w:val="Heading5"/>
        <w:numPr>
          <w:ilvl w:val="4"/>
          <w:numId w:val="1"/>
        </w:numPr>
        <w:rPr/>
      </w:pPr>
      <w:bookmarkStart w:id="331" w:name="__RefHeading___Toc1677350_3224264995"/>
      <w:bookmarkStart w:id="332" w:name="_Toc120"/>
      <w:bookmarkEnd w:id="330"/>
      <w:bookmarkEnd w:id="331"/>
      <w:r>
        <w:rPr/>
        <w:t>۳</w:t>
      </w:r>
      <w:r>
        <w:rPr>
          <w:rtl w:val="true"/>
        </w:rPr>
        <w:t xml:space="preserve"> </w:t>
      </w:r>
      <w:r>
        <w:rPr>
          <w:rtl w:val="true"/>
        </w:rPr>
        <w:t xml:space="preserve">. </w:t>
      </w:r>
      <w:r>
        <w:rPr>
          <w:rtl w:val="true"/>
        </w:rPr>
        <w:t>قانون گرايى</w:t>
      </w:r>
      <w:bookmarkEnd w:id="332"/>
    </w:p>
    <w:p>
      <w:pPr>
        <w:pStyle w:val="Heading5"/>
        <w:numPr>
          <w:ilvl w:val="4"/>
          <w:numId w:val="1"/>
        </w:numPr>
        <w:rPr/>
      </w:pPr>
      <w:bookmarkStart w:id="333" w:name="__RefHeading___Toc1677352_3224264995"/>
      <w:bookmarkStart w:id="334" w:name="_Toc121"/>
      <w:bookmarkEnd w:id="333"/>
      <w:r>
        <w:rPr/>
        <w:t>۴</w:t>
      </w:r>
      <w:r>
        <w:rPr>
          <w:rtl w:val="true"/>
        </w:rPr>
        <w:t xml:space="preserve"> </w:t>
      </w:r>
      <w:r>
        <w:rPr>
          <w:rtl w:val="true"/>
        </w:rPr>
        <w:t xml:space="preserve">. </w:t>
      </w:r>
      <w:r>
        <w:rPr>
          <w:rtl w:val="true"/>
        </w:rPr>
        <w:t>انضباط ادارى</w:t>
      </w:r>
      <w:bookmarkEnd w:id="33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گرايىقانون ، رشته استوار پيوندآفرين لايه هاى مختلف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بى قانونى نيست كه جامعه اى چنين ، جنگل است ، نه جامعه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جايگاه قانون است و چگونگى نگاه حاكمان و مردمان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قانون ، در نگاه امام على عليه السلام بى بديل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والا را از متون بسيارى كه در دانش نامه امير المؤمنين نيز آمده و تعامل امام عليه السلام را با مردم در مسائل مالى ، اجراى حدود ، داورى 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كرده است ، مى توان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اين مجموعه ، نشان مى دهد كه در نگاه على عليه السلام ، هيچ كس فراتر از قانون نيست ، و هيچ كس و هيچ مقامى نمى تواند مانع اجراى قانون الهى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على عليه السلام ، به روشنى ، نشان دهنده آن است كه او خود را در برابر قانون ، صاحب اختيار نمى داند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چنين بود كه سازشكارى را برنمى تابيد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سياست ، مبارزه مى كرد و با باطل گرايى و حق نمايى و سازشكارى و توجيه ها و تأويل ها كه سرفصل سياست اموى بود ، به شدّتْ مخالفت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انضباط ادارىنظم در امور و انضباط در رفتار ، سفارش مكرّر و مؤكّد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آموزه بدان حد مهم است كه امام ، در بستر شهادت ـ كه طبيعى است در آن هنگامه ، مهم ترين و ضرورى ترين و كارآمدترين سفارش هاى خويش را فرموده باشد ـ ، بر نظم در امورْ تأكيد مى كند </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او از جمله اهداف بلند نزول كتاب الهى را ايجاد نظم در زندگى و انضباط در عمل مى داند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2809_111871"/>
    </w:p>
    <w:p>
      <w:pPr>
        <w:pStyle w:val="Heading5"/>
        <w:numPr>
          <w:ilvl w:val="4"/>
          <w:numId w:val="1"/>
        </w:numPr>
        <w:rPr/>
      </w:pPr>
      <w:bookmarkStart w:id="336" w:name="__RefHeading___Toc1677354_3224264995"/>
      <w:bookmarkStart w:id="337" w:name="_Toc122"/>
      <w:bookmarkEnd w:id="335"/>
      <w:bookmarkEnd w:id="336"/>
      <w:r>
        <w:rPr/>
        <w:t>۵</w:t>
      </w:r>
      <w:r>
        <w:rPr>
          <w:rtl w:val="true"/>
        </w:rPr>
        <w:t xml:space="preserve"> </w:t>
      </w:r>
      <w:r>
        <w:rPr>
          <w:rtl w:val="true"/>
        </w:rPr>
        <w:t xml:space="preserve">. </w:t>
      </w:r>
      <w:r>
        <w:rPr>
          <w:rtl w:val="true"/>
        </w:rPr>
        <w:t>گزينش كارگزاران شايسته و توانمند</w:t>
      </w:r>
      <w:bookmarkEnd w:id="337"/>
    </w:p>
    <w:p>
      <w:pPr>
        <w:pStyle w:val="BookText"/>
        <w:rPr/>
      </w:pPr>
      <w:r>
        <w:rPr>
          <w:rFonts w:ascii="Amiri" w:hAnsi="Amiri" w:eastAsia="Amiri" w:cs="Amiri"/>
          <w:color w:val="111111"/>
          <w:sz w:val="28"/>
          <w:sz w:val="28"/>
          <w:szCs w:val="28"/>
          <w:rtl w:val="true"/>
          <w:lang w:bidi="ar-SA"/>
        </w:rPr>
        <w:t xml:space="preserve">ألا إِنَّ فيهِ عِلمَ ما يَأتي وَالحَديثَ عَنِ الماضي ودَواءَ دائِكُم ونَظمَ ما بَينَكُم </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بدانيد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آينده و گزارش گذشته است ؛ درمان دردها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مكرّر به كارگزاران ، توصيه مى كرد كه در انضباط ادارى بكوشند و نظم در امور را فراموش نكنند و آنچه را بايد انجام دهند ، در زمان هاى مقرّر سامان دهند و لحظه ها را با بى نظمى و به هم ريختگى تباه نسازند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كارگزاران شايسته و توانمندكارگزاران ، بازوان اجرايى حاكمان ، و عاملان اقامه عدل و بسط قانون در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 توانمندى ، استوارگامى و سلامت رفتارى آنان ، بى گمان ، مهم ترين نقش را در سامان يابى جامعه در ابعاد مختلف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نگاه على عليه السلام ، در گزينش كارگزاران ، فقط شايستگى ها بايد حاكم باشد ، و نه وابستگى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اساسى گزينش در سياست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صلاحيت اخلاقى ، اصالت خانوادگى ، تخصّص و توانايى ، بايد معيار گزينش باشد ، نه وابستگى هاى سببى ، نَسَبى ، جناحى و مسلكى ، آن هم با پيرايه سياسى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آموزه هاى امام ، مديران و مسئولان ، در نظام اسلامى حق ندارند مناصب دولتى را بر اساس وابستگى هاى خانوادگى و يا سياسى تقسيم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ندارند كارهاى مردم را به كسانى بسپُرند كه اصالت خانوادگى ندارند ؛ حق ندارند كسانى را بر كار بگمارند كه از مكرمت هاىِ اخلاقى و خوى نيكو به دورند ؛ حق ندارند از كسانى كه توانايى لازم را ندارند و از تخصّص بايسته و نشاط مطلوب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809_111872"/>
    </w:p>
    <w:p>
      <w:pPr>
        <w:pStyle w:val="Heading5"/>
        <w:numPr>
          <w:ilvl w:val="4"/>
          <w:numId w:val="1"/>
        </w:numPr>
        <w:rPr/>
      </w:pPr>
      <w:bookmarkStart w:id="339" w:name="__RefHeading___Toc1677356_3224264995"/>
      <w:bookmarkStart w:id="340" w:name="_Toc123"/>
      <w:bookmarkEnd w:id="338"/>
      <w:bookmarkEnd w:id="339"/>
      <w:r>
        <w:rPr/>
        <w:t>۶</w:t>
      </w:r>
      <w:r>
        <w:rPr>
          <w:rtl w:val="true"/>
        </w:rPr>
        <w:t xml:space="preserve"> </w:t>
      </w:r>
      <w:r>
        <w:rPr>
          <w:rtl w:val="true"/>
        </w:rPr>
        <w:t xml:space="preserve">. </w:t>
      </w:r>
      <w:r>
        <w:rPr>
          <w:rtl w:val="true"/>
        </w:rPr>
        <w:t>تأمين نيازهاى اقتصادى كارگزاران</w:t>
      </w:r>
      <w:bookmarkEnd w:id="340"/>
    </w:p>
    <w:p>
      <w:pPr>
        <w:pStyle w:val="Heading5"/>
        <w:numPr>
          <w:ilvl w:val="4"/>
          <w:numId w:val="1"/>
        </w:numPr>
        <w:rPr/>
      </w:pPr>
      <w:bookmarkStart w:id="341" w:name="__RefHeading___Toc1677358_3224264995"/>
      <w:bookmarkStart w:id="342" w:name="_Toc124"/>
      <w:bookmarkEnd w:id="341"/>
      <w:r>
        <w:rPr/>
        <w:t>۷</w:t>
      </w:r>
      <w:r>
        <w:rPr>
          <w:rtl w:val="true"/>
        </w:rPr>
        <w:t xml:space="preserve"> </w:t>
      </w:r>
      <w:r>
        <w:rPr>
          <w:rtl w:val="true"/>
        </w:rPr>
        <w:t xml:space="preserve">. </w:t>
      </w:r>
      <w:r>
        <w:rPr>
          <w:rtl w:val="true"/>
        </w:rPr>
        <w:t>توجه ويژه به نيروهاى مسلّح</w:t>
      </w:r>
      <w:bookmarkEnd w:id="342"/>
    </w:p>
    <w:p>
      <w:pPr>
        <w:pStyle w:val="Heading5"/>
        <w:numPr>
          <w:ilvl w:val="4"/>
          <w:numId w:val="1"/>
        </w:numPr>
        <w:rPr/>
      </w:pPr>
      <w:bookmarkStart w:id="343" w:name="__RefHeading___Toc1677360_3224264995"/>
      <w:bookmarkStart w:id="344" w:name="_Toc125"/>
      <w:bookmarkEnd w:id="343"/>
      <w:r>
        <w:rPr/>
        <w:t>۸</w:t>
      </w:r>
      <w:r>
        <w:rPr>
          <w:rtl w:val="true"/>
        </w:rPr>
        <w:t xml:space="preserve"> </w:t>
      </w:r>
      <w:r>
        <w:rPr>
          <w:rtl w:val="true"/>
        </w:rPr>
        <w:t xml:space="preserve">. </w:t>
      </w:r>
      <w:r>
        <w:rPr>
          <w:rtl w:val="true"/>
        </w:rPr>
        <w:t>لزوم تشكيلات ناظر بر عملكرد كارگزاران</w:t>
      </w:r>
      <w:bookmarkEnd w:id="344"/>
    </w:p>
    <w:p>
      <w:pPr>
        <w:pStyle w:val="BookText"/>
        <w:rPr/>
      </w:pPr>
      <w:r>
        <w:rPr>
          <w:rFonts w:ascii="IRNazanin" w:hAnsi="IRNazanin" w:eastAsia="IRNazanin"/>
          <w:color w:val="111111"/>
          <w:sz w:val="28"/>
          <w:sz w:val="28"/>
          <w:szCs w:val="28"/>
          <w:rtl w:val="true"/>
          <w:lang w:bidi="fa-IR"/>
        </w:rPr>
        <w:t xml:space="preserve">برخوردار نيستند ، در امور اجرايى بهره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كارگزارى ، امانت است و جز به امين نبايد سپرده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اقتصادى كارگزارانامام بر اين باور بوده كه كارگزاران ، بايد از حقوق مادّى كافى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امام على عليه السلام ، براى پيشگيرى از فساد و ايجاد زمينه هاى اصلاح ، بهره مندى كارگزاران از درآمدى بايسته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آنان از يك سو از چنگ اندازى بر بيت المال خوددارى خواهند كرد و از سوى ديگر ، مسئولان در تنبيه سركشان و خائنان و اصلاح فاسدان ، توانمند خواهند بود و متخلّفان ، بهانه اى براى تخلّف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ويژه به نيروهاى مسلّحنيروهاى مسلّح ، دژهاى استوارِ حراست از كيان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توانمندى نظامى جامعه ، بى گمان ، در امنيت آن و جلوگيرى از دست اندازى دشمنان و فراتر از آن ، انديشه هجوم سركشان ، بسى مؤثّر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امام ، نيروهاى مسلّح ، بايد از توجّه ويژه مسئولان ،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بايد با نيروهاى نظامى ، تعاملى چونان تعامل پدر با فرزند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تشكيلات ناظر بر عملكرد كارگزاراندنيا ، لغزشگاه است و جاذبه ها و كشش هاى دنيوى ، لغزش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 در گزينش كارگزاران ، بايد نهايت دقّت را به كار گيرند تا مردمانى پيراسته جان ، نيك خوى و استوارْ گام را براى كارگزارى برگزينند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چنين هدفى نايل آمدند نيز نبايد از امكان فساد ادارى و به وجود آمدن تخلّف از قانون و ناهنجارى در رفتار ، آسوده خاطر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تشكيلاتى كه ناظر بر رفتار كارگزاران ، 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809_111873"/>
    </w:p>
    <w:p>
      <w:pPr>
        <w:pStyle w:val="Heading5"/>
        <w:numPr>
          <w:ilvl w:val="4"/>
          <w:numId w:val="1"/>
        </w:numPr>
        <w:rPr/>
      </w:pPr>
      <w:bookmarkStart w:id="346" w:name="__RefHeading___Toc1677362_3224264995"/>
      <w:bookmarkStart w:id="347" w:name="_Toc126"/>
      <w:bookmarkEnd w:id="345"/>
      <w:bookmarkEnd w:id="346"/>
      <w:r>
        <w:rPr/>
        <w:t>۹</w:t>
      </w:r>
      <w:r>
        <w:rPr>
          <w:rtl w:val="true"/>
        </w:rPr>
        <w:t xml:space="preserve"> </w:t>
      </w:r>
      <w:r>
        <w:rPr>
          <w:rtl w:val="true"/>
        </w:rPr>
        <w:t xml:space="preserve">. </w:t>
      </w:r>
      <w:r>
        <w:rPr>
          <w:rtl w:val="true"/>
        </w:rPr>
        <w:t>پذيرش هديه ، هرگز</w:t>
      </w:r>
      <w:r>
        <w:rPr>
          <w:rtl w:val="true"/>
        </w:rPr>
        <w:t>!</w:t>
      </w:r>
      <w:bookmarkEnd w:id="347"/>
    </w:p>
    <w:p>
      <w:pPr>
        <w:pStyle w:val="BookText"/>
        <w:rPr/>
      </w:pPr>
      <w:r>
        <w:rPr>
          <w:rFonts w:ascii="IRNazanin" w:hAnsi="IRNazanin" w:eastAsia="IRNazanin"/>
          <w:color w:val="111111"/>
          <w:sz w:val="28"/>
          <w:sz w:val="28"/>
          <w:szCs w:val="28"/>
          <w:rtl w:val="true"/>
          <w:lang w:bidi="fa-IR"/>
        </w:rPr>
        <w:t xml:space="preserve">نگرانِ لغزش ها ، تخلّف ها و ناهنجارى هاى ادارى باشد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تجسّس در احوال شخصى را در نظام حكومتى ، به شدّت ممنوع كرد ؛ </w:t>
      </w:r>
      <w:r>
        <w:rPr>
          <w:rStyle w:val="FootnoteAnchor"/>
          <w:rtl w:val="true"/>
        </w:rPr>
        <w:footnoteReference w:id="639"/>
      </w:r>
      <w:r>
        <w:rPr>
          <w:rFonts w:ascii="IRNazanin" w:hAnsi="IRNazanin" w:eastAsia="IRNazanin"/>
          <w:color w:val="111111"/>
          <w:sz w:val="28"/>
          <w:sz w:val="28"/>
          <w:szCs w:val="28"/>
          <w:rtl w:val="true"/>
          <w:lang w:bidi="fa-IR"/>
        </w:rPr>
        <w:t xml:space="preserve">اما بر مراقبت از كارمندان نظام اسلامى و نظارت بر رفتار كارگزاران از طريق تشكيلاتى اطّلاعاتى ، تأكيد ورزيد ، تا اين كه مبادا كارگزاران ، در انجام دادن وظايفْ كوتاهى كنند و با تكيه بر قدرت و مسندى كه در اختيار دارند ، به حقوق مردم ، تجاوز روا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نامه هاى امام در اين زمينه و نامه هاى آن بزرگوار به كارگزاران متخلّف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 زياد بن ابيه ، عبداللّه بن عباس ، قدامة بن عجلان ، مصقلة بن هبيره و منذر بن جارود ، نشان دهنده آن است كه آن حضرت ، در حكومت ، از تشكيلات اطّلاعاتى بس نيرومندِ ناظر بر رفتار كارگزاران ،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اين زمينه فوق العاده مهم است ، اهل صدق و وفا بودن گزارشگران است ، تا از يك سو به دقت بنگرند ، به استوارى پى گيرند ، از سرِ صدق ، تحقيق كنند و در گزارش و واگويى ، صداقت و وفا را پيشه سازند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را كه على عليه السلام براى اين عمل بس مهم گزينش كرده بود ، از آن چنان عدالت ، صداقت و وثاقتى برخوردار بودند كه گزارش آنان ، مبناى تشويق و تنبيه ادارى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نيكوكاران ، با آن گزارش ها تشويق مى شدند و خيانتكاران را پس از اثبات جرم ، تنبيه مى كرد ، و فاسدان را براى عبرت ديگران ، از كارْ بر كنار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هديه ،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براى اين كه جلو رشوه خوارى را در نظام ادارى بگيرد و اين پديده پليد و فسادآفرين را از صحنه اجتماع پاك كند ، گرفتن هديه را نيز ممنوع كرد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809_111874"/>
    </w:p>
    <w:p>
      <w:pPr>
        <w:pStyle w:val="Heading5"/>
        <w:numPr>
          <w:ilvl w:val="4"/>
          <w:numId w:val="1"/>
        </w:numPr>
        <w:rPr/>
      </w:pPr>
      <w:bookmarkStart w:id="349" w:name="__RefHeading___Toc1677364_3224264995"/>
      <w:bookmarkStart w:id="350" w:name="_Toc127"/>
      <w:bookmarkEnd w:id="348"/>
      <w:bookmarkEnd w:id="349"/>
      <w:r>
        <w:rPr/>
        <w:t>۱۰</w:t>
      </w:r>
      <w:r>
        <w:rPr>
          <w:rtl w:val="true"/>
        </w:rPr>
        <w:t xml:space="preserve"> </w:t>
      </w:r>
      <w:r>
        <w:rPr>
          <w:rtl w:val="true"/>
        </w:rPr>
        <w:t xml:space="preserve">. </w:t>
      </w:r>
      <w:r>
        <w:rPr>
          <w:rtl w:val="true"/>
        </w:rPr>
        <w:t>قاطعيت توأم با مدارا</w:t>
      </w:r>
      <w:bookmarkEnd w:id="350"/>
    </w:p>
    <w:p>
      <w:pPr>
        <w:pStyle w:val="Heading4"/>
        <w:numPr>
          <w:ilvl w:val="3"/>
          <w:numId w:val="1"/>
        </w:numPr>
        <w:rPr/>
      </w:pPr>
      <w:bookmarkStart w:id="351" w:name="__RefHeading___Toc1677366_3224264995"/>
      <w:bookmarkStart w:id="352" w:name="_Toc128"/>
      <w:bookmarkEnd w:id="351"/>
      <w:r>
        <w:rPr>
          <w:rtl w:val="true"/>
        </w:rPr>
        <w:t>دو ـ سياست هاى فرهنگى</w:t>
      </w:r>
      <w:bookmarkEnd w:id="352"/>
    </w:p>
    <w:p>
      <w:pPr>
        <w:pStyle w:val="Heading5"/>
        <w:numPr>
          <w:ilvl w:val="4"/>
          <w:numId w:val="1"/>
        </w:numPr>
        <w:rPr/>
      </w:pPr>
      <w:bookmarkStart w:id="353" w:name="__RefHeading___Toc1677368_3224264995"/>
      <w:bookmarkStart w:id="354" w:name="_Toc129"/>
      <w:bookmarkEnd w:id="353"/>
      <w:r>
        <w:rPr/>
        <w:t>۱</w:t>
      </w:r>
      <w:r>
        <w:rPr>
          <w:rtl w:val="true"/>
        </w:rPr>
        <w:t xml:space="preserve"> </w:t>
      </w:r>
      <w:r>
        <w:rPr>
          <w:rtl w:val="true"/>
        </w:rPr>
        <w:t xml:space="preserve">. </w:t>
      </w:r>
      <w:r>
        <w:rPr>
          <w:rtl w:val="true"/>
        </w:rPr>
        <w:t>توسعه آموزش و پرورش</w:t>
      </w:r>
      <w:bookmarkEnd w:id="354"/>
    </w:p>
    <w:p>
      <w:pPr>
        <w:pStyle w:val="BookText"/>
        <w:rPr/>
      </w:pPr>
      <w:r>
        <w:rPr>
          <w:rFonts w:ascii="IRNazanin" w:hAnsi="IRNazanin" w:eastAsia="IRNazanin"/>
          <w:color w:val="111111"/>
          <w:sz w:val="28"/>
          <w:sz w:val="28"/>
          <w:szCs w:val="28"/>
          <w:rtl w:val="true"/>
          <w:lang w:bidi="fa-IR"/>
        </w:rPr>
        <w:t xml:space="preserve">بارى ، شيّادان ، براى نفوذ در بدنه كارگزارى حكومت و بهره گيرى از امكانات حكومتى ، از هر راه ممكن ، آهنگ نفوذ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براى كارگزاران ، پذيرفتن هديه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گرفتن رشوه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قاطعيت توأم با مدارارفتار على عليه السلام ، نمود والاى قاطعيت و مدارا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او كارگزاران ، بايد در عين قاطعيت ، از مدارا و رفق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خشونتِ مطلق را آفت مديريت مى داند ، همان گونه كه نرمش بى حساب و سهل انگارى در حقگزارى در اداره امور مردم را زيانبار تلقّى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امام ، مديرى موفّق خواهد بود كه به تعبير آن بزرگوار ، ميان قاطعيت و رأفت ، و نرمش و شدّت ، جمع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نياز به قاطعيت و شدّت است ، آن را اعمال كند و كوتاه نيايد ، و اگر موقعيت ، نرمش مى طلبيد و نرمش ، كارساز بود ، از به كارگيرى آن ، تن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قاطعيت در عين مدارا ، و شدّت در عين نرمش ، سياست علوى است ، تا نه سركشانْ سركش تر شوند و نه اميدوارانْ مبتلا به يأس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نگريستن به نمونه هاى عينى ، آنچه ياد شد ـ و در اين كتابْ عرضه شده است ـ ، بسى درس آموز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سياست هاى فرهنگىسخن از ابعاد گسترده سياست هاى فرهنگى ، در اين مجال نمى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 در حدّ درآمدى بر متون حديثى و تاريخى ، به اشارت هايى بسنده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آموزش و پرورشدر نظام علوى ، توسعه فرهنگى بر توسعه اقتصادى ، تقدّم دارد ؛ زيرا افزون بر اين كه توسعه اقتصادى بدون توسعه فرهنگى ممكن نيست ، جامعه خفته و در جهل فرو رفته ، نه از امكانات و زمينه ها و بايسته هاى اقتصادى برخوردار است ، 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بر چگونگى بهره ورى از آن ، چيره ، و نه بر ضرورت بهره ورى و استفاده از آن ،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فرهنگى و آموزش و پرورش ، نياز جان و خرد انسانى است و توسعه اقتصادى ، خواست تن ؛ و روشن است كه نياز جان و خرد ، بر نياز جسم و تن ،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دانش را پايه و اساس همه خوبى ها و كاميابى هاى مادّى و معنوى ، و معيار ارزشيابى انسان مى دانست و معتقد بود كه جهل ، ريشه همه بدى ها وناكامى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كُلِّ امرِئٍ ما يَعلَمُهُ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ارزش هر انسان به اندازه چيزى است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أصلُ كُلِّ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أصلُ كُلِّ شَرٍّ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دانش ، پايه هر خوبى ، و نادانى پايه هر 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تأكيد داشت كه نياز مردم به دانش و تحصيل اخلاق شايسته ، بيش از نيازهاى اقتصادى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إلى صالِحِ الأَدَبِ أحوَجُ مِنهُم إلَى الفِضَّةِ وَالذَّهَبِ </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به درستى كه مردم ، به فرهنگ نيكو نيازمندترند از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إلَى اكْتِسابِ الأَدَبِ أحوَجُ مِنكُم إلَى اكْتِسابِ الفِضَّةِ وَالذَّهَبِ </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به درستى كه شما به كسب ادب و فرهنگ ، نيازمندتريد از كسب طلا و نقره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809_111876"/>
    </w:p>
    <w:p>
      <w:pPr>
        <w:pStyle w:val="Heading5"/>
        <w:numPr>
          <w:ilvl w:val="4"/>
          <w:numId w:val="1"/>
        </w:numPr>
        <w:rPr/>
      </w:pPr>
      <w:bookmarkStart w:id="356" w:name="__RefHeading___Toc1677370_3224264995"/>
      <w:bookmarkStart w:id="357" w:name="_Toc130"/>
      <w:bookmarkEnd w:id="355"/>
      <w:bookmarkEnd w:id="356"/>
      <w:r>
        <w:rPr/>
        <w:t>۲</w:t>
      </w:r>
      <w:r>
        <w:rPr>
          <w:rtl w:val="true"/>
        </w:rPr>
        <w:t xml:space="preserve"> </w:t>
      </w:r>
      <w:r>
        <w:rPr>
          <w:rtl w:val="true"/>
        </w:rPr>
        <w:t xml:space="preserve">. </w:t>
      </w:r>
      <w:r>
        <w:rPr>
          <w:rtl w:val="true"/>
        </w:rPr>
        <w:t>تصحيح فرهنگ عمومى</w:t>
      </w:r>
      <w:bookmarkEnd w:id="357"/>
    </w:p>
    <w:p>
      <w:pPr>
        <w:pStyle w:val="Heading5"/>
        <w:numPr>
          <w:ilvl w:val="4"/>
          <w:numId w:val="1"/>
        </w:numPr>
        <w:rPr/>
      </w:pPr>
      <w:bookmarkStart w:id="358" w:name="__RefHeading___Toc1677372_3224264995"/>
      <w:bookmarkStart w:id="359" w:name="_Toc131"/>
      <w:bookmarkEnd w:id="358"/>
      <w:r>
        <w:rPr/>
        <w:t>۳</w:t>
      </w:r>
      <w:r>
        <w:rPr>
          <w:rtl w:val="true"/>
        </w:rPr>
        <w:t xml:space="preserve"> </w:t>
      </w:r>
      <w:r>
        <w:rPr>
          <w:rtl w:val="true"/>
        </w:rPr>
        <w:t xml:space="preserve">. </w:t>
      </w:r>
      <w:r>
        <w:rPr>
          <w:rtl w:val="true"/>
        </w:rPr>
        <w:t>نقد ، آرى</w:t>
      </w:r>
      <w:r>
        <w:rPr>
          <w:rtl w:val="true"/>
        </w:rPr>
        <w:t xml:space="preserve">! </w:t>
      </w:r>
      <w:r>
        <w:rPr>
          <w:rtl w:val="true"/>
        </w:rPr>
        <w:t>چاپلوسى ، هرگز</w:t>
      </w:r>
      <w:r>
        <w:rPr>
          <w:rtl w:val="true"/>
        </w:rPr>
        <w:t>!</w:t>
      </w:r>
      <w:bookmarkEnd w:id="359"/>
    </w:p>
    <w:p>
      <w:pPr>
        <w:pStyle w:val="BookText"/>
        <w:rPr/>
      </w:pPr>
      <w:r>
        <w:rPr>
          <w:rFonts w:ascii="IRNazanin" w:hAnsi="IRNazanin" w:eastAsia="IRNazanin"/>
          <w:color w:val="111111"/>
          <w:sz w:val="28"/>
          <w:sz w:val="28"/>
          <w:szCs w:val="28"/>
          <w:rtl w:val="true"/>
          <w:lang w:bidi="fa-IR"/>
        </w:rPr>
        <w:t xml:space="preserve">اگر مسئله را از زاويه ديگر بنگريم ، در آموزه هاى الهى به اين نكته تصريح شده است كه فلسفه وحى و راز نبوّت و چرايى حكومت در مكتب رسولان ، آموزش و پرورش انسان ها ، جهل زدايى و برانگيختن خِرَدهاست و على عليه السلام كه بيشتر از هر كسى ذهن ، زبان و كردارش ، مبيّن و مفسّر فرهنگ نبوى بوده است ، اين حقيقت را به گونه اى بس زيبا در خطابه هايش برنموده است </w:t>
      </w:r>
      <w:r>
        <w:rPr>
          <w:rStyle w:val="FootnoteAnchor"/>
          <w:rtl w:val="true"/>
        </w:rPr>
        <w:footnoteReference w:id="644"/>
      </w:r>
      <w:r>
        <w:rPr>
          <w:rFonts w:ascii="IRNazanin" w:hAnsi="IRNazanin" w:eastAsia="IRNazanin"/>
          <w:color w:val="111111"/>
          <w:sz w:val="28"/>
          <w:sz w:val="28"/>
          <w:szCs w:val="28"/>
          <w:rtl w:val="true"/>
          <w:lang w:bidi="fa-IR"/>
        </w:rPr>
        <w:t xml:space="preserve">و ضرورت پرداختن به فرهنگ و ادب مردمان ، و تقدّم آموزش و پرورش بر آب و نان انسان ، و تأكيد بر گسترش فرهنگ را در كنار ابعاد ديگر زندگى ، در سيره عملى خود نيز به روشنى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كلام او كه جامعه جاهلى را نماد جهل گسترى و دانش كُشى مى داند ، كه بى گمان ، جامعه نبوى ، علوى و الهى بايد جز آن باشد </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فرهنگ عمومىاز جمله سياست هاى والا ، برجسته و ارجمند علوى ، مبارزه با سنّت هاى باطل ، شيوه هاى ناهنجار ، روش هاىِ ناشايسته ، و تأكيد بر شيوه هاى پسنديده و روش هاى بايسته و در يك جمله ، تصحيح فرهنگ عمومى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كارگزاران نيز سفارش مى كرد كه هر چيزى را به بهانه وامانده از گذشته بودن ، از جامعه نزدايند ، به دقّت بنگرند و از سنّت هاى سازنده و انسانى حمايت كنند و با شيوه ها و سنّت هاى غلط ، مبارزه كنند و هرگز استمرار و گسترش آن را برنتابند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چاپلوسى ،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انتقاد ، حقّى است كه بدان وسيله ، ساير حقوق احيا مى گردد و از استبداد ـ كه خطرناك ترين آفت حكومت هاست ـ ، پيشگيرى كند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جامعه اى كه انتقاد ، آزاد است و مردم مى توانند ضعف ها و كاستى هاى مديريت حاكم را بازگو كنند ، دولت مردان ، بهتر مى توانند نقاط ضعف كارهاى خود را مشاهده كنند و با فساد و بى عدالّتي ، مبارزه نمايند و خدمات ارزنده اى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با نبودن انتقاد ، زمينه براى رشد چاپلوسان و تملّق گويان ، باز مى شود ؛ نقاط ضعف سياست ها و برنامه ها و اقدامات دولت مردان ، پنهان مى ماند و در نتيجه ، فساد و تباهى و بى عدالتى در دستگاه هاى دولتى رشد مى نمايد و به سقوط حكومت ها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اميرمؤمنان عليه السلام ، زمام حكومت را به دست گرفت ، ستايش هاى بى مورد و گزافه گويى ها درباره زمامداران ، بخشى از فرهنگ عمومى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حاكمان نه تنها از آن جلوگيرى نمى كردند كه بدان دامن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فرهنگ چاپلوسى و تملّق گسترش يافته بود و زيركان حقيقت ستيز ، با چاپلوسى امرا و سردمداران ، بدون شايستگى هاى لازم ، به موفقيت هاى سياسى و اجتماعى دست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زمامداران ، چون هرگز نقد نمى شدند ، رفته رفته خود را پيراسته از هر كاستى تلقّى مى كردند و در ادامه اين روند ، انتقادها و نقدهاى از سرِ دلسوزى و سازنده را اهانت تلقّى مى كردند و برخورد با آن را فرض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زيباترين و هيجانبارترين اقدامات علوى در تصحيح فرهنگ عمومى ، مبارزه با چاپلوسى و تملّق گويى و تأكيد بر لزوم نقد و انتقاد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از كارگزاران خود مى خواست تا نزديكان ، مشاوران و همراهان خود را از كسانى برگزينند كه در حقگويى ، صراحت بيشترى داشته باشند و با آنان ، به گونه اى رفتار كنند كه هرگز به تملّق روى نياورند و از نقد و انتقاد ، تن نزنند و در ستايش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افزونگويى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نيز با هر گونه مديحه سرايى ، به شدّت و با قاطعيت و علنى مبارزه مى كرد و بر ثناگويان ، طعن مى زد و از مردم مى خواست به پاس آنچه به عنوان وظايف الهى انجام داده است ، از او ستايش نكنند ، تملّق نپراكنند ، و به جاى اين همه ، اگر به برنامه هاى او انتقادى دارند و رفتار او را قابل نقد مى دانند ، خيرخواهانه بگويند و با او چونان جبّاران ، سخن نگويند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و قابل تأمّل آن كه اميرمؤمنان عليه السلام ، اجازه انتقاد به خود را نه در شرايط عادى حكمرانى ، بلكه در بحرانى ترين ايّام زمامدارى ، يعنى در بحبوحه جنگ صفّين ،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بدين سان بود كه امام ، ضمن يك سخنرانى هيجان انگيز ، مطالبى را درباره حقوق متقابل رهبرى و مردم ،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وى كه از اين سخنان ، سختْ هيجان زده شده بود ، ضمن اظهار فرمانبردارى ، به شيوه معمول ستايشگران ، به تفصيل ، از امام تمجيد و تعريف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بى آن كه تحت تأثير ستايش هاى او قرار گيرد و يا حتى شرايط حسّاس و بحرانى جارى را مدّ نظر قرار دهد ، در پاسخ آن همه ستايش ها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أسخَفِ حالاتِ الوُلاةِ عِندَ صالِحِ النّاسِ أن يُظَنَّ بِهِم حُبُّ الفَخرِ ، ويُوضَعَ أمرُهُم عَلَى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كَرِهتُ أن يَكونَ جَالَ في ظَنِّكُم أنّي اُحِبُّ الإطراءَ وَاستِماعَ الثَّناءِ ، ولَستُ بِحَمدِاللّهِ كَذلِكَ ، وَلَو كُنتُ اُحِبُّ أن يُقالَ ذلِكَ لَتَرَكتُهُ انحِطاطاً 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تُكَلِّموني بِما تُكَلَّمُ بِهِ الجَبابِرَةُ ، ولاتتَحَفَّظوا منّي بِما يُتَحَفَّظُ بِهِ عِندَ أهلِ البادِرَةِ ، ولاتُخالِطوني بِالمُصانَعَةِ ، ولاتَظُنُّوا بِي استِثقالاً في حَقٍّ قيلَ لي ، ولَاالتِماسَ إعظامٍ لِنَفسي ، فَإِنَّهُ مَنِ استَثْقَلَ الحَقَّ أن يُقالَ لَهُ أوِ العَدلَ أن يُعرَضَ عَلَيهِ كانَ العَمَلُ بِهِما أثقَلَ عَلَيهِ </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ديده مردم پارسا ، زشت ترين خوى زمامداران اين است كه بخواهند مردم ، آنان را دوستدار بزرگ منشى شمارند وكارهايشان را به حساب كبر و خودخواهى بگذارند ، و خوش ندارم كه در خاطر شما بگذرد كه من دوستدار ستودنم و خواهان ستايش شنودن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چنين نيستم ، و اگر ستايش خواه بودم ، آن را به خاطر فروتنى در پيشگاه خدا وا مى گذاردم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زبانى كه باگردنكشان سخن مى گويند ، با من سخن مگوييد ، و چنان كه از حاكمان تندخو ، كناره مى جويند ، از من كناره مجوييد ، و براى من ، ظاهرسازى و خودنمايى نكنيد ، و بر من گمان مبريد كه اگر حرف حقّى بگوييد ، پذيرفتنش بر من سنگين و دشوار است ، و خيال نكنيد كه من مى خواهم كه بزرگم شماريد ؛ چه ، آن كسى كه شنيدن سخن حق و يا نماياندن عدل بر او سنگين آيد ، اجراى حق و عدل ، بر وى سنگين تر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از سخنان خود چنين نتيجه مى گيرد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تَكُفّوا عَنّي مَقالَةً بِحَقٍّ أو مَشورَةً بِعَدلٍ ، فَإِنّي لَستُ فى نَفسي بِفَوقِ أن اُخطِئَ و لا آمَنُ ذلِكَ مِن فِعلي إلّا أن يَكفِيَ اللّهُ مِن نَفسي ما هُوَ أملَكُ بِهِ مِنّي </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پس از گفتن حق يا رايزنى در عدالت ، خوددارى نكنيد كه من ، نه برتر از آنم كه خطا كنم ، و نه در كار خويش از خطا ايمنم ، مگر آن كه خداوند ، مرا كفايت كند كه از من بر آن تواناتر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اين كلام ، تصريح مى كند كه اگر كفايت خدايى و عصمت الهى نبود ، خطاكردن وى نيز ممكن مى نمود ، و با اين كه از مصونيت الهى برخوردار است ، از مردم مى خواهد كه شخصيت سياسى و معنوى اش مانع از انتقادكردن آنان نباشد و تأكيد مى كند كه اگر در حكومت او كارى را نادرستْ تشخيص دادند ، حتماً به او تذكّر دهند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809_111880"/>
    </w:p>
    <w:p>
      <w:pPr>
        <w:pStyle w:val="Heading5"/>
        <w:numPr>
          <w:ilvl w:val="4"/>
          <w:numId w:val="1"/>
        </w:numPr>
        <w:rPr/>
      </w:pPr>
      <w:bookmarkStart w:id="361" w:name="__RefHeading___Toc1677374_3224264995"/>
      <w:bookmarkStart w:id="362" w:name="_Toc132"/>
      <w:bookmarkEnd w:id="360"/>
      <w:bookmarkEnd w:id="361"/>
      <w:r>
        <w:rPr/>
        <w:t>۴</w:t>
      </w:r>
      <w:r>
        <w:rPr>
          <w:rtl w:val="true"/>
        </w:rPr>
        <w:t xml:space="preserve"> </w:t>
      </w:r>
      <w:r>
        <w:rPr>
          <w:rtl w:val="true"/>
        </w:rPr>
        <w:t xml:space="preserve">. </w:t>
      </w:r>
      <w:r>
        <w:rPr>
          <w:rtl w:val="true"/>
        </w:rPr>
        <w:t>برخورد امام على با انتقادهاى ويرانگر</w:t>
      </w:r>
      <w:bookmarkEnd w:id="362"/>
    </w:p>
    <w:p>
      <w:pPr>
        <w:pStyle w:val="Heading5"/>
        <w:numPr>
          <w:ilvl w:val="4"/>
          <w:numId w:val="1"/>
        </w:numPr>
        <w:rPr/>
      </w:pPr>
      <w:bookmarkStart w:id="363" w:name="__RefHeading___Toc1677376_3224264995"/>
      <w:bookmarkStart w:id="364" w:name="_Toc133"/>
      <w:bookmarkEnd w:id="363"/>
      <w:r>
        <w:rPr/>
        <w:t>۵</w:t>
      </w:r>
      <w:r>
        <w:rPr>
          <w:rtl w:val="true"/>
        </w:rPr>
        <w:t xml:space="preserve"> </w:t>
      </w:r>
      <w:r>
        <w:rPr>
          <w:rtl w:val="true"/>
        </w:rPr>
        <w:t xml:space="preserve">. </w:t>
      </w:r>
      <w:r>
        <w:rPr>
          <w:rtl w:val="true"/>
        </w:rPr>
        <w:t>حق گرايى ، نه شخصيت گرايى</w:t>
      </w:r>
      <w:bookmarkEnd w:id="364"/>
    </w:p>
    <w:p>
      <w:pPr>
        <w:pStyle w:val="BookText"/>
        <w:rPr/>
      </w:pPr>
      <w:r>
        <w:rPr>
          <w:rFonts w:ascii="IRNazanin" w:hAnsi="IRNazanin" w:eastAsia="IRNazanin"/>
          <w:color w:val="111111"/>
          <w:sz w:val="28"/>
          <w:sz w:val="28"/>
          <w:szCs w:val="28"/>
          <w:rtl w:val="true"/>
          <w:lang w:bidi="fa-IR"/>
        </w:rPr>
        <w:t xml:space="preserve">به سخن ديگر ، امام در پاسخ به آن ستايشگر ، از يك سو ، عادت زشت ثناگويى و مدّاحى امرا و رجال سياسى را در جامعه اسلامى ، قاطعانه محكوم مى كند ، و از سوى ديگر ، مى خواهد روح انتقادكردن و ژرفنگرى در اعمال مسئولان نظام اسلامى را در مردم پرورش دهد ، حتى اگر در بالاترين سطح نظام ، يعنى امام معصوم باشد ، و در عمل نيز پذيرش انتقادسازنده را در مديريت عالى جامعه اسلامى رايج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امام على عليه السلام با انتقادهاى ويرانگرنكته اى كه در پايان اين بحثْ بايد بدان توجه كرد ، برخورد هوشمندانه امام با انواع انتقادهاست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سيره وى در برخورد با انتقادها و اعتراضات سه جريان عمده سياسى مخالف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 ، قاسطين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مى دهد كه اگر او به صورت رسمى و عملى از مردم مى خواهد تا انتقاد خود را با صراحتْ بيان كنند ، ليكن به افراد قدرت طلب و كينه توز و توطئه گر ، اجازه نمى دهد براى رسيدن به مقاصد سياسى و به بهانه نقد و انتقاد ، هر آنچه مى خواهند ، بگويند و بنويسند </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گرايى ، نه شخصيت گرايىانسان ها هر اندازه در مسير حقْ اوج بگيرند ، امكان كژروى در آنان ، منتفى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شايسته است تا مردمان در پيروى از شخصيت ها به اين نكته توجّه كنند و هرگز انسان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و ديگر آموزه هاى بيدارگر امام على عليه السلام در اين باره را بايد اساسى ترين رهنمودهاى آن بزرگوار در تصحيح فرهنگ عمومى تلقّى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جريان هاى اجتماعى و سياسى ، بيشترين انحراف هاى سياسى و اجتماعى ، ناشى از مطلق گرايى درباره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809_111881"/>
    </w:p>
    <w:p>
      <w:pPr>
        <w:pStyle w:val="Heading4"/>
        <w:numPr>
          <w:ilvl w:val="3"/>
          <w:numId w:val="1"/>
        </w:numPr>
        <w:rPr/>
      </w:pPr>
      <w:bookmarkStart w:id="366" w:name="__RefHeading___Toc1677378_3224264995"/>
      <w:bookmarkStart w:id="367" w:name="_Toc134"/>
      <w:bookmarkEnd w:id="365"/>
      <w:bookmarkEnd w:id="366"/>
      <w:r>
        <w:rPr>
          <w:rtl w:val="true"/>
        </w:rPr>
        <w:t>سه ـ سياست هاى اقتصادى</w:t>
      </w:r>
      <w:bookmarkEnd w:id="367"/>
    </w:p>
    <w:p>
      <w:pPr>
        <w:pStyle w:val="Heading5"/>
        <w:numPr>
          <w:ilvl w:val="4"/>
          <w:numId w:val="1"/>
        </w:numPr>
        <w:rPr/>
      </w:pPr>
      <w:bookmarkStart w:id="368" w:name="__RefHeading___Toc1677380_3224264995"/>
      <w:bookmarkStart w:id="369" w:name="_Toc135"/>
      <w:bookmarkEnd w:id="368"/>
      <w:r>
        <w:rPr/>
        <w:t>۱</w:t>
      </w:r>
      <w:r>
        <w:rPr>
          <w:rtl w:val="true"/>
        </w:rPr>
        <w:t xml:space="preserve"> </w:t>
      </w:r>
      <w:r>
        <w:rPr>
          <w:rtl w:val="true"/>
        </w:rPr>
        <w:t xml:space="preserve">. </w:t>
      </w:r>
      <w:r>
        <w:rPr>
          <w:rtl w:val="true"/>
        </w:rPr>
        <w:t>ترويج فرهنگ كار</w:t>
      </w:r>
      <w:bookmarkEnd w:id="369"/>
    </w:p>
    <w:p>
      <w:pPr>
        <w:pStyle w:val="BookText"/>
        <w:rPr/>
      </w:pPr>
      <w:r>
        <w:rPr>
          <w:rFonts w:ascii="IRNazanin" w:hAnsi="IRNazanin" w:eastAsia="IRNazanin"/>
          <w:color w:val="111111"/>
          <w:sz w:val="28"/>
          <w:sz w:val="28"/>
          <w:szCs w:val="28"/>
          <w:rtl w:val="true"/>
          <w:lang w:bidi="fa-IR"/>
        </w:rPr>
        <w:t xml:space="preserve">چهره ها و شخصيت گرايى در موضعگيرى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به مردم هشدار مى داد كه شخصيت ها هر چند بزرگ و ارجمند و محبوب و معتمَد باشند ، نمى توانند معيار حق و باطل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 كوشيد جامعه را به لحاظ آگاهى و شناخت موضع ها و معيارها و آگاهى هاى فرهنگى ، به سطحى برساند كه شخصيت ها و مواضع آنان را ـ هر اندازه بزرگ باشند ـ ، با حق بسنجند ، نه حق را با شخصيت ها ؛ حق را معيار شناخت شخصيت بدانند ، نه شخصيت را معيار شناخت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سياست هاى اقتصادىمردمانى كه عليه سياست هاى عثمان قيام كردند ، از جمله دلايل قيام خود را نابسامانى هاىِ اقتصادى ، گشاده دستى هاى خليفه ، بذل و بخشش هاى بى رويه ، بى توجّهى به معيشت مردم ، و ناهنجارى در اموال عمومى برمى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فضايى ، امام على عليه السلام از يك سو بر توليد تأكيد مى ورزد ، و از سوىِ ديگر ، تنظيم بازار را در اولويت قرار مى دهد ، و در نهايت ، در تقسيم بيت المال ، نهايت دقّت را معمول داشته ، هرگونه تبعيض را در آن ، رد مى كند و شايد اين ، دشوارترين موضع امام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سياست هاى علوى در اقتصاد را مى توان در عناوين ذيل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فرهنگ كاردر آموزه هاى علوى ، توجّه به تلاش و كار ، جايگاه بلندى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على عليه السلام ، فقر اقتصادى ، معلول پيوند فرهنگ كسالت ، بى تحرّكى ، تنبلى و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سرشار از نشاط و آكنده از تحرّك ، كه فرهنگ كار بر آن حاكم باشد ، به بيمارى فقر ـ كه زمينه بسيارى از بيمارى هاى مادّى و معنوى ، و فردى و اجتماعى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809_111882"/>
    </w:p>
    <w:p>
      <w:pPr>
        <w:pStyle w:val="Heading5"/>
        <w:numPr>
          <w:ilvl w:val="4"/>
          <w:numId w:val="1"/>
        </w:numPr>
        <w:rPr/>
      </w:pPr>
      <w:bookmarkStart w:id="371" w:name="__RefHeading___Toc1677382_3224264995"/>
      <w:bookmarkStart w:id="372" w:name="_Toc136"/>
      <w:bookmarkEnd w:id="370"/>
      <w:bookmarkEnd w:id="371"/>
      <w:r>
        <w:rPr/>
        <w:t>۲</w:t>
      </w:r>
      <w:r>
        <w:rPr>
          <w:rtl w:val="true"/>
        </w:rPr>
        <w:t xml:space="preserve"> </w:t>
      </w:r>
      <w:r>
        <w:rPr>
          <w:rtl w:val="true"/>
        </w:rPr>
        <w:t xml:space="preserve">. </w:t>
      </w:r>
      <w:r>
        <w:rPr>
          <w:rtl w:val="true"/>
        </w:rPr>
        <w:t>توسعه كشاورزى</w:t>
      </w:r>
      <w:bookmarkEnd w:id="372"/>
    </w:p>
    <w:p>
      <w:pPr>
        <w:pStyle w:val="Heading5"/>
        <w:numPr>
          <w:ilvl w:val="4"/>
          <w:numId w:val="1"/>
        </w:numPr>
        <w:rPr/>
      </w:pPr>
      <w:bookmarkStart w:id="373" w:name="__RefHeading___Toc1677384_3224264995"/>
      <w:bookmarkStart w:id="374" w:name="_Toc137"/>
      <w:bookmarkEnd w:id="373"/>
      <w:r>
        <w:rPr/>
        <w:t>۳</w:t>
      </w:r>
      <w:r>
        <w:rPr>
          <w:rtl w:val="true"/>
        </w:rPr>
        <w:t xml:space="preserve"> </w:t>
      </w:r>
      <w:r>
        <w:rPr>
          <w:rtl w:val="true"/>
        </w:rPr>
        <w:t xml:space="preserve">. </w:t>
      </w:r>
      <w:r>
        <w:rPr>
          <w:rtl w:val="true"/>
        </w:rPr>
        <w:t>توسعه صنعت</w:t>
      </w:r>
      <w:bookmarkEnd w:id="374"/>
    </w:p>
    <w:p>
      <w:pPr>
        <w:pStyle w:val="BookText"/>
        <w:rPr/>
      </w:pPr>
      <w:r>
        <w:rPr>
          <w:rFonts w:ascii="IRNazanin" w:hAnsi="IRNazanin" w:eastAsia="IRNazanin"/>
          <w:color w:val="111111"/>
          <w:sz w:val="28"/>
          <w:sz w:val="28"/>
          <w:szCs w:val="28"/>
          <w:rtl w:val="true"/>
          <w:lang w:bidi="fa-IR"/>
        </w:rPr>
        <w:t xml:space="preserve">است ـ ، مبتلا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بر لزوم كار و تلاش ، بسى تأكيد مى كند و كار را عبادت تلقّى كرده ، تلاش در جهت سامانبخشى زندگى را گام زدن در راه خدا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كشاورزىزمين ،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امام على عليه السلام ، مردمانى كه زمين و آب دارند و فقر بر آنها سايه افكنده است ، از رحمت الهى به دور ، و از عنايت خداوند ، جدا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بر احياىِ زمين ، تأكيد مى ورزيد و براى فقرزدايى از جامعه ، به توسعه كشاورزى توصيه مى كرد و مردمان را به آبادانى زمين و بهره ورى از آن ، فرا مى خوانْد ؛ و فراتر از آن ، يكى از ملاك هاى ارزشيابى حكومت ها و چندى و چونى آنها در حكومتدارى را حدّ و حدود توجّه به كشاورزى مى دانست ، و توسعه كشاورزى را از جمله وظايف اصلى كارگزاران مى دانست و فرماندهان سپاه را مأمور دفاع از حقوق كشاورزان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صنعتبه لحاظ شرايط اقليمى ، جامعه اى كه على عليه السلام حكومت را در آن به پا داشته بود ،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صنعتى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حضرت ـ با توجّه به نصوصى كه از آن بزرگوار گزارش كرده اند ـ ، اهميّت زيادى براى صنعتْ قائل بود و به صنعت و حرفه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كارگزارانش سفارش مى كرد تا از صنعتگران ، به جد حمايت كنند و از صنعتگران مى خواست كه در به وجود آوردن صنايع ، دقّت كنند و در استوارى و جودت صنايع بكوشند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 را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نسازند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809_111883"/>
    </w:p>
    <w:p>
      <w:pPr>
        <w:pStyle w:val="Heading5"/>
        <w:numPr>
          <w:ilvl w:val="4"/>
          <w:numId w:val="1"/>
        </w:numPr>
        <w:rPr/>
      </w:pPr>
      <w:bookmarkStart w:id="376" w:name="__RefHeading___Toc1677386_3224264995"/>
      <w:bookmarkStart w:id="377" w:name="_Toc138"/>
      <w:bookmarkEnd w:id="375"/>
      <w:bookmarkEnd w:id="376"/>
      <w:r>
        <w:rPr/>
        <w:t>۴</w:t>
      </w:r>
      <w:r>
        <w:rPr>
          <w:rtl w:val="true"/>
        </w:rPr>
        <w:t xml:space="preserve"> </w:t>
      </w:r>
      <w:r>
        <w:rPr>
          <w:rtl w:val="true"/>
        </w:rPr>
        <w:t xml:space="preserve">. </w:t>
      </w:r>
      <w:r>
        <w:rPr>
          <w:rtl w:val="true"/>
        </w:rPr>
        <w:t>توسعه تجارت</w:t>
      </w:r>
      <w:bookmarkEnd w:id="377"/>
    </w:p>
    <w:p>
      <w:pPr>
        <w:pStyle w:val="Heading5"/>
        <w:numPr>
          <w:ilvl w:val="4"/>
          <w:numId w:val="1"/>
        </w:numPr>
        <w:rPr/>
      </w:pPr>
      <w:bookmarkStart w:id="378" w:name="__RefHeading___Toc1677388_3224264995"/>
      <w:bookmarkStart w:id="379" w:name="_Toc139"/>
      <w:bookmarkEnd w:id="378"/>
      <w:r>
        <w:rPr/>
        <w:t>۵</w:t>
      </w:r>
      <w:r>
        <w:rPr>
          <w:rtl w:val="true"/>
        </w:rPr>
        <w:t xml:space="preserve"> </w:t>
      </w:r>
      <w:r>
        <w:rPr>
          <w:rtl w:val="true"/>
        </w:rPr>
        <w:t xml:space="preserve">. </w:t>
      </w:r>
      <w:r>
        <w:rPr>
          <w:rtl w:val="true"/>
        </w:rPr>
        <w:t>نظارت مستقيم بر بازار</w:t>
      </w:r>
      <w:bookmarkEnd w:id="37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تجارتدر صدر اسلام و نيز در اقتصاد دوران حكومت امام على عليه السلام ، تجارت ، بيشترين نقش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ايشان از يك سو بر نشاط تجارى سفارش مى كرد و از سوى ديگر ، بر لزوم حمايت از بازرگانان در ساختار حكومتى تأكيد مى ورزيد و در نهايت ، چگونگى تجارت و چه سانى حضور بازرگانان در صحنه مبادلات را تبيين مى كرد و آداب تجارت را بيان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مستقيم بر بازاربازار ، تلاش هاى اقتصادى جامعه را عرضه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 در بازار شكل مى گيرد و بازاريان ، به گونه اى مستقيم ، با مردم در پيوندند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بازار ، سلامت داد و ستد را درپى خواهد داشت و بهره ورى درست مردم از فرايند تلاش هاى اقتصادى و معيشتى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اوّلين ضرر ناهنجارى در روابط نادرست در داد و ستد بازار ، متوجّه مردم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لحاظ اهميّت بازار و نقش آفرينى شگرف آن در اقتصاد و معيشت مردم ، به گونه اى مستقيم ، بر بازار و چگونگى داد و ستد در آن ، نظارت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هر روز صبح به بازارهاى كوفه مى رفت و به تعبير راوى ،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بازاريان را به تقوا و دورى از كم فروشى ، دروغ ، خيانت و ظلم ، سفارش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متونى كه اين نظارت مستقيم را گزارش كرده اند ، بسى خواندنى و درس آموز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درميان مسلمانان فرياد برمى آورد كه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نكنند ، احتكار روا ندارند ، انصاف را پيشه سازند و كالا را بدان گونه كه هست ، عرضه كنند ، نيك نمايى نكنند ، با مراجعه كنندگان ، با خُلق و خوى انسانى برخورد كنند ، به هنگام خريد كالا ، فروشنده را كم ارزش نسازند ، و چون آهنگ فروش چيزى داشتند ، كالاى خود را چنان و چنين ، وا ننمايند و </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809_111884"/>
    </w:p>
    <w:p>
      <w:pPr>
        <w:pStyle w:val="Heading5"/>
        <w:numPr>
          <w:ilvl w:val="4"/>
          <w:numId w:val="1"/>
        </w:numPr>
        <w:rPr/>
      </w:pPr>
      <w:bookmarkStart w:id="381" w:name="__RefHeading___Toc1677390_3224264995"/>
      <w:bookmarkStart w:id="382" w:name="_Toc140"/>
      <w:bookmarkEnd w:id="380"/>
      <w:bookmarkEnd w:id="381"/>
      <w:r>
        <w:rPr/>
        <w:t>۶</w:t>
      </w:r>
      <w:r>
        <w:rPr>
          <w:rtl w:val="true"/>
        </w:rPr>
        <w:t xml:space="preserve"> </w:t>
      </w:r>
      <w:r>
        <w:rPr>
          <w:rtl w:val="true"/>
        </w:rPr>
        <w:t xml:space="preserve">. </w:t>
      </w:r>
      <w:r>
        <w:rPr>
          <w:rtl w:val="true"/>
        </w:rPr>
        <w:t>اخذ منصفانه ماليات</w:t>
      </w:r>
      <w:bookmarkEnd w:id="382"/>
    </w:p>
    <w:p>
      <w:pPr>
        <w:pStyle w:val="BookText"/>
        <w:rPr/>
      </w:pPr>
      <w:r>
        <w:rPr>
          <w:rFonts w:ascii="IRNazanin" w:hAnsi="IRNazanin" w:eastAsia="IRNazanin"/>
          <w:color w:val="111111"/>
          <w:sz w:val="28"/>
          <w:sz w:val="28"/>
          <w:szCs w:val="28"/>
          <w:rtl w:val="true"/>
          <w:lang w:bidi="fa-IR"/>
        </w:rPr>
        <w:t xml:space="preserve">همه اين گفتارها و هشدارها و توصيه هاى امام به بازاريان در رعايت انصاف ، عدالت و خلق و خوى انسانى و كرامت و رادمردى ، شايان توجّه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منصفانه مالياتحكومت ، در نگاه امام على عليه السلام ، براى مردم و در جهت احقاق حقوق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بخشى از نيازهاى مالى حكومت را بايد مردم بپردازند ؛ همان ها كه از وجود حكومت ، بهره مى گيرند و در سايه آن ، به توليد و تجارت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ماليات در تمام نظام ها با چنين آهنگى شكل مى گيرد ، گو اين كه چگونگى فراگيرى و وصول آن در نظام هاى مختلف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سياست علوى ، ضمن تأكيد بر وضعِ ماليات و مسئوليت دولت در فراگيرى گرفتن آن از مردم ، نوعِ نگاه به ماليات و چرايى و چگونگى گرفتن آن از مردم ، شايان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مردم ، تأكيد بر عدم مشكل آفرينى براى مردم ، توجّه دادن مردم به جايگاه ماليات و اهميّت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دستورالعملى به يكى از كارگزاران خود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وصول ماليات ، تازيانه برنكشيد و در گرفتن آن ، مردم را در تنگنا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كارگزار ، مى گويد كه اگر چنين شود ، بايد بدان گونه كه رفته ام ، بازگردم ، يعنى مردمْ خود ، چيزى نخواهند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چنين شود</w:t>
      </w:r>
      <w:r>
        <w:rPr>
          <w:rFonts w:eastAsia="IRNazanin" w:cs="IRNazanin"/>
          <w:color w:val="111111"/>
          <w:sz w:val="28"/>
          <w:szCs w:val="28"/>
          <w:rtl w:val="true"/>
          <w:lang w:bidi="fa-IR"/>
        </w:rPr>
        <w:t xml:space="preserve">» . </w:t>
      </w:r>
      <w:r>
        <w:rPr>
          <w:rStyle w:val="FootnoteAnchor"/>
          <w:rtl w:val="true"/>
        </w:rPr>
        <w:footnoteReference w:id="649"/>
      </w:r>
      <w:r>
        <w:rPr>
          <w:rFonts w:ascii="IRNazanin" w:hAnsi="IRNazanin" w:eastAsia="IRNazanin"/>
          <w:color w:val="111111"/>
          <w:sz w:val="28"/>
          <w:sz w:val="28"/>
          <w:szCs w:val="28"/>
          <w:rtl w:val="true"/>
          <w:lang w:bidi="fa-IR"/>
        </w:rPr>
        <w:t xml:space="preserve">نگريستن در آموزه هاى علوى در اين زمينه ، نشان دهنده آن است كه سازمان و مأموران ماليات ، موظف اند ضمن هوشيارى و دقّت لازم در جهت تأمين بيت المال و فراگيرى دقيق مسائل مربوط به ماليات ، بكوشند تا اعتماد مردم را جلب كنند و اخلاق اسلامى و رفتار دينى را مراعات كنند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809_111885"/>
    </w:p>
    <w:p>
      <w:pPr>
        <w:pStyle w:val="Heading5"/>
        <w:numPr>
          <w:ilvl w:val="4"/>
          <w:numId w:val="1"/>
        </w:numPr>
        <w:rPr/>
      </w:pPr>
      <w:bookmarkStart w:id="384" w:name="__RefHeading___Toc1677392_3224264995"/>
      <w:bookmarkStart w:id="385" w:name="_Toc141"/>
      <w:bookmarkEnd w:id="383"/>
      <w:bookmarkEnd w:id="384"/>
      <w:r>
        <w:rPr/>
        <w:t>۷</w:t>
      </w:r>
      <w:r>
        <w:rPr>
          <w:rtl w:val="true"/>
        </w:rPr>
        <w:t xml:space="preserve"> </w:t>
      </w:r>
      <w:r>
        <w:rPr>
          <w:rtl w:val="true"/>
        </w:rPr>
        <w:t xml:space="preserve">. </w:t>
      </w:r>
      <w:r>
        <w:rPr>
          <w:rtl w:val="true"/>
        </w:rPr>
        <w:t>عدم تأخير در توزيع اموال عمومى</w:t>
      </w:r>
      <w:bookmarkEnd w:id="385"/>
    </w:p>
    <w:p>
      <w:pPr>
        <w:pStyle w:val="Heading5"/>
        <w:numPr>
          <w:ilvl w:val="4"/>
          <w:numId w:val="1"/>
        </w:numPr>
        <w:rPr/>
      </w:pPr>
      <w:bookmarkStart w:id="386" w:name="__RefHeading___Toc1677394_3224264995"/>
      <w:bookmarkStart w:id="387" w:name="_Toc142"/>
      <w:bookmarkEnd w:id="386"/>
      <w:r>
        <w:rPr/>
        <w:t>۸</w:t>
      </w:r>
      <w:r>
        <w:rPr>
          <w:rtl w:val="true"/>
        </w:rPr>
        <w:t xml:space="preserve"> </w:t>
      </w:r>
      <w:r>
        <w:rPr>
          <w:rtl w:val="true"/>
        </w:rPr>
        <w:t xml:space="preserve">. </w:t>
      </w:r>
      <w:r>
        <w:rPr>
          <w:rtl w:val="true"/>
        </w:rPr>
        <w:t>لزوم بهره ورى همسان مردم از اموال عمومى</w:t>
      </w:r>
      <w:bookmarkEnd w:id="387"/>
    </w:p>
    <w:p>
      <w:pPr>
        <w:pStyle w:val="Heading5"/>
        <w:numPr>
          <w:ilvl w:val="4"/>
          <w:numId w:val="1"/>
        </w:numPr>
        <w:rPr/>
      </w:pPr>
      <w:bookmarkStart w:id="388" w:name="__RefHeading___Toc1677396_3224264995"/>
      <w:bookmarkStart w:id="389" w:name="_Toc143"/>
      <w:bookmarkEnd w:id="388"/>
      <w:r>
        <w:rPr/>
        <w:t>۹</w:t>
      </w:r>
      <w:r>
        <w:rPr>
          <w:rtl w:val="true"/>
        </w:rPr>
        <w:t xml:space="preserve"> </w:t>
      </w:r>
      <w:r>
        <w:rPr>
          <w:rtl w:val="true"/>
        </w:rPr>
        <w:t xml:space="preserve">. </w:t>
      </w:r>
      <w:r>
        <w:rPr>
          <w:rtl w:val="true"/>
        </w:rPr>
        <w:t>تأمين نيازهاى اوّليه زندگى براى همه</w:t>
      </w:r>
      <w:bookmarkEnd w:id="38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تأخير در توزيع اموال عمومىامام على عليه السلام ، حبس اموال عمومى را در خزانه دولت ، روا نمى دانست ومى كوشيد تا هرچه زودتر ، به دست نيازمندان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امام ، نشان دهنده آن است كه ايشان حتّى تأخير يك شب را نيز در اين امر برنمى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اين باور بود كه آنچه براى مردم و از آنِ مردم است ، در اوّلين فرصتْ بايد در اختيار آنان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بهره ورى همسان مردم از اموال عمومىتقسيم اموال عمومى ، به طور يكسان و مساوى در ميان همه مسلمانان ، از جمله سياست هاىِ حكومت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 با آنچه در سال هاىِ پيش از او بر مردم روا شده بود ، تضاد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بهره وران و متمتّعان از حكومت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درشت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بسى گران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امام ، رنگ چهره مسلمان ، تبار و نياىِ او ، و وابستگى گروهى و اجتماعى او ، در بهره ورى اش از اموال عمومى ، تفاوتى ايجاد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عجم ، مهاجر و انصارى ، سفيد و سياه ، و حتّى بردگان آزاد شده ، با اربابان گذشته خود ، در اين جهتْ يكسان بودند و همه ، از درآمدهاى عمومى به طور مساوى بهره مى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اوّليه زندگى براى همهآهنگ كلّى سياست اقتصادى على عليه السلام ، مبارزه با فقر و ريشه كن ساختن آن از صحنه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رهنمودهاى حضرت در اين زمينه ، بسى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تأكيد مى كند كه گرسنگى و تنگ دستى عدّه اى ، معلول بهره ورى هاى بدون مرز عدّه اى ديگر و گشاده دستى هاى توانگران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جاعَ فَقيرٌ إلّا بِما مُتِّعَ بِهِ غَنِيٌ </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تنگ دستى گرسنه نمانْد ، مگر از آن رو كه توانگرى بهره 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اسلامى ، موظّف است كه از انباشته شدن بى رويّه ثروت در دست توانگران ، جلوگيرى كند و زمينه هاى تمتّع استثمارگرانه اغنيا را از بين ببرد و با تلاش مستمر و برنامه ريزى دقيق ، فرودستان را در جهت دستيابى به نيازهاى ضرورى زندگى ، يارى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جهت ، در همان روزگار كوتاه حكومت و با آن همه درگيرى ها و توطئه ها و كارشكنى ها ، دستِ كم ، كوفه را به جايى رساند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أصبَحَ بِالكوفَةِ أحَدٌ إلّا ناعِما ؛ إنَّ أدناهُم مَنزِلَةً لَيَأكُلُ مِنَ البُرِّ ولَيَجلِسُ فِى الظِّلِّ و يَشرَبُ مِن ماءِ الفُراتِ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اكنون در كوفه ، همگان از زندگى بهره مندند و فرودست ترينِ آنها ، نان و سايبان دارد و از آبِ فرات ، بهره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هاى امام عليه السلام به كارگزاران در توجّه به طبقات فرودست جامعه و به اصطلاح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كم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تكان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تنگ دستى فردى نصرانى را كه روزگارى توانگران ، از توانِ او بهره گرفته اند و به هنگام پيرى و ناتوانى ، او را رها كرده اند ، بر نمى تابد </w:t>
      </w:r>
      <w:r>
        <w:rPr>
          <w:rStyle w:val="FootnoteAnchor"/>
          <w:rtl w:val="true"/>
        </w:rPr>
        <w:footnoteReference w:id="652"/>
      </w:r>
      <w:r>
        <w:rPr>
          <w:rFonts w:ascii="IRNazanin" w:hAnsi="IRNazanin" w:eastAsia="IRNazanin"/>
          <w:color w:val="111111"/>
          <w:sz w:val="28"/>
          <w:sz w:val="28"/>
          <w:szCs w:val="28"/>
          <w:rtl w:val="true"/>
          <w:lang w:bidi="fa-IR"/>
        </w:rPr>
        <w:t xml:space="preserve">و به تأمين زندگانى او از بيت المال ، فرمان مى دهد و حاكمان را به جستجو در زواياىِ اجتماع ، امر مى كند تا زمينگيران و مستمندان را دريابند و آنان را از چنگال فقر برَهانند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809_111887"/>
    </w:p>
    <w:p>
      <w:pPr>
        <w:pStyle w:val="Heading5"/>
        <w:numPr>
          <w:ilvl w:val="4"/>
          <w:numId w:val="1"/>
        </w:numPr>
        <w:rPr/>
      </w:pPr>
      <w:bookmarkStart w:id="391" w:name="__RefHeading___Toc1677398_3224264995"/>
      <w:bookmarkStart w:id="392" w:name="_Toc144"/>
      <w:bookmarkEnd w:id="390"/>
      <w:bookmarkEnd w:id="391"/>
      <w:r>
        <w:rPr/>
        <w:t>۱۰</w:t>
      </w:r>
      <w:r>
        <w:rPr>
          <w:rtl w:val="true"/>
        </w:rPr>
        <w:t xml:space="preserve"> </w:t>
      </w:r>
      <w:r>
        <w:rPr>
          <w:rtl w:val="true"/>
        </w:rPr>
        <w:t xml:space="preserve">. </w:t>
      </w:r>
      <w:r>
        <w:rPr>
          <w:rtl w:val="true"/>
        </w:rPr>
        <w:t>ممنوعيت بخشش از اموال عمومى</w:t>
      </w:r>
      <w:bookmarkEnd w:id="392"/>
    </w:p>
    <w:p>
      <w:pPr>
        <w:pStyle w:val="Heading5"/>
        <w:numPr>
          <w:ilvl w:val="4"/>
          <w:numId w:val="1"/>
        </w:numPr>
        <w:rPr/>
      </w:pPr>
      <w:bookmarkStart w:id="393" w:name="__RefHeading___Toc1677400_3224264995"/>
      <w:bookmarkStart w:id="394" w:name="_Toc145"/>
      <w:bookmarkEnd w:id="393"/>
      <w:r>
        <w:rPr/>
        <w:t>۱۱</w:t>
      </w:r>
      <w:r>
        <w:rPr>
          <w:rtl w:val="true"/>
        </w:rPr>
        <w:t xml:space="preserve"> </w:t>
      </w:r>
      <w:r>
        <w:rPr>
          <w:rtl w:val="true"/>
        </w:rPr>
        <w:t xml:space="preserve">. </w:t>
      </w:r>
      <w:r>
        <w:rPr>
          <w:rtl w:val="true"/>
        </w:rPr>
        <w:t>امتيازدادن به نزديكان ، هرگز</w:t>
      </w:r>
      <w:r>
        <w:rPr>
          <w:rtl w:val="true"/>
        </w:rPr>
        <w:t>!</w:t>
      </w:r>
      <w:bookmarkEnd w:id="394"/>
    </w:p>
    <w:p>
      <w:pPr>
        <w:pStyle w:val="Heading5"/>
        <w:numPr>
          <w:ilvl w:val="4"/>
          <w:numId w:val="1"/>
        </w:numPr>
        <w:rPr/>
      </w:pPr>
      <w:bookmarkStart w:id="395" w:name="__RefHeading___Toc1677402_3224264995"/>
      <w:bookmarkStart w:id="396" w:name="_Toc146"/>
      <w:bookmarkEnd w:id="395"/>
      <w:r>
        <w:rPr/>
        <w:t>۱۲</w:t>
      </w:r>
      <w:r>
        <w:rPr>
          <w:rtl w:val="true"/>
        </w:rPr>
        <w:t xml:space="preserve"> </w:t>
      </w:r>
      <w:r>
        <w:rPr>
          <w:rtl w:val="true"/>
        </w:rPr>
        <w:t xml:space="preserve">. </w:t>
      </w:r>
      <w:r>
        <w:rPr>
          <w:rtl w:val="true"/>
        </w:rPr>
        <w:t>صرفه جويى در اموال عمومى</w:t>
      </w:r>
      <w:bookmarkEnd w:id="396"/>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ممنوعيت بخشش از اموال عمومىحاكمان ، امين مردم اند و آنچه در اختيار دارند ،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دولت ، حق ندارند به مناسبت هاى مختلف و به بهانه هاىِ گونه گون ، از اموال دولتى بذل و بخشش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برخوردهايى از اين دست با اموال عمومى را ستمگرى تلقّى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الوُلاةِ بِفَيءِ المُسلِمينَ جَورٌ و خَترٌ </w:t>
      </w:r>
      <w:r>
        <w:rPr>
          <w:rFonts w:eastAsia="IRNazanin" w:cs="IRNazanin"/>
          <w:color w:val="111111"/>
          <w:sz w:val="28"/>
          <w:szCs w:val="28"/>
          <w:rtl w:val="true"/>
          <w:lang w:bidi="fa-IR"/>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دست و دل بازى زمامداران در ثروت هاى عمومى ، ستم و خيانت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امتيازدادن به نزديكان ،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كه در نگاه امام على عليه السلام ، آنچه در اختيار حاكمان و كارگزاران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حاكمان ، تنها در جهت كارگزارى و خدمتْ مى توانند از امكاناتِ دراختيار خود ، بهره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حق ندارند تا براى كسانِ خاصّى بهره ورى ويژه اى را قائل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نزديكان شخصيت هاى برجسته سياسى و اجتماعى در حكومت على عليه السلام و نزديكان و فرزندان آن بزرگوار نيز از هيچ امتياز ويژه اى برخوردار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اين ، امام نسبت به دوستان و نزديكان خود ، حسّاسيت بيشترى داشت و بر آنها در استفاده از اموال عمومى ، بيشتر سخت مى گرفت تا ديگران را درس عبرت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جويى در اموال عمومىبر پايه آنچه گذشت ، سياست امام در مصرف اموال عمومى و چگونگى بهره گيرى كارگزاران از آن و چه سانى هزينه كردن بيت المال ، فوق العاده جالب 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براى اين كه كارگزاران را به نهايت صرفه جويى از درآمدهاى عمومى توجّه دهد و آنان را به جلوگيرى از اسراف وا دارد ، در بخش نامه اى از آنان خواست تا حتى در نوشتن نامه به او صرفه جويى كنند و چنين تأكيد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أدِقّوا أقلامَكُم ، و قارِبوا بَينَ سُطورِكُم ، وَاحذِفوا عَنّي فُضولَكُم وَاقصِدوا قَصدَ المَعاني وإيّاكُم وَالإكثارَ ، فَإِنَّ أموالَ المُسلِمينَ لا تَحتَمِلُ الإضرارَ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قلم هايتان را تيز كنيد و سطرها را به هم نزديك سازيد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 زيادى ها را حذف كنيد و به معنا بنگريد ، و بپرهيزيد از زياده نويسى ؛ چرا كه بيت المال مسلمانان ، زيان را بر 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كارگزارْ چون اين همه دقّت را در نگارش نامه اى بشنود ، ديگر از اموال عمومى ، سفره هاى آن چنانى نمى آرايد ، بر مَركب هاى آن چنانى سوار نمى شود و در جهت آسايش هرچه بيشتر خويش نمى 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جويى شخصى امام در مصرف بيت المال نيز بسى شگفت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حاضر نبود حتى براى پاسخگويى به كسانى كه براى كار شخصى در شب به او مراجعه مى كردند ، از نور چراغى كه به درآمدهاى عمومى تعلّق داشت ،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تأمّل برانگيز و عبرت آموز طلحه و زبير كه در هنگام رسيدگى حضرت به امور بيت المال ، براى بازگويى مسائل شخصى خدمت على عليه السلام رسيدند و ايشان ، چراغ بيت المال را خاموش كرد و فرمود تا از خانه اش چراغى ديگر بياورند وحاضر نشد حتى دقايقى از پرتو نور چراغى كه از درآمدهاى عمومى بود ، براى مسائل شخصى بهره گيرد ، در همين راستاست </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809_111889"/>
    </w:p>
    <w:p>
      <w:pPr>
        <w:pStyle w:val="Heading4"/>
        <w:numPr>
          <w:ilvl w:val="3"/>
          <w:numId w:val="1"/>
        </w:numPr>
        <w:rPr/>
      </w:pPr>
      <w:bookmarkStart w:id="398" w:name="__RefHeading___Toc1677404_3224264995"/>
      <w:bookmarkStart w:id="399" w:name="_Toc147"/>
      <w:bookmarkEnd w:id="397"/>
      <w:bookmarkEnd w:id="398"/>
      <w:r>
        <w:rPr>
          <w:rtl w:val="true"/>
        </w:rPr>
        <w:t>چهار ـ سياست هاى اجتماعى</w:t>
      </w:r>
      <w:bookmarkEnd w:id="399"/>
    </w:p>
    <w:p>
      <w:pPr>
        <w:pStyle w:val="Heading5"/>
        <w:numPr>
          <w:ilvl w:val="4"/>
          <w:numId w:val="1"/>
        </w:numPr>
        <w:rPr/>
      </w:pPr>
      <w:bookmarkStart w:id="400" w:name="__RefHeading___Toc1677406_3224264995"/>
      <w:bookmarkStart w:id="401" w:name="_Toc148"/>
      <w:bookmarkEnd w:id="400"/>
      <w:r>
        <w:rPr/>
        <w:t>۱</w:t>
      </w:r>
      <w:r>
        <w:rPr>
          <w:rtl w:val="true"/>
        </w:rPr>
        <w:t xml:space="preserve"> </w:t>
      </w:r>
      <w:r>
        <w:rPr>
          <w:rtl w:val="true"/>
        </w:rPr>
        <w:t xml:space="preserve">. </w:t>
      </w:r>
      <w:r>
        <w:rPr>
          <w:rtl w:val="true"/>
        </w:rPr>
        <w:t>عدالت اجتماعى</w:t>
      </w:r>
      <w:bookmarkEnd w:id="401"/>
    </w:p>
    <w:p>
      <w:pPr>
        <w:pStyle w:val="BookText"/>
        <w:rPr/>
      </w:pPr>
      <w:r>
        <w:rPr>
          <w:rFonts w:ascii="IRNazanin" w:hAnsi="IRNazanin" w:eastAsia="IRNazanin"/>
          <w:color w:val="111111"/>
          <w:sz w:val="28"/>
          <w:sz w:val="28"/>
          <w:szCs w:val="28"/>
          <w:rtl w:val="true"/>
          <w:lang w:bidi="fa-IR"/>
        </w:rPr>
        <w:t xml:space="preserve">چهار ـ سياست هاى اجتماعىدر مسائل اجتماعى نيز حكومت على عليه السلام پايه ها ، شيوه ها و مواضع اصولى و استوارى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متونى كه ابعاد سياست هاى اجتماعى ايشان را گزارش مى كند ، شايان توجّه و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 متون ، اصول سياست هاى اجتماعى امام را چنين مى توان گزارش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اجتماعىعدالت ، محورى ترين ، استوارترين ، بنيادى ترين و شامل ترين مسئله سياست و حكومت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مقدس امام على عليه السلام ، آن چنان با عدالت در آميخته كه على ، عدالت را تداعى مى كند و عدالت ،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آميزه هماره زندگى على عليه السلام بود و او در راه اجراى عدالت و گسترش قسط ، شهد شهادت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اين نكته ، از آن روست كه بگوييم و تأكيد كنيم كه حكومتى مى تواند ادّعا كند از حكومت على عليه السلام الگو گرفته و سنّت شناسانه بر سيره آن بزرگوارْ اقتدا مى كند كه سردمداران آن ، به عدالتْ بيش از هر چيز ، اهميّت دهند و براى گسترش عدل و توسعه قسط و همه گير ساختن داد ، از هيچ كوششى دريغ نورزند ؛ نه در بيان و كلام ـ كه امروز سرفصل شعار بسيارى از مدّعيان است ـ ؛ بلكه در عمل ، كردار و تعامل با مردم و در تمام لايه هاى اجتماع ، كه همچون كيميا ناياب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مى تواند مدّعى عدالت گسترى باشد كه عدالت را با تأويل و توجيه ، به مسلخ نبرد و عدالت را به پاى مصلحت ، قربانى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علوى و در آموزه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مصلحتى بالاتر از مصلحت اقامه عدل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مى تواند مقتداى خود را على عليه السلام معرّفى كند و رهرو على عليه السلام باشد كه با مقدّم داشتن عدالت بر مصلحت و پاى فشردن بر اجراى</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809_111890"/>
    </w:p>
    <w:p>
      <w:pPr>
        <w:pStyle w:val="Heading5"/>
        <w:numPr>
          <w:ilvl w:val="4"/>
          <w:numId w:val="1"/>
        </w:numPr>
        <w:rPr/>
      </w:pPr>
      <w:bookmarkStart w:id="403" w:name="__RefHeading___Toc1677408_3224264995"/>
      <w:bookmarkStart w:id="404" w:name="_Toc149"/>
      <w:bookmarkEnd w:id="402"/>
      <w:bookmarkEnd w:id="403"/>
      <w:r>
        <w:rPr/>
        <w:t>۲</w:t>
      </w:r>
      <w:r>
        <w:rPr>
          <w:rtl w:val="true"/>
        </w:rPr>
        <w:t xml:space="preserve"> </w:t>
      </w:r>
      <w:r>
        <w:rPr>
          <w:rtl w:val="true"/>
        </w:rPr>
        <w:t xml:space="preserve">. </w:t>
      </w:r>
      <w:r>
        <w:rPr>
          <w:rtl w:val="true"/>
        </w:rPr>
        <w:t>پاسدارى از حقوق مردم</w:t>
      </w:r>
      <w:bookmarkEnd w:id="404"/>
    </w:p>
    <w:p>
      <w:pPr>
        <w:pStyle w:val="BookText"/>
        <w:rPr/>
      </w:pPr>
      <w:r>
        <w:rPr>
          <w:rFonts w:ascii="IRNazanin" w:hAnsi="IRNazanin" w:eastAsia="IRNazanin"/>
          <w:color w:val="111111"/>
          <w:sz w:val="28"/>
          <w:sz w:val="28"/>
          <w:szCs w:val="28"/>
          <w:rtl w:val="true"/>
          <w:lang w:bidi="fa-IR"/>
        </w:rPr>
        <w:t xml:space="preserve">عدالت ، على رغم جوسازى ها و غوغاسالارى ها ، آهنگ حكومت جاودانه بر دل ها را داشته باشد ، نه با ترجيح مصالح بى بنياد ، قصد حاكميت زودگذر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حقوق مردمعوامل روانى حمايت مردم از حكومت ها ، به تعداد نيازهاى گوناگون معنوى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عوامل حمايت هاى مردمى ، پاس داشتن حقوق مردم توسط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 كه رضايت عمومْ بدان بستگى دارد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 با چه ديده اى به توده مردم و به خودش نگاه مى كند؟ با اين چشم كه آنها برده و مملوك اند ، و او خود ، مالك و صاحب اختيار است؟ ويا با اين چشم كه آنها صاحب حقّ اند و او خود ، تنها وكيل و امين و نماينده است؟ در صورت اوّل ، هر خدمتى انجام دهد ، از نوع تيمارى است كه مالك يك حيوان ، براى حيوان خويش انجام مى دهد ، و در صورت دوم ، از نوع خدمتى است كه يك امين صالحْ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حكومت به حقوق واقعى مردم و احتراز از هر نوع عملى كه مشعر بر نفى حاكميت آنها باشد ، از شرايط اوّليه جلب رضا و اطمينان آنان است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استاد شهيد مطهرى رحمه الله در تحليلى عالمانه ، يكى از علل عمده گرايش به مادّيگرى را در قرون جديد ، اين انديشه خطرناك و گم راه كننده مى داند كه مسئوليت در برابر خدا ، مستلزم عدم مسئوليت در برابر خلق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حقّ حاكميت ملّى ، مساوى است با بى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جديد ، چنان كه مى دانيم ، نهضتى بر ضدّ مذهب در اروپا برپا شد و كم و بيش ، دامنه اش به بيرون دنياى مسيحيت ،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اين نهضت ، به طرف مادّيگرى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علل و ريشه هاى اين امر را جستجو مى كنيم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بينيم يكى از آنها ، نارسايى مفاهيم كليسايى ، از نظر حقوق سياسى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كليسا و همچنين برخى فيلسوفان اروپايى ، نوعى پيوند تصنّعى ميان اعتقاد به خدا از يك طرف ، و سلب حقوق سياسى و تثبيت حكومت هاى استبدادى ، از طرف ديگر ، برقرار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نوعى ارتباط مثبت ميان دموكراسى و حكومت مردم بر مردم و بى خدايى فرض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فرض شد كه يا بايد خدا را بپذيريم و حقّ حكومت را از طرف او تفويض شده به افراد معيّنى كه هيچ نوعى امتياز روشنى ندارند ، تلقّى كنيم ، و يا خدا را نفى كنيم تا بتوانيم خود را ذى حق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روانشناسى مذهبى ، يكى از موجبات عقبگرد مذهبى ، اين است كه اولياى مذهب ، ميان مذهب و يك نياز طبيعى ، تضاد برقرار كنند ؛ مخصوصاً هنگامى كه آن نياز ، در سطح افكار عمومى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مرحله اى كه استبدادها و اختناق ها در اروپا به اوج خود رسيده بود و مردم ، تشنه اين انديشه بودند كه حقّ حاكميت ، از آنِ مردم است ، توسط كليسا يا طرفداران كليسا و يا با اتّكا به افكار كليسا ، اين فكر عرضه شد كه مردم ، در زمينه حكومت ، فقط تكليف و وظيفه دارند ، 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كافى بود كه تشنگان آزادى و دموكراسى و حكومت را بر ضد كليسا ، بلكه بر ضد دين و خدا به طور كلّى برانگيزد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طرز تفكّر ، هم در غرب و هم در شرق ، ريشه اى بسيار قديمى دارد </w:t>
      </w:r>
      <w:r>
        <w:rPr>
          <w:rFonts w:eastAsia="IRNazanin" w:cs="IRNazanin"/>
          <w:color w:val="111111"/>
          <w:sz w:val="28"/>
          <w:szCs w:val="28"/>
          <w:rtl w:val="true"/>
          <w:lang w:bidi="fa-IR"/>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تفكّر خطرناك ، مردم هيچ گونه حقّى بر امام و رهبر ندارند و ولايت و رهبرى دينى ، مساوى است با سلب حقوق سياسى و اجتماعى مردم ، و در يك جمله ، رهبرْ مخدوم است و مردم ، همگى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حكومتى كه بر مبناى اين فلسفه حركت كند ، فاقد پشتوانه مردمى است و رهبرى كه درباره حقوق مردم ، داراى چنين اعتقادى باشد ، از رضايت و حمايت مردمْ برخوردار نخواهد بود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809_111892"/>
    </w:p>
    <w:p>
      <w:pPr>
        <w:pStyle w:val="Heading5"/>
        <w:numPr>
          <w:ilvl w:val="4"/>
          <w:numId w:val="1"/>
        </w:numPr>
        <w:rPr/>
      </w:pPr>
      <w:bookmarkStart w:id="406" w:name="__RefHeading___Toc1677410_3224264995"/>
      <w:bookmarkStart w:id="407" w:name="_Toc150"/>
      <w:bookmarkEnd w:id="405"/>
      <w:bookmarkEnd w:id="406"/>
      <w:r>
        <w:rPr>
          <w:rtl w:val="true"/>
        </w:rPr>
        <w:t>حقوق متقابل مردم و رهبرى</w:t>
      </w:r>
      <w:bookmarkEnd w:id="407"/>
    </w:p>
    <w:p>
      <w:pPr>
        <w:pStyle w:val="BookText"/>
        <w:rPr/>
      </w:pPr>
      <w:r>
        <w:rPr>
          <w:rFonts w:ascii="IRNazanin" w:hAnsi="IRNazanin" w:eastAsia="IRNazanin"/>
          <w:color w:val="111111"/>
          <w:sz w:val="28"/>
          <w:sz w:val="28"/>
          <w:szCs w:val="28"/>
          <w:rtl w:val="true"/>
          <w:lang w:bidi="fa-IR"/>
        </w:rPr>
        <w:t xml:space="preserve">حقوق متقابل مردم و رهبرىاز نگاه على عليه السلام ، نه تنها حقّ رهبر سياسى جامعه در چارچوب اين آيين ، منافاتى با حقوق مردم ندارد ، بلكه حقّ رهبر سياسى ، در گرو اداى حقوق آنان از سوى رهبر است و مردم ، در صورتى موظّف به اطاعت و حمايت از رهبر هستند كه حقوق آنان در نظام تحت فرمان او رعايت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اين زمينه ، چنين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جَعَلَ اللّهُ سُبحانَهُ لي عَلَيكُم حَقّاً بِوِلايَةِ أمرِكُم ، ولَكُم عَلَيَّ مِنَ الحَقِّ مِثلُ الَّذي لي عَلَيكُم ، فَالحَقُّ أوسَعُ الأَشياءِ في التَّواصُفِ وأضيَقُها في التَّناصُفِ ، لايَجري لِأَحَدٍ إلّا جَرى عَلَيهِ ، و لايَجري عَلَيهِ إلّا جَرى لَهُ </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بعد از حمد و ستايش خدا ؛ همانا خداوندِ سبحان ، با سرپرستى و ولايت در كارهايتان ، حقى براى من بر عهده شما گذاشته است و در مقابل ، براى شما نيز همانند آن ، حقّى برگردن من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در مقام توصيف ، از همه چيزها فراخ تر ، و در مقام انصاف در عملْ تنگ و باريك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سود كسى نيست ، مگر آن كه به زيان او نيز هست ، و بر زيان كسى نيست ، مگر اين كه به سود او نيز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در سخنى ديگر ، حقوق متقابل مردم و رهبرى را چنين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الإمامِ أن يَحكُمَ بِما أنزَلَ اللّهُ و أن يُؤَدِّىَ الأَمانَةَ ، فَإِذا فَعَلَ فَحَقٌّ عَلَى الناسِ أن يَسمَعوا لَهُ وأن يُطيعوا ، وأن يُجيبوا إذا دُعوا </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بر امام لازم است كه طبق آنچه خداوند مقرّر كرده است ، حكومت كند و امانتى را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خداوند به او سپرده ، ادا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چنين كرد ، بر مردم واجب است كه سخنش را بپذيرند و فرمانش را اطاعت كنند و هنگامى كه فراخوانده مى شوند ، اجابت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 نه تنها حقّ رهبر در گرو اداى حقوق مردم گذاشته شده است ؛ بلكه حقّ امامت و ولايت و رهبرى نيز به عنوان حقّ امانتدارى ، مطرح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گذرگاه تاريخ ، پاسدارى از حقوق مردم ، غالباً از مرز شعار فراتر نرفته ؛ بلكه در طول تاريخ ، اين شعار ، هماره ابزارى شده است براى تجاوز به حقوق انسان ها و زدودن حق مدارى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درازناى تاريخ اسلام ، پس از دوران پيامبر خدا ، روزگار على عليه السلام ، استثنايى بود براى استقرار عدالت اجتماعى و بسط قسط و احقاق حقوق مردم كه متأسفانه ، مردم در كشاكش غوغاسالارى هاى فتنه جويان ، فرصت بهره ورى از اين موقعيت را از دست دادند و به واقع ، بر حكومت او ستم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الرَّعايا قَبلي لَتَشكو حَيفَ رُعاتِها وإنَّني اليَومَ لَأَشكو حَيفَ رَعِيَّتي </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اگر در گذشته ، مردم از ستم واليان شكوه مى كردند ، من امروز از ستم مردمان خود ، شكوه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كه على عليه السلام ، با دلى آكنده از غم ، به ديدار معبود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نيز با رفتن او دامن برچيد و بار ديگر ، حكومت ها بودند و مظلوميت فرودستان و تجاوز به حقوق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بر ماست كه از آنچه گذشته ، پند بگيريم و با عبرت آموزى از آنچه در آن روزگاران اتّفاق افتاد ، زمينه را براى استقرار عدالت اجتماعى آماده سازيم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809_111894"/>
    </w:p>
    <w:p>
      <w:pPr>
        <w:pStyle w:val="Heading5"/>
        <w:numPr>
          <w:ilvl w:val="4"/>
          <w:numId w:val="1"/>
        </w:numPr>
        <w:rPr/>
      </w:pPr>
      <w:bookmarkStart w:id="409" w:name="__RefHeading___Toc1677412_3224264995"/>
      <w:bookmarkStart w:id="410" w:name="_Toc151"/>
      <w:bookmarkEnd w:id="408"/>
      <w:bookmarkEnd w:id="409"/>
      <w:r>
        <w:rPr/>
        <w:t>۳</w:t>
      </w:r>
      <w:r>
        <w:rPr>
          <w:rtl w:val="true"/>
        </w:rPr>
        <w:t xml:space="preserve"> </w:t>
      </w:r>
      <w:r>
        <w:rPr>
          <w:rtl w:val="true"/>
        </w:rPr>
        <w:t xml:space="preserve">. </w:t>
      </w:r>
      <w:r>
        <w:rPr>
          <w:rtl w:val="true"/>
        </w:rPr>
        <w:t>توسعه آزادى هاى مشروع و سازنده</w:t>
      </w:r>
      <w:bookmarkEnd w:id="41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آزادى هاى مشروع و سازندهآزادى ، نخستين گام در راه تحقّق عدالت و گسترش احترام به حقوق مردم است ؛ امّا آزادى سازنده ، نه ويرانگر ؛ آزادى از بندهاى درونى و برونى و به تعبير قرآن كريم ، رهايى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وَيَضَعُ عَنْهُمْ إِصْرَهُمْ وَالأَْغْلَـلَ الَّتِى كَانَتْ عَلَيْهِمْ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قيد و بندهايى را كه بر ايشان بوده است ، بر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رسولان الهى ، مبشّران آزادى بودند و داعيه داران آزادگى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فلسفه بعثت را رهاسازى انسان از كمند بندگان و رساندن آنان به اوج عزّت ، و عبادت الهى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ـ تَبارَكَ و تعالى ـ بَعَثَ مُحَمّداً صلى الله عليه و آله لِيُخرِجَ عِبادَهُ مِن عِبادَةِ عِبادِهِ إلى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وِلايَةِ عِبادِهِ إلى وِلايَتِهِ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خداوند ـ تبارك و تعالى ـ محمد صلى الله عليه و آله را بر انگيخت تا بندگانش را از بندگى بندگان ، به سوى بندگى خود ، بيرون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ولايت بندگان ، به سوى بندگى خود بكشاند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آموزه هاى مكتب علوى ، همه انسان ها آزادند و هرگز نبايد در كمند برده دارى و برده آفرينى ديگران ،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آنچه انسان را به بردگى ابرقدرت ها مى افكند و او را در كمند بندگى ديگران وا مى نهد ، اسارت درونى او در كمند هواها و هوس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درون آزاد شده و كمند هوس را بريده و بندگى خداوند را پذيرفته است و شأن خود را فراتر از آن يافته كه در چنبر اطاعت كسى چون خودش قرار گيرد ، هرگز استقلالش را وا نمى نهد و بردگى را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809_111895"/>
    </w:p>
    <w:p>
      <w:pPr>
        <w:pStyle w:val="Heading5"/>
        <w:numPr>
          <w:ilvl w:val="4"/>
          <w:numId w:val="1"/>
        </w:numPr>
        <w:rPr/>
      </w:pPr>
      <w:bookmarkStart w:id="412" w:name="__RefHeading___Toc1677414_3224264995"/>
      <w:bookmarkStart w:id="413" w:name="_Toc152"/>
      <w:bookmarkEnd w:id="411"/>
      <w:bookmarkEnd w:id="412"/>
      <w:r>
        <w:rPr/>
        <w:t>۴</w:t>
      </w:r>
      <w:r>
        <w:rPr>
          <w:rtl w:val="true"/>
        </w:rPr>
        <w:t xml:space="preserve"> </w:t>
      </w:r>
      <w:r>
        <w:rPr>
          <w:rtl w:val="true"/>
        </w:rPr>
        <w:t xml:space="preserve">. </w:t>
      </w:r>
      <w:r>
        <w:rPr>
          <w:rtl w:val="true"/>
        </w:rPr>
        <w:t>مردمدارى</w:t>
      </w:r>
      <w:bookmarkEnd w:id="413"/>
    </w:p>
    <w:p>
      <w:pPr>
        <w:pStyle w:val="BookText"/>
        <w:rPr/>
      </w:pPr>
      <w:r>
        <w:rPr>
          <w:rFonts w:ascii="IRNazanin" w:hAnsi="IRNazanin" w:eastAsia="IRNazanin"/>
          <w:color w:val="111111"/>
          <w:sz w:val="28"/>
          <w:sz w:val="28"/>
          <w:szCs w:val="28"/>
          <w:rtl w:val="true"/>
          <w:lang w:bidi="fa-IR"/>
        </w:rPr>
        <w:t xml:space="preserve">چنين كسى شايستگى آزادى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بِشَرائِطِ العُبودِيَّةِ أهلٌ لِلعِتقِ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آن كه به شرايط 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 شايسته آزادى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عبوديت ، گردن نهادن به بندگى خداوند و پذيرفتن قوانين الهى است كه هيچ فرايندى جز استقلال ، آزادى و حريّت واقعى نخواهد داشت و سر باز زدن از آن ،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گرچه با ظاهرى آزادى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مردمدارىمردمدارى ، ارج نهادن به مردم ، و توجّه به عموم آنان ، از جلوه هاى والاى سياست هاى اجتماعى حكومت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على عليه السلام ، تعامل مردم ، بايد از سرِ مهر و شفقت باشد و حاكمان ، بايد به مردم ، ديدگاه هاى آنها و آرمان هايشان ارج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مداران ، در حكومت ها غالباً مى كوشند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مآب ها و به ديگر سخن ، خواصّ عرصه سياست را راضى نگه دارند ، گرچه به بهاى نارضايتى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در جهت عكس اين سياست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سُخطَ العامَّةِ يُجحِفُ بِرِضَى الخاصَّةِ وإنّ سُخطَ الخاصَّةِ ، يُغتَفَرُ مَعَ رِضَى العامَّةِ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به درستى كه خشم عمومى ، به خشنودى خواص ، زيان رساند ، و خشم خواص ، با رضايت عمومى قابل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 به كارگزاران سفارش مى كرد كه با مردم ، مهربان باشند و با آنها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809_111896"/>
    </w:p>
    <w:p>
      <w:pPr>
        <w:pStyle w:val="Heading5"/>
        <w:numPr>
          <w:ilvl w:val="4"/>
          <w:numId w:val="1"/>
        </w:numPr>
        <w:rPr/>
      </w:pPr>
      <w:bookmarkStart w:id="415" w:name="__RefHeading___Toc1677416_3224264995"/>
      <w:bookmarkStart w:id="416" w:name="_Toc153"/>
      <w:bookmarkEnd w:id="414"/>
      <w:bookmarkEnd w:id="415"/>
      <w:r>
        <w:rPr/>
        <w:t>۵</w:t>
      </w:r>
      <w:r>
        <w:rPr>
          <w:rtl w:val="true"/>
        </w:rPr>
        <w:t xml:space="preserve"> </w:t>
      </w:r>
      <w:r>
        <w:rPr>
          <w:rtl w:val="true"/>
        </w:rPr>
        <w:t xml:space="preserve">. </w:t>
      </w:r>
      <w:r>
        <w:rPr>
          <w:rtl w:val="true"/>
        </w:rPr>
        <w:t>حمايت از ستم ديدگان</w:t>
      </w:r>
      <w:bookmarkEnd w:id="416"/>
    </w:p>
    <w:p>
      <w:pPr>
        <w:pStyle w:val="BookText"/>
        <w:rPr/>
      </w:pPr>
      <w:r>
        <w:rPr>
          <w:rFonts w:ascii="IRNazanin" w:hAnsi="IRNazanin" w:eastAsia="IRNazanin"/>
          <w:color w:val="111111"/>
          <w:sz w:val="28"/>
          <w:sz w:val="28"/>
          <w:szCs w:val="28"/>
          <w:rtl w:val="true"/>
          <w:lang w:bidi="fa-IR"/>
        </w:rPr>
        <w:t xml:space="preserve">ارتباط مستقيم داشته باشند ؛ شخصاً با آنها ديدار كنند و از مشكلاتشان ، آگاه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غالباً رنج كشيده اند ، درد ديده اند و بر آنها ستم روا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اگر فرصتى براى واگويى دردها و رنج ها پيدا كنند ، شايد به درشتى سخن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كارگزاران خويش سفارش مى كند تا لحن درشت و گاه كَج خُلقى ها و تلخى ها و برخوردهاى ناصواب مردم را تحمّل كنند ، هرگز در برخورد با آنان ، خشم نگيرند ، با چهره اى خندان و كلامى مهربان با مردم برخورد كنند ، و اگر بر لغزش هايى از مردمانْ آگاه شدند كه در پنهان و به دور از ديده مردمْ انجام داده اند ، در مورد آنها تفحّص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كوشيد كه پيوند مردم با حكومت ، روشن ، شفّاف و به دور از ابهام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كارگزاران سفارش مى كرد تا با تلاش و صداقت ، زمينه هاىِ سوءظن مردم به حكومت را بزدايند ، و اگر غوغاسالارانى با جوسازى ، كارگزاران را به تجاوز به حقوق مردمْ متّهم كردند ، سعى كنند كه با برخورد روياروى و صادقانه و توضيح و تشريح هاى شفّاف ، دلايل اقدامات خود را روشن كنند و هرگز در ذهن مردمان ، درباره حكومت ، ابهامى باقى نگذارند ، و اين همه ، نشانِ ارج و عظمت مردم است در ديدگاه على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از ستم ديدگانامام على عليه السلام ، ستاندن داد مظلوم از ظالم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يارى مظلوم ، تأكيد مى كند و بر ستيز با ظالم ، پاى مى 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رسانى مظلومان و ستيزندگى با ظالمان ، از جمله آخرين وصيّت هاى او به امام حسن و امام حسين عليهما السلام و تمام كسانى است كه در گذرگاه زمان ، وصيّت امام را 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از هر فرصتى براى گسترش فرهنگ ستم ستيزى و حمايت از ستمديدگان ، بهره مى گرفت و از مردم ، براى اصلاح اجتماع و پيوندهاى اجتماعى 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809_111897"/>
    </w:p>
    <w:p>
      <w:pPr>
        <w:pStyle w:val="Heading5"/>
        <w:numPr>
          <w:ilvl w:val="4"/>
          <w:numId w:val="1"/>
        </w:numPr>
        <w:rPr/>
      </w:pPr>
      <w:bookmarkStart w:id="418" w:name="__RefHeading___Toc1677418_3224264995"/>
      <w:bookmarkStart w:id="419" w:name="_Toc154"/>
      <w:bookmarkEnd w:id="417"/>
      <w:bookmarkEnd w:id="418"/>
      <w:r>
        <w:rPr/>
        <w:t>۶</w:t>
      </w:r>
      <w:r>
        <w:rPr>
          <w:rtl w:val="true"/>
        </w:rPr>
        <w:t xml:space="preserve"> </w:t>
      </w:r>
      <w:r>
        <w:rPr>
          <w:rtl w:val="true"/>
        </w:rPr>
        <w:t xml:space="preserve">. </w:t>
      </w:r>
      <w:r>
        <w:rPr>
          <w:rtl w:val="true"/>
        </w:rPr>
        <w:t xml:space="preserve">تأسيس </w:t>
      </w:r>
      <w:r>
        <w:rPr>
          <w:rtl w:val="true"/>
        </w:rPr>
        <w:t>«</w:t>
      </w:r>
      <w:r>
        <w:rPr>
          <w:rtl w:val="true"/>
        </w:rPr>
        <w:t xml:space="preserve">بيت القصص </w:t>
      </w:r>
      <w:r>
        <w:rPr>
          <w:rtl w:val="true"/>
        </w:rPr>
        <w:t>(</w:t>
      </w:r>
      <w:r>
        <w:rPr>
          <w:rtl w:val="true"/>
        </w:rPr>
        <w:t>صندوق شكايات</w:t>
      </w:r>
      <w:r>
        <w:rPr>
          <w:rtl w:val="true"/>
        </w:rPr>
        <w:t>)»</w:t>
      </w:r>
      <w:bookmarkEnd w:id="419"/>
    </w:p>
    <w:p>
      <w:pPr>
        <w:pStyle w:val="BookText"/>
        <w:rPr/>
      </w:pPr>
      <w:r>
        <w:rPr>
          <w:rFonts w:ascii="Amiri" w:hAnsi="Amiri" w:eastAsia="Amiri" w:cs="Amiri"/>
          <w:color w:val="111111"/>
          <w:sz w:val="28"/>
          <w:sz w:val="28"/>
          <w:szCs w:val="28"/>
          <w:rtl w:val="true"/>
          <w:lang w:bidi="ar-SA"/>
        </w:rPr>
        <w:t xml:space="preserve">روابط اجتماعى ، يارى مى خواست و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أعينوني عَلى أنفُسِكُم وايمُ اللّهِ لِأُنصِفَنَّ المَظلومَ مِن ظالِمِهِ ، و لَأَقودَنَّ الظّالِمَ بِخِزامَتِهِ </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به خدا سوگند ، كه دادِ ستمديده را از آن كه بر او ستم شده بستانم و مهار ستمكار را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هاى حمايت عملى آن اسوه عدالت از ستمديدگان ، بسيار خواندنى ، و براى داعيه داران پيروى از آن بزرگوار ، بسى آموزنده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شكايات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ستم ستيزان كه مى كوشيد كه به هر گونه ممكن ، ستمديده يارى شود و داد او ستانده شود ، بى گمان ، از هيچ كوششى در اين راه براى دريافت پژواك نداى مظلوم ، دريغ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مظلومان چگونه بايد نداىِ خود را به حاكمان برسانند؟ روشن است كه گاهى فرودستان ، ياراى نزديك شدن به دستگاه حاكمى را ندارند ، تا چه رسد به طرح سخن و گزارش و شِكوه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بسيار كه ناله مظلومْ چون انعكاس يافته ، نتيجه عكس داده است و مسئولى كه بايد مؤاخذه شود ، ارتقا يافته و شاكىِ شكوه كننده از خود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براى اين كه اين دشوارى را چاره كند و در حدّ ممكن ، مشكل عدم طرح مستقيم مظلوميت ها و دادخواهى ها حل شود ، جايگاهى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كرده بود تا مردمان ، مظلومان و هر آن كه مسئله اى دارد و از طرح روياروى آن ناتوان است ، دادخواهى خود را بنويسد و بدان جا بيفكند تا على عليه السلام از آن مطّلع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خود در ميان مردمان ندا در داد كه هر كس را نيازى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809_111898"/>
    </w:p>
    <w:p>
      <w:pPr>
        <w:pStyle w:val="Heading5"/>
        <w:numPr>
          <w:ilvl w:val="4"/>
          <w:numId w:val="1"/>
        </w:numPr>
        <w:rPr/>
      </w:pPr>
      <w:bookmarkStart w:id="421" w:name="__RefHeading___Toc1677420_3224264995"/>
      <w:bookmarkStart w:id="422" w:name="_Toc155"/>
      <w:bookmarkEnd w:id="420"/>
      <w:bookmarkEnd w:id="421"/>
      <w:r>
        <w:rPr/>
        <w:t>۷</w:t>
      </w:r>
      <w:r>
        <w:rPr>
          <w:rtl w:val="true"/>
        </w:rPr>
        <w:t xml:space="preserve"> </w:t>
      </w:r>
      <w:r>
        <w:rPr>
          <w:rtl w:val="true"/>
        </w:rPr>
        <w:t xml:space="preserve">. </w:t>
      </w:r>
      <w:r>
        <w:rPr>
          <w:rtl w:val="true"/>
        </w:rPr>
        <w:t>تلاش براى همدلى و وحدت جامعه</w:t>
      </w:r>
      <w:bookmarkEnd w:id="422"/>
    </w:p>
    <w:p>
      <w:pPr>
        <w:pStyle w:val="BookText"/>
        <w:rPr/>
      </w:pPr>
      <w:r>
        <w:rPr>
          <w:rFonts w:ascii="IRNazanin" w:hAnsi="IRNazanin" w:eastAsia="IRNazanin"/>
          <w:color w:val="111111"/>
          <w:sz w:val="28"/>
          <w:sz w:val="28"/>
          <w:szCs w:val="28"/>
          <w:rtl w:val="true"/>
          <w:lang w:bidi="fa-IR"/>
        </w:rPr>
        <w:t xml:space="preserve">است و نمى خواهد واگويى اش را كسى بداند تا از شناخته شدن ، مصون بماند ، خواستِ خود را در نوشتارى بنويسد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شكايات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كار در تاريخ ، اوّلين گام در جهت مرتبط ساختن مردم با هيئت حاكم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همدلى و وحدت جامعهپيشوا ، نقطه اتصال جريان هاىِ موجود در جامعه است ورهبرى ، محور تلاش ها ، حركت ها و نشاط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انديشه ها ، گرايش ها و جريان هاى مختلف در جامعه ، امرى طبيعى است و تصوّر وحدت در انديشه ها و آرمان ها ، در همه قشرهاى جامعه و همه لايه هاى اجتماع ، تصوّرى بس نادرست و غير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جريان ها ، گروه ها و دارندگان انديشه هاى مختلف ، براى رهانيدن جامعه از تفرقه ، بايد راه هاى وحدت آفرينى را بجويند و در ضمن تأكيد بر تكثّر انديشه ، همسويى در آرمان هاى والا را از دست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 بزرگ ترين نقش را در اين زمينه بازى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بر لزوم اتّحاد و همدلى در جامعه ، بسى تأكيد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اتّحاد را ضامن بقاى حكومت ها ، و اختلاف را عامل سقوط دولت ها مى داند و از اين رو ، بسيار بر آن ، تأكيد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موارد درس آموز و تنبّه آفرين آموزه هاى حكومت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ريشه هاى اختلاف ها و چگونگى دست يافتن به وحدت و همدلى ، او خود نيز در اين جهت ، بيشترين تلاش را مى كرد و از حقوق مسلّم خود ، چشم مى پوشيد تا جامعه در آتش اختلاف نسوزد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رَجُلٌ ـ فَاعلَم ـ أحرَصَ عَلى جَماعَةِ اُمَّةِ مُحَمَّدٍ صلى الله عليه و آله و أُلفَتِها مِنّي </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809_111899"/>
    </w:p>
    <w:p>
      <w:pPr>
        <w:pStyle w:val="Heading4"/>
        <w:numPr>
          <w:ilvl w:val="3"/>
          <w:numId w:val="1"/>
        </w:numPr>
        <w:rPr/>
      </w:pPr>
      <w:bookmarkStart w:id="424" w:name="__RefHeading___Toc1677422_3224264995"/>
      <w:bookmarkStart w:id="425" w:name="_Toc156"/>
      <w:bookmarkEnd w:id="423"/>
      <w:bookmarkEnd w:id="424"/>
      <w:r>
        <w:rPr>
          <w:rtl w:val="true"/>
        </w:rPr>
        <w:t>پنج ـ سياست هاى قضايى</w:t>
      </w:r>
      <w:bookmarkEnd w:id="425"/>
    </w:p>
    <w:p>
      <w:pPr>
        <w:pStyle w:val="Heading5"/>
        <w:numPr>
          <w:ilvl w:val="4"/>
          <w:numId w:val="1"/>
        </w:numPr>
        <w:rPr/>
      </w:pPr>
      <w:bookmarkStart w:id="426" w:name="__RefHeading___Toc1677424_3224264995"/>
      <w:bookmarkStart w:id="427" w:name="_Toc157"/>
      <w:bookmarkEnd w:id="426"/>
      <w:r>
        <w:rPr/>
        <w:t>۱</w:t>
      </w:r>
      <w:r>
        <w:rPr>
          <w:rtl w:val="true"/>
        </w:rPr>
        <w:t xml:space="preserve"> </w:t>
      </w:r>
      <w:r>
        <w:rPr>
          <w:rtl w:val="true"/>
        </w:rPr>
        <w:t xml:space="preserve">. </w:t>
      </w:r>
      <w:r>
        <w:rPr>
          <w:rtl w:val="true"/>
        </w:rPr>
        <w:t>گزينش بهترين ها براى تصدّى داورى</w:t>
      </w:r>
      <w:bookmarkEnd w:id="427"/>
    </w:p>
    <w:p>
      <w:pPr>
        <w:pStyle w:val="BookText"/>
        <w:rPr/>
      </w:pPr>
      <w:r>
        <w:rPr>
          <w:rFonts w:ascii="IRNazanin" w:hAnsi="IRNazanin" w:eastAsia="IRNazanin"/>
          <w:color w:val="111111"/>
          <w:sz w:val="28"/>
          <w:sz w:val="28"/>
          <w:szCs w:val="28"/>
          <w:rtl w:val="true"/>
          <w:lang w:bidi="fa-IR"/>
        </w:rPr>
        <w:t xml:space="preserve">هيچ كس بر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 از من حريص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تا بدان جا بر وحدت كلمه تأكيد مى ورزيد و همدلى و تشنّج زدايى را ضرورى مى دانست كه دستگاه قضايى خود را موظّف كرده بود كه اگر اجراى حكمى رشته هاى الفت جامعه را به هم مى ريزد ، از اجراى آن ، چشم بپوشد و از اختلاف انگيزى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بارها هشدار داده بود كه اگر مؤمنان ، متفرّق شوند و وحدت و تشكّل را از دست بدهند ، چيرگى باطل بر آنها قطعى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سياست هاى قضايىداورى ، ركن اساسى نظام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هاىِ درست و قانونمند ، در حراست از سلامت جامعه و استوارى پايه هاى اجتماع ، بيشترين نقش را بازى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حكومت على عليه السلام ، نشان دهنده آن است كه حضرت ، توجّه و عنايتى ويژه به داورى و دستگاه قضايى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متونى كه چگونگى داورى هاى على عليه السلام و توجه او به داورى و سفارش و تأكيد امام عليه السلام را در اين زمينه گزارش كرده ، بسى فراوان و تأمّل برانگيز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مجموعه آمده نيز مى تواند براى قاضيان و نيز متصديان امر قضا ، بسى روشنگر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سياست هاى امام على عليه السلام را در داورى ، بدين گونه مى توان گزارش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بهترين ها براى تصدّى داورىبى گمان قاضى ، عنصر اصلى داورى و نقش آفرين تشكيلات قضايى است و نقش بسزايى در احقاق حقوق مردم و مبارزه با ستمگرى ها و ناهنجارى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در كار داورى ، هر اندازه استوارگام تر ، و به لحاظ اخلاقى ، هر قدر پاك تر و سالم تر ، و به لحاظ عملى ، هر اندازه قوى تر و انعطاف ناپذيرتر باشد ، كارآيى داورى و قضاوت او بسامان تر و استوارتر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على عليه السلام به مالك توصيه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809_111900"/>
    </w:p>
    <w:p>
      <w:pPr>
        <w:pStyle w:val="Heading5"/>
        <w:numPr>
          <w:ilvl w:val="4"/>
          <w:numId w:val="1"/>
        </w:numPr>
        <w:rPr/>
      </w:pPr>
      <w:bookmarkStart w:id="429" w:name="__RefHeading___Toc1677426_3224264995"/>
      <w:bookmarkStart w:id="430" w:name="_Toc158"/>
      <w:bookmarkEnd w:id="428"/>
      <w:bookmarkEnd w:id="429"/>
      <w:r>
        <w:rPr/>
        <w:t>۲</w:t>
      </w:r>
      <w:r>
        <w:rPr>
          <w:rtl w:val="true"/>
        </w:rPr>
        <w:t xml:space="preserve"> </w:t>
      </w:r>
      <w:r>
        <w:rPr>
          <w:rtl w:val="true"/>
        </w:rPr>
        <w:t xml:space="preserve">. </w:t>
      </w:r>
      <w:r>
        <w:rPr>
          <w:rtl w:val="true"/>
        </w:rPr>
        <w:t>تأمين نيازهاى اقتصادى قضات</w:t>
      </w:r>
      <w:bookmarkEnd w:id="430"/>
    </w:p>
    <w:p>
      <w:pPr>
        <w:pStyle w:val="Heading5"/>
        <w:numPr>
          <w:ilvl w:val="4"/>
          <w:numId w:val="1"/>
        </w:numPr>
        <w:rPr/>
      </w:pPr>
      <w:bookmarkStart w:id="431" w:name="__RefHeading___Toc1677428_3224264995"/>
      <w:bookmarkStart w:id="432" w:name="_Toc159"/>
      <w:bookmarkEnd w:id="431"/>
      <w:r>
        <w:rPr/>
        <w:t>۳</w:t>
      </w:r>
      <w:r>
        <w:rPr>
          <w:rtl w:val="true"/>
        </w:rPr>
        <w:t xml:space="preserve"> </w:t>
      </w:r>
      <w:r>
        <w:rPr>
          <w:rtl w:val="true"/>
        </w:rPr>
        <w:t xml:space="preserve">. </w:t>
      </w:r>
      <w:r>
        <w:rPr>
          <w:rtl w:val="true"/>
        </w:rPr>
        <w:t>امنيت شغلى قضات</w:t>
      </w:r>
      <w:bookmarkEnd w:id="432"/>
    </w:p>
    <w:p>
      <w:pPr>
        <w:pStyle w:val="BookText"/>
        <w:rPr/>
      </w:pPr>
      <w:r>
        <w:rPr>
          <w:rFonts w:ascii="IRNazanin" w:hAnsi="IRNazanin" w:eastAsia="IRNazanin"/>
          <w:color w:val="111111"/>
          <w:sz w:val="28"/>
          <w:sz w:val="28"/>
          <w:szCs w:val="28"/>
          <w:rtl w:val="true"/>
          <w:lang w:bidi="fa-IR"/>
        </w:rPr>
        <w:t xml:space="preserve">مى كند تا براى داورى ، بهترين كسان را برگزيند ؛ كسانى كه نه مردمان را در تنگنا افكنند و نه در داورى ، سرِ لجاج داشته باشند ، و نه با اندك چيزى بلغزند ؛ كسانى كه هوشمند و ژرفنگر باشند و در شبهه ها گرفتار نيايند ؛ صبور باشند و شكيبا كه معركه ها و جوآفرينى ها دگرگونشان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اقتصادى قضاتواقعِ زندگى و نيازمندى هاىِ آن ، نه فراموش كردنى است و نه مى توان از سرِ سهل انگارى ، از كنار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زاهد باشند و دنيا گريز ، بايد دانست كه چون زندگى را رقم زنند و داراى مسئوليت اداره زندگانى باشند ، با مجموعه اى در داخل زندگى روياروى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هاى معقول زن و فرزند ، نه فراموش كردنى است و نه شايسته است كه فراموش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 توجّه به اين نكته است كه به مالك اشتر سفارش مى كند تا براى داورى ، بهترين ها برگزيده شوند و زندگانى اين بهترين ها ، به درستى و شايستگى تأمين شود ، تا هرگز داور در داورى ، به دست مردمان ديده ندوزد و براى دستيابى به دنيا ، در جهت رفع نيازمندى هايش به فساد كشيده نشود و فرد و دستگاهى كه ضامن سلامت جامعه و ستُردن فساد از جامعه است ، خود به فسادْ دچار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شغلى قضاتقاضى حكم مى كند و روشن است كه با حكم قاطعش ، عدّه اى را مى رنجاند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كم اند كسانى كه چون حكم عليه آنها صادر شد ، به مقتضاىِ حكمْ گردن نهند و در درون خود ، دغدغه اى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روشن است كه هماره متخلّفان و قانون شكنان ، طبقات فرودست جامعه نيستند و درگيرى و جدال ها ، هميشه در لايه هاى زيرين اجتماعْ شكل نمى گيرد ؛ بلكه توان گفت كه فرادستان ، هم بيشترين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809_111901"/>
    </w:p>
    <w:p>
      <w:pPr>
        <w:pStyle w:val="Heading5"/>
        <w:numPr>
          <w:ilvl w:val="4"/>
          <w:numId w:val="1"/>
        </w:numPr>
        <w:rPr/>
      </w:pPr>
      <w:bookmarkStart w:id="434" w:name="__RefHeading___Toc1677430_3224264995"/>
      <w:bookmarkStart w:id="435" w:name="_Toc160"/>
      <w:bookmarkEnd w:id="433"/>
      <w:bookmarkEnd w:id="434"/>
      <w:r>
        <w:rPr/>
        <w:t>۴</w:t>
      </w:r>
      <w:r>
        <w:rPr>
          <w:rtl w:val="true"/>
        </w:rPr>
        <w:t xml:space="preserve"> </w:t>
      </w:r>
      <w:r>
        <w:rPr>
          <w:rtl w:val="true"/>
        </w:rPr>
        <w:t xml:space="preserve">. </w:t>
      </w:r>
      <w:r>
        <w:rPr>
          <w:rtl w:val="true"/>
        </w:rPr>
        <w:t>رعايت آداب قضا</w:t>
      </w:r>
      <w:bookmarkEnd w:id="435"/>
    </w:p>
    <w:p>
      <w:pPr>
        <w:pStyle w:val="BookText"/>
        <w:rPr/>
      </w:pPr>
      <w:r>
        <w:rPr>
          <w:rFonts w:ascii="IRNazanin" w:hAnsi="IRNazanin" w:eastAsia="IRNazanin"/>
          <w:color w:val="111111"/>
          <w:sz w:val="28"/>
          <w:sz w:val="28"/>
          <w:szCs w:val="28"/>
          <w:rtl w:val="true"/>
          <w:lang w:bidi="fa-IR"/>
        </w:rPr>
        <w:t xml:space="preserve">قانون شكنى را دارند و هم جدال ها و درگيرى ها بيشتر در ميان آنان شكل مى گيرد و آنان اند كه اهل نفوذند و در گردونه سياست و كشاكش جريان ها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قاضى در داورى درباره اينان احساس آرامش نكند و دستگاه حكومت و داورى را پشتوانه خود نداند ، ممكن است به هنگام صدور حكم ، دستش بلرزد و در احقاق حق ، كوتاه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علوى ، قاضيان واجد شرايط ، از جايگاهى بس بلند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دستورالعمل بس ارجمندش به مالك ، پس از آن كه به او سفارش مى كند براى داورى ، برترين ها را برگزيند ، سفارش مى كند كه قاضيان را در پيش خود و نظام ، در مكانتى قرار دهد كه هرگز ، حتى نزديكانش سعايت عليه آنان را در پيش او در سر نپرورانند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تأمّل است كه او پس از آن ، به شرآفرينى بدنهادان توجّه مى دهد ، تا نشان دهد كه هواپرستان ، چه بسا در چنگ اندازى به دنيا عليه قاضيان ، از نزديكى به او سوء استفاده كنند و از چنگ عدالت ، به در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آداب قضاقاضى در مسندى بس ارجمند نشسته است و احقاق حق و داورى استوار ، وظيفه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 يك سوى دعوا نيست و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آداب داورى را به دقّت مراعات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امام على عليه السلام در اين زمينه ، بسى تنبّه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 به قاضيان هشدار مى دهد كه هرگز بين مراجعه كنندگان ، تفاوت قائل نشوند ؛ به طرفين مخاصمه ، به ديده ترديد ننگرند ؛ در مجلس داورى ، با درشتگويى و تكيه كلام هاى مقتدرانه ، مخاصمان را نيازارند ؛ به هنگام خشم ، تصميم نگيرند ؛ آزمندى را به يك سو ننهند و از سر هوس ، سخن نگويند ؛ در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809_111902"/>
    </w:p>
    <w:p>
      <w:pPr>
        <w:pStyle w:val="Heading5"/>
        <w:numPr>
          <w:ilvl w:val="4"/>
          <w:numId w:val="1"/>
        </w:numPr>
        <w:rPr/>
      </w:pPr>
      <w:bookmarkStart w:id="437" w:name="__RefHeading___Toc1677432_3224264995"/>
      <w:bookmarkStart w:id="438" w:name="_Toc161"/>
      <w:bookmarkEnd w:id="436"/>
      <w:bookmarkEnd w:id="437"/>
      <w:r>
        <w:rPr/>
        <w:t>۵</w:t>
      </w:r>
      <w:r>
        <w:rPr>
          <w:rtl w:val="true"/>
        </w:rPr>
        <w:t xml:space="preserve"> </w:t>
      </w:r>
      <w:r>
        <w:rPr>
          <w:rtl w:val="true"/>
        </w:rPr>
        <w:t xml:space="preserve">. </w:t>
      </w:r>
      <w:r>
        <w:rPr>
          <w:rtl w:val="true"/>
        </w:rPr>
        <w:t>نظارت دقيق بر عملكرد داوران</w:t>
      </w:r>
      <w:bookmarkEnd w:id="438"/>
    </w:p>
    <w:p>
      <w:pPr>
        <w:pStyle w:val="Heading5"/>
        <w:numPr>
          <w:ilvl w:val="4"/>
          <w:numId w:val="1"/>
        </w:numPr>
        <w:rPr/>
      </w:pPr>
      <w:bookmarkStart w:id="439" w:name="__RefHeading___Toc1677434_3224264995"/>
      <w:bookmarkStart w:id="440" w:name="_Toc162"/>
      <w:bookmarkEnd w:id="439"/>
      <w:r>
        <w:rPr/>
        <w:t>۶</w:t>
      </w:r>
      <w:r>
        <w:rPr>
          <w:rtl w:val="true"/>
        </w:rPr>
        <w:t xml:space="preserve"> </w:t>
      </w:r>
      <w:r>
        <w:rPr>
          <w:rtl w:val="true"/>
        </w:rPr>
        <w:t xml:space="preserve">. </w:t>
      </w:r>
      <w:r>
        <w:rPr>
          <w:rtl w:val="true"/>
        </w:rPr>
        <w:t>وحدت رويّه قضايى</w:t>
      </w:r>
      <w:bookmarkEnd w:id="440"/>
    </w:p>
    <w:p>
      <w:pPr>
        <w:pStyle w:val="BookText"/>
        <w:rPr/>
      </w:pPr>
      <w:r>
        <w:rPr>
          <w:rFonts w:ascii="IRNazanin" w:hAnsi="IRNazanin" w:eastAsia="IRNazanin"/>
          <w:color w:val="111111"/>
          <w:sz w:val="28"/>
          <w:sz w:val="28"/>
          <w:szCs w:val="28"/>
          <w:rtl w:val="true"/>
          <w:lang w:bidi="fa-IR"/>
        </w:rPr>
        <w:t xml:space="preserve">مجلس قضا ، شكوه و وقار را حفظ كنند و جايگاه داورى را خُرد نينگارند ؛ با مرافعه كنندگان ، از سرِ مهر ، سخن بگويند ، و همگان را يكسان بنگرند و چنان نروند كه فرودستان ، از اين كه از سرِ عدل ، به حقّ خود دست يابند ، مأيوس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يكى از اصحاب را از منصب داورى عزل مى كند ، و چون او از چرايى عزلش سؤال مى كند ، در پاسخ وى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رَأَيتُ كَلامَكَ يَعلو عَلى كَلامِ الخَصمِ </w:t>
      </w:r>
      <w:r>
        <w:rPr>
          <w:rFonts w:eastAsia="IRNazanin" w:cs="IRNazanin"/>
          <w:color w:val="111111"/>
          <w:sz w:val="28"/>
          <w:szCs w:val="28"/>
          <w:rtl w:val="true"/>
          <w:lang w:bidi="fa-IR"/>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من ديدم سخن تو در داورى ، بلندتر از خصم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دقيق بر عملكرد داورانقاضيان ، عامل سلامت جامعه اند و دستگاه قضايى ، مسئول امنيت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جامعه ، بيشتر از هر چيز ، در گرو سلامت دستگاه قضايى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على عليه السلام در مقام ولايت امر مسلمانان ، خود را مسئول عملكرد دستگاه قضايى مى دانست و تنها به پند و وعظ قاضيان ، بسنده نمى كرد و به هشدار و تحذير ، اكتفا نمى كرد ؛ بلكه شخصاً بر عملكرد قاضيان ، و حتى گاه بر چگونگى احكام قضات ، نظارت مى كرد و به لحاظ نقش شگرفى كه دستگاه قضايى در سلامت جامعه و اصلاح امور داشت ، با همه مسئوليت هاى سنگين و كارهاى فراوانى كه بر عهده آن بزرگوار بود ، در فرصتى كه پيش مى آمد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رفت و خود داورى مى كرد ، تا الگويى درست از داورى را در پيش چشم مردم و قاضيان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رويّه قضايىاز جمله امورى كه امير مؤمنان در داورى بر آن تأكيد داشت ، همگونى</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809_111903"/>
    </w:p>
    <w:p>
      <w:pPr>
        <w:pStyle w:val="Heading5"/>
        <w:numPr>
          <w:ilvl w:val="4"/>
          <w:numId w:val="1"/>
        </w:numPr>
        <w:rPr/>
      </w:pPr>
      <w:bookmarkStart w:id="442" w:name="__RefHeading___Toc1677436_3224264995"/>
      <w:bookmarkStart w:id="443" w:name="_Toc163"/>
      <w:bookmarkEnd w:id="441"/>
      <w:bookmarkEnd w:id="442"/>
      <w:r>
        <w:rPr/>
        <w:t>۷</w:t>
      </w:r>
      <w:r>
        <w:rPr>
          <w:rtl w:val="true"/>
        </w:rPr>
        <w:t xml:space="preserve"> </w:t>
      </w:r>
      <w:r>
        <w:rPr>
          <w:rtl w:val="true"/>
        </w:rPr>
        <w:t xml:space="preserve">. </w:t>
      </w:r>
      <w:r>
        <w:rPr>
          <w:rtl w:val="true"/>
        </w:rPr>
        <w:t>تساوى همگان در برابر قانون</w:t>
      </w:r>
      <w:bookmarkEnd w:id="443"/>
    </w:p>
    <w:p>
      <w:pPr>
        <w:pStyle w:val="BookText"/>
        <w:rPr/>
      </w:pPr>
      <w:r>
        <w:rPr>
          <w:rFonts w:ascii="IRNazanin" w:hAnsi="IRNazanin" w:eastAsia="IRNazanin"/>
          <w:color w:val="111111"/>
          <w:sz w:val="28"/>
          <w:sz w:val="28"/>
          <w:szCs w:val="28"/>
          <w:rtl w:val="true"/>
          <w:lang w:bidi="fa-IR"/>
        </w:rPr>
        <w:t xml:space="preserve">داورى ها و به ديگر سخن ،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مردمان بنگرند كه داوران در قضاياى همگون ، داورى هاى گونه گون مى كنند ، بى گمان ، اوّلين عكس العمل آن ، بى اعتمادى مردم به دستگاه قضايى و باور نداشتن به پشتوانه قانونى درست داورى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تأكيد مى كند كه گونه گونى داورى ها و اختلاف در قضاوت ، زمينه هاى اجراى عدالت را مى زدايد و در جامعه ، تفرقه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توصيه مى كند كه قاضيان ، در امورى كه اختلافى است ، با هم سخن بگويند و با بحث و بررسى ، به وحدت نظر برسند ، و اگر چنين نشد ، مسئله را به رهبر ارائه دهند و بر حكم او گردن نهند ؛ يعنى مسئوليت ايجاد وحدت رويه در داورى ، به واقع ، به عهده پيشواى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تساوى همگان در برابر قانونامام على عليه السلام ، بر برابرى همگان در اجراى احكامْ تأكيد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علوى ، همه مردم ، در برابر قانونْ يكسان هستند و دستگاه قضايى ، از چنان مكانت و جايگاهى استوارْ برخوردار است كه مى تواند قانون را درباره همگان اجرا كند و مردم نيز ، در تمام لايه هاى اجتماع ، حتى در سطح حاكمان ، به حكم قاضيان و دستگاه قضايى تن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آموزه هايش بر اين برابرى تأكيد مى كرد و با آن همه عظمت و جلالت و جايگاه والا در علم و عمل ، در برابر دستگاه قضايى حكومت خود ، فروتنانه مى ايستاد و به پرسش هاى قاضى منصوب خود ، پاسخ مى گفت و بدين سان ، هم اهمّيت دستگاه قضايى را نشان مى داد و هم از جايگاه داورى حراست مى كرد و هم عملاً ، پاسدارى از حقوق مردم را نشان مى داد ؛ تا مگر درسى باشد براى همگان و آيندگان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809_111904"/>
    </w:p>
    <w:p>
      <w:pPr>
        <w:pStyle w:val="Heading5"/>
        <w:numPr>
          <w:ilvl w:val="4"/>
          <w:numId w:val="1"/>
        </w:numPr>
        <w:rPr/>
      </w:pPr>
      <w:bookmarkStart w:id="445" w:name="__RefHeading___Toc1677438_3224264995"/>
      <w:bookmarkStart w:id="446" w:name="_Toc164"/>
      <w:bookmarkEnd w:id="444"/>
      <w:bookmarkEnd w:id="445"/>
      <w:r>
        <w:rPr/>
        <w:t>۸</w:t>
      </w:r>
      <w:r>
        <w:rPr>
          <w:rtl w:val="true"/>
        </w:rPr>
        <w:t xml:space="preserve"> </w:t>
      </w:r>
      <w:r>
        <w:rPr>
          <w:rtl w:val="true"/>
        </w:rPr>
        <w:t xml:space="preserve">. </w:t>
      </w:r>
      <w:r>
        <w:rPr>
          <w:rtl w:val="true"/>
        </w:rPr>
        <w:t>جايگاه مصالح نظام اسلامى در صدور حكم</w:t>
      </w:r>
      <w:bookmarkEnd w:id="446"/>
    </w:p>
    <w:p>
      <w:pPr>
        <w:pStyle w:val="Heading4"/>
        <w:numPr>
          <w:ilvl w:val="3"/>
          <w:numId w:val="1"/>
        </w:numPr>
        <w:rPr/>
      </w:pPr>
      <w:bookmarkStart w:id="447" w:name="__RefHeading___Toc1677440_3224264995"/>
      <w:bookmarkStart w:id="448" w:name="_Toc165"/>
      <w:bookmarkEnd w:id="447"/>
      <w:r>
        <w:rPr>
          <w:rtl w:val="true"/>
        </w:rPr>
        <w:t>شش ـ سياست هاى امنيتى</w:t>
      </w:r>
      <w:bookmarkEnd w:id="448"/>
    </w:p>
    <w:p>
      <w:pPr>
        <w:pStyle w:val="Heading5"/>
        <w:numPr>
          <w:ilvl w:val="4"/>
          <w:numId w:val="1"/>
        </w:numPr>
        <w:rPr/>
      </w:pPr>
      <w:bookmarkStart w:id="449" w:name="__RefHeading___Toc1677442_3224264995"/>
      <w:bookmarkStart w:id="450" w:name="_Toc166"/>
      <w:bookmarkEnd w:id="449"/>
      <w:r>
        <w:rPr>
          <w:rtl w:val="true"/>
        </w:rPr>
        <w:t>اشاره</w:t>
      </w:r>
      <w:bookmarkEnd w:id="45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مصالح نظام اسلامى در صدور حكمپيش تر آورديم كه على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هرگز به 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بُرد و با تكيه بر مصالح مشخّص ، موضع نمى گرفت ؛ ولى او پيشوا بود ، پيشواى مردم و حافظ نظامِ در خدمت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براى برترين مصلحت ، كه حفظ نظام بود ـ نظامى كه در خدمت مردم و براى آنان است ـ ، جايگاه و ارزشى والا قائل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داورى ها اذعان مى دارد كه به مصالح نظامْ توجه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علوى كه هيچ چيز نمى تواند مانع اجراى قوانين اصيل اسلامى در دستگاه قضايى شود ، مصالح نظام ، در چگونگى اجراى احكامْ جايگاهى ويژه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جايى به دليل شرايط خاصّ اجتماعى ، فرهنگى و سياسى ، و برداشت ويژه مردم از قانون الهى ، داورى بر اساس قوانين اصيل و استوار اسلامى را تفرقه آفرين تشخيص داده است و با اجراى آن ، اساس حكومت را متزلزل ديده ، داورى را روا ندانسته است تا جامعه دچار تفرقه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امام به شريح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إِقضِ بِما كُنتَ تَقضي ، حَتّى يَجتَمِعَ أمرُ النّاسِ </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همان گونه كه در گذشته داورى مى كردى ، داورى كن ، تا كار جامعه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ـ سياست هاى امنيتىجامعه ناامن و آكنده از هرج و مرج ، به جنگلى بى قانون و آشفته ، مانندتر است تا به جامعه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على عليه السلام ، جامعه تهى از آرامش و امنيت ، بدترين سرزمين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از جمله مهم ترين دلايل پذيرش حكومت را بازگرداندن آرامش و امنيت به جامعه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آن بزرگوار ، توجّهى بليغ به امنيت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809_111905"/>
    </w:p>
    <w:p>
      <w:pPr>
        <w:pStyle w:val="Heading5"/>
        <w:numPr>
          <w:ilvl w:val="4"/>
          <w:numId w:val="1"/>
        </w:numPr>
        <w:rPr/>
      </w:pPr>
      <w:bookmarkStart w:id="452" w:name="__RefHeading___Toc1677444_3224264995"/>
      <w:bookmarkStart w:id="453" w:name="_Toc167"/>
      <w:bookmarkEnd w:id="451"/>
      <w:bookmarkEnd w:id="452"/>
      <w:r>
        <w:rPr/>
        <w:t>۱</w:t>
      </w:r>
      <w:r>
        <w:rPr>
          <w:rtl w:val="true"/>
        </w:rPr>
        <w:t xml:space="preserve"> </w:t>
      </w:r>
      <w:r>
        <w:rPr>
          <w:rtl w:val="true"/>
        </w:rPr>
        <w:t xml:space="preserve">. </w:t>
      </w:r>
      <w:r>
        <w:rPr>
          <w:rtl w:val="true"/>
        </w:rPr>
        <w:t>تأسيس نظام اطّلاعاتى كارآمد</w:t>
      </w:r>
      <w:bookmarkEnd w:id="453"/>
    </w:p>
    <w:p>
      <w:pPr>
        <w:pStyle w:val="Heading5"/>
        <w:numPr>
          <w:ilvl w:val="4"/>
          <w:numId w:val="1"/>
        </w:numPr>
        <w:rPr/>
      </w:pPr>
      <w:bookmarkStart w:id="454" w:name="__RefHeading___Toc1677446_3224264995"/>
      <w:bookmarkStart w:id="455" w:name="_Toc168"/>
      <w:bookmarkEnd w:id="454"/>
      <w:r>
        <w:rPr/>
        <w:t>۲</w:t>
      </w:r>
      <w:r>
        <w:rPr>
          <w:rtl w:val="true"/>
        </w:rPr>
        <w:t xml:space="preserve"> </w:t>
      </w:r>
      <w:r>
        <w:rPr>
          <w:rtl w:val="true"/>
        </w:rPr>
        <w:t xml:space="preserve">. </w:t>
      </w:r>
      <w:r>
        <w:rPr>
          <w:rtl w:val="true"/>
        </w:rPr>
        <w:t>تشنّج زدايى</w:t>
      </w:r>
      <w:bookmarkEnd w:id="455"/>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شيوه هاى سياست هاى امنيتى امام و تلاش آن بزرگوار در ايجاد امنيت را بدين گونه مى توان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نظام اطّلاعاتى كارآمدگو اين كه در سيره امام على عليه السلام ، از تشكيلاتى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اطّلاعاتى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نرفته است ، امّا نصوص مختلف و پراكنده اى كه در زمينه مأموريت هاى اطّلاعاتى وجود دارد ، و اقداماتى كه آن بزرگوار ، به روزگار حكومتش بر اساس جمع آورى گزارش هاى پنهانى انجام مى داده است ، همه و همه ، نشان دهنده اين است كه حكومت امام ، از وجود تشكيلاتى كارآمد و دقيقْ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پنهانى و جمع آورى گزارش هاى گونه گون مرتبط با امنيت داخلى ، اطّلاعات نظامى و عملكرد كارگزاران ، وظيفه اساسى اين تشكيلات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از جزئيات تشكيلات ياد شده ، اطّلاعى در دست نيست ؛ امّا از آثار و چگونگى تصميم هاى امام ، كاملاً مى توان به وجود آن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تشكيلات را مى توان يك يا چند دستگاه اطّلاعاتى تلقّى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تشنّج زدايىاز جمله آموزه هاى ارجمند علوى ، توجّه به دگرگونى انديشه وموضع مخاصمان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بسيارى از مخاصمان،از ناآگاهى به مواضع و عدم اطّلاع آنها از شيوه و روش ها و چرايى آنها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تأكيد مى كند كه بايد در جهت تصحيح انديشه و آن گاه تغيير موضع مخالفان كوشيد و به تعبير آن بزرگوار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چونان شيوه اى در سياست حكومت ، اعمال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جذب مخاصمان و سالم سازى ذهنى و استوار سازى موضع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09_111906"/>
    </w:p>
    <w:p>
      <w:pPr>
        <w:pStyle w:val="Heading5"/>
        <w:numPr>
          <w:ilvl w:val="4"/>
          <w:numId w:val="1"/>
        </w:numPr>
        <w:rPr/>
      </w:pPr>
      <w:bookmarkStart w:id="457" w:name="__RefHeading___Toc1677448_3224264995"/>
      <w:bookmarkStart w:id="458" w:name="_Toc169"/>
      <w:bookmarkEnd w:id="456"/>
      <w:bookmarkEnd w:id="457"/>
      <w:r>
        <w:rPr/>
        <w:t>۳</w:t>
      </w:r>
      <w:r>
        <w:rPr>
          <w:rtl w:val="true"/>
        </w:rPr>
        <w:t xml:space="preserve"> </w:t>
      </w:r>
      <w:r>
        <w:rPr>
          <w:rtl w:val="true"/>
        </w:rPr>
        <w:t xml:space="preserve">. </w:t>
      </w:r>
      <w:r>
        <w:rPr>
          <w:rtl w:val="true"/>
        </w:rPr>
        <w:t>هوشيارى و زمان شناسى</w:t>
      </w:r>
      <w:bookmarkEnd w:id="458"/>
    </w:p>
    <w:p>
      <w:pPr>
        <w:pStyle w:val="Heading5"/>
        <w:numPr>
          <w:ilvl w:val="4"/>
          <w:numId w:val="1"/>
        </w:numPr>
        <w:rPr/>
      </w:pPr>
      <w:bookmarkStart w:id="459" w:name="__RefHeading___Toc1677450_3224264995"/>
      <w:bookmarkStart w:id="460" w:name="_Toc170"/>
      <w:bookmarkEnd w:id="459"/>
      <w:r>
        <w:rPr/>
        <w:t>۴</w:t>
      </w:r>
      <w:r>
        <w:rPr>
          <w:rtl w:val="true"/>
        </w:rPr>
        <w:t xml:space="preserve"> </w:t>
      </w:r>
      <w:r>
        <w:rPr>
          <w:rtl w:val="true"/>
        </w:rPr>
        <w:t xml:space="preserve">. </w:t>
      </w:r>
      <w:r>
        <w:rPr>
          <w:rtl w:val="true"/>
        </w:rPr>
        <w:t>پرهيز از رعب آفرينى و وحشت گسترى</w:t>
      </w:r>
      <w:bookmarkEnd w:id="460"/>
    </w:p>
    <w:p>
      <w:pPr>
        <w:pStyle w:val="BookText"/>
        <w:rPr/>
      </w:pPr>
      <w:r>
        <w:rPr>
          <w:rFonts w:ascii="IRNazanin" w:hAnsi="IRNazanin" w:eastAsia="IRNazanin"/>
          <w:color w:val="111111"/>
          <w:sz w:val="28"/>
          <w:sz w:val="28"/>
          <w:szCs w:val="28"/>
          <w:rtl w:val="true"/>
          <w:lang w:bidi="fa-IR"/>
        </w:rPr>
        <w:t>دورانديشى و ژرفنگرى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وتأكيد مى كند كه دگرگون سازى انديشه و موضع دشمن ، با نيك گفتارى و زيبا كردارى ، بسى سهل تر و كارآمدتر است تا به آوردگاه كشاندن دشمن ، و چونان شيوه اى از جمله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نيكى وا داشتن مخاصمانى كه بد كرده اند ، اثر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نشان آن است كه امام ، با حركت در جهت تبديل دشمن به دوست و مصالحه هوشيارانه با دشمن ، سياست تشنّج زدايى را پيشه كرده است و براى استقرار امنيت داخلى ، بر سياست تشنج زدايى تأكيد مى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هوشيارى و زمان شناسىامام على عليه السلام ، در كنار تأكيد بر سياست تشنج زدايى و حركت به سوى حياتى مسالمت آميز و مصالحه با دشمن ، به هوشيارى و حزم انديشى در برابر دشمن نيز تأكيد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بر اين نكته پاى مى فشرد كه مؤمنان ، نبايد دشمن را خُرد بشمارند و بويژه در برابر دشمنانى كه دشمنى خود را اظهار نمى كنند ، بايد نهايت هوشيارى را معمول دارند و آمادگى لازم را براى برخورد و رويارويى در زمانِ مناسب ، و هنگام بروز و ظهور حوادث ، هرگز از دست ندهند و بدانند كه اگر آنها در خواب فراموشى فرو روند ، دشمن ، هرگز غافل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رعب آفرينى و وحشت گسترىامام على عليه السلام در حكومت خود ، در برابر متخلّفان ومخالفان ، هرگز به رعب آفرينى و وحشت گسترى توسّل نمى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حتى در برخورد با عوامل ضدّ امنيتى نيز از سياست رعب و وحشت و خشونت هاى غير قانونى بهره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هرگز بر اساس گمان و تخمين و احتمال با مردمان برخورد نمى كرد و هرگز پيش از وقوع جُرم،متّهمان و مظنونان به اقدامات ضد امنيتى را عقوبت نمى كرد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809_111907"/>
    </w:p>
    <w:p>
      <w:pPr>
        <w:pStyle w:val="Heading5"/>
        <w:numPr>
          <w:ilvl w:val="4"/>
          <w:numId w:val="1"/>
        </w:numPr>
        <w:rPr/>
      </w:pPr>
      <w:bookmarkStart w:id="462" w:name="__RefHeading___Toc1677452_3224264995"/>
      <w:bookmarkStart w:id="463" w:name="_Toc171"/>
      <w:bookmarkEnd w:id="461"/>
      <w:bookmarkEnd w:id="462"/>
      <w:r>
        <w:rPr/>
        <w:t>۵</w:t>
      </w:r>
      <w:r>
        <w:rPr>
          <w:rtl w:val="true"/>
        </w:rPr>
        <w:t xml:space="preserve"> </w:t>
      </w:r>
      <w:r>
        <w:rPr>
          <w:rtl w:val="true"/>
        </w:rPr>
        <w:t xml:space="preserve">. </w:t>
      </w:r>
      <w:r>
        <w:rPr>
          <w:rtl w:val="true"/>
        </w:rPr>
        <w:t>قانون گرايى در برخورد با مجرمان</w:t>
      </w:r>
      <w:bookmarkEnd w:id="463"/>
    </w:p>
    <w:p>
      <w:pPr>
        <w:pStyle w:val="Heading5"/>
        <w:numPr>
          <w:ilvl w:val="4"/>
          <w:numId w:val="1"/>
        </w:numPr>
        <w:rPr/>
      </w:pPr>
      <w:bookmarkStart w:id="464" w:name="__RefHeading___Toc1677454_3224264995"/>
      <w:bookmarkStart w:id="465" w:name="_Toc172"/>
      <w:bookmarkEnd w:id="464"/>
      <w:r>
        <w:rPr/>
        <w:t>۶</w:t>
      </w:r>
      <w:r>
        <w:rPr>
          <w:rtl w:val="true"/>
        </w:rPr>
        <w:t xml:space="preserve"> </w:t>
      </w:r>
      <w:r>
        <w:rPr>
          <w:rtl w:val="true"/>
        </w:rPr>
        <w:t xml:space="preserve">. </w:t>
      </w:r>
      <w:r>
        <w:rPr>
          <w:rtl w:val="true"/>
        </w:rPr>
        <w:t>مدارا با مخالفان سياسى</w:t>
      </w:r>
      <w:bookmarkEnd w:id="46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گرايى در برخورد با مجرماننظام حكومت على عليه السلام ، متّكى به قانونْ بود و در همه جوانب ، قانون بود كه حكومت مى كرد ، نه اراده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او درآموزه هايش ، به قانون گرايى و محوريت قانون ، بسى تأكيد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در نظام حكومت او نه تنها شكنجه متّهمان و مظنونان به اقدامات ناروا ممنوع بود ، كه مجرمان نيز شكنجه نمى شدند و به مجرم نيز هرگز اهانت نمى شد و اگر كسى مجرم شناخته مى شد ، تنها و تنها به مقتضاى قانون ، مجازات مى گشت ، و اگر مجرى قانون ، عمداً و يا سهواً ، در اجراى حكم از مرز قانونْ تجاوز مى كرد ، قصاص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چون دريافت قنبر ، سه تازيانه بيشتر به مجرمى نواخته است ، او را با سه تازيانه قصاص كرد </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مخالفان سياسىامام ، با مخالفان سياسى نيز هرگز با خشونت رفتار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در سياست علوى ، اصلى بود خدشه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مدارا تا مرز توطئه آفرينى مخالفان ، پيش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اين باور بود كه مدارا با مخالفان ، از تندى آنان مى كاهد و زمينه هاى صحنه آفرينى و جوسازى را از آنان مى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بود كه تا خوارج به قتلْ دست نيازيدند و امنيت جامعه را به جد به خطر نيفكندند ، با آنان برخورد نكرد ، دشنام هاى آنان را تحمّل كرد و حتى حقوق آنان را از بيت المال ، قطع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امام ، با توطئه گران عليه امنيت داخلى ، به تناسب حدّ و حدود توطئه آنان و نقشى بود كه در توطئه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آنان را تبعيد مى كرد و ديگر گاه ، به زندان مى افكند و در نهايت ، چون هيچ گونه چاره انديشى اى كارساز نبود ، با برخورد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809_111908"/>
    </w:p>
    <w:p>
      <w:pPr>
        <w:pStyle w:val="Heading4"/>
        <w:numPr>
          <w:ilvl w:val="3"/>
          <w:numId w:val="1"/>
        </w:numPr>
        <w:rPr/>
      </w:pPr>
      <w:bookmarkStart w:id="467" w:name="__RefHeading___Toc1677456_3224264995"/>
      <w:bookmarkStart w:id="468" w:name="_Toc173"/>
      <w:bookmarkEnd w:id="466"/>
      <w:bookmarkEnd w:id="467"/>
      <w:r>
        <w:rPr>
          <w:rtl w:val="true"/>
        </w:rPr>
        <w:t>هفت ـ سياست هاى نظامى</w:t>
      </w:r>
      <w:bookmarkEnd w:id="468"/>
    </w:p>
    <w:p>
      <w:pPr>
        <w:pStyle w:val="Heading5"/>
        <w:numPr>
          <w:ilvl w:val="4"/>
          <w:numId w:val="1"/>
        </w:numPr>
        <w:rPr/>
      </w:pPr>
      <w:bookmarkStart w:id="469" w:name="__RefHeading___Toc1677458_3224264995"/>
      <w:bookmarkStart w:id="470" w:name="_Toc174"/>
      <w:bookmarkEnd w:id="469"/>
      <w:r>
        <w:rPr/>
        <w:t>۱</w:t>
      </w:r>
      <w:r>
        <w:rPr>
          <w:rtl w:val="true"/>
        </w:rPr>
        <w:t xml:space="preserve"> </w:t>
      </w:r>
      <w:r>
        <w:rPr>
          <w:rtl w:val="true"/>
        </w:rPr>
        <w:t xml:space="preserve">. </w:t>
      </w:r>
      <w:r>
        <w:rPr>
          <w:rtl w:val="true"/>
        </w:rPr>
        <w:t>اهتمام به آموزش هاىِ رزمى و سازماندهى سپاه</w:t>
      </w:r>
      <w:bookmarkEnd w:id="470"/>
    </w:p>
    <w:p>
      <w:pPr>
        <w:pStyle w:val="BookText"/>
        <w:rPr/>
      </w:pPr>
      <w:r>
        <w:rPr>
          <w:rFonts w:ascii="Amiri" w:hAnsi="Amiri" w:eastAsia="Amiri" w:cs="Amiri"/>
          <w:color w:val="111111"/>
          <w:sz w:val="28"/>
          <w:sz w:val="28"/>
          <w:szCs w:val="28"/>
          <w:rtl w:val="true"/>
          <w:lang w:bidi="ar-SA"/>
        </w:rPr>
        <w:t xml:space="preserve">نظامى ، مشكل را حل مى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ـ سياست هاى نظامىامام على عليه السلام ، رزم آورى شجاع بود و بى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هماوردجويى او در ميدان هاى نبرد ، و فرازمندى او در نبردها ، شهره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او فرماندهى بود تيزنگر ، مدبّر و حزم انديش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حكومت امام على عليه السلام با وجود كوتاهى ، يكسر به جنگ و نبرد داخلى با توطئه گران گذشت ، بسى تأسّف آور است ؛ امّا سيره او در اين نبردها سرشار است از آموزه هاى نظامى و نگرش انسانى ، و آكنده از كرامت در جنگ و نبرد ، و بسى درس آموز و بيدارگر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على عليه السلام را در نبرد ، بدين سان مى توان گزارش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آموزش هاىِ رزمى و سازماندهى سپاهگفتيم كه امام على عليه السلام ، رزم آورترينِ رزم آوران صحنه هاى نبرد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عمرى دراز را در صحنه هاى جهاد سپرى كرده بود ، بى گمان ، بيشترين و كارآمدترين تجربه ها را در اختيار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او به لحاظ شجاعت ، دليرى و بُرنادلى و آگاهى به گونه هاى نبرد ، بى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شخصا سپاهيان خود را آموزش مى داد و پيش از آغاز نبرد ، ضمن سازماندهى نيروها و آرايش رزم آوران ، نكات مهم آموزشى را تكرار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شبيخون هاى معاويه فزونى گرفت و مخالفان ، او را به ناآشنايى با فنون جنگى متّهم كردند ، امام ، ضمن گلايه از برخى يارانش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وأفسَدتُم عَلَيَّ رَأيي بِالعِصيانِ وَالخِذلانِ حَتّى لَقَد قالَت قُرَيشٌ إنَّ ابنَ أبي طالِبٍ رَجُلٌ شُجاعٌ ولكِن لاعِلمَ لَهُ بِالحَربِ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أحَدٌ مِنهُم أشَدُّ لَها مِراساً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2809_111909"/>
    </w:p>
    <w:p>
      <w:pPr>
        <w:pStyle w:val="Heading5"/>
        <w:numPr>
          <w:ilvl w:val="4"/>
          <w:numId w:val="1"/>
        </w:numPr>
        <w:rPr/>
      </w:pPr>
      <w:bookmarkStart w:id="472" w:name="__RefHeading___Toc1677460_3224264995"/>
      <w:bookmarkStart w:id="473" w:name="_Toc175"/>
      <w:bookmarkEnd w:id="471"/>
      <w:bookmarkEnd w:id="472"/>
      <w:r>
        <w:rPr/>
        <w:t>۲</w:t>
      </w:r>
      <w:r>
        <w:rPr>
          <w:rtl w:val="true"/>
        </w:rPr>
        <w:t xml:space="preserve"> </w:t>
      </w:r>
      <w:r>
        <w:rPr>
          <w:rtl w:val="true"/>
        </w:rPr>
        <w:t xml:space="preserve">. </w:t>
      </w:r>
      <w:r>
        <w:rPr>
          <w:rtl w:val="true"/>
        </w:rPr>
        <w:t>تشكيل نيروى مخصوص</w:t>
      </w:r>
      <w:bookmarkEnd w:id="473"/>
    </w:p>
    <w:p>
      <w:pPr>
        <w:pStyle w:val="BookText"/>
        <w:rPr/>
      </w:pPr>
      <w:r>
        <w:rPr>
          <w:rFonts w:ascii="Amiri" w:hAnsi="Amiri" w:eastAsia="Amiri" w:cs="Amiri"/>
          <w:color w:val="111111"/>
          <w:sz w:val="28"/>
          <w:sz w:val="28"/>
          <w:szCs w:val="28"/>
          <w:rtl w:val="true"/>
          <w:lang w:bidi="ar-SA"/>
        </w:rPr>
        <w:t xml:space="preserve">وأقدَمُ فيها مَقاماً مِنّي؟ لَقَد نَهَضتُ فيها وما بَلَغتُ العِشرينَ ، وها أنَا ذا قَد ذَرَّفتُ عَلَى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لارَأىَ لِمَن لايُطاعُ </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با نافرمانى و سستى ، كار را بر من تباه كرديد تا آن جا كه قريش مى گويد پسر ابوطالب ، دلير است ، امّا دانش جنگ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پدرانشان را مزد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آنان ، بيشتر از من در ميدان جنگ بوده و بيشتر از من ، نبرد و ميدان را آزموده؟ هنوز بيست سال نداشتم كه پا در معركه گذاشتم و اكنون ، ساليان عمرم از شصت ، فزون است ؛ اما آن را كه فرمان نبرند ، سررشته كار از دستش بيرون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در آموزش هاىِ نظامى رزمندگان ، از تأكيد بر ريزترين نكات آموزشى نيز غفلت نمى ورزيد ، مانند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 از اسلحه خود جدا نشوند ؛ از فرصت هاى مناسب در ضربه زدن به دشمن ، بيشترين بهره را برگيرند ؛ به چهره دشمن ، خيره نشوند ؛ كثرت نيروهاىِ دشمن ، در دل هايشان هراس نيافريند ؛ و اين كه اگر شكست خوردند ، چه كنند و چگونه عقب نشينى تاكتيكى را معمول دارند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نيروى مخصوصنيروها گرچه در يك جبهه و با يك آهنگ باشند ، ليكن به لحاظ روحى و سطح آگاهى و حدّ و حدود توانايى و فداكارى ، يكسان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هاى رويارويى نيز يكسان نيست وهر صحنه اى را مردانى و رزم آورانى مناسب و شايسته ، لازم است و بر اين اساس ، يكى از برجسته ترين نكات در سياست هاى جنگى على عليه السلام ، تشكيل سپاه مخصوص است </w:t>
      </w:r>
      <w:r>
        <w:rPr>
          <w:rStyle w:val="FootnoteAnchor"/>
          <w:rtl w:val="true"/>
        </w:rPr>
        <w:footnoteReference w:id="671"/>
      </w:r>
      <w:r>
        <w:rPr>
          <w:rFonts w:ascii="IRNazanin" w:hAnsi="IRNazanin" w:eastAsia="IRNazanin"/>
          <w:color w:val="111111"/>
          <w:sz w:val="28"/>
          <w:sz w:val="28"/>
          <w:szCs w:val="28"/>
          <w:rtl w:val="true"/>
          <w:lang w:bidi="fa-IR"/>
        </w:rPr>
        <w:t xml:space="preserve">كه امام ، به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پيراسته ترين ، فداكارترين و رزم آورترين نيروهاى على عليه السلام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سازماندهى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 ، كارآيى شگفت و شگرفى داشت و امام ، هماره از آنان ، براى اهداف ويژه و صحنه هاى خاص ، بهره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خطبه اى خطاب به آنان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الأَنصارُ عَلَى الحَقِّ ، وَ الإخوانُ في الدِّينِ ، وَالجُنَنُ يَومَ البَأسِ ، وَالبِطانَةُ دونَ النّاسِ ، بِكُم أضرِبُ المُدبِرَ ، و أرجو طاعَةَ المُقبِلِ ، فَأَعينونى بِمُناصَحَةٍ خَلِيَّةٍ مِنَ الغَشِّ ، سَليمَةٍ مِنَ الرَّيبِ فَوَاللّهِ إنّي لَأَولَى النّاسِ بِالنّاسِ </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شماييد يارانِ حق ، و برادران دينى ، و سپرها در روزگار بلا و سختى ، و مَحرم هايى جداى از ديگر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شما پشت كننده ها را مى زنم و پيروى روى آوردگان را اميد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يارى كنيد با خيرخواهىِ تهى از دغلى و سالم از دورى جويى كه به خدا سوگند ، من از مردمان بر آنها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الخميس ، به تعبير امروز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خردمند و كاردانِ كنار امام بودند كه هم به موقع ، انتقاد مى كردند و ديدگاه هاىِ خود را درباره سياست هاى او بيان مى كردند ، و هم در سخت ترين شرايط حكومتى امام ، به او وفادار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اينان را به لحاظ نشانه هاى ويژه اى كه داشتند و يا چون با پيمان ويژه اى در محضر امام بودند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مى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نباته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شرطة الخميس ناميده شديد ، اى اصبغ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809_111911"/>
    </w:p>
    <w:p>
      <w:pPr>
        <w:pStyle w:val="Heading5"/>
        <w:numPr>
          <w:ilvl w:val="4"/>
          <w:numId w:val="1"/>
        </w:numPr>
        <w:rPr/>
      </w:pPr>
      <w:bookmarkStart w:id="475" w:name="__RefHeading___Toc1677462_3224264995"/>
      <w:bookmarkStart w:id="476" w:name="_Toc176"/>
      <w:bookmarkEnd w:id="474"/>
      <w:bookmarkEnd w:id="475"/>
      <w:r>
        <w:rPr/>
        <w:t>۳</w:t>
      </w:r>
      <w:r>
        <w:rPr>
          <w:rtl w:val="true"/>
        </w:rPr>
        <w:t xml:space="preserve"> </w:t>
      </w:r>
      <w:r>
        <w:rPr>
          <w:rtl w:val="true"/>
        </w:rPr>
        <w:t xml:space="preserve">. </w:t>
      </w:r>
      <w:r>
        <w:rPr>
          <w:rtl w:val="true"/>
        </w:rPr>
        <w:t>تقويت روحيه سپاه</w:t>
      </w:r>
      <w:bookmarkEnd w:id="476"/>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جانفشانى را براى او تضمين كرديم ، و او پيروزى را براى ما </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روحيه سپاهترديدى نيست كه نيروهاى معنوى وتوانِ روحى ، در حركت ها وصحنه آفرينى ها نقشى تعيين كننده و شگرف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براى قدرت روانى و بنيه معنوى و روح سلحشورى نيروهاى رزمى ، اهميّت ويژه اى قائل بود و از هر راه ممكن ، تلاش مى كرد تا روحيه نيروهاى مسلّح را در برخورد با دشمن ، تقويت كند و استوارگامى آنان را در برابر دشمن ، از طريق افزون سازى روحيه سلحشورى ، ارتقا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هاىِ امام در اين زمينه ، بسى قابل تأمّل و خواندنى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هاى آتشين ، گفتارهاى هيجانبار ، خطابه هاى شورانگيز و شعارهاى هيجان آفرينِ امام ، ترسيم صحنه هاى دل انگيز فرجام زندگى ، تبيين جايگاه نهايى رزم آوران در فراسوى زندگى ، و همه و همه از سوى او ، در جهت فراهم آوردن و گستراندن چنين حالت هايى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چون نيروهاى نبردكننده را سامان مى داد ، با خطابه هايى در اوج بلاغت و ستيغ فصاحت ، چنان زودگذرى و ناهنجارى زندگى دنيوى را تصوير مى كرد و در برابر آن ، والايى و عظمت آخرت را بيان مى كرد كه گاه ، تأثير آن در نيروها تا زمان هايى طولانى بر جاى مى ماند ؛ و چنين است كه در بسيارى از آنان ، سر از پا نشناختن ، ايثارگرى ، رزم آورى ، بُرنادلى و شورآفرينى ، آميزه زندگى شان ، و استوار گامى ، شكن ناپذيرى و رويارويى دليرانه با دشمن ، آميخته حركتشان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ياران على عليه السلام كه بى گمان ، در اثر خطابه ها و آموزه هاى والاىِ حضرت بود ، شگفت آور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شيوه هاى شايان توجّه على عليه السلام در نبرد ، توجّه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امام ، براى افزون سازى نيروى معنوى مجاهدان ، از آن بهره مى گرفت و آن را بدانها توصيه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درباره تجربه شخصى خود به فرزندش محمّد بن حنفيه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لَم ألقِ أحَدا إلّا حَدَّثَتني نَفسي بِقَتلِهِ ، فَحَدِّث نَفسَكَ بِعَونِ اللّهِ بِظُهوركَ عَلَيهِم </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من با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رو نشدم ، جز آن كه به خودم كُشتن او را تلقين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پيروزى بر آنان را با كمك الهى ، به خود تلقين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امام نشان مى دهد كه تلقين ضعف و هراس و توانمندى حريف ، از جمله موجبات درهم ريختگى صفوف و شكست از حريف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غَلَبتَ الأَقرانَ؟ چگونه بر هماوردان ، پيروز گشتى؟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لَقيتُ رَجُلاً إلّا أعانَني عَلى نَفسِهِ </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كسى را نديدم ، جز آن كه مرا بر خود ، يارى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راه هاى تقويت بنيه معنوى ، ترسيم بس گوياى فرجام شوم دنيوى و اخروى تن زدن از نبرد با دشمن و فرار از صحنه جنگ ، توسط على عليه السلام بود ، كه از جمله روش هاى مقاوم سازى روانى مجاهدان در سياست هاى نظامى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ياد شد ، امام بر اين نكته تأكيد مى كرد كه فرماندهان ، هرگز آنچه از واقعيت وضع حاكم را كه تأثير سوء در روح و روان رزم آوران دارد ، افشا نكنند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809_111913"/>
    </w:p>
    <w:p>
      <w:pPr>
        <w:pStyle w:val="Heading5"/>
        <w:numPr>
          <w:ilvl w:val="4"/>
          <w:numId w:val="1"/>
        </w:numPr>
        <w:rPr/>
      </w:pPr>
      <w:bookmarkStart w:id="478" w:name="__RefHeading___Toc1677464_3224264995"/>
      <w:bookmarkStart w:id="479" w:name="_Toc177"/>
      <w:bookmarkEnd w:id="477"/>
      <w:bookmarkEnd w:id="478"/>
      <w:r>
        <w:rPr/>
        <w:t>۴</w:t>
      </w:r>
      <w:r>
        <w:rPr>
          <w:rtl w:val="true"/>
        </w:rPr>
        <w:t xml:space="preserve"> </w:t>
      </w:r>
      <w:r>
        <w:rPr>
          <w:rtl w:val="true"/>
        </w:rPr>
        <w:t xml:space="preserve">. </w:t>
      </w:r>
      <w:r>
        <w:rPr>
          <w:rtl w:val="true"/>
        </w:rPr>
        <w:t>چاره انديشى نيرنگ آميز در جنگ</w:t>
      </w:r>
      <w:bookmarkEnd w:id="479"/>
    </w:p>
    <w:p>
      <w:pPr>
        <w:pStyle w:val="BookText"/>
        <w:rPr/>
      </w:pPr>
      <w:r>
        <w:rPr>
          <w:rFonts w:ascii="IRNazanin" w:hAnsi="IRNazanin" w:eastAsia="IRNazanin"/>
          <w:color w:val="111111"/>
          <w:sz w:val="28"/>
          <w:sz w:val="28"/>
          <w:szCs w:val="28"/>
          <w:rtl w:val="true"/>
          <w:lang w:bidi="fa-IR"/>
        </w:rPr>
        <w:t xml:space="preserve">امام در هنگامه صفّين و در دشوارترين حالت هاى رويارويى ، براى يكى از فرماندهان ، وضع آينده درگيرى و فرجام آن را ترسيم مى كند و نشان مى دهد كه رويارويى آينده ، چه سان سنگين ، دشوار و از بين برنده نيروهاست ؛ امّا تأكيد مى كند كه اين حقيقت ، بايد در گنجينه سينه ات بماند و به گوش سپاه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انديشى نيرنگ آميز در جنگامام در دستيابى به پيروزى ، تمام چاره انديشى هاىِ خردمندانه را معمول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پيش تر گفتيم در سياست كشوردارى ،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وَقعى نمى نهاد و در سياست مديريتى ، هرگز از آن بهره نمى جست ، در نبردها از آن بهره مى گرفت و در اين باره تأكيد مى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 الحَربِ بِحيلَتِكَ أوثَقَ مِنك بِشِدَّتِكَ </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در نبرد ، بر نيرنگ و حيله ات بيشتر اعتماد كن تا بر توان و نيرويت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از جمله تفاوت هاى سياست هاى علوى و اُموى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امام عليه السلام و موارد عينى اين موضوع نيز نشان دهنده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سياست جنگى ، چاره انديشه خردمندانه است براى دستيابى به پيروزى و تا حدّ امكان ، تن زدن از چنگ زدن به خلافِ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مى گويد كه در هنگامه رويارويى نيروها در صفّين ، على عليه السلام با صدايى رسا ، آن گونه كه يارانش مى شنيدند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لَأقتُلَنَّ مُعاوِيَةَ 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معاويه و يارانش را خواهم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پايان كلام ، در حالى كه صدايش را كوتاه كرده بود ، فرمود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809_111914"/>
    </w:p>
    <w:p>
      <w:pPr>
        <w:pStyle w:val="Heading5"/>
        <w:numPr>
          <w:ilvl w:val="4"/>
          <w:numId w:val="1"/>
        </w:numPr>
        <w:rPr/>
      </w:pPr>
      <w:bookmarkStart w:id="481" w:name="__RefHeading___Toc1677466_3224264995"/>
      <w:bookmarkStart w:id="482" w:name="_Toc178"/>
      <w:bookmarkEnd w:id="480"/>
      <w:bookmarkEnd w:id="481"/>
      <w:r>
        <w:rPr/>
        <w:t>۵</w:t>
      </w:r>
      <w:r>
        <w:rPr>
          <w:rtl w:val="true"/>
        </w:rPr>
        <w:t xml:space="preserve"> </w:t>
      </w:r>
      <w:r>
        <w:rPr>
          <w:rtl w:val="true"/>
        </w:rPr>
        <w:t xml:space="preserve">. </w:t>
      </w:r>
      <w:r>
        <w:rPr>
          <w:rtl w:val="true"/>
        </w:rPr>
        <w:t>اخلاق جنگ</w:t>
      </w:r>
      <w:bookmarkEnd w:id="482"/>
    </w:p>
    <w:p>
      <w:pPr>
        <w:pStyle w:val="Heading6"/>
        <w:numPr>
          <w:ilvl w:val="5"/>
          <w:numId w:val="1"/>
        </w:numPr>
        <w:rPr/>
      </w:pPr>
      <w:bookmarkStart w:id="483" w:name="__RefHeading___Toc1677468_3224264995"/>
      <w:bookmarkStart w:id="484" w:name="_Toc179"/>
      <w:bookmarkEnd w:id="483"/>
      <w:r>
        <w:rPr>
          <w:rtl w:val="true"/>
        </w:rPr>
        <w:t>الف ـ آغاز به جنگ ، هرگز</w:t>
      </w:r>
      <w:r>
        <w:rPr>
          <w:rtl w:val="true"/>
        </w:rPr>
        <w:t>!</w:t>
      </w:r>
      <w:bookmarkEnd w:id="484"/>
    </w:p>
    <w:p>
      <w:pPr>
        <w:pStyle w:val="BookText"/>
        <w:rPr/>
      </w:pP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 ياد كردى و آن گاه، استثنا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خُدعَةٌ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جنگ ، نيرنگ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برخورد با عمرو بن عبدود نيز از اين شيوه بهره گرفت و با استفاده از فرصتى كه با اين شيوه فراچنگ آمده بود ، او را از پاى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بهره گيرى مولا از خدعه نيز همسوى با ارزش ها و كرامت هاى انسانى است و از سوى ديگر ، روشى كارآمد و دقيق در رزم آورى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جنگدر فرهنگ علوى ، جنگ ، براى دفاع از كيان مكتب و در جهت دفع ظلم و رفع ستم و زدودن دشوارى هاى راه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از پى حق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توانست در دشوارترين لحظات نبرد و در سخت ترين لحظات جنگ ، از اصول اخلاقى و بنيادهاى انسانى غافل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اين خلق و خوى جنگى و آيين اخلاقى نبرد در سيره علوى ، درس آموز است و بيداركننده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عناوين اين موضوع را بدين قرار مى توان گزارش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آغاز به جنگ ،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 هرگز آغاز به جنگ نكرد و تا دشمن ، در نهايت خيره سرى ، عرصه را بر گفتگو و رويارويى مسالمت آميزْ تنگ نكرد ، دست به شمشير نبرد و به همراهان و ياران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2809_111915"/>
    </w:p>
    <w:p>
      <w:pPr>
        <w:pStyle w:val="Heading6"/>
        <w:numPr>
          <w:ilvl w:val="5"/>
          <w:numId w:val="1"/>
        </w:numPr>
        <w:rPr/>
      </w:pPr>
      <w:bookmarkStart w:id="486" w:name="__RefHeading___Toc1677470_3224264995"/>
      <w:bookmarkStart w:id="487" w:name="_Toc180"/>
      <w:bookmarkEnd w:id="485"/>
      <w:bookmarkEnd w:id="486"/>
      <w:r>
        <w:rPr>
          <w:rtl w:val="true"/>
        </w:rPr>
        <w:t>ب ـ دعوت نكردن به جنگ</w:t>
      </w:r>
      <w:bookmarkEnd w:id="487"/>
    </w:p>
    <w:p>
      <w:pPr>
        <w:pStyle w:val="BookText"/>
        <w:rPr/>
      </w:pPr>
      <w:r>
        <w:rPr>
          <w:rFonts w:ascii="IRNazanin" w:hAnsi="IRNazanin" w:eastAsia="IRNazanin"/>
          <w:color w:val="111111"/>
          <w:sz w:val="28"/>
          <w:sz w:val="28"/>
          <w:szCs w:val="28"/>
          <w:rtl w:val="true"/>
          <w:lang w:bidi="fa-IR"/>
        </w:rPr>
        <w:t xml:space="preserve">خود نيز تأكيد كرد كه هرگز آغازِ به نبرد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اين سياست امام ، تأكيدى است بر صلح دوستى اسلام علوى و ارزش هاى انسانى ، و مخالفت با ستيزه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اين سياست را هماره معمول داشت و بر آن پاى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ازدى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يَأمُرُنا فى كُلِّ مَوطِنٍ لَقينا فيهِ مَعَهُ عَدُوّا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تُقاتِلُوا القَومَ حَتّى يَبدَؤُوكُم فَأَنتُم بِحَمدِاللّهِ عز و جل عَلى حُجَّةٍ وتَركُكُم إيّاهُم حَتّى يَبدَؤُوكُم حُجَّةٌ أُخرى لَكُم </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هرگاه همراه على عليه السلام با دشمن رو به رو مى شديم ، به ما فرمان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 نبرد نكنيد تا آنان ، آغاز كنند ؛ چرا كه شما بحمداللّه عز و جل برهان داريد و رها كردن آنان تا نبرد را آغاز كنند ، برهانى ديگر است براى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سان ، او نشان مى داد كه در فرهنگ او ستيزه گرى اصل نيست و صلح و آرامش ،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امام ، به نيروهاى رزم آورش سفارش كرده بود تا آغاز به جنگ نكنند و چون آتش جنگ با شروع دشمن ، شعله ور شد و به يارى خداوند ، دشمنْ شكست خورد ، فراريان را نكُشند ، بر مجروحان يورش نبرند ، بدن ها را عريان نسازند ، اجساد را مُثله نكنند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 جز اينها در سيره جنگى علوى ، نشان دهنده اين است كه جنگاورى در سياست آن بزرگوار ، استثناست و تأكيد بر ارزش هاى انسانى و گسترش آن قاعده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دعوت نكردن به جنگعلى عليه السلام بر رزم آورى ، استوار گامى ، ميداندارى ، شورآفرينى و دشمن شكنى نيروهايش تأكيد مى كرد و از هر جهت ، آنان را براى رزم ، آماده مى ساخت ؛ امّا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2809_111916"/>
    </w:p>
    <w:p>
      <w:pPr>
        <w:pStyle w:val="Heading6"/>
        <w:numPr>
          <w:ilvl w:val="5"/>
          <w:numId w:val="1"/>
        </w:numPr>
        <w:rPr/>
      </w:pPr>
      <w:bookmarkStart w:id="489" w:name="__RefHeading___Toc1677472_3224264995"/>
      <w:bookmarkStart w:id="490" w:name="_Toc181"/>
      <w:bookmarkEnd w:id="488"/>
      <w:bookmarkEnd w:id="489"/>
      <w:r>
        <w:rPr>
          <w:rtl w:val="true"/>
        </w:rPr>
        <w:t>ج ـ مصونيت سياسى فرستادگان دشمن</w:t>
      </w:r>
      <w:bookmarkEnd w:id="490"/>
    </w:p>
    <w:p>
      <w:pPr>
        <w:pStyle w:val="Heading6"/>
        <w:numPr>
          <w:ilvl w:val="5"/>
          <w:numId w:val="1"/>
        </w:numPr>
        <w:rPr/>
      </w:pPr>
      <w:bookmarkStart w:id="491" w:name="__RefHeading___Toc1677474_3224264995"/>
      <w:bookmarkStart w:id="492" w:name="_Toc182"/>
      <w:bookmarkEnd w:id="491"/>
      <w:r>
        <w:rPr>
          <w:rtl w:val="true"/>
        </w:rPr>
        <w:t>د ـ اقامه حجّت ، قبل از شروع جنگ</w:t>
      </w:r>
      <w:bookmarkEnd w:id="492"/>
    </w:p>
    <w:p>
      <w:pPr>
        <w:pStyle w:val="Heading6"/>
        <w:numPr>
          <w:ilvl w:val="5"/>
          <w:numId w:val="1"/>
        </w:numPr>
        <w:rPr/>
      </w:pPr>
      <w:bookmarkStart w:id="493" w:name="__RefHeading___Toc1677476_3224264995"/>
      <w:bookmarkStart w:id="494" w:name="_Toc183"/>
      <w:bookmarkEnd w:id="493"/>
      <w:r>
        <w:rPr>
          <w:rtl w:val="true"/>
        </w:rPr>
        <w:t>ه ـ نيايش در هنگام جنگ</w:t>
      </w:r>
      <w:bookmarkEnd w:id="494"/>
    </w:p>
    <w:p>
      <w:pPr>
        <w:pStyle w:val="BookText"/>
        <w:rPr/>
      </w:pPr>
      <w:r>
        <w:rPr>
          <w:rFonts w:ascii="IRNazanin" w:hAnsi="IRNazanin" w:eastAsia="IRNazanin"/>
          <w:color w:val="111111"/>
          <w:sz w:val="28"/>
          <w:sz w:val="28"/>
          <w:szCs w:val="28"/>
          <w:rtl w:val="true"/>
          <w:lang w:bidi="fa-IR"/>
        </w:rPr>
        <w:t xml:space="preserve">بدانها تأكيد مى كرد كه هرگز در برابر دشمن ، هماوردجويى نكنند و صلاى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شيوه اى بود براى رعب آفرينى ـ ، در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اين نيز ادامه همان سياست مخالفت با ستيزه جويى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تنها سفارش مى كرد كه چون دشمن هماورد جُست و همرزم طلبيد ، براى جلوگيرى از خيره سرى خصم ، ميدان را خالى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مصونيت سياسى فرستادگان دشمناسلام، آيينى است جهانى و آموزه هاى آن، جهان شمول و زمان شمول ، و بدين سان ، سياست هايى جهانى و بين المللى را نيز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در رويارويى هاى نظامى و سياسى ، نمايندگان سياسى كشورهاى بيگانه و فرستادگان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اوج هنگامه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مصونيت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اين آموزه ارجمند را به سپاهيان آموخته بود و از آنها خواسته بود كه اين سياست را جدّى بگيرند و حتّى اگر كسانى مدّعى پيام آورى از سوىِ دشمن بودند، بدون بررسى هاى لازم و كشف حقيقت ، با او برخورد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اقامه حجّت ، قبل از شروع جنگگفتيم كه جنگ در نگاه امام على عليه السلام ، براى رفع موانع گسترش حق و هدايت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 هرگز روشنگرى دشمن را فرو نمى گذاشت و براى هدايت آنان ، هيچ فرصتى را از دست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اوج شعله ورى آتش جنگ و رويارويى نيروها نيز به هدايت دشمن مى پرداخت و مكرّر ، اقامه حجّت مى كرد تا جنگ درنگيرد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جنگ در سيره علوى ، جز در هنگام ضرورتْ شكل نمى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نيايش در هنگام جنگدر سيره علوى ، ابعاد معنوى و گسترش روح معنويت در انسان و جامعه انسانى ، بر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809_111917"/>
    </w:p>
    <w:p>
      <w:pPr>
        <w:pStyle w:val="Heading6"/>
        <w:numPr>
          <w:ilvl w:val="5"/>
          <w:numId w:val="1"/>
        </w:numPr>
        <w:rPr/>
      </w:pPr>
      <w:bookmarkStart w:id="496" w:name="__RefHeading___Toc1677478_3224264995"/>
      <w:bookmarkStart w:id="497" w:name="_Toc184"/>
      <w:bookmarkEnd w:id="495"/>
      <w:bookmarkEnd w:id="496"/>
      <w:r>
        <w:rPr>
          <w:rtl w:val="true"/>
        </w:rPr>
        <w:t>و ـ شروع كردن جنگ در بعد از ظهر</w:t>
      </w:r>
      <w:bookmarkEnd w:id="497"/>
    </w:p>
    <w:p>
      <w:pPr>
        <w:pStyle w:val="Heading6"/>
        <w:numPr>
          <w:ilvl w:val="5"/>
          <w:numId w:val="1"/>
        </w:numPr>
        <w:rPr/>
      </w:pPr>
      <w:bookmarkStart w:id="498" w:name="__RefHeading___Toc1677480_3224264995"/>
      <w:bookmarkStart w:id="499" w:name="_Toc185"/>
      <w:bookmarkEnd w:id="498"/>
      <w:r>
        <w:rPr>
          <w:rtl w:val="true"/>
        </w:rPr>
        <w:t>ز ـ رفتار نيك با بازماندگانِ دشمن</w:t>
      </w:r>
      <w:bookmarkEnd w:id="499"/>
    </w:p>
    <w:p>
      <w:pPr>
        <w:pStyle w:val="BookText"/>
        <w:rPr/>
      </w:pPr>
      <w:r>
        <w:rPr>
          <w:rFonts w:ascii="IRNazanin" w:hAnsi="IRNazanin" w:eastAsia="IRNazanin"/>
          <w:color w:val="111111"/>
          <w:sz w:val="28"/>
          <w:sz w:val="28"/>
          <w:szCs w:val="28"/>
          <w:rtl w:val="true"/>
          <w:lang w:bidi="fa-IR"/>
        </w:rPr>
        <w:t xml:space="preserve">هر چيز ديگر ،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ايجاد و گسترش اين حالت را در اوج نبرد نيز فراموش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 ها آراسته مى شد و نيروها آماده درگيرى مى شدند ، امام سخن مى گفت و با سخنانى روشنگر ، مى كوشيد تا فتنه را خاموش كند ؛ امّا سود نمى بخشيد و خيره سرى دشمن ، جنگ را ناگزير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هنگام جنگ ، به نيايش مى پرداخت ، ياد خدا را در دل ها زنده مى كرد و با زمزمه هاى عارفانه ، فضاى سپاه خود را عطرآگين مى ساخت و از خدا استمداد 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جهاد و نبردش نيز مقدمه حبّ الهى بود و زمينه نزديك شدن به خدا ، و گامى در جهت تحقّق آرمان هاى الهى و ارزش 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دعاهاى امام در نبرد و مضمون نيايش هاىِ آن بزرگوار ، بر آنچه آمد ، دليلى است روشن و بسى قابل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شروع كردن جنگ در بعد از ظهرامام ، از هر راهى و با هر تمهيدى مى كوشيد تا جنگ ، كم ترين ضايعه را داشته باشد و تا آن جا كه ممكن است ، پس از ناگزيرى از نبرد ، كسانِ اندكى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امام مى كوشيد تا نبرد ، بعد از ظهر آغاز شود ، تا با فرا رسيدن شب ، جنگْ دامن برچيند و در نتيجه ، خونِ كم ترى ريخته شود و جنگجويان ، زودتر باز گردند و فراريان از صحنه ، بتوانند بگريزند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رفتار نيك با بازماندگانِ دشمنچون آتش جنگ فروكش مى كرد ، على عليه السلام دستور مى داد كه با سپاه شكست خورده ، مجروحان ، اسيران و بازماندگانِ سپاه دشمن ، بويژه با زنان ، نهايت خوش رفتارى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ـ چنان كه پيش تر نيز آورديم ـ ، دستور مى داد تا فراريان را دنبال نكنند ، مجروحان را نكشند ، به خانه هاى مردم وارد نشوند ، از اموال مناطقِ فراچنگ آمده ـ جز آنچه در اردوگاه دشمن مى يابند ـ چيزى برندارند ، هرگز به زنان آزار نرسانند و متعرّض آنان نشوند ، گرچه به آنان و فرماندهان نبرد ، ناسزا بگويند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809_111918"/>
    </w:p>
    <w:p>
      <w:pPr>
        <w:pStyle w:val="Heading5"/>
        <w:numPr>
          <w:ilvl w:val="4"/>
          <w:numId w:val="1"/>
        </w:numPr>
        <w:rPr/>
      </w:pPr>
      <w:bookmarkStart w:id="501" w:name="__RefHeading___Toc1677482_3224264995"/>
      <w:bookmarkStart w:id="502" w:name="_Toc186"/>
      <w:bookmarkEnd w:id="500"/>
      <w:bookmarkEnd w:id="501"/>
      <w:r>
        <w:rPr>
          <w:rtl w:val="true"/>
        </w:rPr>
        <w:t>هشت ـ سياست هاى بين المللى</w:t>
      </w:r>
      <w:bookmarkEnd w:id="502"/>
    </w:p>
    <w:p>
      <w:pPr>
        <w:pStyle w:val="Heading6"/>
        <w:numPr>
          <w:ilvl w:val="5"/>
          <w:numId w:val="1"/>
        </w:numPr>
        <w:rPr/>
      </w:pPr>
      <w:bookmarkStart w:id="503" w:name="__RefHeading___Toc1677484_3224264995"/>
      <w:bookmarkStart w:id="504" w:name="_Toc187"/>
      <w:bookmarkEnd w:id="503"/>
      <w:r>
        <w:rPr/>
        <w:t>۱</w:t>
      </w:r>
      <w:r>
        <w:rPr>
          <w:rtl w:val="true"/>
        </w:rPr>
        <w:t xml:space="preserve"> </w:t>
      </w:r>
      <w:r>
        <w:rPr>
          <w:rtl w:val="true"/>
        </w:rPr>
        <w:t xml:space="preserve">. </w:t>
      </w:r>
      <w:r>
        <w:rPr>
          <w:rtl w:val="true"/>
        </w:rPr>
        <w:t>سياست هاىِ تداوم بخش حكومت</w:t>
      </w:r>
      <w:bookmarkEnd w:id="504"/>
    </w:p>
    <w:p>
      <w:pPr>
        <w:pStyle w:val="BookText"/>
        <w:rPr/>
      </w:pPr>
      <w:r>
        <w:rPr>
          <w:rFonts w:ascii="IRNazanin" w:hAnsi="IRNazanin" w:eastAsia="IRNazanin"/>
          <w:color w:val="111111"/>
          <w:sz w:val="28"/>
          <w:sz w:val="28"/>
          <w:szCs w:val="28"/>
          <w:rtl w:val="true"/>
          <w:lang w:bidi="fa-IR"/>
        </w:rPr>
        <w:t xml:space="preserve">هشت ـ سياست هاى بين المللىآنچه تا بدين جا آمد ، نگاهى بود به سياست هاى علوى در زمينه هاى گونه گون كشور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بر آنيم كه گوشه هايى از سياست هاىِ جهانى امام على عليه السلام را برشماريم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سياست هاىِ جهانى امام ، رهنمودهايى را برگزيده ايم كه براى كشوردارى در هر جا و با هر فرهنگى ، سودمند و كارآمد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رهنمودهايى كه اكنون بر مى شماريم و متون نشان دهنده آنها را در متن كتاب آورده ايم ، رهنمودهايى است سياسى ، اجتماعى ، فرهنگى و حكومتى كه فطرت سالم و عقل سليم ، بر استوارى و كارآمدى آنها گواهى مى دهد و تجربه تاريخى ، بر درستى و شايستگى آنها ، شاهدى صادق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حقايق را هر كس با هر گونه باورى ، با مراجعه به وجدان و تاريخ ، به سادگى مى تواند دريابد و بر استوارى آنها در كشوردارى گواهى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دهم همين كتاب ، اين اصول و رهنمودها به سه دسته تقسيم شده اند ، بدين 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تداوم بخش حكومتامام على عليه السلام ، سياست هايى را براى بقاى دولت ها ضرورى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نگريستن به آموزه هاى علوى و سيره آن بزرگوار ، مى توان دريافت كه امام ، بسط و قسط ، برقرارى عدالت اجتماعى ، گسترش دادگرى و حسن تدبير در اداره امور مردم ، نيك رفتارى با مردم و اهميّت دادن به آنان ، هوشيارى در برابر جريان هاى سياسى و پاسدارى از آزادى ، استقلال ، عزّت و هر آنچه را كه به حقوق فردى و اجتماعى مردمْ مرتبط مى شود ، از ضرورت هاى حكومت ها تلقّى كرده و براى استوارى و ماندگارى حكومت ها ، آنها را ضرورى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 امام از عدل ، بسى جالب و تأمّل برانگيز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عدل را به دژ ، سپر ، استوانه استوار ، رشته پيوند آفرين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كرده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809_111919"/>
    </w:p>
    <w:p>
      <w:pPr>
        <w:pStyle w:val="Heading6"/>
        <w:numPr>
          <w:ilvl w:val="5"/>
          <w:numId w:val="1"/>
        </w:numPr>
        <w:rPr/>
      </w:pPr>
      <w:bookmarkStart w:id="506" w:name="__RefHeading___Toc1677486_3224264995"/>
      <w:bookmarkStart w:id="507" w:name="_Toc188"/>
      <w:bookmarkEnd w:id="505"/>
      <w:bookmarkEnd w:id="506"/>
      <w:r>
        <w:rPr/>
        <w:t>۲</w:t>
      </w:r>
      <w:r>
        <w:rPr>
          <w:rtl w:val="true"/>
        </w:rPr>
        <w:t xml:space="preserve"> </w:t>
      </w:r>
      <w:r>
        <w:rPr>
          <w:rtl w:val="true"/>
        </w:rPr>
        <w:t xml:space="preserve">. </w:t>
      </w:r>
      <w:r>
        <w:rPr>
          <w:rtl w:val="true"/>
        </w:rPr>
        <w:t>سياست هاى سقوط آفرين</w:t>
      </w:r>
      <w:bookmarkEnd w:id="507"/>
    </w:p>
    <w:p>
      <w:pPr>
        <w:pStyle w:val="BookText"/>
        <w:rPr/>
      </w:pPr>
      <w:r>
        <w:rPr>
          <w:rFonts w:ascii="IRNazanin" w:hAnsi="IRNazanin" w:eastAsia="IRNazanin"/>
          <w:color w:val="111111"/>
          <w:sz w:val="28"/>
          <w:sz w:val="28"/>
          <w:szCs w:val="28"/>
          <w:rtl w:val="true"/>
          <w:lang w:bidi="fa-IR"/>
        </w:rPr>
        <w:t xml:space="preserve">و اجراىِ عدل را برترين شيوه و كارآمدترين سياست در حكمرانى دانسته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 آرايه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عدالت است كه حاكم ، دل ها را تسخير مى كند و رحمت الهى را فراچنگ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فرموده است كه حكومت ها چون برپايه هاى عدلْ استوار آمدند و بر استوانه هاى خِرَد ايستادند ، خداوند ، يارانش را يارى مى رساند و دشمنانش را درهم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دادگسترى ، امام ، براى استوارى و تداوم حكومت ها ، حسن تدبير را نيز لازم شمرده است و نيكْ سيرتى را جمال قدرتْ تلقّى كرده و بيدارى و هوشيارى را نشانه هوشمندى و دولتمدارى برشمرده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سقوط آفرينامام على عليه السلام ، سياست هايى را باعث تباهى و دگرگون كننده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سياست ها ، گو اين كه روزگارى كوتاه ، سودمند افتند و زمانى نه چندان طولانى ، حكومت را استوار بدارند ، در نهايت ، به سقوط و تباهى آن منجر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آموزه هاى على عليه السلام دگرسان كننده و باعث تباهى نشان داده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حقوق مردم ، خونريزى به ناحق ، سوء تدبير در اداره امور ، خودخواهى و استئثار ، مقدّم دانستن حاكمان و سران و اطرافيان حكومت بر ديگران ، بى توجّهى به حركت ها و امور بنيادين ، و پرداختن به مسائل كوچك و بى ثمر و كم اهميّت ، واگذارى كارها به افراد ناكارآمد ، و بهره نگرفتن از انسان هاى كارآمد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تأكيد مى كند كه ظلم و ستمگرى ، با هر عنوان و با هر شكلى ، زوال آفرين است و چون در جامعه اى ستمْ روا داشته شد ، در نتيجه ، شمشير در ميان نهاده مى شود و قدرت و ابهّت حكومت ، زدوده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او ظلم را بدترين شيوه سياست دانسته و تأكيد كرده است كه ستم و ستمگرى ، گام ها را نااستوار ، نعمت ها را دگرگون ، و امّت ها و دولت ها را هلاك مى كند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809_111920"/>
    </w:p>
    <w:p>
      <w:pPr>
        <w:pStyle w:val="Heading6"/>
        <w:numPr>
          <w:ilvl w:val="5"/>
          <w:numId w:val="1"/>
        </w:numPr>
        <w:rPr/>
      </w:pPr>
      <w:bookmarkStart w:id="509" w:name="__RefHeading___Toc1677488_3224264995"/>
      <w:bookmarkStart w:id="510" w:name="_Toc189"/>
      <w:bookmarkEnd w:id="508"/>
      <w:bookmarkEnd w:id="509"/>
      <w:r>
        <w:rPr/>
        <w:t>۳</w:t>
      </w:r>
      <w:r>
        <w:rPr>
          <w:rtl w:val="true"/>
        </w:rPr>
        <w:t xml:space="preserve"> </w:t>
      </w:r>
      <w:r>
        <w:rPr>
          <w:rtl w:val="true"/>
        </w:rPr>
        <w:t xml:space="preserve">. </w:t>
      </w:r>
      <w:r>
        <w:rPr>
          <w:rtl w:val="true"/>
        </w:rPr>
        <w:t>سياست هاىِ كارآمد بين المللى</w:t>
      </w:r>
      <w:bookmarkEnd w:id="510"/>
    </w:p>
    <w:p>
      <w:pPr>
        <w:pStyle w:val="BookText"/>
        <w:rPr/>
      </w:pPr>
      <w:r>
        <w:rPr>
          <w:rFonts w:ascii="IRNazanin" w:hAnsi="IRNazanin" w:eastAsia="IRNazanin"/>
          <w:color w:val="111111"/>
          <w:sz w:val="28"/>
          <w:sz w:val="28"/>
          <w:szCs w:val="28"/>
          <w:rtl w:val="true"/>
          <w:lang w:bidi="fa-IR"/>
        </w:rPr>
        <w:t xml:space="preserve">على عليه السلام ، در عهد نامه خويش به مالك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برخورد با دگرانديشان ، خونريزى را معمول مدار كه خونريزى ناحق ، نقمت الهى را باعث مى شود و نعمت را مى زدايد و هرگز هيچ حاكميت و سُلطه اى ، با خونريزى استوار نمى شود ؛ بلكه وهن مى آورد و سستى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تأكيد مى كند كه اگر حكومتى به سوء تدبير دچار شد و سياستى خردمندانه و دقيق نداشت ، رو به تباهى مى نهد و در نتيجه ، سقوط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كه بهترين امكانات را براى حاكم و سلطه حاكم ، جلب مى كند و به جاى از خود گذشتگى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خودگرايى و جلب و جذب امكانات براى خود و دانه درشت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 بى گمان ، در سراشيبى سقوط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حاكمانى كه به جاى كارهاى بنيادى و سياست هاى اساسى و برنامه ريزى هاىِ اصولى ، به مسائل جزئى ، بى اساس و زودگذر مى پردازند ، به زوالْ دچار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بلندى ها و سرافرازى ها را به يك سو مى نهند و به كارهاى خُرد و پست مى پردازند ، حكومت را رو به سقوط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اين گونه آموزه هاىِ او ، براى حاكمان ، مسئولان و سر رشته داران حكومت ، بسى لازم و كارآمد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كارآمد بين المللىافزون بر آنچه آمد ، امام ، سياست هايى را در پيش گرفته و شيوه هايى از تعامل را بر شمرده است كه بايد حاكمان ، در برخورد با دولت ها ، ملّت ها و ديگر كشورها ، بدان توجّه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حقايق را از لا به لاى سخنان زرّين امام و نيز با تأمّل در سيره آن بزرگوار ، مى توان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حقوق انسان ها با هر انديشه و تفكّرى و براى آنها حقوق انسانى قائل شدن ، در برخوردها و رويارويى با ديگران ، عزّت مدارى را پيشه خود ساختن ، و در برقرارى پيوند با دولت ها و ارتباط با ملّت ها از هر گونه پيوند و ارتباط عزّت سوز ، تن زدن و هرگز تن به ذلّت ندادن ، بر سياست تشنج زدايى در برخورد با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809_111921"/>
    </w:p>
    <w:p>
      <w:pPr>
        <w:pStyle w:val="Heading6"/>
        <w:numPr>
          <w:ilvl w:val="5"/>
          <w:numId w:val="1"/>
        </w:numPr>
        <w:rPr/>
      </w:pPr>
      <w:bookmarkStart w:id="512" w:name="__RefHeading___Toc1677490_3224264995"/>
      <w:bookmarkStart w:id="513" w:name="_Toc190"/>
      <w:bookmarkEnd w:id="511"/>
      <w:bookmarkEnd w:id="512"/>
      <w:r>
        <w:rPr>
          <w:rtl w:val="true"/>
        </w:rPr>
        <w:t>جمع بندى سياست هاى امام على عليه السلام</w:t>
      </w:r>
      <w:bookmarkEnd w:id="513"/>
    </w:p>
    <w:p>
      <w:pPr>
        <w:pStyle w:val="BookText"/>
        <w:rPr/>
      </w:pPr>
      <w:r>
        <w:rPr>
          <w:rFonts w:ascii="IRNazanin" w:hAnsi="IRNazanin" w:eastAsia="IRNazanin"/>
          <w:color w:val="111111"/>
          <w:sz w:val="28"/>
          <w:sz w:val="28"/>
          <w:szCs w:val="28"/>
          <w:rtl w:val="true"/>
          <w:lang w:bidi="fa-IR"/>
        </w:rPr>
        <w:t xml:space="preserve">دولت ها تأكيد كردن ، و در جهت گسترش صلح راستين و زندگى مسالمت آميز آميخته به عزّتْ حركت كردن ، جلوگيرى از دشمن تراشى ، و براى تصحيح انديشه و رفتار دشمن ، مايه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پيمان هاىِ گونه گونْ وفادار ماندن ، و در حفظ حقوق ديگران ، امانتدارى را پاس داشتن ، در حوزه فرهنگ ، از دانش و علوم ديگرانْ بهره گرفتن و از فرايند دانش بشرى بهره جستن ، و با اين همه ، بر سياست استقلال فرهنگى تأكيد كردن ، و هشدار دادن در جهت هضم نشدن در فرهنگ هاىِ شرك آلود و ناشايسته ، و سرانجام ، در فرهنگ ها در نگريستن و بِه گزينى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حقايقى در سخنان مختلف على عليه السلام آمده است كه در زمينه ارتباط هاى جهانى ، حقايقى بس روشنگر دارد و آموزه هايى از اين دست را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بندى سياست هاى امام على عليه السلامآنچه تا بدين جا آورديم ، نگاهى بود گذرا به محتواى فصولى كه در جهت تبيين سياست هاى مختلف على عليه السلام ،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آنچه آمد ، نشان دهنده آن است كه سياست از ديدگاه امام على عليه السلام ، ابزار حكومت بر مبناى حقوق انسانى و نيازهاى واقعى مردم است ، نه ابزار سلطه زورمداران و متجاوزان به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آنچه آورديم ، مى توانيم با نگاهى كلّى و جمع بندى دقيق ، به پرسش ها و انتقادهاى طرح شده درباره سياست هاى امام على عليه السلام پاسخ بگوييم و چند و چون آنچه را درباره سياست مدارى امام گفته اند ، تحليل كنيم و استوارى و نااستوارى آنها را واگوييم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2809_111922"/>
    </w:p>
    <w:p>
      <w:pPr>
        <w:pStyle w:val="Heading5"/>
        <w:numPr>
          <w:ilvl w:val="4"/>
          <w:numId w:val="1"/>
        </w:numPr>
        <w:rPr/>
      </w:pPr>
      <w:bookmarkStart w:id="515" w:name="__RefHeading___Toc1677492_3224264995"/>
      <w:bookmarkStart w:id="516" w:name="_Toc191"/>
      <w:bookmarkEnd w:id="514"/>
      <w:bookmarkEnd w:id="515"/>
      <w:r>
        <w:rPr>
          <w:rtl w:val="true"/>
        </w:rPr>
        <w:t>(</w:t>
      </w:r>
      <w:r>
        <w:rPr/>
        <w:t>۳</w:t>
      </w:r>
      <w:r>
        <w:rPr>
          <w:rtl w:val="true"/>
        </w:rPr>
        <w:t xml:space="preserve">) </w:t>
      </w:r>
      <w:r>
        <w:rPr>
          <w:rtl w:val="true"/>
        </w:rPr>
        <w:t>دفاع كلّى از سياست مدارى امام على</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كلّى از سياست مدارى امام علىعلى عليه السلام با خواست عمومى و اصرار مردم ، زمام خلافت را به دست گرفت و در روز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سال چهلم هجرى ، با شهادت آن بزرگوار ، طومار خلافت او درهم پيچيده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با حاكميتِ سه خليفه ، خو گرفته بودند كه به روزگار خلافت آنان ، سياست هايى معمول شده بود و شيوه هايى در حكومت بر مردمْ روا شده بود كه امام ، بسيارى از آن سياست ها را استوار نمى دانست ؛ و سختى تغيير خُلق و خوى مردم را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آب بر 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 كه بسى مشكل بود و گاه در مواردى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با نهايت احتياط و حزم انديشى و پس از تن زدن فراوان از پذيرش ـ تا چنان نپندارند كه او را در حكومتْ طمعى است ـ ، خلافت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همان آغاز ، هم برنامه هاى آينده را به صراحت گفت ، و هم دشوارى هاى راه را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هايى از سياست امام على عليه السلام و برخى از مواضع سياسى آن بزرگوار ، از ديربازْ زمينه گفتگوهايى را به وجود آورده است و باعث نقدها و انتقادهايى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نگاه به سياست و حكومت ، زمينه بسيارى از اين نقدها و انتقادهاست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سياست را ابزار قدرت مى انگارند و از موقعِ حكومت ، سلطه بر مردم را هدف گرفته اند ، برخى از مواضع سياسى امام را بر نتابيده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چيز بايد دانسته شود كه على عليه السلام ، حكومت را براى احقاق حقْ پذيرفته بود ، و سياست را به عنوان ابزار حكومت ، بر مبناى حقوق انسانى و برآوردن نيازهاى واقعى انسان ، قبول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زاويه بنگريم و با اين ملاكْ حكومت و حاكميت او را ارزيابى كنيم ، خواهيم ديد كه آنچه امامْ بدان دست يازيده ، دقيقا در جهت اهداف بلند او ، و استوار و به سامان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از اين زاويه نگاه نمى كنند ، موضع امام را در شوراى شش نفرى عمر براى تعيين خليفه نمى پذيرند و تأكيد بر عزل معاويه را در آغاز حكومت و در هنگامه اى كه هنوز پايه هاى حاكميت او استوار نشده بود ، از شيوه هاى سياست مدارانه ، به دور مى دانند و مى گويند كه على عليه السلام ، رزم آورى دلير و بى باك بود ؛ امّا سياست مدارى حكومتگر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اگر على عليه السلام ، مرد سياست بود ، چرا هنگامى كه عبدالرحمان در شوراى شش نفرى كه عمر براى تعيين خليفه پس از خود تشكيل داده بود ، به او پيشنهاد كرد كه با وى بيعت كند ، مشروط به آن كه به سيره ابوبكر و عمر عمل كند ، شرط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مدارانه آن بود كه مى پذيرفت و پس از استوار سازى پايه هاىِ حكومت ، به شيوه خودْ عمل مى كرد و به راه خود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عثمان كه شرط را پذيرفت ، به شيوه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با سياستْ عمل مى كرد ، نبايد در آغاز حكومت ، با عناصر مخالف ، بويژه طلحه و زبير كه چهره هاى موجّهى بودند ، و معاويه كه در شامْ سلطه و نفوذ داشت ، بدان سان برخورد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موقّتا مى ساخت و خواسته هاى آنان را تأمين كرد و پس از استقرار حكومت ، به قلع و قمع آنان 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موضع گيرى ها و برخوردهاى سؤال انگيز ، در زندگى سياسى على عليه السلام ، كم نيست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پافشارى امام بر ارزش هاى اخلاقى و اسلامى ، در استوارى قدرت و سلطه وى ، مشكل آفريد و او را با دشوارى هاى جدّى روبه رو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پيش از هر چيز ، سخن ابن ابى الحديد را بياوريم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قَوماً مِمَّن لَم يَعرِف حَقيقَةَ فَضلِ أميرِالمُؤمِنينَ عليه السلام زَعَموا أنَّ عُمَرَ كانَ أسوَسَ مِنهُ ، وإن كانَ هُوَ أعلَمَ مِن عُمَرَ </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بدان، گروهى از كسانى كه برترى اميرمؤمنان را نمى شناسند ، عمر را سياست مدارتر از او مى پندارند ، گرچه او را داناتر از عمر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ابى الحديد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سينا در كتاب الشفاء ، بدين امر تصريح كرده و استاد ما نيز بدين سخن ، تمايل داشت و در كتاب الغرر بدان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دشمنان و مخالفانش گمان برده اند كه معاويه از او سياست مدارتر و تدبيرش درست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آنچه در اين جا براى پرهيز از طولانى شدن مطلب مى آيد ، پاسخى كلّى است به همه انتقادهايى كه به سياست هاى حضرت على عليه السلام وارد مى شود و پاسخ هاى تفصيلى ، در جاى مناسب هر پرسش ، ارائه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نكته در پاسخ به اين موضوع ، تأكيد بر نوع نگاه به سياست و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سياست را ابزار حكومت بر دل ها بدانيم،و يا سياست را حكومت بر اساس حقوق مردم و نيازهاى واقعى جامعه تفسير كنيم و با اين نگاه به مواضع على عليه السلام بنگريم ، خواهيم يافت كه على عليه السلام ، بزرگ ترين سياستمدارِ تاريخ پس از پيامبر خداست ؛ امّا اگر سياست و سياست مدارى را ابزارى براى رسيدن به قدرت و زورمدارى و سلطه جويى بدانيم و يا آن را بهره كشى از مردم و تسلّط استثمارى</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مردم تفسير كنيم ، مواضع حضرت ، به عنوان سياست مدار ، قابل دفاع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امام ، به اين مسائل توجه دارد و شيوه بهره گيرى از آن را نيز مى داند ؛ ولى به لحاظ تقيّد به قوانين الهى و ارزش هاى اخلاقى و تأكيد بر حقوق مردم ، بهره گيرى از آن را روا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او به روشنى ، نشان دهنده حقيقت ياد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إنَّ المَكرَ وَ الخَديعَةَ فِي النّارِ لَكُنتُ أمكَرَ النّاسِ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اگر نبود كه نيرنگ و حيله ، جايش در آتش است ، من از نيرنگبازترينِ مردم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التُّقى لَكُنتُ أدهَى العَرَبِ </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پارسايى نبود ، من زيرك ترينِ مردمانِ عرب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معاويه از من زيرك تر نيست؛ ليكن او حيله مى كند و به فجور دست مى زند؛ و اگر نبود زشتىِ حيله ، من از زيرك ترينِ مردمان بودم ، امّا هر نيرنگى ، معصيت است ، و هر معصيتى سرپوشى است ، و براى هر نيرنگبازى ، پرچمى است در روز قيامت كه بدان شناخته گردد </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بدين سان ، امام به خوبى مى داند كه چگونه نفس ها را در سينه خفه كند ، و چه سان ، فريادها را به سكوت بكشاند و با نيرنگ ، كسان را فريب دهد و با زورمدارى ، در دل ها هراس افكنَد ، و با تطميع ، آزمندانِ سركش را رام كند ، و تجاوز به حقوق مردم و از كشته ، پُشته ساختن ، و مخالفت ها و شورش هاىِ داخلى را از بيخ و بُن بركَنَد ؛ امّا او على است و حق مدار و خدا بين و معاد باور ، كه تقيّدش به حق و</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پايبندى اش به ارزش هاىِ اخلاقى و تأكيدش بر آموزه هاى الهى ، او را از اين كه به سياست هاى نامشروعْ دست يازد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بارها به اين حقايق ، اشاره كرده و از جمله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لَعالِمٌ بِما يُصلِحُكُم و يُصلِحُ أوَدَكُم ولكِنّي لا أرى إصلاحَكُم بِإِفسادِ نَفسي </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به خدا سوگند كه دانايم به چيزى كه شما را رام گرداند و كجى تان را راست كند ؛ وليكن نمى خواهم با رام كردن شما خود را تباه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به روشنى مى فرمايد كه او نيز شيوه رام كردن مردم را مى داند و سياست هاى زورمدارانه اى را كه در كوتاه مدّت ، صداها را خفه مى كند ، مى شناسد ، امّا به كار نمى برد و آنها را عامل فساد مصلح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على عليه السلام ، اين گونه كردارها ، بيش از هر چيز ، سياست مدار را به وادى هولناك زورمدارى ، سلطه جويى و به تعبير آن بزرگ ، به فساد مى كشاند و همين است كه صَلا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به بهاى فسادِ مصلح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بلند امام ، نشان دهنده آن است كه اصلاحاتِ پندارى ، بهايى جز فساد مصلح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مراد امام ، اصلاحات نامشروع است ؛ مانند انجام دادن اصلاحات اقتصادى به بهاى قربانى شدن عدالت اجتماعى در جهان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چنين اصلاحاتى را بر نمى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مى دانست كه چگونه از يك سو مخالفان و سركشانِ پرنفوذ سياسى خود را فريب دهد و آنان را با وعده دادن به تأمين آزمندى هايشان ساكت كند ، و اندك اندك ، آنان را از ميان بردارد ، و از سوىِ ديگر ، به مردم ، وعده برآوردن حقوق واقعى را بدهد ، و در پيش ديد مردم ، بر گسترش ارزش هاى الهى و انسانى تأكيد كند و چون پايه هاى حكومت را استوار كرد ، به آنچه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بخواهد ، عمل كند و همه وعده ها را دگرسان كند ، چنان كه سياست مداران ، هماره چنان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 كرد ، ديگر او على بن ابى طالب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مدارى بود چون ديگر سياست مدارها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شيدايى در تاريخ و شيفتگى انسان ها به على عليه السلام ، معلول حق مدارى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نيك بنگريم كه كجايند سالوسان و تزويرگران زورمدار؟ و از سوى ديگر ، ببينيم علّت ماندگارى على عليه السلام بر رواق تاريخ و بلنداى زمان ، چيست؟ سينه ها چرا آن همه عشق به على عليه السلام را بر خود نهاده اند؟ گفتيم و باز هم مى گوييم كه على عليه السلام ، سياست را ابزار اقامه حق و تأمين حقوق مردم مى داند ، نه ابزار سلطه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علوى،هدفى جز زنده گرداندن سيره و سنّت و شيوه حكومت نبوى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نمى توانست سياست هاى ضد ارزشى ، ضد دينى و ضد انسانى را معمول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على عليه السلام با همان دشوارى هايى رو به رو بود كه پيامبر خدا نيز با آنها درگير بود </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على عليه السلام مى كوشيد تا با تحمّل دشوارى ها و شكيبايى در برابر تلخى ها و مشكلات ، يك بار ديگر ، سيماى نورانى حكومت نبوى و شيوه پيامبر خدا را در تاريخ اسلام ، تكرار كند و سيره اى كارآمد و عدالت گستر و زيبا را در پيش ديد نسل ها و عصرها بگذارد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۲۱۴۲۶۸۴</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۲۷۳۱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۲۱۴۲۶۸۵</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النور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تاريخُ بَيعَةِ الإِمامِاختلف المؤرّخون وكُتّاب السِّيرة في تعيين التاريخ الدقيق لبيعة النّاس للإمام عليه السلام ، فقال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حصلت في اليوم الَّذي قُتل فيه عثمان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وقعت بعد قتل عثمان بفترة ؛ واختلفوا في تحديدها بين اليوم الواحد والخمسة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فورد في بعض المصادر التاريخيّة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بويِعَ عَلِيٌّ يَومَ الجُمُعَةِ لِخَمسٍ بَقينَ مِن ذِي الحِجَّةِ وَالنّاسُ يَحسَبونَ مِنْ يَوْمِ قَتْلِ عُثمانَ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لكن نقل الطبري عن أبي المليح </w:t>
      </w:r>
      <w:r>
        <w:rPr>
          <w:rStyle w:val="FootnoteAnchor"/>
          <w:rtl w:val="true"/>
        </w:rPr>
        <w:footnoteReference w:id="688"/>
      </w:r>
      <w:r>
        <w:rPr>
          <w:rFonts w:ascii="Amiri" w:hAnsi="Amiri" w:eastAsia="Amiri" w:cs="Amiri"/>
          <w:color w:val="111111"/>
          <w:sz w:val="28"/>
          <w:sz w:val="28"/>
          <w:szCs w:val="28"/>
          <w:rtl w:val="true"/>
          <w:lang w:bidi="ar-SA"/>
        </w:rPr>
        <w:t xml:space="preserve">ونقل ابن أبي الحديد عن أبي جعفر الإسكافي ، </w:t>
      </w:r>
      <w:r>
        <w:rPr>
          <w:rStyle w:val="FootnoteAnchor"/>
          <w:rtl w:val="true"/>
        </w:rPr>
        <w:footnoteReference w:id="689"/>
      </w:r>
      <w:r>
        <w:rPr>
          <w:rFonts w:ascii="Amiri" w:hAnsi="Amiri" w:eastAsia="Amiri" w:cs="Amiri"/>
          <w:color w:val="111111"/>
          <w:sz w:val="28"/>
          <w:sz w:val="28"/>
          <w:szCs w:val="28"/>
          <w:rtl w:val="true"/>
          <w:lang w:bidi="ar-SA"/>
        </w:rPr>
        <w:t xml:space="preserve">كما جاء في تاريخ دمشق وتذكرة الخواصّ ، </w:t>
      </w:r>
      <w:r>
        <w:rPr>
          <w:rStyle w:val="FootnoteAnchor"/>
          <w:rtl w:val="true"/>
        </w:rPr>
        <w:footnoteReference w:id="690"/>
      </w:r>
      <w:r>
        <w:rPr>
          <w:rFonts w:ascii="Amiri" w:hAnsi="Amiri" w:eastAsia="Amiri" w:cs="Amiri"/>
          <w:color w:val="111111"/>
          <w:sz w:val="28"/>
          <w:sz w:val="28"/>
          <w:szCs w:val="28"/>
          <w:rtl w:val="true"/>
          <w:lang w:bidi="ar-SA"/>
        </w:rPr>
        <w:t xml:space="preserve">أنّ بيعة النّاس كانت يوم الثامن عشر من ذي الحجّة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نراه هو أنّ القول الثاني أقرب إلى الواقع ؛ حيث أنّه يلائم القول باتّحاد تاريخ قتل عثمان ـ الَّذي هو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ذي الحجّة على أصحّ الأقوال </w:t>
      </w:r>
      <w:r>
        <w:rPr>
          <w:rStyle w:val="FootnoteAnchor"/>
          <w:rtl w:val="true"/>
        </w:rPr>
        <w:footnoteReference w:id="691"/>
      </w:r>
      <w:r>
        <w:rPr>
          <w:rFonts w:ascii="Amiri" w:hAnsi="Amiri" w:eastAsia="Amiri" w:cs="Amiri"/>
          <w:color w:val="111111"/>
          <w:sz w:val="28"/>
          <w:sz w:val="28"/>
          <w:szCs w:val="28"/>
          <w:rtl w:val="true"/>
          <w:lang w:bidi="ar-SA"/>
        </w:rPr>
        <w:t xml:space="preserve">ـ مع تاريخ بيعة الإمام ، مضافا إلى تصريح المصادر السابقة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إذا لاحظنا الشرائط السياسيّه الحاكمة على المجتمع الإسلامي آنذاك ، ولاحظنا شخصيّة الإمام العديمة النظير ، فإنّه يبعد ـ غاية البُعد ـ وقوع فاصل زماني بين قتل عثمان وتعيين القائد الجديد للاُمّة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809_111929"/>
    </w:p>
    <w:p>
      <w:pPr>
        <w:pStyle w:val="Heading5"/>
        <w:numPr>
          <w:ilvl w:val="4"/>
          <w:numId w:val="1"/>
        </w:numPr>
        <w:rPr/>
      </w:pPr>
      <w:bookmarkStart w:id="518" w:name="__RefHeading___Toc1677494_3224264995"/>
      <w:bookmarkStart w:id="519" w:name="_Toc192"/>
      <w:bookmarkEnd w:id="517"/>
      <w:bookmarkEnd w:id="518"/>
      <w:r>
        <w:rPr>
          <w:rtl w:val="true"/>
        </w:rPr>
        <w:t xml:space="preserve">فصل يكم </w:t>
      </w:r>
      <w:r>
        <w:rPr>
          <w:rtl w:val="true"/>
        </w:rPr>
        <w:t xml:space="preserve">: </w:t>
      </w:r>
      <w:r>
        <w:rPr>
          <w:rtl w:val="true"/>
        </w:rPr>
        <w:t>بيعت نور</w:t>
      </w:r>
      <w:bookmarkEnd w:id="519"/>
    </w:p>
    <w:p>
      <w:pPr>
        <w:pStyle w:val="Heading6"/>
        <w:numPr>
          <w:ilvl w:val="5"/>
          <w:numId w:val="1"/>
        </w:numPr>
        <w:rPr/>
      </w:pPr>
      <w:bookmarkStart w:id="520" w:name="__RefHeading___Toc1677496_3224264995"/>
      <w:bookmarkStart w:id="521" w:name="_Toc193"/>
      <w:bookmarkEnd w:id="520"/>
      <w:r>
        <w:rPr/>
        <w:t>۱</w:t>
      </w:r>
      <w:r>
        <w:rPr>
          <w:rtl w:val="true"/>
        </w:rPr>
        <w:t xml:space="preserve"> </w:t>
      </w:r>
      <w:r>
        <w:rPr>
          <w:rtl w:val="true"/>
        </w:rPr>
        <w:t xml:space="preserve">/ </w:t>
      </w:r>
      <w:r>
        <w:rPr/>
        <w:t>۱</w:t>
      </w:r>
      <w:r>
        <w:rPr>
          <w:rtl w:val="true"/>
        </w:rPr>
        <w:t xml:space="preserve"> تاريخ بيعت با امام</w:t>
      </w:r>
      <w:bookmarkEnd w:id="52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نور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تاريخ بيعت با اماممورّخان و سيره نويسان ، در تعيين تاريخ دقيق بيعت مردم با امام على عليه السلام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همان روزى كه عثمان كشته شد ، مردم با امام عليه السلام بيعت كردند </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برخى ديگر بر اين باورند كه بيعت با امام ، چند روز پس از قتل عثمان ،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فاصله نيز از يك تا پنج روز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مورد اختلاف مورّخان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منابع تاريخى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در روز جمعه بيست و پنجم ذى حجه ، بيعت شد كه گمان مى رود آن روز ، همان روز كشته شدن عثمان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 اين كه بر اساس آنچه طبرى از ابو مليح و ابن ابى الحديد از استاد خود ، ابو جعفر اسكافى نقل كرده اند و همچنين طبق آنچه در تاريخ دمشق و تذكرة الخواصّ آمده است ، بيعت مردم با امام ، در روز هيجدهم ذى الحجة الحرام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هجرى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نظر اخير ، به واقعْ نزديك تر است ؛ زيرا علاوه بر تصريح مصادرى كه بدانها اشارت رفت ، با نظر كسانى كه تاريخ بيعت با امام را با تاريخ قتل عثمان يكى مى دانند نيز سازگار است ؛ زيرا قتل عثمان ، بنا بر صحيح ترين اقوال ، هيجدهم ذى حجه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با عنايت به شرايط سياسى جامعه اسلامى در آن هنگام و موقعيت منحصر به فرد امام على عليه السلام ، فاصله چند روزه ميان قتل عثمان و تعيين رهبر جديد ، بسيار دور از واقع است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حُرِّيَّةُ النّاسِ فِي انتِخابِ الإِمامِ</w:t>
      </w:r>
      <w:r>
        <w:rPr>
          <w:rFonts w:ascii="Amiri" w:hAnsi="Amiri" w:eastAsia="Amiri" w:cs="Amiri"/>
          <w:color w:val="111111"/>
          <w:sz w:val="28"/>
          <w:sz w:val="28"/>
          <w:szCs w:val="28"/>
          <w:lang w:bidi="ar-SA"/>
        </w:rPr>
        <w:t>۸۲۸۹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أهلِ الكوفَةِ عِندَ مَسيرِهِ مِنَ المَدينَةِ إلَى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بايَعَنِي النّاسُ غَيرَ مُستَكرَهينَ ، ولا مُجبَرينَ ، بَل طائِعينَ مُخَيَّرينَ </w:t>
      </w:r>
      <w:r>
        <w:rPr>
          <w:rFonts w:eastAsia="Amiri" w:cs="Amiri" w:ascii="Amiri" w:hAnsi="Amiri"/>
          <w:color w:val="111111"/>
          <w:sz w:val="28"/>
          <w:szCs w:val="28"/>
          <w:rtl w:val="true"/>
          <w:lang w:bidi="ar-SA"/>
        </w:rPr>
        <w:t xml:space="preserve">. </w:t>
      </w:r>
      <w:r>
        <w:rPr>
          <w:rStyle w:val="FootnoteAnchor"/>
        </w:rPr>
        <w:footnoteReference w:id="693"/>
      </w:r>
      <w:r>
        <w:rPr>
          <w:rFonts w:ascii="Amiri" w:hAnsi="Amiri" w:eastAsia="Amiri" w:cs="Amiri"/>
          <w:color w:val="111111"/>
          <w:sz w:val="28"/>
          <w:sz w:val="28"/>
          <w:szCs w:val="28"/>
          <w:lang w:bidi="ar-SA"/>
        </w:rPr>
        <w:t>۸۲۸۷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رَسولُ اللّهِ صلى الله عليه و آله وأنَا أرى أنّي أحَقُّ النّاسِ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بَكرٍ حَضَرَ فَكُنتُ أرى أن لا يَعدِلَها عَنّي ، فَوَلّى </w:t>
      </w:r>
      <w:r>
        <w:rPr>
          <w:rStyle w:val="FootnoteAnchor"/>
          <w:rtl w:val="true"/>
        </w:rPr>
        <w:footnoteReference w:id="694"/>
      </w:r>
      <w:r>
        <w:rPr>
          <w:rFonts w:ascii="Amiri" w:hAnsi="Amiri" w:eastAsia="Amiri" w:cs="Amiri"/>
          <w:color w:val="111111"/>
          <w:sz w:val="28"/>
          <w:sz w:val="28"/>
          <w:szCs w:val="28"/>
          <w:rtl w:val="true"/>
          <w:lang w:bidi="ar-SA"/>
        </w:rPr>
        <w:t xml:space="preserve">عُمَرَ ، فَسَمِعتُ وأطَعتُ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اُصيبَ ، فَظَنَنتُ أنَّهُ لا يَعدِلُها عَنّي ، فَجَعَلَها في سِتَّةٍ أنَا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فَوَلّاها عُثمانَ ، فَسَمِعتُ وأطَعتُ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عُثمانَ قُتِلَ، فَجاؤوني ، فَبايَعوني طائِعينَ غَيرَ مُكرَهينَ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bookmarkStart w:id="522" w:name="pg12809_111931"/>
    </w:p>
    <w:p>
      <w:pPr>
        <w:pStyle w:val="Heading6"/>
        <w:numPr>
          <w:ilvl w:val="5"/>
          <w:numId w:val="1"/>
        </w:numPr>
        <w:rPr/>
      </w:pPr>
      <w:bookmarkStart w:id="523" w:name="__RefHeading___Toc1677498_3224264995"/>
      <w:bookmarkStart w:id="524" w:name="_Toc194"/>
      <w:bookmarkEnd w:id="522"/>
      <w:bookmarkEnd w:id="523"/>
      <w:r>
        <w:rPr/>
        <w:t>۱</w:t>
      </w:r>
      <w:r>
        <w:rPr>
          <w:rtl w:val="true"/>
        </w:rPr>
        <w:t xml:space="preserve"> </w:t>
      </w:r>
      <w:r>
        <w:rPr>
          <w:rtl w:val="true"/>
        </w:rPr>
        <w:t xml:space="preserve">/ </w:t>
      </w:r>
      <w:r>
        <w:rPr/>
        <w:t>۲</w:t>
      </w:r>
      <w:r>
        <w:rPr>
          <w:rtl w:val="true"/>
        </w:rPr>
        <w:t xml:space="preserve"> آزادى مردم در انتخاب امام</w:t>
      </w:r>
      <w:bookmarkEnd w:id="52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آزادى مردم در انتخاب امام</w:t>
      </w:r>
      <w:r>
        <w:rPr>
          <w:rFonts w:ascii="IRNazanin" w:hAnsi="IRNazanin" w:eastAsia="IRNazanin"/>
          <w:color w:val="111111"/>
          <w:sz w:val="28"/>
          <w:sz w:val="28"/>
          <w:szCs w:val="28"/>
          <w:lang w:bidi="fa-IR"/>
        </w:rPr>
        <w:t>۸۲۹۰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اى به كوفيان ، هنگام حركت از مدينه به سوى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من بيعت كردند ، نه از روى بى ميلى و جبر ، بلكه با ميل و اختيار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قبض روح شد ، در حالى كه من خود را سزاوارترينِ مردم به امر حكومت مى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 بر حكومت ابوبكر توافق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پذيرفتم و اطاعت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هنگام مرگ ابوبكر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ديدم كه حكومت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واگذار نكند ؛ امّا او عمر را به حكومت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تسليم شدم و 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بردم حكومت از من نگذرد ؛ امّا عمر ، آن را ميان شش نفر قرار داد كه من يكى از آنها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حكومت به عثمان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پذيرفتم و اطاعت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عثمان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نزد من آمدند و با من با ميل و رغبت ، بيعت كردند ، نه از روى اجبار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إلى طَلحَةَ والزُّبَيرِ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عَلِمتُما ـ وإن كَتَمتُما ـ أنّي لَم اُرِدِ النّاسَ حَتّى أرادوني ، ولَم اُبايِعهُم حَتّى بايَعوني ، وإنَّكُما مِمَّن أرادَني وبايَعَني ، وإنَّ العامَّةَ لَم تُبايِعني لِسُلطانٍ غالِبٍ ، ولا لِعَرَضٍ حاضِرٍ </w:t>
      </w:r>
      <w:r>
        <w:rPr>
          <w:rFonts w:eastAsia="Amiri" w:cs="Amiri" w:ascii="Amiri" w:hAnsi="Amiri"/>
          <w:color w:val="111111"/>
          <w:sz w:val="28"/>
          <w:szCs w:val="28"/>
          <w:rtl w:val="true"/>
          <w:lang w:bidi="ar-SA"/>
        </w:rPr>
        <w:t xml:space="preserve">. </w:t>
      </w:r>
      <w:r>
        <w:rPr>
          <w:rStyle w:val="FootnoteAnchor"/>
        </w:rPr>
        <w:footnoteReference w:id="696"/>
      </w:r>
      <w:r>
        <w:rPr>
          <w:rFonts w:ascii="Amiri" w:hAnsi="Amiri" w:eastAsia="Amiri" w:cs="Amiri"/>
          <w:color w:val="111111"/>
          <w:sz w:val="28"/>
          <w:sz w:val="28"/>
          <w:szCs w:val="28"/>
          <w:lang w:bidi="ar-SA"/>
        </w:rPr>
        <w:t>۸۲۹۳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عَمّارُ بنُ ياسِرٍ إلى عَلِيِّ بنِ أبي طالِبٍ رضى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النّاسَ قَد بايَعوكَ طائِعينَ غَير كارِهينَ ، فَلَو بَعَثتَ إلى اُسامَةَ بنِ زَيِدٍ وعَبدِ اللّهِ بنِ عُمَرَ ومُحَمَّدِ بنِ مَسلَمَةَ وحَسّانِ بنِ ثابِتٍ وكَعبِ بنِ مالِكٍ فَدَعَوتَهُم ؛ لِيَدخُلوا فيما دَخَلَ فيهِ النّاسُ مِنَ المُهاجِرينَ والأَنصارِ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حاجَةَ لَنا فيمَن لا يَرغَبُ فينا </w:t>
      </w:r>
      <w:r>
        <w:rPr>
          <w:rFonts w:eastAsia="Amiri" w:cs="Amiri" w:ascii="Amiri" w:hAnsi="Amiri"/>
          <w:color w:val="111111"/>
          <w:sz w:val="28"/>
          <w:szCs w:val="28"/>
          <w:rtl w:val="true"/>
          <w:lang w:bidi="ar-SA"/>
        </w:rPr>
        <w:t xml:space="preserve">. </w:t>
      </w:r>
      <w:r>
        <w:rPr>
          <w:rStyle w:val="FootnoteAnchor"/>
        </w:rPr>
        <w:footnoteReference w:id="697"/>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كَراهَةُ الإِمامِ لِلحُكومَةِ</w:t>
      </w:r>
      <w:r>
        <w:rPr>
          <w:rFonts w:ascii="Amiri" w:hAnsi="Amiri" w:eastAsia="Amiri" w:cs="Amiri"/>
          <w:color w:val="111111"/>
          <w:sz w:val="28"/>
          <w:sz w:val="28"/>
          <w:szCs w:val="28"/>
          <w:lang w:bidi="ar-SA"/>
        </w:rPr>
        <w:t>۸۲۹۶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خُطبَتِهِ بَعدَ البَيعَةِ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كُنتُ كارِها لِهذهِ الوِلايَةِ ـ يَعلَمُ اللّهُ في سَماواتِهِ وفَوقَ عَرشِهِ ـ عَلى اُمَّةِ مُحَمَّدٍ صلى الله عليه و آله ، حَتَّى اجتَمَعتُم عَلى ذلِكَ ، فَدَخَلتُ فيهِ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bookmarkStart w:id="525" w:name="pg12809_111933"/>
    </w:p>
    <w:p>
      <w:pPr>
        <w:pStyle w:val="Heading6"/>
        <w:numPr>
          <w:ilvl w:val="5"/>
          <w:numId w:val="1"/>
        </w:numPr>
        <w:rPr/>
      </w:pPr>
      <w:bookmarkStart w:id="526" w:name="__RefHeading___Toc1677500_3224264995"/>
      <w:bookmarkStart w:id="527" w:name="_Toc195"/>
      <w:bookmarkEnd w:id="525"/>
      <w:bookmarkEnd w:id="526"/>
      <w:r>
        <w:rPr/>
        <w:t>۱</w:t>
      </w:r>
      <w:r>
        <w:rPr>
          <w:rtl w:val="true"/>
        </w:rPr>
        <w:t xml:space="preserve"> </w:t>
      </w:r>
      <w:r>
        <w:rPr>
          <w:rtl w:val="true"/>
        </w:rPr>
        <w:t xml:space="preserve">/ </w:t>
      </w:r>
      <w:r>
        <w:rPr/>
        <w:t>۳</w:t>
      </w:r>
      <w:r>
        <w:rPr>
          <w:rtl w:val="true"/>
        </w:rPr>
        <w:t xml:space="preserve"> بى ميلى امام به حكومت</w:t>
      </w:r>
      <w:bookmarkEnd w:id="527"/>
    </w:p>
    <w:p>
      <w:pPr>
        <w:pStyle w:val="BookText"/>
        <w:rPr/>
      </w:pPr>
      <w:r>
        <w:rPr>
          <w:rFonts w:ascii="IRNazanin" w:hAnsi="IRNazanin" w:eastAsia="IRNazanin"/>
          <w:color w:val="111111"/>
          <w:sz w:val="28"/>
          <w:sz w:val="28"/>
          <w:szCs w:val="28"/>
          <w:lang w:bidi="fa-IR"/>
        </w:rPr>
        <w:t>۸۲۹۰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اى به طلحه و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 ؛ به درستى كه شما دانستيد ـ گرچه آن را كتمان كرديد ـ كه من به سوى مردم نرفتم تا اين كه مردم ، مرا خواستند ، و من با آنان بيعت نكردم ، تا اين كه آنان با من بيعت كردند و در حقيقت ، شما دو نفر هم از كسانى بوديد كه به سويم آمديد و با من ، بيعت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عموم مردم با من ، نه بر پايه زورْ بيعت كردند و 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دستيابى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متاعى آماده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ياسر ، نزد على بن ابى طالب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مردم با ميل و رغبت با تو بيعت كردند ، نه از روى ناخشنودى ، به سوى اسامة بن زيد، عبد اللّه بن عمر ، محمد بن مسلمه ، حَسّان بن ثابت و كعب بن مالك بفِرست و آنان را به آنچه مهاجران و انصار در آن شركت كردند ، فراخوان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كسانى كه به ما ميل و رغبت نشان نمى دهند، نيازى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بى ميلى امام به حكومت</w:t>
      </w:r>
      <w:r>
        <w:rPr>
          <w:rFonts w:ascii="IRNazanin" w:hAnsi="IRNazanin" w:eastAsia="IRNazanin"/>
          <w:color w:val="111111"/>
          <w:sz w:val="28"/>
          <w:sz w:val="28"/>
          <w:szCs w:val="28"/>
          <w:lang w:bidi="fa-IR"/>
        </w:rPr>
        <w:t>۸۲۹۴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سخنرانى اش پس از بيعت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به درستى كه من حكومت بر امت محمّد را خوش نمى داشتم ـ اين را خداوند در آسمان ها و بالاى عرش مى داند ـ ، تا آن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اتّفاق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 آن را پذيرفتم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بَشيرٍ العابِديّ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حينَ قُتِلَ عُثمانُ ، وَاجتَمَعَ المُهاجِرونَ والأَنصارُ ـ فيهِم طَلحَةُ والزُّبَيرُ ـ فَأَتَوا عَلِيّا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 هَلُمَّ نُبايِعكَ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أمرِكُم ، أنَا مَعَكُم ؛ فَمَنِ اختَرتُم فَقَد رَضيتُ بِهِ ، فَاختاروا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نَختارُ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إلَيهِ بَعدَما قُتِلَ عُثمانُ مِرارا ، ثُمَّ أتَوهُ في آخِرِ ذلِكَ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النّاسُ إلّا بِإِمرَةٍ ، وقَد طالَ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اختَلَفتُم إلَيَّ وأتَيتُم ، وإنّي قائِلٌ لَكُم قَولاً إن قَبِلتُموهُ قَبِلتُ أمرَكُم ، وإلّا فَلا حاجَةَ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مِن شَيءٍ قَبِلناهُ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فَصَعِدَ المِنبَرَ ، فَاجتَمَعَ النّاسُ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كُنتُ كارِها لِأَمرِكُم ، فَأَبَيتُم إلّا أن أكونَ عَلَيكُم ، ألا وإنَّهُ لَيسَ لي أمرٌ دونَكُم ، إلّا أنَّ مَفاتيحَ مالِكُم مَعي ، ألا وإنَّهُ لَيسَ لي أن آخُذَ مِنهُ دِرهَما دونَكُم ، رَضيتُم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بايَعَهُم عَلى ذلِكَ </w:t>
      </w:r>
      <w:r>
        <w:rPr>
          <w:rFonts w:eastAsia="Amiri" w:cs="Amiri" w:ascii="Amiri" w:hAnsi="Amiri"/>
          <w:color w:val="111111"/>
          <w:sz w:val="28"/>
          <w:szCs w:val="28"/>
          <w:rtl w:val="true"/>
          <w:lang w:bidi="ar-SA"/>
        </w:rPr>
        <w:t xml:space="preserve">. </w:t>
      </w:r>
      <w:r>
        <w:rPr>
          <w:rStyle w:val="FootnoteAnchor"/>
        </w:rPr>
        <w:footnoteReference w:id="699"/>
      </w:r>
      <w:r>
        <w:rPr>
          <w:rFonts w:ascii="Amiri" w:hAnsi="Amiri" w:eastAsia="Amiri" w:cs="Amiri"/>
          <w:color w:val="111111"/>
          <w:sz w:val="28"/>
          <w:sz w:val="28"/>
          <w:szCs w:val="28"/>
          <w:lang w:bidi="ar-SA"/>
        </w:rPr>
        <w:t>۸۴۵۵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غَشِيَ النّاسُ عَليّا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 فَقَد تَرى ما نزَلَ بِالإِسلامِ ، ومَا ابتُلينا بِهِ مِن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 وَالتَمِسوا غَيري ؛ فَإِنّا مُستَقبِلونَ أمرا لَهُ وجوهٌ ولَهُ ألوانٌ ، لا تَقومُ لَهُ القُلوبُ ، ولا تَثبُتُ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 أ لا تَرى 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تَخافُ اللّهَ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لِما أرى ، وَاعلَموا إن أجَبتُكُم رَكِبتُ بِكُم ما أعلَمُ ، وإن تَرَكتُموني فَإِنَّما أنَا كَأَحَدِكُم ، إلّا أنّي أسمَعُكُم وأطوَعُكُم لِمَن وَلَّيتُموهُ أمرَكُم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قالَ لَهُ سعيدُ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و أنا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از ابو بشير عابدى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كشته شدن عثمان ، در مدينه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كه در ميان آنان ، طلحه و زبير نيز بودند ـ گرد آمدند و نزد امام على عليه السلام رفته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با تو بيعت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نيازى به حكومتِ بر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شمايم و هر كه را برگزيديد ، من هم بدان خشنودم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خداوند كه برگزيدند و گفتند جز تو را برنمى گزينيم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بشير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عثمان ، بارها نزد امام رفت و آمد كردند ، تا اين كه در آخرين بار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مردم ، جز در سايه حكومت ، سامان نگيرد ، و زمانِ قبول تو ، به درازا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شما بارها نزد من آمديد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به شما مى گويم كه اگر آن را بپذيريد ، حكومت را مى پذيرم ، وگرنه مرا نيازى به حكومت كردن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بگويى ، اگر خدا بخواهد ، خواهيم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آمد و بر منبر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اطراف او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من از حكومت بر شما اكراه داشتم ؛ ولى شما جز به زمامدارى من راضى نشديد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بدون نظر شما كارى بر من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كليدهاى ثروتِ شما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مرا حقّى نيست كه درهمى از آن را جز با رضايت شما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بدين امر راضى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بر آنان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 اين اساس ، با آنان بيعت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اطراف على عليه السلام 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بينى كه چه حوادثى بر اسلام فرود آمد و چه مصيبت هايى از ناحيه خويشاوندان ، بر ما روا داشته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رها سازيد و ديگرى را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حوادثى چند پهلو و چند رنگ در پيش داريم كه دل ها بر آن ، پايدار نمى شود و انديشه ها در آن ، استوار نمى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خداوند سوگند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كه ما مى بينيم ، نمى بينى؟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نمى بينى؟ آيا فتنه ها و بحران ها را نمى بينى؟ آيا از خدا نمى هراسى؟</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پايه آنچه مى انديشم ، پاسختان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من حكومت را بپذيرم ، براساس آنچه مى دانم ، رفتار مى كنم ، و اگر مرا رها سازيد ، مانند يكى از شما خواهم بود ، جز آن كه شنواترينِ شما و فرمانبُردارترينِ شما هستم ، نسبت به كسى كه زمامدارى خويش را بدو بسپاريد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۸۴۵۶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سعيد بن يسار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عليه السلامـ مِن كَلامٍ لَهُ لَمّا أرادَهُ النّاسُ عَلَى البَيعَةِ بَعدَ قَتلِ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وَالتَمِسوا غَيري ؛ فَإِنّا مُستَقبِلونَ أمرا لَهُ وجوهٌ وأَلوانٌ ، لا تَقومُ لَهُ القُلوبُ ، ولا تَثبُتُ عَلَيهِ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الآفاقَ قَد أغامَت ، وَالمَحَجَّةَ قَد تَنَكَّرَت ، وَاعلَموا أنّي إن أجَبتُكُم رَكِبتُ بِكُم ما أعلَمُ ، ولَم اُصغِ إلى قَولِ القائِلِ ، وعَتبِ العاتِبِ ، وإن تَرَكتُموني فَأَنَا كَأَحَدِكُم ، ولَعَلّيٌ أسمَعُكُم وأطوَعُكُم لِمَن وَلَّيتُموهُ أمرَكُم ، وأنَا لَكُم وَزيرا خَيرٌ لَكُم مِنّي أميرا </w:t>
      </w:r>
      <w:r>
        <w:rPr>
          <w:rFonts w:eastAsia="IRNazanin" w:cs="IRNazanin"/>
          <w:color w:val="111111"/>
          <w:sz w:val="28"/>
          <w:szCs w:val="28"/>
          <w:rtl w:val="true"/>
          <w:lang w:bidi="fa-IR"/>
        </w:rPr>
        <w:t xml:space="preserve">. </w:t>
      </w:r>
      <w:r>
        <w:rPr>
          <w:rStyle w:val="FootnoteAnchor"/>
        </w:rPr>
        <w:footnoteReference w:id="701"/>
      </w:r>
      <w:r>
        <w:rPr>
          <w:rFonts w:ascii="Amiri" w:hAnsi="Amiri" w:eastAsia="Amiri" w:cs="Amiri"/>
          <w:color w:val="111111"/>
          <w:sz w:val="28"/>
          <w:sz w:val="28"/>
          <w:szCs w:val="28"/>
          <w:lang w:bidi="ar-SA"/>
        </w:rPr>
        <w:t>۸۴۵۷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حينَ قُتِلَ عُثمانُ ، فَقامَ فَدَخَلَ مَنزِلَهُ ، فَأَتاهُ أصحابُ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قُتِلَ ، ولابُدَّ لِلنّاسِ مِن إمامٍ ، ولا نَجِدُ اليومَ أحَدا أحَقَّ بِهذَا الأَمرِ مِنكَ ؛ لا أقدَمَ سابِقَةٍ ، ولا أقرَبَ مِن رَسولِ اللّهِ صلى الله عليه و آله </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 فَإِنّي أكونُ وَزيرا خَيرٌ مِن أن أكونَ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ما نَحنُ بِفاعِلينَ حَتّى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المَسجِدِ ؛ فَإِنَّ بَيعَتي لا تَكونُ خَفِيّا ، ولا تَكونُ إلّا عَن رِضا المُسلِمينَ </w:t>
      </w:r>
      <w:r>
        <w:rPr>
          <w:rFonts w:eastAsia="Amiri" w:cs="Amiri" w:ascii="Amiri" w:hAnsi="Amiri"/>
          <w:color w:val="111111"/>
          <w:sz w:val="28"/>
          <w:szCs w:val="28"/>
          <w:rtl w:val="true"/>
          <w:lang w:bidi="ar-SA"/>
        </w:rPr>
        <w:t xml:space="preserve">. </w:t>
      </w:r>
      <w:r>
        <w:rPr>
          <w:rStyle w:val="FootnoteAnchor"/>
        </w:rPr>
        <w:footnoteReference w:id="702"/>
      </w:r>
      <w:r>
        <w:rPr>
          <w:rFonts w:ascii="Amiri" w:hAnsi="Amiri" w:eastAsia="Amiri" w:cs="Amiri"/>
          <w:color w:val="111111"/>
          <w:sz w:val="28"/>
          <w:sz w:val="28"/>
          <w:szCs w:val="28"/>
          <w:lang w:bidi="ar-SA"/>
        </w:rPr>
        <w:t>۸۴۵۸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كَلامٍ لَهُ في جَوابِ طَلحَةَ والزُّبَيرِ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كانَت لي في الخِلافَةِ رَغبَةٌ ، ولا فِي الوِلايَةِ إربَةٌ ، ولكِنَّكُم دَعَوتُموني إلَيها ، وحَمَلتُموني عَلَيها ، فَلَمّا أفضَت إلَيَّ نَظَرتُ إلى كِتابِ اللّهِ وما وَضَعَ لَنا وأمَرَنا بِالحُكمِ بِهِ فَاتَّبَعتُهُ ، وما استَنَّ النَّبِيُّ صلى الله عليه و آله فَاقتَدَيتُهُ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معنى السُّجودِ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از سخنان وى هنگامى كه پس از كشته شدن عثمان ، مردم خواستند با وى بيعت كنند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واگذاريد و ديگرى را به دست آريد كه ما به استقبال امورِ چند پهلو و رنگارنگ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در آن ، بر جا نمى ماند و خِرَدها بر آن ، استوار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زندگى را ابرهاى فتنه پوشانده است و راه روشن دگرگون شده است ؛ و بدانيد اگر من درخواستِ شما را پذيرفتم ، با شما چنان رفتار مى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دانم و به سخنِ سخنسرايان و ملامتِ سرزنش كنندگان ، گوش نمى دهم ، و اگر مرا واگذاريد ، همچون يكى از شمايم و شايد من براى كسى كه كار خود را بدو مى سپاريد ، بهتر از ديگران ، فرمانبُردار و شنوا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وزير شما باشم ، بهتر است تا اميرِ شما باشم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كشته شدن عثمان ، با پدرم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برخاست و به منزل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خدا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كشته شده و مردم را چاره اى از داشتن پيشوا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كسى را از تو سزاوارتر بر اين امر نمى دانيم كه سابقه دارتر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تر به پيامبر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باشم، بهتر از آن است كه امير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 ، كارى انجام ندهيم ، مگر آن كه با تو بيعت كنيم</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مسجد ؛ چرا كه بيعت من با شما پنهانى نيست و جز با خشنودى مسلمانان ، صورت نگيرد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 وى در پاسخ طلحه و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كه مرا نه در خلافت ، رغبتى بود و نه به فرمان روايى تمايلى ؛ امّا شما مرا بدان فرا خوانديد و بر آنْ وادارم ساختيد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چون حكومت به من رو آورد ، به كتاب خدا و آنچه بر ما نهاده و آنچه ما را در حكمرانى فرمان داده است ، نظر كردم و پيروى كردم و به سنّتى كه پيامبر خدا نهاده است ، اقتدا نمودم </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معناى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مِن كَلامِهِ لَمّا أرادَ المَسيرَ إلى ذي قارٍ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بايَعتُموني وأنَا غَيرُ مَسرورٍ بِذلِكَ ، ولا جَذِلٍ </w:t>
      </w:r>
      <w:r>
        <w:rPr>
          <w:rStyle w:val="FootnoteAnchor"/>
          <w:rtl w:val="true"/>
        </w:rPr>
        <w:footnoteReference w:id="704"/>
      </w:r>
      <w:r>
        <w:rPr>
          <w:rFonts w:ascii="Amiri" w:hAnsi="Amiri" w:eastAsia="Amiri" w:cs="Amiri"/>
          <w:color w:val="111111"/>
          <w:sz w:val="28"/>
          <w:sz w:val="28"/>
          <w:szCs w:val="28"/>
          <w:rtl w:val="true"/>
          <w:lang w:bidi="ar-SA"/>
        </w:rPr>
        <w:t xml:space="preserve">، وقَد عَلِمَ اللّهُ سُبحانَهُ أنّي كُنتُ كارِها لِلحُكومَةِ بَينَ اُمَّةِ مُحَمَّدٍ صلى الله عليه و آله ؛ 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والٍ يَلي شَيئا مِن أمرِ اُمَّتي إلّا اُتِيَ بِهِ يَومَ القيامَةِ مَغلولَةً يَداهُ إلى عُنُقِهِ ، عَلى رُؤوسِ الخَلائِقِ ، ثُمَّ يُنشَرُ كِتابُهُ ، فَإِن كانَ عادِلاً نَجا ، وإن كانَ جائِرا هَوى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نسبه إلى الإمامِ الصّادقِ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از سخنان او به هنگام حركت به سوى ذى قار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بيعت كرديد ، در حالى كه بدان ، شادمان و خوش حال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 مى دانست كه من حكومت بر امّت محمّد را خوش نمى داشتم ؛ چرا كه شنيده بودم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فرمانروايى نيست كه كارى از امّت مرا بر عهده گيرد ، جز آن كه روز قيامت ، در حضور مردمان آورده شود ، در حالى كه دست هايش به گردنش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پرونده اش گشوده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عدالت پيشه باشد ، رهايى يابد و اگر ستمگر باشد ، سقوط كند </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8" w:name="pg12809_111941"/>
    </w:p>
    <w:p>
      <w:pPr>
        <w:pStyle w:val="Heading6"/>
        <w:numPr>
          <w:ilvl w:val="5"/>
          <w:numId w:val="1"/>
        </w:numPr>
        <w:rPr/>
      </w:pPr>
      <w:bookmarkStart w:id="529" w:name="__RefHeading___Toc1677502_3224264995"/>
      <w:bookmarkStart w:id="530" w:name="_Toc196"/>
      <w:bookmarkEnd w:id="528"/>
      <w:bookmarkEnd w:id="529"/>
      <w:r>
        <w:rPr>
          <w:rtl w:val="true"/>
        </w:rPr>
        <w:t>تحليلى بر علل ناخشنودى امام على از پذيرش حكومت</w:t>
      </w:r>
      <w:bookmarkEnd w:id="530"/>
    </w:p>
    <w:p>
      <w:pPr>
        <w:pStyle w:val="BookText"/>
        <w:rPr/>
      </w:pPr>
      <w:r>
        <w:rPr>
          <w:rFonts w:ascii="IRNazanin" w:hAnsi="IRNazanin" w:eastAsia="IRNazanin"/>
          <w:color w:val="111111"/>
          <w:sz w:val="28"/>
          <w:sz w:val="28"/>
          <w:szCs w:val="28"/>
          <w:rtl w:val="true"/>
          <w:lang w:bidi="fa-IR"/>
        </w:rPr>
        <w:t xml:space="preserve">تحليلى بر علل ناخشنودى امام على از پذيرش حكومتخيزش عليه عثمان ، به لحاظ چگونگى حكومت او همگانى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فراگيرى قيام عليه عثمان و توجّه مردم به چهره اى برجسته براى خلافت ، عملاً سرنوشت خلافت را از دست جريان هاى سياسى به در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مردم بودند كه درباره رهبر سياسى خود ، تصميم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هنگامه شگفت ، تقريبا تمام دل ها بدون اندكْ ترديدى ، متوجّه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ترين فرد براى جانشينى پيامبر صلى الله عليه و آله كه اكنون از پسِ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انزوا ، نامش بر سرِ زبان ها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عمومى مردم ، به گونه اى بود كه هيچ كس را ياراى مخالفت با اين حركت عمومى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 داعيه دارانى كه خود را همتاى على عليه السلام مى پنداشتند و در شوراى شش نفرى عمر در كنار امام عليه السلام بودند نيز احساس مى كردند كه درايت سياستمدارانه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مى كند كه پيش تر از ديگران ، دست بيعت به سوى امام ، دراز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خروشان امّت ، از هر سو براى بيعت ، آهنگ خانه على عليه السلام را داشت ؛ امّا امام ، قاطعانه ايستاد و از پذيرش پيمان با مردم ، تَنْ زد و با صراحتْ اعلام كرد كه سراغ ديگرى برويد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وزير شما باشم ، بهتر است از آن كه امير شما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خليفه بلافصل پيامبر خدا مى داند و در روزگار دراز</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انزوا ، در هر موقع مناسب و موضع مقتضى ، مظلوميت خود را به زبان آورده و از شايستگى خود براى خلافت ، سخن گفته و ربوده شدن حقّ خود را از سرِ سوز و از ژرفاى جان ، فرياد كرده است ، اكنون در برابر چنين رويكردى شگرف كه همگان با تمام وجود و با جان و دل ، آهنگِ پذيرش زمامدارى او را دارند ، و در انتخابى آزاد و مستقيم ، بر حاكميت و حكومت او تأكيد مى ورزند ، نمى پذيرد و صريحا عدم تمايل خود را به پذيرش اين مسئوليت ، اعلام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واقعْ امام عليه السلام ، پذيرفتن حكومت را خوش نمى داشت و به حاكميت ديگرى تمايل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اين گونه موضعگيرى ، نوعى تعارف سياسى براى جلب توجّه بيشتر مردم ، طرح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دو گونه برخورد در زندگانى وى ، دليل يا دلايل ديگرى دارد كه ما نمى دانيم؟ اندكْ آشنايى با بينش ، روش و منش على عليه السلام ، ترديدى باقى نمى گذارد كه او از تعارفات سياستمدارانه به دور است و از نَفْس حكومت ، بيزار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نه در پى حكومت بود و نه در انديشه سلطه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حكومت ، چونان ابزارى براى استواردارى حق و گسترش عدل و اقامه قسط مى انديشيد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شرايط سياسى ، اجتماعى و فرهنگى آن روزگار ، براى دست يافتن به چنين اهدافى از حكومت ، آماده بود؟ اكنون و از پسِ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دگرگونى هاى سياسى ، اجتماعى و فكرى و ديگرسانى هاىِ روحى و ذهنى ، صحابيان و همراهان نيز دگرگونه شده اند ، با انديشه هايى ديگر ، و معيارها و ملاك هايى ديگر براى زندگانى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 حاضر كه ميداندارِ صحنه سياست و آخرين هنگامه هاست نيز در شرايطى قرار دارد كه نه با معيارها و ملاك هاى استوار دين آشناست ، و نه با چگونگى اوضاع عصر رسالت ، و نه با سيره پيامبر صلى الله عليه و آله ؛ ونه از على عليه السلام و جايگاه والاىِ او در دين و</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عظيم او آگاهى درستى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ربع قرن بر دين رفته ، ـ به ويژه در زمان خليفه سوم ـ تفسير و تأويل هايى است كه از متون دينى شده ، و دگرسانى هايى است كه در احكام ، پديد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تصويرى از دين در ذهن و زبانْ رقم زده بود كه عمل بر اساس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مجامله ها و مداهنه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بسى دشوار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دانست كه آب رفته را به جوى بازگرداندن ، همان و سر بركشيدن فتنه ها ،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حق ، همان و سر بركشيدن باطلْ مداران حق ستيز ،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از پذيرش ، تن مى زد و بر آن تأكيد مى ورزيد ، تا مگر فردا و فرداها در برابر سركش ها حجّتى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حضرت در جايى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وَالتَمِسوا غَيري ، فَإِنّا مُستَقبِلونَ أمرا لَهُ وُجوهٌ وألوانٌ ، لا تَقومُ لَهُ القُلوبُ ولا تَثبُتُ عَلَيهِ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الآفاقَ قَد أغامَت ، وَالمَحَجَّةُ قَد تَنَكَّرَت ، وَاعلَموا أنّي إن أُجِبتُكُم رَكِبتُ بِكُم ما أعلَمُ ، ولَم اُصغِ إلى قَولِ القائِلِ وعَتبِ العاتِبِ ، وإن تَرَكتُموني فَأَنَا كَأَحَدِكُم ، ولَعَلّي أسمَعُكُم وأطوَعُكُم لِمَن وَلَّيتُموهُ أمرَكُم ، وأَنَا لَكُم وَزيرا ، خَيرٌ لَكُم مِنّي أميرا </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مرا واگذاريد و ديگرى را به دست آريد كه ما به استقبال امور چند پهلو و رنگارنگ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در آن ، بر جا نمى ماند و خِرَدها بر آن ، استوار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زندگى را ابرهاى فتنه ، پوشانده و راه روشن ناشناخته شده است ؛ و بدانيد اگر من درخواستِ شما را پذيرفتم ،با شما چنان رفتار مى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دانم و به سخنِ سخنسرايان و ملامتِ سرزنش كنندگان ، گوش نمى دهم ، واگر مرا واگذاريد ، همچون يكى از شمايم و شايد براى كسى كه كار خود را بدو مى سپاريد ، بهتر از ديگران ، فرمانبردار و شنوا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وزير شما باشم ، بهتر است تا امير شما باشم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امام عليه السلام بسى گويا روشنگر و ژرف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استقبال آن مى رويم ، گونه گون است و داراى رويه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امواجى كه در پيش داريم ، توفان هايى كه آغاز خواهد شد ، عدالتى كه من بر آن پاى خواهم فشرد ، فريادهايى كه در پى آن برخواهد آمد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مى خواست تا زمينه آماده شود و معيارها و ملاك هاى تعامل را با مردم در ميان نهد، خطوط اصلى حكومت را وا گويد و آينده را روشن سازد ، تا مردمْ آگاهانه انتخاب كنند و هوشمندانه موضع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 پس از آن تن زدن ها و نپذيرفتن ها در خطبه اى كه ياد شد و مواردى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تأكيدى است بر اين كه او شيدا و شيفته رياست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خودْ سخن گفته ، اگر از ديگرسانى ها پس از پيامبر خدا ناليده ، اگر بر امامت و پيشوايى خود تأكيد كرده ، همه و همه ، براى آشكار ساختن حقايق و تأكيد بر مصالح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اگر زمام امور را به دست مى گيرد و مسئوليت خلافت را مى پذيرد ، براى اجراى حقّ است و پى نهادنِ حكومتى بدان سان كه خود مى داند و مى پسندد ، تا فردا هيچ كس و هيچ گروه و قبيله اى ، به لحاظ فريادگرى و بيعت امروزش ، خود را طلبكار نداند و آهنگ تحميل خواسته هايش را بر او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تأكيدى است بر اين كه دگرگونى هايى در آموزه هاى دين ، چهره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 الله عليه و آله ، آيين الهى دست خوش دگرسانى هايى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او چون زمام امور را به دست گيرد ، با تحريف ها مبارزه خواهد كرد و در جهت نمودنِ چهره راستين دين از پسِ غبار تحريف ، خواهد كوشيد و اين همه ، بسى تنش هاى سياسى و اجتماعى به همراه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جامعه شناسى دقيق ، روان شناسى و زمان شناسى امام عليه السلام دارد 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گواهى مى دهد كه وى فريفته روى آوردن مردم به بيعت با وى در آن شرايط ويژه سياسى نشد و آينده حكومت خود را به روشنى مى ديد و مى دانست كه شرايط براى اصلاحات علوى و باز گرداندن امّت اسلامى به روش و سيره پيامبر خدا و سنّت او فراهم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نيك مى دانست كه شورش عمومى عليه عثمان ، برخاسته از بازگشت جامعه به ارزش هاى اسلامى نبود ؛ بلكه برخى از موج سوارانِ اين شورش ، چون عايشه و طلحه و زبير ، با انگيزه هاى خاصّ سياسى و اقتصادى دست به چنين اقدامى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انگيزه بيعت آنان ، با اهداف حكومتى امام عليه السلام سازگار نبود و هرگاه بدين نتيجه قطعى مى رسيدند كه على عليه السلام آنان را همراهى نمى كند و بدانان امتيازهاى خلاف حق و عدالت نمى بَخشد ، در برابر اصلاحات وى قيام خواهند كرد و جامعه اسلامى را به تفرقه و تشتّت خواهند كشانْد </w:t>
      </w:r>
      <w:r>
        <w:rPr>
          <w:rFonts w:eastAsia="IRNazanin" w:cs="IRNazanin"/>
          <w:color w:val="111111"/>
          <w:sz w:val="28"/>
          <w:szCs w:val="28"/>
          <w:rtl w:val="true"/>
          <w:lang w:bidi="fa-IR"/>
        </w:rPr>
        <w:t xml:space="preserve">. </w:t>
      </w:r>
      <w:r>
        <w:rPr>
          <w:rStyle w:val="FootnoteAnchor"/>
        </w:rPr>
        <w:footnoteReference w:id="707"/>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او ، بيعت با آرمان هاى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آن كه دست در دست او مى نهد و با او پيمان مى بندد ، بايد آماده همراهى باشد ؛ همراهى براى زدودن تحريف ها ، بازسازى معنوى جامعه ، حاكميت واقعى دين ، باز نمودن آنچه از يادها رفته است و روشن ساختن حقايقى كه دست خوش دگرگونى شده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مولا عليه السلام با امواج خروشان مردمى كه فرياد برآورده اند كه على بايد زمامِ خلافت را به دست گيرد ، اتمام حجّت مى كند كه او از پذيرش خلافت ، گسترش عدالت ، گزاردن حق و احياىِ آيين الهى را مراد كرده است و راه ، اين است ، نه جز اين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دَوافِعُ الإِمامِ لِقَبولِ الحُكومَةِ</w:t>
      </w:r>
      <w:r>
        <w:rPr>
          <w:rFonts w:ascii="IRNazanin" w:hAnsi="IRNazanin" w:eastAsia="IRNazanin"/>
          <w:color w:val="111111"/>
          <w:sz w:val="28"/>
          <w:sz w:val="28"/>
          <w:szCs w:val="28"/>
          <w:lang w:bidi="fa-IR"/>
        </w:rPr>
        <w:t>۸۴۶۱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وَالَّذي فَلَقَ الحَبَّةَ ، وبَرَأَ النَّسَمَةَ ، لَولا حُضورُ الحاضِرِ ، وقِيامُ الحُجَّةِ بِوُجودِ النّاصِرِ ، وما أخَذَ اللّهُ عَلَى العُلَماءِ ألّا يُقارّوا </w:t>
      </w:r>
      <w:r>
        <w:rPr>
          <w:rStyle w:val="FootnoteAnchor"/>
          <w:rtl w:val="true"/>
        </w:rPr>
        <w:footnoteReference w:id="708"/>
      </w:r>
      <w:r>
        <w:rPr>
          <w:rFonts w:ascii="Amiri" w:hAnsi="Amiri" w:eastAsia="Amiri" w:cs="Amiri"/>
          <w:color w:val="111111"/>
          <w:sz w:val="28"/>
          <w:sz w:val="28"/>
          <w:szCs w:val="28"/>
          <w:rtl w:val="true"/>
          <w:lang w:bidi="ar-SA"/>
        </w:rPr>
        <w:t xml:space="preserve">عَلى كِظَّةِ </w:t>
      </w:r>
      <w:r>
        <w:rPr>
          <w:rStyle w:val="FootnoteAnchor"/>
          <w:rtl w:val="true"/>
        </w:rPr>
        <w:footnoteReference w:id="709"/>
      </w:r>
      <w:r>
        <w:rPr>
          <w:rFonts w:ascii="Amiri" w:hAnsi="Amiri" w:eastAsia="Amiri" w:cs="Amiri"/>
          <w:color w:val="111111"/>
          <w:sz w:val="28"/>
          <w:sz w:val="28"/>
          <w:szCs w:val="28"/>
          <w:rtl w:val="true"/>
          <w:lang w:bidi="ar-SA"/>
        </w:rPr>
        <w:t xml:space="preserve">ظالِمٍ ، ولا سَغَبِ </w:t>
      </w:r>
      <w:r>
        <w:rPr>
          <w:rStyle w:val="FootnoteAnchor"/>
          <w:rtl w:val="true"/>
        </w:rPr>
        <w:footnoteReference w:id="710"/>
      </w:r>
      <w:r>
        <w:rPr>
          <w:rFonts w:ascii="Amiri" w:hAnsi="Amiri" w:eastAsia="Amiri" w:cs="Amiri"/>
          <w:color w:val="111111"/>
          <w:sz w:val="28"/>
          <w:sz w:val="28"/>
          <w:szCs w:val="28"/>
          <w:rtl w:val="true"/>
          <w:lang w:bidi="ar-SA"/>
        </w:rPr>
        <w:t xml:space="preserve">مَظلومٍ ، لَأَلقَيتُ حَبلَها عَلى غارِبِها ، وَلَسَقَيتُ آخِرَها بِكَأسِ أوَّلِها ، ولَأَلفَيتُم دُنياكُم هذِهِ أزهَدَ عِندي مِن عَفطَةِ عَنزٍ </w:t>
      </w:r>
      <w:r>
        <w:rPr>
          <w:rFonts w:eastAsia="Amiri" w:cs="Amiri" w:ascii="Amiri" w:hAnsi="Amiri"/>
          <w:color w:val="111111"/>
          <w:sz w:val="28"/>
          <w:szCs w:val="28"/>
          <w:rtl w:val="true"/>
          <w:lang w:bidi="ar-SA"/>
        </w:rPr>
        <w:t xml:space="preserve">. </w:t>
      </w:r>
      <w:r>
        <w:rPr>
          <w:rStyle w:val="FootnoteAnchor"/>
        </w:rPr>
        <w:footnoteReference w:id="711"/>
      </w:r>
      <w:r>
        <w:rPr>
          <w:rFonts w:ascii="Amiri" w:hAnsi="Amiri" w:eastAsia="Amiri" w:cs="Amiri"/>
          <w:color w:val="111111"/>
          <w:sz w:val="28"/>
          <w:sz w:val="28"/>
          <w:szCs w:val="28"/>
          <w:lang w:bidi="ar-SA"/>
        </w:rPr>
        <w:t>۸۴۶۲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كَلامٍ لَهُ يُبَيِّنُ سَبَبَ طَلَبِهِ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النُّفوسُ المُختَلِفَةُ ، وَالقُلوبُ المُتَشَتِّتَةُ ، الشّاهِدَةُ أبدانُهُم ، وَالغائِبَةُ عَنهُم عُقولُهُم ، أظأَرُكُم </w:t>
      </w:r>
      <w:r>
        <w:rPr>
          <w:rStyle w:val="FootnoteAnchor"/>
          <w:rtl w:val="true"/>
        </w:rPr>
        <w:footnoteReference w:id="712"/>
      </w:r>
      <w:r>
        <w:rPr>
          <w:rFonts w:ascii="Amiri" w:hAnsi="Amiri" w:eastAsia="Amiri" w:cs="Amiri"/>
          <w:color w:val="111111"/>
          <w:sz w:val="28"/>
          <w:sz w:val="28"/>
          <w:szCs w:val="28"/>
          <w:rtl w:val="true"/>
          <w:lang w:bidi="ar-SA"/>
        </w:rPr>
        <w:t xml:space="preserve">عَلَى الحَقِّ وأنتُم تَنفِرونَ عَنهُ نُفورَ المِعزى مِن وَعوَعَةِ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أطلَعَ بِكُم سَرارَ العَدلِ ، أو اُقيمَ اعوِجاجَ الحَقِّ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Fonts w:eastAsia="Amiri" w:cs="Amiri" w:ascii="Amiri" w:hAnsi="Amiri"/>
          <w:color w:val="111111"/>
          <w:sz w:val="28"/>
          <w:szCs w:val="28"/>
          <w:rtl w:val="true"/>
          <w:lang w:bidi="ar-SA"/>
        </w:rPr>
        <w:t xml:space="preserve">. </w:t>
      </w:r>
      <w:r>
        <w:rPr>
          <w:rStyle w:val="FootnoteAnchor"/>
        </w:rPr>
        <w:footnoteReference w:id="713"/>
      </w:r>
      <w:r>
        <w:rPr>
          <w:rFonts w:ascii="Amiri" w:hAnsi="Amiri" w:eastAsia="Amiri" w:cs="Amiri"/>
          <w:color w:val="111111"/>
          <w:sz w:val="28"/>
          <w:sz w:val="28"/>
          <w:szCs w:val="28"/>
          <w:lang w:bidi="ar-SA"/>
        </w:rPr>
        <w:t>۸۴۶۳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لَم اُرِدِ الإِمرَةَ ، ولا عُلُوَّ المُلكِ وَالرِّياسَةِ ، وإنَّما أرَدتُ القِيامَ بِحُدودِكَ ، وَالأَداءَ لِشَرعِكَ ، ووَضعَ الاُمورِ في مَواضِعِها ، وتَوفيرَ الحُقوقِ عَلى أهلِها ، والمُضِيَّ عَلى مِنهاجِ نَبِيِّكَ ، وإرشادَ الضّالِّ إلى أنوارِ هِدايَتِكَ</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bookmarkStart w:id="531" w:name="pg12809_111947"/>
    </w:p>
    <w:p>
      <w:pPr>
        <w:pStyle w:val="Heading6"/>
        <w:numPr>
          <w:ilvl w:val="5"/>
          <w:numId w:val="1"/>
        </w:numPr>
        <w:rPr/>
      </w:pPr>
      <w:bookmarkStart w:id="532" w:name="__RefHeading___Toc1677504_3224264995"/>
      <w:bookmarkStart w:id="533" w:name="_Toc197"/>
      <w:bookmarkEnd w:id="531"/>
      <w:bookmarkEnd w:id="532"/>
      <w:r>
        <w:rPr/>
        <w:t>۱</w:t>
      </w:r>
      <w:r>
        <w:rPr>
          <w:rtl w:val="true"/>
        </w:rPr>
        <w:t xml:space="preserve"> </w:t>
      </w:r>
      <w:r>
        <w:rPr>
          <w:rtl w:val="true"/>
        </w:rPr>
        <w:t xml:space="preserve">/ </w:t>
      </w:r>
      <w:r>
        <w:rPr/>
        <w:t>۴</w:t>
      </w:r>
      <w:r>
        <w:rPr>
          <w:rtl w:val="true"/>
        </w:rPr>
        <w:t xml:space="preserve"> انگيزه هاى امام براى پذيرش حكومت</w:t>
      </w:r>
      <w:bookmarkEnd w:id="53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انگيزه هاى امام براى پذيرش حكومتبيعت نور</w:t>
      </w:r>
      <w:r>
        <w:rPr>
          <w:rFonts w:ascii="IRNazanin" w:hAnsi="IRNazanin" w:eastAsia="IRNazanin"/>
          <w:color w:val="111111"/>
          <w:sz w:val="28"/>
          <w:sz w:val="28"/>
          <w:szCs w:val="28"/>
          <w:lang w:bidi="fa-IR"/>
        </w:rPr>
        <w:t>۸۴۶۶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وانسان را بيافريد ، اگر حضور حاضران نبود و حجّت با وجود ياورْ تمام نمى 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پيمانى كه خداوند از عالمان گرفته كه بر شكمبارگى ستمگران و گرسنگى مظلومان ، بى قرار باشند ، هر آينه ، افسار حكومت را بر پشتش رها مى كردم و آخرش را با كاسه اوّلش سيراب مى ساختم و مى ديديد كه دنياى شما نزد من ، از آبِ بينى بُز ماده اى بى ارزش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 او كه اسباب پذيرش حكومت را بيان مى دارد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جان هاى گوناگون و دل هاى پراكنده كه بدن هاشان حضور دارد و خِرَدهايشان از آنها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بر مى گردانم ، ولى از آن مى گريزيد ، چنان كه بزغالگان از بانگ شيرِ غرّان مى گريزند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كه با شما پايه هاى عدل را به پا دارم يا كژى هاى حقيقت را راست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آنچه از ما سر زد ، رقابت در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آرزوى زيادىِ مال دنيا نبود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نشانه هاى دينت را بازگردانيم و اصلاح را در شهرهايتْ آشكار سازيم تا در سايه آن ، بندگان ستمديده ات امنيت پيدا كنند و حدودِ معطّل مانده ، اقامه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عليِّ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در پىِ زمامدارى و حكومت و برترى جويى و رياست نبودم ؛ بلكه تنها در پىِ اقامه حدود و اجرا كردن شريعت ، نهادن امور بر جاى خود ، رساندن حقوق صاحبان حق ، حركت بر روش پيامبرت و هدايت گم راهان به نور هدايت بودم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بَيعَتُكُم إيّايَ فَلتَةً ، ولَيسَ أمري وأمرُكُم واحِدا ، إنّي اُريدُكُم للّهِِ ، وأنتُم تُريدونَني لِأَنفُسِكمُ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أعينوني عَلى أنفُسِكُم، وَايمُ اللّهِ لَاُنصِفَنَّ المَظلومَ مِن ظالِمِهِ ، ولَأَقودَنَّ الظالِمَ بِخِزامَتِهِ حَتّى اُورِدَهُ مَنهَلَ الحَقِّ وإن كانَ كارِها </w:t>
      </w:r>
      <w:r>
        <w:rPr>
          <w:rFonts w:eastAsia="Amiri" w:cs="Amiri" w:ascii="Amiri" w:hAnsi="Amiri"/>
          <w:color w:val="111111"/>
          <w:sz w:val="28"/>
          <w:szCs w:val="28"/>
          <w:rtl w:val="true"/>
          <w:lang w:bidi="ar-SA"/>
        </w:rPr>
        <w:t xml:space="preserve">. </w:t>
      </w:r>
      <w:r>
        <w:rPr>
          <w:rStyle w:val="FootnoteAnchor"/>
        </w:rPr>
        <w:footnoteReference w:id="715"/>
      </w:r>
      <w:r>
        <w:rPr>
          <w:rFonts w:ascii="Amiri" w:hAnsi="Amiri" w:eastAsia="Amiri" w:cs="Amiri"/>
          <w:color w:val="111111"/>
          <w:sz w:val="28"/>
          <w:sz w:val="28"/>
          <w:szCs w:val="28"/>
          <w:lang w:bidi="ar-SA"/>
        </w:rPr>
        <w:t>۸۴۶۵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النّاسُ عَلى هذَا الرَّجُلِ ـ وأنَا مُعتَزِلٌ ـ فَقَتَلوهُ ، ثُمَّ وَلَّوني وأنَا كارِهٌ ، ولَولا خَشيَةٌ عَلَى الدّينِ لَم اُجِبهُم </w:t>
      </w:r>
      <w:r>
        <w:rPr>
          <w:rFonts w:eastAsia="Amiri" w:cs="Amiri" w:ascii="Amiri" w:hAnsi="Amiri"/>
          <w:color w:val="111111"/>
          <w:sz w:val="28"/>
          <w:szCs w:val="28"/>
          <w:rtl w:val="true"/>
          <w:lang w:bidi="ar-SA"/>
        </w:rPr>
        <w:t xml:space="preserve">. </w:t>
      </w:r>
      <w:r>
        <w:rPr>
          <w:rStyle w:val="FootnoteAnchor"/>
        </w:rPr>
        <w:footnoteReference w:id="716"/>
      </w:r>
      <w:r>
        <w:rPr>
          <w:rFonts w:ascii="Amiri" w:hAnsi="Amiri" w:eastAsia="Amiri" w:cs="Amiri"/>
          <w:color w:val="111111"/>
          <w:sz w:val="28"/>
          <w:sz w:val="28"/>
          <w:szCs w:val="28"/>
          <w:lang w:bidi="ar-SA"/>
        </w:rPr>
        <w:t>۸۴۶۶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كِتابِهِ إلى أهلِ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أنّي لَم أجِد بُدّا مِنَ الدُّخولِ في هذَا الأَمرِ ، ولَو عَلِمتُ أنَّ أحَدا أولى بِهِ مِنّي ما قَدِمتُ عَلَيهِ </w:t>
      </w:r>
      <w:r>
        <w:rPr>
          <w:rFonts w:eastAsia="Amiri" w:cs="Amiri" w:ascii="Amiri" w:hAnsi="Amiri"/>
          <w:color w:val="111111"/>
          <w:sz w:val="28"/>
          <w:szCs w:val="28"/>
          <w:rtl w:val="true"/>
          <w:lang w:bidi="ar-SA"/>
        </w:rPr>
        <w:t xml:space="preserve">. </w:t>
      </w:r>
      <w:r>
        <w:rPr>
          <w:rStyle w:val="FootnoteAnchor"/>
        </w:rPr>
        <w:footnoteReference w:id="717"/>
      </w:r>
      <w:r>
        <w:rPr>
          <w:rFonts w:ascii="Amiri" w:hAnsi="Amiri" w:eastAsia="Amiri" w:cs="Amiri"/>
          <w:color w:val="111111"/>
          <w:sz w:val="28"/>
          <w:sz w:val="28"/>
          <w:szCs w:val="28"/>
          <w:lang w:bidi="ar-SA"/>
        </w:rPr>
        <w:t>۸۴۶۷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تَقَدَّمتُ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خَوفا مِن أن يَنزُوَ عَلَى الأَمرِ تَيسٌ </w:t>
      </w:r>
      <w:r>
        <w:rPr>
          <w:rStyle w:val="FootnoteAnchor"/>
          <w:rtl w:val="true"/>
        </w:rPr>
        <w:footnoteReference w:id="718"/>
      </w:r>
      <w:r>
        <w:rPr>
          <w:rFonts w:ascii="Amiri" w:hAnsi="Amiri" w:eastAsia="Amiri" w:cs="Amiri"/>
          <w:color w:val="111111"/>
          <w:sz w:val="28"/>
          <w:sz w:val="28"/>
          <w:szCs w:val="28"/>
          <w:rtl w:val="true"/>
          <w:lang w:bidi="ar-SA"/>
        </w:rPr>
        <w:t xml:space="preserve">مِن بَني اُمَيَّةَ ، فَيَلعَبَ بِكِتابِ اللّهِ عَزَّ وَجَلَّ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العدل</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شما با من ، ناگهانى و بى انديشه نبود و انگيزه من و شما هم 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شما را براى خدا مى خواهم و شما مرا براى خودْ مى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امور خود يارى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حقّ ستمديده را از ستمگر خواهم ستاند و لگام ستمگر را گرفته ، او را بر آبشخور حقيقتْ وارد خواهم كرد ، گرچه از آن كراهت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 عثمان شوريدند و ـ در حالى كه من كناره گير بودم ـ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كراهت من ، مرا به حكومت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بر دين نبود ، آنان را اجابت نمى كردم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ايشان به كوفيان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آگاه است كه چاره اى جز پذيرش حكومت نداشتم و اگر شايسته تر از خود را مى يافتم ، در اين امر ، پيش قدم نمى شدم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خداوند كه بر خلافتْ اقدام نكردم ، مگر از ترس آن كه بُزى نَر </w:t>
      </w:r>
      <w:r>
        <w:rPr>
          <w:rStyle w:val="FootnoteAnchor"/>
          <w:rtl w:val="true"/>
        </w:rPr>
        <w:footnoteReference w:id="720"/>
      </w:r>
      <w:r>
        <w:rPr>
          <w:rFonts w:ascii="IRNazanin" w:hAnsi="IRNazanin" w:eastAsia="IRNazanin"/>
          <w:color w:val="111111"/>
          <w:sz w:val="28"/>
          <w:sz w:val="28"/>
          <w:szCs w:val="28"/>
          <w:rtl w:val="true"/>
          <w:lang w:bidi="fa-IR"/>
        </w:rPr>
        <w:t xml:space="preserve">از بنى اميّه بر آن چنگ اندازد و كتاب خداوند را بازيچه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عدالت</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أوَّلُ مَن بايَعَ</w:t>
      </w:r>
      <w:r>
        <w:rPr>
          <w:rFonts w:ascii="Amiri" w:hAnsi="Amiri" w:eastAsia="Amiri" w:cs="Amiri"/>
          <w:color w:val="111111"/>
          <w:sz w:val="28"/>
          <w:sz w:val="28"/>
          <w:szCs w:val="28"/>
          <w:lang w:bidi="ar-SA"/>
        </w:rPr>
        <w:t>۸۴۷۲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به نقل از هشام بن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عُثمانُ ، اجتَمَعَ أصحابُ رَسولِ اللّهِ صلى الله عليه و آله مِنَ المُهاجِرينَ وَالأَنصارِ وفيهِم طَلحَةُ وَالزُّبَيرُ ، فَأَتَوا عَلِيّا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لِلنّاسِ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أمرِكُم ؛ فَمَنِ اختَرتُم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نَختارُ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وتَرَدَّدوا إلَيهِ مِرارا ، وقالوا لَهُ في آخِرِ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نَعلَمُ أحَدا أحَقَّ بِهِ مِنكَ ؛ لا أقدَمَ سابِقَةً ، ولا أقرَبَ قَرابَةً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 فَإِنّي أكونُ وَزيرا خَيرا مِن أن أكونَ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نَحنُ بِفاعِلينَ حَتّى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المَسجِدِ ؛ فَإِنَّ بَيعَتي لا تَكونُ خَفِيَّةً ، ولا تَكونُ إلّا فِي المَسجِدِ ـ وكانَ في بَيتِهِ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لِبَني عَمرِو بنِ مَبذولٍ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إلَى المَسجِدِ وعَلَيه إزارٌ وطاقٌ وعِمامَةُ خَزٍّ ، ونَعلاهُ في يَدِهِ ، مُتَوَكِّئا عَلى قَوسٍ ، فَبَايَعَهُ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بايَعَهُ مِنَ النّاسِ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حَبيبُ بنُ ذُؤَيبٍ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بَدَأَ بِالبَيعَةِ يَدٌ شَلّاءُ ، لا يَتِمُّ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أحبَبتُما أن تُبايِعاني ، وإن أحبَبتُما بايَعتُكُما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نُبايِعُكَ </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۸۴۷۳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طَلحَةُ وَالزُّبَيرُ إلى عَلِيٍّ عليه السلام وهُوَ مُتَعَوِّذٌ بِحيطانِ المَدينَةِ ، فَدَخلا عَلَيهِ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نُبايِعكَ ، فَإِنَّ النّاسَ لا يَرضَونَ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 لَأَن أكونَ لَكُما وَزيرا خَيرٌ مِن أن أكونَ لَكُما أميرا ، فَليَبسُط مَن شاءَ مِنكُما يَدَهُ اُبايِعهُ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لا يُؤثِرونَ غيَرَكَ ، ولا يَعدِلونَ عَنكَ إلى سِواكَ ، فَابسُط يَدَكَ نُبايِعكَ أوَّلَ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لا تَكونُ سِرّا ، فَأَمهِلا حَتّى أخرُجَ إلَى المَسجِدِ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نُبايِعُكُ هاهنا ، ثُمَّ نُبايِعُكَ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فَبايَعاهُ أوَّلَ النّاسِ ، ثُمَّ بايَعَهُ النّاسُ عَلَى المِنبَرِ ، أوَّلُهُم طَلحَةُ بنُ عُبَيدِ اللّهِ ، وكانَت يَدُهُ شَلّاءَ ، فَصَعِدَ المِنبَرَ إلَيهِ فَصَفَقَ عَلى يَدِهِ ، ورَجُلٌ مِن بَني أسَدٍ يَزجُرُ الطَّيرَ قائِمٌ يَنظُرُ إلَيهِ ، فَلَمّا رَأى أوَّلَ يَدٍ صَفَقَت عَلى يَدِ أميرِ المُؤمِنينَ عليه السلام يَدَ طَلحَةَ وهِيَ شَلّاءُ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أوُّلُ يَدٍ صَفَقَت عَلى يَدِهِ شَلّاءُ ، يُوشِكُ ألّا يَتِمَّ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طَلحَةُ وَالزُّبَيرُ وبايَعَهُ النّاسُ بَعدَهُما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bookmarkStart w:id="534" w:name="pg12809_111951"/>
    </w:p>
    <w:p>
      <w:pPr>
        <w:pStyle w:val="Heading6"/>
        <w:numPr>
          <w:ilvl w:val="5"/>
          <w:numId w:val="1"/>
        </w:numPr>
        <w:rPr/>
      </w:pPr>
      <w:bookmarkStart w:id="535" w:name="__RefHeading___Toc1677506_3224264995"/>
      <w:bookmarkStart w:id="536" w:name="_Toc198"/>
      <w:bookmarkEnd w:id="534"/>
      <w:bookmarkEnd w:id="535"/>
      <w:r>
        <w:rPr/>
        <w:t>۱</w:t>
      </w:r>
      <w:r>
        <w:rPr>
          <w:rtl w:val="true"/>
        </w:rPr>
        <w:t xml:space="preserve"> </w:t>
      </w:r>
      <w:r>
        <w:rPr>
          <w:rtl w:val="true"/>
        </w:rPr>
        <w:t xml:space="preserve">/ </w:t>
      </w:r>
      <w:r>
        <w:rPr/>
        <w:t>۵</w:t>
      </w:r>
      <w:r>
        <w:rPr>
          <w:rtl w:val="true"/>
        </w:rPr>
        <w:t xml:space="preserve"> نخستين كسى كه بيعت كرد</w:t>
      </w:r>
      <w:bookmarkEnd w:id="53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نخستين كسى كه بيعت كرد</w:t>
      </w:r>
      <w:r>
        <w:rPr>
          <w:rFonts w:ascii="IRNazanin" w:hAnsi="IRNazanin" w:eastAsia="IRNazanin"/>
          <w:color w:val="111111"/>
          <w:sz w:val="28"/>
          <w:sz w:val="28"/>
          <w:szCs w:val="28"/>
          <w:lang w:bidi="fa-IR"/>
        </w:rPr>
        <w:t>۸۴۷۵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عثمان كشته شد ، ياران پيامبر خدا از مهاجران و انصار ، در حالى كه در ميان آنان طلحه و زبير نيز بودند ، گِرد آمده ، نزد على عليه السلام رفتند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گريزى از داشتن پيشوا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حكومت بر شما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را كه برگزيديد ، بدان رضايت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را برنگزينيم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نزد او آمد و شد كردند و در آخرين مرتبه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كسى را شايسته تر از تو بر امر حكومت نمى شناسيم كه از تو پيشتازتر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پيامبر ، نزديك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وزير باشم ، بهتر از آن است كه امير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كارى انجام نمى دهيم ، مگر آن كه با تو بيعت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مسجد ؛ چرا كه بيعت من ، پنهانى نخواهد بود و جز در مسجد ، انجام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هنگام ، امام در خانه اش بود و گفته شده در بُستان بنى عمرو بن مبذول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به سوى مسجد روانه شد ، در حالى كه عبايى بر دوش و لباسى بلند برتن و عِمامه اى از خَز بر سر داشت و كفش هايش در دستش بود و بر كمانى تكيه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 با وى بيعت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بيعت كرد ، طلحة بن عبيداللّه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ذؤيب ، به وى نگاه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دستى كه براى بيعت دراز شد ، دستى عليل و ناتوان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به سامان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زبير بيعت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داريد ، شما با من بيعت كنيد و اگر مى خواهيد ، من با شما بيعت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بيعت مى كنيم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زيد بن اَسلَم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 نزد على عليه السلام آمدند ، در حالى كه به باغ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پناه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 وى وارد شدند وگفتند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بياور تا با تو بيعت كنيم ؛ زيرا مردم ، تنها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رضايت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نيازى به اين امر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شما دو نفر ، وزير باشم ، بهتر از آن است كه بر شما امير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 كه مى خواهد دستش را بياورد ، تا با او بيعت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غير از تو را انتخاب نكنند و از تو عدول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بياور تا به عنوان نخستين افراد ، با تو بيعت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بيعت من پنهانى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دهيد تا به مسجد درآيم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 تو بيعت كنيم و سپس در مسجد هم بيعت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عنوان نخستين افراد ، با وى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مردم با وى بر منبر بيعت كردند كه پيشاپيش آنان ، طلحة بن عبيداللّه بود كه دستى معلول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بر منبر بالا رفت و با على عليه السلام دست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بنى اسد كه فال بَد مى زد ، ايستاده بود و نگاه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 نخستين دستى كه بيعت كرد ، دست طلحه بود كه معلول است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دستى كه با اميرمؤمنان بيعت كرد ، معلول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اين امر ، سامان نگيرد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طلحه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ديگر مردمان ، بيعت نمودند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والسياسةـ في ذِكرِ بَيعَةِ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صَعِدَ المِنبَرَ طَلحَةَ ، فَبايَعَهُ بِيَدِهِ ، وكانَت أصابِعُهُ شَلّاءَ ، فَتَطَيَّرَ </w:t>
      </w:r>
      <w:r>
        <w:rPr>
          <w:rStyle w:val="FootnoteAnchor"/>
          <w:rtl w:val="true"/>
        </w:rPr>
        <w:footnoteReference w:id="724"/>
      </w:r>
      <w:r>
        <w:rPr>
          <w:rFonts w:ascii="Amiri" w:hAnsi="Amiri" w:eastAsia="Amiri" w:cs="Amiri"/>
          <w:color w:val="111111"/>
          <w:sz w:val="28"/>
          <w:sz w:val="28"/>
          <w:szCs w:val="28"/>
          <w:rtl w:val="true"/>
          <w:lang w:bidi="ar-SA"/>
        </w:rPr>
        <w:t xml:space="preserve">مِنها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أخلَقَها </w:t>
      </w:r>
      <w:r>
        <w:rPr>
          <w:rStyle w:val="FootnoteAnchor"/>
          <w:rtl w:val="true"/>
        </w:rPr>
        <w:footnoteReference w:id="725"/>
      </w:r>
      <w:r>
        <w:rPr>
          <w:rFonts w:ascii="Amiri" w:hAnsi="Amiri" w:eastAsia="Amiri" w:cs="Amiri"/>
          <w:color w:val="111111"/>
          <w:sz w:val="28"/>
          <w:sz w:val="28"/>
          <w:szCs w:val="28"/>
          <w:rtl w:val="true"/>
          <w:lang w:bidi="ar-SA"/>
        </w:rPr>
        <w:t xml:space="preserve">أن تُنكَثَ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بايَعَهُ الزُّبَيرُ ، وسَعدٌ ، وأصحابُ النَّبِيِّ صلى الله عليه و آله جَميعا </w:t>
      </w:r>
      <w:r>
        <w:rPr>
          <w:rFonts w:eastAsia="Amiri" w:cs="Amiri" w:ascii="Amiri" w:hAnsi="Amiri"/>
          <w:color w:val="111111"/>
          <w:sz w:val="28"/>
          <w:szCs w:val="28"/>
          <w:rtl w:val="true"/>
          <w:lang w:bidi="ar-SA"/>
        </w:rPr>
        <w:t xml:space="preserve">. </w:t>
      </w:r>
      <w:r>
        <w:rPr>
          <w:rStyle w:val="FootnoteAnchor"/>
        </w:rPr>
        <w:footnoteReference w:id="726"/>
      </w:r>
      <w:r>
        <w:rPr>
          <w:rFonts w:ascii="Amiri" w:hAnsi="Amiri" w:eastAsia="Amiri" w:cs="Amiri"/>
          <w:color w:val="111111"/>
          <w:sz w:val="28"/>
          <w:sz w:val="28"/>
          <w:szCs w:val="28"/>
          <w:lang w:bidi="ar-SA"/>
        </w:rPr>
        <w:t>۸۴۷۶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عُثمانُ بنُ عَفّانَ ، أقبَلَ النّاسُ يُهرَعونَ إلى عَلِيِّ بنِ أبي طالِبٍ ، فَتَراكَمَت عَلَيهِ الجَماعَةُ فِي 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إلَيكُم ، إنَّما ذلِكَ لِأَهلِ بَدرٍ ، لِيُبايِعوا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طَلحَةُ وَالزُّبَيرُ وسَعدٌ ؟ فَأَقبَلوا فَبايَعوا ، ثُمَّ بايَعَهُ المُهاجِرونَ والأَنصارُ ، ثُمَّ بايَعَهُ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الجُمُعَةِ لِثَلاثَ عَشَرَةَ خَلَت مِن ذِي الحِجَّةِ سَنَةَ خَمسٍ وثَلاثينَ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مَن بايَعَ طَلحَةَ ، فَكانَت إصبَعُهُ شَلّاءَ ، فَتَطَيَّرَ مِنها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أخلَقَهُ أن يُنكَثَ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السياسةـ در گزارش بيعت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بر منبر رفت ، طلحه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دستش كه انگشتانى معلول داشت ، با او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آن را به فال بَد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سزاوار است كه اين بيعت ، شكسته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زبير ، سعد و تمامى ياران پيامبر صلى الله عليه و آله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عثمان بن عفّان كشته شد ، مردم شتابان به سوى على بن ابى طالب عليه السلام آمدند و جمعيّت ، براى بيعتْ گِرد او اجتماع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 به دست شما نيست ؛ بلكه حقّ بَدريان است كه بيعت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زبير و سعد كجايند؟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آمدند و بيعت كردند و سپس مهاجران و انصار و ديگر مردمان ،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 در روز جمعه سيزدهم ذى حجّه سال سى و پنجم اتّفاق افتاد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بيعت كرد،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معلول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آن را به فال بد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شايسته است كه اين بيعت ، شكسته شود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عليه السلام فَأَتى مَنزِلَهُ ، وجاءَ النّاسُ كُلُّهُم يُهرَعونَ </w:t>
      </w:r>
      <w:r>
        <w:rPr>
          <w:rStyle w:val="FootnoteAnchor"/>
          <w:rtl w:val="true"/>
        </w:rPr>
        <w:footnoteReference w:id="728"/>
      </w:r>
      <w:r>
        <w:rPr>
          <w:rFonts w:ascii="Amiri" w:hAnsi="Amiri" w:eastAsia="Amiri" w:cs="Amiri"/>
          <w:color w:val="111111"/>
          <w:sz w:val="28"/>
          <w:sz w:val="28"/>
          <w:szCs w:val="28"/>
          <w:rtl w:val="true"/>
          <w:lang w:bidi="ar-SA"/>
        </w:rPr>
        <w:t xml:space="preserve">إلى عَليٍّ ، وأصحابُ رَسولِ اللّهِ صلى الله عليه و آله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 حَتّى دَخَلوا عَلَيهِ دارَهُ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 فَمُدَّ يَدَكَ ؛ فَلابُدَّ مِن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إلَيكُم ، إنَّما ذلِكَ لِأَهلِ بَدرٍ ، فَمَن رَضِيَ بِهِ أهلُ بَدرٍ فَهُوَ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 أهلِ بَدرٍ إلّا أتى عَلِيّا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أحَدا أحَقَّ بِها مِنكَ ؛ مُدَّ يَدَكَ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طَلحَةُ وَالزُّبَيرُ ؟ فَكانَ أوَّلُ مَن بايَعَهُ طَلحَةَ ، فَبايَعَهُ بِيَدِهِ ، وكانَت إصبَعُ طَلحَةَ شَلّاءَ ، فَتَطَيَّرَ مِنها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أخلَقَهُ أن يُنكَثَ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بايَعَهُ الزُّبيَرُ ، وسَعدٌ ، وأصحابُ النَّبِيِّ صلى الله عليه و آله جَميعا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القول في نسبة التطيّر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ضوء ما تقدّم كان طلحة أوّل من بايع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يده شلّاء ، لذلك تطيّروا بعدم دوام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تضاربت المصادر فيمن أنطق الألسن بهذا التطيّر؛ فبعضها عزاه إلى شخص يُدعى حبيب بن ذؤيب، وبعضها الآخر ذكر أنّ المتطيّر رجل من بني أسد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بَدَأَ بِالبَيعَةِ يَدٌ 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روايات نسبت هذا التطيّر إلى الإمام عليه السلام ، وذكرت أنّه عليه السلام قال عند بيعته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أخلَقَها أن تُنكَثَ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النسبة لا تستقيم ولا تثبت على أيّ حال، ويمكن الاستناد إلى العقل والنقل في إثبات وهنها وهشاشتها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أنّ العقل لا يُجيز التطيّر والتشاؤم حين يُجمع النّاس قاطبةً على حلف وعهد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يأبى كلّ عاقل ذلك ولا يقول به ولا يفعله، فكيف يعلن الإمام عليه السلام ـ وهو اللبيب الَّذي لا ندّ له ـ في اليوم الأوّل للبيعة أمام النّاس عن نكث بيعة رجل كان من أبرز الوجوه السياسيّة آنذاك، ويفعل ذلك توكّؤا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الضرب من الكلام يثير الإشاعة لإضعاف أركان الدولة ودعائمها من جهة، ويشجّع على نكث العهود ونقضها من جهة اُخرى ، فلا شكّ أنّه مفترىً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أنّ روايات كثيرة ذمّت التطيّر، ونهت النّاس عنه، وأكّدت أنّ أهل البيت عليهم السلام لا يتطيّرون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الممتنع جدّا أن يتفوّه الإمام عليه السلام بكلام غير مقبول أو يقوم بعمل واهٍ غير محكم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809_111955"/>
    </w:p>
    <w:p>
      <w:pPr>
        <w:pStyle w:val="Heading6"/>
        <w:numPr>
          <w:ilvl w:val="5"/>
          <w:numId w:val="1"/>
        </w:numPr>
        <w:rPr/>
      </w:pPr>
      <w:bookmarkStart w:id="538" w:name="__RefHeading___Toc1677508_3224264995"/>
      <w:bookmarkStart w:id="539" w:name="_Toc199"/>
      <w:bookmarkEnd w:id="537"/>
      <w:bookmarkEnd w:id="538"/>
      <w:r>
        <w:rPr>
          <w:rtl w:val="true"/>
        </w:rPr>
        <w:t xml:space="preserve">نسبت دادن </w:t>
      </w:r>
      <w:r>
        <w:rPr>
          <w:rtl w:val="true"/>
        </w:rPr>
        <w:t>«</w:t>
      </w:r>
      <w:r>
        <w:rPr>
          <w:rtl w:val="true"/>
        </w:rPr>
        <w:t>فال بد زدن</w:t>
      </w:r>
      <w:r>
        <w:rPr>
          <w:rtl w:val="true"/>
        </w:rPr>
        <w:t xml:space="preserve">» </w:t>
      </w:r>
      <w:r>
        <w:rPr>
          <w:rtl w:val="true"/>
        </w:rPr>
        <w:t>به امام</w:t>
      </w:r>
      <w:bookmarkEnd w:id="539"/>
    </w:p>
    <w:p>
      <w:pPr>
        <w:pStyle w:val="BookText"/>
        <w:rPr/>
      </w:pPr>
      <w:r>
        <w:rPr>
          <w:rFonts w:ascii="IRNazanin" w:hAnsi="IRNazanin" w:eastAsia="IRNazanin"/>
          <w:color w:val="111111"/>
          <w:sz w:val="28"/>
          <w:sz w:val="28"/>
          <w:szCs w:val="28"/>
          <w:lang w:bidi="fa-IR"/>
        </w:rPr>
        <w:t>۸۴۷۸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خوارزمىـ به نقل از سعيدبن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بيرون رفت و وارد خانه 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با شتاب ، به سوى وى آمدند و صحابيان پيامبر خدا شعار مى دادند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اميرمؤمنان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كه به خانه وى وارد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از زمامدار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در اختيار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حقّ بدريان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اهل بدر بدو راضى شوند ، خليفه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از بدريان نماند ، جز آن كه نزد 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كسى را جز تو سزاوارتر بر امرِ حكومت 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تا با تو بيعت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زبير كجايند؟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كسى كه بيعت كرد ، طلحه بود كه با دستْ بيعت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 معلول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 را به فالِ بد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سزاوار است كه اين بيعت ، شكسته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زبير ، سعد و ياران پيامبر صلى الله عليه و آله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امامبراساس آنچه گذشت ، طلحه ، نخستين كسى بود كه با على عليه السلام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طلحه ، ناقص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فال بد زدند كه اين بيعت ، دوام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تفأّلِ بد را چه كسى بر زبان ها انداخت ، منابع ، يكْ داستان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به شخصى به نام حبيب بن ذؤيب نسبت داده اند و بعضى آورده اند كه مردى از بنى اسد ، فال بد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بيعت را آغاز كرد ، دستى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به سامان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رواياتى هم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على عليه السلام نسبت داده و نوشته اند كه آن بزرگوار ، به هنگام بيعت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سزاوار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مى رسد كه اين نسبت ، استوار نباشد و بر نااستوارى آن ، به عقل و نقل مى توان استناد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عقل ، در هنگامه اى آن چنان ، كه مردمانْ يكسر بر پيمانى گرد آمده اند ، تفأّل به ناكامى را روا نمى دارد و از اين روى ، هيچ خردمندى چنين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عليه السلام ، آن خردمند بى بديل ، در نخستين روز بيعت ، در ميان مردمْ نقضِ بيعت يكى از برجسته ترين چهره هاى سياسى را مطرح مى سازد ، آن هم با استناد به تطيّر و 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سخن راندن ، از يك سو جوّ شايعه را براى سست كردن پايه هاى حكومت ، دامن مى زند و از سوى ديگر ، نوعى ترغيب براى شكستن پيمان است و بى گمان ، افترايى است بر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در روايات فراوانى ، تطيّر ، ناپسند تلقّى شده است و مردم ، از تطيّر بازداشته شده اند وبراين نكته تأكيد شده است كه اهل بيت عليهم السلام، فالِ بد نمى زنند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سان ، بسيار بعيد است كه امام عليه السلام چنين سخنى بر زبان آورد و يا به عملى اين گونه نااستوار ، دست يازد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إقبالُ النّاسِ عَلَى البَيعَةِ</w:t>
      </w:r>
      <w:r>
        <w:rPr>
          <w:rFonts w:ascii="Amiri" w:hAnsi="Amiri" w:eastAsia="Amiri" w:cs="Amiri"/>
          <w:color w:val="111111"/>
          <w:sz w:val="28"/>
          <w:sz w:val="28"/>
          <w:szCs w:val="28"/>
          <w:lang w:bidi="ar-SA"/>
        </w:rPr>
        <w:t>۸۴۸۰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وَصفِ بَيعَتِهِ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أقبَلتُم إلَيَّ إقبالَ العوذِ المَطافيلِ </w:t>
      </w:r>
      <w:r>
        <w:rPr>
          <w:rStyle w:val="FootnoteAnchor"/>
          <w:rtl w:val="true"/>
        </w:rPr>
        <w:footnoteReference w:id="731"/>
      </w:r>
      <w:r>
        <w:rPr>
          <w:rFonts w:ascii="Amiri" w:hAnsi="Amiri" w:eastAsia="Amiri" w:cs="Amiri"/>
          <w:color w:val="111111"/>
          <w:sz w:val="28"/>
          <w:sz w:val="28"/>
          <w:szCs w:val="28"/>
          <w:rtl w:val="true"/>
          <w:lang w:bidi="ar-SA"/>
        </w:rPr>
        <w:t xml:space="preserve">عَلى أولادِها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كَفّي فَبَسَطتُموها ، ونازَعتُكُم يَدي فَجاذَبتُموها </w:t>
      </w:r>
      <w:r>
        <w:rPr>
          <w:rFonts w:eastAsia="Amiri" w:cs="Amiri" w:ascii="Amiri" w:hAnsi="Amiri"/>
          <w:color w:val="111111"/>
          <w:sz w:val="28"/>
          <w:szCs w:val="28"/>
          <w:rtl w:val="true"/>
          <w:lang w:bidi="ar-SA"/>
        </w:rPr>
        <w:t xml:space="preserve">! !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bookmarkStart w:id="540" w:name="pg12809_111957"/>
    </w:p>
    <w:p>
      <w:pPr>
        <w:pStyle w:val="Heading6"/>
        <w:numPr>
          <w:ilvl w:val="5"/>
          <w:numId w:val="1"/>
        </w:numPr>
        <w:rPr/>
      </w:pPr>
      <w:bookmarkStart w:id="541" w:name="__RefHeading___Toc1677510_3224264995"/>
      <w:bookmarkStart w:id="542" w:name="_Toc200"/>
      <w:bookmarkEnd w:id="540"/>
      <w:bookmarkEnd w:id="541"/>
      <w:r>
        <w:rPr/>
        <w:t>۱</w:t>
      </w:r>
      <w:r>
        <w:rPr>
          <w:rtl w:val="true"/>
        </w:rPr>
        <w:t xml:space="preserve"> </w:t>
      </w:r>
      <w:r>
        <w:rPr>
          <w:rtl w:val="true"/>
        </w:rPr>
        <w:t xml:space="preserve">/ </w:t>
      </w:r>
      <w:r>
        <w:rPr/>
        <w:t>۶</w:t>
      </w:r>
      <w:r>
        <w:rPr>
          <w:rtl w:val="true"/>
        </w:rPr>
        <w:t xml:space="preserve"> رو آوردن مردم براى بيعت</w:t>
      </w:r>
      <w:bookmarkEnd w:id="54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رو آوردن مردم براى بيعت</w:t>
      </w:r>
      <w:r>
        <w:rPr>
          <w:rFonts w:ascii="IRNazanin" w:hAnsi="IRNazanin" w:eastAsia="IRNazanin"/>
          <w:color w:val="111111"/>
          <w:sz w:val="28"/>
          <w:sz w:val="28"/>
          <w:szCs w:val="28"/>
          <w:lang w:bidi="fa-IR"/>
        </w:rPr>
        <w:t>۸۴۸۳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بيعت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شتران كه به بچّه هاى تازه متولّد شده شان روى مى آورند ، به من رو آورديد ، در حالى كه مى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 بيعت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خود را بستم ، و شما آن را باز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وا گرفتم ، و شما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كشيديد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النّاسِ عِندَ بَيعَتِهِ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راعَني إلّا وَالناسُ كَعُرفِ الضَّبُعِ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إلَيَّ ، يَنثالونَ عَلَيَّ مِن كُلّ جانِبٍ ، حَتّى لَقَد وُطِئَ الحَسَنانِ ، وشُقَّ عِطفايَ ، مُجتَمِعينَ حَولي كَرَبيضَةِ الغَنَمِ </w:t>
      </w:r>
      <w:r>
        <w:rPr>
          <w:rFonts w:eastAsia="Amiri" w:cs="Amiri" w:ascii="Amiri" w:hAnsi="Amiri"/>
          <w:color w:val="111111"/>
          <w:sz w:val="28"/>
          <w:szCs w:val="28"/>
          <w:rtl w:val="true"/>
          <w:lang w:bidi="ar-SA"/>
        </w:rPr>
        <w:t xml:space="preserve">. </w:t>
      </w:r>
      <w:r>
        <w:rPr>
          <w:rStyle w:val="FootnoteAnchor"/>
        </w:rPr>
        <w:footnoteReference w:id="733"/>
      </w:r>
      <w:r>
        <w:rPr>
          <w:rFonts w:ascii="Amiri" w:hAnsi="Amiri" w:eastAsia="Amiri" w:cs="Amiri"/>
          <w:color w:val="111111"/>
          <w:sz w:val="28"/>
          <w:sz w:val="28"/>
          <w:szCs w:val="28"/>
          <w:lang w:bidi="ar-SA"/>
        </w:rPr>
        <w:t>۸۴۸۵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ذِكرِ البَيعَةِ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فَتَداكّوا عَلَيَّ تَداكَّ الإِبِلِ الهيمِ </w:t>
      </w:r>
      <w:r>
        <w:rPr>
          <w:rStyle w:val="FootnoteAnchor"/>
          <w:rtl w:val="true"/>
        </w:rPr>
        <w:footnoteReference w:id="734"/>
      </w:r>
      <w:r>
        <w:rPr>
          <w:rFonts w:ascii="Amiri" w:hAnsi="Amiri" w:eastAsia="Amiri" w:cs="Amiri"/>
          <w:color w:val="111111"/>
          <w:sz w:val="28"/>
          <w:sz w:val="28"/>
          <w:szCs w:val="28"/>
          <w:rtl w:val="true"/>
          <w:lang w:bidi="ar-SA"/>
        </w:rPr>
        <w:t xml:space="preserve">يَومَ وِردِها ، وقَد أرسَلَها راعيها ، وخُلِعَت مَثانيها ، حَتّى ظَنَنتُ أنَّهُم قاتِلِيَّ ، أو بَعضُهُم قاتِلُ بَعضٍ لَدَيَّ </w:t>
      </w:r>
      <w:r>
        <w:rPr>
          <w:rFonts w:eastAsia="Amiri" w:cs="Amiri" w:ascii="Amiri" w:hAnsi="Amiri"/>
          <w:color w:val="111111"/>
          <w:sz w:val="28"/>
          <w:szCs w:val="28"/>
          <w:rtl w:val="true"/>
          <w:lang w:bidi="ar-SA"/>
        </w:rPr>
        <w:t xml:space="preserve">. </w:t>
      </w:r>
      <w:r>
        <w:rPr>
          <w:rStyle w:val="FootnoteAnchor"/>
        </w:rPr>
        <w:footnoteReference w:id="735"/>
      </w:r>
      <w:r>
        <w:rPr>
          <w:rFonts w:ascii="IRNazanin" w:hAnsi="IRNazanin" w:eastAsia="IRNazanin"/>
          <w:color w:val="111111"/>
          <w:sz w:val="28"/>
          <w:sz w:val="28"/>
          <w:szCs w:val="28"/>
          <w:lang w:bidi="fa-IR"/>
        </w:rPr>
        <w:t>۸۴۸۳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ذِكرِ نَكثِ طَلحَةَ وَالزُّبَيرِ بَيعَتَهُ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أتَيتُموني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وقَبَضتُ يَدي فَبَسَطتُموها ، ونازَعتُكُم فَجَذَبتُموها ، وتَداكَكتُم عَلَيَّ تَداكَّ الإِبلِ الهيمِ عَلى حِياضِها يَومَ وُرودِها ، حَتّى ظَنَنتُ أنَّكُم قاتِلِيَّ ، وأنّ بَعضَكُم قاتِلُ بَعضٍ ، فَبَسَطتُ يَدي ، فَبايَعتُموني مُختارِينَ ، وبايَعَني في أوَّلِكُم طَلحَةُ وَالزُّبَيرُ طائِعين غَيرَ مُكرَهينَ </w:t>
      </w:r>
      <w:r>
        <w:rPr>
          <w:rFonts w:eastAsia="IRNazanin" w:cs="IRNazanin"/>
          <w:color w:val="111111"/>
          <w:sz w:val="28"/>
          <w:szCs w:val="28"/>
          <w:rtl w:val="true"/>
          <w:lang w:bidi="fa-IR"/>
        </w:rPr>
        <w:t xml:space="preserve">. </w:t>
      </w:r>
      <w:r>
        <w:rPr>
          <w:rStyle w:val="FootnoteAnchor"/>
        </w:rPr>
        <w:footnoteReference w:id="736"/>
      </w:r>
      <w:r>
        <w:rPr>
          <w:rFonts w:ascii="IRNazanin" w:hAnsi="IRNazanin" w:eastAsia="IRNazanin"/>
          <w:color w:val="111111"/>
          <w:sz w:val="28"/>
          <w:sz w:val="28"/>
          <w:szCs w:val="28"/>
          <w:lang w:bidi="fa-IR"/>
        </w:rPr>
        <w:t>۸۴۸۴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وَصفِ بَيعَتِهِ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بَسَطتُم يَدي فَكَفَفتُها ، ومَدَدتُموها فَقَبَضتُها ، ثُمَّ تَداكَكتُم عَلَيَّ تَداكَّ الإِبِلِ الهيمِ عَلى حِياضِها يَومَ وِردِها ، حَتَّى انقَطَعَتِ النَّعلُ ، وسَقَطَ الرِّداءُ ، ووُطِئَ الضَّعيفُ ، وبَلَغَ مِن سُرورِ النّاسِ بِبَيعَتِهِم إيّايَ أنِ ابتَهَجَ بِهَا الصَّغيرُ ، وهَدَجَ إلَيهَا الكَبيرُ ، وتَحامَلَ نَحوَها العَليلُ ، وحَسَرَت إلَيهَا الكِعابُ </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مردم به هنگام بيعت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به هراس نينداخت ، جز آن كه مردم ، همچون يال كفتار به دورم ريخته ، از هر سو به من هجوم آوردند ، چنان كه حسنْ و حسين ، در زير پاها لگدمال شدند ، پهلوهايم آزرده شد و مانند گلّه گوسفند ، مرا در ميان گرفتند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گزارش بيعت </w:t>
      </w:r>
      <w:r>
        <w:rPr>
          <w:rStyle w:val="FootnoteAnchor"/>
          <w:rtl w:val="true"/>
        </w:rPr>
        <w:footnoteReference w:id="738"/>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شتران تشنه كه به آبخور رسند در حالى كه چوپان ، آنها را رها ساخته و مهارشان را گشوده ، گرد من ازدحام نمودند ، به گونه اى كه گمان بردم كُشنده من اند يا اين كه برخى از آنان ، كشنده برخى ديگر ، در حضور من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عن آبائه عليهم السلامامام على عليه السلامـ به هنگام گزارش بيعت شكنى طلحه و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آمديد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بيعت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 دست خود را جمع كردم ، و شما دستانم را گشوديد،و دست خود را پس كشيدم ، و شما آن را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من ازدحام نموديد ، چونان شتران تشنه كه بر آبخور وارد شوند ، به گونه اى كه گمان بردم كُشنده من هستيد و برخى از شما كُشنده ديگرى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گشودم و با اختيار ، با من بيعت كرديد و در آغاز ، طلحه و زبير،از روى ميل و اراده، و نه اجبار ، با من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گزارش بيعت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گشوديد و من آن را بستم ، و شما آن را كشيديد و من جمع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مانند شتران تشنه كه به آبخورها وارد شوند ، گرد من ازدحام نموديد ، به گونه اى كه كفش از پايم در آمد و عبا از دوشم افتاد و ناتوانان ، لگدمال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مردم از بيعت با من ، بدان پايه رسيد كه خردسالان ، شادمان شدند ، بزرگ سالان ، لرزان لرزان ، و ناتوانان ، به سختى بدان جا روان شدند ، و دخترانِ نورسيده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ديدن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از چهره برگرفتند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خفاف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تَهافَتَ النّاسُ عَلى عَلِيٍّ بِالبَيعَةِ تَهافُتَ الفَراشِ ، حَتّى ضَلَّتِ النَّعلُ وسَقَطَ الرِّداءُ ، ووُطِئَ الشَّيخُ </w:t>
      </w:r>
      <w:r>
        <w:rPr>
          <w:rFonts w:eastAsia="Amiri" w:cs="Amiri" w:ascii="Amiri" w:hAnsi="Amiri"/>
          <w:color w:val="111111"/>
          <w:sz w:val="28"/>
          <w:szCs w:val="28"/>
          <w:rtl w:val="true"/>
          <w:lang w:bidi="ar-SA"/>
        </w:rPr>
        <w:t xml:space="preserve">. </w:t>
      </w:r>
      <w:r>
        <w:rPr>
          <w:rStyle w:val="FootnoteAnchor"/>
        </w:rPr>
        <w:footnoteReference w:id="73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بَيعَةُ عامَّةِ النّاسِ</w:t>
      </w:r>
      <w:r>
        <w:rPr>
          <w:rFonts w:ascii="Amiri" w:hAnsi="Amiri" w:eastAsia="Amiri" w:cs="Amiri"/>
          <w:color w:val="111111"/>
          <w:sz w:val="28"/>
          <w:sz w:val="28"/>
          <w:szCs w:val="28"/>
          <w:lang w:bidi="ar-SA"/>
        </w:rPr>
        <w:t>۸۴۸۸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عَلِيٌّ عليه السلام المَسجِدَ وجاءَ النّاسُ لِيُبايِعوهُ ، خِفتُ أن يَتَكَلَّمَ بَعضُ أهلِ الشَّنآنِ لِعَلِيٍّ عليه السلام ؛ مِمَّن قَتَلَ أباهُ أو أخاهُ أو ذا قَرابَتِهِ في حَياةِ رسَولِ اللّهِ صلى الله عليه و آله ، فَيَزهَدَ عَلِيٌّ فِي الأَمرِ ويَترُكَهُ ، فَكُنتُ أرصُدُ ذلِكَ وأتَخَوَّفُهُ ، فَلَم يَتَكَلَّم أحَدٌ حَتّى بايَعَهُ النّاسُ كُلُّهُم، راضينَ مُسَلِّمينَ غَيرَ مُكرَهينَ </w:t>
      </w:r>
      <w:r>
        <w:rPr>
          <w:rFonts w:eastAsia="Amiri" w:cs="Amiri" w:ascii="Amiri" w:hAnsi="Amiri"/>
          <w:color w:val="111111"/>
          <w:sz w:val="28"/>
          <w:szCs w:val="28"/>
          <w:rtl w:val="true"/>
          <w:lang w:bidi="ar-SA"/>
        </w:rPr>
        <w:t xml:space="preserve">. </w:t>
      </w:r>
      <w:r>
        <w:rPr>
          <w:rStyle w:val="FootnoteAnchor"/>
        </w:rPr>
        <w:footnoteReference w:id="740"/>
      </w:r>
      <w:r>
        <w:rPr>
          <w:rFonts w:ascii="Amiri" w:hAnsi="Amiri" w:eastAsia="Amiri" w:cs="Amiri"/>
          <w:color w:val="111111"/>
          <w:sz w:val="28"/>
          <w:sz w:val="28"/>
          <w:szCs w:val="28"/>
          <w:lang w:bidi="ar-SA"/>
        </w:rPr>
        <w:t>۸۴۸۹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قَد عَرَفتُم فَضلَ عَلِيِّ بنِ أبي طالِبٍ وسابِقَتَهُ وقَرابَتَهُ وَمَنزِلَتَهُ مِنَ النَّبِيِّ صلى الله عليه و آله ، مَعَ عِلمِهِ بِحَلالِكُم وحَرامِكُم ، وحاجَتُكُم إلَيهِ مِن بَينِ الصَّحابَةِ ، ولَن يَألُوَكُم نُصحا ، ولَو عَلِمنا مَكانَ أحَدٍ هُوَ أفضَلُ مِنهُ وأجمَلُ لِهذَا الأَمرِ وأولَى بِهِ مِنهُ لَدَعَوناكُم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كُلُّهُم 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بِهِ طائِعينَ غَيرَ كارِهينَ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قَولِكُم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رَضينا بِهِ طائِعينَ غَيرَ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أحَقٌّ واجِبٌ هذا مِنَ اللّهِ عَلَيكُم ، أم رَأيٌ رَأَيتُموهُ مِن عِندِ أنفُسِكُم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واجِبٌ أوجَبَهُ اللّهُ عَزَّ وَجَلَّ لَكَ عَلَينا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bookmarkStart w:id="543" w:name="pg12809_111961"/>
    </w:p>
    <w:p>
      <w:pPr>
        <w:pStyle w:val="Heading6"/>
        <w:numPr>
          <w:ilvl w:val="5"/>
          <w:numId w:val="1"/>
        </w:numPr>
        <w:rPr/>
      </w:pPr>
      <w:bookmarkStart w:id="544" w:name="__RefHeading___Toc1677512_3224264995"/>
      <w:bookmarkStart w:id="545" w:name="_Toc201"/>
      <w:bookmarkEnd w:id="543"/>
      <w:bookmarkEnd w:id="544"/>
      <w:r>
        <w:rPr/>
        <w:t>۱</w:t>
      </w:r>
      <w:r>
        <w:rPr>
          <w:rtl w:val="true"/>
        </w:rPr>
        <w:t xml:space="preserve"> </w:t>
      </w:r>
      <w:r>
        <w:rPr>
          <w:rtl w:val="true"/>
        </w:rPr>
        <w:t xml:space="preserve">/ </w:t>
      </w:r>
      <w:r>
        <w:rPr/>
        <w:t>۷</w:t>
      </w:r>
      <w:r>
        <w:rPr>
          <w:rtl w:val="true"/>
        </w:rPr>
        <w:t xml:space="preserve"> بيعت عمومِ مردم</w:t>
      </w:r>
      <w:bookmarkEnd w:id="545"/>
    </w:p>
    <w:p>
      <w:pPr>
        <w:pStyle w:val="BookText"/>
        <w:rPr/>
      </w:pPr>
      <w:r>
        <w:rPr>
          <w:rFonts w:ascii="IRNazanin" w:hAnsi="IRNazanin" w:eastAsia="IRNazanin"/>
          <w:color w:val="111111"/>
          <w:sz w:val="28"/>
          <w:sz w:val="28"/>
          <w:szCs w:val="28"/>
          <w:lang w:bidi="fa-IR"/>
        </w:rPr>
        <w:t>۸۴۹۰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خفاف بن عبداللّه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براى بيعت با على عليه السلام ، مانند پروانگان ، گرد او ازدحام نمودند ، تا آن جا كه كفش ها ناپديد شد ، عباها از دوش افتاد ، و پيرمردها لگدمال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بيعت عمومِ مردم</w:t>
      </w:r>
      <w:r>
        <w:rPr>
          <w:rFonts w:ascii="IRNazanin" w:hAnsi="IRNazanin" w:eastAsia="IRNazanin"/>
          <w:color w:val="111111"/>
          <w:sz w:val="28"/>
          <w:sz w:val="28"/>
          <w:szCs w:val="28"/>
          <w:lang w:bidi="fa-IR"/>
        </w:rPr>
        <w:t>۸۴۹۳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وارد مسجد شد و مردم آمدند تا با وى بيعت كنند، هراس داشتم كه برخى از دشمنان على كه پدر يا برادر و يا نزديكان آنها در زمان پيامبر صلى الله عليه و آله توسط وى كشته شده بودند، سخنى بگويند و على عليه السلام در امر حكومت ، رويگردان شود و آن را رها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مترصّد اين امر بودم و هراس داشتم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سخنى بر زبان نياورد تا آن كه تمامى مردم با رضايت و ميل و بدون اكراه ، بيعت كردند</w:t>
      </w:r>
      <w:r>
        <w:rPr>
          <w:rFonts w:eastAsia="IRNazanin" w:cs="IRNazanin"/>
          <w:color w:val="111111"/>
          <w:sz w:val="28"/>
          <w:szCs w:val="28"/>
          <w:rtl w:val="true"/>
          <w:lang w:bidi="fa-IR"/>
        </w:rPr>
        <w:t xml:space="preserve">. </w:t>
      </w:r>
      <w:r>
        <w:rPr>
          <w:rStyle w:val="FootnoteAnchor"/>
        </w:rPr>
        <w:footnoteReference w:id="742"/>
      </w:r>
      <w:r>
        <w:rPr>
          <w:rFonts w:ascii="IRNazanin" w:hAnsi="IRNazanin" w:eastAsia="IRNazanin"/>
          <w:color w:val="111111"/>
          <w:sz w:val="28"/>
          <w:sz w:val="28"/>
          <w:szCs w:val="28"/>
          <w:lang w:bidi="fa-IR"/>
        </w:rPr>
        <w:t>۸۴۹۰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به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برترى على بن ابى طالب ، سابقه ، خويشاوندى و جايگاه او نزد پيامبر صلى الله عليه و آله آگاهيد و علم او را به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نياز خود به وى از ميان صحابيان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خيرخواهى شما فروگذار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شخصى را برتر و شايسته تر از او در امر حكومت مى ديديم ، شما را به وى دعوت مى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يكْ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از روى رغبت ، و نه اجبار ، رضايت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بگوييد اين سخن شما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از روى رغبت ، و نه اجبار ، رضايت داديم ، حقّى است واجب از سوى خداوند بر شما يا نظرى است كه از جانب خود مى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واجبى است كه خداوند ، بر ما تكليف كرده است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عبد الحَميد بن عبد الرحمن عن ابنِ أبزى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اُحَدِّثُكَ ما رَأَت عَيناي وسَمِعَت اُذُناي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التَقَى النّاسُ عِندَ بَيتِ المالِ قالَ عَلِيٌّ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اُبايِعكَ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بِهذَا الأَمرِ مِنّي ، وقَدِ اجتَمَعَ لَكَ مِن أهواءِ النّاسِ ما لَم يَجتَمِع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خَشينا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 ، فَوَاللّهِ لا تُؤتى مِن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عَمّارُ بنُ ياسِرٍ ، وأبو الهَيثَمِ بنُ التَّيِّهانِ ، ورَفاعَةُ بنُ رافِعِ بنِ مالِكِ بنِ العَجلانِ ، وأبو أيّوبَ خالِدُ بنُ زَيدٍ ، فَقَالوا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قَد فَسَدَ ، وقَد رَأَيت ما صَنَعَ عُثمانُ ، وما أتاهُ مِن خِلافِ الكِتابِ وَالسُّنَّةِ ، فَابسُط يَدَكَ نُبايِعك ؛ لِتُصلِحَ مِن أمرِ الاُمَّةِ ما قَد 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فَاستَقالَ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رَأَيتُم ما صُنِعَ بي ، وعَرَفتُم رَأيَ القَومِ ، فَلا حاجَةَ لي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فَأَقبَلوا عَلَى الأَنصارِ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 أنتُم أنصارُ اللّهِ وأنصارُ رَسولِهِ ، وبِرَسُولِهِ أكرَمَكُمُ اللّهُ تَعالى ، وقَد عَلِمتمُ فَضلَ عَلِيٍّ وسابِقَتَهُ فِي الإِسلامِ ، وقَرابَتَهُ ومَكانَتَهُ الَّتي كانَت لَهُ مِنَ النَّبِيّ صلى الله عليه و آله ، وإن وَلِيَ أنالَكُم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أرضَى النّاسِ بِهِ ، ما نُريدُ بِهِ بَدَلاً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اجتَمَعوا عَلَيهِ ، فَلَم يَزالوا بِهِ حَتّى بايَعوهُ </w:t>
      </w:r>
      <w:r>
        <w:rPr>
          <w:rFonts w:eastAsia="Amiri" w:cs="Amiri" w:ascii="Amiri" w:hAnsi="Amiri"/>
          <w:color w:val="111111"/>
          <w:sz w:val="28"/>
          <w:szCs w:val="28"/>
          <w:rtl w:val="true"/>
          <w:lang w:bidi="ar-SA"/>
        </w:rPr>
        <w:t xml:space="preserve">. </w:t>
      </w:r>
      <w:r>
        <w:rPr>
          <w:rStyle w:val="FootnoteAnchor"/>
        </w:rPr>
        <w:footnoteReference w:id="743"/>
      </w:r>
      <w:r>
        <w:rPr>
          <w:rFonts w:ascii="Amiri" w:hAnsi="Amiri" w:eastAsia="Amiri" w:cs="Amiri"/>
          <w:color w:val="111111"/>
          <w:sz w:val="28"/>
          <w:sz w:val="28"/>
          <w:szCs w:val="28"/>
          <w:lang w:bidi="ar-SA"/>
        </w:rPr>
        <w:t>۸۴۹۲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 لَهُ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 فَلَم يَكُن لِلشّاهِدِ أن يَختارَ ، ولا لِلغائِبِ أن يَرُدَّ ، وإنَّمَا الشّورى لِلمُهاجِرينَ والأَنصارِ ؛ فَإِنِ اجتَمَعوا عَلى رَجُلٍ وسَمَّوهُ إِماما كانَ ذلِكَ للّهِِ رِضاً ، فَإِن خَرَجَ عَن أمرِهِم خارِجٌ ـ بِطَعنٍ أو بِدعَةٍ ـ رَدّوهُ إلى ما خَرَجَ مِنهُ ، فَإِن أبى قاتَلوهُ عَلَى اتِّباعِهِ غَيرَ سَبيلِ المُؤمِنينَ ووَلّاهُ اللّهُ ما تَوَلّى</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عبدالحميد بن عبدالرحمان ، از ابن ابزى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برايت نقل كنم آنچه را با چشمانم ديدم و با گوش هايم شنيدم؟ هنگامى كه مردم نزد بيت المال ، گِرد آمدند ، على عليه السلام به طلحه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بياور تا با تو بيعت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اين امر ، از من سزاوارترى ، در حالى كه آراى مردم بر تو آن چنان است كه بر من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غير تو هراسى نداريم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هراسى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از جانب من آسيبى به تو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عمّار ياسر ، ابوالهيثم ابن تيهان ، رفاعة بن رافع و ابو ايّوب خالد بن زيد ، به پا خاستند و خطاب به على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تباه شده و خود ، رفتار عثمان را و آنچه را كه او برخلاف كتاب و سنّتْ انجام داد ،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بياور تا با تو بيعت كنيم تا آنچه را كه از امور امّت تباه شده است ، اصلاح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عذر خواست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ديديد كه چگونه با من رفتار شد و رأى مردم را دانستيد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آنان ، نيازى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انصار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ياران خدا و ياران پيامبر خداييد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واسطه پيامبر ، كرامت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شما برترى على عليه السلام و سابقه او را در اسلام مى دانيد و از خويشاوندى وى و جايگاهش نزد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 به حكومت رسد ، شما را به نيك بختى و سعادت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گروه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همه مردم ، به وى راغب تريم و جايگزينى برايش نمى جوييم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همه نزد وى اجتماع كردند و نزد او بودند تا آن كه با او بيعت نمودند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نامه اى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مردمانى كه با ابوبكر ، عمر و عثمان بيعت كردند ، به همان گونه با من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حاضران ، جاى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و غايبان ، حقّ ردّ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شورا براى مهاجران و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بر شخصى اتّفاق كردند و او را امام ناميدند ، خداوند هم به آنْ رضايت دارد ، و اگر كسى از اين امر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ايراد گرفتن يا بدعتگذارى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مردمان او را به راهى كه از آن خارج شده بازگردانند ، و اگر سرپيچى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پيروى از غير راه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او نبرد كنند و خداوند ، او را با آنچه برگزيده، واگذارد </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۸۴۹۵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جَوابِ كِتابِ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تَمييزُكَ بَينَكَ وبَينَ طَلحَةَ وَالزُّبَيرِ ، وبَينَ أهلِ الشّامِ وأهلِ البَصرَةِ ، فَلَعَمري مَا الأَمرُ فيما هُناكَ إلّا سَواءٌ ، لِأَنَّها بَيعَةٌ شامِلَةٌ ؛ لا يُستَثنى فيهَا الخِيارُ ، ولا يُستَأنَفُ فيهَا النَّظَرُ </w:t>
      </w:r>
      <w:r>
        <w:rPr>
          <w:rFonts w:eastAsia="Amiri" w:cs="Amiri" w:ascii="Amiri" w:hAnsi="Amiri"/>
          <w:color w:val="111111"/>
          <w:sz w:val="28"/>
          <w:szCs w:val="28"/>
          <w:rtl w:val="true"/>
          <w:lang w:bidi="ar-SA"/>
        </w:rPr>
        <w:t xml:space="preserve">. </w:t>
      </w:r>
      <w:r>
        <w:rPr>
          <w:rStyle w:val="FootnoteAnchor"/>
        </w:rPr>
        <w:footnoteReference w:id="745"/>
      </w:r>
      <w:r>
        <w:rPr>
          <w:rFonts w:ascii="Amiri" w:hAnsi="Amiri" w:eastAsia="Amiri" w:cs="Amiri"/>
          <w:color w:val="111111"/>
          <w:sz w:val="28"/>
          <w:sz w:val="28"/>
          <w:szCs w:val="28"/>
          <w:lang w:bidi="ar-SA"/>
        </w:rPr>
        <w:t>۸۴۹۶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نسبه إلى الإمامِ الصّادقِ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بايَعَت أهلُ الكوفَةِ عَلِيّا رضى الله عنهبِأَجمَعِهِم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 أهلُ الحِجازِ وأهلُ العِراقَينِ لِعَلِيِّ بنِ أبي طالِبٍ رضى الله عنه </w:t>
      </w:r>
      <w:r>
        <w:rPr>
          <w:rFonts w:eastAsia="Amiri" w:cs="Amiri" w:ascii="Amiri" w:hAnsi="Amiri"/>
          <w:color w:val="111111"/>
          <w:sz w:val="28"/>
          <w:szCs w:val="28"/>
          <w:rtl w:val="true"/>
          <w:lang w:bidi="ar-SA"/>
        </w:rPr>
        <w:t xml:space="preserve">. </w:t>
      </w:r>
      <w:r>
        <w:rPr>
          <w:rStyle w:val="FootnoteAnchor"/>
        </w:rPr>
        <w:footnoteReference w:id="746"/>
      </w:r>
      <w:r>
        <w:rPr>
          <w:rFonts w:ascii="IRNazanin" w:hAnsi="IRNazanin" w:eastAsia="IRNazanin"/>
          <w:color w:val="111111"/>
          <w:sz w:val="28"/>
          <w:sz w:val="28"/>
          <w:szCs w:val="28"/>
          <w:lang w:bidi="fa-IR"/>
        </w:rPr>
        <w:t>۸۴۹۴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عُثمانُ يَومَ الجُمُعَةِ لِثَمانِيَ عَشَرَةَ لَيلَةً مَضَت مِن ذِي الحِجَّةِ سَنَةَ خَمسٍ وثَلاثينَ ، وبويِعَ لِعَلِيِّ بنِ أبي طالِبٍ ؛ بِالمَدينَةِ الغَدَ مِن يَومَ قُتِلَ عُثمانُ ، بِالخِلافَةِ ، بايَعَهُ طَلحَةُ ، وَالزُّبَيرُ ، وسَعدُ بنُ أبي وَقّاصٍ ، وسَعيدُ بنُ زَيدِ بنِ عَمرِو بنِ نُفَيلٍ ، وعَمّارُ بنُ ياسِرٍ ، واُسامَةُ بنُ زَيدٍ ، وسَهلُ بنُ حُنَيفٍ ، وأبو أيّوبَ الأَنصاريُّ ، ومُحَمَّدُ بنُ مَسلَمَةَ ، وزَيدُ بنُ ثابِتٍ ، وخُزَيمَةُ بنُ ثابِتٍ ، وجَميعُ مَن كانَ بِالمَدينَةِ مِن أصحابِ رَسولِ اللّهِ صلى الله عليه و آله ، وغَيرُهُم </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پاسخ نامه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خود را از طلحه و زبير جدا كردى و شاميان را از اهل بصره متمايز ساختى ؛ به جانم سوگند كه در امر حكومت ، همه برابرند ؛ زيرا بيعتى فراگير بود كه از آن ، نخبگانْ استثنا نشدند و جاى بازنگرى و تجديدنظر ،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آنچه به امام صادق عليه السلام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كوفيان ، با على عليه السلام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اهل حجاز و عراقى ها با على بن ابى طالب عليه السلام ،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عثمان در هيجدهم ذى حجّه سال سى و پنجم ، كُشته شد و فرداى آن روز ، در مدينه براى على بن ابى طالب عليه السلام بيعت گرفته شد ، طلحه ، زبير ، سعد بن ابى وقّاص ، سعيد بن زيد ، عمّار ياسر ، اسامة بن زيد ، سهل بن حنيف ، ابو ايّوب انصارى ، محمّد بن مسلمه ، زيد بن ثابت ، خزيمه بن ثابت و هر كس كه در مدينه بود ، از صحابيان پيامبر خدا و غير صحابيان ، بيعت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خِطابُ طائِفَةٍ مِن أصحابِهِ بَعدَ البَيعَةِ</w:t>
      </w:r>
      <w:r>
        <w:rPr>
          <w:rFonts w:ascii="Amiri" w:hAnsi="Amiri" w:eastAsia="Amiri" w:cs="Amiri"/>
          <w:color w:val="111111"/>
          <w:sz w:val="28"/>
          <w:sz w:val="28"/>
          <w:szCs w:val="28"/>
          <w:lang w:bidi="ar-SA"/>
        </w:rPr>
        <w:t>۸۴۹۸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بَعدَ ذِكرِ بَيعَةِ النّاسِ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قَومٌ مِنَ الأَنصارِ فَتَكَلَّموا ، وكانَ أوَّلُ مَن تَكَلَّمَ ثابِتَ بنَ قَيسِ بنِ شَمّاسٍ الأَنصاريَّ ـ وكانَ خَطيبَ الأَنصارِ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 أميرَ المُؤمِنينَ ، لَئِن كانوا تَقَدَّموكَ في الوِلايَةِ فَما تَقَدَّموكُ في الدّينِ ، ولَئِن كانوا سَبَقوكَ أمسِ فَقَد لَحِقتَهُمُ اليَومَ ، ولَقَد كانوا وكُنتَ لا يَخفى مَوضِعُكَ ، ولا يُجهَلُ مَكانُك ، يَحتاجونَ إلَيكَ فيما لا يَعلَمونَ ، ومَا احتَجتَ إلى أحَدٍ مَعَ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خُزَيمَةُ بنُ ثابِتٍ الأَنصاريُّ ـ وهُوَ ذُو الشَّهادَتَينِ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أصَبنا لِأَمرِنا هذا غَيرَكَ ، ولا كانَ المُنقَلَبُ إلّا إلَيكَ ، ولَئِن صَدَقنا أنفُسَنا فيكَ ، فَلَأَنتَ أقدَمُ النّاسِ إيمانا ، وأعلَمُ النّاسِ بِاللّهِ ، وأولَى المُؤمِنينَ بِرَسولِ اللّهِ ، لَكَ ما لَهُم ، ولَيسَ لَهُم ما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 أميرَ المُؤمِنينَ ، لَقَد زَيَّنتَ الخِلافَةَ وما زانَتكَ ، ورَفَعتَها وما رَفَعَتكَ ، ولَهِيَ إلَيكَ أحوَجُ مِنكَ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مالِكُ بنُ الحارِثِ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هذا وَصِيُّ الأَوصِياءِ ، ووَارِثُ عِلمِ الأَنبِياءِ ، العَظيمُ البَلاءِ ، الحَسَنُ العَناءِ </w:t>
      </w:r>
      <w:r>
        <w:rPr>
          <w:rStyle w:val="FootnoteAnchor"/>
          <w:rtl w:val="true"/>
        </w:rPr>
        <w:footnoteReference w:id="748"/>
      </w:r>
      <w:r>
        <w:rPr>
          <w:rFonts w:ascii="Amiri" w:hAnsi="Amiri" w:eastAsia="Amiri" w:cs="Amiri"/>
          <w:color w:val="111111"/>
          <w:sz w:val="28"/>
          <w:sz w:val="28"/>
          <w:szCs w:val="28"/>
          <w:rtl w:val="true"/>
          <w:lang w:bidi="ar-SA"/>
        </w:rPr>
        <w:t xml:space="preserve">، الَّذي شَهِدَ لَهُ كِتابُ اللّهِ بِالإِيمانِ ، ورَسولُهُ بِجَنَّةِ الرِّضوانِ ، مَن كَمُلَت فيهِ الفَضائِلُ ، ولَم يَشُكَّ في سابِقَتِهِ وعِلمِهِ وفَضلِهِ الأَواخِرُ ولَا الأَوائِلُ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عُقبَةُ بنُ عَمرٍ 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يَومٌ كَيَومِ العَقَبَةِ ، وبَيعَةٌ كَبَيعَةِ الرِّضوانِ، وَالإِمامُ الأَهدَى الَّذيلا يُخافُ جَورُهُ ، وَالعالِمُ الَّذي لا يُخافُ جَهلُهُ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546" w:name="pg12809_111967"/>
    </w:p>
    <w:p>
      <w:pPr>
        <w:pStyle w:val="Heading6"/>
        <w:numPr>
          <w:ilvl w:val="5"/>
          <w:numId w:val="1"/>
        </w:numPr>
        <w:rPr/>
      </w:pPr>
      <w:bookmarkStart w:id="547" w:name="__RefHeading___Toc1677514_3224264995"/>
      <w:bookmarkStart w:id="548" w:name="_Toc202"/>
      <w:bookmarkEnd w:id="546"/>
      <w:bookmarkEnd w:id="547"/>
      <w:r>
        <w:rPr/>
        <w:t>۱</w:t>
      </w:r>
      <w:r>
        <w:rPr>
          <w:rtl w:val="true"/>
        </w:rPr>
        <w:t xml:space="preserve"> </w:t>
      </w:r>
      <w:r>
        <w:rPr>
          <w:rtl w:val="true"/>
        </w:rPr>
        <w:t xml:space="preserve">/ </w:t>
      </w:r>
      <w:r>
        <w:rPr/>
        <w:t>۸</w:t>
      </w:r>
      <w:r>
        <w:rPr>
          <w:rtl w:val="true"/>
        </w:rPr>
        <w:t xml:space="preserve"> سخنان گروهى از ياران امام على پس از بيعت</w:t>
      </w:r>
      <w:bookmarkEnd w:id="54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سخنان گروهى از ياران امام على پس از بيعت</w:t>
      </w:r>
      <w:r>
        <w:rPr>
          <w:rFonts w:ascii="IRNazanin" w:hAnsi="IRNazanin" w:eastAsia="IRNazanin"/>
          <w:color w:val="111111"/>
          <w:sz w:val="28"/>
          <w:sz w:val="28"/>
          <w:szCs w:val="28"/>
          <w:lang w:bidi="fa-IR"/>
        </w:rPr>
        <w:t>۸۵۰۱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پس از گزارش بيعت مردم با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انصار ، به پا خاستند و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سخن گفت ، ثابت بن قيس انصارى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سخنران و خطيب انصار بود ،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در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تو پيشى گرفتند ، امّا در دين ، بر تو پيشى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ديروز از تو سبقت گرفتند ، امروز به آنان رسيدى و جايگاهت بر كسى پوشيده نيست و منزلتت ناشناخته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تو نيازمند بودند در آنچه نمى دانستند ؛ ولى تو با دانشت به كسى نيازمند نشدى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خزيمة بن ثابت انصارى ـ كه ذوالشهادتين لقب داشت ـ </w:t>
      </w:r>
      <w:r>
        <w:rPr>
          <w:rStyle w:val="FootnoteAnchor"/>
          <w:rtl w:val="true"/>
        </w:rPr>
        <w:footnoteReference w:id="750"/>
      </w:r>
      <w:r>
        <w:rPr>
          <w:rFonts w:ascii="IRNazanin" w:hAnsi="IRNazanin" w:eastAsia="IRNazanin"/>
          <w:color w:val="111111"/>
          <w:sz w:val="28"/>
          <w:sz w:val="28"/>
          <w:szCs w:val="28"/>
          <w:rtl w:val="true"/>
          <w:lang w:bidi="fa-IR"/>
        </w:rPr>
        <w:t xml:space="preserve">،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حكومت ، جز تو را نيافتيم و جريان امور ، جز به تو باز نمى گردد ، و اگر با خويشتن ، درباره تو صادق باشيم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همه در ايمان ، پيشتازترى و به خداوند ، داناترى و نزديك ترينِ مؤمنان به پيامبر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دارند ، تو دارى ؛ ولى آنچه تو دارى ، آنان را از آن ، بهره اى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صعصعة بن صوحان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 زينت بخشيدى ، و خلافتْ تو را زينت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را برترى دادى ، و حكومت به تو برترى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حكومت و خلافت ، به تو نيازمندتر است از تو به حكومت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مالك بن حارث اشتر ،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جانشينِ جانشينان و ميراثْ دار دانش پيامبران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آزمون ، نيك سياست بود ، كه كتاب خداوند ، به ايمانش و پيامبر ، او را به بهشت رضوان ، گواهى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فضيلت ها را به كمال رسانيد و هيچ كس از گذشتگان و آيندگان ، در سابقه ، دانش و برترى اش ترديد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عقبة بن عمرو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عقبه و رضوان را داشته باشد ؛ پيشوايى باشد هدايتگر كه از ستمش هراس نباشد ، و دانشمندى كه از نادانى اش واهمه اى نباشد؟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مَن تَخَلَّفَ عَن بَيعَتِهِكانت بيعة الإمام عليه السلام عامّة شاملة ، وقد اشترك فيها جميع المهاجرين والأنصار ، </w:t>
      </w:r>
      <w:r>
        <w:rPr>
          <w:rStyle w:val="FootnoteAnchor"/>
          <w:rtl w:val="true"/>
        </w:rPr>
        <w:footnoteReference w:id="751"/>
      </w:r>
      <w:r>
        <w:rPr>
          <w:rFonts w:ascii="Amiri" w:hAnsi="Amiri" w:eastAsia="Amiri" w:cs="Amiri"/>
          <w:color w:val="111111"/>
          <w:sz w:val="28"/>
          <w:sz w:val="28"/>
          <w:szCs w:val="28"/>
          <w:rtl w:val="true"/>
          <w:lang w:bidi="ar-SA"/>
        </w:rPr>
        <w:t xml:space="preserve">وتمام من كان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بايع الجميع عن اختيار كامل ، وحرّية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بايعه أهالي مكّة والحجاز والكوفة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وقد صرّح الإمام عليه السلام بأنّ بيعته عامّة شاملة ، </w:t>
      </w:r>
      <w:r>
        <w:rPr>
          <w:rStyle w:val="FootnoteAnchor"/>
          <w:rtl w:val="true"/>
        </w:rPr>
        <w:footnoteReference w:id="753"/>
      </w:r>
      <w:r>
        <w:rPr>
          <w:rFonts w:ascii="Amiri" w:hAnsi="Amiri" w:eastAsia="Amiri" w:cs="Amiri"/>
          <w:color w:val="111111"/>
          <w:sz w:val="28"/>
          <w:sz w:val="28"/>
          <w:szCs w:val="28"/>
          <w:rtl w:val="true"/>
          <w:lang w:bidi="ar-SA"/>
        </w:rPr>
        <w:t xml:space="preserve">كما صرّحت المصادر التاريخيّة الكثيرة باجتماع المهاجرين والأنصار على بيعة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لكن ذكرت بعض المصادر أخبارا تدلّ على تخلّف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 وسعد بن أبي وقّاص ، ومحمّد بن مسلمة ، واُسامة بن زيد ، وحسّان بن ثابت ، وكعب بن مالك ، وعبد اللّه بن سلام ، ومروان بن الحكم ، وسعيد بن العاص ، والوليد بن عقبة ، عن البيعة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وفي تخلّف هؤلاء عن البيعة نظريّتان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تخلّفوا عن بيعة الإمام ، بل كانوا مخالفين لبيعته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يخالفوا أصل البيعة ، وأنّ ما ورد في النصوص مشعرا بذلك فهو بمعنى عدم مُسايرتهم للإمام في حروبه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النيسابوري ـ بعد ذكر الأخبار الواردة في بيعة النّاس للإمام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 من زعم أنّ عبد اللّه بن عمر وأبا مسعود الأنصاري وسعد بن أبي وقّاص وأبا موسى الأشعري ومحمّد بن مسلمة الأنصاري واُسامة بن زيد قعدوا عن بيعته ، فإنّ هذا قول مَن يجحد حقيقة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أنّ هؤلاء بايعوا الإمام لكن لم يسايروه في حروبه الداخليّة ؛ لأسباب دَعَتهم إلى ذلك ، ممّا أوقع البعض في اعتقاد أنّهم مخالفين لبيعة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وقد ارتضى هذا الرأي ابن أبي الحديد ، ونسبه إلى المعتزلة في كتابه شرح نهج البلاغة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وإذا تأمّلنا نصوص الباب نجد أنّ أكثر من عُرف بالتخلّف عن البيعة قد بايع الإمام عليه السلام ، لكنّ بيعة بعضهم ـ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 وسعد بن أبي وقّاص ـ لم تكن بمعنى الوفاء لقيادة الإمام ؛ حيث أعلنوا صراحة عدم مرافقتهم للإمام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بيعة بعض آخر منهم ـ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 وسعيد بن العاص ، والوليد بن عقبة ـ كانت بدوافع سياسيّة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ومن هنا يمكن عدّ هؤلاء في المتخلّفين عن البيعة ؛ لأنّ بيعتهم لم تكن حقيقيّة وكاملة ، كما يكن عدّهم في المبايعين ؛ لاشتراكهم من المراسم الرسميّة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يمكن الجمع بين النظريّتين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احتمال ثالث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تخلّفوا عن البيعة العامّة الشاملة والَّتي كانت في المسجد ، وقد اختلقوا أعذارا لتبرير ذلك ، لكن لمّا تمّت البيعة واستحكمت خلافة الإمام عليه السلام رغبوا في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 مروان بن الحكم والوليد بن عقبة وسعيد بن العاص جاؤوا إلى الإمام ـ بعد انتهاء البيعة العامّة ـ فبايعوه بعد 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اعتراف عبد اللّه بن عمر واُسامة بن زيد وسعد بن أبي وقّاص ببيعة الإمام عليّ عليه السلام ، كما ورد في بعض النصوص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809_111969"/>
    </w:p>
    <w:p>
      <w:pPr>
        <w:pStyle w:val="Heading6"/>
        <w:numPr>
          <w:ilvl w:val="5"/>
          <w:numId w:val="1"/>
        </w:numPr>
        <w:rPr/>
      </w:pPr>
      <w:bookmarkStart w:id="550" w:name="__RefHeading___Toc1677516_3224264995"/>
      <w:bookmarkStart w:id="551" w:name="_Toc203"/>
      <w:bookmarkEnd w:id="549"/>
      <w:bookmarkEnd w:id="550"/>
      <w:r>
        <w:rPr/>
        <w:t>۱</w:t>
      </w:r>
      <w:r>
        <w:rPr>
          <w:rtl w:val="true"/>
        </w:rPr>
        <w:t xml:space="preserve"> </w:t>
      </w:r>
      <w:r>
        <w:rPr>
          <w:rtl w:val="true"/>
        </w:rPr>
        <w:t xml:space="preserve">/ </w:t>
      </w:r>
      <w:r>
        <w:rPr/>
        <w:t>۹</w:t>
      </w:r>
      <w:r>
        <w:rPr>
          <w:rtl w:val="true"/>
        </w:rPr>
        <w:t xml:space="preserve"> روى گردانندگان از بيعت با امام</w:t>
      </w:r>
      <w:bookmarkEnd w:id="551"/>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انصارى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روى گردانندگان از بيعت با امامبيعت با على عليه السلام فراگير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پيمان شكوهمند ، تمام مهاجران و انصار و همه كسانى كه در آن روز در مدينه بودند ، شركت جستند و از سرِ اختيار و با آزادى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مردم مكّه ، كوفه و حجاز نيز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 صراحتاً بيعت خود را عام و فراگير دانسته است، همان گونه كه بسيارى از مصادر تاريخى، بر اجتماع مهاجران و انصار ، براى بيعت با امام ،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دربرخى از منابع تاريخى،گزارش هايى آمده است كه نشان مى دهد كسانى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 سعد بن ابى وقّاص ، محمّد بن مسلمه ، اسامة بن زيد ، حسّان بن ثابت ، كعب بن مالك ، عبداللّه بن سلّام ، مروان بن حكم ، سعيد بن عاص و وليد بن عقبه ، از بيعت با على عليه السلام تن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روى برگرداندن اينان از بيعت با امام ، دو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آنان واقعاً با بيعت با امام ، مخالف بودند و بيعت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دوم اين كه آنان با اصل بيعت ، مخالف نبودند و آنچه در متون درباره روى برگرداندن آنان از بيعت با امام آمده ، به معناى همراهى نكردن آنان با على عليه السلام در جنگ هاى داخلى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 پس از ذكر اخبارى كه درباره بيعت مردم با امام آمده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كسانى كه گمان مى برند كه عبداللّه بن عمر ، ابو مسعود انصارى ، سعد بن ابى وقّاص ، ابو موسى اشعرى ، محمّد بن مسلمه انصارى و اسامة بن زيد ، از بيعت با على عليه السلام سر باز زدند ، در حقيقتْ ناديده انگاشتن واقعيت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 توضيح مى دهد كه آنان با امامْ بيعت كردند ؛ امّا به دلايلى از همراهى با او در جنگ ، خوددارى نمودند و خوددارى آنان از شركت در جنگ ، موجب شد كه برخى تصوّر كنند كه آنان با اين بيعت ، مخالف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نيز همين نظر را پذيرفته و در شرح نهج البلاغة ، آن را به معتزله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اسناد اين باب ، روشن مى شود كه اكثر كسانى كه به عنوان متخلّف از بيعت با امام شناخته شده اند ، با امام عليه السلام بيعت كرده بودند ؛ امّا بيعت شمارى از آنان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و سعد بن ابى وقّاص ، به معناى وفادارى به رهبرىِ امام نبود ؛ چرا كه آنها صريحاً اعلام مى كردند كه در جنگ ها با او همراهى نخواهند كرد ، و بيعت شمارى ديگر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سعيد بن عاص و وليد ، با انگيزه هاى سياسى بود </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از اين رو ، به يك معنا مى توان اين جماعت را جزو متخلّفان از بيعت با امام شمرد ؛ چون بيعت آنان ، بيعت واقعى و كاملى نبود و مى توان آنان را در صف بيعت كنندگان قرار داد؛ چون مراسم رسمى بيعت را انجام دادند و بدين ترتيب ، جمع بين دو قول ،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اين است كه اينان ، در بيعت عام و فراگيرى كه در مسجد انجام شد ، از بيعت كردن ، خوددارى كردند و بهانه هايى هم براى اين عمل خود ، تراشيدند ؛ ليكن پس از آن كه مراسم بيعت تمام شد و خلافت على عليه السلام استوار گشت ، آنان نيز به بيعت ، رغبت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مراجعه مروان و وليد و سعيد بن عاص كه پس از پايان بيعت عام ، به سراغ امام آمدند و پس از مباحثاتى ، با ايشان بيعت كردند و همچنين متن ديگرى كه از اعتراف عبداللّه بن عمر ، اسامه و سعد بر بيعت با امام على عليه السلام حكايت دارد ، شاهد بر اين ادّعاست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۸۵۰۴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كمينگاه كسى كه از پيش با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عليه السلامـ مِن كَلامِهِ حينَ تَخَلَّفَ عَن بَيعَتِهِ عَبدُ اللّهِ بنُ عُمَرَ ، وسَعدُ بنُ أبي وَقّاصٍ ، ومُحَمَّدُ بنُ مَسلَمَةَ ، وحَسّانُ بنُ ثابِتٍ ، واُسامَةُ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بايَعتُموني عَلى ما بُويِعَ عَلَيهِ مَن كان قَبلي ، وإنَّمَا الخِيارُ إلَى النّاسِ قَبلَ أن يُبايِعوا ، فَإِذا بايَعوا فَلا خِيارَ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عَلَى الإِمامِ الاِستِقامَةَ ، وعَلَى الرَّعِيَّةِ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بَيعَةٌ عامَّةٌ ، مَن رَغِبَ عَنها رَغِبَ عَن دينِ الإِسلامِ ، وَاتَّبَعَ غَيرَ سَبيلِ أهلِهِ ، ولَم تَكُن بَيعَتُكُم إيّايَ فَلتَةً ، ولَيسَ أمري وأمرُكُم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اُريدُكُم للّهِِ ، وأنتُم تُريدونَني لِأَنفُسِكُم ، وَايمُ اللّهِ لَأَنصَحَنَّ لِلخَصمِ ، ولَاُنصِفَنَّ المَظلومَ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بَلَغَني عَن سَعدٍ وَابنِ مَسلَمَةَ واُسامَةَ وعَبدِ اللّهِ وحَسّانِ بنِ ثابِتٍ اُمورٌ كَرِهتُها ، وَالحَقُّ بَيني وبَينَهُم </w:t>
      </w:r>
      <w:r>
        <w:rPr>
          <w:rFonts w:eastAsia="Amiri" w:cs="Amiri" w:ascii="Amiri" w:hAnsi="Amiri"/>
          <w:color w:val="111111"/>
          <w:sz w:val="28"/>
          <w:szCs w:val="28"/>
          <w:rtl w:val="true"/>
          <w:lang w:bidi="ar-SA"/>
        </w:rPr>
        <w:t xml:space="preserve">. </w:t>
      </w:r>
      <w:r>
        <w:rPr>
          <w:rStyle w:val="FootnoteAnchor"/>
        </w:rPr>
        <w:footnoteReference w:id="760"/>
      </w:r>
      <w:r>
        <w:rPr>
          <w:rFonts w:ascii="Amiri" w:hAnsi="Amiri" w:eastAsia="Amiri" w:cs="Amiri"/>
          <w:color w:val="111111"/>
          <w:sz w:val="28"/>
          <w:sz w:val="28"/>
          <w:szCs w:val="28"/>
          <w:lang w:bidi="ar-SA"/>
        </w:rPr>
        <w:t>۸۵۰۵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سَعدٌ واُسامَةُ بنُ زَيدٍ وعَبدُ اللّهِ بنُ عُمَرَ ومُحَمَّدُ بنُ مَسلَمَةَ </w:t>
      </w:r>
      <w:r>
        <w:rPr>
          <w:rStyle w:val="FootnoteAnchor"/>
          <w:rtl w:val="true"/>
        </w:rPr>
        <w:footnoteReference w:id="761"/>
      </w:r>
      <w:r>
        <w:rPr>
          <w:rFonts w:ascii="Amiri" w:hAnsi="Amiri" w:eastAsia="Amiri" w:cs="Amiri"/>
          <w:color w:val="111111"/>
          <w:sz w:val="28"/>
          <w:sz w:val="28"/>
          <w:szCs w:val="28"/>
          <w:rtl w:val="true"/>
          <w:lang w:bidi="ar-SA"/>
        </w:rPr>
        <w:t xml:space="preserve">مِمَّن قَعَدَ عَن عَلِيِّ بنِ أبي طالِبٍ ، وأبَوا أن يُبايِعوهُ ، هُم وغَيرُهُم </w:t>
      </w:r>
      <w:r>
        <w:rPr>
          <w:rStyle w:val="FootnoteAnchor"/>
          <w:rtl w:val="true"/>
        </w:rPr>
        <w:footnoteReference w:id="762"/>
      </w:r>
      <w:r>
        <w:rPr>
          <w:rFonts w:ascii="Amiri" w:hAnsi="Amiri" w:eastAsia="Amiri" w:cs="Amiri"/>
          <w:color w:val="111111"/>
          <w:sz w:val="28"/>
          <w:sz w:val="28"/>
          <w:szCs w:val="28"/>
          <w:rtl w:val="true"/>
          <w:lang w:bidi="ar-SA"/>
        </w:rPr>
        <w:t xml:space="preserve">مِمَّن ذَكَرنا مِنَ القُعّادِ ، وذلِكَ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سُيوفا نُقاتِل بِها مَعَكَ ، فَإِذا ضَرَبنا بِهَا المُؤمِنينَ لَم تَعمَل فيهِم ونَبَت </w:t>
      </w:r>
      <w:r>
        <w:rPr>
          <w:rStyle w:val="FootnoteAnchor"/>
          <w:rtl w:val="true"/>
        </w:rPr>
        <w:footnoteReference w:id="763"/>
      </w:r>
      <w:r>
        <w:rPr>
          <w:rFonts w:ascii="Amiri" w:hAnsi="Amiri" w:eastAsia="Amiri" w:cs="Amiri"/>
          <w:color w:val="111111"/>
          <w:sz w:val="28"/>
          <w:sz w:val="28"/>
          <w:szCs w:val="28"/>
          <w:rtl w:val="true"/>
          <w:lang w:bidi="ar-SA"/>
        </w:rPr>
        <w:t xml:space="preserve">عَن أجسامِهِم ، وإذا ضَرَبنا بِهَا الكافِرينَ سَرَت في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عَلِيٌّ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 ايشان به هنگام سر باز زدن عبداللّه بن عمر ، سعد بن ابى وقّاص ، محمد بن مسلمه ، حسّان بن ثابت و اسامه بن زيد از بيعت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بيعت كرديد بر آنچه با حاكمانِ پيش از من بيعت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اختيار ، براى مردم است ، پيش از آن كه بيعت كنند ؛ امّا هنگامى كه بيعت كردند ، اختيارى برايشان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بر امام است كه استوارى و درستى پيشه سازد ، و بر مردم است تسليم شدن و سازگارى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بيعتى است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از آن رو گرداند ، از اسلام رو گردانده است و راهى جز راه مسلمانان را پيروى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شما با من ، ناگهانى و بى انديشه نبود و انگيزه شما و من ، 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براى خدا مى خواهم و شما مرا براى خود مى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براى دشمنان ، خيرخواهى مى كنم و نسبت به ستمديدگان ، انصاف به خرج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از سعد ، ابن مسلمه ، اسامه ، عبداللّه و حسّان بن ثابت ، مطالبى رسيده كه آن را نمى پسندم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ميان من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 اسامة بن زيد ، عبداللّه بن عمر و محمد بن مسلمه ، از كسانى بودند كه از بيعت با على بن ابى طالب عليه السلام سر باز زدند و از بيعت با وى خوددارى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و گروهى ديگر ، از كناره گيرندگان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دليل آنان ، اين بود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به على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شمشيرهايى بده تا همراه تو نبرد كنيم كه اگر بر مؤمنان فرود آورديم ، در آنها كارگر نباشد و در جسم هايشان فرو نرود ، و اگر بر كافران فرود آوريم ، بر بدن هايشان فرو رود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از اينان رو گردانْد و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در آنان ، خيرى مى يافت ، قطعاً شنوايشان مى ساخت ، و اگر آنان را شنوا مى كرد ، حتماً باز به حال اعراض ، روى بر مى تافتند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النّاسُ إلّا ثَلاثَةَ 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 وسَعيدَ بنَ العاصِ ، وَالوَليدَ بن عُقبَةَ ـ وكانَ لِسانَ القَومِ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إنَّكَ قَد وَتَرتَنا جَميعا ، أمّا أنَا فَقَتَلتَ أبي صَبرا يَومَ بَدرٍ ، وأمّا سَعيدٌ فَقَتَلتَ أباهُ يَومَ بَدرٍ ـ وكانَ أبوهُ مِن نورِ قُرَيشٍ ـ وأمّا مَروانُ فَشَتَمتَ أباهُ وعِبتَ عَلى عُثمانَ حينَ ضَمَّهُ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فَتَبايَعنا عَلَى أن تَضَعَ عَنّا ما أصَبنا ، وتُعفِيَ لَنا عَمّا في أيدينا ، وتَقتُلَ قَتَلَةَ صاحِبِنا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وَتري إيّاكُم ، فَالحَقُّ وَتَرَكُم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وَضعي عَنكُم ما أصَبتُم ، فَلَيسَ لي أن أضَعَ حَقَّ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إعفائي عَمّا في أيديكُم ، فَما كانَ للّهِِ ولِلمُسلِمينَ فَالعَدلُ يَسَعُكُم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قَتلي قَتلَةَ عُثمانَ ، فَلَو لَزِمَني قَتلُهُم اليَومَ لَزِمَني قِتالُهُم غَدا ، ولكِن لَكُم أن أحمِلَكُم عَلى كِتابِ اللّهِ وسُنَّةِ نَبِيِّهِ ، فَمَن ضاقَ عَلَيهِ الحَقُّ فَالباطِلُ عَلَيهِ أضيَقُ ، وإن شِئتُم فَالحَقوا بِمَلاحِقِكُم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نُبايِعُكَ ، ونُقيمُ مَعَكَ ، فَتَرى ونَرى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نَبِّئْنا بِتَأْوِيلِهِ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جز سه نفر از قريش ،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 سعيد بن عاص و وليد بن عقبه كه سخنگوى گروه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نزديكان ما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پدرم را در جنگ بدر ، اسير كُشتى ، و امّا سعيد ؛ پس پدر او را در جنگ بدر كُشتى ، در حالى كه پدرش از چهره هاى درخشان قريش بود ، و امّا مروان ؛ پس پدر او را سرزنش كردى و از عثمان ، هنگامى كه وى را به خود نزديك كرد ، عيبجويى نمودى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پيمان بستيم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صورتى با تو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كرده ايم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بردارى ، و آنچه در دست ماست ، بر ما ببخشى و قاتلان رفيق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خشمگين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اين كه گفتى من نزديكان شما را كشتم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نزديكان شما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از آنچه كرده ايد ، دست بردارم ، من حق وانهادن حق خدا را ندارم ؛ و امّا اين كه آنچه در دست شماست ، بر شما ببخشم ، پس در آنچه از آنِ خداوند و مسلمانان است ، عدالت ، شما را فرا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كشتن قاتلان عثمان ؛ اگر امروز كشتن آنها بر من لازم باشد،فردا مبارزه با آنان نيز ، بر من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سود شماست كه بر كتاب خدا و سنّت پيامبر خدا وادارتان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حق بر او تنگ باشد ، باطل برايش تنگ تر است ، و اگر مايليد ، به پيشگامانتان بپيونديد</w:t>
      </w:r>
      <w:r>
        <w:rPr>
          <w:rFonts w:eastAsia="IRNazanin" w:cs="IRNazanin"/>
          <w:color w:val="111111"/>
          <w:sz w:val="28"/>
          <w:szCs w:val="28"/>
          <w:rtl w:val="true"/>
          <w:lang w:bidi="fa-IR"/>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بيعت مى كنيم و همراهت مى مانيم تا ببينى و ببينيم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عُثمانُ بايَعَتِ الأَنصارُ عَليّا إلّا نُفَيرا يَسيرا ؛ مِنهُم حَسّانُ بنُ ثابِتٍ ، وكَعبُ بنُ مالِكٍ ، ومَسلَمَةُ بنُ مَخلَدٍ ، وأبو سَعيدٍ الخُدرِيُّ ، ومُحَمَّدُ بنُ مَسلَمَةَ ، وَالنُّعمانُ بنُ بَشيرٍ ، وزَيدُ بنُ ثابِتٍ ، ورافِعُ بنُ خَديجٍ ، وفَضالَةُ بنُ عُبَيدٍ ، وكَعبُ بنُ عُجرَةَ ؛ كانوا عُثمانِيَّةً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لِعَبدِ اللّهِ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أبى هؤُلاءِ 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عُثمانِيَّةً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حَسّانٌ فَكانَ شاعِرا لا يُبالي 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زَيدُ بنُ ثابِتٍ فَوَلّاهُ عُثمانُ الدّيوانَ وبَيتَ المالِ ، فَلَمّا حُصِرَ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كونوا أنصارا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تَنصُرُهُ إلّا أنَّهُ أكثَرَ لَكَ مِنَ العِضدانِ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كَعبُ بن مالِكٍ فَاستَعمَلَهُ عَلى صَدَقَةِ مُزَينَةَ ، وتَرَكَ ما أخَذَ مِنهُم لَهُ </w:t>
      </w:r>
      <w:r>
        <w:rPr>
          <w:rFonts w:eastAsia="Amiri" w:cs="Amiri" w:ascii="Amiri" w:hAnsi="Amiri"/>
          <w:color w:val="111111"/>
          <w:sz w:val="28"/>
          <w:szCs w:val="28"/>
          <w:rtl w:val="true"/>
          <w:lang w:bidi="ar-SA"/>
        </w:rPr>
        <w:t xml:space="preserve">. </w:t>
      </w:r>
      <w:r>
        <w:rPr>
          <w:rStyle w:val="FootnoteAnchor"/>
        </w:rPr>
        <w:footnoteReference w:id="767"/>
      </w:r>
      <w:r>
        <w:rPr>
          <w:rFonts w:ascii="Amiri" w:hAnsi="Amiri" w:eastAsia="Amiri" w:cs="Amiri"/>
          <w:color w:val="111111"/>
          <w:sz w:val="28"/>
          <w:sz w:val="28"/>
          <w:szCs w:val="28"/>
          <w:lang w:bidi="ar-SA"/>
        </w:rPr>
        <w:t>۸۵۰۹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عَبدُ اللّهِ بنُ عُمَرَ وسَعدُ بنُ أبي وقَّاصٍ وَالمُغيرَةُ بنُ شُعبَةَ مَعَ اُناسٍ مَعَهُم ، وكانوا قَد تَخَلَّفوا عَن عَلِيٍّ ، فَدَخَلوا عَلَيهِ ، فَسَأَلوهُ أن يُعطِيَهُم عَطاءَهُم ـ وقَد كانوا تَخَلَّفوا عَن عَلِيٍّ حينَ خَرَجَ إلى صِفّينَ وَالجَمَلِ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خَلَّفَكُم عَنّي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 ولا نَدري أحَلَّ دَمُهُ أم لا ، وقَد كانَ أحدَثَ أحداثا ثُمَّ استَتَبتُموهُ فَتابَ ، ثُمَّ دَخَلتُم في قَتلِهِ حينَ قُتِلَ ، فَلَسنا نَدري أصَبتُم أم أخطَأتُم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عارِفونَ بِفَضلِكَ ـ يا أميرَ المُؤمِنينَ ـ وسابِقَتِكَ وهِجرَتِكَ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أنَّ اللّهَ عَزَّ وجَلَّ قَد أمَرَكُم أن تَأمُروا بِالمَعروفِ وتَنهَوا عَنِ المُنكَرِ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طَـآئفَتَانِ مِنَ الْمُؤْمِنِينَ اقْتَتَلُواْ فَأَصْلِحُواْ بَيْنَهُمَا فَإِن بَغَتْ إِحْدَاهُمَا عَلَى الْأُخْرَى فَقَـتِلُواْ الَّتِى تَبْغِى حَتَّى تَفِىءَ إِلَى أَمْرِ اللَّهِ</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أعطِني سَيفا يَعرِفُ الكافِرَ مِنَ المُؤمِنِ ؛ أخافُ أن أقتُلَ مُؤمِنا فَأَدخُلَ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أنَّ عُثمانَ كانَ إماما ، بايَعتُموهُ عَلَى السَّمعِ وَالطّاعَةِ ، فَعَلامَ خَذَلتُموهُ إن كانَ مُحسِنا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لَم تُقاتِلوهُ إذ كانَ مُسيئا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عُثمانُ أصابَ بِما صَنَعَ فَقَد ظَلَمتُم ؛ إذ لَم تَنصُروا إمامَكُم ، وإن كانَ مُسيئا فَقَد ظَلَمتُم ؛ إذ لَم تُعينوا مَن أمَرَ بِالمَعروفِ ونَهى عَنِ المُنكَرِ ، وقَد ظَلَمتُم إذ لَم تَقوموا بَينَنا وبَينَ عَدُوِّنا بِما أمَرَكُم اللّهُ بِهِ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قَـتِلُواْ الَّتِى تَبْغِى حَتَّى تَفِىءَ إِلَى أَمْرِ اللَّهِ</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فَرَدَّهُم ولَم يُعطِهِم شَيئا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عبداللّه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عثمان كشته شد ، انصار با على عليه السلام بيعت كردند ، جز تعدادى اندك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 كعب بن مالك ، مسلمة بن مخلّد ، ابوسعيد خُدرى ، محمّد بن مسلمه ، نعمان بن بشير ، زيد بن ثابت ، رافع بن خديج ، فضالة بن عبيد و كعب بن عجره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مردى به عبداللّه بن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اينان از بيعت على عليه السلام سر باز زدند ، با آن كه عثمانى بودند؟</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حَسّان ، شاعر است و بى تفاوت كه چه مى كند ؛ و امّا زيد بن ثابت ، پس عثمان او را سرپرست ديوان و بيت المال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عثمان محاصره شد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ياوران خداوند باشيد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در پاسخش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يارى نمى كنى ، مگر بدان جهت كه نخل هاى بى شمار ، در اختيارت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كعب بن مالك ، پس عثمان او را در گردآورى زكات منطقه مُزينه به كار گرفت و آنچه را از مردم آن منطقه گرفته بود ، به وى بخشيد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تعبير آن آگاه كن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صفّينـ به نقل از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 سعد بن ابى وقّاص و مغيرة بن شعبه ، با عدّه اى كه آنان را همراهى مى كردند ، و همگى از على عليه السلام كناره گرفته بودند ، بر وى وارد شدند و درخواست كردند كه سهم آنان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 كسانى بودند كه از رفتن به جنگ صفين و جمل ، سر باز 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شما را به كناره گيرى از من ، واداشت؟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كشته شد و نمى دانيم خونش به حق ريخته شد يا نه؟ او حوادثى پديد آورد و شما او را توبه داديد و او هم توبه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هنگام كشته شدن ، در كشتن او داخل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در اين كار ، درست عمل كرديد يا به خطا رفتيد ، با آن كه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برترى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هجرت تو آگاهيم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دانيد كه خداوند عز و جل شما را فرمان داد كه امر به معروف كنيد و از منكر ، نهى كنيد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 طايفه از مؤمنان با هم بجنگند ، ميان آن دو را اصلاح دهيد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 دو بر ديگرى تعدّى كرد ،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تعدّى مى كند ، بجنگيد تا به فرمان خدا باز گردد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شمشيرى ده كه كافر را از مؤمن باز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مؤمنى را بكشم و داخل آتش گردم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دانيد كه عثمان، پيشوايى بود كه بر پيروى و اطاعت با او بيعت كرديد ؟ اگر درستكار بود ، چرا او را يارى نكرديد؟ و اگر بدكار بود ، چرا با او نجنگيديد؟ اگر كارهاى عثمان ، درست بود ، شما ستم كرديد ؛ زيرا پيشواى خود را يارى نكرديد ؛ و اگر بدكار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كرديد ؛ زيرا كسى را كه امر به معروف و نهى از منكر كرد ، يارى نكرديد و ستم كرديد كه ميان ما و دشمن ما به آنچه كه خداوند شما را بدان فرمان داده ، به پا نخاستيد زيرا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تعدّى مى كند بجنگيد تا به فرمان خدا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گروه را باز گرداند و چيزى به آنان نبخشيد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الصحيحينـ بَعدَ ذِكرِ الأَخبارِ الوارِدَةِ في بَيعَةِ النّاسِ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مَن زَعَمَ أنَّ عَبدَ اللّهِ بنَ عُمَرَ وأبا مَسعودٍ الأَنصارِيَّ وسَعدَ بنَ أبي وقَّاصٍ وأبا موسَى الأَشعَرِيَّ ومُحَمَّدَ بنَ مَسلَمَةَ الأَنصارِيَّ واُسامَةَ بنَ زَيدٍ قَعَدوا عَن بَيعَتِهِ ، فَإِنَّ هذا قَولُ مَن يَجحَدُ حَقيقَةَ تِلكَ الأَحوالِ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ـ بَعدَ أن ذَكَرَ أسبابَ اعتِزالِهِم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فَبِهذِهِ الأَسبابِ وما جانَسَها كانَ اعتِزالُ مَنِ اعتَزَلَ عَنِ القِتالِ مَعَ عَلِيٍّ رضى الله عنه ، وقِتالِ مَن قاتَلَهُ </w:t>
      </w:r>
      <w:r>
        <w:rPr>
          <w:rFonts w:eastAsia="Amiri" w:cs="Amiri" w:ascii="Amiri" w:hAnsi="Amiri"/>
          <w:color w:val="111111"/>
          <w:sz w:val="28"/>
          <w:szCs w:val="28"/>
          <w:rtl w:val="true"/>
          <w:lang w:bidi="ar-SA"/>
        </w:rPr>
        <w:t xml:space="preserve">. </w:t>
      </w:r>
      <w:r>
        <w:rPr>
          <w:rStyle w:val="FootnoteAnchor"/>
        </w:rPr>
        <w:footnoteReference w:id="770"/>
      </w:r>
      <w:r>
        <w:rPr>
          <w:rFonts w:ascii="Amiri" w:hAnsi="Amiri" w:eastAsia="Amiri" w:cs="Amiri"/>
          <w:color w:val="111111"/>
          <w:sz w:val="28"/>
          <w:sz w:val="28"/>
          <w:szCs w:val="28"/>
          <w:lang w:bidi="ar-SA"/>
        </w:rPr>
        <w:t>۸۵۰۹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هَمَّ بِالمَسيرِ إلَى البَصرَةِ ، بَلَغَهُ عَن سَعدِ بنِ أبي وَقّاصٍ وَابنِ مَسلَمَةَ واُسامَةَ بنِ زَيدٍ وَابنِ عُمَرَ تَثاقُلٌ عَنهُ ، فَبَعَثَ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حَضَروا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عَنكُم هَناتٌ كَرِهتُها ، وأنَا لا اُكرِهُكُم عَلَى المَسيرِ مَعي ، أ لَستُم عَلى بَيعَتي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يُقعِدُكُم عَن صُحبَتي ؟</w:t>
      </w:r>
    </w:p>
    <w:p>
      <w:pPr>
        <w:pStyle w:val="BookText"/>
        <w:rPr/>
      </w:pPr>
      <w:r>
        <w:rPr>
          <w:rFonts w:ascii="Amiri" w:hAnsi="Amiri" w:eastAsia="Amiri" w:cs="Amiri"/>
          <w:color w:val="111111"/>
          <w:sz w:val="28"/>
          <w:sz w:val="28"/>
          <w:szCs w:val="28"/>
          <w:rtl w:val="true"/>
          <w:lang w:bidi="ar-SA"/>
        </w:rPr>
        <w:t xml:space="preserve">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الخُروجَ في هذَا الحَربِ ؛ لِئَلّا اُصيبَ مُؤمِنا ، فَإِن أعطَيتَني سَيفا يَعرِفُ المُؤمِنَ مِنَ الكافِرِ ، قاتَلتُ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أعَزُّ الخَلقِ عَلَيَّ ، ولكِنّي عاهَدتُ اللّهَ أن لا اُقاتِلَ أهلَ لا إلهَ إلَا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أعرِفُ في هذَا الحَربِ شَيئا ، أسأَلُكَ ألّا تَحمِلَني عَلى ما لا أعرِفُ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مَفتونٍ مُعاتَبا ، أ لَستُم عَلى بَيعَتي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فَسَيُغنِي اللّهُ تَعالى عَنكُم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پس از نقل روايت هايى در باب بيعت مردم با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كسانى كه گمان برده اند كه عبداللّه بن عمر ، ابو مسعود انصارى ، سعد بن ابى وقّاص ، ابو موسى اشعرى ، محمّد بن مسلمه انصارى و اسامة بن زيد ، از بيعت كناره گيرى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اين سخن كسانى است كه بر حقيقت اين رخدادها سرپوش مى نهند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اين گزارش ، علل كناره گيرى آنان را توضيح مى دهد و سپس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پايه اين علل و مانند آن بود كه گروهى از جنگيدن به همراه على عليه السلام و جنگيدن با دشمنانش كناره گيرى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 هنگام حركت به سوى بصره خبر رسيد كه سعد بن ابى وقّاص ، ابن مسلمه ، اسامة بن زيد و ابن عمر ، از حركتْ باز نشسته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فرستاد و هنگامى كه حضور يافتند ، خطاب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ناخوشايندى از شما به من رسيده كه آن را خوش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حركت به سوى بصره وادار نمى كنم ؛ امّا مگر بر بيعت خود با من استوار نيستيد؟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همراهى من ، سر باز مى زنيد؟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رفتن به اين جنگ را خوش نمى دارم ، مبادا مؤمنى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شمشيرى دهى كه مؤمن را از كافر باز شناسد ، همراه تو خواهم جنگيد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گرامى ترين بنده خدا نزد منى ؛ ولى با خداوند عهد بسته ام كه با اهل ايمان نجنگم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اين جنگ ، شناختى ندارم و از تو مى خواهم مرا بر امرى كه از آن ، آگاهى ندارم ، وادار نسازى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اميرمؤمنان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گرفتار فتنه اى سرزنش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بيعت با من استواريد؟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 مرا از شما بى نياز مى 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۸۵۱۲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سُئلَ عنِ السُّحتِ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عن أبي المليحـ في ذِكرِ بَعضِ ما جَرى عِندَ بَيعَةِ الإِمامِ عليه السلام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إلَى المَسجِدِ ، فَصَعِدَ المِنبَرَ وعَلَيهِ إزارٌ وطاقٌ وعِمامَةُ خَزٍّ ونَعلاهُ في يَدِهِ ، مُتَوَكِّئا عَلى قَوسٍ ، فَبايَعَهُ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وجاؤوا بِسَعدٍ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اُبايِعُ حَتّى يُبايِعَ النّاسُ ، وَاللّهِ ما عَلَيكَ مِنّي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وجاؤوا بِابنِ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اُبايِعُ حَتّى يُبايِعَ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بِحَميلٍ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حَميلاً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عَنّي أضرِب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 أنَا حَميلُهُ ، إنَّكَ ـ ما عَلِمتُ ـ لَسَيِّئُ الخُلُقِ صَغيرا وكَبيرا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مليح ، در گزارش پاره اى از رخدادهاى هنگام بيعت با امام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روانه مسجد شد و بر منبر رفت ، در حالى كه عبايى و لباسى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عمامه اى از 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كفش هايش را به دست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وى بيعت كردند ، در حالى كه بر كمان ، تكيه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به وى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بيعت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نمى كنم تا مردم ،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از سوى من آسيبى به تو نرسد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رهايش كنيد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عمر را آوردند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بيعت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نمى كنم تا مردم بيعت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ضامنى بياور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ضامنى نمى بينم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گردنش را بزنم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ضامن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تا آن جا كه من مى دانم ، در كودكى و بزرگ سالى ، بداخلاق بودى</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۸۵۱۱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مِخنَفٍ في كِتابِ الجَمَل أنَّ الأَنصارَ وَالمُهاجِرينَ اجتَمَعوا في مَسجِدِ رَسولِ اللّهِ صلى الله عليه و آله ؛ لِيَنظُروا مَن يُوَلّونَهُ أمرَهُم ، حَتّى غَصَّ المَسجِدُ بِأَهلِهِ ، فَاتَّفَقَ رَأيُ عَمّارٍ وأبِي الهَيثَمِ بنِ التَّيِّهانِ ورَفاعَةَ بنِ رافِعٍ ومالِكِ بنِ عَجلانَ وأبي أيُّوبَ خالِدِ بنِ زَيدٍ </w:t>
      </w:r>
      <w:r>
        <w:rPr>
          <w:rStyle w:val="FootnoteAnchor"/>
          <w:rtl w:val="true"/>
        </w:rPr>
        <w:footnoteReference w:id="774"/>
      </w:r>
      <w:r>
        <w:rPr>
          <w:rFonts w:ascii="Amiri" w:hAnsi="Amiri" w:eastAsia="Amiri" w:cs="Amiri"/>
          <w:color w:val="111111"/>
          <w:sz w:val="28"/>
          <w:sz w:val="28"/>
          <w:szCs w:val="28"/>
          <w:rtl w:val="true"/>
          <w:lang w:bidi="ar-SA"/>
        </w:rPr>
        <w:t xml:space="preserve">عَلى إقعادِ أميرِ المُؤمِنينَ عليه السلام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أشَدَّهُم تَهالُكا عَلَيهِ عَمّارٌ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الأَنصارُ ، قَد سارَ فيكُم عُثمانُ بِالأَمسِ بِما رَأَيتُموهُ ، وأنتُم عَلى شَرَفٍ مِنَ الوُقوعِ في مِثلِهِ إن لَم تَنظُروا لِأَنفُسِكُم ، وإنَّ عَلِيّا أولَى النّاسِ بِهذَا الأَمرِ ؛ لِفَضلِهِ ، وسابِقَتِهِ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بِهِ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بِأَجمَعِهِم لِبَقِيَّةِ النّاسِ مِنَ الأَنصارِ وَالمُهاجِرينَ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إنّا لَن نَألُوَكُم خَيرا وأنفُسَنا إن شاءَ اللّهُ ، وإنَّ عَلِيّا مَن قَد عَلِمتُم ، وما نَعرِفُ مَكانَ أحَدٍ أحمَلَ لِهذَا الأَمرِ مِنهُ ، ولا أولى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 وهُوَ عِندَنا ما ذَكَرتُم وأفضَلُ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وقاموا كُلُّهُم ، فَأَتَوا عَلِيّا عليه السلام ، فَاستَخرَجوهُ مِن دارِهِ ، وسَأَلوهُ بَسطَ يَدِهِ ، فَقَبَضَها ، فَتَداكّوا عَلَيهِ تَداكَّ الإِبِلِ الهيمِ عَلى وِردِها ، حَتّى كادَ بَعضُهُم يَقتُلُ بَعضا ، فَلَمّا رَأَى مِنهُم ما رَأى سَأَلَهُم أن تَكونَ بَيعَتُهُ فِي المَسجِدِ ظاهِرَةً لِلنّاسِ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كَرِهَني رَجُلٌ واحِدٌ مِنَ النّاسِ لَم أدخُل في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النّاسُ مَعَهُ حَتّى دَخَلَ المَسجِدَ ، فَكانَ أوَّلُ مَن بايَعَهُ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قَبيصَةُ ابنُ ذُؤَيبٍ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تَخَوَّفتُ أن لا يَتِمَّ لَهُ أمرُهُ ؛ لِأَنَّ أوَّلَ يَدٍ بايَعَتهُ شَلّاءُ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بايَعَهُ الزُّبَيرُ ، وبايَعَهُ المُسلِمونَ بِالمَدينَةِ ، إلّا مُحَمَّدَ بنَ مَسلَمَةَ ، وعَبدَ اللّهِ بنَ عُمَرَ ، واُسامَةَ بنَ زَيدٍ ، وسَعدَ بنَ أبي وَقّاصٍ ، وكَعبَ بنَ مالِكٍ ، وحَسّانَ بنَ ثابِتٍ ، وعَبدَ اللّهِ بنَ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بِإِحضارِ عَبدِ اللّهِ بنِ 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اُبايِعُ حَتّى يُبايِعَ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حَميلاً أن لا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اُعطيكَ حَميلاً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هذا قَد أمِنَ سَوطَكَ وسَيفَكَ ، فَدَعني أضرِب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اُريدُ ذلِكَ مِنهُ عَلى كُرهٍ ، خَلّوا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صَغيرا وهُوَ سَيِّئُ الخُلُقِ ، وهُوَ في كِبَرِهِ أسَوَأُ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اُتِيَ بِسَعدِ بنِ أبي وَقّاصٍ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خَلِّني ، فَإِذا لَم يَبقَ غَيري بايَعتُكَ ، فَوَاللّهِ لا يَأتيكَ مِن قِبَلي أمرٌ تَكرَهُهُ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خَلّوا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إلى مُحَمّدِ بنِ مَسلَمَةَ ، فَلَمّا أتاهُ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أمَرَني إذَا اختَلَفَ النّاسُ وصاروا هكَذا ـ وشَبَّكَ بَينَ أصابِعِهِ ـ أن أخرُجَ بِسَيفي فَأَضرِبَ بِهِ عَرضَ اُحُدٍ فإِذا تَقَطَّعَ أتَيتُ مَنزِلي ، فَكُنتُ فيهِ لا أبرَحُهُ حَتّى تَأتِيَني يَدٌ خاطِئَةٌ ، أو مَنِيَّةٌ 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إذا ، فَكُن كَما اُمِرتَ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إلى اُسامَةَ بنِ زَيدٍ ، فَلَمّا جاءَ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مَولاكَ ، ولا خِلافَ مِنّي عَلَيكَ ، وسَتَأتيكَ بَيعَتي إذا سَكَنَ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بِالاِنصِرافِ ، ولَم يَبعَث إلى أحَدٍ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تَبَعَثُ إلى حَسّانِ بنِ ثابِتٍ ، وكَعبِ بنِ مالِكٍ ، وعَبدِ اللّهِ بنِ 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فيمَن لا حاجَةَ لَهُ 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أصحابُنا فَإِنَّهُم يَذكُرونَ في كُتُبِهِم أنَّ هؤُلاءِ الرَّهط إنَّمَا اعتَذَروا بِمَا اعتَذَروا بِهِ لَمّا نَدَبَهُم إلَى الشُّخوصِ مَعَهُ لِحَربِ أصحابِ الجَمَلِ ، وأنَّهُم لَم يَتَخَلّفوا عَنِ البَيعَةِ ، وإنَّما تَخَلَّفوا عَنِ الحَربِ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شَيخُنا أبُو الحُسَينِ في كِتابِ الغُرَرِ أنَّهُم لَمَّا اعتَذَروا إلَيهِ بِهذِهِ الأَعذارِ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مَفتونٍ يُعاتَبُ ، أعِندَكُم شَكٌّ في بَيعَتي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بايَعتُم فَقَد قاتَلتُم ، وأعفاهُم مِن حُضورِ الحَربِ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در كتاب الجمل آورده است كه مهاجران و انصار ، در مسجد پيامبر خدا گرد آمدند تا ببينند چه كسى را به پيشوايى بگمارند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جمعيت پُر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 ابو هيثم ، رفاعة بن رافع ، مالك بن عجلان و ابو ايّوب خالد بن زيد ، هم رأى شدند كه اميرمؤمنان را بر پذيرش خلافت ، متقاعد سازند و بيشتر از همه ، عمّار اصرار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خطاب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ديديد كه عثمان ، ديروز چگونه در ميان شما رفتار كرد و شما در آستانه تكرار آن ، قرار گرفته ايد ، اگر خود را يارى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 به جهت برترى و سابقه اش ، سزاوارترينِ مردم براى پيشوايى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وى رضايت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ساير مردم از مهاجر و انصار ، رو كرده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هيچ خيرى براى شما و خودمان فروگذار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 كسى است كه شما او را مى شناسيد و ما كسى را كه تواناتر و شايسته تر از او باشد ، براى امر خلافت نمى شناسيم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تمام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رضايت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ما همان گونه است كه شما توصيف كرديد ؛ بلكه برتر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آنان به پا خاسته ، نزد على عليه السلام آمدند و او را از خانه بيرون آوردند و از وى خواستند دستش را براى بيعت ، دراز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دست خود را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گرد او ازدحام نمودند ، چونان شتران تشنه اى كه به گرد آبخور ازدحام نمايند ، تا آن جا كه نزديك بود برخى ، برخى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ديد ، درخواست كرد كه بيعت ، در مسجد ، در برابر مردم باشد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نفر از مردمْ رضايت ندهد ، در اين امر ، وارد نمى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به همراه وى حركت كردند و داخل مسجد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بيعت كرد ، طلحه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قبيصة بن ذُؤيب اسدى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كار او به سامان نرسد ؛ چرا كه نخستين دستى كه با وى بيعت كرد ، ناقص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طلحه ، زبير بيعت كرد و همه مسلمانان مدينه بيعت كردند ، جز محمّد بن مسلمه ، عبد اللّه بن عمر ، اسامة بن زيد ، سعد بن ابى وقّاص ، كعب بن مالك ، حسّان بن ثابت و عبد اللّه بن 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فرمان داد تا عبد اللّه بن عمر را احضار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بيعت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نمى كنم،مگر آن كه همه مردم،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ضامنى بياور كه سر باز نمى زنى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ضامنى معرّفى نخواهم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از تازيانه و شمشير تو در امان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گردنش را بزنم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بيعتِ با اكراه از او نمى 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كه عبداللّه بن عمر رفت ، اميرمؤمنان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كوچك بود ، بداخلاق بود و در بزرگى ، بداخلاق تر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سعد بن ابى وقّاص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جز من نمانَد ، بيعت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هيچ گاه از جانب من آسيبى به تو نخواهد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در پى محمّد بن مسلمه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را آوردند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پيامبر خدا به من دستور داد كه هرگاه مردمْ اختلاف كردند و اين چنين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انگشتانش را درهم كرد ، كنايه از آن كه اگر با هم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شمشيرم خارج شوم و پهناى كوه احد را بپيمايم ،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 به خانه برگردم ، در خانه بمانم و آن را ترك نكنم تا اين كه دستى خطاكار يا مرگ به سراغم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و همان گونه باش كه بدان امر شدى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در پى اسامة بن زيد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آمد ،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دوستدار توام و از سوى من مخالفتى با تو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آرامش يافتند ، با تو بيعت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داد كه بازگردد و ديگر به سوى كسى نفرستاد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سراغ حسّان بن ثابت ، كعب بن مالك و عبداللّه بن سلّام نمى فرستى؟</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به كسانى كه به ما نيازى ندارند ، نيازى نيست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مذهبان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هايشان نوشته اند كه اين گروه ، هنگامى كه براى نبرد با اصحاب جمل به همراهى با آن حضرت فراخوانده شدند ، عذر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از بيعت ، سر باز نزدند ؛ بلكه از جنگ ، سر باز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ابوالحسين در كتاب الغرر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گروه ، عذرهاى خود را بيان كردند ، 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گرفتار فتنه اى سرزنش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بيعت من ترديد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بيعت كرده 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 حضور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حضور در جنگ ، معاف داشت </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2" w:name="pg12809_111985"/>
    </w:p>
    <w:p>
      <w:pPr>
        <w:pStyle w:val="Heading6"/>
        <w:numPr>
          <w:ilvl w:val="5"/>
          <w:numId w:val="1"/>
        </w:numPr>
        <w:rPr/>
      </w:pPr>
      <w:bookmarkStart w:id="553" w:name="__RefHeading___Toc1677518_3224264995"/>
      <w:bookmarkStart w:id="554" w:name="_Toc204"/>
      <w:bookmarkEnd w:id="552"/>
      <w:bookmarkEnd w:id="553"/>
      <w:r>
        <w:rPr/>
        <w:t>۱</w:t>
      </w:r>
      <w:r>
        <w:rPr>
          <w:rtl w:val="true"/>
        </w:rPr>
        <w:t xml:space="preserve"> </w:t>
      </w:r>
      <w:r>
        <w:rPr>
          <w:rtl w:val="true"/>
        </w:rPr>
        <w:t xml:space="preserve">/ </w:t>
      </w:r>
      <w:r>
        <w:rPr/>
        <w:t>۱۰</w:t>
      </w:r>
      <w:r>
        <w:rPr>
          <w:rtl w:val="true"/>
        </w:rPr>
        <w:t xml:space="preserve"> زندگى نامه گروهى از روى گردانندگان از بيعت</w:t>
      </w:r>
      <w:bookmarkEnd w:id="554"/>
    </w:p>
    <w:p>
      <w:pPr>
        <w:pStyle w:val="Heading6"/>
        <w:numPr>
          <w:ilvl w:val="5"/>
          <w:numId w:val="1"/>
        </w:numPr>
        <w:rPr/>
      </w:pPr>
      <w:bookmarkStart w:id="555" w:name="__RefHeading___Toc1677520_3224264995"/>
      <w:bookmarkStart w:id="556" w:name="_Toc205"/>
      <w:bookmarkEnd w:id="555"/>
      <w:r>
        <w:rPr/>
        <w:t>۱</w:t>
      </w:r>
      <w:r>
        <w:rPr>
          <w:rtl w:val="true"/>
        </w:rPr>
        <w:t xml:space="preserve"> </w:t>
      </w:r>
      <w:r>
        <w:rPr>
          <w:rtl w:val="true"/>
        </w:rPr>
        <w:t xml:space="preserve">/ </w:t>
      </w:r>
      <w:r>
        <w:rPr/>
        <w:t>۱۰</w:t>
      </w:r>
      <w:r>
        <w:rPr>
          <w:rtl w:val="true"/>
        </w:rPr>
        <w:t xml:space="preserve"> ـ </w:t>
      </w:r>
      <w:r>
        <w:rPr/>
        <w:t>۱</w:t>
      </w:r>
      <w:r>
        <w:rPr>
          <w:rtl w:val="true"/>
        </w:rPr>
        <w:t xml:space="preserve"> عبد اللّه بن عمر بن خطّاب</w:t>
      </w:r>
      <w:bookmarkEnd w:id="55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زندگى نامه گروهى از روى گردانندگان از بيعت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عبد اللّه بن عمر بن خطّابعبد اللّه ، دو سال بعد از بعثت ،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كودكى همراه با پدرش ، در مكّه اسلام آورد و پيش از پدرش يا همراه او به مدينه هجرت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بدر و اُحُد ، به دليل خردسالى شركت نكرد و از جنگ خندق به بعد ، همراه سپاه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احاديث بسيارى در كتب اهل سنّت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 در آستانه مرگ قرار گرفت ، براى عضويت فرزند او عبد اللّه در شورا با وى رايزنى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مخالفت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شايستگى خلافت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توان آن كه زنش را طلاق گويد نيز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گزارش ها آمده است كه عبد اللّه ، به دستور عمر ، عضو شورا شد ، به اين شرط كه حقّ انتخاب شدن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حكومت عثمان ، از مسائل سياسى دورى گزيده بود و در جريان هاى سياسى شركت نمى جست و در ايام خلافت امام على عليه السلام نيز به زاويه انزوا خزيد و از مسائل سياسى و اجتماعى ، كناره گيرى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هاى روزگار حاكميت على عليه السلام نيز عبداللّه بن عمر، سياست اجتماعى اش را بر اين استوار داشته بود كه كنار بماند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مدينه ام ؛ چرا كه فردى از آنان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بيعتْ وارد شدند ، من هم وارد شدم و از آنان جدا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قيام كنند، به پا مى خيزم، و اگر بنشينند، مى 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بود كه اين ديدگاه عبد اللّه بن عمر ، از سرِ تأمّل و چونان جريانى در سرتاسر زندگانى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خلفاى پيشين ، چنين نكرده بود ، چنان كه در روزگار حاكمان پس از على عليه السلام نيز چنين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معاويه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تعداد زيادى از چهره هاى برجسته امّت و اصحاب ، از جمله حسين بن على عليهما السلام با او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عبدالملك نيز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محمّد بن حنفيه از بيعت با عبدالملك تن زد و بيعتش را بر بيعت همه مردم ، مشروط ساخت ، عبد اللّه بن عمر با عبدالملك بيعت كرد و محمّد را نيز بر بيعت ، تشويق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عبد اللّه ، شبانه براى بيعت با عبدالملك ، به سوى حجّاج بن يوسف رفت تا دست در دست او نهد و يك شب ، بدون امام و پيشوا نمانَد ؛ چون از پيامبر خدا روايت كرده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بميرد و پيشوايى نداشته باشد ، بر مرگ جاهلى 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 آن حاكم جبّار ، متكبّر و ستم پيشه هم كه مى دانست اين همه ، از سرِ ترس ، زبونى و بيچارگى است ، تحقيرش نمود و پايش را از رخت خواب دراز كرد ، تا عبد اللّه ، دست بر پايش نهد و بيعت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حكومت على عليه السلام ، در جنگ ، با وى همراهى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نيروهاى مقابل نيز قرار نگرفت و به گفته امام ، از كسانى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يارى حق كشيدند و باطل را نيز يارى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اسناد تاريخى ، نشان دهنده آن است كه او در فرجام زندگى ، بر سهل انگارى خود و يارى نكردن على عليه السلام ، عميقاً تأسّف مى خورد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هيچ چيز تأسّف نمى خورم ، جز آن كه به همراه على ، با گروه طغيانگر نجنگيدم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منابع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وى را خوارج يا حَجّاج يا ابن زبير دانسته اند كه با توجه به قيد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نصّى كه بدان اشاره شد ، جايى براى احتمالات ديگر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مرا به نماز فراخواند ، از او پيروى مى كنم ، از هر گروه كه باشد و از كسى كه مرا به جنگ بخواند ، پيروى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حاكميت و اطاعت از حاكم نيز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با كسى است كه پيروز شود و بر مردم ، تسلّط يابد و چيره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چون على عليه السلام در بيعت بر آزادى و اختيار مردم ، تأكيد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اجبار ، هيچ كس را بر اطاعت از خويش وادار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 از پيروى او تن زد ؛ امّا از بيعت با يزيد بن معاويه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خيزش مردمان مدينه را پس از علنى شدن فسق ، فجور و هرزگى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قتل اباعبد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خانواده خود را از اين كار ،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از عبد اللّه ، روايات بسيارى نقل شده و بلكه از جمله محدّثان بزرگ اهل سنّت است ؛ امّا او سستْ عنصرى تُنُك مايه ، تنگ نظر و مقدّس مآب بود ، از جريان هاى سياسى و اجتماعى ، تحليلى استوار نداشت و سستْ عنصرى و دنيادوستى و مادى گرايى اش او را بر موضع زشت و ناهنجارش يارى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سال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هجرى و در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سالگى درگذشت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عَبدِ اللّهِ بنِ عُمَرَ كُمَيلاً النَّخَعِيَّ ، فَجاءَ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أهلِ المَدينَةِ ؛ إنَّما أنَا رَجُلٌ مِنهُم ، وقَد دَخَلوا في هذَا الأَمرِ فَدَخَلتُ مَعَهُم لا اُفارِقُهُم ، فَإِن يَخرُجوا أخرُج ، وإن يَقعُدوا 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زَعيما بِأَن لا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اُعطيكَ زَعيما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أعرِفُ مِن سوءِ خُلُقِكَ صَغيرا وكَبيرا لَأَنكَرتَني ، دَعوهُ ؛ فَأَنَا بِهِ زَعيمٌ </w:t>
      </w:r>
      <w:r>
        <w:rPr>
          <w:rFonts w:eastAsia="Amiri" w:cs="Amiri" w:ascii="Amiri" w:hAnsi="Amiri"/>
          <w:color w:val="111111"/>
          <w:sz w:val="28"/>
          <w:szCs w:val="28"/>
          <w:rtl w:val="true"/>
          <w:lang w:bidi="ar-SA"/>
        </w:rPr>
        <w:t xml:space="preserve">. </w:t>
      </w:r>
      <w:r>
        <w:rPr>
          <w:rStyle w:val="FootnoteAnchor"/>
        </w:rPr>
        <w:footnoteReference w:id="776"/>
      </w:r>
      <w:r>
        <w:rPr>
          <w:rFonts w:ascii="Amiri" w:hAnsi="Amiri" w:eastAsia="Amiri" w:cs="Amiri"/>
          <w:color w:val="111111"/>
          <w:sz w:val="28"/>
          <w:sz w:val="28"/>
          <w:szCs w:val="28"/>
          <w:lang w:bidi="ar-SA"/>
        </w:rPr>
        <w:t>۸۵۲۰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عَـن رسولُ اللّه ِ صلىتاريخ الطبري 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الزُّبَيرُ وطَلحَةُ حَتّى لَقِيا ابنَ عُمَرَ ، ودَعَواهُ إلَى الخُفوفِ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امرُؤٌ مِن أهلِ المَدينَةِ ، فَإِن يَجتَمِعوا عَلَى النُّهوضِ أنهَض ، وإن يَجتَمِعوا عَلَى القُعودِ 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فَتَرَكاهُ ورَجَعا </w:t>
      </w:r>
      <w:r>
        <w:rPr>
          <w:rFonts w:eastAsia="Amiri" w:cs="Amiri" w:ascii="Amiri" w:hAnsi="Amiri"/>
          <w:color w:val="111111"/>
          <w:sz w:val="28"/>
          <w:szCs w:val="28"/>
          <w:rtl w:val="true"/>
          <w:lang w:bidi="ar-SA"/>
        </w:rPr>
        <w:t xml:space="preserve">. </w:t>
      </w:r>
      <w:r>
        <w:rPr>
          <w:rStyle w:val="FootnoteAnchor"/>
        </w:rPr>
        <w:footnoteReference w:id="777"/>
      </w:r>
      <w:r>
        <w:rPr>
          <w:rFonts w:ascii="Amiri" w:hAnsi="Amiri" w:eastAsia="Amiri" w:cs="Amiri"/>
          <w:color w:val="111111"/>
          <w:sz w:val="28"/>
          <w:sz w:val="28"/>
          <w:szCs w:val="28"/>
          <w:lang w:bidi="ar-SA"/>
        </w:rPr>
        <w:t>۸۵۲۱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أبي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أحَقُّ بِهذا الأَمرِ مِنّا ؟ 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مِنكَ مَن ضَرَبَكَ وأباكَ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ذَكَرتُ ما فِي الجَنان ، فَخَشيتُ أن يَكونَ في ذاكَ فَسادٌ </w:t>
      </w:r>
      <w:r>
        <w:rPr>
          <w:rFonts w:eastAsia="Amiri" w:cs="Amiri" w:ascii="Amiri" w:hAnsi="Amiri"/>
          <w:color w:val="111111"/>
          <w:sz w:val="28"/>
          <w:szCs w:val="28"/>
          <w:rtl w:val="true"/>
          <w:lang w:bidi="ar-SA"/>
        </w:rPr>
        <w:t xml:space="preserve">! .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lang w:bidi="fa-IR"/>
        </w:rPr>
        <w:t>۸۵۱۸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كميل نَخَعى را در پى عبد اللّه بن عمر فرستاد و او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 به پا خيز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مدينه ام ؛ چرا كه يكى از آنانم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تو بيعت كردند ، من هم بيعت كردم و از آنان ، جدا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براى نبرد به پا خاستند ، من هم حركت مى كنم ، و اگر نشستند ، من هم خواهم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ضامنى معرّفى كن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نخيزى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هم معرّفى نمى كنم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كه بدخُلقى ات را در كودكى و بزرگ سالى مى دانم ، نمى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 ضامن اويم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و طلحه ، بيرون آمدند و با عبد اللّه بن عمر ، ديدار كردند و وى را به سستى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همراهى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يكى از مردم مدينه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پا خيزند ، به پا خواهم خاست ، و اگر بنشينند ، من هم خواهم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او را رها كردند و بازگشتند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ابو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براى حكومت ، از ما سزاوارتر است؟ عبد اللّه بن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بگويم كه سزاوارتر از تو كسى است كه با تو و پدرت بر سرِ حكومت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در نهان داشتم ، به ياد آوردم ، پس ترسيدم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اى به دنبال داشته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ابنِ عُمَرَ بايَعَ مُعاوِيَةَ ، ولَم يُبايِع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يُعطي يَدا في فُرقَةٍ ، ولا يَمنَعُها مِن جَماعَةٍ ، ولَم يُبايِع مُعاوِيَةَ حَتّى اجتَمَعوا عَلَيهِ </w:t>
      </w:r>
      <w:r>
        <w:rPr>
          <w:rFonts w:eastAsia="Amiri" w:cs="Amiri" w:ascii="Amiri" w:hAnsi="Amiri"/>
          <w:color w:val="111111"/>
          <w:sz w:val="28"/>
          <w:szCs w:val="28"/>
          <w:rtl w:val="true"/>
          <w:lang w:bidi="ar-SA"/>
        </w:rPr>
        <w:t xml:space="preserve">. </w:t>
      </w:r>
      <w:r>
        <w:rPr>
          <w:rStyle w:val="FootnoteAnchor"/>
        </w:rPr>
        <w:footnoteReference w:id="780"/>
      </w:r>
      <w:r>
        <w:rPr>
          <w:rFonts w:ascii="Amiri" w:hAnsi="Amiri" w:eastAsia="Amiri" w:cs="Amiri"/>
          <w:color w:val="111111"/>
          <w:sz w:val="28"/>
          <w:sz w:val="28"/>
          <w:szCs w:val="28"/>
          <w:lang w:bidi="ar-SA"/>
        </w:rPr>
        <w:t>۸۵۲۲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سَألَهُ زِندِيقٌ عن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عُمَرَ جَمَعَ بَنيهِ ـ حينَ انتَزى </w:t>
      </w:r>
      <w:r>
        <w:rPr>
          <w:rStyle w:val="FootnoteAnchor"/>
          <w:rtl w:val="true"/>
        </w:rPr>
        <w:footnoteReference w:id="781"/>
      </w:r>
      <w:r>
        <w:rPr>
          <w:rFonts w:ascii="Amiri" w:hAnsi="Amiri" w:eastAsia="Amiri" w:cs="Amiri"/>
          <w:color w:val="111111"/>
          <w:sz w:val="28"/>
          <w:sz w:val="28"/>
          <w:szCs w:val="28"/>
          <w:rtl w:val="true"/>
          <w:lang w:bidi="ar-SA"/>
        </w:rPr>
        <w:t xml:space="preserve">أهلُ المَدينَةِ مَعَ ابنِ الزُّبَيرِ ، وخَلَعوا يَزيدَ بنَ مُعاوِيَةَ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بايَعنا هذَا الرَّجُلَ بِبَيعِ اللّهِ ورَسولِهِ ، وإنّي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الغادِرُ يُنصَبُ لَهُ لِواءٌ يَومَ القِيامَةِ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غُدَرَةُ فُلانٍ ، وإنَّ مِن أعظَمِ الغَدرِ ـ إلّا أن يَكونَ الإِشراكُ بِاللّهِ تَعالى ـ أن </w:t>
      </w:r>
      <w:r>
        <w:rPr>
          <w:rStyle w:val="FootnoteAnchor"/>
          <w:rtl w:val="true"/>
        </w:rPr>
        <w:footnoteReference w:id="782"/>
      </w:r>
      <w:r>
        <w:rPr>
          <w:rFonts w:ascii="Amiri" w:hAnsi="Amiri" w:eastAsia="Amiri" w:cs="Amiri"/>
          <w:color w:val="111111"/>
          <w:sz w:val="28"/>
          <w:sz w:val="28"/>
          <w:szCs w:val="28"/>
          <w:rtl w:val="true"/>
          <w:lang w:bidi="ar-SA"/>
        </w:rPr>
        <w:t xml:space="preserve">يُبايِعَ الرَّجُلُ رَجُلاً عَلى بَيعِ اللّهِ ورَسولِهِ ثُمَّ يَنكُثَ بَيعَتَهُ ، فَلا يَخلَعَنَّ أحَدٌ مِنكُم يَزيدَ ، ولا يُسرِفَنَّ أحَدٌ مِنكُم في هذَا الأَمرِ ، فَيَكونَ صَيلَما فيما بَيني وبَينَكُم </w:t>
      </w:r>
      <w:r>
        <w:rPr>
          <w:rFonts w:eastAsia="Amiri" w:cs="Amiri" w:ascii="Amiri" w:hAnsi="Amiri"/>
          <w:color w:val="111111"/>
          <w:sz w:val="28"/>
          <w:szCs w:val="28"/>
          <w:rtl w:val="true"/>
          <w:lang w:bidi="ar-SA"/>
        </w:rPr>
        <w:t xml:space="preserve">! ! </w:t>
      </w:r>
      <w:r>
        <w:rPr>
          <w:rStyle w:val="FootnoteAnchor"/>
        </w:rPr>
        <w:footnoteReference w:id="783"/>
      </w:r>
      <w:r>
        <w:rPr>
          <w:rFonts w:ascii="IRNazanin" w:hAnsi="IRNazanin" w:eastAsia="IRNazanin"/>
          <w:color w:val="111111"/>
          <w:sz w:val="28"/>
          <w:sz w:val="28"/>
          <w:szCs w:val="28"/>
          <w:lang w:bidi="fa-IR"/>
        </w:rPr>
        <w:t>۸۵۲۲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زنديقى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جادو چيست و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عَبدُ اللّهِ بنُ عُمَرَ في تِلكَ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مُدَّةِ حُكومَةِ عَبدِ اللّهِ 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امتَنَعَ أن يُبايِعَ لِابنِ الزُّبَيرِ أو لِعَبدِ المَلِكِ ، كَما كانَ امتَنَعَ أن يُبايِعَ لِعَليّ أو مُعاوِيَةَ ، ثُمَّ بايَعَ لِمُعاوِيَةَ لَمَّا اصطَلَحَ مَعَ الحَسَنِ بنِ عَلِيٍّ وَاجتَمَعَ عَلَيهِ النّاسُ ، وبايَعَ لِابنِهِ يَزيدَ بَعدَ مَوتِ مُعاوِيَةَ ؛ لِاجتِماعِ النّاسِ عَلَيهِ ، ثُمَّ امتَنَعَ مِنَ المُبايَعَةِ لِأَحدٍ حالَ الِاختِلافِ إلى أن قُتِلَ ابنُ الزُّبَيرِ وَانتَظَمَ المُلكُ كُلُّهُ لِعَبدِ المَلِكِ ، فَبايَعَ لَهُ حينَئِذٍ </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lang w:bidi="fa-IR"/>
        </w:rPr>
        <w:t>۸۵۲۳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نافع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عمر با معاويه بيعت كرد و با على عليه السلام بيعت نكرد؟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 دستى را در جدايى دراز نمى كرد ، چنان كه آن را از جماعتْ باز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معاويه بيعت نكرد ، مگر زمانى كه ديگران با وى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نافع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مدينه به همراه ابن زبير شورش كردند و يزيد بن معاويه را از حكومت ، خلع نمودند ، ابن عمر ، فرزندان خود را فراخواند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مرد ، بر پايه بيعت خدا و پيامبرش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نيرنگباز ، پرچمى در روز رستاخيز ، افراشته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نيرنگِ فلانى است و بزرگ ترين نيرنگ ـ به استثناى شرك به خدا ـ ، آن است كه كسى بر پايه بيعت خدا و پيامبرش ، با كسى بيعت كند و سپس آن را بشكند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مبادا كسى از شما يزيد را خلع نمايد و در مسئله حكومت ، زياده روى كند كه شمشير ، ميان من و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زمامدارى عبد اللّه بن زبير ، عبد اللّه بن عمر ، از بيعت با ابن زبير يا عبدالملك ، امتناع ورزيد ، همان گونه كه از بيعت با على عليه السلام يا معاويه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با معاويه بيعت كرد ، هنگامى كه معاويه ، با حسن بن على عليهما السلام سازش كرد و مردم ، بر وى اتّفاق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پس از مرگ معاويه ، با فرزندش يزيد ، بيعت كرد ؛ زيرا مردم بر او اتّفاق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شرايط اختلاف ، با كسى بيعت نكرد ، تا اين كه ابن زبير ، كشته شد و حكومت ، يكسره به عبدالملك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وى بيعت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دَخَلَتِ امرَأةٌ مَع مَولاةٍ لَها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عن عبد اللّه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بايَعَ النّاسُ عَبدَ المَلِكِ ، كَتَبَ إلَيهِ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عَبدِ المَلِكِ أميرِ المُؤمِنينَ ، إنّي اُقِرُّ بِالسَّمعِ والطّاعَةِ لِعَبدِ اللّهِ عَبدِ المَلِكِ أميرِ المُؤمِنينَ ، عَلى سُنَّةِ اللّهِ وسُنَّةِ رَسولِهِ فيمَا استَطَعتُ ، وإنَّ بَنِيَّ قَد أقَرّوا بِذلِكَ </w:t>
      </w:r>
      <w:r>
        <w:rPr>
          <w:rFonts w:eastAsia="Amiri" w:cs="Amiri" w:ascii="Amiri" w:hAnsi="Amiri"/>
          <w:color w:val="111111"/>
          <w:sz w:val="28"/>
          <w:szCs w:val="28"/>
          <w:rtl w:val="true"/>
          <w:lang w:bidi="ar-SA"/>
        </w:rPr>
        <w:t xml:space="preserve">. </w:t>
      </w:r>
      <w:r>
        <w:rPr>
          <w:rStyle w:val="FootnoteAnchor"/>
        </w:rPr>
        <w:footnoteReference w:id="785"/>
      </w:r>
      <w:r>
        <w:rPr>
          <w:rFonts w:ascii="Amiri" w:hAnsi="Amiri" w:eastAsia="Amiri" w:cs="Amiri"/>
          <w:color w:val="111111"/>
          <w:sz w:val="28"/>
          <w:sz w:val="28"/>
          <w:szCs w:val="28"/>
          <w:lang w:bidi="ar-SA"/>
        </w:rPr>
        <w:t>۸۵۲۶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هِشام بنِ سالمٍ عن الإمامِ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 امرَأةٍ سَألَتهُ عنِ السَّحقِ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عَن بَيَعَةِ عَلِيٍّ عليه السلام ، وطَرَقَ عَلَى الحَجّاجِ بابَهُ لَيلاً لِيُبايِعَ لِعَبدِ المَلِكِ ؛ كَي لا يَبيتَ تِلكَ اللَّيلَةَ بِلا إمامٍ ، زَعَمَ ، لِأَنَّهُ رَوى عَنِ النَّبِيِّ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إمامَ لَهُ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وحَتّى بَلَغَ مِنِ احتِقارِ الحَجّاجِ لَهُ وَاستِرذالِهِ حالَهُ أن أخرَجَ رِجلَهُ مِنَ الفِراشِ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اِصفِق بِيَدِكَ عَلَيها </w:t>
      </w:r>
      <w:r>
        <w:rPr>
          <w:rFonts w:eastAsia="Amiri" w:cs="Amiri" w:ascii="Amiri" w:hAnsi="Amiri"/>
          <w:color w:val="111111"/>
          <w:sz w:val="28"/>
          <w:szCs w:val="28"/>
          <w:rtl w:val="true"/>
          <w:lang w:bidi="ar-SA"/>
        </w:rPr>
        <w:t xml:space="preserve">. </w:t>
      </w:r>
      <w:r>
        <w:rPr>
          <w:rStyle w:val="FootnoteAnchor"/>
        </w:rPr>
        <w:footnoteReference w:id="786"/>
      </w:r>
      <w:r>
        <w:rPr>
          <w:rFonts w:ascii="Amiri" w:hAnsi="Amiri" w:eastAsia="Amiri" w:cs="Amiri"/>
          <w:color w:val="111111"/>
          <w:sz w:val="28"/>
          <w:sz w:val="28"/>
          <w:szCs w:val="28"/>
          <w:lang w:bidi="ar-SA"/>
        </w:rPr>
        <w:t>۸۵۲۴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لِابنِ عُمَرَ ـ زَمَنَ ابنِ الزُّبَيرِ وَالخَوارِجِ وَالخَشَبِيَّةِ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تُصَلّي مَعَ هؤُلاءِ ومَعَ هؤُلاءِ وبَعضُهُم يَقتُلُ بَعضا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قَتلِ أخيكَ المُسلِمِ وأخذِ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Pr>
        <w:footnoteReference w:id="787"/>
      </w:r>
      <w:r>
        <w:rPr>
          <w:rFonts w:ascii="IRNazanin" w:hAnsi="IRNazanin" w:eastAsia="IRNazanin"/>
          <w:color w:val="111111"/>
          <w:sz w:val="28"/>
          <w:sz w:val="28"/>
          <w:szCs w:val="28"/>
          <w:lang w:bidi="fa-IR"/>
        </w:rPr>
        <w:t>۸۵۲۵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آنگاه كه زنى همراه كنيز خود خدمت امام عليه السل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عن سيف المازِنِيّ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اُقاتِلُ فِي الفِتنَةِ ، واُصَلّي ورَاءَ مَن غَلَبَ </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lang w:bidi="ar-SA"/>
        </w:rPr>
        <w:t>۸۵۲۶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به نقل از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البخارىـ به نقل از عبداللّه بن دينار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مردم با عبدالملك بيعت كردند ، عبد اللّه بن عمر ، نامه اى بدين مضمون به وى نوشت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بنده خدا ، عبدالملك ،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به پيروى و حرفْ شنوى نسبت به بنده خدا عبدالملك ، بر اساس سنّت خدا و پيامبر خدا در حدّ توان ، اعتراف مى كنم و فرزندانم هم بدين امر ، اقرار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 از بيعت با على عليه السلام سر باز زد و شبانه ، درِ خانه حجّاج را كوبيد تا با عبدالملك ، بيعت كند ، مبادا آن شب را بدون امام به صبح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گمان ، از آن جا برايش پيش آمد كه او از پيامبر خدا روايت كرده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پيشوايى نداشته باشد ، به مرگ جاهلى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بدان جا رسيد كه حجّاج ، از سر تحقير و خوار شمردن او پايش را از رخت خواب بيرون 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به پايم بزن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نافع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ابن زبير ، خوارج و خَشَبيه ، </w:t>
      </w:r>
      <w:r>
        <w:rPr>
          <w:rStyle w:val="FootnoteAnchor"/>
          <w:rtl w:val="true"/>
        </w:rPr>
        <w:footnoteReference w:id="790"/>
      </w:r>
      <w:r>
        <w:rPr>
          <w:rFonts w:ascii="IRNazanin" w:hAnsi="IRNazanin" w:eastAsia="IRNazanin"/>
          <w:color w:val="111111"/>
          <w:sz w:val="28"/>
          <w:sz w:val="28"/>
          <w:szCs w:val="28"/>
          <w:rtl w:val="true"/>
          <w:lang w:bidi="fa-IR"/>
        </w:rPr>
        <w:t xml:space="preserve">به ابن عمر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نماز مى گزارى ، با اين كه برخى از اينها برخى ديگر را مى كُشند؟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بشتابيد به سوى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آورَد ، او را اجابت مى كنم ، و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بشتابيد به سوى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رانَد ، او را اجابت مى كنم ، و هركس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 به سوى كشتنِ برادرِ مسلمان و گرفتن اموال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سيف مازنى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ها كارزار نمى كنم و پشت سرِ هر آن كس كه پيروز شود ، نماز مى گزارم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lang w:bidi="ar-SA"/>
        </w:rPr>
        <w:t>۸۵۲۹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إذا لَقُوا الذينَ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آسى عَلى شَيءٍ ، إلّا أنّي لَم اُقاتِل مَعَ عَلِيٍّ رضى الله عنهالفِئَةَ الباغِيَةَ </w:t>
      </w:r>
      <w:r>
        <w:rPr>
          <w:rFonts w:eastAsia="Amiri" w:cs="Amiri" w:ascii="Amiri" w:hAnsi="Amiri"/>
          <w:color w:val="111111"/>
          <w:sz w:val="28"/>
          <w:szCs w:val="28"/>
          <w:rtl w:val="true"/>
          <w:lang w:bidi="ar-SA"/>
        </w:rPr>
        <w:t xml:space="preserve">. </w:t>
      </w:r>
      <w:r>
        <w:rPr>
          <w:rStyle w:val="FootnoteAnchor"/>
        </w:rPr>
        <w:footnoteReference w:id="791"/>
      </w:r>
      <w:r>
        <w:rPr>
          <w:rFonts w:ascii="Amiri" w:hAnsi="Amiri" w:eastAsia="Amiri" w:cs="Amiri"/>
          <w:color w:val="111111"/>
          <w:sz w:val="28"/>
          <w:sz w:val="28"/>
          <w:szCs w:val="28"/>
          <w:lang w:bidi="ar-SA"/>
        </w:rPr>
        <w:t>۸۵۳۰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 ابنِ عُمَرَ في مَرَضِهِ الَّذي ماتَ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أجِدُني آسى عَلى شَيءٍ مِن أمرِ الدُّنيا ، إلّا أنّي لَم اُقاتِلِ الفِئَةَ الباغِيَةَ </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سَعدُ بنُ أبي وَقّاصٍأسلم في التاسعة عشرة من عمره ، </w:t>
      </w:r>
      <w:r>
        <w:rPr>
          <w:rStyle w:val="FootnoteAnchor"/>
          <w:rtl w:val="true"/>
        </w:rPr>
        <w:footnoteReference w:id="793"/>
      </w:r>
      <w:r>
        <w:rPr>
          <w:rFonts w:ascii="Amiri" w:hAnsi="Amiri" w:eastAsia="Amiri" w:cs="Amiri"/>
          <w:color w:val="111111"/>
          <w:sz w:val="28"/>
          <w:sz w:val="28"/>
          <w:szCs w:val="28"/>
          <w:rtl w:val="true"/>
          <w:lang w:bidi="ar-SA"/>
        </w:rPr>
        <w:t xml:space="preserve">وشهد حروب النبيّ صلى الله عليه و آله ، </w:t>
      </w:r>
      <w:r>
        <w:rPr>
          <w:rStyle w:val="FootnoteAnchor"/>
          <w:rtl w:val="true"/>
        </w:rPr>
        <w:footnoteReference w:id="794"/>
      </w:r>
      <w:r>
        <w:rPr>
          <w:rFonts w:ascii="Amiri" w:hAnsi="Amiri" w:eastAsia="Amiri" w:cs="Amiri"/>
          <w:color w:val="111111"/>
          <w:sz w:val="28"/>
          <w:sz w:val="28"/>
          <w:szCs w:val="28"/>
          <w:rtl w:val="true"/>
          <w:lang w:bidi="ar-SA"/>
        </w:rPr>
        <w:t xml:space="preserve">عدّه أهل 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المبشَّرة</w:t>
      </w:r>
      <w:r>
        <w:rPr>
          <w:rFonts w:eastAsia="Amiri" w:cs="Amiri" w:ascii="Amiri" w:hAnsi="Amiri"/>
          <w:color w:val="111111"/>
          <w:sz w:val="28"/>
          <w:szCs w:val="28"/>
          <w:rtl w:val="true"/>
          <w:lang w:bidi="ar-SA"/>
        </w:rPr>
        <w:t xml:space="preserve">» . </w:t>
      </w:r>
      <w:r>
        <w:rPr>
          <w:rStyle w:val="FootnoteAnchor"/>
          <w:rtl w:val="true"/>
        </w:rPr>
        <w:footnoteReference w:id="795"/>
      </w:r>
      <w:r>
        <w:rPr>
          <w:rFonts w:ascii="Amiri" w:hAnsi="Amiri" w:eastAsia="Amiri" w:cs="Amiri"/>
          <w:color w:val="111111"/>
          <w:sz w:val="28"/>
          <w:sz w:val="28"/>
          <w:szCs w:val="28"/>
          <w:rtl w:val="true"/>
          <w:lang w:bidi="ar-SA"/>
        </w:rPr>
        <w:t xml:space="preserve">تولّى قيادة جيش القادسيّة في خلافة عمر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من هنا ذاع صيته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الكوفة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وبعد ذلك عزله عمر لأنّ أهلها شكوه إليه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وكان سعد أحد أعضاء الشورى السداسيّة ، </w:t>
      </w:r>
      <w:r>
        <w:rPr>
          <w:rStyle w:val="FootnoteAnchor"/>
          <w:rtl w:val="true"/>
        </w:rPr>
        <w:footnoteReference w:id="799"/>
      </w:r>
      <w:r>
        <w:rPr>
          <w:rFonts w:ascii="IRNazanin" w:hAnsi="IRNazanin" w:eastAsia="IRNazanin"/>
          <w:color w:val="111111"/>
          <w:sz w:val="28"/>
          <w:sz w:val="28"/>
          <w:szCs w:val="28"/>
          <w:rtl w:val="true"/>
          <w:lang w:bidi="fa-IR"/>
        </w:rPr>
        <w:t xml:space="preserve">ثمّ اعتزل لصالح عبد الرحمن ابن عوف </w:t>
      </w:r>
      <w:r>
        <w:rPr>
          <w:rFonts w:eastAsia="IRNazanin" w:cs="IRNazanin"/>
          <w:color w:val="111111"/>
          <w:sz w:val="28"/>
          <w:szCs w:val="28"/>
          <w:rtl w:val="true"/>
          <w:lang w:bidi="fa-IR"/>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وولي الكوفة مرّة اُخرى في عهد عثمان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وظلّ والياً عليها برهةً، ثمّ عزله عثمان وعيّن الوليد بن عقبة مكانه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لم يبايع الإمام أمير المؤمنين عليه السلام بالخلافة أوّل الأمر ، </w:t>
      </w:r>
      <w:r>
        <w:rPr>
          <w:rStyle w:val="FootnoteAnchor"/>
          <w:rtl w:val="true"/>
        </w:rPr>
        <w:footnoteReference w:id="803"/>
      </w:r>
      <w:r>
        <w:rPr>
          <w:rFonts w:ascii="Amiri" w:hAnsi="Amiri" w:eastAsia="Amiri" w:cs="Amiri"/>
          <w:color w:val="111111"/>
          <w:sz w:val="28"/>
          <w:sz w:val="28"/>
          <w:szCs w:val="28"/>
          <w:rtl w:val="true"/>
          <w:lang w:bidi="ar-SA"/>
        </w:rPr>
        <w:t xml:space="preserve">واعتزل جانباً ، ولم يشهد حروبه ، ولم ينصره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وحين ملك معاوية أثنى سعد على الإمام عليّ عليه السلام أمامه، وعدّ شيئا من مناقبه وفضائله ، </w:t>
      </w:r>
      <w:r>
        <w:rPr>
          <w:rStyle w:val="FootnoteAnchor"/>
          <w:rtl w:val="true"/>
        </w:rPr>
        <w:footnoteReference w:id="805"/>
      </w:r>
      <w:r>
        <w:rPr>
          <w:rFonts w:ascii="Amiri" w:hAnsi="Amiri" w:eastAsia="Amiri" w:cs="Amiri"/>
          <w:color w:val="111111"/>
          <w:sz w:val="28"/>
          <w:sz w:val="28"/>
          <w:szCs w:val="28"/>
          <w:rtl w:val="true"/>
          <w:lang w:bidi="ar-SA"/>
        </w:rPr>
        <w:t>فكبر ذلك على معاوية، وشتمه،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تقرّ بهذا كلّه، فلِمَ لم تنصره؟ </w:t>
      </w:r>
      <w:r>
        <w:rPr>
          <w:rStyle w:val="FootnoteAnchor"/>
          <w:rtl w:val="true"/>
        </w:rPr>
        <w:footnoteReference w:id="806"/>
      </w:r>
      <w:r>
        <w:rPr>
          <w:rFonts w:ascii="Amiri" w:hAnsi="Amiri" w:eastAsia="Amiri" w:cs="Amiri"/>
          <w:color w:val="111111"/>
          <w:sz w:val="28"/>
          <w:sz w:val="28"/>
          <w:szCs w:val="28"/>
          <w:rtl w:val="true"/>
          <w:lang w:bidi="ar-SA"/>
        </w:rPr>
        <w:t xml:space="preserve">فاعترف سعد بتقصيره في حقّ الإمام عليّ عليه السلام ، وببيعته ومرافقته له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مات سعد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Style w:val="FootnoteAnchor"/>
          <w:rtl w:val="true"/>
        </w:rPr>
        <w:footnoteReference w:id="808"/>
      </w:r>
      <w:r>
        <w:rPr>
          <w:rFonts w:ascii="Amiri" w:hAnsi="Amiri" w:eastAsia="Amiri" w:cs="Amiri"/>
          <w:color w:val="111111"/>
          <w:sz w:val="28"/>
          <w:sz w:val="28"/>
          <w:szCs w:val="28"/>
          <w:rtl w:val="true"/>
          <w:lang w:bidi="ar-SA"/>
        </w:rPr>
        <w:t xml:space="preserve">وابنه عمر بن سعد هو الَّذي قاد الجيش الاُمويّ لحرب الحسين عليه السلام في كربلاء </w:t>
      </w:r>
      <w:r>
        <w:rPr>
          <w:rFonts w:eastAsia="Amiri" w:cs="Amiri" w:ascii="Amiri" w:hAnsi="Amiri"/>
          <w:color w:val="111111"/>
          <w:sz w:val="28"/>
          <w:szCs w:val="28"/>
          <w:rtl w:val="true"/>
          <w:lang w:bidi="ar-SA"/>
        </w:rPr>
        <w:t xml:space="preserve">. </w:t>
      </w:r>
      <w:r>
        <w:rPr>
          <w:rStyle w:val="FootnoteAnchor"/>
          <w:rtl w:val="true"/>
        </w:rPr>
        <w:footnoteReference w:id="809"/>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809_111999"/>
    </w:p>
    <w:p>
      <w:pPr>
        <w:pStyle w:val="BookText"/>
        <w:rPr/>
      </w:pPr>
      <w:bookmarkEnd w:id="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6"/>
        <w:numPr>
          <w:ilvl w:val="5"/>
          <w:numId w:val="1"/>
        </w:numPr>
        <w:rPr/>
      </w:pPr>
      <w:bookmarkStart w:id="558" w:name="__RefHeading___Toc1677522_3224264995"/>
      <w:bookmarkStart w:id="559" w:name="_Toc206"/>
      <w:bookmarkEnd w:id="558"/>
      <w:r>
        <w:rPr/>
        <w:t>۱</w:t>
      </w:r>
      <w:r>
        <w:rPr>
          <w:rtl w:val="true"/>
        </w:rPr>
        <w:t xml:space="preserve"> </w:t>
      </w:r>
      <w:r>
        <w:rPr>
          <w:rtl w:val="true"/>
        </w:rPr>
        <w:t xml:space="preserve">/ </w:t>
      </w:r>
      <w:r>
        <w:rPr/>
        <w:t>۱۰</w:t>
      </w:r>
      <w:r>
        <w:rPr>
          <w:rtl w:val="true"/>
        </w:rPr>
        <w:t xml:space="preserve"> ـ </w:t>
      </w:r>
      <w:r>
        <w:rPr/>
        <w:t>۲</w:t>
      </w:r>
      <w:r>
        <w:rPr>
          <w:rtl w:val="true"/>
        </w:rPr>
        <w:t xml:space="preserve"> سعدبن ابى وقّاص</w:t>
      </w:r>
      <w:bookmarkEnd w:id="559"/>
    </w:p>
    <w:p>
      <w:pPr>
        <w:pStyle w:val="BookText"/>
        <w:rPr/>
      </w:pPr>
      <w:r>
        <w:rPr>
          <w:rFonts w:ascii="IRNazanin" w:hAnsi="IRNazanin" w:eastAsia="IRNazanin"/>
          <w:color w:val="111111"/>
          <w:sz w:val="28"/>
          <w:sz w:val="28"/>
          <w:szCs w:val="28"/>
          <w:lang w:bidi="fa-IR"/>
        </w:rPr>
        <w:t>۸۵۳۲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عبداللّه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هيچ چيزى تأسّف نمى خورم ، جز آن كه به همراه على عليه السلام ، با گروه طغيانگر نجنگيدم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حبيب بن ابى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به من خبر رسيد كه در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هيچ كارى از دنيا تأسّف نمى خورم ، جز آن كه با گروه طغيانگر نجنگيدم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سعدبن ابى وقّاصاو در نوزده سالگى اسلام آورد و در جنگ ها همراه با پيامبر صلى الله عليه و آله شركت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 او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بشارت داده شده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عمر ، فرماندهى سپاه قادسيه را به عهده گرفت و از اين جهت ، در تاريخ اسلام ، آوازه اى بلند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سپس فرماندار كوفه شد و چون كوفيان از وى شكايت كردند ، عمر ، او را عزل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يكى از اعضاى شوراى شش نفره بود كه به نفع عبدالرحمان بن عوف ، كنار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ديگر ، به روزگار خلافت عثمان ، مدّتى بر مسند ولايت كوفه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عثمان او را عزل كرد و وليد بن عقبه را برجاى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پس از خلافت امام على عليه السلام ، ابتدا با او بيعت نكرد و در جنگ هاى على عليه السلام نيز به زاويه انزوا رفت و مولا را يارى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پادشاهى معاويه و در حضور وى ، امام على عليه السلام را ستود و شايستگى هاى مولا را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بر معاويه گران آمد و او را دشنام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اين همه ، معترفى ، چرا او را يارى نكردى ؟ او به كوتاهى اش درباره على عليه السلام در بيعت نكردن با ايشان و همراهى وى ، اعتراف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در سال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فرمانده سپاه اُموى در واقعه كربلا ، فرزند اوست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lang w:bidi="ar-SA"/>
        </w:rPr>
        <w:t>۸۵۳۸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خَيثَمَة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سَعدَ بنَ مالِكٍ 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يَقَعُ فيكَ ، إنَّكَ تَخَلَّفتَ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لَرَأيٌ رَأَيتُهُ ، وأخطَأَ رَأيي ، إنَّ عَلِيَّ بنَ أبي طالِبٍ اُعطِيَ ثَلاثا ، لَأَن أكونَ اُعطيتَ إحداهُنَّ أحَبُّ إلَيَّ مِنَ الدُّنيا وما فيها </w:t>
      </w:r>
      <w:r>
        <w:rPr>
          <w:rFonts w:eastAsia="Amiri" w:cs="Amiri" w:ascii="Amiri" w:hAnsi="Amiri"/>
          <w:color w:val="111111"/>
          <w:sz w:val="28"/>
          <w:szCs w:val="28"/>
          <w:rtl w:val="true"/>
          <w:lang w:bidi="ar-SA"/>
        </w:rPr>
        <w:t xml:space="preserve">. </w:t>
      </w:r>
      <w:r>
        <w:rPr>
          <w:rStyle w:val="FootnoteAnchor"/>
        </w:rPr>
        <w:footnoteReference w:id="810"/>
      </w:r>
      <w:r>
        <w:rPr>
          <w:rFonts w:ascii="Amiri" w:hAnsi="Amiri" w:eastAsia="Amiri" w:cs="Amiri"/>
          <w:color w:val="111111"/>
          <w:sz w:val="28"/>
          <w:sz w:val="28"/>
          <w:szCs w:val="28"/>
          <w:lang w:bidi="ar-SA"/>
        </w:rPr>
        <w:t>۸۵۳۹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عن ابن عائشة وغيرهـ بَعدَ أن مَدَحَ سَعدٌ عَلِيّا عليه السلام وذَكَرَ لَهُ خِصالاً ، وتَمَنّى أن تَكونَ واحِدَةً مِن هذِهِ الخِصالِ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حَتّى تَسمَعَ جَوابَ ما قُلتَ ، ما كُنتَ عِندي قَطُّ ألأَمَ مِنكَ الآنَ ، فَهَلّا نَصَرتَهُ ، ولِمَ قَعَدتَ عَن بَيعَتِهِ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لَو سَمِعتُ مِنَ النَّبِيِّ صلى الله عليه و آله مِثلَ الَّذي سَمِعتَ فيهِ لَكُنتُ خادِما لِعَلِيٍّ ما 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لَأَحَقُّ بِمَوضِعِكَ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عَلَيكَ ذلِكَ بَنو عُذرَةَ ، وكانَ سَعدٌ ـ فيما يُقالُ ـ لِرَجُلٍ مِن بَني عُذرَةَ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lang w:bidi="fa-IR"/>
        </w:rPr>
        <w:t>۸۵۳۱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خيثمة بن عبدالرحمان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مردى به سعد بن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عليه السلام تو را سرزنش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بيعتِ با او سر باز زدى؟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اين نظرى بود كه بدان رسيدم و اشتباه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به علىّ بن ابى طالب عليه السلام ، سه خصلت داده شده است كه اگر يكى از آنها نصيب من شده بود ، از دنيا و آنچه در آن است ، برايم دوست داشتنى تر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به نقل از ابن عايشه و ديگران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سعد ، على عليه السلام را ستايش نمود و براى وى ، خصلت هايى ياد كرد و آرزو كرد كه يكى از آنها را داشته باشد ، 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پاسخ گفته هايت را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هيچ گاه مانند الآن ، نزد من شايسته سرزنش نبوده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يارى نكردى؟ چرا از بيعت با وى باز نشستى؟ حقيقتاً اگر آنچه را تو درباره على عليه السلام شنيدى ، من از پيامبر صلى الله عليه و آله شنيده بودم ، تا زنده بودم ، خدمت گزار وى مى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من به اين مقام ، از تو سزاوارترم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قبيله عُذره ، اين را از تو نمى 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 سعد ، از مردان قبيله عذره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مُحَمَّدُ بنُ مَسلَمَةمن أصحاب رسول اللّه صلى الله عليه و آله ، وقد شهد حروبه كلّها ، </w:t>
      </w:r>
      <w:r>
        <w:rPr>
          <w:rStyle w:val="FootnoteAnchor"/>
          <w:rtl w:val="true"/>
        </w:rPr>
        <w:footnoteReference w:id="812"/>
      </w:r>
      <w:r>
        <w:rPr>
          <w:rFonts w:ascii="Amiri" w:hAnsi="Amiri" w:eastAsia="Amiri" w:cs="Amiri"/>
          <w:color w:val="111111"/>
          <w:sz w:val="28"/>
          <w:sz w:val="28"/>
          <w:szCs w:val="28"/>
          <w:rtl w:val="true"/>
          <w:lang w:bidi="ar-SA"/>
        </w:rPr>
        <w:t xml:space="preserve">إلّا تبوك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وبعد النبيّ صلى الله عليه و آله كان مع عمر لمّا دخلوا بيت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كسر سيف الزبير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اشترك في قتل سعد بن عبادة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وكان صاحب العمّال أيّام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إذا شُكيَ إليه عاملٌ أرسل محمّدا يكشف الحال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وبعد قتل عثمان أبى عن بيعة الإمام عليّ عليه السلام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واعتزل ، واتخذ سيفا من خشب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قُتل بيد رجل من أهل الاُردن ، لقعوده عن الإمام عليّ عليه السلام ومعاوية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اُسامة بن زيدمولى رسول اللّه صلى الله عليه و آله ، </w:t>
      </w:r>
      <w:r>
        <w:rPr>
          <w:rStyle w:val="FootnoteAnchor"/>
          <w:rtl w:val="true"/>
        </w:rPr>
        <w:footnoteReference w:id="819"/>
      </w:r>
      <w:r>
        <w:rPr>
          <w:rFonts w:ascii="Amiri" w:hAnsi="Amiri" w:eastAsia="Amiri" w:cs="Amiri"/>
          <w:color w:val="111111"/>
          <w:sz w:val="28"/>
          <w:sz w:val="28"/>
          <w:szCs w:val="28"/>
          <w:rtl w:val="true"/>
          <w:lang w:bidi="ar-SA"/>
        </w:rPr>
        <w:t xml:space="preserve">واُمّه اُم أيمن حاضنة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استعمله النبيّ صلى الله عليه و آله في آخر أيّام حياته وهو ابن ثماني عشرة سنة ، </w:t>
      </w:r>
      <w:r>
        <w:rPr>
          <w:rStyle w:val="FootnoteAnchor"/>
          <w:rtl w:val="true"/>
        </w:rPr>
        <w:footnoteReference w:id="821"/>
      </w:r>
      <w:r>
        <w:rPr>
          <w:rFonts w:ascii="Amiri" w:hAnsi="Amiri" w:eastAsia="Amiri" w:cs="Amiri"/>
          <w:color w:val="111111"/>
          <w:sz w:val="28"/>
          <w:sz w:val="28"/>
          <w:szCs w:val="28"/>
          <w:rtl w:val="true"/>
          <w:lang w:bidi="ar-SA"/>
        </w:rPr>
        <w:t xml:space="preserve">وفي جيشه أبو بكر وعمر 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مكرّما معزّزا في زمن الخلفاء ، ففرض عمر بن الخطّاب له خمسة آلاف ، في الوقت الَّذي فرض لابنه عبد اللّه بن عمر ألفين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لكنّه لم يبايع الإمام عليّا عليه السلام ، واعتذر عن ذلك بمعاذير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وقد ورد في بعض النصوص أنّ الإمام عليه السلام قبل عذره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وقد ورد عن الإمام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رَجَعَ ؛ فَلا تَقولوا إلّا خَيرا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مات اُسامة ، وكفّنه الإمام الحسن عليه السلام في بُرد أحمر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809_112005"/>
    </w:p>
    <w:p>
      <w:pPr>
        <w:pStyle w:val="BookText"/>
        <w:rPr/>
      </w:pPr>
      <w:bookmarkEnd w:id="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Heading6"/>
        <w:numPr>
          <w:ilvl w:val="5"/>
          <w:numId w:val="1"/>
        </w:numPr>
        <w:rPr/>
      </w:pPr>
      <w:bookmarkStart w:id="561" w:name="__RefHeading___Toc1677524_3224264995"/>
      <w:bookmarkStart w:id="562" w:name="_Toc207"/>
      <w:bookmarkEnd w:id="561"/>
      <w:r>
        <w:rPr/>
        <w:t>۱</w:t>
      </w:r>
      <w:r>
        <w:rPr>
          <w:rtl w:val="true"/>
        </w:rPr>
        <w:t xml:space="preserve"> </w:t>
      </w:r>
      <w:r>
        <w:rPr>
          <w:rtl w:val="true"/>
        </w:rPr>
        <w:t xml:space="preserve">/ </w:t>
      </w:r>
      <w:r>
        <w:rPr/>
        <w:t>۱۰</w:t>
      </w:r>
      <w:r>
        <w:rPr>
          <w:rtl w:val="true"/>
        </w:rPr>
        <w:t xml:space="preserve"> ـ </w:t>
      </w:r>
      <w:r>
        <w:rPr/>
        <w:t>۳</w:t>
      </w:r>
      <w:r>
        <w:rPr>
          <w:rtl w:val="true"/>
        </w:rPr>
        <w:t xml:space="preserve"> محمّد بن مسلمه</w:t>
      </w:r>
      <w:bookmarkEnd w:id="562"/>
    </w:p>
    <w:p>
      <w:pPr>
        <w:pStyle w:val="Heading6"/>
        <w:numPr>
          <w:ilvl w:val="5"/>
          <w:numId w:val="1"/>
        </w:numPr>
        <w:rPr/>
      </w:pPr>
      <w:bookmarkStart w:id="563" w:name="__RefHeading___Toc1677526_3224264995"/>
      <w:bookmarkStart w:id="564" w:name="_Toc208"/>
      <w:bookmarkEnd w:id="563"/>
      <w:r>
        <w:rPr/>
        <w:t>۱</w:t>
      </w:r>
      <w:r>
        <w:rPr>
          <w:rtl w:val="true"/>
        </w:rPr>
        <w:t xml:space="preserve"> </w:t>
      </w:r>
      <w:r>
        <w:rPr>
          <w:rtl w:val="true"/>
        </w:rPr>
        <w:t xml:space="preserve">/ </w:t>
      </w:r>
      <w:r>
        <w:rPr/>
        <w:t>۱۰</w:t>
      </w:r>
      <w:r>
        <w:rPr>
          <w:rtl w:val="true"/>
        </w:rPr>
        <w:t xml:space="preserve"> ـ </w:t>
      </w:r>
      <w:r>
        <w:rPr/>
        <w:t>۴</w:t>
      </w:r>
      <w:r>
        <w:rPr>
          <w:rtl w:val="true"/>
        </w:rPr>
        <w:t xml:space="preserve"> اُسامة بن زيد</w:t>
      </w:r>
      <w:bookmarkEnd w:id="56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محمّد بن مسلمهاز ياران پيامبر خدا بود كه در همه جنگ هاى ايشان ، جز تبوك ،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 الله عليه و آله از همراهان عمر بود ـ هنگامى كه به خانه فاطمه عليها السلام وارد شدند ـ و او كسى است كه شمشير زبير را شكست و گفته مى شود در كشتن سعد بن عباده ،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بازرسى كارگزاران حكومتى را در زمان حكومت عمر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يكى از كارگزاران ، شكايتى مى رسيد ، عمر او را براى بررسى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پس از كشته شدن عثمان ، از بيعت با على عليه السلام سر باز زد و آن را فتنه و بحران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گوشه گيرى پيشه كرد و شمشيرى چوبى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دليل همراهى نكردن با على عليه السلام و معاويه ، به دست مردى اُردنى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اُسامة بن زيداسامه ، هم پيمان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ايمن ، از دايگان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روزهاى پايانى زندگى خويش ، او را كه هيجده سال بيش نداشت ، فرمانده سپاه اسلام كرد ، در حالى كه در آن سپاه ، كسانى چون ابوبكر ، عمر و ابوعبيده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خلفا مورد تكريم و احترام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برايش پنج هزار دينار حقوق تعيين كرد ، در حالى كه فرزند خودش دو هزار دينار حقوق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بيعت با على عليه السلام سر باز زد و عذرهايى آورد و در پاره اى متون تاريخى،ياد شده كه على عليه السلام عذرش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روايت شده كه او از رفتار خويش باز گشت ، از اين رو ، درباره اش جز نيكى بر زبان نرانيد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اسامه از دنيا رفت ، امام حسن عليه السلام او را در بُرد يمانى قرمز رنگى كفن كرد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حَسّان بن ثابتصاحب الرسول الأعظم صلى الله عليه و آله ، وشاعره </w:t>
      </w:r>
      <w:r>
        <w:rPr>
          <w:rStyle w:val="FootnoteAnchor"/>
          <w:rtl w:val="true"/>
        </w:rPr>
        <w:footnoteReference w:id="826"/>
      </w:r>
      <w:r>
        <w:rPr>
          <w:rFonts w:ascii="Amiri" w:hAnsi="Amiri" w:eastAsia="Amiri" w:cs="Amiri"/>
          <w:color w:val="111111"/>
          <w:sz w:val="28"/>
          <w:sz w:val="28"/>
          <w:szCs w:val="28"/>
          <w:rtl w:val="true"/>
          <w:lang w:bidi="ar-SA"/>
        </w:rPr>
        <w:t xml:space="preserve">الَّذي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 xml:space="preserve">» . </w:t>
      </w:r>
      <w:r>
        <w:rPr>
          <w:rStyle w:val="FootnoteAnchor"/>
          <w:rtl w:val="true"/>
        </w:rPr>
        <w:footnoteReference w:id="827"/>
      </w:r>
      <w:r>
        <w:rPr>
          <w:rFonts w:ascii="Amiri" w:hAnsi="Amiri" w:eastAsia="Amiri" w:cs="Amiri"/>
          <w:color w:val="111111"/>
          <w:sz w:val="28"/>
          <w:sz w:val="28"/>
          <w:szCs w:val="28"/>
          <w:rtl w:val="true"/>
          <w:lang w:bidi="ar-SA"/>
        </w:rPr>
        <w:t xml:space="preserve">ومن شعراء الأنصار الَّذين هجوا مشركي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نظم حديث الغدير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وكان من أجبن النّاس ، فلم يشهد حربا من حروب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وكان عثمانيّا ، منحرفا عن الإمام عليّ عليه السلام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لم يشهد بيعة الإمام عليه السلام ولا حربا من حروبه ، ولم يقُل شعرا في مدحه بعد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ستّين في الجاهلية ، وستّين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809_112007"/>
    </w:p>
    <w:p>
      <w:pPr>
        <w:pStyle w:val="BookText"/>
        <w:rPr/>
      </w:pPr>
      <w:bookmarkEnd w:id="5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Heading6"/>
        <w:numPr>
          <w:ilvl w:val="5"/>
          <w:numId w:val="1"/>
        </w:numPr>
        <w:rPr/>
      </w:pPr>
      <w:bookmarkStart w:id="566" w:name="__RefHeading___Toc1677528_3224264995"/>
      <w:bookmarkStart w:id="567" w:name="_Toc209"/>
      <w:bookmarkEnd w:id="566"/>
      <w:r>
        <w:rPr/>
        <w:t>۱</w:t>
      </w:r>
      <w:r>
        <w:rPr>
          <w:rtl w:val="true"/>
        </w:rPr>
        <w:t xml:space="preserve"> </w:t>
      </w:r>
      <w:r>
        <w:rPr>
          <w:rtl w:val="true"/>
        </w:rPr>
        <w:t xml:space="preserve">/ </w:t>
      </w:r>
      <w:r>
        <w:rPr/>
        <w:t>۱۰</w:t>
      </w:r>
      <w:r>
        <w:rPr>
          <w:rtl w:val="true"/>
        </w:rPr>
        <w:t xml:space="preserve"> ـ </w:t>
      </w:r>
      <w:r>
        <w:rPr/>
        <w:t>۵</w:t>
      </w:r>
      <w:r>
        <w:rPr>
          <w:rtl w:val="true"/>
        </w:rPr>
        <w:t xml:space="preserve"> حَسّان بن ثابت</w:t>
      </w:r>
      <w:bookmarkEnd w:id="56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حَسّان بن ثابتحسّان از ياران پيامبر گرامى اسلام و از شاعران ايشان بود كه حضرت درباره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سوى روح القدس ، مدد شوى تا زمانى كه ما را با زبانت يارى مى رسانى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شاعرانِ انصار بود كه مشركان قريش را هجو كردند و همانى است كه واقعه غدير را به نظم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 از ترسوترين مردمان بود كه در هيچ يك از جنگ هاى پيامبر صلى الله عليه و آله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طرفداران عثمان بود و از امام على عليه السلام روگردان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بيعت با على عليه السلام شركت نجُست و در هيچ يك از جنگ هاى آن حضرت ،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خلافت على عليه السلام هم شعرى در بزرگداشت حضرتْ نسُراييد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 شصت سال در عصر جاهليت و شصت سال هم در زمان اسلام ، زندگى كرد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عُروَة عن صفيّة 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امرَأَةٍ قَتَلَت رَجُلاً ؛ كُنتُ في فارِعٍ </w:t>
      </w:r>
      <w:r>
        <w:rPr>
          <w:rStyle w:val="FootnoteAnchor"/>
          <w:rtl w:val="true"/>
        </w:rPr>
        <w:footnoteReference w:id="831"/>
      </w:r>
      <w:r>
        <w:rPr>
          <w:rFonts w:ascii="Amiri" w:hAnsi="Amiri" w:eastAsia="Amiri" w:cs="Amiri"/>
          <w:color w:val="111111"/>
          <w:sz w:val="28"/>
          <w:sz w:val="28"/>
          <w:szCs w:val="28"/>
          <w:rtl w:val="true"/>
          <w:lang w:bidi="ar-SA"/>
        </w:rPr>
        <w:t xml:space="preserve">حِصنِ حَسّانِ بنِ ثابِتٍ وكانَ حَسّانٌ مَعَنا فِي النِّساءِ وَالصِّبيانِ حينَ خَندَقَ النَّبِيُّ صلى الله عليه و آله ، 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بِنا رَجُلٌ مِن يَهودَ ، فَجَعَلَ يَطيفُ بِالحِصنِ ، فَقُلتُ 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بِالحِصنِ كَما تَرى ولا آمِنُهُ أن يَدُلَّ عَلى عَوراتِنا ، وقَد شُغِلَ عَنّا رَسولُ اللّهِ صلى الله عليه و آله وأصحابُهُ فَقُم إلَيهِ فَاقتُلهُ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يا بِنتَ عَبدِ المُطَّلِبِ ، وَاللّهِ لَقَد عَرَفتِ ما أنَا بِصاحِبِ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ذلِكَ ولَم أرَ عِندَهُ شَيئا اِحتَجَزتُ ، وأخَذتُ عَمودا مِنَ الحِصنِ ، ثُمَّ نَزَلتُ مِنَ الحِصنِ إلَيهِ فَضَرَبتُهُ بِالعَمودِ حَتّى قَتَلتُهُ ، ثُمَّ رَجَعتُ إلَى الحِصنِ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انزِل فَاستَلِبهُ ، فَإِنَّهُ لَم يَمنَعني أن أسلُبَهُ إلّا أنَّهُ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بِسَلَبِهِ مِن حاجَةٍ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lang w:bidi="fa-IR"/>
        </w:rPr>
        <w:t>۸۵۴۸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عروه ، از صفيه دختر عبدالمطّلب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زنى بودم كه مردى 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پناهگاه حسّان بن ثابت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خندق كندن پيامبر صلى الله عليه و آله ، با زنان و كودكان ، همراه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يهودى از نزديكى ما گذشت و اطراف پناهگاه مى 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يهودى به پناهگاه نزديك شده و من مطمئن نيستم كه بر اسرار ما پى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يارانش از ما بى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برو و او را بكُش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بيامرزد ، اى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تو مى دانى من اهل چنين كارى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حسّان چنين گفت و نزد او چيزى نيافتم ، كمربندى به كمر بستم ستونى را از پناهگاه برداشتم ، بيرون آمدم و بر يهودى فرود آوردم تا او 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پناهگاه برگشتم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برو و او را لُخت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مرا از اين كار باز نداشت ، جز آن كه او مرد بود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لباس هاى او نيازى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الإصلاحات العلويّة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صَوتُ العَدالَةِ وصَداها</w:t>
      </w:r>
      <w:r>
        <w:rPr>
          <w:rFonts w:ascii="Amiri" w:hAnsi="Amiri" w:eastAsia="Amiri" w:cs="Amiri"/>
          <w:color w:val="111111"/>
          <w:sz w:val="28"/>
          <w:sz w:val="28"/>
          <w:szCs w:val="28"/>
          <w:lang w:bidi="ar-SA"/>
        </w:rPr>
        <w:t>۸۵۵۲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فِي اليَومِ الثّاني مِن يَومِ البَيعَةِ وهُوَ يَومُ السَّبتِ لِاءِحدى عَشَرَةَ لَيلَةً بَقينَ مِن ذِي الحِجَّةِ ، فَحَمِدَ اللّهَ وأثنى عَلَيهِ ، وذَكَرَ مُحَمَّدا فَصَلّى عَلَيهِ ، ثُمَّ ذَكَرَ نِعمَةَ اللّهِ عَلى أهلِ الإِسلامِ ، ثُمَّ ذَكَرَ الدُّنيا فَزَهَّدَهُم فيها ، وذَكَرَ الآخِرَةَ فَرَغَّبَهُم إلَيها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فَإِنَّهُ لَمّا قُبِضَ رَسولُ اللّهِ صلى الله عليه و آله استَخلَفَ النّاسُ أبا بَكرٍ ، ثُمَّ استَخلَفَ أبو بَكرٍ عُمَرَ فَعَمِلَ بِطَريقِهِ ، ثُمَّ جَعَلَها شورى بَينَ سِتَّةٍ ، فَأَفضَى الأَمرُ مِنهُم إلى عُثمانَ ، فَعَمِلَ ما أنكَرتُم وعَرَفتُم ، ثُمَّ حُصِرَ وقُتِلَ ، ثُمَّ جِئتُموني طائِعينَ فَطَلَبتُم إلَيَّ ، وإنَّما أنَا رَجُلٌ مِنكُم ، لي ما لَكُم وعَلَيَّ ما عَلَيكُم ، وقَد فَتَحَ اللّهُ البابَ بَينَكُم وبَينَ أهلِ القِبلَةِ ، وأقبَلَتِ الفِتَنُ كَقِطَعِ اللَّيلِ المُظلِمِ ، ولا يَحمِلُ هذَا الأَمرَ إلّا أهلُ الصَّبرِ وَالبَصَرِ وَالعِلمِ بِمَواقِعِ الأَمرِ ، وإنّي حامِلُكُم عَلى مَنهَجِ نَبِيِّكُم صلى الله عليه و آله ومُنَفِّذٌ فيكُم ما اُمِرتُ بِهِ ، إنِ استَقَمتُم لي وبِاللّهِ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مَوضِعي مِن رَسولِ اللّهِ صلى الله عليه و آله بَعدَ وَفاتِهِ كَمَوضِعي مِنهُ أيّامَ حَياتِهِ ، فَامضوا لِما تُؤمَرونَ بِهِ وقِفوا عندَ ما تُنهَونَ عَنهُ ، ولا تَعجَلوا في أمرٍ حَتّى نُبَيِّنَهُ لَكُم ، فَإِنَّ لَنا عَن كُلِّ أمرٍ تُنكِرونَهُ عُذرا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اللّهَ عالِمٌ مِن فَوقِ سَمائِهِ وعَرشِهِ أنّي كُنتُ كارِها لِلوِلايَةِ عَلى اُمَّةِ مُحَمَّدٍ حَتَّى اجتَمَعَ رَأيُكُم عَلى ذلِكَ ؛ لِأَنّي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وَلِيَ الأَمرَ مِن بَعدي اُقيمَ عَلى حَدِّ الصِّراطِ ، ونَشَرَتِ المَلائِكَةُ صَحيفَتَهُ ؛ فَإِن كانَ عادِلاً أنجاهُ اللّهُ بِعَدلِهِ ، وإن كانَ جائِرا اِنتَفَضَ بِهِ الصِّراطُ حَتّى تَتَزايَلَ مَفاصِلُهُ ، ثُمَّ يَهوي إلَى النّارِ ؛ فَيَكونُ أوَّلُ ما يَتَّقيها بِهِ أنفَهُ وحَرَّ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لَمَّا اجتَمَعَ رَأيُكُم لَم يَسَعني تَركُكُم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عليه السلام يَمينا وشِمالاً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يَقولَنَّ رِجالٌ مِنكُم غَدا قَد غَمَرَتهُمُ الدُّنيا فَاتَّخَذُوا العِقارَ ، وفَجَّرُوا الأَنهارَ ، ورَكَبُوا الخُيولَ الفارِهَةَ ، وَاتَّخَذُوا الوَصائِفَ الرّوقَةَ </w:t>
      </w:r>
      <w:r>
        <w:rPr>
          <w:rStyle w:val="FootnoteAnchor"/>
          <w:rtl w:val="true"/>
        </w:rPr>
        <w:footnoteReference w:id="833"/>
      </w:r>
      <w:r>
        <w:rPr>
          <w:rFonts w:ascii="Amiri" w:hAnsi="Amiri" w:eastAsia="Amiri" w:cs="Amiri"/>
          <w:color w:val="111111"/>
          <w:sz w:val="28"/>
          <w:sz w:val="28"/>
          <w:szCs w:val="28"/>
          <w:rtl w:val="true"/>
          <w:lang w:bidi="ar-SA"/>
        </w:rPr>
        <w:t xml:space="preserve">فَصارَ ذلِكَ عَلَيهِم عارا وشَنارا ، إذا ما مَنَعتُهُم ما كانوا يَخوضونَ فيهِ وأصَرتُهُم إلى حُقوقِهِمُ الَّتي يَعلَمونَ ، فَيَنقِمونَ ذلِكَ ويَستَنكِرونَ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ابنُ أبي طالِبٍ حُقوقَنا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وأيُّما رَجُلٍ مِنَ المُهاجِرينَ وَالأَنصارِ مِن أصحابِ رَسولِ اللّهِ صلى الله عليه و آله يَرى أنَّ الفَضلَ لَهُ عَلى مَن سِواهُ لِصُحبَتِهِ ، فَإِنَّ الفَضلَ النَّيِّرَ غَدا عِندَ اللّهِ ، وثَوابَهُ وأجرَهُ عَلَى اللّهِ ، وأيُّما رَجُلٍ اِستَجابَ للّهِِ وَلِلرَّسولِ فَصَدَّقَ مِلَّتَنا ودَخَلَ في دينِنا وَاستَقبَلَ قِبلَتَنا ، فَقَدِ استَوجَبَ حُقوقَ الإِسلامِ وحُدودَهُ ، فَأَنتُم عِبادُ اللّهِ ، وَالمالُ مالُ اللّهِ يُقسَمُ بَينَكُم بِالسَّوِيَّةِ ، لا فَضلَ فيهِ لِأَحَدٍ عَلى أحَدٍ ، ولِلمُتَّقينَ عِندَ اللّهِ غَدا أحسَنُ الجَزاءِ وأفضَلُ الثَّوابِ ، لَم يَجعَلِ اللّهُ الدُّنيا لِلمُتَّقينَ أجرا ولا ثَوابا وما عِندَ اللّهِ خَيرٌ لِلأَبرارِ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غَدا إن شاءَ اللّهُ فَاغدوا عَلَينا فَإِنَّ عِندَنا مالاً نَقسِمُهُ فيكُم ، ولا يَتَخَلَّفَنَّ أحَدٌ مِنكُم عَربِيٌّ ولا عَجَمِيٌّ ، كانَ مِن أهلِ العَطاءِ أو لَم يَكُن إلّا حَضَرَ إذا كانَ مُسلِما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هذا وأستَغفِرُ اللّهَ لي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أوَّلَ ما أنكَروهُ مِن كلامِهِ عليه السلام ، وأورَثَهُمُ الضِّغنَ عَلَيهِ ، وكَرِهوا إعطاءَهُ وقَسمَهُ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غَدا وغَدا النّاسُ لِقَبضِ المالِ ، فَقالَ لِعُبَيدِاللّهِ بنِ أبي رافِعٍ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بِالمُهاجِرينَ فَنادِهِم وأعطِ كُلَّ رَجُلٍ مِمَّن حَضَرَ ثَلاثَةَ دَنانيرَ ، ثُمَّ ثَنِّ بِالأَنصارِ فَافعَل مَعَهُم مِثلَ ذلِكَ ، ومَن يَحضُرُ مِنَ النّاسِ كُلِّهِمُ الأَحمَرِ وَالأَسوَدِ فَاصنَع بِهِ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غُلامي بِالأَمسِ وقَد أعتَقتُهُ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نُعطيهِ كَما نُعطيكَ ، فَأَعطى كُلَّ واحِدٍ مِنهُما ثَلاثَةَ دَنانيرَ ، ولَم يُفَضِّل أحَداً عَلى أحَدٍ ، وتَخَلَّفَ عَن هذَا القَسمِ يَومَئِذٍ طَلحَةُ وَالزُّبَيرُ وعَبدُ اللّهِ بنُ عُمَرَ وسَعيدُ بنُ العاصِ ومَروانُ بنُ الحَكَمِ ورِجالٌ مِن قُرَيشٍ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عُبَيدُ اللّهِ بنُ أبي رافِعٍ عَبدَ اللّهِ بنَ الزُّبَيرِ يَقولُ لِأَبيهِ وطَلحَةَ ومَروانَ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خَفِيَ عَلَينا أمسِ مِن كَلامِ عَلِيٍّ ما يُريدُ ، فَقالَ سَعيدُ بنُ العاصِ وَالتَفَتَ إلى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 فَقالَ عُبَيدُ اللّهِ بنُ أبي رافِعٍ لِسَعيدٍ وعَبدِ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لَـكِنَّ أَكْثَرَكُمْ لِلْحَقِّ كَـرِهُونَ</w:t>
      </w:r>
      <w:r>
        <w:rPr>
          <w:rFonts w:eastAsia="Amiri" w:cs="Amiri" w:ascii="Amiri" w:hAnsi="Amiri"/>
          <w:color w:val="111111"/>
          <w:sz w:val="28"/>
          <w:szCs w:val="28"/>
          <w:rtl w:val="true"/>
          <w:lang w:bidi="ar-SA"/>
        </w:rPr>
        <w:t xml:space="preserve">» .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ثُمَّ إنَّ عُبَيدَ اللّهِ بنَ أبي رافِعٍ أخبَرَ عَلِيّاً عليه السلام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بَقيتُ وسَلِمتُ لَهُم لَاُقيمَنَّهُم عَلَى المَحَجَّةِ البَيضاءِ وَالطَّريقِ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ابنَ العاصِ ، لَقَد عَرَفَ مِن كَلامي ونَظَري إلَيهِ أمسِ أنّي اُريدُهُ وأصحابَهُ مِمَّن هَلَكَ فيمنَ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النّاسُ فِي المَسجِدِ بَعدَ الصُّبحِ إذ طَلَعَ الزُّبَيرُ وطَلحَةُ فَجَلَسا ناحِيَةً عَن عَلِيٍّ عليه السلام ، ثُمَّ طَلَعَ مَروانُ وسَعيدٌ وعَبدُ اللّهِ بنُ الزُّبَيرِ فَجَلَسوا إلَيهِما ، ثُمَّ جاءَ قَومٌ مِن قُرَيشٍ فَانضَمّوا إلَيهِم ، فَتَحَدَّثوا نَجِيّاً ساعَةً ، ثُمَّ قامَ الوَليدُ بنُ عُقبَةَ بنِ أبي مُعَيطٍ فَجاءَ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إنَّكَ قَد وَتَرتَنا </w:t>
      </w:r>
      <w:r>
        <w:rPr>
          <w:rStyle w:val="FootnoteAnchor"/>
          <w:rtl w:val="true"/>
        </w:rPr>
        <w:footnoteReference w:id="835"/>
      </w:r>
      <w:r>
        <w:rPr>
          <w:rFonts w:ascii="Amiri" w:hAnsi="Amiri" w:eastAsia="Amiri" w:cs="Amiri"/>
          <w:color w:val="111111"/>
          <w:sz w:val="28"/>
          <w:sz w:val="28"/>
          <w:szCs w:val="28"/>
          <w:rtl w:val="true"/>
          <w:lang w:bidi="ar-SA"/>
        </w:rPr>
        <w:t xml:space="preserve">جَميعاً ، أمّا أنَا فَقَتَلتَ أبي يَومَ بَدرٍ صَبراً ، وخَذَلتَ أخي يَومَ الدّارِ بِالأَمسِ ، وأمّا سَعيدٌ فَقَتَلتَ أباهُ يَومَ بَدرٍ فِي الحَربِ وكانَ ثَورَ قُرَيشٍ ، وأمّا مَروانُ فَسَخَّفتَ أباهُ عِندَ عُثمانَ إذ ضَمَّهُ إلَيهِ ، ونَحنُ إخوَتُكَ ونُظَراؤُكَ مِن بَني عَبدِ مَنافٍ ، ونَحنُ نُبايِعُكَ اليَومَ عَلى أن تَضَعَ عَنّا ما أصَبناهُ مِنَ المالِ في أيّامِ عُثمانَ ، وأن تَقتُلَ قَتَلَتَهُ ، وإنّا إن خِفناكَ تَرَكناكَ فَالتَحَقنا بِالشّامِ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 مِن وَتري إيّاكُم فَالحَقُّ وَتَرَكُم ، وأمّا وَضعي عَنكُم ما أصَبتُم فَلَيسَ لي أن أضَعَ حَقَّ اللّهِ عَنكُم ولا عَن غَيرِكُم ، وأمّا قَتلي قَتَلَةَ عُثمانَ فَلَو لَزِمَني قَتلُهُمُ اليَومَ لَقَتَلتُهُم أمسِ ، ولكِن لَكُم عَلَيَّ إن خِفتُموني أن اُؤَمِّنَكُم وإن خِفتُكُم أن اُسَيِّرَكُم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الوَليدُ إلى أصحابِهِ فَحَدَّثَهُم ، وَافتَرَقوا عَلى إظهارِ العَداوَةِ وإشاعَةِ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ظَهَرَ ذلِكَ مِن أمرِهِم ، قالَ عَمّارُ بنُ ياسِرٍ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إلى هؤُلاءِ النَّفَرِ مِن إخوانِكُم فَإنَّهُ قَد بَلَغَنا عَنهُم ورَأَينا مِنهُم ما نَكرَهُ مِنَ الخِلافِ وَالطَّعنِ عَلى إمامِهِم ، وقَد دَخَلَ أهلُ الجَفاءِ بَينَهُم وبَينَ الزُّبَيرِ وَالأَعسَرِ العاقِّ ـ يَعني طَلحَةَ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الهَيثَمِ وعَمّارٌ وأبو أيّوبَ وسَهلُ بنُ حُنَيفٍ وجَماعَةٌ مَعَهُم ، فَدَخَلوا عَلى عَلِيٍّ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انظُر في أمرِكَ وعاتِب قَومَكَ هذَا الحَيَّ مِن قُرَيشٍ ، فَإِنَّهُم قَد نَقَضوا عَهدَكَ وأخلَفوا وَعدَكَ ، وقَد دَعَونا فِي السِّرِّ إلى رَفضِكَ ، هَداكَ اللّهُ لِرُشدِكَ ، وذاكَ لِأَنَّهُم كَرِهُوا الاُسوَةَ وفَقَدُوا الأَثَرَةَ ، ولَمّا آسَيتَ بَينَهُم وبَينَ الأَعاجِمِ أنكَروا وَاستَشاروا عَدُوَّكَ وعَظَّموهُ ، وأظهَرُوا الطَّلَبَ بِدَمِ عُثمانَ فُرقَةً لِلجَماعَةِ وتَأَ لُّفاً لِأَهلِ الضَّلالَةِ ، فَرَأيَكَ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عليه السلام فَدَخَلَ المَسجِدَ وصَعِدَ المِنبَرَ مُرتَدِياً بِطاقٍ مُؤتَزِراً بِبُردٍ قَطَرِيٍّ ، مُتَقَلِّداً سَيفاً مُتَوَكِّئاً عَلى قَوسٍ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فَإنّا نَحمَدُ اللّهَ رَبَّنا وإلهَنا ووَلِيَّنا ووَلِيَّ النِّعَمِ عَلَينَا ، الَّذي أصبَحَت نِعَمُهُ عَلَينا ظاهِرَةً وباطِنَةً ، اِمتِناناً مِنهُ بِغَيرِ حَولٍ مِنّا ولا قُوَّةٍ ، لِيَبلُوَنا أنَشكُرُ أم نَكفُرُ فَمَن شَكَرَ زادَهُ ومَن كَفَرَ عَذَّبَهُ ، فَأَفضَلُ النّاسِ عِندَ اللّهِ مَنزِلَةً وأقرَبُهُم مِنَ اللّهِ وَسيلَةً أطوَعُهُم لِأَمرِهِ ، وأعمَلُهُم بِطاعَتِهِ ، وأتبَعُهُم لِسُنَّةِ رَسولِهِ ، وأحياهُم لِكِتابِهِ ، لَيسَ لِأَحَدٍ عِندَنا فَضلٌ إلّا بِطاعَةِ اللّهِ وطاعَةِ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بَينَ أظهُرِنا ، وعَهدُ رَسولِ اللّهِ وسيرَتُهُ فينا ، لا يَجهَلُ ذلِكَ إلّا جاهِلٌ عانِدٌ عَنِ الحَقِّ مُنكِرٌ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النَّاسُ إِنَّا خَلَقْنَـكُم مِّن ذَكَرٍ وَ أُنثَى وَ جَعَلْنَـكُمْ شُعُوبًا وَ قَبَآئلَ لِتَعَارَفُواْ إِنَّ أَكْرَمَكُمْ عِندَ اللَّهِ أَتْقَكُمْ</w:t>
      </w:r>
      <w:r>
        <w:rPr>
          <w:rFonts w:eastAsia="Amiri" w:cs="Amiri" w:ascii="Amiri" w:hAnsi="Amiri"/>
          <w:color w:val="111111"/>
          <w:sz w:val="28"/>
          <w:szCs w:val="28"/>
          <w:rtl w:val="true"/>
          <w:lang w:bidi="ar-SA"/>
        </w:rPr>
        <w:t xml:space="preserve">» .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ثُمَّ 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فَإِن تَوَلَّيتُم فَإِنَّ اللّهَ لا يُحِبُّ الكافِرينَ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وَالأَنصارِ ، أتَمُنّونَ عَلَى اللّهِ ورَسولِهِ بِإِسلامِكُم بَلِ اللّهُ يَمُنُّ عَلَيكُم أن هَداكُم لِلإِيمانِ إن كُنتُم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ـ وكانَ يَقولُها إذا غَضِبَ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هذِهِ الدُّنيَا الَّتي أصبَحتُم تَمَنَّونَها وتَرغَبونَ فيها ، وأصبَحَت تُغضِبُكُم وتُرضيكُم ، لَيسَت بِدارِكُم ولا مَنزِلِكُمُ الَّذي خُلِقتُم لَهُ ، فَلا تَغُرَّنَّكُم فَقَد حَذَّرتُكُموها ، وَاستَتِمّوا نِعَمَ اللّهِ عَلَيكُم بِالصَّبرِ لأَِنفُسِكُم عَلى طاعَةِ اللّهِ وَالذُّلِّ لِحُكمِهِ جَلَّ ثَناؤُهُ ، فَأَمّا هذَا الفَيءُ فَلَيسَ لِأَحَدٍ عَلى أحَدٍ فيهِ أثَرَةٌ ، وقَد فَرَغَ اللّهُ مِن قَسمَتِهِ فَهُوَ مالُ اللّهِ ، وأنتُم عِبادُ اللّهِ المُسلِمونَ ، وهذا كِتابُ اللّهِ بِهِ أقرَرنا ولَهُ أسلَمنا ، وعَهدُ نَبِيِّنا بَينَ أظهُرِنا ، فَمَن لَم يَرضَ بِهِ فَليَتَوَلَّ كَيفَ شاءَ ، فَإِنَّ العامِلَ بِطاعَةِ اللّهِ وَالحاكِمَ بِحُكمِ اللّهِ لا وَحشَةَ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فَصَلّى رَكعَتَينِ ، ثُمَّ بَعَثَ بِعَمّارِ بنِ ياسِرٍ وعَبدِ الرَّحمنِ بنِ حِسلٍ القُرَشِيِّ إلى طَلحَةَ وَالزُّبَيرِ وهُما في ناحِيَةِ المَسجِدِ ، فَأَتَياهُما فَدَعَواهُما فَقاما حَتّى جَلَسا إلَيهِ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هَل جِئتُماني طائِعَينِ لِلبَيعَةِ ، ودَعَوتُماني إلَيها وأنَا كارِهٌ لَها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مُجبَرَينِ ولا مَقسورَينِ ، فَأَسلَمتُما لي بَيعَتَكُما وأعطَيتُماني عَهدَكُما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دَعاكُما بَعدُ إلى ما أرى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أعطَيناكَ بَيعَتَنا عَلى ألّا تَقضِيَ الاُمورَ ولا تَقطَعَها دونَنا ، وأن تَستَشيرَنا في كُلِّ أمرٍ ، ولا تَستَبِدَّ بِذلِكَ عَلَينا ، ولَنا مِنَ الفَضلِ عَلى غَيرنا ما قَد عَلِمتَ ، فَأَنتَ تَقسِمُ القَسمَ وتَقطَعُ الأَمرَ ، وتَمضِي الحُكمَ بِغَيرِ مُشاوَرَتِنا ولا عِلمِنا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نَقَمتُما يَسيرا ، وأرجَأتُما كَثيرا ، فَاستَغفِرَا اللّهَ يَغفِر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تُخبِرانِني ، أ دَفَعتُكُما عَن حَقٍّ وَجَبَ لَكُما فَظَلَمتُكُما إيّاهُ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استَأثَرتُ مِن هذَا المالِ لِنَفسي بِشَيءٍ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فَوَقَعَ حُكمٌ أو حَقٌّ لِأَحَدٍ مِنَ المُسلِمينَ فَجَهِلتُهُ أو ضَعُفتُ عَنهُ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حَتّى رَأَيتُما خِلافي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خِلافُكَ عُمَرَ بنَ الخَطّابِ فِي القَسمِ ، إنَّكَ جَعَلتَ حَقَّنا فِي القَسمِ كَحَقِّ غَيرِنا ، وسَوَّيتَ بَينَنا وبَينَ مَن لا يُماثِلُنا فيما أفاءَ اللّهُ تَعالى عَلَينا بِأَسيافِنا ورِماحِنا ، وأوجَفنا عَلَيهِ بِخَيلِنا ورَجِلِنا ، وظَهَرَت عَلَيهِ دَعوَتُنا ، وأخَذناهُ قَسراً قَهراً مِمَّن لا يَرَى الإِسلامَ إلّا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ذَكَرتُماهُ مِنَ الاِستِشارَةِ بِكُما ، فَوَاللّهِ ما كانَت لي فِي الوِلايَةِ رَغبَةٌ ، ولكِنَّكُم دَعَوتُموني إلَيها وجَعَلتُموني عَلَيها ، فَخِفتُ أن أرُدَّكُم فَتَختَلِفَ الاُمَّةُ ، فَلَمّا أفضَت إلَيَّ نَظَرتُ في كِتابِ اللّهِ وسُنَّةِ رَسولِهِ فَأَمضَيتُ ما دَلّاني عَلَيهِ وَاتَّبَعتُهُ ، ولَم أحتَج إلى آرائِكُما فيهِ ولا رَأيِ غَيرِكُما ، ولَو وَقَعَ حُكمٌ لَيسَ في كِتابِ اللّهِ بَيانُهُ ولا فِي السُّنَّةِ بُرهانُهُ ، وَاحتيجَ إلَى المُشاوَرَةِ فيهِ لَشاوَرتُكُما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وَالاُسوَةُ ، فَإِنَّ ذلِكَ أمرٌ لَم أحكُم فيهِ بادِئَ بَدءٍ ، قَد وَجَدتُ أنَا وأنتُما رَسولَ اللّهِ صلى الله عليه و آله يَحكُمُ بِذلِكَ ، وكِتابُ اللّهِ ناطِقٌ بِهِ ، وهُوَ الكِتابُ الَّذي لا يَأتيهِ الباطِلُ مِن بَينِ يَدَيهِ ولا مِن خَلفِهِ تَنزيلٌ مِن حَكيمٍ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فَيئَنا وما أفاءَتهُ سُيوفُنا ورِماحُنا سَواءً بَينَنا وبَينَ غَيرِنا ، فَقَديماً سَبَقَ إلَى الإِسلامِ قَومٌ ونَصَروهُ بِسُيوفِهِم ورِماحِهِم فَلَم يُفَضِّلهُم رَسولُ اللّهِ صلى الله عليه و آله فِي القَسمِ ولا آثَرَهُم بِالسَّبقِ ، وَاللّهُ سُبحانَهُ موفٍ السّابِقَ وَالمُجاهِدَ يَومَ القِيامَةِ أعمالَهُم ، ولَيسَ لَكُما وَاللّهِ عِندي ولا لِغَيرِكُما إلّا هذا ، أخَذَ اللّهُ بِقُلوبِنا وقُلوبِكُم إلَى الحَقِّ وألهَمَنا وإيّاكُمُ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رَأى حَقّاً فَأَعانَ عَلَيهِ ، ورَأى جَوراً فَرَدَّهُ ، وكانَ عَوناً لِلحَقِّ عَلى مَن 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أنَّهُما قالا لَهُ وَقتَ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ولكِنَّكُما شَريكايَ فِي الفَيءِ ، لا أستَأثِرُ عَلَيكُما ولا عَلى عَبدٍ حَبَشِيٍّ مُجَدَّعٍ </w:t>
      </w:r>
      <w:r>
        <w:rPr>
          <w:rStyle w:val="FootnoteAnchor"/>
          <w:rtl w:val="true"/>
        </w:rPr>
        <w:footnoteReference w:id="838"/>
      </w:r>
      <w:r>
        <w:rPr>
          <w:rFonts w:ascii="Amiri" w:hAnsi="Amiri" w:eastAsia="Amiri" w:cs="Amiri"/>
          <w:color w:val="111111"/>
          <w:sz w:val="28"/>
          <w:sz w:val="28"/>
          <w:szCs w:val="28"/>
          <w:rtl w:val="true"/>
          <w:lang w:bidi="ar-SA"/>
        </w:rPr>
        <w:t xml:space="preserve">بِدِرهَمٍ فَما دونَهُ ، لا أنَا ولا وَلَدايَ هذانِ ، فَإِن أبَيتُما إلّا لَفظَ الشِّركَةِ ، فَأَنتُما عَونانِ لي عِندَ العَجزِ وَالفاقَةِ ، لا عِندَ القُوَّةِ وَالاِستِقامَةِ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فَاشتَرَطا ما لا يَجوزُ في عَقدِ الأَمانَةِ ، </w:t>
      </w:r>
      <w:r>
        <w:rPr>
          <w:rStyle w:val="FootnoteAnchor"/>
          <w:rtl w:val="true"/>
        </w:rPr>
        <w:footnoteReference w:id="839"/>
      </w:r>
      <w:r>
        <w:rPr>
          <w:rFonts w:ascii="Amiri" w:hAnsi="Amiri" w:eastAsia="Amiri" w:cs="Amiri"/>
          <w:color w:val="111111"/>
          <w:sz w:val="28"/>
          <w:sz w:val="28"/>
          <w:szCs w:val="28"/>
          <w:rtl w:val="true"/>
          <w:lang w:bidi="ar-SA"/>
        </w:rPr>
        <w:t xml:space="preserve">وشَرَطَ عليه السلام لَهُما ما يَجِبُ فِي الدّينِ وَالشَّريعَةِ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أيضا أنَّ الزُّبَيرَ قالَ في مَلَأٍ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جَزاؤُنا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لَهُ في أمرِ عُثمانَ حَتّى قُتِلَ ، فَلَمّا بَلَغَ بِنا ما أرادَ جَعَلَ فَوقَنا مَن كُنّا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اللَّومُ إلّا عَلَينا ، كُنّا مَعَهُ أهلَ الشّورى ثَلاثَةً فَكَرِهَهُ أحَدُنا ـ يَعني سَعداً ـ وبايَعناهُ فَأَعطَيناهُ ما في أيدينا ومَنَعَنا ما في يَدِهِ ، فَأَصبَحنا قَد أخطَأنَا اليَومَ ما رَجَوناهُ أمسِ ، ولا نَرجو غَداً ما أخطَأنَا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بَكرٍ قَسَمَ بِالسَّواءِ كَما قَسَمَهُ أميرُ المُؤمِنينَ عليه السلام ، ولَم يُنكِروا ذلِكَ كَما أنكَروهُ أيّامَ أميرِ المُؤمِنينَ عليه السلام ، فَمَا الفَرقُ بَينَ الحالَتَينِ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قَسَمَ مُحتَذِيا لِقَسمِ رَسولِ اللّهِ صلى الله عليه و آله ، فَلَمّا وَلِيَ عُمَرُ الخِلافَةَ وفَضَّلَ قَوما عَلى قَومٍ ألِفوا ذلِكَ ونَسوا تِلكَ القِسمَةَ الاُولى ، وطالَت أيّامُ عُمَرَ ، وَأُشرِبَت قُلوبُهُم حُبَّ المالِ وكَثرَةَ العَطاءِ ، وأمَّا الَّذينَ اهتَضَموا فَقَنِعوا ومَرَنوا عَلَى القَناعَةِ ، ولَم يَخطُر لِأَحَدٍ مِنَ الفَريقَينِ لَهُ أنَّ هذِهِ الحالَ تَنتَقِضُ أو تَتَغَيَّرُ بِوَجهٍ ما ، فَلَمّا وَلِيَ عُثمانُ أجرَى الأَمرَ عَلى ما كانَ عُمَرُ يَجريهِ ، فَازدادَ وُثوقُ القَومِ بِذلِكَ ، ومَن ألِفَ أمراً شَقَّ عَلَيهِ فِراقُهُ ، وتَغييرُ العادَةِ فيهِ ، فَلَمّا وَلِيَ أميرُ المُؤمِنينَ عليه السلام أرادَ أن يَرُدَّ الأَمرَ إلى ما كانَ في أيّامِ رَسولِ اللّهِ صلى الله عليه و آله وأبي بَكرٍ ، وقَد نُسِيَ ذلِكَ ورُفِضَ وتَخَلَّلَ بَينَ الزَّمانَينِ اثنَتانِ وعِشرونَ سَنَةً ، فَشَقَّ ذلِكَ عَلَيهِم ، وأنكَروهُ وأكبَروهُ حَتّى حَدَثَ ما حَدَثَ مِن نَقضِ البَيعَةِ ومُفارَقَةِ الطّاعَةِ ، وللّهِِ أمرٌ هُوَ بالِغُهُ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bookmarkStart w:id="568" w:name="pg12809_112011"/>
    </w:p>
    <w:p>
      <w:pPr>
        <w:pStyle w:val="BookText"/>
        <w:rPr/>
      </w:pPr>
      <w:bookmarkEnd w:id="5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Heading6"/>
        <w:numPr>
          <w:ilvl w:val="5"/>
          <w:numId w:val="1"/>
        </w:numPr>
        <w:rPr/>
      </w:pPr>
      <w:bookmarkStart w:id="569" w:name="__RefHeading___Toc1677530_3224264995"/>
      <w:bookmarkStart w:id="570" w:name="_Toc210"/>
      <w:bookmarkEnd w:id="569"/>
      <w:r>
        <w:rPr>
          <w:rtl w:val="true"/>
        </w:rPr>
        <w:t xml:space="preserve">فصل دوم </w:t>
      </w:r>
      <w:r>
        <w:rPr>
          <w:rtl w:val="true"/>
        </w:rPr>
        <w:t xml:space="preserve">: </w:t>
      </w:r>
      <w:r>
        <w:rPr>
          <w:rtl w:val="true"/>
        </w:rPr>
        <w:t>اصلاحات علوى</w:t>
      </w:r>
      <w:bookmarkEnd w:id="570"/>
    </w:p>
    <w:p>
      <w:pPr>
        <w:pStyle w:val="Heading6"/>
        <w:numPr>
          <w:ilvl w:val="5"/>
          <w:numId w:val="1"/>
        </w:numPr>
        <w:rPr/>
      </w:pPr>
      <w:bookmarkStart w:id="571" w:name="__RefHeading___Toc1677532_3224264995"/>
      <w:bookmarkStart w:id="572" w:name="_Toc211"/>
      <w:bookmarkEnd w:id="571"/>
      <w:r>
        <w:rPr/>
        <w:t>۲</w:t>
      </w:r>
      <w:r>
        <w:rPr>
          <w:rtl w:val="true"/>
        </w:rPr>
        <w:t xml:space="preserve"> </w:t>
      </w:r>
      <w:r>
        <w:rPr>
          <w:rtl w:val="true"/>
        </w:rPr>
        <w:t xml:space="preserve">/ </w:t>
      </w:r>
      <w:r>
        <w:rPr/>
        <w:t>۱</w:t>
      </w:r>
      <w:r>
        <w:rPr>
          <w:rtl w:val="true"/>
        </w:rPr>
        <w:t xml:space="preserve"> فرياد عدالت و پژواك آن</w:t>
      </w:r>
      <w:bookmarkEnd w:id="57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علوى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فرياد عدالت و پژواك آن</w:t>
      </w:r>
      <w:r>
        <w:rPr>
          <w:rFonts w:ascii="IRNazanin" w:hAnsi="IRNazanin" w:eastAsia="IRNazanin"/>
          <w:color w:val="111111"/>
          <w:sz w:val="28"/>
          <w:sz w:val="28"/>
          <w:szCs w:val="28"/>
          <w:lang w:bidi="fa-IR"/>
        </w:rPr>
        <w:t>۸۵۴۷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ابوجعفر اسكافى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روز بيعت خود كه روز شنبه نوزدهم ذى حجّه بود ، بر منبر رفت ، خدا را حمد كرد و ستايش نمود و بر محمّد ،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نعمت هاى خداوند را بر مسلمانان ،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دنيا ياد كرد و مردم را به بى رغبتى در آن دعوت كرد و از آخرت ، ياد كرد و مردم را بدان ، ترغيب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و ستايش خداوند ؛ به درستى كه چون پيامبر خدا قبض روح شد ، مردم ، ابوبكر را به خلافت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ابوبكر ، عمر را به خلافت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به روش ابوبكر ،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خلافت را در شوراى شش نفره قرار داد و نتيجه امر، به حكومت عثمان، منتهى شد و از او كارهايى سر زد كه نزد شما ناپسند و پسنديده بود ، تا اين كه محاصره 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رغبت نزد من آمديد و از من خواستيد كه رهبرى شما را بپذيرم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هم مردى از شمايم كه سود و زيانم، مانند شماست و خداوند ، ميان شما و اهل قبله درى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مانند پاره هاى شبِ تاريك ، روآورده است و بار حكومت را جز مردى استقامت پيشه ، بينا و آگاه از زير و بم حكومت ، برنتابد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روش پيامبرتان وا مى دارم و آنچه را بدان مأمورم ، در ميان شما به اجرا مى گذارم ، اگر پا به پايم استقامت ورزيد ـ و از خداوند ، مدد بايد جُست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جايگاه من نسبت به پيامبر خدا پس از مرگش ، مانند جايگاه من در زمان حيات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آنچه بدان امر مى شويد ، پايبند باشيد و از آنچه از آن نهى مى شويد ، خوددارى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كارى شتاب مكنيد ، تا آن را برايتان روشن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را در آنچه نمى پسنديد ، دليل و توجيهى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خداوند ، از فراز آسمان و عرش ، آگاه است كه حكومت بر امّت محمّد صلى الله عليه و آله را خوش نمى داشتم تا اين كه رأى شما بر اين امر ، متفق شد ؛ چرا كه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زمامدارى كه حكومتِ پس از مرا بر عهده گيرد ، او را بر صراط ،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پرونده اش را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عدالت پيشه بود ، خداوند او را بر پايه عدلش نجات دهد ، و اگر ستمگر باشد ، صراط ، او را چنان بلرزاند كه مفصل هايش از هم بگسلد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سرنگون به آتش افكنده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صورتش داغ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كه رأى شما بر حكومتِ من متعلّق شد ، مجالى براى كناره گيرى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به راست و چپ ، رو گردانْد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فردا مردانى از شما كه در لذت هاى دنيا غرقه گشتند،بُستان ها برگرفتند، نهرها جارى ساختند، بر اسبان چالاك سوار شدند و كنيزكان زيبا روى بر گرفتند ـ كه بر آنان ، ننگ و عار شد ـ وقتى كه آنان را از آنچه در آن غوطه ور شدند ، باز داشتم و به حقوقى كه مى شناسند ، بازشان گرداندم ، از من خُرده گيرند و مپسندند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ابوطالب ، ما را از حقوق خويش ، محروم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مهاجران و انصار از صحابيان پيامبر خدا كه به دليل همراهى پيامبر خدا ، براى خويش به فضيلت و برترى باور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فضيلت روشن فردا نزد خداست و پاداش و اجر او بر خداوند است ، و هركس دعوت خداوند و پيامبرش را پاسخ گويد و آيين ما را تصديق كند و در دين ما داخل گردد و به قبله ما روى آورد ، از حقوق و حدود اسلام ، برخوردار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بندگان خداونديد و ثروت ، از آنِ خداست و ميان شما به مساوات تقسيم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بر ديگرى برترى نيست ، و پارسايان را فردا نزد خداوند ، نيكوترين پاداش و برترين ثواب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دنيا را پاداش و ثوابِ پارسايان ، قرار نداده است ، و آنچه نزد خداوند است ، براى نيكان ، بهتر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 به خواست خداوند ، پگاهان نزد ما آييد تا ثروتى را كه نزد ماست ، ميان شما تقسيم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مسلمان آزادى ، از حضورْ خوددارى نورزد ، تازى و غير تازى ، ثروتمند يا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سخنِ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براى خود و شما طلب آمرزش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از منبر فرود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ابوجعفر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سخنى بود كه برخى را خوش نيامد و كينه به دل گرفتند و تقسيم برابرِ ثروت ها را نپسنديدند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فردا شد ، على عليه السلام آمد و مردم نيز براى گرفتن سهم ، حضور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ديواندار خود ، عبيد اللّه بن ابى رافع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مهاجران ، شروع كن و آنها را فراخوان و به هريك ، سه دينار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انصار را فراخوان و چنين كن و سپس ، تمام حاضران ، از عرب و عجم را دعوت كن و سهمشان را عطا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سهل بن حُنَيف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ديروزْ بنده من بود و امروز او را آزاد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نيز مانند تو سهم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هريك ، سه دينار واگذارْد و هيچ كس را بر ديگرى برترى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تقسيمى طلحه ، زبير ، عبد اللّه بن عمر ، سعيد بن عاص ، مروان بن حكم و مردانى از قريش و ديگر قبيله ها خوددارى ورزيدند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ابى رافع ، از عبداللّه بن زبير شنيد كه به پدرش و طلحه و مروان و سعيد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على از سخنان ديروزش بر ما پنهان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 در حالى كه به زيد بن ثابت رو كرده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مى گويم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عبيد اللّه بن ابى رافع ، به سعيد و عبداللّه 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كتابش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 بيشترِ شما حقيقت را خوش نداشتيد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عبيد اللّه بن ابى رافع ، جريان را به على عليه السلام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اگر زنده و سالم باشم ، آنان را بر راه روشن وا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فرزند عاص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سخنان ديروز من دانست كه مقصودم او و ياران اوست ؛ كسانى كه در زمره هلاك شدگان جاى گرفته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مردم ، پس از پگاه ، در مسجد بودند ، طلحه و زبير وارد شدند و در گوشه اى به دور از على عليه السلام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مروان ، سعيد و ابن زبير آمدند و نزد آن دو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گروهى از قريش به آنان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ساعتى با نجوا سخن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وليد بن عقبه برخاست و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نزديكان ما را 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پدرم را در جنگ بدر ، اسير كُشتى و برادرم را در جريان يوم الدار ، درمانده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سعيد ؛ پدرش را در جنگ بدر كُشتى ، با اين كه پهلوان قريش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مروان ؛ پدرش را پيش عثمان هنگامى كه عثمان او را به جمع خود خواند ، خوار كردى ، با آن كه ما برادران و همتايان تو از فرزندان عبد مناف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به اين شرط با تو بيعت مى كنيم كه از اموالى كه از زمان عثمان نزد ماست ، صرف نظر كنى و قاتلان عثمان را به قتل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از تو بيمناك شويم ، تو را رها كرده ، به شاميان بپيونديم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اين كه گفتيد نزديكان شما را كشته ام ، حق با شما چنين كرد ؛ و امّا اين كه از اموال شما صرف نظر كنم ، پس بر من روا نيست كه از حقوق خداوند نسبت به شما و ديگران ، صرف نظر كنم ؛ و امّا كشتن قاتلان عثمان ، اگر امروز بر من لازم بود ، ديروز اين كار را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اين حق را بر من داريد كه اگر هراسى داريد ، شما را امان دهم ، و اگر من از شما ترسيدم ، شما را تبعيد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وليد نزد يارانش برگشت و با آنان صحبت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قصد اظهار دشمنى و گسترش مخالفت ،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دشمنى آنان روشن شد ، عمّار ياسر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كنيد تا به سوى اين چند تن از برادرانتان رويم ؛ چرا كه مخالفت و طعن آنان را برپيشوايشان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ستمگران ، ميان آنان و زبير و چپ دستِ سركش ، يعنى طلحه ، رخنه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هيثم ، عمّار ، ابو ايّوب ، سهل بن حنيف و گروهى ديگر برخاستند و بر على عليه السلام وارد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كارت انديشه كن و اين گروه از قريش را سرزنش نما ؛ چرا كه پيمانت را شكستند و با تو خُلفِ وعده كردند و ما را پنهانى به كنارگذاردن تو فراخواندند ـ كه خداوند ، تو را در راهت موفّق بدارد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 آن است كه آنان ، پيشوا را خوش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تو ميان تازيان و غير تازيان ، به مساوات رفتار كردى ، روى برتافتند و با دشمن تو به رايزنى پرداختند و او را بزرگ شمردند و براى ايجاد تفرقه ميان مسلمانان و الفت ميان گمراهان ، خونخواهى عثمان را بر زبان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نظر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از خانه بيرون آمد و بر منبر رفت ، در حالى كه پيراهنى بدون گريبان بر تن داشت و شَمَدى قَطَرى </w:t>
      </w:r>
      <w:r>
        <w:rPr>
          <w:rStyle w:val="FootnoteAnchor"/>
          <w:rtl w:val="true"/>
        </w:rPr>
        <w:footnoteReference w:id="841"/>
      </w:r>
      <w:r>
        <w:rPr>
          <w:rFonts w:ascii="IRNazanin" w:hAnsi="IRNazanin" w:eastAsia="IRNazanin"/>
          <w:color w:val="111111"/>
          <w:sz w:val="28"/>
          <w:sz w:val="28"/>
          <w:szCs w:val="28"/>
          <w:rtl w:val="true"/>
          <w:lang w:bidi="fa-IR"/>
        </w:rPr>
        <w:t xml:space="preserve">بر خود پيچيده بود ، شمشير به كمر داشت و بر كمانى تكيه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خداوند را مى ستاييم ؛ همو كه پروردگار ما ، خداى ما ، سرپرست ما و نعمت دهنده ماست ؛ او كه نعمت هاى آشكار و پنهانش را از روى منّت و بدون نيرو و توان ما ارزانى داشت ، تا ما را بيازمايد كه سپاسگزاريم يا كفران مى كنيم ، كه هركس سپاس گزارد ، بر او افزايد ، و هركس ناسپاسى ورزد ، كيفرش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مردمان نزد خداوند از جهت منزلت ، ونزديك ترينِ آنان از جهتِ وسيله ، مطيع ترينِ آنان نسبت به فرمان هاى او ، پايبندترينِ آنها نسبت به طاعت او ، و پيروترينِ آنها نسبت به سنّتِ فرستاده او ، و زنده كننده ترينِ آنان نسبت به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نزد ما فضيلتى ندارد ، جز به پيروى از خداوند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خدا در ميان ماست وعهد و سيره پيامبر خدا ، در ميان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حقيقت ، جز نادانِ روگردان از حق و انكاركننده ، بى خبر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مرد و زنى آفريديم ، و شما را ملّت ملّت و قبيله قبيله گردانيديم تا نسبت به يكديگر ، شناسايى متقابل حاصل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ارجمندترينِ شما نزد خداوند ، پرهيزگارترينِ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با صداى بلند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كنيد خدا و رسول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گردانيد ، به درستى كه خداوند ، كافران را دوست نمى دارد</w:t>
      </w:r>
      <w:r>
        <w:rPr>
          <w:rFonts w:eastAsia="IRNazanin" w:cs="IRNazanin"/>
          <w:color w:val="111111"/>
          <w:sz w:val="28"/>
          <w:szCs w:val="28"/>
          <w:rtl w:val="true"/>
          <w:lang w:bidi="fa-IR"/>
        </w:rPr>
        <w:t xml:space="preserve">» .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اسلام آوردن خود ، بر خدا و رسولش منّت مى گذاريد؟ بلكه خداوند ، بر شما منّت مى گذارد كه شما را به ايمان هدايت كرد ، اگر راستگو باشيد</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الحسن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جمله را به هنگام خشم ، بر زبان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دنيايى كه آن را آرزو مى كنيد و بدان رغبت داريد و شما را خشنود مى سازد و به خشم مى آورد ، خانه شما و جايگاهى كه برايش آفريده شده ايد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فريب ندهد و شما را از آن ، برحذر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هاى خداوند را بر خود ، با استقامت در انجام دادن طاعت هايش و فروتنى در برابر فرمان هاى او ـ كه بلند باد ستايش او ـ درخواست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ثروت ها ، كسى را بر كسى امتيازى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ثروت خداوندى است كه از قسمت كردن آن ، فارغ شد و شما بندگان مسلمان خداييد ، و اين كتاب خداوند است كه بدان اعتراف كرديم و در برابرش تسليم شديم،و عهد پيامبر ما در ميان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بدان راضى نيست ، به هر كجا مى خواهد ، روكند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بر عمل كننده به طاعت خداوندى و حكم كننده به دستورات او ، بيمى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منبر پايين آمد و دو ركعت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عمّار ياسر و عبدالرحمان بن حسل قرشى را به سوى طلحه و زبير كه در گوشه ديگرى از مسجد بودند ،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نزد طلحه و زبير رفتند و آنها را فراخواندند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برخاستند و در كنار على عليه السلام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خداوند سوگند ، مگر نه اين بود كه با رغبت براى بيعت ، نزد من آمديد و مرا به بيعت فرا خوانديد ، در حالى كه من از آن ، اكراه 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فشار و جبر ، بيعتِ خود را به من وا گذارديد و عهدتان را به من سپرديد؟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چيزى شما را به اين كارها واداشته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كرديم ، بدان شرط كه كارها را بدون نظر ما به انجام نرسانى و درباره آنها تصميم نگيرى و با ما در تمامى امور،مشورت كنى و خودسرانه بر ما حكم 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و برترى ما بر ديگران ، بر تو معلوم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تقسيم مى كنى و در كارها تصميم مى گيرى و آنها را بدون مشورت و آگاهى ما به اجرا مى گذارى؟</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كمى ايراد گرفتيد و امور بسيارى را وا نهاديد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طلب آمرزش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 شما مى بخشايد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آيا شما را از حقّ واجبى باز داشتم و بدان وسيله بر شما ستم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ثروت ها چيزى براى خودم برگزيدم؟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نسبت به حقوق يكى از مسلمانان ، يا دستورى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اتّفاقى افتاده كه من بى خبرم يا در آن ناتوانم؟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كدام كارِ من ناخشنوديد كه تصميم به مخالفت با من گرفتيد؟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تقسيم اموال ، بر خلاف شيوه عمربن خطّاب ، رفتار كردى ، سهم ما را مانند سهمِ ديگران قرار دادى و ميان ما و آنان كه مانند ما نيستند ، مساوات برقرار كردى ؛ در غنايمى كه خداوند ، در سايه شمشيرهاى ما و نيزه هاى ما ارزانى داشت و سواره و پياده ، بر آن دست يافتيم و دعوت ما در آن ، غالب شد و آن را با فشار و جبر ، از كسانى كه جز با زور تسليم نمى شدند ، بازگرفتيم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درباره رايزنى با شما بر زبان رانديد ، به خداوند سوگند كه مرا در زمامدارى ميلى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بدان فراخوانديد و بر آن ، گمارديد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ترسيدم كه شما را رد كنم و امّت ، اختلاف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زمان كه حكومت بر من روى آورد ، در كتاب خدا و سنّت پيامبرش نظر كردم و آنچه مرا بدان راهنمايى كردند ، انجام دادم و از آن ، پيروى نمودم و مرا حاجتى به رأى شما و ديگران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واقعه اى اتّفاق افتد كه بيانش در كتاب خدا و دليلش در سنّت نباشد و به رايزنى نياز داشته باشد ، با شما مشورت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تقسيم مساوى ، به درستى كه اين ، چيزى نيست كه ابتدائا در آن حكم رانده باشم ؛ بلكه من و شما ديديم كه پيامبر خدا چنين مى كرد و كتاب خداوند ـ كه باطل ، از پيش و پس به آن راه نمى يابد و فرستاده شده از سوى داناى ستوده است ـ ، بدان گوياست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سخن شما كه غنايم شمشيرها و نيزه را ميان شما و ديگران ، به طور مساوى قسمت كردم ، در گذشته نيز گروهى سبقتِ در اسلام داشتند و آن را با شمشيرها و پيكان هايشان يارى رساندند ؛ ولى پيامبر خدا ، آنان را در تقسيم ، برترى نداد و به علّت سبقت در ايمان ، امتياز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سبحان ، اجر پيشتازان و مجاهدان را در روز قيامت ، ادا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شما و ديگران ، جز اين ، چيزى نزد من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دل هاى ما و شما را به حق هدايت گرداند و به ما و شما صبر و پايدارى الهام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بيامرزد كسى كه حقّى را ببيند و آن را كمك كند ، و ستمى را ببيند و آن را طرد سازد ، و ياورِ حقيقت ، در برابرِ حق ستيزان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ما ابوجعفر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كه طلحه و زبير ، به هنگام بيعت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شرط با تو بيعت مى كنيم كه شريك تو در حكومت باشيم ، و امام على عليه السلام در پاسخ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 ولى شما در غنيمت شريك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بر شما و يا بر يك برده حبشىِ بينى بريده ، به يك درهم و كم تر ، ترجيح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چنين كنم و نه اين دو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واژه مشاركت اصرار داريد ، شما ياوران من به هنگام ناتوانى و نياز هستيد ، نه به هنگام توانمندى و پايدارى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ابوجعفر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شرايطى گذاشتند كه در عقد امامت ، </w:t>
      </w:r>
      <w:r>
        <w:rPr>
          <w:rStyle w:val="FootnoteAnchor"/>
          <w:rtl w:val="true"/>
        </w:rPr>
        <w:footnoteReference w:id="844"/>
      </w:r>
      <w:r>
        <w:rPr>
          <w:rFonts w:ascii="IRNazanin" w:hAnsi="IRNazanin" w:eastAsia="IRNazanin"/>
          <w:color w:val="111111"/>
          <w:sz w:val="28"/>
          <w:sz w:val="28"/>
          <w:szCs w:val="28"/>
          <w:rtl w:val="true"/>
          <w:lang w:bidi="fa-IR"/>
        </w:rPr>
        <w:t xml:space="preserve">روا نيست ، و او شرايطى گذاشت كه در دين و شريعت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كه زبير ، در ميان جمعيت ،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پاداش ما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عثمان ، به نفع او به پا خاستيم تا عثمان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كمك ما به مقصودش رسيد ، زيردستان ما را بالادست ما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 سزاوار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سه نفره اى بوديم كه يكى از ما ، يعنى سعد ، مخالفت ورزيد و ما دو تن با او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در اختيار داشتيم ، به او بخشيديم و آنچه او در دست داشت ، از ما دريغ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اميدهاى ديروز را بر باد رفته مى بينيم و بر خطاى امروز ، به فردا اميد نبنديم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نيز مانند امير مؤمنان به مساوات تقسيم كرد و كسى بر او خُرده نگرفت ، چنان كه در ايّام امير مؤمنان خُرده گرفتند ، چه تفاوتى ميان دو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به پيروى از تقسيم هاى پيامبر خدا اموال را به مساوات ، قسمت كرد و آن گاه كه عمر به خلافت رسيد و گروهى را به گروهى ترجيح داد ، بدين امر ، خوگرفته، رفتار گذشته را از ياد بردند و دوران حكومت عمر به درازا كشيد ، مال دوستى و بخشش هاى بسيار ، دل هاى آنان را سيراب كرد و طبقه ستمديدگان ، قناعت پيشه كردند و بر آن ، خوگرفتند و براى هيچ يك از دو طبقه ، گمان نمى رفت كه اين وضعيت ، شكسته شود يا به گونه اى تغيير كند ؛ و هنگامى كه عثمان به حكومت رسيد ، كارها را طبق شيوه عمر ، سامان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عادت مردم به اين شيوه حكومتى ، بيشتر شد و آن كس كه با امرى مأنوس شود ، ترك آن و تغيير عادت ، برايش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هنگامى كه اميرمؤمنان به حكومت رسيد ، خواست تا رفتار حكومتى را به سان زمان پيامبر خدا و ابوبكر بازگرداند ؛ رفتارى كه مدّت ها بر كنار افتاده بود و به فراموشى سپرده شده بود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از آن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امر ، بر مردمْ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انكار كرده ، بزرگ شمردند ، تا اين كه حادثه هاى بيعت شكستن و سرپيچى پيش آمد ؛ و خداوند را مقدّراتى است كه آنها را به انجام رسانَد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lang w:bidi="ar-SA"/>
        </w:rPr>
        <w:t>۸۵۴۸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أوَّلِ خُطبَةٍ خَطَبَها بَعدَ بَيعَةِ النّاسِ لَهُ عَلَى الأَمرِ ، وذلِكَ بَعدَ قَتلِ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فَلا يُرعِيَنَّ مُرعٍ إلّا عَلى نَفسِهِ ، شُغِلَ عَنِ الجَنَّةِ مَنِ النّارُ أمامَهُ ، ساعٍ مُجتَهِدٌ ، وطالِبٌ يَرجو ، ومُقَصَّرٌ فِي النّارِ ، ثلاثَةٌ ، وَاثنانِ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طارَ بِجَناحَيهِ ، ونَبِيٌّ أخَذَ اللّهُ بِضَبعَيهِ ، </w:t>
      </w:r>
      <w:r>
        <w:rPr>
          <w:rStyle w:val="FootnoteAnchor"/>
          <w:rtl w:val="true"/>
        </w:rPr>
        <w:footnoteReference w:id="845"/>
      </w:r>
      <w:r>
        <w:rPr>
          <w:rFonts w:ascii="Amiri" w:hAnsi="Amiri" w:eastAsia="Amiri" w:cs="Amiri"/>
          <w:color w:val="111111"/>
          <w:sz w:val="28"/>
          <w:sz w:val="28"/>
          <w:szCs w:val="28"/>
          <w:rtl w:val="true"/>
          <w:lang w:bidi="ar-SA"/>
        </w:rPr>
        <w:t xml:space="preserve">لا 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مَنِ ادَّعى ، ورَدِيَ مَنِ اقتَحَمَ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وَالشِّمالُ مَضَلَّةٌ ، وَالوُسطَى الجادَّةُ ، مَنهَجٌ عَلَيهِ باقِي </w:t>
      </w:r>
      <w:r>
        <w:rPr>
          <w:rStyle w:val="FootnoteAnchor"/>
          <w:rtl w:val="true"/>
        </w:rPr>
        <w:footnoteReference w:id="846"/>
      </w:r>
      <w:r>
        <w:rPr>
          <w:rFonts w:ascii="Amiri" w:hAnsi="Amiri" w:eastAsia="Amiri" w:cs="Amiri"/>
          <w:color w:val="111111"/>
          <w:sz w:val="28"/>
          <w:sz w:val="28"/>
          <w:szCs w:val="28"/>
          <w:rtl w:val="true"/>
          <w:lang w:bidi="ar-SA"/>
        </w:rPr>
        <w:t xml:space="preserve">الكِتابِ وَالسُّنَّةِ وآثارِ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داوى هذِهِ الاُمَّةَ بِدَواءَينِ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وَالسَّيفِ ، لا هَوادَةَ عِندَ الإِمامِ ، فَاستَتِروا بِبُيوتِكُم ، وأصلِحوا فيما بَينَكُم ، وَالتَّوبَةُ مِن وَرائِكُم ، مَن أبدى صَفحَتَهُ لِلحَقِّ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اُمورٌ لَم تَكونوا عِندي فيها مَعذورينَ ، أما إنّي لَو أشاءُ أن أقولَ لَقُلتُ ، عَفَا اللّهُ عَمّا سَلَفَ ، سَبَقَ الرَّجُلانِ ، وقامَ الثّالِثُ كَالغُرابِ هِمَّتُهُ بَطنُهُ ، وَيلَهُ لَو قُصَّ جَناحاهُ وقُطِعَ رأسُهُ لَكانَ خَيرا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فَإِن أنكَرتُم فَأَنكِروا ، وإن عَرَفتُم فَبادِروا ، حَقٌّ وباطِلٌ ولِكُلٍّ أهلٌ ، ولَئِن أمِرَ </w:t>
      </w:r>
      <w:r>
        <w:rPr>
          <w:rStyle w:val="FootnoteAnchor"/>
          <w:rtl w:val="true"/>
        </w:rPr>
        <w:footnoteReference w:id="847"/>
      </w:r>
      <w:r>
        <w:rPr>
          <w:rFonts w:ascii="Amiri" w:hAnsi="Amiri" w:eastAsia="Amiri" w:cs="Amiri"/>
          <w:color w:val="111111"/>
          <w:sz w:val="28"/>
          <w:sz w:val="28"/>
          <w:szCs w:val="28"/>
          <w:rtl w:val="true"/>
          <w:lang w:bidi="ar-SA"/>
        </w:rPr>
        <w:t xml:space="preserve">الباطِلُ لَقَديما فَعَلَ ، ولَئِن قَلَّ الحَقُّ فَلَرُبَّما ولَعَلَّ ، ولَقَلَّ ما أدبَرَ شَيءٌ فَأَقبَلَ ، ولَئِن رَجَعَت إلَيكُم نُفوسُكُم إنَّكُم لَسُعَداءُ ، وإنّي لَأَخشى أن تَكونوا في فَترَةٍ ، وما عَلَيَّ إلّا الِاجتِهادُ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أبرارَ عِترَتي وأطايِبَ اُرومَتي ، أحلَمُ النّاسِ صِغارا ، وأعلَمُ النّاسِ كِبارا ، ألا وإنّا أهلُ بَيتٍ مِن عِلمِ اللّهِ عَلِمنا ، وبِحُكمِ اللّهِ حَكَمنا ، وبِقَولٍ صادِقٍ أخَذنا ، فَإِن تَتَبَّعوا آثارَنا تَهتَدوا بِبَصائِرِنا ، وإن لَم تَفعَلوا يُهلِككُم اللّهُ بِأَيدينا ، مَعَنا رايَةُ الحَقِّ ، مَن تَبِعَها لَحِقَ ، ومَن تَأَخَّرَ عَنها غَرِقَ ، ألا وبِنا تُدرَكُ تِرَةُ </w:t>
      </w:r>
      <w:r>
        <w:rPr>
          <w:rStyle w:val="FootnoteAnchor"/>
          <w:rtl w:val="true"/>
        </w:rPr>
        <w:footnoteReference w:id="848"/>
      </w:r>
      <w:r>
        <w:rPr>
          <w:rFonts w:ascii="Amiri" w:hAnsi="Amiri" w:eastAsia="Amiri" w:cs="Amiri"/>
          <w:color w:val="111111"/>
          <w:sz w:val="28"/>
          <w:sz w:val="28"/>
          <w:szCs w:val="28"/>
          <w:rtl w:val="true"/>
          <w:lang w:bidi="ar-SA"/>
        </w:rPr>
        <w:t xml:space="preserve">كُلِّ مُؤمِنٍ ، وبِنا تُخلَعُ رِبقَةُ الذُّلِّ مِن أعناقِكُم ، وبِنا فُتِحَ لا بِكُم ، وبِنا يُختَمُ لا بِكُم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lang w:bidi="fa-IR"/>
        </w:rPr>
        <w:t>۸۵۴۹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نخستين سخنرانى اش پس از بيعتِ مردم و كشته شدن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جز خود را مراقبت نكند ، آن كه دوزخ در پيش چشمانش باشد ، از بهشت ، بازداشته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دوزخ بينديشد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آدميان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كوشاى تلاشگر ، جوينده اميدوار ، و تقصيركارى كه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ديگر نيز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كه با دو بال پرواز مى كنند ، وپيامبرى كه خداوند ، زيربغل هايش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ششمى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تباه شد آن كه ادّعا كرد ، و پست شد آن كه فرو غلتيد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چپ ، گمراهى است و ميانه ، همان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اين راهِ روشنى است كه كتاب و سنّت و آثار نبوّت بر آن است </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خداوند ، دردهاى اين امّت را با دو دارو ، درمان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تازيانه و شمشير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نرمش و مدارا نزد امام نباشد ، </w:t>
      </w:r>
      <w:r>
        <w:rPr>
          <w:rStyle w:val="FootnoteAnchor"/>
          <w:rtl w:val="true"/>
        </w:rPr>
        <w:footnoteReference w:id="851"/>
      </w:r>
      <w:r>
        <w:rPr>
          <w:rFonts w:ascii="IRNazanin" w:hAnsi="IRNazanin" w:eastAsia="IRNazanin"/>
          <w:color w:val="111111"/>
          <w:sz w:val="28"/>
          <w:sz w:val="28"/>
          <w:szCs w:val="28"/>
          <w:rtl w:val="true"/>
          <w:lang w:bidi="fa-IR"/>
        </w:rPr>
        <w:t xml:space="preserve">در خانه هايتان پنهان شويد و امورتان را اصلاح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پشت سر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براى ستيزه با حق رخ نمايد ، هلاك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حوادثى گذشت كه از نگاه من ، معذور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خواستم بر زبان آورم،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گذشته ها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رفتند ، سومى به پا خاست ، مانند كلاغى كه همّتش شكمش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 هايش كوتاه مى شد و سرش قطع مى شد ، برايش بهتر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شناسيد ، انكار كنيد و اگر مى شناسيد ، سبقت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باطلى است و هر كدام را طرفدارانى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بسيار گردد ، در گذشته نيز چنين شده است و اگر حق ، اندك است ،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قدرت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كم است آنچه روگردانده ، روآورد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خود باز گرديد ، نيك بخت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مى هراسم كه در سستى به سر ببريد و بر من ، جز تلاش وكوشش ، چيزى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خاندان من و پاكيزگان تبارِ من ، در كوچكى ، بردبارترينِ مردم و در بزرگى ، داناترين آنان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از دانش الهى ، علم آموختيم و به فرمان او حكم مى رانيم و به سخنِ راست پايبنديم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پيروى كنيد ، با بينايى ما راه يابيد ، و اگر چنين نكنيد ، خداوند ، شما را با دستان ما 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بيرق حق به همراه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پى آن آيد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رسد و آن كه از آن بازمانَد ، نابود گردد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ما نقص و كاستى مؤمنان ، جبران شود و به سبب ما گردنبند خوارى از گردن هاى شما كنار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آغاز شود و نه شما ، و با ما ختم شود نه شما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lang w:bidi="ar-SA"/>
        </w:rPr>
        <w:t>۸۵۵۰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كَلامِهِ لَمّا بويِعَ فِي 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ذِمَّتي بِما أقولُ رَهينَةٌ ، وأنَا بِهِ زَعيمٌ ، إنَّ مَن صَرَّحَت لَهُ العِبَرُ عَمّا بَينَ يَدَيهِ مِنَ المَثُلاتِ ، حَجَزَتهُ التَّقوى عَن تَقَحُّمِ الشُّبُهاتِ ، ألا وإنَّ بَلِيَّتَكُم قَد عادَت كَهَيئَتِها يَومَ بَعَثَ اللّهُ نَبِيَّهُ صلى الله عليه و آله ، وَالَّذي بَعَثَهُ بِالحَقِّ لَتُبَلبَلُنَّ بَلبَلَةً ، ولَتُغَربَلُنَّ غَربَلَةً ، ولَتُساطُنَّ </w:t>
      </w:r>
      <w:r>
        <w:rPr>
          <w:rStyle w:val="FootnoteAnchor"/>
          <w:rtl w:val="true"/>
        </w:rPr>
        <w:footnoteReference w:id="852"/>
      </w:r>
      <w:r>
        <w:rPr>
          <w:rFonts w:ascii="Amiri" w:hAnsi="Amiri" w:eastAsia="Amiri" w:cs="Amiri"/>
          <w:color w:val="111111"/>
          <w:sz w:val="28"/>
          <w:sz w:val="28"/>
          <w:szCs w:val="28"/>
          <w:rtl w:val="true"/>
          <w:lang w:bidi="ar-SA"/>
        </w:rPr>
        <w:t xml:space="preserve">سَوطَ القِدرِ ، حَتّى يَعودَ أسفَلُكُم أعلاكُم ، وأعلاكُم أسفَلَكُم ، ولَيَسبِقَنَّ سابِقونَ كانوا قَصَّروا ، ولَيُقَصِّرَنَّ سَبّاقونَ كانوا سَبَقوا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كَتَمتُ وَشمَةً ، </w:t>
      </w:r>
      <w:r>
        <w:rPr>
          <w:rStyle w:val="FootnoteAnchor"/>
          <w:rtl w:val="true"/>
        </w:rPr>
        <w:footnoteReference w:id="853"/>
      </w:r>
      <w:r>
        <w:rPr>
          <w:rFonts w:ascii="Amiri" w:hAnsi="Amiri" w:eastAsia="Amiri" w:cs="Amiri"/>
          <w:color w:val="111111"/>
          <w:sz w:val="28"/>
          <w:sz w:val="28"/>
          <w:szCs w:val="28"/>
          <w:rtl w:val="true"/>
          <w:lang w:bidi="ar-SA"/>
        </w:rPr>
        <w:t xml:space="preserve">ولا كَذَبتُ كِذبَةً ، ولَقَد نُبِّئتُ بِهذَا المَقامِ وهذَا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الخَطايا خَيلٌ شُمُسٌ حُمِلَ عَلَيها أهلُها ، وخُلِعَت لُجُمُها ، فَتَقَحَّمَت بِهِم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التَّقوى مَطايا ذُلُلٌ ، حُمِلَ عَلَيها أهلُها ، واُعطوا أزِمَّتَها ، فَأَورَدَتهُمُ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وباطِلٌ ، ولِكُلٍّ أهلٌ ، فَلَئِن أمِرَ الباطِلُ لَقَديما فَعَلَ ، ولَئِنَ قَلَّ الحَقُّ فَلَرُبَّما ولَعَلَّ ، ولَقَلَّما أدبَرَ شَيءٌ فَأَقبَلَ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lang w:bidi="fa-IR"/>
        </w:rPr>
        <w:t>۸۵۵۱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سخنرانى اش در مدينه به هنگامى كه با او بيعت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گويم ، بر عهده مى گيرم و خود ، بدان ضامنم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عقوبت هاى مقابل ديدگانش عبرت گيرد ، تقوا او را از فرو افتادن در شبهه ها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آزمون شما مانند روزى كه خداوند ، پيامبرش را برانگيخت ، بازگشته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او را به حق برانگيخت ، به هم در خواهيد آميخت و غربال مى شويد و زير و رو خواهيد شد ، مانند آنچه در ديگ ، بالا و پايين رود ، تا اين كه پايينى ها رو آيند و بالايى ها پايين روند ؛ گروهى كه واپس مانده اند ، پيش برانند و آنان كه پيش افتاده بودند ، واپس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سخنى را نپوشاندم و دروغى بر زبان نراندم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موقعيت و چنين روزى آگاهم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خطاكارى ها چون اسبان چموش اند كه خطاكاران ، بر آن سوار شده و عنان گشاده اند تا سوار خود را به آتش درافكنند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 مركب هايى است رام كه پرهيزگاران،بر آن سوار شده،لِگام آن را به دست گرفته اند، كه آنان را به بهشت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باطلى هست و هريك را طرفدارانى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فزونى يابد ، در گذشته نيز چنين شده است و اگر حق ، اندك شود ،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قدرت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كم است آنچه رو گردانده ، 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كَلامٍ لَهُ بَعدَما بويِعَ بِالخِلافَةِ ، وقَد قالَ لَهُ قَومٌ مِنَ الصَّحابَةِ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عاقَبتَ قَوما مِمَّن أجلَبَ عَلى 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أجهَلُ ما تَعلَمونَ ، ولكِن كَيفَ لي بِقُوَّةٍ وَالقَومُ المُجلَبونَ </w:t>
      </w:r>
      <w:r>
        <w:rPr>
          <w:rStyle w:val="FootnoteAnchor"/>
          <w:rtl w:val="true"/>
        </w:rPr>
        <w:footnoteReference w:id="855"/>
      </w:r>
      <w:r>
        <w:rPr>
          <w:rFonts w:ascii="Amiri" w:hAnsi="Amiri" w:eastAsia="Amiri" w:cs="Amiri"/>
          <w:color w:val="111111"/>
          <w:sz w:val="28"/>
          <w:sz w:val="28"/>
          <w:szCs w:val="28"/>
          <w:rtl w:val="true"/>
          <w:lang w:bidi="ar-SA"/>
        </w:rPr>
        <w:t xml:space="preserve">عَلى حَدِّ شَوكَتِهِم ، يَملِكونَنا ولا نَملِكُهُم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وهاهُم هؤُلاءِ قَد ثارَت مَعَهُم عِبدانُكُم ، وَالتَفَّت إلَيهِم أعرابُكُم ، وهُم خِلالَكُم يَسومونَكُم ما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تَرَونَ مَوضِعا لِقُدرَةٍ عَلى شَيءٍ تُريدونَهُ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لِهؤُلاءِ القَومِ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ـ إذا حُرِّكَ ـ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تَرى ما تَرَونَ ، وفِرقَةٌ تَرى ما لا تَرَونَ ، وفِرقَةٌ لا تَرى هذا ولا ذاكَ ، فَاصبِروا حَتّى يَهدَأَ النّاسُ ، وتَقَعَ القُلوبُ مَواقِعَها ، وتُؤخَذَ الحُقوقُ مُسمَحَةً ، فَاهدَؤوا عَنّي ، وَانظُروا ماذا يَأتيكُم بِهِ أمري ، ولا تَفعَلوا فَعلَةً تُضَعضِعُ قُوَّةً ، وتُسقِطُ مُنَّةً ، وتورِثُ وَهنا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وسَاُمسِكُ الأَمرَ مَا استَمسَكَ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أجِد بُدًّا فَآخِرُ الدَّواءِ الكَيُّ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lang w:bidi="fa-IR"/>
        </w:rPr>
        <w:t>۸۵۵۳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پس از آن كه با او بيعت شد و گروهى از صحابيان به وى گفتند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شود آنان را كه بر عثمان شوريدند ، كيفر دهى؟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آنچه را شما مى دانيد ، ندانم ؛ امّا نيروى من كجاست؟ گروه شورشگر با اين ساز و برگ و توانمندى ، بر ما مسلّط مى شوند و ما بر آنان ، سلطه نمى يابيم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كسانى هستند كه بردگان شما با آنها به پا خاسته اند و باديه نشينانِ شما به آنان پيوسته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ميان شما به سر مى برند و هر گونه كه بخواهند شما را مى آزارند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آنچه مى خواهيد ، قدرتى سراغ داريد؟ اين كار ، كارى است جاهلى ، و براى شورشگران نيز ياران و مددكارانى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نسبت به اين كار ـ اگر اتّفاق افتد ـ ، چند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مانند شما باور دارند ، و گروهى بدانچه شما باور داريد ، اعتقادى ندارند ، و گروه سومى ، نه اين عقيده را دارند و نه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شكيبايى كنيد تا مردم ، آرام گيرند و دل ها در جاى خود قرار گيرد و حق ها به آسانى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آسوده گذاريد و منتظر فرمان من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مكنيد كه قدرت و توان را سُست كند يا ضعفى به جاى گذارد و يا خوارى و سستى به بار آورد ؛ و به زودى مهار كار را به چنگ خواهم گرفت ، تا آن جا كه نگهداشتنى باشد ، و اگر چاره اى نداشتم ، پس آخرين درمان ، داغ نهادن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عَزلُ عُمّالِ عُثمانَ</w:t>
      </w:r>
      <w:r>
        <w:rPr>
          <w:rFonts w:ascii="Amiri" w:hAnsi="Amiri" w:eastAsia="Amiri" w:cs="Amiri"/>
          <w:color w:val="111111"/>
          <w:sz w:val="28"/>
          <w:sz w:val="28"/>
          <w:szCs w:val="28"/>
          <w:lang w:bidi="ar-SA"/>
        </w:rPr>
        <w:t>۸۵۵۶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عَلِيٌّ عُمّالَ عُثمانَ عَنِ البُلدانِ خَلا أبي موسَى الأَشعَرِيِّ ، كَلَّمَهُ فيهِ الأَشتَرُ فَأَقَرَّهُ </w:t>
      </w:r>
      <w:r>
        <w:rPr>
          <w:rFonts w:eastAsia="Amiri" w:cs="Amiri" w:ascii="Amiri" w:hAnsi="Amiri"/>
          <w:color w:val="111111"/>
          <w:sz w:val="28"/>
          <w:szCs w:val="28"/>
          <w:rtl w:val="true"/>
          <w:lang w:bidi="ar-SA"/>
        </w:rPr>
        <w:t xml:space="preserve">. </w:t>
      </w:r>
      <w:r>
        <w:rPr>
          <w:rStyle w:val="FootnoteAnchor"/>
        </w:rPr>
        <w:footnoteReference w:id="857"/>
      </w:r>
      <w:r>
        <w:rPr>
          <w:rFonts w:ascii="Amiri" w:hAnsi="Amiri" w:eastAsia="Amiri" w:cs="Amiri"/>
          <w:color w:val="111111"/>
          <w:sz w:val="28"/>
          <w:sz w:val="28"/>
          <w:szCs w:val="28"/>
          <w:lang w:bidi="ar-SA"/>
        </w:rPr>
        <w:t>۸۵۵۷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لِعَدِيِّ بنِ حاتِمِ طيّئٍ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النّاسُ عَلَيهِ جَميعا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أميرَ المُؤمِنينَ إلى مَن خالَفَكَ بِوِلايَتِهِ ثُمَّ اعزِلهُ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وَالخَديعَةُ وَالغَدرُ فِي النّارِ </w:t>
      </w:r>
      <w:r>
        <w:rPr>
          <w:rFonts w:eastAsia="Amiri" w:cs="Amiri" w:ascii="Amiri" w:hAnsi="Amiri"/>
          <w:color w:val="111111"/>
          <w:sz w:val="28"/>
          <w:szCs w:val="28"/>
          <w:rtl w:val="true"/>
          <w:lang w:bidi="ar-SA"/>
        </w:rPr>
        <w:t xml:space="preserve">. </w:t>
      </w:r>
      <w:r>
        <w:rPr>
          <w:rStyle w:val="FootnoteAnchor"/>
        </w:rPr>
        <w:footnoteReference w:id="858"/>
      </w:r>
      <w:r>
        <w:rPr>
          <w:rFonts w:ascii="Amiri" w:hAnsi="Amiri" w:eastAsia="Amiri" w:cs="Amiri"/>
          <w:color w:val="111111"/>
          <w:sz w:val="28"/>
          <w:sz w:val="28"/>
          <w:szCs w:val="28"/>
          <w:lang w:bidi="ar-SA"/>
        </w:rPr>
        <w:t>۸۵۵۸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سُحَيم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أميرُ المُؤمِنينَ عَلِيُّ بنُ أبي طالِبٍ عليه السلام ، بَلَغَهُ أنَّ مُعاوِيَةَ قَد تَوَقَّفَ عَن إظهارِ البَيعَةِ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أقَرَّني عَلَى الشامِ وأعمالِيَ الَّتي وَلّانيها عُثمانُ بايَعتُهُ ، فَجاءَ المُغيرَةُ إلى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مُعاوِيَةَ مَن قَد عَرَفتَ ، وقَد وَلّاهُ الشَّامَ مَن قَد كانَ قَبلَكَ ، فَوَلِّهِ أنتَ كَيما تَتَّسِقَ عُرَى الاُمورِ ، ثُمَّ اعزِلهُ إن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تَضمَنُ لي عُمُري يا مُغيرَةُ فيما بَينَ تَولِيَتِهِ إلى خَلعِهِ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 لُنِي اللّهُ عَزّ وجَلَّ عَن تَولِيَتِهِ عَلى رَجُلَينِ مِنَ المُسلِمينَ لَيلَةً سَوداءَ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لكِن أبعَثُ إلَيهِ وأدعوهُ إلى ما في يَدي مِنَ الحَقِّ ، فَإِن أجابَ فَرَجُلٌ مِنَ المُسلِمينَ لَهُ ما لَهُم وعَلَيهِ ما عَلَيهِم ، وإن أبى حاكَمتُهُ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المُغيرَةُ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فَحاكِمهُ إذَن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عَلِيّا فِي ابنِ حَربٍ نَصيحَةً</w:t>
      </w:r>
    </w:p>
    <w:p>
      <w:pPr>
        <w:pStyle w:val="BookText"/>
        <w:rPr/>
      </w:pPr>
      <w:r>
        <w:rPr>
          <w:rFonts w:ascii="Amiri" w:hAnsi="Amiri" w:eastAsia="Amiri" w:cs="Amiri"/>
          <w:color w:val="111111"/>
          <w:sz w:val="28"/>
          <w:sz w:val="28"/>
          <w:szCs w:val="28"/>
          <w:rtl w:val="true"/>
          <w:lang w:bidi="ar-SA"/>
        </w:rPr>
        <w:t xml:space="preserve">فَرَدَّ فمَا مِنّي لَهُ </w:t>
      </w:r>
      <w:r>
        <w:rPr>
          <w:rStyle w:val="FootnoteAnchor"/>
          <w:rtl w:val="true"/>
        </w:rPr>
        <w:footnoteReference w:id="860"/>
      </w:r>
      <w:r>
        <w:rPr>
          <w:rFonts w:ascii="Amiri" w:hAnsi="Amiri" w:eastAsia="Amiri" w:cs="Amiri"/>
          <w:color w:val="111111"/>
          <w:sz w:val="28"/>
          <w:sz w:val="28"/>
          <w:szCs w:val="28"/>
          <w:rtl w:val="true"/>
          <w:lang w:bidi="ar-SA"/>
        </w:rPr>
        <w:t>الدَّهرُ ثانِيَه ولَم يَقبَلِ النُّصحَ الَّذي جِئتُهُ بِهِ</w:t>
      </w:r>
    </w:p>
    <w:p>
      <w:pPr>
        <w:pStyle w:val="BookText"/>
        <w:rPr/>
      </w:pPr>
      <w:r>
        <w:rPr>
          <w:rFonts w:ascii="Amiri" w:hAnsi="Amiri" w:eastAsia="Amiri" w:cs="Amiri"/>
          <w:color w:val="111111"/>
          <w:sz w:val="28"/>
          <w:sz w:val="28"/>
          <w:szCs w:val="28"/>
          <w:rtl w:val="true"/>
          <w:lang w:bidi="ar-SA"/>
        </w:rPr>
        <w:t>وكانَت لَهُ تِلكَ النَّصيحَةُ كافِيَه وقالوا لَهُ ما أخلَصَ النُّصحَ كُلَّهُ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إنَّ النَّصيحَةَ غالِيَه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bookmarkStart w:id="573" w:name="pg12809_112033"/>
    </w:p>
    <w:p>
      <w:pPr>
        <w:pStyle w:val="BookText"/>
        <w:rPr/>
      </w:pPr>
      <w:bookmarkEnd w:id="5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Heading6"/>
        <w:numPr>
          <w:ilvl w:val="5"/>
          <w:numId w:val="1"/>
        </w:numPr>
        <w:rPr/>
      </w:pPr>
      <w:bookmarkStart w:id="574" w:name="__RefHeading___Toc1677534_3224264995"/>
      <w:bookmarkStart w:id="575" w:name="_Toc212"/>
      <w:bookmarkEnd w:id="574"/>
      <w:r>
        <w:rPr/>
        <w:t>۲</w:t>
      </w:r>
      <w:r>
        <w:rPr>
          <w:rtl w:val="true"/>
        </w:rPr>
        <w:t xml:space="preserve"> </w:t>
      </w:r>
      <w:r>
        <w:rPr>
          <w:rtl w:val="true"/>
        </w:rPr>
        <w:t xml:space="preserve">/ </w:t>
      </w:r>
      <w:r>
        <w:rPr/>
        <w:t>۲</w:t>
      </w:r>
      <w:r>
        <w:rPr>
          <w:rtl w:val="true"/>
        </w:rPr>
        <w:t xml:space="preserve"> كنار نهادن كارگزاران عثمان</w:t>
      </w:r>
      <w:bookmarkEnd w:id="57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كنار نهادن كارگزاران عثمان</w:t>
      </w:r>
      <w:r>
        <w:rPr>
          <w:rFonts w:ascii="IRNazanin" w:hAnsi="IRNazanin" w:eastAsia="IRNazanin"/>
          <w:color w:val="111111"/>
          <w:sz w:val="28"/>
          <w:sz w:val="28"/>
          <w:szCs w:val="28"/>
          <w:lang w:bidi="fa-IR"/>
        </w:rPr>
        <w:t>۸۵۶۱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كارگزاران عثمان را از شهرها بر كنار كرد ، بجز ابو موسى اشعرى را كه مالك اشتر ، درباره اش صحبت كرد و وى را بر جاى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نزد على عليه السلام گرد آمدند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مخالفانت فرمان حكمرانى صادر كن ، آن گاه ، آنان را كنار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 و نيرنگ و خيانت ، در آتش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سُحَيم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اميرمؤمنان ، على بن ابى طالب عليه السلام بيعت شد ، به وى خبر رسيد كه معاويه ، از بيعت با امام ، خوددارى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بر حكومت شام و مسئوليت هايى كه عثمان بر آنها گماشت ، بازگمارَد ، با وى بيعت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 مغيره نزد اميرمؤمنان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را به نيكى مى شناسى و حاكمِ پيش از تو او را بر حكومت شام ، گمارده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او را بر آن كار بگمار تا رشته كارها از هم نگسلد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عقيده ات تغيير كرد ، او را كنار بگذار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فاصله نصب و عزل او ، حيات مرا تضمين مى 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خداوند عز و جل ، هيچ گاه از من نپرسد كه چگونه او را بر دو مرد مسلمان در شبى تاريك گماردى؟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گم راهان را ياور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به سوى او مى فرستم و او را به آنچه از حق نزد من است ،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اجابت كرد ، او يكى از مسلمانان است كه حقوق و وظايفى مانند ديگران دارد ، و اگر امتناع ورزيد ، به خدا شكايت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مغيره بازگشت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كن ، و چنين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را درباره فرزند حرب ، نصيحت كردم</w:t>
      </w:r>
    </w:p>
    <w:p>
      <w:pPr>
        <w:pStyle w:val="BookText"/>
        <w:rPr/>
      </w:pPr>
      <w:r>
        <w:rPr>
          <w:rFonts w:ascii="IRNazanin" w:hAnsi="IRNazanin" w:eastAsia="IRNazanin"/>
          <w:color w:val="111111"/>
          <w:sz w:val="28"/>
          <w:sz w:val="28"/>
          <w:szCs w:val="28"/>
          <w:rtl w:val="true"/>
          <w:lang w:bidi="fa-IR"/>
        </w:rPr>
        <w:t xml:space="preserve">او نصيحت را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روزگار ، بدو رو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ام را نپذيرفت</w:t>
      </w:r>
    </w:p>
    <w:p>
      <w:pPr>
        <w:pStyle w:val="BookText"/>
        <w:rPr/>
      </w:pPr>
      <w:r>
        <w:rPr>
          <w:rFonts w:ascii="IRNazanin" w:hAnsi="IRNazanin" w:eastAsia="IRNazanin"/>
          <w:color w:val="111111"/>
          <w:sz w:val="28"/>
          <w:sz w:val="28"/>
          <w:szCs w:val="28"/>
          <w:rtl w:val="true"/>
          <w:lang w:bidi="fa-IR"/>
        </w:rPr>
        <w:t xml:space="preserve">با آن كه اين نصيحت ، برايش كافى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برايش خيرخواهى كامل و بى آلايش كردند</w:t>
      </w:r>
    </w:p>
    <w:p>
      <w:pPr>
        <w:pStyle w:val="BookText"/>
        <w:rPr/>
      </w:pPr>
      <w:r>
        <w:rPr>
          <w:rFonts w:ascii="IRNazanin" w:hAnsi="IRNazanin" w:eastAsia="IRNazanin"/>
          <w:color w:val="111111"/>
          <w:sz w:val="28"/>
          <w:sz w:val="28"/>
          <w:szCs w:val="28"/>
          <w:rtl w:val="true"/>
          <w:lang w:bidi="fa-IR"/>
        </w:rPr>
        <w:t xml:space="preserve">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خيرخواهى ، بسيار گران است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lang w:bidi="fa-IR"/>
        </w:rPr>
        <w:t>۸۵۵۷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عدىّ پسر حاتم طايى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دَعاني عُثمانُ فَاستَعمَلَني عَلَى الحَجِّ ، فَخَرَجتُ إلى مَكَّةَ فَأَقَمتُ لِلنّاسِ الحَجَّ ، وقَرأَتُ عَلَيهِم كِتابَ عُثمانَ إلَيهِم ، ثُمَّ قَدِمتُ المَدينَةَ وقَد بويِعَ لِعَلِيٍّ ، فَأَتَيتُهُ في دارِهِ فَوَجَدتُ المُغيرَةَ بنَ شُعبَةَ مُستَخلِيا بِهِ ، فَحَبَسَني حَتّى خَرَجَ مِن عِندِهِ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لَكَ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قَبلَ مَرَّتِهِ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عَبدِ اللّهِ بنِ عامِرٍ وإلى مُعاوِيَةَ وإلى عُمّالِ عُثمانَ بِعُهودِهِم تُقِرَّهُم عَلى أعمالِهِم ويُبايِعونَ لَكَ النّاسَ ، فَإِنَّهُم يُهَدِّئونَ البِلادَ ويُسَكِّنونَ النّاسَ ، فَأَبَيتُ ذلِكَ عَلَيهِ يَومَئِذٍ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ساعَةٌ مِن نَهارٍ لَاجتَهَدتُ فيها رَأيي ، ولا وَلَّيتُ هؤُلاءِ ولا مِثلُهُم يُوَلَّى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مِن عِندي وأنَا أعرِفُ فيهِ أنَّهُ يَرى أنّي مُخطِئٌ ، ثُمَّ عادَ إلَى الآنَ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أشَرتُ عَلَيكَ أوَّلَ مَرَّةٍ بِالَّذي أشَرتُ عَلَيكَ وخالَفتَني فيهِ ، ثُمَّ رَأَيتُ بَعدَ ذلِكَ رَأيا ، وأنَا أرى أن تَصنَعَ الَّذي رَأَيتَ فَتَنزِعَهُم وتَستَعينَ بِمَن تَثِقُ بِهِ ، فَقَد كَفَى اللّهُ ، وهُم أهوَنُ شَوكَةً مِمّا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المَرَّةُ الاُولى فَقَد نَصَحَكَ ، وأمَّا المَرَّةُ الآخِرَةُ فَقَد غَشَّكَ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نَصَحَني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تَعلَمُ أنَّ مُعاوِيَةَ وأصحابَهُ أهلُ دُنيا فَمَتى تُثبِتُهُم لا يُبالوا بِمَن وَلِيَ هذَا الأَمرَ ، ومَتى تَعزِلُهُم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الأَمرَ بِغَيرِ شورى وهُوَ قَتَلَ صاحِبَنا ، ويُؤَلِّبونَ عَلَيكَ فَيَنتَقِضُ عَلَيكَ أهلُ الشّامِ وأهلُ العِراقِ ، مَعَ أنّي لا آمَنُ طَلحَةَ وَالزُّبَيرَ أن يَكُرّا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إقرارِهِم ، فَوَاللّهِ ما أشُكُّ أنَّ ذلِكَ خَيرٌ في عاجِلِ الدُّنيا لِاءِصلاحِها ، وأمَّا الَّذي يَلزَمُني مِنَ الحَقِّ وَالمَعرِفَةِ بِعُمّالِ عُثمانَ فَوَاللّهِ لا اُوَلّي مِنهُم أحَدا أبَدا ، فَإِن أقبَلوا فَذلِكَ خَيرٌ لَهُم ، وإن أدبَروا بَذَلتُ لَهُمُ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فَأَطِعني وَادخُل دارَكَ وَالحَق بِمالِكَ بِيَنبُعَ </w:t>
      </w:r>
      <w:r>
        <w:rPr>
          <w:rStyle w:val="FootnoteAnchor"/>
          <w:rtl w:val="true"/>
        </w:rPr>
        <w:footnoteReference w:id="863"/>
      </w:r>
      <w:r>
        <w:rPr>
          <w:rFonts w:ascii="Amiri" w:hAnsi="Amiri" w:eastAsia="Amiri" w:cs="Amiri"/>
          <w:color w:val="111111"/>
          <w:sz w:val="28"/>
          <w:sz w:val="28"/>
          <w:szCs w:val="28"/>
          <w:rtl w:val="true"/>
          <w:lang w:bidi="ar-SA"/>
        </w:rPr>
        <w:t xml:space="preserve">وأغلِق بابَكَ عَلَيكَ ، فَإِنَّ العَرَبَ تَجولُ جَولَةً وتَضطَرِبُ ولا تَجِدُ غَيرَكَ ، فَإِنَّكَ وَاللّهِ لَئِن نَهَضتَ مَعَ هؤُلاءِ اليَومَ لَيُحَمِّلَنَّكَ النّاسُ دَمَ عُثمانَ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عَلِيٌّ ، فَقالَ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الشّامِ فَقَد وَلَّيتُكَها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بِرَأيٍ ، مُعاوِيَةُ رَجُلٌ مِن بَني اُمَيَّةَ وهُوَ ابنُ عَمِّ عُثمانَ وعامِلُهُ عَلَى الشّامِ ، ولَستُ آمَنُ أن يَضرِبَ عُنُقي لِعُثمانَ أو أدنى ما هُوَ صانِعٌ أن يَحبِسَني فَيَتَحَكَّمَ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لِقَرابَةٍ ما بَيني وبَينَكَ ، وإنَّ كُلَّ ما حُمِلَ عَلَيكَ حُمِل عَلَيَّ ، ولكِنِ اكتُب إلى مُعاوِيَةَ فَمُنَّهُ وعِدهُ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هذا أبَدا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lang w:bidi="fa-IR"/>
        </w:rPr>
        <w:t>۸۵۵۸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مرا فراخواند و بر امور حج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سوى مكّه روان شدم و حج را براى مردم به پا داشتم و نامه عثمان به مردم را بر آنها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مدينه بازگشتم ، در حالى كه با على عليه السلام بيعت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اش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مغيرة بن شعبه ، با او خلوت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 داشت تا مغيره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چه مى گفت؟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اين نزد من آمد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عبد اللّه بن عامر ، معاويه و كارگزاران عثمان ، نامه بفرست و آنان را بر مسئوليت هاى گذشته شان ، باز گمار تا برايت از مردم بيعت بگيرند ؛ زيرا آنان شهرها و مردم را آرام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وى جواب رد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يك ساعت از روز برايم باقى باشد ، براى اِعمالِ نظر خويش ، تلاش كنم و اينان و مانند آنها را به حكومت نگمارم</w:t>
      </w:r>
      <w:r>
        <w:rPr>
          <w:rFonts w:eastAsia="IRNazanin" w:cs="IRNazanin"/>
          <w:color w:val="111111"/>
          <w:sz w:val="28"/>
          <w:szCs w:val="28"/>
          <w:rtl w:val="true"/>
          <w:lang w:bidi="fa-IR"/>
        </w:rPr>
        <w:t xml:space="preserve">» .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مغيره از نزد من بازگشت و مى دانم كه معتقد بود كه من ، بر خطايم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اين دفعه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دفعه گذشته برايت خيرخواهى كردم و تو مخالفت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نظرى ديگر برايم پيدا شد و آن اين است كه به نظر خود عمل كنى و آنها را عزل كنى و از شخصيت هاى مورد اطمينان ، كمك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خدا تو را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از گذشته ناتوان تر شده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مى گويد به على عليه السلام گفتم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نخست ، خيرخواهى كرد و در مرتبه دوم ، خيانت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خيرخواهى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معاويه و يارانش دنيا مَدارند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باز گمارى ، باكى ندارند چه كسى حكومت را به دست گرفته است ، و اگر آنان را عزل كنى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بدون مشورت ، به دست گرفته و رئيس ما را به قتل رسانده است و مردم را بر تو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شاميان و عراقيان ، بر ضدّ تو به پا خيزند ، با اين كه از طلحه و زبير مطمئن نيستم كه به تو حمله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گفتى آنان را بازگمارم ، به خدا سوگند ، ترديدى ندارم كه اين امر ، براى اصلاح زندگى زودگذر دنيا مفيد است ؛ ولى آنچه از حق برعهده من است و با شناختى كه از كارگزاران عثمان دارم ، سوگند به خداوند كه هيچ يك از آنان را هيچ وقت به حكومت نگمارم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امر تن دادند ، برايشان بهتر است و اگر پشت كردند ، شمشير به رويشان خواهم كشيد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مرا بپذير و در خانه ات بنشين و سراغ اموالت در منطقه يَنبُع </w:t>
      </w:r>
      <w:r>
        <w:rPr>
          <w:rStyle w:val="FootnoteAnchor"/>
          <w:rtl w:val="true"/>
        </w:rPr>
        <w:footnoteReference w:id="866"/>
      </w:r>
      <w:r>
        <w:rPr>
          <w:rFonts w:ascii="IRNazanin" w:hAnsi="IRNazanin" w:eastAsia="IRNazanin"/>
          <w:color w:val="111111"/>
          <w:sz w:val="28"/>
          <w:sz w:val="28"/>
          <w:szCs w:val="28"/>
          <w:rtl w:val="true"/>
          <w:lang w:bidi="fa-IR"/>
        </w:rPr>
        <w:t xml:space="preserve">برو و در را به روى خود ببند ؛ چرا كه تازيان ، جنبشى كنند و سپس پراكنده شوند و جز خود را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 اگر امروز با اينان به پاخيزى ، فردا خونخواهى عثمان را به تو تحميل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امتناع ورزيد و به ابن عبّاس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سوى شام حركت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فرماندار آن سامان كردم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رأيى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مردى از بنى اميّه است و پسر عموى عثمان و كارگزار او در منطقه شام ، و من در امان نيستم از اين كه براى خونخواهى عثمان ، گردنم را بزند يا كم ترين كارى كه با من بكند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زندانى كند و هر گونه خواهد ، با من رفتار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خويشاوندى اى كه ميان من و تو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 تو بار شود ، بر من نيز بار خواهد شد ؛ ليكن نامه اى براى معاويه بفرست ، بر او منّت گذار و به وى ، وعده ده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امتناع ورزيد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هرگز چنين نخواهد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lang w:bidi="fa-IR"/>
        </w:rPr>
        <w:t>۸۵۵۹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عن المدائنيـ في ذِكرِ مَجلِسٍ حَضَرَ فيهِ ابنُ عَبّاسٍ ومُعاوِيَةُ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أشَرتُ عَلى عَلِيٍّ بِالنَّصيحَةِ فَآثَرَ رَأيَهُ ، وَمضى عَلى غُلَوائِهِ ، فَكانَتِ العاقِبَةُ عَلَيهِ لا لَهُ ، وإنّي لَأَحسَبُ أنَّ خَلقَهُ يَقتَدونَ بِمَنهَجِهِ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أميرُ المُؤمِنينَ عليه السلام أعلَمَ بِوُجوهِ الرَّأيِ ، ومَعاقِدِ الحَزِم ، وتَصريفِ الاُمورِ ، مِن أن يَقبَلَ مَشورَتَكَ فيما نَهَى اللّهُ عَنهُ ، وعَنَّفَ عَلَيهِ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 الْيَوْمِ الْأَخِرِ يُوَآدُّونَ مَنْ حَآدَّ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ولَقَد وَقَّفَكَ عَلى ذِكرٍ مُبينٍ ، وآيَةٍ مَتلُوَّةٍ ؛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 xml:space="preserve">» . </w:t>
      </w:r>
      <w:r>
        <w:rPr>
          <w:rStyle w:val="FootnoteAnchor"/>
          <w:rtl w:val="true"/>
        </w:rPr>
        <w:footnoteReference w:id="868"/>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كانَ يَسوغُ لَهُ أن يُحَكِّمَ في دِماءِ المُسلِمينَ وفَيءِ المُؤمِنينَ ، مَن لَيسَ بِمَأمونٍ عِندَهُ ، ولا مَوثوقٍ بِهِ في نَفسِهِ ؟ 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بِفَرضِ اللّهِ وسُنَّةِ رَسولِهِ أن يُبطِنَ خِلافَ ما يُظهِرَ إلّا لِلتَّقِيَّةِ ، ولاتَ حينَ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الحَقِّ ، وثُبوتِ الجَنانِ ، وكَثرَةِ الأَنصارِ ، يَمضي كَالسَّيفِ المُصلِتِ في أمرِ اللّهِ ، مُؤثِرا لِطاعَةِ ربِّهِ ، وَالتَّقوى عَلى آراءِ أهلِ الدُّنيا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lang w:bidi="fa-IR"/>
        </w:rPr>
        <w:t>۸۵۶۰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مدائنى در گزارش جلسه اى كه در آن ، ابن عبّاس و معاويه ، حضور داشتند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براى على عليه السلام ، خيرخواهى كردم و او رأى خود را ترجيح داد و به زياده روى اش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فرجام امور ، به ضرر وى شد نه به سود او ، و من ، گمان برم كه مردمانش از روش او پيروى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اميرمؤمنان ، به آراى گوناگون و خاستگاه دورانديشى و گرداندن امور ، داناتر از آن بود كه رايزنى تو را در آنچه خداوند از آن نهى كرده و آن را نكوهش ، بپذيرد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يابى گروهى را كه به خداوند و روز واپسين ، ايمان آورند ، با كسانى كه با خدا و رسولش دشمنى كنند ، دوستى پيشه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تو را بر تذكرى روشن و آيه اى تلاوت شده آگاه ساخت ؛ اين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راهان را ياور نگيرم</w:t>
      </w:r>
      <w:r>
        <w:rPr>
          <w:rFonts w:eastAsia="IRNazanin" w:cs="IRNazanin"/>
          <w:color w:val="111111"/>
          <w:sz w:val="28"/>
          <w:szCs w:val="28"/>
          <w:rtl w:val="true"/>
          <w:lang w:bidi="fa-IR"/>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برايش جايز بود بر اموال عمومى و خون مسلمانان ، افرادى را بگمارد كه نزد او امين و مورد اعتماد نبودند؟ هرگز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واجبات الهى و سنّت پيامبر خدا داناتر است كه خلاف آنچه اظهار مى دارد ، در دل داشته باشد ، مگر براى تقيّه ؛ ولى با روشنى حق ، پايدارى دل ها و فراوانى ياور ، مجالى براى تقيّه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شمشير بيرون آمده از نيام ، در راه اجراى فرمان خدا به پيش مى رود و طاعت پروردگار و پرواى او را بر رأى دنيامداران ، ترجيح مى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اِستِردادُ أموالِ بَيتِ المالِ</w:t>
      </w:r>
      <w:r>
        <w:rPr>
          <w:rFonts w:ascii="Amiri" w:hAnsi="Amiri" w:eastAsia="Amiri" w:cs="Amiri"/>
          <w:color w:val="111111"/>
          <w:sz w:val="28"/>
          <w:sz w:val="28"/>
          <w:szCs w:val="28"/>
          <w:lang w:bidi="ar-SA"/>
        </w:rPr>
        <w:t>۸۵۶۳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كَلامٍ لَهُ فيما رَدَّهُ عَلَى المُسلِمينَ مِن قَطائِعِ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وَجَدتُهُ قَد تُزُوِّجَ بِهِ النِّساءُ ، ومُلِكَ بِهِ الإِماءُ ؛ لَرَدَدتُهُ ، فَإِنَّ فِي العَدلِ سَعَةً ، ومَن ضاقَ عَلَيهِ العَدلُ فَالجَورُ عَلَيهِ أضيَقُ </w:t>
      </w:r>
      <w:r>
        <w:rPr>
          <w:rFonts w:eastAsia="Amiri" w:cs="Amiri" w:ascii="Amiri" w:hAnsi="Amiri"/>
          <w:color w:val="111111"/>
          <w:sz w:val="28"/>
          <w:szCs w:val="28"/>
          <w:rtl w:val="true"/>
          <w:lang w:bidi="ar-SA"/>
        </w:rPr>
        <w:t xml:space="preserve">. </w:t>
      </w:r>
      <w:r>
        <w:rPr>
          <w:rStyle w:val="FootnoteAnchor"/>
        </w:rPr>
        <w:footnoteReference w:id="870"/>
      </w:r>
      <w:r>
        <w:rPr>
          <w:rFonts w:ascii="Amiri" w:hAnsi="Amiri" w:eastAsia="Amiri" w:cs="Amiri"/>
          <w:color w:val="111111"/>
          <w:sz w:val="28"/>
          <w:sz w:val="28"/>
          <w:szCs w:val="28"/>
          <w:lang w:bidi="ar-SA"/>
        </w:rPr>
        <w:t>۸۵۶۴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الخُطبَةُ ذَكَرَهَا الكَلبِيُّ مَروِيَّةً مَرفوعَةً إلى أبي صالحٍ عَنِ ابنِ عَبّاسٍ أنَّ عَلِيّا عليه السلام خَطَبَ فِي اليَومِ الثّاني مِن بَيعَتِهِ بِالمَدينَةِ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كُلَّ قَطيعَةٍ أقطَعَها عُثمانُ ، وكُلَّ مالٍ أعطاهُ مِن مالِ اللّهِ ، فَهُوَ مَردودٌ في بَيتِ المالِ ، فَإِنَّ الحَقَّ القَديمَ لا يُبطِلُهُ شَيءٌ ، ولَو وَجَدتُهُ وقَد تُزُوِّجَ بِهِ النِّساءُ ، وفُرِّقَ فِي البُلدانِ ، لَرَدَدتُهُ إلى حالِهِ ؛ فَإِنَّ فِي العَدلِ سَعَةً ، ومَن ضاقَ عَنهُ الحَقُّ فَالجَورُ عَلَيهِ أضيَقُ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 هذَا الكَلامِ أنَّ الوالِيَ إذا ضاقَت عَلَيهِ تَدبيراتُ اُمورِهِ فِي العَدلِ ، فَهِيَ فِي الجَورِ أضيَقُ عَلَيهِ ؛ لِأَنَّ الجائِرَ في مَظَنَّةِ أن يُمنَعَ ويُصَدَّ عَن جَورِهِ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عليه السلام بِكُلِّ سِلاحٍ وُجِدَ لِعُثمانَ في دارِهِ مِمّا تَقَوّى بِهِ عَلَى المُسلِمينَ فَقُبِضَ ، وأمَرَ بِقَبضِ نَجائِبَ كانَت في دارِهِ مِن إبِلِ الصَّدَقَةِ فَقُبِضَت ، وأمَرَ بِقَبضِ سَيفِهِ ودِرعِهِ ، وأمَرَ ألّا يُعرَضَ لِسِلاحٍ وُجِدَ لَهُ لم يُقاتِل بِهِ المُسلِمونَ ، وبِالكَفِّ عَن جَميعِ أموالِهِ الَّتي وُجِدَت في دارِهِ وفي غَيرِ دارِهِ ، وأمَرَ أن تُرتَجَعَ الأَموالُ الَّتي أجازَ بِها عُثمانُ حَيثُ اُصيبَت أو اُصيبَ أصحابُها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عَمرَو بنَ العاصِ ، وكانَ بِأَيلَةَ مِن أرضِ الشّامِ ، أتاها حَيثُ وَثَبَ النّاسُ عَلى عُثمانَ فَنَزَلَها ، فَكَتَبَ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فَاصنَع ، إذ قَشَرَكَ ابنُ أبي طالِبٍ مِن كُلِّ مالٍ تَملِكُهُ كَما تُقشَرُ عَنِ العَصا لِحاها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bookmarkStart w:id="576" w:name="pg12809_112041"/>
    </w:p>
    <w:p>
      <w:pPr>
        <w:pStyle w:val="BookText"/>
        <w:rPr/>
      </w:pPr>
      <w:bookmarkEnd w:id="5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Heading6"/>
        <w:numPr>
          <w:ilvl w:val="5"/>
          <w:numId w:val="1"/>
        </w:numPr>
        <w:rPr/>
      </w:pPr>
      <w:bookmarkStart w:id="577" w:name="__RefHeading___Toc1677536_3224264995"/>
      <w:bookmarkStart w:id="578" w:name="_Toc213"/>
      <w:bookmarkEnd w:id="577"/>
      <w:r>
        <w:rPr/>
        <w:t>۲</w:t>
      </w:r>
      <w:r>
        <w:rPr>
          <w:rtl w:val="true"/>
        </w:rPr>
        <w:t xml:space="preserve"> </w:t>
      </w:r>
      <w:r>
        <w:rPr>
          <w:rtl w:val="true"/>
        </w:rPr>
        <w:t xml:space="preserve">/ </w:t>
      </w:r>
      <w:r>
        <w:rPr/>
        <w:t>۳</w:t>
      </w:r>
      <w:r>
        <w:rPr>
          <w:rtl w:val="true"/>
        </w:rPr>
        <w:t xml:space="preserve"> بازگرداندن ثروت هاى عمومى</w:t>
      </w:r>
      <w:bookmarkEnd w:id="57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بازگرداندن ثروت هاى عمومى</w:t>
      </w:r>
      <w:r>
        <w:rPr>
          <w:rFonts w:ascii="IRNazanin" w:hAnsi="IRNazanin" w:eastAsia="IRNazanin"/>
          <w:color w:val="111111"/>
          <w:sz w:val="28"/>
          <w:sz w:val="28"/>
          <w:szCs w:val="28"/>
          <w:lang w:bidi="fa-IR"/>
        </w:rPr>
        <w:t>۸۵۶۲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 او درباره بازگرداندن زمين هايى كه عثمان به تيول بنى اميه درآورده بود ، به مسلمانان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 اگر هر تيولى را بيابم كه با آن ، زنان به تزويج درآمده و كنيزكان خريدارى شده باشند ، آن را بازخواهم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عدالت ، گشايش است و آن كه عدالت بر او تنگ باشد ، ستم بر او تنگ 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اين سخنرانى را كلبى به صورت روايتى مرفوع ، به ابو صالح نسبت داده و او از ابن عبّاس نقل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در دومين روز بيعت خود ، در مدينه سخنرانى كرد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زمينى كه عثمان در تيول كسى درآورده ، و هر ثروتى از ثروت هاى خدا كه بخشيده است ، به بيت المال ، باز خواهد گشت ؛ چرا كه حقوق ديرين راچيزى باطل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ثروت ها را بيابم كه با آن ، زنان به تزويج درآمده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پراكنده شده اند ، هر آينه ، آن را به جاى نخستين بازگردانم ؛ چرا كه در عدالت ، گشايش است ؛ و آن كه عدالت بر او تنگ باشد ، ستم بر او تنگ تر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اين سخن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كارگزار ، اداره امور بر پايه عدل ، دشوار باشد ، در ستم ، دشوارتر خواهد بود ؛ چرا كه ستمگر ، در مظانّ آن است كه از ستم ، منع و باز 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كلبى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تا تمام سلاح هايى كه در خانه عثمان بود و از آن عليه مسلمانان استفاده مى شد ، گردآورى شود و فرمان داد تا ثروت هاى ويژه اى كه از شترهاى زكات در خانه او بود ، گردآورى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فرمان داد شمشير و سپرش ضبط گردد و فرمان داد متعرّض اسلحه هايى كه با آنها با مسلمانان نبرد نگردد ، نشوند ؛ چنان كه از ضبط ثروت هاى او در خانه اش و جاهاى ديگر ، خوددارى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فرمان داد ثروت هايى كه عثمان واگذار كرده ، هرجا و نزد هركس يافت شد ، برگردانده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اين رفتار ، به عمرو بن عاص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سرزمين اَيله از منطقه شام بود و به هنگام هجوم مردم بر عثمان ، وارد اين سرزمين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 خواهى ،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ابوطالب ، تو را از ثروت هايت جدا كرد ، آن گونه كه پوست عصا را از آن جدا كنند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تَعَذُّرُ بَعضِ الإِصلاحاتِ</w:t>
      </w:r>
      <w:r>
        <w:rPr>
          <w:rFonts w:ascii="Amiri" w:hAnsi="Amiri" w:eastAsia="Amiri" w:cs="Amiri"/>
          <w:color w:val="111111"/>
          <w:sz w:val="28"/>
          <w:sz w:val="28"/>
          <w:szCs w:val="28"/>
          <w:lang w:bidi="ar-SA"/>
        </w:rPr>
        <w:t>۸۵۶۶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استَوَت قَدَمايَ مِن هذِهِ المَداحِضِ لَغَيَّرتُ أشياءَ </w:t>
      </w:r>
      <w:r>
        <w:rPr>
          <w:rFonts w:eastAsia="Amiri" w:cs="Amiri" w:ascii="Amiri" w:hAnsi="Amiri"/>
          <w:color w:val="111111"/>
          <w:sz w:val="28"/>
          <w:szCs w:val="28"/>
          <w:rtl w:val="true"/>
          <w:lang w:bidi="ar-SA"/>
        </w:rPr>
        <w:t xml:space="preserve">. </w:t>
      </w:r>
      <w:r>
        <w:rPr>
          <w:rStyle w:val="FootnoteAnchor"/>
        </w:rPr>
        <w:footnoteReference w:id="872"/>
      </w:r>
      <w:r>
        <w:rPr>
          <w:rFonts w:ascii="Amiri" w:hAnsi="Amiri" w:eastAsia="Amiri" w:cs="Amiri"/>
          <w:color w:val="111111"/>
          <w:sz w:val="28"/>
          <w:sz w:val="28"/>
          <w:szCs w:val="28"/>
          <w:lang w:bidi="ar-SA"/>
        </w:rPr>
        <w:t>۸۵۶۷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فَحَمِدَ اللّهَ وأثنى عَلَيهِ ، ثُمَّ صَلّى عَلَى النَّبِيِّ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أخوَفَ ما أخافُ عَلَيكُم خَلَّتانِ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 وطولُ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اتِّباعُ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 عَنِ الحَقِّ ، وأمّا 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فَيُنسِي الآخِرَةَ ، ألا إنَّ الدُّنيا قَد تَرَحَّلَت مُدبِرَةً ، وإنَّ الآخِرَةَ قَد تَرَحَّلَت مُقبِلَةً ، ولِكُلِّ واحِدَةٍ بَنونَ ، فَكونوا مِن أبناءِ الآخِرَةِ ، ولا تَكونوا مِن أبناءِ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اليَومَ عَمَلٌ ولا حِسابٌ ، وإنَّ غَدا حِسابٌ ولا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بَدءُ وُقوعِ الفِتَنِ مِن أهواءٍ تُتَّبَعُ وأحكامٌ تُبتَدَعُ ، يُخالَفُ فيها حُكمُ اللّهِ ، يَتَوَلّى فيها رِجالٌ رِجالاً ، ألا إنَّ الحَقَّ لَو خَلَصَ لَم يَكُنِ اختِلافٌ ، ولَو أنَّ الباطِلَ خَلَصَ لَم يُخفَ عَلى ذي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يُؤخَذُ مِن هذا ضِغثٌ </w:t>
      </w:r>
      <w:r>
        <w:rPr>
          <w:rStyle w:val="FootnoteAnchor"/>
          <w:rtl w:val="true"/>
        </w:rPr>
        <w:footnoteReference w:id="873"/>
      </w:r>
      <w:r>
        <w:rPr>
          <w:rFonts w:ascii="Amiri" w:hAnsi="Amiri" w:eastAsia="Amiri" w:cs="Amiri"/>
          <w:color w:val="111111"/>
          <w:sz w:val="28"/>
          <w:sz w:val="28"/>
          <w:szCs w:val="28"/>
          <w:rtl w:val="true"/>
          <w:lang w:bidi="ar-SA"/>
        </w:rPr>
        <w:t xml:space="preserve">ومِن هذا ضِغثٌ فَيَمزَجانِ فَيُجَلَّلانِ مَعا ، فَهُنالِكَ يَستَولِي الشَّيطانُ عَلى أولِيائِهِ ، ونَجَا الَّذينَ سَبَقَت لَهُم مِنَ اللّهِ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لَبَسَتكُم فِتنَةٌ يَربو فيهَا الصَّغيرُ ، ويَهرَمُ فيهَا الكَبيرُ ، يَجرِي النّاسُ عَلَيها ويَتَّخِذونَها سُنَّةً ، فَإِذا غُيِّرَ مِنها شَيءٌ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غُيِّرَتِ السُّنَّةُ ، وقَد أتَى النّاسَ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تَشتَدُّ البَلِيَّةُ وتُسبَى الذُّرِّيَّةُ ، وتَدُقُّهُمُ الفِتنَةُ كَما تَدُقُّ النّارُ الحَطَبَ ، وكَما تَدُقُّ الرَّحا بِثِفالِها ، </w:t>
      </w:r>
      <w:r>
        <w:rPr>
          <w:rStyle w:val="FootnoteAnchor"/>
          <w:rtl w:val="true"/>
        </w:rPr>
        <w:footnoteReference w:id="874"/>
      </w:r>
      <w:r>
        <w:rPr>
          <w:rFonts w:ascii="Amiri" w:hAnsi="Amiri" w:eastAsia="Amiri" w:cs="Amiri"/>
          <w:color w:val="111111"/>
          <w:sz w:val="28"/>
          <w:sz w:val="28"/>
          <w:szCs w:val="28"/>
          <w:rtl w:val="true"/>
          <w:lang w:bidi="ar-SA"/>
        </w:rPr>
        <w:t xml:space="preserve">ويَتَفَقَّهونَ لِغَيرِ اللّهِ ، ويَتَعَلَّمونَ لِغَيرِ العَمَلِ ، ويَطلُبونَ الدُّنيا بِأَعمالِ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بِوَجهِهِ وحَولَهُ ناسٌ مِن أهلِ بَيتِهِ وخاصَّتِهِ وشيعَتِهِ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قَبلي أعمالاً خالَفوا فيها رَسولَ اللّهِ صلى الله عليه و آله مُتَعَمِّدينَ لِخِلافِهِ ، ناقِضينَ لِعَهدِهِ ، مُغَيِّرينَ لِسُنَّتِهِ ، ولَو حَمَلتُ النّاسَ عَلى تَركِها وحَوَّلتُها إلى مَواضِعِها ، وإلى ما كانَت في عَهدِ رَسولِ اللّهِ صلى الله عليه و آله ، لَتَفَرَّقَ عَنّي جُندي حَتّى أبقى وَحدي ، أو قَليلٌ مِن شيعَتِيَ الَّذينَ عَرَفوا فَضلي وفَرضَ إمامَتي مِن كِتابِ اللّهِ عَزَّ وجَلَّ وسُنَّةِ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رَأَيتُم لَو أمَرتُ بِمَقامِ إبراهيمَ عليه السلام فَرَدَدتُهُ إلى المَوضِعِ الَّذي وَضَعَهُ فيهِ رَسولُ اللّهِ صلى الله عليه و آله ، ورَدَدتُ فَدَكَ إلى وَرَثَةِ فاطِمَةَ عليها السلام ، ورَدَدتُ صاعَ رَسولِ اللّهِ صلى الله عليه و آله كَما كانَ ، وأمضَيتُ قَطائِعَ أقطَعَها رَسولُ اللّهِ صلى الله عليه و آله لأَِقوامٍ لَم تُمضَ لَهُم ولَم تُنفَذ ، ورَدَدتُ دارَ جَعفَرٍ إلى وَرَثَتِهِ وهَدَمتُها مِنَ المَسجِدِ ، ورَدَدتُ قَضايا مِنَ الجَورِ قُضِيَ بِها ، ونَزَعتُ نِساءً تَحتَ رِجالٍ بِغَيرِ حَقٍّ فَرَدَدتُهُنَّ إلى أزواجِهِنِّ ، وَاستَقبَلتُ بِهِنَّ الحُكمَ فِي الفُروجِ وَالأَحكامِ ، وسَبَيتُ ذَرارِيَّ بَني تَغلِبَ ، ورَدَدتُ ما قُسِمَ مِن أرضِ خَيبَرَ ، ومَحَوتُ دَواوينَ العَطايا ، وأعطَيتُ كَما كانَ رَسولُ اللّهِ صلى الله عليه و آله يُعطي بِالسَّوِيَّةِ ، ولَم أجعَلها دَولَةً بَينَ الأَغنِياءِ وألقَيتُ المَساحَةَ ، وسَوَّيتُ بَينَ المَناكِحِ ، وأنفَذتُ خُمُسَ الرَّسولِ كَما أنزَلَ اللّهُ عَزَّ وجَلَّ وفَرَضَهُ ، ورَدَدتُ مَسجِدَ رَسولِ اللّهِ صلى الله عليه و آله إلى ما كانَ عَلَيهِ ، وسَدَدتُ ما فُتِحَ فيهِ مِنَ الأَبوابِ ، وفَتَحتُ ما سُدَّ مِنهُ ، وحَرَّمتُ المَسحَ عَلَى الخُفَّينِ ، وحَدَدتُ عَلَى النَّبيذِ ، وأمَرتُ بِإِحلالِ المُتعَتَينِ ، وأمَرتُ بِالتَّكبيرِ عَلَى الجَنائِزِ خَمسَ تَكبيراتٍ ، وألزَمتُ النّاسَ الجَهرَ بِبِسمِ اللّهِ الرَّحمنِ الرَّحيمِ ، وأخرَجتُ مَن اُدخِلَ مَعَ رَسولِ اللّهِ صلى الله عليه و آله في مَسجِدِهِ مِمّنَ كانَ رَسولُ اللّهِ صلى الله عليه و آله أخرَجَهُ ، وأدخَلتُ مَن اُخرِجَ بَعدَ رَسولِ اللّهِ صلى الله عليه و آله مِمَّن كانَ رَسولُ اللّهِ صلى الله عليه و آله أدخَلَهُ ، وحَمَلتُ النّاسَ عَلى حُكمِ القُرآنِ وعَلَى الطَّلاقِ عَلَى السُّنَّةِ ، وأخَذتُ الصَّدَقاتِ عَلى أصنافِها وحُدودِها ، ورَدَدتُ الوُضوءَ وَالغُسلَ وَالصَّلاةَ إلى مَواقيتِها وشَرائِعِها ومَواضِعِها ، ورَدَدتُ أهلَ نَجرانَ إلى مَواضِعِهِم ، ورَدَدتُ سَبايا فارِسَ وسائِرِ الاُمَمِ إلى كِتابِ اللّهِ وسُنَّةِ نَبِيِّهِ صلى الله عليه و آله ، إذا لَتَفَرَّقوا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أمَرتُ النّاسَ أن لا يَجتَمِعوا في شَهرِ رَمَضانَ إلّا في فَريضَةٍ ، وأعلَمتُهُم أنَّ اجتِماعَهُم فِي النَّوافِلِ بِدعَةٌ ، فَتَنادى بَعضُ أهلِ عَسكري مِمَّن يُقاتِلُ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 غُيِّرَت سُنَّةُ عُمَرَ ، يَنهانا عَنِ الصَّلاةِ في شَهرِ رَمَضانَ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خِفتُ أن يَثوروا في ناحِيَةِ جانِبِ عَسكَري ما لَقيتُ مِن هذِهِ الاُمَّةِ مِنَ الفُرقَةِ ، وطاعَةِ أئِمَّةِ الضَّلالَةِ ، وَالدُّعاةِ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وأعطَيتُ </w:t>
      </w:r>
      <w:r>
        <w:rPr>
          <w:rStyle w:val="FootnoteAnchor"/>
          <w:rtl w:val="true"/>
        </w:rPr>
        <w:footnoteReference w:id="875"/>
      </w:r>
      <w:r>
        <w:rPr>
          <w:rFonts w:ascii="Amiri" w:hAnsi="Amiri" w:eastAsia="Amiri" w:cs="Amiri"/>
          <w:color w:val="111111"/>
          <w:sz w:val="28"/>
          <w:sz w:val="28"/>
          <w:szCs w:val="28"/>
          <w:rtl w:val="true"/>
          <w:lang w:bidi="ar-SA"/>
        </w:rPr>
        <w:t xml:space="preserve">مِن ذلِكَ سَهمِ ذِي القُربَى الَّذي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ءَامَنتُم بِاللَّهِ وَمَآ أَنزَلْنَا عَلَى عَبْدِنَا يَوْمَ الْفُرْقَانِ يَوْمَ الْتَقَى الْجَمْعَانِ</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فَنَحنُ وَاللّهِ عَنى بِذِي القُربَى ، الَّذي قَرَنَنَا اللّهُ بِنَفسِهِ وبِرَسولِهِ صلى الله عليه و آله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 لِلرَّسُولِ وَ لِذِى الْقُرْبَى وَ الْيَتَـمَى وَالْمَسَـكِينِ وَ ابْنِ السَّبِيلِ</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فينا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 لَا يَكُونَ دُولَةَ بَيْنَ الْأَغْنِيَآءِ مِنكُمْ وَ مَآ ءَاتَـكُمُ الرَّسُولُ فَخُذُوهُ وَ مَا نَهَكُمْ عَنْهُ فَانتَهُواْ وَ اتَّقُواْ اللَّهَ</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في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لِمَن ظَلَمَهُم ، رَحمَةً مِنهُ لَنا وغِنىً أغنانا اللّهُ بِهِ ووَصّى بِهِ نَبِيَّهُ صلى الله عليه و آله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يَجعَل لَنا في سَهمِ الصَّدَقَةِ نَصيبا ، أكرَمَ اللّهُ رَسولَهُ صلى الله عليه و آله وأكرَمَنا أهلَ البَيتِ أن يُطعِمَنا مِن أوساخِ النّاسِ ، فَكَذَّبُوا اللّهَ وكَذَّبوا رَسولَهُ وجَحَدوا كِتابَ اللّهِ النّاطِقَ بِحَقِّنا ، ومَنَعونا فَرضا فَرَضَهُ اللّهُ لَنا ، ما لَقِيَ أهلُ بَيتِ نَبِيٍّ مِن اُمَّتِهِ ما لَقينا بَعدَ نَبِيِّنا صلى الله عليه و آله وَاللّهُ المُستَعانُ عَلى مَن ظَلَمَنا ،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579" w:name="pg12809_112043"/>
    </w:p>
    <w:p>
      <w:pPr>
        <w:pStyle w:val="BookText"/>
        <w:rPr/>
      </w:pPr>
      <w:bookmarkEnd w:id="5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Heading6"/>
        <w:numPr>
          <w:ilvl w:val="5"/>
          <w:numId w:val="1"/>
        </w:numPr>
        <w:rPr/>
      </w:pPr>
      <w:bookmarkStart w:id="580" w:name="__RefHeading___Toc1677538_3224264995"/>
      <w:bookmarkStart w:id="581" w:name="_Toc214"/>
      <w:bookmarkEnd w:id="580"/>
      <w:r>
        <w:rPr/>
        <w:t>۲</w:t>
      </w:r>
      <w:r>
        <w:rPr>
          <w:rtl w:val="true"/>
        </w:rPr>
        <w:t xml:space="preserve"> </w:t>
      </w:r>
      <w:r>
        <w:rPr>
          <w:rtl w:val="true"/>
        </w:rPr>
        <w:t xml:space="preserve">/ </w:t>
      </w:r>
      <w:r>
        <w:rPr/>
        <w:t>۴</w:t>
      </w:r>
      <w:r>
        <w:rPr>
          <w:rtl w:val="true"/>
        </w:rPr>
        <w:t xml:space="preserve"> دشوارى پاره اى اصلاحات</w:t>
      </w:r>
      <w:bookmarkEnd w:id="58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دشوارى پاره اى اصلاحات</w:t>
      </w:r>
      <w:r>
        <w:rPr>
          <w:rFonts w:ascii="IRNazanin" w:hAnsi="IRNazanin" w:eastAsia="IRNazanin"/>
          <w:color w:val="111111"/>
          <w:sz w:val="28"/>
          <w:sz w:val="28"/>
          <w:szCs w:val="28"/>
          <w:lang w:bidi="fa-IR"/>
        </w:rPr>
        <w:t>۸۵۷۰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پاهايم در اين لغزشگاه استوار ماند ، امورى را تغيير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سليم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 سخنرانى كرد و حمد و سپاس خداوند گفت و بر پيامبر صلى الله عليه و آله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ترسناك ترين چيزى كه بر شما بيم دارم ، دو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هوا ، و آرزوهاى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هوا ، از حق باز مى دارد و آرزوهاى دراز ، آخرت را از ياد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دنيا پشت كرده و در حال كوچ است ، و آخرت ، رو آورده و در حال كوچ است ؛ و هريك را فرزندانى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فرزندان آخرت باشيد و از فرزندان دنيا مباشيد ؛ چرا كه امروز ، روزِ كار است ، نه حسابرسى ، و فردا روزِ حسابرسى است نه كار 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آغاز رخ دادن فتنه ها و بحران ها ، از هواهايى است كه پيروى مى گردند و از احكامى است كه بدعت گذارده مى شوند و در آن با حكم خدا مخالفت مى شود و مردانى از مردانى ديگر هوادارى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حقيقت ، با باطل آميخته نمى گشت ، اختلافى نبود و اگر باطل ، با حق در نمى آميخت ، بر خردمندان پنهان نمى مانْد ؛ ليكن پاره اى از اين و پاره اى از آن ، گرفته شود و به يكديگر مخلوط شده ، با هم آميخته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جاست كه شيطان ، بر دوستانش مسلّط گردد و كسانى كه از پيش از جانب خدا به آنان وعده نيك داده شده ، نجات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كه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خواهيد بود هنگامى كه فتنه اى شما را فراگيرد كه كودك در آن پير ، و پير در آن فرسوده گردد؟ مردم ، بر اساس اين فتنه حركت كنند و آن را سنّت گيرند ، و اگر چيزى از آن دگرگون شود ، فرياد برآيد كه سنّت ، دگرگون شد و مردم ، مرتكب زشتى ها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گرفتارى ها شدّت يابند ، فرزندان به اسيرى گرفته شوند و بحران ، آنان را در هم پيچد ، چنان كه آتش ، هيزم را در هم مى پيچد و سنگ آسيا ، سنگ زيرين را مى سايد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براى غير خدا علم دين فرا گيرند و براى غيرِ عمل ، بياموزند و دنيا را به ابزارِ آخرت جويند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در حالى كه گروهى از بستگان ، و خواص و پيروانش گِردش بودند ، رو كرد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زمامدارانِ پيشين ، رفتارى داشتند كه در آنها به عمد ، با پيامبر خدا مخالفت كردند و پيمان او را شكستند و سنّتش را دگرگون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را بر كناره گيرى از آن دارم و آن را به جايگاه خود در دوران پيامبر خدا برگردانم، لشكريان ، از من دورى مى جويند و من ، تنها مى مانم ، يا به همراه گروهى اندك از پيروانم كه برترى و پيشوايىِ مرا بر پايه كتابِ خداوند عز و جل و سنّت پيامبر صلى الله عليه و آله باور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بنگريد اگر فرمان دهم و مقام ابراهيم را به جاى خود كه پيامبر خدا نهاده بود ، برگردانم ، و فدك را به ارثبَران فاطمه برگردانم ، پيمانه پيامبر </w:t>
      </w:r>
      <w:r>
        <w:rPr>
          <w:rStyle w:val="FootnoteAnchor"/>
          <w:rtl w:val="true"/>
        </w:rPr>
        <w:footnoteReference w:id="879"/>
      </w:r>
      <w:r>
        <w:rPr>
          <w:rFonts w:ascii="IRNazanin" w:hAnsi="IRNazanin" w:eastAsia="IRNazanin"/>
          <w:color w:val="111111"/>
          <w:sz w:val="28"/>
          <w:sz w:val="28"/>
          <w:szCs w:val="28"/>
          <w:rtl w:val="true"/>
          <w:lang w:bidi="fa-IR"/>
        </w:rPr>
        <w:t xml:space="preserve">را به همان گونه اى كه بود ، برگردانم ، زمين هايى را كه پيامبر به مردمانى بخشيد و در حق آنان به اجرا درنيامد ، به اجرا گذارم ، خانه جعفر را به ورثه او برگردانم و از مسجد جدا سازم ، داورى هاى ستمگرانه را برهم زنم ، زنانى كه به ناحق به ازدواج مردانى درآمده اند ، جدا سازم و به شوهرانشان بازگردانم ، و احكام خدا را درباره اين زنان ، جارى سازم ، فرزندان تَغْلَب </w:t>
      </w:r>
      <w:r>
        <w:rPr>
          <w:rStyle w:val="FootnoteAnchor"/>
          <w:rtl w:val="true"/>
        </w:rPr>
        <w:footnoteReference w:id="880"/>
      </w:r>
      <w:r>
        <w:rPr>
          <w:rFonts w:ascii="IRNazanin" w:hAnsi="IRNazanin" w:eastAsia="IRNazanin"/>
          <w:color w:val="111111"/>
          <w:sz w:val="28"/>
          <w:sz w:val="28"/>
          <w:szCs w:val="28"/>
          <w:rtl w:val="true"/>
          <w:lang w:bidi="fa-IR"/>
        </w:rPr>
        <w:t xml:space="preserve">را به اسارت گيرم ، و زمين هاى تقسيمى خيبر را بازگردانم ، ديوان هاى بخشش را از ميان بَرم و مانند زمان پيامبر خدا به مساوات رفتار كنم و از گردش اموال در ميان ثروتمندان مانع شوم ، ماليات بر زمين را براندازم و در ازدواج ها به برابرى حكم كنم ، و خمس پيامبر را چنان كه خداوند عز و جل نازل فرموده و واجب نموده ، به اجرا گذارم ، مسجد پيامبر را به حالت گذشته اش برگردانم ، و درهاى گشوده شده را ببندم ، و درهاى مسدود شده را باز كنم ، و مسح بر كفش ها را حرام سازم ، بر نوشيدن شرابِ كشمش ، حد جارى سازم ، و دو متعه را حلال گردانم،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تكبير نماز بر مردگان را پنج سازم ، و مردم را وادارم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قرائت نماز ، بلند ادا كنند ، و آنان را كه پيامبر خدا خارج كرده بود و اكنون با پيامبر خدا داخل مسجد شده اند ، بيرون بَرم و آنان را كه پس از پيامبر خدا بيرون برده شده و رسول خدا آنها را داخل كرده بود ، داخل سازم ، و مردم را بر حكم قرآن و طلاقِ بر پايه سنّت ، وادارم ، و تمام ماليات 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صورت هاى متنوّع و اندازه هايش گردآورى كنم ، و وضو ، غسل و نماز را به زمان و جايگاه اوّليه و احكام شرعى اش برگردانم ، و مردمان نجران را به منزل هايشان بازگردانم ، و رفتار با اسيران فارس و ساير ملّيت ها را بر پايه كتاب خدا و سنّت پيامبر خدا باز گردانم ، آن گاه مردم از اطرافم پراكنده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خداوند كه به مردم ، دستور دادم كه در ماه رمضان ، جز نمازهاى واجب را به جماعت نخوانند ، و آنان را آگاه كردم كه جماعت در نمازهاى مستحبّى ،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گروهى از لشكر كه به همراه من در نبرد بودند ، فرياد برآوردند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عمر ،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خواندن نماز مستحبّى در ماه رمضان ، باز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مشاهده تفرقه و جدايى و پيروى از پيشوايان گمراهى و تبعيت از داعيان به آتش در اين امت بيمناك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دستور را لغو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سپاهم شورش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ذى القربى را پرداخت كنم كه خداوند ، در وصفشان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خدا و آنچه بر بنده اش در روز جدايى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روزى كه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 روبه رو شدند ـ نازل كرديم ، ايمان آورده ايد ؛ و خداوند ،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خداوند كه مقصود او از ذى القربى ماييم كه خداوند ، ما را با خود و پيامبر ، قرين ساخته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خدا از آنان به رسم غنيمتْ عايد پيامبر خود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و پيامبر و خويشاوندان و يتيمان و بينوايان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درباره ما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ميان توانگران شما دست به دست نگردد ، و آنچه را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 ، آن را بگيريد و از آنچه شما را بازداشت ، باز ايستيد و از خدا پروا بداريد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ستمگران بر دودمان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خداوند ، سخت كيفر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كه بر دودمان پيامبر ستم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نعمتى از جانب خداست بر ما و سرمايه اى كه ما را بدان ، بى نياز كرد و پيامبرش را نيز بدان سفارش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ما از صدقه ها نصيب و بهره اى قرار نداد ؛ چرا كه خداوند ، پيامبر و اهل بيت را گرامى تر از آن داشت كه از اموال ناپاك مردمان روزيشان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خدا و پيامبرش را تكذيب كرده ، كتاب خداوند را كه درباره حقوق ما سخن مى راند ، انكار نمودند و از پرداخت سهم واجب ما سر 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هيچ پيامبرى از سوى امّت او به اندازه ما پس از پيامبر خدا سختى و دشوارى 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مددكار ماست بر آنان كه بر ما ستم روا داشتند ، و هيچ تحوّل و توانى ،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و بزرگ نيست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2" w:name="pg12809_112059"/>
    </w:p>
    <w:p>
      <w:pPr>
        <w:pStyle w:val="Heading3"/>
        <w:numPr>
          <w:ilvl w:val="2"/>
          <w:numId w:val="1"/>
        </w:numPr>
        <w:rPr/>
      </w:pPr>
      <w:bookmarkStart w:id="583" w:name="__RefHeading___Toc1677540_3224264995"/>
      <w:bookmarkStart w:id="584" w:name="_Toc215"/>
      <w:bookmarkEnd w:id="582"/>
      <w:bookmarkEnd w:id="583"/>
      <w:r>
        <w:rPr/>
        <w:t>۴</w:t>
      </w:r>
      <w:r>
        <w:rPr>
          <w:rtl w:val="true"/>
        </w:rPr>
        <w:t xml:space="preserve"> </w:t>
      </w:r>
      <w:r>
        <w:rPr>
          <w:rtl w:val="true"/>
        </w:rPr>
        <w:t xml:space="preserve">/ </w:t>
      </w:r>
      <w:r>
        <w:rPr/>
        <w:t>۴</w:t>
      </w:r>
      <w:r>
        <w:rPr>
          <w:rtl w:val="true"/>
        </w:rPr>
        <w:t xml:space="preserve"> حاكم كردن برخى دشمنان اسلام </w:t>
      </w:r>
      <w:r>
        <w:rPr>
          <w:rtl w:val="true"/>
        </w:rPr>
        <w:t>(</w:t>
      </w:r>
      <w:r>
        <w:rPr>
          <w:rtl w:val="true"/>
        </w:rPr>
        <w:t>از ميان نزديكانش</w:t>
      </w:r>
      <w:r>
        <w:rPr>
          <w:rtl w:val="true"/>
        </w:rPr>
        <w:t xml:space="preserve">) </w:t>
      </w:r>
      <w:r>
        <w:rPr>
          <w:rtl w:val="true"/>
        </w:rPr>
        <w:t>بر سرزمين هاى اسلامى</w:t>
      </w:r>
      <w:bookmarkEnd w:id="5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هُوِيَّةُ عِدَّةٍ مِمَّن تَخَلَّفَ عَن بَيعَتِهِ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عبد اللّه بن عمر بن الخطّابولد في السنة الثانية بعد البعثة </w:t>
      </w:r>
      <w:r>
        <w:rPr>
          <w:rStyle w:val="FootnoteAnchor"/>
          <w:rtl w:val="true"/>
        </w:rPr>
        <w:footnoteReference w:id="881"/>
      </w:r>
      <w:r>
        <w:rPr>
          <w:rFonts w:ascii="Amiri" w:hAnsi="Amiri" w:eastAsia="Amiri" w:cs="Amiri"/>
          <w:color w:val="111111"/>
          <w:sz w:val="28"/>
          <w:sz w:val="28"/>
          <w:szCs w:val="28"/>
          <w:rtl w:val="true"/>
          <w:lang w:bidi="ar-SA"/>
        </w:rPr>
        <w:t xml:space="preserve">وأسلم منذ نعومة أظفاره مع أبيه في مكّة ، </w:t>
      </w:r>
      <w:r>
        <w:rPr>
          <w:rStyle w:val="FootnoteAnchor"/>
          <w:rtl w:val="true"/>
        </w:rPr>
        <w:footnoteReference w:id="882"/>
      </w:r>
      <w:r>
        <w:rPr>
          <w:rFonts w:ascii="Amiri" w:hAnsi="Amiri" w:eastAsia="Amiri" w:cs="Amiri"/>
          <w:color w:val="111111"/>
          <w:sz w:val="28"/>
          <w:sz w:val="28"/>
          <w:szCs w:val="28"/>
          <w:rtl w:val="true"/>
          <w:lang w:bidi="ar-SA"/>
        </w:rPr>
        <w:t xml:space="preserve">وهاجر إلى المدينة المنوّرة قبل أبيه </w:t>
      </w:r>
      <w:r>
        <w:rPr>
          <w:rStyle w:val="FootnoteAnchor"/>
          <w:rtl w:val="true"/>
        </w:rPr>
        <w:footnoteReference w:id="883"/>
      </w:r>
      <w:r>
        <w:rPr>
          <w:rFonts w:ascii="IRNazanin" w:hAnsi="IRNazanin" w:eastAsia="IRNazanin"/>
          <w:color w:val="111111"/>
          <w:sz w:val="28"/>
          <w:sz w:val="28"/>
          <w:szCs w:val="28"/>
          <w:rtl w:val="true"/>
          <w:lang w:bidi="fa-IR"/>
        </w:rPr>
        <w:t xml:space="preserve">أو معه </w:t>
      </w:r>
      <w:r>
        <w:rPr>
          <w:rFonts w:eastAsia="IRNazanin" w:cs="IRNazanin"/>
          <w:color w:val="111111"/>
          <w:sz w:val="28"/>
          <w:szCs w:val="28"/>
          <w:rtl w:val="true"/>
          <w:lang w:bidi="fa-IR"/>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ولصغر سنّه </w:t>
      </w:r>
      <w:r>
        <w:rPr>
          <w:rStyle w:val="FootnoteAnchor"/>
          <w:rtl w:val="true"/>
        </w:rPr>
        <w:footnoteReference w:id="885"/>
      </w:r>
      <w:r>
        <w:rPr>
          <w:rFonts w:ascii="Amiri" w:hAnsi="Amiri" w:eastAsia="Amiri" w:cs="Amiri"/>
          <w:color w:val="111111"/>
          <w:sz w:val="28"/>
          <w:sz w:val="28"/>
          <w:szCs w:val="28"/>
          <w:rtl w:val="true"/>
          <w:lang w:bidi="ar-SA"/>
        </w:rPr>
        <w:t xml:space="preserve">لم يشترك في حربي بدر </w:t>
      </w:r>
      <w:r>
        <w:rPr>
          <w:rStyle w:val="FootnoteAnchor"/>
          <w:rtl w:val="true"/>
        </w:rPr>
        <w:footnoteReference w:id="886"/>
      </w:r>
      <w:r>
        <w:rPr>
          <w:rFonts w:ascii="Amiri" w:hAnsi="Amiri" w:eastAsia="Amiri" w:cs="Amiri"/>
          <w:color w:val="111111"/>
          <w:sz w:val="28"/>
          <w:sz w:val="28"/>
          <w:szCs w:val="28"/>
          <w:rtl w:val="true"/>
          <w:lang w:bidi="ar-SA"/>
        </w:rPr>
        <w:t xml:space="preserve">واُحد ، نعم التحقَ بعسكر المسلمين في حرب الخندق وما بعدها من الحروب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كما روى أحاديث كثيرة في كتب أهل السنّة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وقد استُشير عمر ـ أواخر أيّام حياته ـ في جعله أحد أعضاء الشورى ، لكنّه خالف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أهليّة الخلافة ، بل ليس له القدرة على طلاق زوجته</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بَيدَ أنّه ذُكر في بعض الروايات أنّه صار أحد أعضاء الشورى بأمر أبيه على أن لا يكون له من الأمر شيء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ولمّا تسنّم عثمان الخلافة ابتعد عن الساحة السياسيّة ، فلم يشترك في التيّارات السياسيّة الحاكمة آنذاك ، كما اعتزل الساحة السياسيّة والاجتماعيّة أيّام خلافة الإمام علي عليه السلام ، بل جعل العزلة قوام سياسته الاجتماعية ، فلم يشترك مع الإمام عليه السلام في شيء من حروبه أيّام الخلافة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ومن الواضح أنّ هذه السيرة كانت قائمة على اُسس واهية لا على أساس متين ، ولهذا لم يتّخذها منهجا إلّا هذه البرهة من حياته ؛ فلم يعتزل الساحة أيّام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 كما لم يعتمد هذه السياسة زمن الحكّام الَّذين تقلّدوا زمام الاُمور بعد أمير المؤمنين عليه السلام ؛ حيث بايع معاوية </w:t>
      </w:r>
      <w:r>
        <w:rPr>
          <w:rStyle w:val="FootnoteAnchor"/>
          <w:rtl w:val="true"/>
        </w:rPr>
        <w:footnoteReference w:id="892"/>
      </w:r>
      <w:r>
        <w:rPr>
          <w:rFonts w:ascii="Amiri" w:hAnsi="Amiri" w:eastAsia="Amiri" w:cs="Amiri"/>
          <w:color w:val="111111"/>
          <w:sz w:val="28"/>
          <w:sz w:val="28"/>
          <w:szCs w:val="28"/>
          <w:rtl w:val="true"/>
          <w:lang w:bidi="ar-SA"/>
        </w:rPr>
        <w:t xml:space="preserve">ويزيد </w:t>
      </w:r>
      <w:r>
        <w:rPr>
          <w:rStyle w:val="FootnoteAnchor"/>
          <w:rtl w:val="true"/>
        </w:rPr>
        <w:footnoteReference w:id="893"/>
      </w:r>
      <w:r>
        <w:rPr>
          <w:rFonts w:ascii="Amiri" w:hAnsi="Amiri" w:eastAsia="Amiri" w:cs="Amiri"/>
          <w:color w:val="111111"/>
          <w:sz w:val="28"/>
          <w:sz w:val="28"/>
          <w:szCs w:val="28"/>
          <w:rtl w:val="true"/>
          <w:lang w:bidi="ar-SA"/>
        </w:rPr>
        <w:t xml:space="preserve">مع تخلّف عدد كبير من الصحابة والوجوه البارزة من الاُمّة ـ ومنهم الحسين بن علي عليهما السلام ـ عن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بايع عبد الملك ، </w:t>
      </w:r>
      <w:r>
        <w:rPr>
          <w:rStyle w:val="FootnoteAnchor"/>
          <w:rtl w:val="true"/>
        </w:rPr>
        <w:footnoteReference w:id="894"/>
      </w:r>
      <w:r>
        <w:rPr>
          <w:rFonts w:ascii="Amiri" w:hAnsi="Amiri" w:eastAsia="Amiri" w:cs="Amiri"/>
          <w:color w:val="111111"/>
          <w:sz w:val="28"/>
          <w:sz w:val="28"/>
          <w:szCs w:val="28"/>
          <w:rtl w:val="true"/>
          <w:lang w:bidi="ar-SA"/>
        </w:rPr>
        <w:t xml:space="preserve">بل حثّ محمّد ابن الحنفيّة على البيعة له لمّا امتنع منها وشرط لها بيعة جميع النّاس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والعجب أنّه ذهب ليلاً إلى الحجّاج بن يوسف ليمدّ له يد البيعة لعبد الملك ؛ لئلّا يبقى ليلةً بلا إمام ، لأنّه روى عن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إمام لَهُ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فاحتقره الحجّاج ـ ذلك الحاكم المتكبّر الظالم ـ ومدّ له رجله من تحت الفراش ليصفق عليها يد البيعة ؛ لعلمه بأنّ منشأ هذه البيعة هو الخوف والضعف والعجز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مع أنّه لم يصحب الإمام في شيء من حروبه أيّام خلافته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نعم لم يكن من المعادين له أيضا ، بل كان من جملة الَّذين وصفهم الإمام عليه السلام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خَذَلُوا الحَقَّ ، ولَم يَنصُرُوا الباطِلَ</w:t>
      </w:r>
      <w:r>
        <w:rPr>
          <w:rFonts w:eastAsia="Amiri" w:cs="Amiri" w:ascii="Amiri" w:hAnsi="Amiri"/>
          <w:color w:val="111111"/>
          <w:sz w:val="28"/>
          <w:szCs w:val="28"/>
          <w:rtl w:val="true"/>
          <w:lang w:bidi="ar-SA"/>
        </w:rPr>
        <w:t xml:space="preserve">» . </w:t>
      </w:r>
      <w:r>
        <w:rPr>
          <w:rStyle w:val="FootnoteAnchor"/>
          <w:rtl w:val="true"/>
        </w:rPr>
        <w:footnoteReference w:id="898"/>
      </w:r>
      <w:r>
        <w:rPr>
          <w:rFonts w:ascii="Amiri" w:hAnsi="Amiri" w:eastAsia="Amiri" w:cs="Amiri"/>
          <w:color w:val="111111"/>
          <w:sz w:val="28"/>
          <w:sz w:val="28"/>
          <w:szCs w:val="28"/>
          <w:rtl w:val="true"/>
          <w:lang w:bidi="ar-SA"/>
        </w:rPr>
        <w:t xml:space="preserve">نعم أشارت بعض النصوص التاريخيّة إلى أنّه تأسّف نهاية عمره أسفاً عميقاً على تساهله وعدم نصرته للإمام عليه السلام ،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آسى على شيء إلّا أنّي لم اُقاتل مع عليّ الفئةَ الباغية</w:t>
      </w:r>
      <w:r>
        <w:rPr>
          <w:rFonts w:eastAsia="Amiri" w:cs="Amiri" w:ascii="Amiri" w:hAnsi="Amiri"/>
          <w:color w:val="111111"/>
          <w:sz w:val="28"/>
          <w:szCs w:val="28"/>
          <w:rtl w:val="true"/>
          <w:lang w:bidi="ar-SA"/>
        </w:rPr>
        <w:t xml:space="preserve">» . </w:t>
      </w:r>
      <w:r>
        <w:rPr>
          <w:rStyle w:val="FootnoteAnchor"/>
          <w:rtl w:val="true"/>
        </w:rPr>
        <w:footnoteReference w:id="899"/>
      </w:r>
      <w:r>
        <w:rPr>
          <w:rFonts w:ascii="Amiri" w:hAnsi="Amiri" w:eastAsia="Amiri" w:cs="Amiri"/>
          <w:color w:val="111111"/>
          <w:sz w:val="28"/>
          <w:sz w:val="28"/>
          <w:szCs w:val="28"/>
          <w:rtl w:val="true"/>
          <w:lang w:bidi="ar-SA"/>
        </w:rPr>
        <w:t xml:space="preserve">نعم في بعض المصادر أنّ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هو الخوارج ، </w:t>
      </w:r>
      <w:r>
        <w:rPr>
          <w:rStyle w:val="FootnoteAnchor"/>
          <w:rtl w:val="true"/>
        </w:rPr>
        <w:footnoteReference w:id="900"/>
      </w:r>
      <w:r>
        <w:rPr>
          <w:rFonts w:ascii="Amiri" w:hAnsi="Amiri" w:eastAsia="Amiri" w:cs="Amiri"/>
          <w:color w:val="111111"/>
          <w:sz w:val="28"/>
          <w:sz w:val="28"/>
          <w:szCs w:val="28"/>
          <w:rtl w:val="true"/>
          <w:lang w:bidi="ar-SA"/>
        </w:rPr>
        <w:t xml:space="preserve">أو الحجّاج ، </w:t>
      </w:r>
      <w:r>
        <w:rPr>
          <w:rStyle w:val="FootnoteAnchor"/>
          <w:rtl w:val="true"/>
        </w:rPr>
        <w:footnoteReference w:id="901"/>
      </w:r>
      <w:r>
        <w:rPr>
          <w:rFonts w:ascii="Amiri" w:hAnsi="Amiri" w:eastAsia="Amiri" w:cs="Amiri"/>
          <w:color w:val="111111"/>
          <w:sz w:val="28"/>
          <w:sz w:val="28"/>
          <w:szCs w:val="28"/>
          <w:rtl w:val="true"/>
          <w:lang w:bidi="ar-SA"/>
        </w:rPr>
        <w:t xml:space="preserve">أو ابن الزبير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وإذا لاحظنا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الَّذي أشرنا إليه لا يبقى مجال لاحتمال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يدعوني إلى الصلاة أقتدي به ؛ من أيّ فرقة كان ، ولا أتبع من يدعوني إلى القتال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وكان يعتقد أنّ الحكومة وطاعة الحاكم قائمان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لمَن غلب وتسلّط على رقاب النّاس وقهرهم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ولمّا كان الإمام عليّ عليه السلام يؤكّد حرّية النّاس واختيارهم في البيعة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اُجبر أحدا على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عن بيعته ، ولم يتخلّف عن البيعة ليزيد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انتفاضة أهل المدينة ـ حين اشتهر فسق يزيد وفجوره وعدم تورّعه عن فعل أيّ محرم ، وبعد قتله أبا عبد اللّه الحسين عليه السلام ـ بأنّها غدر للبيعة ، ولذا منع أهله عن الاشتراك فيها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وأخيراً ، فمع أنّ عبد اللّه كثير الرواية ، بل هو في عِداد كبار محدّثي أهل السنة لكنّه قليل المعرفة ، ضيّق الرؤية ، متحجّرا ، لا يملك تحليلاً متينا للتيارات السياسيّة والاجتماعيّة القائمة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أعانه ضعف شخصيّته وطلبه للحياة على ارتكاب ذلك الموقف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يناهز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للهروي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الأمير أم عمر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 غير أنّ الطاعة لي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ندري أنت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 قلت لك إنّك أقوى على هذا الأمر منّي ولكنّك غلبتني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جندب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عن شريح بن هاني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قد عقداه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جندب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آلُوكَ نُصْحاً ، أي لا أفْتُرُ ولا اُقَصِّر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افْتُلِتَ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ماتَ 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وراجع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المدائني وكلاهما نحوه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معالم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ياليت الفاروق قال ذلك يوم أن أمر النبيّ صلى الله عليه و آله أن يأتوه بصحيفة ليكتب لهم كتابا لا يضلّوا بعده أبدا</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قَدْرَ فُواق ناقةٍ ، وهو ما بين الحَلْبَتَين من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حَقَّرَه واستَصْغَره ولم يَرَهُ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ترعى فيه الإبل الحَمْض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والحَمْض من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نَبتٍ مالِحٍ أو حامضٍ يقوم على سُوقٍ ولا أصل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قريب من حومانة الدرّاج في طريق المدينة من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في ديار بني أسد متّصل بالقنان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 قَصَد موضعا بعينه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و 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نحوه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معالم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 عمر ، اين را آن روز گفته بود كه پيامبر صلى الله عليه و آله فرمان داد برايش كاغذى بياورند تا برايشان چيزى بنويسد كه هرگز پس از او ، گم راه نشوند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قُنَّه ، جايى در راه مدينه به بصره و يا كوهى در محلّ سكونت قبيله بنى اسد و متّصل به قنان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أجدَر وأولى وأحقَّ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يُخَلِّفه الرجل لورثته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ترث</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البيت هو للأعشى ، وقد تمثّل به عليه السلام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ـ في ذيل الخطبه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كراكب الصعبة إن أشنق لها خرم ، وإن أسلس لها 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شدّد عليها في جذْب الزمام وهي تُنازعه رأسَها خرم أنفها ، وإن أرخى لها شيئا مع صعوبتها تقحّمت به فلم يملكها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أشنَقَ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جذَب رأسَها بالزمام فرفعه ، وشنَقَها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السكّيت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أشنق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أشنقها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جعله في مقابلة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أسلس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فكأنّه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رفع لها رأسها بمعنى أمسكه عليها بالزمام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شَمَسَت الدابَّةُ 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شَرَدتْ وجَمَحَتْ ومَنَعتْ 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عن ابن عبّاس وعن الإمام الباقر عن أبيه عن جدّه عليهم السلام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والسبعة الأخيرة نحوه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تمثيلى از امام عليه السلام به شعر اعشى است ، براى بيان تفاوت حالت خويش در زمان پيامبر صلى الله عليه و آله و پس از ايشان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۵۰۲۵</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ساترة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للمبالغة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 والناصِر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ردأ</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شرح المئة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نَظَمْتَ فيه الشيء من خيط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اشتدّ حِرْصُه على طلب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أحْفِلُ بفلان ؛ أي ما اُبالي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طعمة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كومس ، واسمها هذا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وتقع وسط إيران في الجنوب الشرقي من طهران ، وهي مركز محافظة سمنان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جنوبي همذان وشرق كرمانشاه على بعد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كيلو مترا، وجنوب غربي ملاير على بعد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كيلو مترا، طولها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درجة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دقيقة ، وعرضها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درجة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دقيقة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على جبل، وفيها أنهار وبساتين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نوحا عليه السلام بناها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وقعة عظيمة للمسلمين زمن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حَنَكَتْك وأحْكَمتْك ، وجَعلتْك خبيرا بالاُمور مُجرّبا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جرس</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خَبَرتْك ؛ من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عَجَمْتُ العُودَ ؛ إذا عَضَضْتَه لتنظُر أصُلْبٌ هو أم رِخْوٌ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مُنَجَّحُ الفِعال ، مُظَفَّر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والخَليقة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ماجاء من الكلام على نظامٍ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تكلَّم سَجْعا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وراجع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أظنّ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السلطان الَّتي يُضرب بها ، عربيّة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بظاهر المدينة فيه قبور أهلها ، كان به شجَر الغَرْقَد ، فذهب وبقي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الأخْمَص من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لا يَلْصَق بالأرض منها عند الوطْ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في هذا المورد والَّذي يليه إضافة يقتضيها السياق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يا غَوّاصُ ، وهو 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غوص</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والتعظيم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التَّقْرِيع والتَّوبيخ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كَعَمَهُ الخوفُ فلا يَرجع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أمسَكَ فاهُ وسَدَّه عن الكلام ، وهو 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كَعَمَهُ الخَوفُ فلا يَنْبسُ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عَرْضا نصفَين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ويحتمل وجود سقط أو تصحيف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وراجع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غَرقَد ، نام عربىِ گياه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گذشته در قبرستان بقيع مى روييده و بقيع را به نام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خوانده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اين ماجرا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السيّئ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السيّئُ الخُلق في المبايعة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النفْس الحريصُ على كلّ شيء ، والسيّئُ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لقس</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الخيل والفُرسان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صاحب حربٍ وجيوش ، وليس بصاحب هذا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۹۷۶۱</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 والأنَفَة والحَمِيَّة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نخا</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وراجع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انحَسَر الشَّعَر عن جانبَيْ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جلح</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۳۴۹۷</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ذُقْتُ غُمْضا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ذُقْتُ نَوما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تاريخ الطبري ؛ وهو المناسب للسياق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تاريخ الطبري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الإجِّيرَى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منّا ، وهو ممّا يقتضيه السياق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الإمامة و السياسة آمده است كه عبد الرحمان بن عوف ، دست عثمان را گرفت و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و پيمان خدا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باشد كه اگر با تو بيعت كردم ، كتاب خدا و سنّت پيامبرش و سنّت دو خليفه قبلى را برپا دارى و نيز شرط عمر را ؛ يعنى هيچ يك از بنى اميّه را بر دوش مردم ، سوار مكنى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عبد الرحمان دست على عليه السلام را گرفت و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 بر شرط عمر بيعت مى كنم ؛ يعنى اين كه هيچ يك از بنى هاشم را بر دوش مردم ، سوار نكنى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هنگام ، على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حق ندارى اين شرط را به گردن من بگذارى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عهده من است ، كوشش و تلاش براى امّت محمّد صلى الله عليه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توانايى و امانتدارى يافتم ، از او كمك مى گيرم ، در بنى هاشم باشد يا در غير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 نه ، تا آن كه رعايت اين شرط را به من قول بدهى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كه هرگز به تو اين قول را نمى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ليّن العَريكة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ذا إباء ، فهو سَلِس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ـ بكسر الشين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كانت بمكّة عطّارة ، وكانت خزاعة وجُرهم إذا أرادوا القتال تطيّبوا من طيبها ، وكانوا إذا فعلوا ذلك كثرت القتلى فيما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أشأم من عطر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فصار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حنش الكناني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عثمان بن عفّان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أبي يعقوب السروي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مَنشِم ، زنى عطّار در مكّه بوده است كه چون دو قبيله خزاعه و جُرهُم تصميم به جنگ مى گرفتند ، از عطرهاى او استفاده مى كردند و هنگامى كه چنين مى كردند ، كشتگان هر دو طرف ، فراوان مى شد و از اين رو مى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شوم تر از عطر منشم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۲۰۴۱</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خانه عثمان در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خواهر عثمان ، همسر عبد الرحمان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وارفع نفسك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تدخل معهم</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ابن عبّاس،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كلاهما عن المسور بن مخرمة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نهج البلاغة ، اين افزونى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خود را از آنان بالاتر بگير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المتمالئين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الَّذين تساعدوا واجتمعوا وتعاونوا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قمصتُه قميصا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ألبسته ، وأراد بالقميص الخلافة ، وهو من أحسن الاستعارات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 كنّى به عن قُصور أصحابه وتقاعُدِهم عن الغَزوِ ؛ فإنّ الجندَ للأمير كاليد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طخية عمياء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ظلمة لا يُهتدى فيها للحقّ ، وكنّى بها عن التباس الاُمور في أمر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والماء والشراب من تُراب أو تِبْن أو وسخ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قذا</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يَنْشَبُ في الحَلْق من عظمٍ ونحوه فَيُغَصُّ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الكُور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بأداته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 ، به گونه هاى ديگرى نيز خوانده و ترجمه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استاد سيّد جعفر شهيدى از نهج البلاغة</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شِقشِقَه ، پاره گوشتى است كه شتر به هنگام بانگ زدن ، از گوشه دهانْ بيرون مى دهد و درنگ آن در بيرون از دهان ، بسيار كوتاه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 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فى الأحاديث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۹۷۶۱</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فى الأحاديث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۹۷۶۲</w:t>
      </w:r>
      <w:r>
        <w:rPr>
          <w:rFonts w:ascii="IRNazanin" w:hAnsi="IRNazanin" w:eastAsia="IRNazanin"/>
          <w:b w:val="false"/>
          <w:b w:val="false"/>
          <w:bCs w:val="false"/>
          <w:i w:val="false"/>
          <w:i w:val="false"/>
          <w:iCs w:val="false"/>
          <w:color w:val="333333"/>
          <w:sz w:val="20"/>
          <w:sz w:val="20"/>
          <w:szCs w:val="20"/>
          <w:rtl w:val="true"/>
        </w:rPr>
        <w:t xml:space="preserve"> ، 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گفتگوى عمر با ابن عبّاس در اين باره بسى نكته آموز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الدورى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عبد الرحمان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لشكريان و اشراف در مشاوره با وى ، بر عثمان تكيه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نشان آن است كه امويان ، از فتح مكّه بدين سوى ، مشغول فعاليّت بوده اند و در دوره خلافت شيخين نيز در صحنه اجتماع به پيروزى چشمگيرى رسيده اند ، به گونه اى كه مردم با روى كار آمدن عثمان ، موافق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فى تاريخ صدر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فى الأحاديث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البدء و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 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 سيّد عبد الحسين شرف الدين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اصلاحات علوى</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گفتگوهاى امام با طلحه</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أريس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ببراديس</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ساج ، گونه اى از درختان جنگلى كه بلند ، ستبر و داراى چوب سخت و مقاوم است و بيشتر در ساخت كشتى ها به كار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۱۱۵۴</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روستاهاى مدينه ، در نزديكى ذات عرق در راه حجاز است كه با مدينه سه شبانه روز راه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منطقه اى در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كيلومترى مدينه به طرف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دشتى ميان مدينه و شام از توابع مدينه است و روستاهاى زيادى در آن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 يمانيّا ثمن مئة درهم</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مئتي درهم</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المُغلّة ، والجمع ضِيَع وضِياع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بحلية</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قضع</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الراوي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واسعة ومملكة كبيرة قبالة جزيرة صقلية ، وينتهي آخرها إلى قبالة جزيرة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وحدود هذه البقعة من العالم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الشمال البحر الأبيض المتوسّط ، ومن الشمال الشرقي البحر الأحمر ، ومن الشرق المحيط الهندي ، ومن الغرب المحيط الأطلسي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وراجع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وصالحه بطريقها على ألفي ألف دينار وعشرين ألف دينار فأطلقها كلّها عثمان في يوم واحد لآل الحكم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غنائم جليلة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قضاعه، نام قبيله اى در يمن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اليهود بينها وبين المدينة يومان ، وكانت لرسول اللّه صلى الله عليه و آله لأنّه فتحها هو وأمير المؤمنين عليه السلام ، وأعطاها رسول اللّه صلى الله عليه و آله لفاطمة وكانت في يدها إلى أن توفّي رسول اللّه صلى الله عليه و آله ، فأُخذت من فاطمة بالقهر والغلبة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جعفر بن عبد الرحمن ابن المسور نحوه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 آبادى اى در حجاز با فاصله سه روز راه از مدينه است كه براى يهوديان بود و پس از فتح خيبر ، خداوند در دل هاى صاحبانش هراس افكند و بر سر نصف محصول آن با پيامبر صلى الله عليه و آله مصالحه كردند و پيامبر صلى الله عليه و آله پذيرفت و به او اختصاص يافت ؛ چون آن را با جنگ نگرفته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آن را به جگر گوشه اش فاطمه عليها السلام بخشيد و سپس ابو بكر ، آن را از او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بكر بنت المسْوَر ابن 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فوهبها لبعض بني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الراوي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وراجع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خالد بن اُسيد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تاريخ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ثلاثمئة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ثلاثمئة ألف</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عبداللّه بن ارقم درست نيست و زيد بن ارقم درست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طَرابلُس 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تقع شمال إفريقيّة ، وهي من آخر المدن الَّتي في شرقي القيروان ، وتقع على البحر بين تونس ومصر ، وتعرف بكرسيّ إفريقيّة ، وهي مبنيّة بالصخر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طَنْجَة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تقع شمال إفريقيّة ، على ساحل بحر المغرب مقابل الجزيرة الخضراء ، وهي من البرّ الأعظم وبلاد البربر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وراجع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دو روايت تاريخى ، سرزمين هاى آباد شمال افريقا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سواحل جنوبى مديترانه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 فاصل مصر و تنگه جبل الطارق و طبعاً اعم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بَرقه ، اِفريقيّه و مغرب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جغرافياى تاريخى كشورهاى اسلامى</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طرابلس غرب ، شهرى در شمال افريقا در شرق قَيْرَوان مغرب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 در كناره دريا و ميان تونس و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ليبى كنونى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طنجه ، شهرى در شمال افريقا كه بر ساحل درياى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مديترانه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 به روى اندلس است و از شهرهاى بربر به شمار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وراجع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عَضيده ، نخل كوتاهى است كه بارَش در دسترس است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فأقطَع</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نَشاسْتَج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أو نهر بالكوفة ، وكانت عظيمة كثيرة الدخل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ثلاثمئة رطل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 الشيء يَرومُه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نشاستج ، كشتزار يا جوى آب بزرگ و پُر درآمدى در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والدار يختطّها الرجل في أرض غير مملوكة ليتحجّرها ويبني فيها ، وذلك إذا أذن السلطان لجماعة من المسلمين أن يختطّوا الدور في موضع بعينه ويتّخذوا فيه مساكن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من المدينة نحو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مَجِلَت يدُه ومَجَلَت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ثخُن جلدُها وتعجّر ، وظهر فيها ما يشبه البَثر ؛ من العمل بالأشياء الصلبة الخشنة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۳۳۷۰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كلاهما نحوه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جرف ، در سه ميلى مدينه و بر سر راه مدينه به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يحيى مولى معاذ بن عفراء الأنصاري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أبي مخنف ،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قتادة وكلّها نحوه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يعبّى فيه الطيب وما أشبهه من أدوات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وراجع 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الفسخ في الثوب ، والفِزَر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الشيءُ وخَلُق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مَغموصٌ عليه في حَسَبه أو في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مطعون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وراجع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ولّيته ، وجعلته عاملاً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باصطخر ، ومُشكان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بفيروز آباد فارس ،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عمل همذان بالقرب من قرية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روادور ، ومشكان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بقهستان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تسميتها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السبعة ، وكانت مقرّ ملوك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تقع على نهر دجلة من شرقيّها تحت بغداد على مرحلة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إيوان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هذه المدينة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مشكان ، آبادى اى در استخر فارس و نيز آبادى اى در فيروزآباد فارس و نيز آبادى اى در ناحيه همدان ، در نزديكى روادور و همچنين شهرى در قُهِستان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مدائن ، در اصل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داشته و جايگاه پادشاهان فارس بوده و بر كرانه شرقى دجله و به فاصله يك مرحله راه در پايين بغداد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ايوان كسرا در آن قرار دارد و در سال چهاردهم هجرى به دست مسلمانان فتح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۴۳۶۱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۴۳۶۲</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أمر قبل دخوله مكّة بقتل عبد اللّه بن سعد وعبد اللّه بن خطل ، فمن نظر في مقتل أمير المؤمنين عثمان بن عفّان وجنايات عبد اللّه بن سعد عليه بمصر إلى أن كان أمره ما كان ، علم أنّ النبيّ صلى الله عليه و آله كان أعرف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است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حاكم نيشابورى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قبل از ورودش به مكّه ، به قتل عبد اللّه بن سعد و عبد اللّه بن خطل فرمان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كس به ماجراى كشته شدن عثمان بن عفّان و جنايت هاى عبد اللّه بن سعد بر او در مصر و نيز به فرجام كار او بنگرد ، مى فهمد كه پيامبر صلى الله عليه و آله به او آگاه تر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۴۳۶۰</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عن اُمّ سلمة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۲۷۵۰</w:t>
      </w:r>
      <w:r>
        <w:rPr>
          <w:rFonts w:ascii="IRNazanin" w:hAnsi="IRNazanin" w:eastAsia="IRNazanin"/>
          <w:b w:val="false"/>
          <w:b w:val="false"/>
          <w:bCs w:val="false"/>
          <w:i w:val="false"/>
          <w:i w:val="false"/>
          <w:iCs w:val="false"/>
          <w:color w:val="333333"/>
          <w:sz w:val="20"/>
          <w:sz w:val="20"/>
          <w:szCs w:val="20"/>
          <w:rtl w:val="true"/>
        </w:rPr>
        <w:t xml:space="preserve"> وزاد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خلاف بين أهل العلم بتأويل القرآن فيما علمت أنّ 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جَاءَكُمْ 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الوليد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۱۸۴۸۶</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۶۷۲۳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خمس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خاصّته ، وصاحب سرّه وداخلة أمره الَّذي يشاوره في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۳۰۳۵</w:t>
      </w:r>
      <w:r>
        <w:rPr>
          <w:rFonts w:ascii="IRNazanin" w:hAnsi="IRNazanin" w:eastAsia="IRNazanin"/>
          <w:b w:val="false"/>
          <w:b w:val="false"/>
          <w:bCs w:val="false"/>
          <w:i w:val="false"/>
          <w:i w:val="false"/>
          <w:iCs w:val="false"/>
          <w:color w:val="333333"/>
          <w:sz w:val="20"/>
          <w:sz w:val="20"/>
          <w:szCs w:val="20"/>
          <w:rtl w:val="true"/>
        </w:rPr>
        <w:t xml:space="preserve"> وفيهما ذيله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 تعميمي للمعتضد العبّاسي</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الاستيعاب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آنچه من مى دانم كه گفته خداى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جَآءَكُمْ 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وليد بن عقبه نازل شده است ، هيچ اختلافى در ميان آشنايانِ با قرآن نيست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نامه عمومى معتضد عبّاسى</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يُبعث ليتجسّس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 الأمر أمر جاهليّة ، والملك ملك غاصبيّة ، واجعل أوتاد الأرض لبني 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الأمر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نميتُ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رفعتُه وأبلغتُه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جُلب من خيل وإبل ومتاع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اللجام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تُجشّم إنسانا مشقّة أو سوءا أو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متفضّل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ثوب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بطائن تُلبس تحت الدروع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مكس</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نواحي الاُردن بالشام وهي قرب طَبَرية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وراجع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شده كه او سجده اش را طول داد و در آن چنين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بنوش و بنوشان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صفّوريه ، آبادى اى ميان عكّا و لجون ، از نواحى اردن و نزديك طبريّه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پدر وليد از يهوديان اين منطقه بوده است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البَراح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يَريمُ يفعل ذلك ؛ أي ما يبرح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ريم</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الجوف ؛ مل ء الفم ، أو دونه ، وليس بقيء ، فإن عاد فهو القيء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وقتلُ القاتِل بدل القتيل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أنّها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شَذّبَه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في خصوص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۸۴۸۰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في خصوص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۲۱۷۸۳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۳۸۰۲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۵۴۶۲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نحوه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سوره مائده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وَقَالَتِ الْيَهُودُ يَدُ اللَّهِ مَغْلُولَةٌ غُلَّتْ أَيْدِيهِمْ وَلُعِنُواْ بِمَا قَالُواْ بَلْ يَدَاهُ مَبْسُوطَتَانِ يُنفِقُ كَيْفَ يَشَآءُ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يهود ، فقر مردم را به سبب بسته بودن دست و عدم انفاق خداوند مى دانستند و خود را در برابر فقيران ، مسئول نمى دانستند و بر آنها انفاق نمى كردند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البعير،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الصِّقلاب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من الرؤوس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والصَّقالِبَة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حُمْر الألوان ، صُهْب الشعور ، تُتاخِم بلادهم بلادَ الخزر وبعض بلاد الروم بين بُلْغَر وقُسطنطينيّة ، وقيل للرجل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صقلاب ، تشبيها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صقلب</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نَثَل كِنانته نثلاً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 ما فيها من النبل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نبلَك</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دنباله آيه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نيكوكار ، كسى است كه به خداوند و روز واپسين و فرشتگان و كتاب خدا و پيامبران ، ايمان دارد و مال خود را ـ با آن كه دوستش دارد ـ به خويشان و يتيمان و بينوايان و ماندگانِ در راه و گدايان و در بند ماندگان مى 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عثمان ، ابو ذر و عمّار بن ياسر و ديگران بودند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۳۱۸۴</w:t>
      </w:r>
      <w:r>
        <w:rPr>
          <w:rFonts w:ascii="IRNazanin" w:hAnsi="IRNazanin" w:eastAsia="IRNazanin"/>
          <w:b w:val="false"/>
          <w:b w:val="false"/>
          <w:bCs w:val="false"/>
          <w:i w:val="false"/>
          <w:i w:val="false"/>
          <w:iCs w:val="false"/>
          <w:color w:val="333333"/>
          <w:sz w:val="20"/>
          <w:sz w:val="20"/>
          <w:szCs w:val="20"/>
          <w:rtl w:val="true"/>
        </w:rPr>
        <w:t xml:space="preserve"> ،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سبا ، چهره اى مرموز</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امرأة مَتْكاء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المَتكاء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لم تُخفَض ؛ ولذلك قيل في 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المتكاء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كلاهما نحوه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گونه اى نىِ مغزدار كه از آن ، عصا و چوبْ دستى مى سازند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تازيانه دو خليفه پيشين ، شلّاق نرمى بود كه از آن براى تأديب كودكان استفاده مى شد و در عربى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 ولى عثمان ، اين تازيانه را به تازيانه اى از پوست تبديل كرد كه با آن ، حدود شرعى را اجرا مى كنند و در زبان عربى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روّمتُ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جعلته يطلب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سَلَحَ الرجُل يَسْلَح سَلْحا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سهم بَدريان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مسلمانانى كه در جنگ بدر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پنج هزار در سال بود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گفته اند كه او در خانه سعد بن ابى وقّاص مى زيست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بخيبر ، عليه حصن أبي الحُقيق اليهودي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قَموس يا قَموص ، كوهى در خيبر است كه قلعه ابو حُقيق يهودى بر آن ، قرار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بن عبد قيس ، از زاهدان هشتگانه است كه بر جلالت او اتّفاق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بصره متولّد شد و از زينت هاى دنيا دور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بدعت هاى عثمان را در دين ، زشت شمرد و عثمان هم او را به شام تبعيد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تحريف هاى سيف بن عمر در اين واقعه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يُضرب لمن خَبَرُه خير من مَرْآه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قاله المنذر ابن ماء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دَبَاوَنْد وهو المشهور الآن بـ دماوند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طهران عاصمة إيران وهي تقطع على صفح جبل دماوند أعظم جبل في إيران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از سوره فجر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از سوره فجر است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دماوند ، شهرى در مجاورت كوه دماوند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بلندترين قلّه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شمال شرقى تهران است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گفته شده كه عثمان ،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 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تبعيد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نام گذارى دماوند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 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سابقه آتش فشانى و دودخيزىِ آن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النَّغل ؛ الفساد ، وقد نَغِل الأديم ، إذا عَفِن وتهرّى في الدِّباغ ، فينفسد ويهلِك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قواعد الشام ، وتقع إلى الشمال من مدينة دمشق تبعد عنها</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كيلو متراً ، وهي ذات بساتين ، وشربها من نهر العاصي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هذه المدينة تحت سيطرة المسلمين في سنة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لا يألوا خيرا ؛ أي لا يدعه ولا يزال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حِمْص ، يكى از شهرهاى اصلى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سوريه امروزى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كيلومترى شمال دمشق واقع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 شهرى آباد و داراى باغ هايى است كه از رودخانه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سيراب مى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در سال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هجرى به تصرّف مسلمانان در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مى شود كه عثمان نوشت كه آنان را به كوفه باز گردانَد ؛ امّا صداى سعيد براى بار دوم به اعتراض بلند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تبعيدشان به حمص ، فرمان داد و آنان در ساحل رود عاصى ، فرود آمدند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 عن قاتل الهرمزان وابنة أبي لؤلؤة</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تسيير جماعة من صلحاء الاُمّة</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قاتل هرمزان و دختر ابو لؤلؤ</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تبعيد گروهى از صالحان امّت</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أنّه يقهر من حلّ بواديه ، فكلّ من فيه كالعبد له لطاعتهم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قصبتها اليوم واسط الَّتي بين الكوفة والبصرة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الَّذين يحفظون الثغور من العدوّ ، سمّوا مسلحة لأنّهم يكونون ذوي سلاح ، أو لأنّهم يسكنون المسلَحة ؛ وهي كالثغر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فيه أقوام يرقبون العدوّ لئلّا يطرقهم على غفلة ، فإذا رأوه أعلموا أصحابهم ليتأهّبوا له ، وجمع المسلَح مسالِح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بلدة قريبة من الأنبار غربيّ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عامرة ليس بأرض العراق بعد الكوفة والبصرة وواسط وسرّ من رأى أكبر منهما ، وأكثر ثمارها التين ، وهي بقرب الجبل وليس للعراق مدينة بقرب الجبل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الجبل عند قرميسين، وبينها وبين الموصل أربعون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اسم نهر عليه كورة واسعة في سواد بغداد ، وهو بين خانقين وخوزستان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ولمزيد الاطّلاع على مسيّري الكوفة وقصّتهم 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اَشتر به كسى مى گويند كه بر اثر ضربه ، پلك چشمش دريده يا فرو افتاده باشد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همه تسليم ما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مثلى است كه به هنگام ابراز چيرگىِ كسى و به اطاعت در آمدن ديگران ،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كسكر ، منطقه اى وسيع در كنار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ميان كوفه و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 التمر ، شهرى نزديك انبار ، در غرب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حُلوان ، از شهرهاى مهمّ عراق ، پس از كوفه و بصره و واسط و بغداد و سامرّاست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 آخرين شهر عراق است و پس از آن به كوه هاى كردستان مى 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 تا بغداد ، پنج منزلْ فاصله دارد و در سال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هجرى فتح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دَينَوَر ، شهرى كوهستانى نزديك كرمانشاه است و با موصل ، چهل فرسخ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جوخا ، رودى است از شاخه هاى دجله كه منطقه وسيعى از دشت بغداد را آبيارى مى كند و ميان خانقين و خوزستان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عُذَيب ، آبى است ميان قادسيه كوفه و مغيثه ، كه داراى پاسگاه مرزى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داستان كوفه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از سوره يوسف است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أعداء عثمان يسمّونه نعثلاً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قتل اللّه نعثلاً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عثمان ، وكان هذا منها لمّا غاضبته وذهبت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۲۰۷۳۲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وراجع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 xml:space="preserve"> وراجع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وزاد في صدره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المعروف أنّه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زال فلان يَفْتل من فلان في الذِروة والغارب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يدور من وراء خديعته ؛ وهو مثل في المخادعة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لبُغض عليّ عليه السلام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القذر ، والجُرُبّان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عن الحقّ وضعف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نكأْتُ القَرحةَ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قشرتها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وراجع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۷۸۱۲</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الاُمور الشديدة الصعبة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نهبر</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عبد الوارث بن محرّر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والاضطراب ، ومرج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والتبس المخرج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قَمَنٌ وقَمِنٌ وقمين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خليق وجدير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ابن دأب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استاقهُ العدوُّ من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ركب فلان جُدّةً من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رأى فيه رأيا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نُقرة النحر فوق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 ومنع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لُجَّة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ظِم ء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يبق من عمره إلّا اليسير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شيء من الدوابّ أقصر ظِمأً من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ابو بكر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زمانى بسيار كوتاه ؛ زيرا گفته مى شود كه تشنه شدن درازگوش ، از تشنه شدن ديگر حيوانات ، سريع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تراكم من الرَّمل ، ودخلَ 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من سورة الأحزاب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از سوره احزاب است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الفتيّة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على مسيرة ليلة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وراجع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خُشُب ، وادى اى در فاصله يك شب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واقدى و ديگر سيره نويسان ، او را جزو بيعت كنندگان زير درخت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صلح حديبيّه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دانند كه آن به بيعت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طاولته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ماطلتُه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جاوزَ الحزامُ الطُّبْيَين وبلغ السيلُ الزُّبى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الموجود في كتب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السَّيلُ الزُّبى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جمع زُبْية ؛ وهي حفرة تُحفر للأسد إذا أرادوا صيده ، وأصلها الرابية لا يعلوها الماء ، فإذا بلغها السيل كان جارفاً مجحفاً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يضرب لما جاوز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وجاوز الحزام الطُّبيين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 للحافر والسباع كالضرع لغيرها ، وهو مثل يُضرب عند بلوغ الشدَّة منتهاها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۸۷۱</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الرَّوايا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الحوامل للماء ، واحدتها راوية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تجمير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 في الثغور ، وحبسهم عن العود إلى أهلهم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كالسطيحة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عمرة الأنصاري نحوه وراجع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عن محمّد بن سعد و ص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عن نوفل بن مساحق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أرض ببادية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سرزمينى در صحراى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مدخل أهل الحجاز إلى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عن تاريخ الإسلام للذهبي وأنساب الأشراف وهو الصحيح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أبي جعفر القاري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بُوَيب ، ورودى اهالى حجاز به مصر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قرية جامعة من عمل الفُرْع ، بينهما ممّا يلي الجحفة تسعة عشر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سُقْيا ، آبادى بزرگى در ناحيه فُرع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تا جُحفه ، نوزده ميل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خُشُب ، وادى اى به فاصله يك شب راه تا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ألّبَهم ـ من التأليب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الصِّفْر والصَّفْر والصُّفْر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الخالي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أشار إليه وشَوَّر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يشير في الصلاة ؛ أي يومئ باليد والرأس ؛ أي يأمر وينهى بالإشارة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اُنظر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خشب ووادي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مروه ، آبادى اى در وادى القرى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ميان خُشُب و وادى القرى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بناحية 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الفَرْم والفِرام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تتضيّق به المرأة من دواء ، ومَرَةٌ فرماء ومستفرِمة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تجعل الدواء في فرجها ليضيق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الفاجرة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دشتى است در اطراف مدينه به فاصله يك شب راه تا مدينه به سمت تبوك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زَرقاء ، جايى در منطقه معان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۳۰۸۴</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۶۰۳۵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حَفَله ، وما حَفَلَ به ، وما احتَفَلَ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بالَى ، والحَفْل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فلان بأخَرَةٍ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التصويب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التصعيد ، وصَوَّب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فصعَّد فيَّ النظر وصَوَّبه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نظر إلى أعلاي وأسفلي يتأمّلني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جثم الإنسان والطائر يَجثِم جَثَما وجُثوما فهو جاثِم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مكانَه فلم يبرح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وربضَ بالمكان يَربِض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لصِق به وأقام ملازما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سورة الأحزاب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من سورة هود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يَعْلَمُ اللَّهُ الْمُعَوِّقِينَ مِنكُمْ وَ الْقَآئلِينَ لِاءِخْوَ نِهِمْ هَلُمَّ إِلَيْنَا وَ لَا يَأْتُونَ الْبَأْسَ إِلَا قَلِيلاً</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سوره هود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أُرِيدُ إِلَا الْاءِصْلَـحَ مَا اسْتَطَعْتُ وَ مَا تَوْفِيقِى إِلَا بِاللَّهِ عَلَيْهِ تَوَكَّلْتُ وَ إِلَيْهِ أُنِيبُ</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الجُوالق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وعاءٌ من الأوعية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الغرائِر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وراجع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شأمَ فلان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أصابهم شُؤمٌ 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محمّد بن إسحاق والمدائني وأبي حذيفة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الطاغي عثمان</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سبعة أميال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رسول اللّه صلى الله عليه و آله يوم خرج من المدينة إلى مكّة عام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إزعيل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زعل</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وتألّبوا من كلّ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صُلصُل ، مكانى در هفت ميلى مدينه است كه در سال فتح مكّه ، محلّ فرود آمدن پيامبر صلى الله عليه و آله در روز بيرون آمدنش از مدينه به سوى مكّه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يوسف الأنصاري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ستّة أميال من مكّة،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وتسعة، واثني عشر، تزوّج به رسول اللّه صلى الله عليه و آله ميمونة بنت الحارث وهناك توفّيت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يمانيّة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أمرك ، وما هذا الَّذي أرى بك ، ونحو من هذا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مهيم</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واللّه ضعيف يا اُمّ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لها عبيد بن اُمّ 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واللّه التخليط يا اُمّ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لأطلبنّ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وراجع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سَرِف ، محلّى در شش ميلى مكّه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 نُه و دوازده ميلى نيز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در اين محل با ميمونه ، دختر حارث ، ازدواج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عبد بن ابى سلمه است كه به مادرش نسبت داده مى شود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كلاهما عن عمر بن عليّ بن الحسين ،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عمر بن عليّ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عمرو بن عليّ بن الحسين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عمرة الأنصاري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نحوه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ابن سائب كلبى آمده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زاده زن حضرميّه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خواهى دانست كه در اين باره كاره اى هستم يا نه</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بالحَصباء ، والحَصباء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الحَصَى الصغار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الاُثفِيَّة والإثفِيَّة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الَّذي توضع عليه القِدر ، وجمعها أثافيُّ وأثافٍ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أثف</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الطُّبْيُ للحافر والسباع ؛ كالضرع لغيرها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يضرب عند بلوغ الشدّة منتهاها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۸۷۱</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عن محمّد بن الحسن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عبد اللّه بن العبّاس وكلاهما نحوه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بر ضدّ من برافروخته اى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دهم تا دوازدهم ذى حجّه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صَرار ، ناحيه اى كه تنها يك شب تا مدينه فاصله داشت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وقتلُ القاتِل بدل القتيل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أنّها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فوثب</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حفصه يمانى ، عربى باديه نشين بود كه مروان ، او و خانواده اش را خريد و آزاد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غلام حلقه به گوش مروان و همراه هميشگى وى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 تغزّلى در مطلع قصيده است و گاهى شاعران ، چنين آغازى دارند ، بى آن كه شخص خاصّى را منظور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مروان از اين مهلكه مى رهد و به خلافت نيز مى رسد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صغير كالنافذة الكبيرة ، وتكون بين بيتين ينصب عليها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خوخ</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مالأتُه على الأمر مُمالَأةً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ساعدتُه عليه ، وشايعتُه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۱۲۶۵</w:t>
      </w:r>
      <w:r>
        <w:rPr>
          <w:rFonts w:ascii="IRNazanin" w:hAnsi="IRNazanin" w:eastAsia="IRNazanin"/>
          <w:b w:val="false"/>
          <w:b w:val="false"/>
          <w:bCs w:val="false"/>
          <w:i w:val="false"/>
          <w:i w:val="false"/>
          <w:iCs w:val="false"/>
          <w:color w:val="333333"/>
          <w:sz w:val="20"/>
          <w:sz w:val="20"/>
          <w:szCs w:val="20"/>
          <w:rtl w:val="true"/>
        </w:rPr>
        <w:t xml:space="preserve"> عن نميرة وعميرة بن سعد و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كلاهما عن أبي خلدة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عن عمر بن سعيد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وراجع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شريح بن هاني نحوه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۴۵۶۷</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كلاهما عن سرية بنت زيد بن أرقم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تَجنّى عليه وجانى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عليه جناية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عامر الشعبي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عثمان</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قتل عثمان وما أعلم أحدا يتّهم عليّا في قتله</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مكشوح ، يعنى كسى كه بر پهلوى او ضربتى وارد آمده و يا براى معالجه داغ نهاده اند و در تاريخ ، لقب هبيرة بن عبد يغوث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پيش از ظهور اسلام ، رئيس قبيله مراد در يمن بوده است ؛ امّا متون تاريخى ، گزارش از اسلام آوردن او ارائه نداده اند و در عوض ، وقايع متعدّدى مانند ارتداد و اسلام درباره و حضور در جنگ جَلَولا را به پسرش قيس ، نسبت داده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محتمل است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متن افتاده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الفتوح ، ابن 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جريان فتح مكّه ، بنى اميّه پس از اجبار به تسليم شدن ، اسلام آوردند و به دستور پيامبر صلى الله عليه و آله آزاد شدند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يافتند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ديگر را در همين كتاب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موجبات شورش بر عثمان</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شكستن توبه و پيمان</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خيانت خواصّ بدكردار</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 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ياريخواهى عثمان از معاويه و كمك نكردن او</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شاكر در الخلفاء الراشدون ، سعيد افغانى در عائشة و السياسة ، عبد الرحمان بدوى در مذاهب الإسلاميّين ، احسان الهى ظهير در الشيعة و السنّة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مرتضى عسكرى در عبد اللّه بن سبأ و أساطير أخرى ، على وَردى در وعّاظ السلاطين ، عبد اللّه فيّاض در تاريخ الإماميّة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در على و بنوه ، وجواد على در مجلّه الرسالة ، ش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۳۱۸۴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۳۷۰۴</w:t>
      </w:r>
      <w:r>
        <w:rPr>
          <w:rFonts w:ascii="IRNazanin" w:hAnsi="IRNazanin" w:eastAsia="IRNazanin"/>
          <w:b w:val="false"/>
          <w:b w:val="false"/>
          <w:bCs w:val="false"/>
          <w:i w:val="false"/>
          <w:i w:val="false"/>
          <w:iCs w:val="false"/>
          <w:color w:val="333333"/>
          <w:sz w:val="20"/>
          <w:sz w:val="20"/>
          <w:szCs w:val="20"/>
          <w:rtl w:val="true"/>
        </w:rPr>
        <w:t xml:space="preserve">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 ابن 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سبأ و أساطير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ماندگارى دولت ها</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زوال دولت ها</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برگزيده افكار راسل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درباره هوش سياسى معاويه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النكراء تلك الشيطنة وهي شبيهة بالعقل و ليست بالعقل ؛ اين ، نيرنگ و شيطنت است و به عقل مانَد ؛ اما عقل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موجبات شورش بر عثمان</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دوستى در سرنوشت انسان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خدا دوستى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ولايت 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حكمت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حكمت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با متونى كه دلالت بر تقدّم توسعه فرهنگى بر توسعه اقتصادى دارند ، به فصل دوم از بخش اوّل آن كتاب نگاه كنيد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رهبرى در اسلام ، محمد محمدى رى شهرى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آيه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ترساندن از چيرگى شاميان</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تشكيل نيروهاى ويژه</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شما با خراب كردن خودم؟ هرگز</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والنّاس يحسبون بيعته من يوم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بويع عقيب قتل عثمان</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۴۵۹۴</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كتاب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 بيعت امام را روز كشته شدن عثمان مى پنداشتند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 پس از كشته شدن عثمان ، بيعت انجام شد</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عمرة الأنصاري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مُستكرَهين</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۱۱۴۲</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عروة المرادي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كلاهما نحوه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لعرض حاضر</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عن مالك بن أوس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نحوه ؛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بشر العائذي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أبي بشير العائدي نحوه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سيف عن رجاله نحوه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وعتب العاتب</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جَذِل بالشيء يَجذَل جَذَلاً ، فهو جَذِلٌ وجذلانُ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زيد بن صوحان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تبيين اين واقعيّت تاريخى در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قارَّه مُقارَّة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 معه وسكن ، وهو تفاعل من القرار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 كظّه الطعامُ والشرابُ يكُظُّه كظّا؛ إذا ملأه حتّى لا يطيق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استئثار الظالم بالحقوق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سَغِب الرجل يَسغَب وسَغَبَ يَسغُبُ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أولياء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ابن عبّاس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۱۰۱۴۹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حبلها</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ظَأرني فلان على أمر كذا وأظأرَني وظاءَرَني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عَطَفني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كلاهما نحوه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الشعبي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لأنفسكم</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عن كليب الجرمي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عن حبيب بن أبي ثابت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تعبير ، تمثيل است ، زيرا بز ، گلّه را اين طرف و آن طرف مى كشاند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عن أبي المليح نحوه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تطيّرت من الشيء ، وبالشيء ، والاسم منه الطِّيَرَة ـ وقد تسكّن الياء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يُتشاءم به من الفأل الرديء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أشبهه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لخَليق ؛ أي حَرِيّ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يسعَون عِجالاً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هرع</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الَّتي وضعت أولادها حديثا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أطفلت فهي مطفل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أنّهم جاؤوا بأجمعهم صغارهم وكبارهم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مجتمعين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العطاش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نحوه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زيد بن صوحان والثلاثة الأخيرة نحوه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فيض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متن سخن به گونه اى است كه ترجمه شد و همان صحيح است و آنچه در نسخه صبحى الصالح وشرح ابن ميثم ، خطبه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آمده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خطبة له عليه السلام وفيها يصف أصحابه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اين مقدمه سخن را به جنگ صفّين مربوط مى كند ، صحيح نيست ؛ گرچه پايان خطبه ، بدين مطلب اشاره اى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سيّد رضى دو خطبه را با هم جمع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پژوهش بيشتر پايان خطبه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با آغاز خطبه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نيز آغاز خطبه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با خطبه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مقايسه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القول تأمّل ؛ لأنّ عبد اللّه بن عبّاس كان عاملاً من جانب عثمان على الحجّ وقدم المدينة وقد بويع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الراوي عبيد اللّه أو قثم ابنا عبّاس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رأى جاى تأمل است ؛ زيرا عبد اللّه بن عبّاس كارگزار عثمان در حج بود و وقتى وارد مدينه شد كه با على بيعت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راوى عبيد اللّه يا قثم پسران عبّاس باشند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وراجع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وفي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بعد ، فإنّ بيعتي بالمدينة لزمتك وأنت بالشام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وإنّما الشورى للمهاجرين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وولّاه اللّه ما 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نحوه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نحوه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بيعة واحدة لا يُثنّى فيها النظر ولا يُستأنف فيها الخيار ، الخارج منها طاعن والمُروِّي فيها مُداهِن</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طبعة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والعناء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المداراة أو حسن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اين لقب را به وى داد ، هنگامى كه در نزاع پيامبر خدا با يك اعرابى ، جانب پيامبر خدا را گرفت ، با اين استدلال كه ما تو را در آوردن پيام الهى تصديق مى كنيم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در برخورد با يك اعرابى تصديقت نكنيم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مروان أن يبايع الإمام بعد الانكسار في حرب الجمل ، لكنّ الإمام ردّ ذلك ، وقال في 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يبايعني بعد قتل عثمان ؟ لا حاجة لي في بيعته ، إنّها كفّ يهوديّة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مروان پس از شكست در جنگ جمل ، خواست تا با امام على عليه السلام بيعت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 در ردّ بيعت او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مگر پس از كشته شدن عثمان ، بيعت نكرد؟ مرا به بيعت وى نيازى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 دستِ يهودى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كما في طبعة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 السيفُ عن الضريبة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ولم يَحِكْ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العضدان</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كتب الرجال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وأيضا فينفس الصفحة عن الزهري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أعدّ اللّه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ذكرت ما في الجنان</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الانتزاء والتنزّي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 الإنسان إلى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والتصحيح من 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۶۷۷۹</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۶۷۷۷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۶۸۴۴</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۱۶۵۶۴</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بالأمس تتأخّر عن بيعة عليّ بن أبي طالب مع روايتك هذا الحديث ثمّ تأتيني الآن لاُبايعك لعبد الملك ، أمّا يدي فمشغولة عنك ، ولكن هذه رجلي فبايعها</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در ادامه حديث ، چنين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به وى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ديروز از بيعت با على عليه السلام سر باز زدى با اين كه خود اين حديث را روايت كرده اى و اينك نزد من آمده اى تا با عبدالملك برايت بيعت بگيرم ؟ دستانم مشغول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پاى من است ، با آن بيعت نما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فرقه هاى جهميه كه قائل به جبرند و انسان را به منزله جماد مى دانند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عن حبّة بن جوين نحوه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۴۷۶۸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۷۸۲۲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۴۷۶۸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۱۶۵۸۷</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۴۷۶۸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۴۷۶۸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۷۸۲۲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حصن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۶۸۶۷</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۳۷۵۴</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۳۷۶۰۰</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وكلّها نحوه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 جدّا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 له قتيلاً وأخذت له 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من سورة آل عمران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الأنف والاُذن والشفة ، وهو بالأنف أخصّ فإذا اُطلق غلب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پارچه اى پنبه اى و لطيف كه از سرزمين 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قطيف و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آوردند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سوره حجرات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ليكن صحيح، همان است كه در متن آورده شده است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تحت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وتمّ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كلّها عن أبي عبيدة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روي المقطع الأخير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أبرار 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عنه عليهما السلام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أدبر شيء 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اين قسمت بر اساس نسخه اى است كه به نظر مؤلف ، صحيح تر است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روشن است كه منظور امام عليه السلام ، شرايط خاص و ويژه است ، چرا كه سخنان ديگر امام در برخورد با مردم و سيره عملى آن حضرت ، بر اين گواهى مى 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ساطَ الشيء سوطا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خاضَه وخلَطه وأكثرَ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 بعضهم به القِدر إذا خُلِط ما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عليّ بن رئاب ويعقوب السرّاج عن الإمام الصادق عنه عليهما السلام نحوه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أجلَبوا عليه ؛ إذا تجمّعوا وتألّبوا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معالم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 مناه اللّه يمنيه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نحوه وليس فيه الشعر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۲۵۱۲</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فأبيت عليه ذلك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اُداهن في ديني ، ولا اُعطي الدنيّة في أمري</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بالقرب من المدينة ، بها عيون وحضر وحصن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الكامل فى التاريخ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پيشنهاد مغيره امتناع ورزيدم و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دينم سازش نكنم و تن به خوارى در كارم ندهم</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شهركى نزديك مدينه كه چشمه ها و بستان ها دارد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قبضة من قضبان مختلفة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الحُزمة من الحشيش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تُبسط تحت رَحا اليد ليقع عليها الدقيق ، ويسمّى الحجر الأسفل ثفالاً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تدقّهم دقّ الرحا للحبّ إذا كانت مُثفَّلة ، ولا تُثفّل إلّا عند الطحن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ظاهرا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عنه عليهما السلام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سمعتُ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پيمانه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نزد مسلمانان رواج دارد ، چهار 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مُد ، ده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ولى پيمانه پيامبر صلى الله عليه و آله طبق پاره اى روايت ها پنج مُد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الكافى ، مُلّا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اهل ذمّه نبودند ، از اين رو ، اسير گرفتن آنان روا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عمر ، وى با آنان مصالحه كرد كه از جزيه معاف شوند و زكات را دو برابر بپردازند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استنتاج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إسلامه كان قبل إسلام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عبد اللّه بن عمر قبل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تأمّل ، لأنّ إسلام عمر في السنة السادسة من البعثة وفي هذه السنة كان لعبد اللّه بن عمر أربع أو خمس سنين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۶۷۷۷</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۶۷۷۹</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۶۳۶۰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عليّ</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۶۳۵۸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أقوال اُخرى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وكان عُمرُه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image" Target="media/image2.jpeg"/><Relationship Id="rId592" Type="http://schemas.openxmlformats.org/officeDocument/2006/relationships/image" Target="media/image2.jpeg"/><Relationship Id="rId593" Type="http://schemas.openxmlformats.org/officeDocument/2006/relationships/footer" Target="footer586.xml"/><Relationship Id="rId594" Type="http://schemas.openxmlformats.org/officeDocument/2006/relationships/footnotes" Target="footnotes.xml"/><Relationship Id="rId595" Type="http://schemas.openxmlformats.org/officeDocument/2006/relationships/numbering" Target="numbering.xml"/><Relationship Id="rId596" Type="http://schemas.openxmlformats.org/officeDocument/2006/relationships/fontTable" Target="fontTable.xml"/><Relationship Id="rId597" Type="http://schemas.openxmlformats.org/officeDocument/2006/relationships/settings" Target="settings.xml"/><Relationship Id="rId5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648</Pages>
  <Words>135919</Words>
  <Characters>451457</Characters>
  <CharactersWithSpaces>584653</CharactersWithSpaces>
  <Paragraphs>2723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2026-08-23T19:42:45Z</dcterms:created>
  <dc:creator>ghaemiyeh.com</dc:creator>
  <dc:description/>
  <dc:language>en-US</dc:language>
  <cp:lastModifiedBy/>
  <dcterms:modified xsi:type="dcterms:W3CDTF">2026-08-23T23:12:59Z</dcterms:modified>
  <cp:revision>1</cp:revision>
  <dc:subject/>
  <dc:title>دانشنامه امیرالمؤمنین علیه السلام بر پایه قرآن حدیث و تاریخ جلد 3</dc:title>
</cp:coreProperties>
</file>

<file path=docProps/custom.xml><?xml version="1.0" encoding="utf-8"?>
<Properties xmlns="http://schemas.openxmlformats.org/officeDocument/2006/custom-properties" xmlns:vt="http://schemas.openxmlformats.org/officeDocument/2006/docPropsVTypes"/>
</file>