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7147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3714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37151_77815467">
            <w:r>
              <w:rPr>
                <w:webHidden/>
                <w:rStyle w:val="IndexLink"/>
                <w:rtl w:val="true"/>
              </w:rPr>
              <w:t>حج در كلام امام</w:t>
            </w:r>
            <w:r>
              <w:rPr>
                <w:rStyle w:val="IndexLink"/>
                <w:rtl w:val="true"/>
              </w:rPr>
              <w:tab/>
            </w:r>
            <w:r>
              <w:rPr>
                <w:rStyle w:val="IndexLink"/>
              </w:rPr>
              <w:t>5</w:t>
            </w:r>
          </w:hyperlink>
        </w:p>
        <w:p>
          <w:pPr>
            <w:pStyle w:val="Contents2"/>
            <w:tabs>
              <w:tab w:val="clear" w:pos="8743"/>
              <w:tab w:val="right" w:pos="9026" w:leader="dot"/>
            </w:tabs>
            <w:rPr/>
          </w:pPr>
          <w:hyperlink w:anchor="__RefHeading___Toc1137153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137155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1137157_77815467">
            <w:r>
              <w:rPr>
                <w:webHidden/>
                <w:rStyle w:val="IndexLink"/>
                <w:rtl w:val="true"/>
              </w:rPr>
              <w:t>حج در كتاب خداوند</w:t>
            </w:r>
            <w:r>
              <w:rPr>
                <w:rStyle w:val="IndexLink"/>
                <w:rtl w:val="true"/>
              </w:rPr>
              <w:tab/>
            </w:r>
            <w:r>
              <w:rPr>
                <w:rStyle w:val="IndexLink"/>
              </w:rPr>
              <w:t>10</w:t>
            </w:r>
          </w:hyperlink>
        </w:p>
        <w:p>
          <w:pPr>
            <w:pStyle w:val="Contents2"/>
            <w:tabs>
              <w:tab w:val="clear" w:pos="8743"/>
              <w:tab w:val="right" w:pos="9026" w:leader="dot"/>
            </w:tabs>
            <w:rPr/>
          </w:pPr>
          <w:hyperlink w:anchor="__RefHeading___Toc1137159_77815467">
            <w:r>
              <w:rPr>
                <w:webHidden/>
                <w:rStyle w:val="IndexLink"/>
                <w:rtl w:val="true"/>
              </w:rPr>
              <w:t xml:space="preserve">مبانى دينى </w:t>
            </w:r>
            <w:r>
              <w:rPr>
                <w:rStyle w:val="IndexLink"/>
                <w:rtl w:val="true"/>
              </w:rPr>
              <w:t>«</w:t>
            </w:r>
            <w:r>
              <w:rPr>
                <w:rStyle w:val="IndexLink"/>
                <w:rtl w:val="true"/>
              </w:rPr>
              <w:t>برائت از مشركان</w:t>
            </w:r>
            <w:r>
              <w:rPr>
                <w:rStyle w:val="IndexLink"/>
                <w:rtl w:val="true"/>
              </w:rPr>
              <w:t>» (</w:t>
            </w:r>
            <w:r>
              <w:rPr>
                <w:rStyle w:val="IndexLink"/>
              </w:rPr>
              <w:t>2</w:t>
            </w:r>
            <w:r>
              <w:rPr>
                <w:rStyle w:val="IndexLink"/>
                <w:rtl w:val="true"/>
              </w:rPr>
              <w:t>)</w:t>
              <w:tab/>
            </w:r>
            <w:r>
              <w:rPr>
                <w:rStyle w:val="IndexLink"/>
              </w:rPr>
              <w:t>26</w:t>
            </w:r>
          </w:hyperlink>
        </w:p>
        <w:p>
          <w:pPr>
            <w:pStyle w:val="Contents2"/>
            <w:tabs>
              <w:tab w:val="clear" w:pos="8743"/>
              <w:tab w:val="right" w:pos="9026" w:leader="dot"/>
            </w:tabs>
            <w:rPr/>
          </w:pPr>
          <w:hyperlink w:anchor="__RefHeading___Toc1137161_77815467">
            <w:r>
              <w:rPr>
                <w:webHidden/>
                <w:rStyle w:val="IndexLink"/>
                <w:rtl w:val="true"/>
              </w:rPr>
              <w:t>فقه حجّ‌</w:t>
            </w:r>
            <w:r>
              <w:rPr>
                <w:rStyle w:val="IndexLink"/>
                <w:rtl w:val="true"/>
              </w:rPr>
              <w:tab/>
            </w:r>
            <w:r>
              <w:rPr>
                <w:rStyle w:val="IndexLink"/>
              </w:rPr>
              <w:t>40</w:t>
            </w:r>
          </w:hyperlink>
        </w:p>
        <w:p>
          <w:pPr>
            <w:pStyle w:val="Contents2"/>
            <w:tabs>
              <w:tab w:val="clear" w:pos="8743"/>
              <w:tab w:val="right" w:pos="9026" w:leader="dot"/>
            </w:tabs>
            <w:rPr/>
          </w:pPr>
          <w:hyperlink w:anchor="__RefHeading___Toc1137163_77815467">
            <w:r>
              <w:rPr>
                <w:webHidden/>
                <w:rStyle w:val="IndexLink"/>
                <w:rtl w:val="true"/>
              </w:rPr>
              <w:t>نگرشى تازه به رمى جمرات‌</w:t>
            </w:r>
            <w:r>
              <w:rPr>
                <w:rStyle w:val="IndexLink"/>
                <w:rtl w:val="true"/>
              </w:rPr>
              <w:tab/>
            </w:r>
            <w:r>
              <w:rPr>
                <w:rStyle w:val="IndexLink"/>
              </w:rPr>
              <w:t>41</w:t>
            </w:r>
          </w:hyperlink>
        </w:p>
        <w:p>
          <w:pPr>
            <w:pStyle w:val="Contents2"/>
            <w:tabs>
              <w:tab w:val="clear" w:pos="8743"/>
              <w:tab w:val="right" w:pos="9026" w:leader="dot"/>
            </w:tabs>
            <w:rPr/>
          </w:pPr>
          <w:hyperlink w:anchor="__RefHeading___Toc1137165_77815467">
            <w:r>
              <w:rPr>
                <w:webHidden/>
                <w:rStyle w:val="IndexLink"/>
                <w:rtl w:val="true"/>
              </w:rPr>
              <w:t>استفتاءات‌</w:t>
            </w:r>
            <w:r>
              <w:rPr>
                <w:rStyle w:val="IndexLink"/>
                <w:rtl w:val="true"/>
              </w:rPr>
              <w:tab/>
            </w:r>
            <w:r>
              <w:rPr>
                <w:rStyle w:val="IndexLink"/>
              </w:rPr>
              <w:t>52</w:t>
            </w:r>
          </w:hyperlink>
        </w:p>
        <w:p>
          <w:pPr>
            <w:pStyle w:val="Contents2"/>
            <w:tabs>
              <w:tab w:val="clear" w:pos="8743"/>
              <w:tab w:val="right" w:pos="9026" w:leader="dot"/>
            </w:tabs>
            <w:rPr/>
          </w:pPr>
          <w:hyperlink w:anchor="__RefHeading___Toc1137167_77815467">
            <w:r>
              <w:rPr>
                <w:webHidden/>
                <w:rStyle w:val="IndexLink"/>
                <w:rtl w:val="true"/>
              </w:rPr>
              <w:t>تاريخ و رجال‌</w:t>
            </w:r>
            <w:r>
              <w:rPr>
                <w:rStyle w:val="IndexLink"/>
                <w:rtl w:val="true"/>
              </w:rPr>
              <w:tab/>
            </w:r>
            <w:r>
              <w:rPr>
                <w:rStyle w:val="IndexLink"/>
              </w:rPr>
              <w:t>54</w:t>
            </w:r>
          </w:hyperlink>
        </w:p>
        <w:p>
          <w:pPr>
            <w:pStyle w:val="Contents2"/>
            <w:tabs>
              <w:tab w:val="clear" w:pos="8743"/>
              <w:tab w:val="right" w:pos="9026" w:leader="dot"/>
            </w:tabs>
            <w:rPr/>
          </w:pPr>
          <w:hyperlink w:anchor="__RefHeading___Toc1137169_77815467">
            <w:r>
              <w:rPr>
                <w:webHidden/>
                <w:rStyle w:val="IndexLink"/>
                <w:rtl w:val="true"/>
              </w:rPr>
              <w:t xml:space="preserve">حجّ پيغمبر </w:t>
            </w:r>
            <w:r>
              <w:rPr>
                <w:rStyle w:val="IndexLink"/>
                <w:rtl w:val="true"/>
              </w:rPr>
              <w:t>(</w:t>
            </w:r>
            <w:r>
              <w:rPr>
                <w:rStyle w:val="IndexLink"/>
                <w:rtl w:val="true"/>
              </w:rPr>
              <w:t>ص</w:t>
            </w:r>
            <w:r>
              <w:rPr>
                <w:rStyle w:val="IndexLink"/>
                <w:rtl w:val="true"/>
              </w:rPr>
              <w:t>)</w:t>
              <w:tab/>
            </w:r>
            <w:r>
              <w:rPr>
                <w:rStyle w:val="IndexLink"/>
              </w:rPr>
              <w:t>55</w:t>
            </w:r>
          </w:hyperlink>
        </w:p>
        <w:p>
          <w:pPr>
            <w:pStyle w:val="Contents2"/>
            <w:tabs>
              <w:tab w:val="clear" w:pos="8743"/>
              <w:tab w:val="right" w:pos="9026" w:leader="dot"/>
            </w:tabs>
            <w:rPr/>
          </w:pPr>
          <w:hyperlink w:anchor="__RefHeading___Toc1137171_77815467">
            <w:r>
              <w:rPr>
                <w:webHidden/>
                <w:rStyle w:val="IndexLink"/>
                <w:rtl w:val="true"/>
              </w:rPr>
              <w:t xml:space="preserve">آيا فاطمه زهرا </w:t>
            </w:r>
            <w:r>
              <w:rPr>
                <w:rStyle w:val="IndexLink"/>
                <w:rtl w:val="true"/>
              </w:rPr>
              <w:t>(</w:t>
            </w:r>
            <w:r>
              <w:rPr>
                <w:rStyle w:val="IndexLink"/>
                <w:rtl w:val="true"/>
              </w:rPr>
              <w:t>س</w:t>
            </w:r>
            <w:r>
              <w:rPr>
                <w:rStyle w:val="IndexLink"/>
                <w:rtl w:val="true"/>
              </w:rPr>
              <w:t xml:space="preserve">) </w:t>
            </w:r>
            <w:r>
              <w:rPr>
                <w:rStyle w:val="IndexLink"/>
                <w:rtl w:val="true"/>
              </w:rPr>
              <w:t>در روضه دفن شده است؟</w:t>
            </w:r>
            <w:r>
              <w:rPr>
                <w:rStyle w:val="IndexLink"/>
                <w:rtl w:val="true"/>
              </w:rPr>
              <w:t>!</w:t>
              <w:tab/>
            </w:r>
            <w:r>
              <w:rPr>
                <w:rStyle w:val="IndexLink"/>
              </w:rPr>
              <w:t>76</w:t>
            </w:r>
          </w:hyperlink>
        </w:p>
        <w:p>
          <w:pPr>
            <w:pStyle w:val="Contents2"/>
            <w:tabs>
              <w:tab w:val="clear" w:pos="8743"/>
              <w:tab w:val="right" w:pos="9026" w:leader="dot"/>
            </w:tabs>
            <w:rPr/>
          </w:pPr>
          <w:hyperlink w:anchor="__RefHeading___Toc1137173_77815467">
            <w:r>
              <w:rPr>
                <w:webHidden/>
                <w:rStyle w:val="IndexLink"/>
                <w:rtl w:val="true"/>
              </w:rPr>
              <w:t xml:space="preserve">جامه كعبه معظّمه در طول تاريخ </w:t>
            </w:r>
            <w:r>
              <w:rPr>
                <w:rStyle w:val="IndexLink"/>
                <w:rtl w:val="true"/>
              </w:rPr>
              <w:t>(</w:t>
            </w:r>
            <w:r>
              <w:rPr>
                <w:rStyle w:val="IndexLink"/>
              </w:rPr>
              <w:t>2</w:t>
            </w:r>
            <w:r>
              <w:rPr>
                <w:rStyle w:val="IndexLink"/>
                <w:rtl w:val="true"/>
              </w:rPr>
              <w:t>)</w:t>
              <w:tab/>
            </w:r>
            <w:r>
              <w:rPr>
                <w:rStyle w:val="IndexLink"/>
              </w:rPr>
              <w:t>92</w:t>
            </w:r>
          </w:hyperlink>
        </w:p>
        <w:p>
          <w:pPr>
            <w:pStyle w:val="Contents2"/>
            <w:tabs>
              <w:tab w:val="clear" w:pos="8743"/>
              <w:tab w:val="right" w:pos="9026" w:leader="dot"/>
            </w:tabs>
            <w:rPr/>
          </w:pPr>
          <w:hyperlink w:anchor="__RefHeading___Toc1137175_77815467">
            <w:r>
              <w:rPr>
                <w:webHidden/>
                <w:rStyle w:val="IndexLink"/>
                <w:rtl w:val="true"/>
              </w:rPr>
              <w:t>چهارم</w:t>
            </w:r>
            <w:r>
              <w:rPr>
                <w:rStyle w:val="IndexLink"/>
                <w:rtl w:val="true"/>
              </w:rPr>
              <w:t xml:space="preserve">: </w:t>
            </w:r>
            <w:r>
              <w:rPr>
                <w:rStyle w:val="IndexLink"/>
                <w:rtl w:val="true"/>
              </w:rPr>
              <w:t>جامه كعبه مكرمه به هنگام ضعف عباسيان</w:t>
            </w:r>
            <w:r>
              <w:rPr>
                <w:rStyle w:val="IndexLink"/>
                <w:rtl w:val="true"/>
              </w:rPr>
              <w:t>:</w:t>
              <w:tab/>
            </w:r>
            <w:r>
              <w:rPr>
                <w:rStyle w:val="IndexLink"/>
              </w:rPr>
              <w:t>96</w:t>
            </w:r>
          </w:hyperlink>
        </w:p>
        <w:p>
          <w:pPr>
            <w:pStyle w:val="Contents2"/>
            <w:tabs>
              <w:tab w:val="clear" w:pos="8743"/>
              <w:tab w:val="right" w:pos="9026" w:leader="dot"/>
            </w:tabs>
            <w:rPr/>
          </w:pPr>
          <w:hyperlink w:anchor="__RefHeading___Toc1137177_77815467">
            <w:r>
              <w:rPr>
                <w:webHidden/>
                <w:rStyle w:val="IndexLink"/>
                <w:rtl w:val="true"/>
              </w:rPr>
              <w:t>اماكن و آثار</w:t>
            </w:r>
            <w:r>
              <w:rPr>
                <w:rStyle w:val="IndexLink"/>
                <w:rtl w:val="true"/>
              </w:rPr>
              <w:tab/>
            </w:r>
            <w:r>
              <w:rPr>
                <w:rStyle w:val="IndexLink"/>
              </w:rPr>
              <w:t>104</w:t>
            </w:r>
          </w:hyperlink>
        </w:p>
        <w:p>
          <w:pPr>
            <w:pStyle w:val="Contents2"/>
            <w:tabs>
              <w:tab w:val="clear" w:pos="8743"/>
              <w:tab w:val="right" w:pos="9026" w:leader="dot"/>
            </w:tabs>
            <w:rPr/>
          </w:pPr>
          <w:hyperlink w:anchor="__RefHeading___Toc1137179_77815467">
            <w:r>
              <w:rPr>
                <w:webHidden/>
                <w:rStyle w:val="IndexLink"/>
                <w:rtl w:val="true"/>
              </w:rPr>
              <w:t xml:space="preserve">حُجره‌هاىِ شريف نبوى </w:t>
            </w:r>
            <w:r>
              <w:rPr>
                <w:rStyle w:val="IndexLink"/>
                <w:rtl w:val="true"/>
              </w:rPr>
              <w:t>(</w:t>
            </w:r>
            <w:r>
              <w:rPr>
                <w:rStyle w:val="IndexLink"/>
                <w:rtl w:val="true"/>
              </w:rPr>
              <w:t>ص</w:t>
            </w:r>
            <w:r>
              <w:rPr>
                <w:rStyle w:val="IndexLink"/>
                <w:rtl w:val="true"/>
              </w:rPr>
              <w:t>)</w:t>
              <w:tab/>
            </w:r>
            <w:r>
              <w:rPr>
                <w:rStyle w:val="IndexLink"/>
              </w:rPr>
              <w:t>105</w:t>
            </w:r>
          </w:hyperlink>
        </w:p>
        <w:p>
          <w:pPr>
            <w:pStyle w:val="Contents2"/>
            <w:tabs>
              <w:tab w:val="clear" w:pos="8743"/>
              <w:tab w:val="right" w:pos="9026" w:leader="dot"/>
            </w:tabs>
            <w:rPr/>
          </w:pPr>
          <w:hyperlink w:anchor="__RefHeading___Toc1137181_77815467">
            <w:r>
              <w:rPr>
                <w:webHidden/>
                <w:rStyle w:val="IndexLink"/>
                <w:rtl w:val="true"/>
              </w:rPr>
              <w:t xml:space="preserve">مسجد نبوى در گذر تاريخ </w:t>
            </w:r>
            <w:r>
              <w:rPr>
                <w:rStyle w:val="IndexLink"/>
                <w:rtl w:val="true"/>
              </w:rPr>
              <w:t>(</w:t>
            </w:r>
            <w:r>
              <w:rPr>
                <w:rStyle w:val="IndexLink"/>
              </w:rPr>
              <w:t>2</w:t>
            </w:r>
            <w:r>
              <w:rPr>
                <w:rStyle w:val="IndexLink"/>
                <w:rtl w:val="true"/>
              </w:rPr>
              <w:t>)</w:t>
              <w:tab/>
            </w:r>
            <w:r>
              <w:rPr>
                <w:rStyle w:val="IndexLink"/>
              </w:rPr>
              <w:t>125</w:t>
            </w:r>
          </w:hyperlink>
        </w:p>
        <w:p>
          <w:pPr>
            <w:pStyle w:val="Contents2"/>
            <w:tabs>
              <w:tab w:val="clear" w:pos="8743"/>
              <w:tab w:val="right" w:pos="9026" w:leader="dot"/>
            </w:tabs>
            <w:rPr/>
          </w:pPr>
          <w:hyperlink w:anchor="__RefHeading___Toc1137183_77815467">
            <w:r>
              <w:rPr>
                <w:webHidden/>
                <w:rStyle w:val="IndexLink"/>
                <w:rtl w:val="true"/>
              </w:rPr>
              <w:t>خاطرات‌</w:t>
            </w:r>
            <w:r>
              <w:rPr>
                <w:rStyle w:val="IndexLink"/>
                <w:rtl w:val="true"/>
              </w:rPr>
              <w:tab/>
            </w:r>
            <w:r>
              <w:rPr>
                <w:rStyle w:val="IndexLink"/>
              </w:rPr>
              <w:t>136</w:t>
            </w:r>
          </w:hyperlink>
        </w:p>
        <w:p>
          <w:pPr>
            <w:pStyle w:val="Contents2"/>
            <w:tabs>
              <w:tab w:val="clear" w:pos="8743"/>
              <w:tab w:val="right" w:pos="9026" w:leader="dot"/>
            </w:tabs>
            <w:rPr/>
          </w:pPr>
          <w:hyperlink w:anchor="__RefHeading___Toc1137185_77815467">
            <w:r>
              <w:rPr>
                <w:webHidden/>
                <w:rStyle w:val="IndexLink"/>
                <w:rtl w:val="true"/>
              </w:rPr>
              <w:t>در ملكوت زمين‌</w:t>
            </w:r>
            <w:r>
              <w:rPr>
                <w:rStyle w:val="IndexLink"/>
                <w:rtl w:val="true"/>
              </w:rPr>
              <w:tab/>
            </w:r>
            <w:r>
              <w:rPr>
                <w:rStyle w:val="IndexLink"/>
              </w:rPr>
              <w:t>137</w:t>
            </w:r>
          </w:hyperlink>
        </w:p>
        <w:p>
          <w:pPr>
            <w:pStyle w:val="Contents2"/>
            <w:tabs>
              <w:tab w:val="clear" w:pos="8743"/>
              <w:tab w:val="right" w:pos="9026" w:leader="dot"/>
            </w:tabs>
            <w:rPr/>
          </w:pPr>
          <w:hyperlink w:anchor="__RefHeading___Toc1137187_77815467">
            <w:r>
              <w:rPr>
                <w:webHidden/>
                <w:rStyle w:val="IndexLink"/>
                <w:rtl w:val="true"/>
              </w:rPr>
              <w:t>از نگاهى ديگر</w:t>
            </w:r>
            <w:r>
              <w:rPr>
                <w:rStyle w:val="IndexLink"/>
                <w:rtl w:val="true"/>
              </w:rPr>
              <w:tab/>
            </w:r>
            <w:r>
              <w:rPr>
                <w:rStyle w:val="IndexLink"/>
              </w:rPr>
              <w:t>156</w:t>
            </w:r>
          </w:hyperlink>
        </w:p>
        <w:p>
          <w:pPr>
            <w:pStyle w:val="Contents2"/>
            <w:tabs>
              <w:tab w:val="clear" w:pos="8743"/>
              <w:tab w:val="right" w:pos="9026" w:leader="dot"/>
            </w:tabs>
            <w:rPr/>
          </w:pPr>
          <w:hyperlink w:anchor="__RefHeading___Toc1137189_77815467">
            <w:r>
              <w:rPr>
                <w:webHidden/>
                <w:rStyle w:val="IndexLink"/>
                <w:rtl w:val="true"/>
              </w:rPr>
              <w:t>ره‌آوردى از ديار دوست‌</w:t>
            </w:r>
            <w:r>
              <w:rPr>
                <w:rStyle w:val="IndexLink"/>
                <w:rtl w:val="true"/>
              </w:rPr>
              <w:tab/>
            </w:r>
            <w:r>
              <w:rPr>
                <w:rStyle w:val="IndexLink"/>
              </w:rPr>
              <w:t>157</w:t>
            </w:r>
          </w:hyperlink>
        </w:p>
        <w:p>
          <w:pPr>
            <w:pStyle w:val="Contents2"/>
            <w:tabs>
              <w:tab w:val="clear" w:pos="8743"/>
              <w:tab w:val="right" w:pos="9026" w:leader="dot"/>
            </w:tabs>
            <w:rPr/>
          </w:pPr>
          <w:hyperlink w:anchor="__RefHeading___Toc1137191_77815467">
            <w:r>
              <w:rPr>
                <w:webHidden/>
                <w:rStyle w:val="IndexLink"/>
                <w:rtl w:val="true"/>
              </w:rPr>
              <w:t>نگاهى به مطبوعات عربستان‌</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70_162390"/>
      <w:bookmarkStart w:id="1" w:name="pg16870_162390"/>
      <w:bookmarkEnd w:id="1"/>
    </w:p>
    <w:p>
      <w:pPr>
        <w:pStyle w:val="Heading2"/>
        <w:numPr>
          <w:ilvl w:val="1"/>
          <w:numId w:val="1"/>
        </w:numPr>
        <w:rPr/>
      </w:pPr>
      <w:bookmarkStart w:id="2" w:name="pg16870_162390"/>
      <w:bookmarkStart w:id="3" w:name="__RefHeading___Toc1137147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7149_77815467"/>
      <w:bookmarkStart w:id="6" w:name="_Toc2"/>
      <w:bookmarkEnd w:id="5"/>
      <w:r>
        <w:rPr>
          <w:rtl w:val="true"/>
        </w:rPr>
        <w:t>اشاره</w:t>
      </w:r>
      <w:bookmarkStart w:id="7" w:name="pg16870_162398"/>
      <w:bookmarkEnd w:id="6"/>
    </w:p>
    <w:p>
      <w:pPr>
        <w:pStyle w:val="Heading2"/>
        <w:numPr>
          <w:ilvl w:val="1"/>
          <w:numId w:val="1"/>
        </w:numPr>
        <w:rPr/>
      </w:pPr>
      <w:bookmarkStart w:id="8" w:name="__RefHeading___Toc1137151_77815467"/>
      <w:bookmarkStart w:id="9" w:name="_Toc3"/>
      <w:bookmarkEnd w:id="7"/>
      <w:bookmarkEnd w:id="8"/>
      <w:r>
        <w:rPr>
          <w:rtl w:val="true"/>
        </w:rPr>
        <w:t>حج در كلام امام</w:t>
      </w:r>
      <w:bookmarkEnd w:id="9"/>
    </w:p>
    <w:p>
      <w:pPr>
        <w:pStyle w:val="BookText"/>
        <w:rPr/>
      </w:pPr>
      <w:r>
        <w:rPr>
          <w:rFonts w:ascii="IRNazanin" w:hAnsi="IRNazanin" w:eastAsia="IRNazanin"/>
          <w:color w:val="111111"/>
          <w:sz w:val="28"/>
          <w:sz w:val="28"/>
          <w:szCs w:val="28"/>
          <w:rtl w:val="true"/>
          <w:lang w:bidi="fa-IR"/>
        </w:rPr>
        <w:t>اكنون بازارهاى كشورهاى اسلامى مراكز رقابت كالاهاى غرب و شرق شده است و سيل كالاهاى تزيينى مبتذل و اسباب بازيها و اجناس مصرفى به سوى آنها سرازير است و همه ملتها را آنچنان مصرفى بار آورده‌اند كه گمان مى‌كنند بدون اين اجناس آمريكايى و اروپايى و ژاپنى و ديگر كشورها زندگى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مع‌الأسف مكه معظمه و جده و مشاهد مشرفه حجاز، مركز وحى و مهبط جبرئيل و ملائكة اللَّه كه بايد به حكم اسلام بتهاى جنايتكار را در آنجا شكست و فرياد بر سر آنها زد و از آنها برائت جست، مملو از كالاهاى بيگانگان و بازار براى دشمنان اسلام و پيامبر بزرگ صلى الله عليه و آله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كثيرى از حجاج بيت‌اللَّه الحرام كه براى فريضه حج مى‌روند و بايد در آن مكان مقدس از توطئه بيگانگان به فرياد ياللمسلمين برخيزند، غافلانه در بازارها به جستجوى كالاهاى آمريكايى، اروپايى و ژاپنى پرسه مى‌زنند و دل صاحب شريعت را با اين عمل كه با حيثيت حج و حجاج بازى مى‌كند، به درد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حجاج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آييد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مسلمانان در همه بلاد و اقطار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علماى اعلام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و بلاد مسلمين و مسلمانان برسيد و در هر گوشه و كنار همچون ملت ايران و دولت آن و علما و بزرگان اين سامان، دست رد به سينه ستمكاران غرب و شرق بزنيد و عمال و كارشناسان دروغين و مستشاران نفت خوار آنان را از</w:t>
      </w:r>
    </w:p>
    <w:p>
      <w:pPr>
        <w:pStyle w:val="BookText"/>
        <w:rPr/>
      </w:pPr>
      <w:r>
        <w:rPr>
          <w:rFonts w:ascii="IRNazanin" w:hAnsi="IRNazanin" w:eastAsia="IRNazanin"/>
          <w:color w:val="111111"/>
          <w:sz w:val="28"/>
          <w:sz w:val="28"/>
          <w:szCs w:val="28"/>
          <w:rtl w:val="true"/>
          <w:lang w:bidi="fa-IR"/>
        </w:rPr>
        <w:t>بلاد خود، بيرون بريزيد و همچون سلحشوران ايران شهادت را بر ذلت، و شرف اسلام و انسانى را به رفاه و عيش چند روزه توأم با خوارى و شرمسارى، ترجيح داده و در ميدان نبرد سياسى و نظامى برآنان چيره شويد و از هياهوى تبليغاتى آنان باك نداشته باشيد كه خداوند تعالى با شما است؛ انْ تَنْصُرُوا اللَّه يَنْصُرْكُمْ وَيُثَبِّتْ أقْدامَكُم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ناچيز تو از كشورى مظلوم با جمعيتى ناچيز از حيث عدد و همه چيز و زنده به عنايات تو، ناله مظلومانه خود را به مقدار ظرفيت ناچيز خود به ملتهاى مسلمان و مظلومان جهان رساندم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اسلام برسيد را، ابلاغ نمودم و تا الطاف و عنايات تو نباشد هيچ گرهى باز نشود و هيچ دردى دوا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خود با رحمت واسع خود به مسلمين نظر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همه ما و آنان را از قيد خود و خوديت و عبوديت بتها، خصوصاً بت نفس، نجات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 ستمكاران را از سر مظلومان جهان به ويژه مسلمانان بركن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مسلمانان را به خود آور و دولتهاى كشورهاى اسلامى را جرأت و شجاعت عنايت فرما كه با داشتن آن مقدار عدّه و عُدّه و در دست داشتن شريان حياتى غرب و شرق، تن به ذلت و اسارت اجانب ندهند و با ملتهاى خود همصدا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پيروزى رزمندگان و مبارزان اسلام در سراسر گيتى بر كفر جهانى</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6870_162402"/>
    </w:p>
    <w:p>
      <w:pPr>
        <w:pStyle w:val="Heading2"/>
        <w:numPr>
          <w:ilvl w:val="1"/>
          <w:numId w:val="1"/>
        </w:numPr>
        <w:rPr/>
      </w:pPr>
      <w:bookmarkStart w:id="11" w:name="__RefHeading___Toc1137153_77815467"/>
      <w:bookmarkStart w:id="12" w:name="_Toc4"/>
      <w:bookmarkEnd w:id="10"/>
      <w:bookmarkEnd w:id="11"/>
      <w:r>
        <w:rPr>
          <w:rtl w:val="true"/>
        </w:rPr>
        <w:t>حج در كلام رهبر</w:t>
      </w:r>
      <w:bookmarkEnd w:id="12"/>
    </w:p>
    <w:p>
      <w:pPr>
        <w:pStyle w:val="BookText"/>
        <w:rPr/>
      </w:pPr>
      <w:r>
        <w:rPr>
          <w:rFonts w:ascii="IRNazanin" w:hAnsi="IRNazanin" w:eastAsia="IRNazanin"/>
          <w:color w:val="111111"/>
          <w:sz w:val="28"/>
          <w:sz w:val="28"/>
          <w:szCs w:val="28"/>
          <w:rtl w:val="true"/>
          <w:lang w:bidi="fa-IR"/>
        </w:rPr>
        <w:t>خداى متعال اين واجب را به نحوى مقرر كرده است كه مسلمان‌ها چشم در چشم يكديگر واقع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نبود يك فرد مسلمان ممكن بود تا آخر عمر بسيارى از اين ملّيت‌ها را نه تنها نبيند، حتى اسم آن‌ها را هم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مختلف با رسوم مختلف و با زبانهاى گوناگون و بدون آشنايى با يكديگر در يك نقطه‌اى جمع مى‌شوند و با عمل واحد، ذكر واحد، عشق واحد به دنبال هدف واحد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توقع چيست؟</w:t>
      </w:r>
    </w:p>
    <w:p>
      <w:pPr>
        <w:pStyle w:val="BookText"/>
        <w:rPr/>
      </w:pPr>
      <w:r>
        <w:rPr>
          <w:rFonts w:ascii="IRNazanin" w:hAnsi="IRNazanin" w:eastAsia="IRNazanin"/>
          <w:color w:val="111111"/>
          <w:sz w:val="28"/>
          <w:sz w:val="28"/>
          <w:szCs w:val="28"/>
          <w:rtl w:val="true"/>
          <w:lang w:bidi="fa-IR"/>
        </w:rPr>
        <w:t>توقع اين است كه دستاورد واحدى هم اين‌ها پيدا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دستاورد واحد چيست؟ آن چيزى كه به همه ملت‌ها ارتباط پيدا مى‌كند نه به يك ملت واحد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ملت‌ها با نژادهاى مختلف كه همه مسلمانند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مشترك است چيست؟ آيا غير از آرمانهاى اسلامى، آرزوهاى اسلامى، اهداف اسلامى، عشق‌هاى اسلامى، هدف‌هايى كه اسلام براى آن‌ها معين كرده است چيز ديگرى وجود دارد؟ چرا اين نكته واضح را بعضى نمى‌فهمند كه بايد برايشان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وجود تشريح كردن هم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شقاوت را به حدّ اعلى مى‌رسانند و با اين امر واضح و حق صريح، مبارزه هم مى‌كنند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شرقى و غربى، سياه و سفيد و صاحب لغات گوناگون كه اين جا جمع شده‌اند، عمل واحد انجام مى‌دهند، در يك نقطه عبادت مى‌كنند، در يك نقطه مى‌خوابند و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در چند روز مشخص، براى يك امر فراملّيتى و فرا شخصيّتى است وگرنه اين حالت را ممكن بود هركسى در مسجد جامع شهر خودش هم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به يك نقطه خاص فرا خوانده مى‌شوند؟ اين براى آن است كه باهم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را حس كنند و آن چيزى را كه فراتر از مجموعه‌هاى ملى است؛ يعنى اسلام و وحدت اسلامى را به آن‌ها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انقلاب اسلامى و جمهورى اسلامى از روز اول روى آن تأكيد مى‌كند و مى‌گويد حج براى آشنايى مسلمانان، براى اتحاد مسلمين، براى تأمين منافع مشترك و براى احتراز از دشمنان مشترك و برائت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 مركز اسلام است و اسلام لبّ و روح و حقيقتش توحيد است و خانه خدا مركز اقامه توحيد و مظهر و نماد و رمز آن است، لذاست كه شعار، شعار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هم برائت از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واضحى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مى‌گويند در كدام قسمت از توضيح‌المسائل نوشته شده برائت از مشركين جزو واجبات حج است؟ خوب در كدام رساله آمده كه حفظ نظام اسلامى از اوجب واجبات است؟ و اگر كسى آن را منكر باشد اسلام را نفهميده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هست كه احتياج به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هرجايى كه شما اثرى از دين نگاه كنيد، اين را واضح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انسان بصيرت داشته باشد، بايد فهم داشته باشد، بايد معرفت داشته باشد و بايد قدرت درك داشته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 كه حج را نگاه كند، توحيد را مشاهده كند، شعار معنويت را در حج ببيند، وحدت مسلمين راملاحظه كند و نفهمد كه اين اجتماع عظيم براى آن است كه اسلام به رخ كفر كشيده شود، توحيد به رخ شرك كشيده شود و موجوديت توحيد در مقابل شرك سينه سپر كند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6870_162405"/>
    </w:p>
    <w:p>
      <w:pPr>
        <w:pStyle w:val="Heading2"/>
        <w:numPr>
          <w:ilvl w:val="1"/>
          <w:numId w:val="1"/>
        </w:numPr>
        <w:rPr/>
      </w:pPr>
      <w:bookmarkStart w:id="14" w:name="__RefHeading___Toc1137155_77815467"/>
      <w:bookmarkStart w:id="15" w:name="_Toc5"/>
      <w:bookmarkEnd w:id="13"/>
      <w:bookmarkEnd w:id="14"/>
      <w:r>
        <w:rPr>
          <w:rtl w:val="true"/>
        </w:rPr>
        <w:t>اسرار و معارف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6870_162407"/>
    </w:p>
    <w:p>
      <w:pPr>
        <w:pStyle w:val="Heading2"/>
        <w:numPr>
          <w:ilvl w:val="1"/>
          <w:numId w:val="1"/>
        </w:numPr>
        <w:rPr/>
      </w:pPr>
      <w:bookmarkStart w:id="17" w:name="__RefHeading___Toc1137157_77815467"/>
      <w:bookmarkStart w:id="18" w:name="_Toc6"/>
      <w:bookmarkEnd w:id="16"/>
      <w:bookmarkEnd w:id="17"/>
      <w:r>
        <w:rPr>
          <w:rtl w:val="true"/>
        </w:rPr>
        <w:t>حج در كتاب خداوند</w:t>
      </w:r>
      <w:bookmarkEnd w:id="18"/>
    </w:p>
    <w:p>
      <w:pPr>
        <w:pStyle w:val="BookText"/>
        <w:rPr/>
      </w:pPr>
      <w:r>
        <w:rPr>
          <w:rFonts w:ascii="IRNazanin" w:hAnsi="IRNazanin" w:eastAsia="IRNazanin"/>
          <w:color w:val="111111"/>
          <w:sz w:val="28"/>
          <w:sz w:val="28"/>
          <w:szCs w:val="28"/>
          <w:rtl w:val="true"/>
          <w:lang w:bidi="fa-IR"/>
        </w:rPr>
        <w:t>محمد علوى مقدم</w:t>
      </w:r>
    </w:p>
    <w:p>
      <w:pPr>
        <w:pStyle w:val="BookText"/>
        <w:rPr/>
      </w:pPr>
      <w:r>
        <w:rPr>
          <w:rFonts w:ascii="Amiri" w:hAnsi="Amiri" w:eastAsia="Amiri" w:cs="Amiri"/>
          <w:color w:val="111111"/>
          <w:sz w:val="28"/>
          <w:sz w:val="28"/>
          <w:szCs w:val="28"/>
          <w:rtl w:val="true"/>
          <w:lang w:bidi="ar-SA"/>
        </w:rPr>
        <w:t>حج كه صورت و نمودار مشهود اجتماع خدايى و اسلامى است،</w:t>
      </w:r>
    </w:p>
    <w:p>
      <w:pPr>
        <w:pStyle w:val="BookText"/>
        <w:rPr/>
      </w:pPr>
      <w:r>
        <w:rPr>
          <w:rFonts w:ascii="Amiri" w:hAnsi="Amiri" w:eastAsia="Amiri" w:cs="Amiri"/>
          <w:color w:val="111111"/>
          <w:sz w:val="28"/>
          <w:sz w:val="28"/>
          <w:szCs w:val="28"/>
          <w:rtl w:val="true"/>
          <w:lang w:bidi="ar-SA"/>
        </w:rPr>
        <w:t>حج كه اجتماعى است با قصد و جاذبه الهى،</w:t>
      </w:r>
    </w:p>
    <w:p>
      <w:pPr>
        <w:pStyle w:val="BookText"/>
        <w:rPr/>
      </w:pPr>
      <w:r>
        <w:rPr>
          <w:rFonts w:ascii="IRNazanin" w:hAnsi="IRNazanin" w:eastAsia="IRNazanin"/>
          <w:color w:val="111111"/>
          <w:sz w:val="28"/>
          <w:sz w:val="28"/>
          <w:szCs w:val="28"/>
          <w:rtl w:val="true"/>
          <w:lang w:bidi="fa-IR"/>
        </w:rPr>
        <w:t>حج كه با فكر و زبان و لباس متحد، انسان‌ها را به سوى هدفى برتر پيش مى‌برد و امتيازات مادى را از ميان بر مى‌دارد،</w:t>
      </w:r>
    </w:p>
    <w:p>
      <w:pPr>
        <w:pStyle w:val="BookText"/>
        <w:rPr/>
      </w:pPr>
      <w:r>
        <w:rPr>
          <w:rFonts w:ascii="Amiri" w:hAnsi="Amiri" w:eastAsia="Amiri" w:cs="Amiri"/>
          <w:color w:val="111111"/>
          <w:sz w:val="28"/>
          <w:sz w:val="28"/>
          <w:szCs w:val="28"/>
          <w:rtl w:val="true"/>
          <w:lang w:bidi="ar-SA"/>
        </w:rPr>
        <w:t>حج كه با شكوه‌ترين عباداتى است كه مسلمانان به جا مى‌آورند،</w:t>
      </w:r>
    </w:p>
    <w:p>
      <w:pPr>
        <w:pStyle w:val="BookText"/>
        <w:rPr/>
      </w:pPr>
      <w:r>
        <w:rPr>
          <w:rFonts w:ascii="Amiri" w:hAnsi="Amiri" w:eastAsia="Amiri" w:cs="Amiri"/>
          <w:color w:val="111111"/>
          <w:sz w:val="28"/>
          <w:sz w:val="28"/>
          <w:szCs w:val="28"/>
          <w:rtl w:val="true"/>
          <w:lang w:bidi="ar-SA"/>
        </w:rPr>
        <w:t>حج كه نمونه بارز مساوات و برابرى طبقات مختلف مى‌باشد،</w:t>
      </w:r>
    </w:p>
    <w:p>
      <w:pPr>
        <w:pStyle w:val="BookText"/>
        <w:rPr/>
      </w:pPr>
      <w:r>
        <w:rPr>
          <w:rFonts w:ascii="IRNazanin" w:hAnsi="IRNazanin" w:eastAsia="IRNazanin"/>
          <w:color w:val="111111"/>
          <w:sz w:val="28"/>
          <w:sz w:val="28"/>
          <w:szCs w:val="28"/>
          <w:rtl w:val="true"/>
          <w:lang w:bidi="fa-IR"/>
        </w:rPr>
        <w:t>حج كه بزرگترين مظهر وحدت و يگانگى مسلمانان است،</w:t>
      </w:r>
    </w:p>
    <w:p>
      <w:pPr>
        <w:pStyle w:val="BookText"/>
        <w:rPr/>
      </w:pPr>
      <w:r>
        <w:rPr>
          <w:rFonts w:ascii="Amiri" w:hAnsi="Amiri" w:eastAsia="Amiri" w:cs="Amiri"/>
          <w:color w:val="111111"/>
          <w:sz w:val="28"/>
          <w:sz w:val="28"/>
          <w:szCs w:val="28"/>
          <w:rtl w:val="true"/>
          <w:lang w:bidi="ar-SA"/>
        </w:rPr>
        <w:t>حج كه وسيله تحكيم روابط ميان مسلمانان جهان است،</w:t>
      </w:r>
    </w:p>
    <w:p>
      <w:pPr>
        <w:pStyle w:val="BookText"/>
        <w:rPr/>
      </w:pPr>
      <w:r>
        <w:rPr>
          <w:rFonts w:ascii="IRNazanin" w:hAnsi="IRNazanin" w:eastAsia="IRNazanin"/>
          <w:color w:val="111111"/>
          <w:sz w:val="28"/>
          <w:sz w:val="28"/>
          <w:szCs w:val="28"/>
          <w:rtl w:val="true"/>
          <w:lang w:bidi="fa-IR"/>
        </w:rPr>
        <w:t xml:space="preserve">حج كه مى‌تواند بزرگترين كنگره سالانه اسلامى باشد و بسيارى از دشوارى‌هاى مسلمانان را برطرف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قصد و آهنگ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راغب اصفهانى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يحجّون البيت الزبرقان المُعَصْفَرا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اصطلاح فقها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قصدالبَيْتِ لِلتّقرّب الى اللَّه تعالى بأفعال مخصوصةٍ فى‌اماكن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زيارت كعبه با اعمال مخصوص در مكانهاى مخصوص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به قول سيد شريف جرجانى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الشّرع قصد بيت‌اللَّه تعالى بصفة</w:t>
      </w:r>
    </w:p>
    <w:p>
      <w:pPr>
        <w:pStyle w:val="BookText"/>
        <w:rPr/>
      </w:pPr>
      <w:r>
        <w:rPr>
          <w:rFonts w:ascii="Amiri" w:hAnsi="Amiri" w:eastAsia="Amiri" w:cs="Amiri"/>
          <w:color w:val="111111"/>
          <w:sz w:val="28"/>
          <w:sz w:val="28"/>
          <w:szCs w:val="28"/>
          <w:rtl w:val="true"/>
          <w:lang w:bidi="ar-SA"/>
        </w:rPr>
        <w:t>مخصوصة في وقت مخصوصة بشرائط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فقه اسلامى، حج به مجموعه‌اى از اعمال كه در مكّه و اطراف آن به جا مى‌آورند و اقدام بدان، در صورت وجود استطاعت مالى و صحّت مزاج و امنيّت، بر هر شخص بالغ و عاقل و مكلّف، در تمام عمر يك بار واجب است،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 منقسم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براى آگاهى بيشتر از اعمال و اقسام حج و امور متعلّق به آن؛ از احرام، طواف، سعى ميان صفا و مروه، رمى جمرات، قربانى و استلام حجر، به كتبى كه در بيان آداب و اعمال و مراسم حج نوشته‌اند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اين نوشته، بحث لفظى نيست كه مثلًا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فلاناً يحجّه حجّاً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راغب اصفهانى در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به فتح اوّل مصدر است و حجّ به كسر اول اسم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يكم،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الينا فلان، اى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حجّه يحجّه حجّا، اى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حججت فلانا، اى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محجوج، اى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حجّ بنو فلان فلاناً، اى اذا أطالوا الإختلاف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تَعُورِفَ استعمالهُ في‌القصد الى مكة للنسك الى‌البيت بالأعمال المشروعة فرضاً 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از قول سيبويه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حجّه يحجّه حجّا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فعل متعدّى است و مصدر آن به كسر حاء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از قول كسائى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العرب كلُّه على فَعَلْتُ فَعْلَةً الّا قَولَهم حَجَجْتُ حِجَّةً و رَأَيْتُ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الجَمعُ 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شهرالحجّ، سمّى بذلك للحجّ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ذوات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حاجّة و نِسْوةٌ حَواجُّ بيت‌اللَّه بالإضافة وقتى كه حجّ به جا بياورند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حُجَج و حِجاج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 از قول ازْهَرى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حجةً لأنَّها تَحِجّ اى تقصد و كذلك محجّة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هى‌المقصد والمسلك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ابى‌بكر رازى متوّفاى سال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في‌الأصل،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وفي‌العُرف قصد مكة لِلنُّسكِ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باب رَدَّ يَرُدُّ است عين‌الفعل مضارع آن مضموم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آن حاجّ جمع آن حُجٌّ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بالكسر،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بالكسر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 هي من‌الشواذ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بكسر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حِجَج، بر وزن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ذوالحجّة بالكسر، شهرالحجّ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رجل مِحجاج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تهانوى،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 فتح حاء مهمله و تشديد جيم منقوطه، در لغت قصد به سوى چيزى است و در شريعت قصد به سوى بيت‌اللَّه الحرام؛ يعنى كعبه است با اعمال مخصوص و در وقت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نجد، اين كلمه را، به كسر حاء خوانند و بعضى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فتح اسم مصدر و به كسر مصدر باشد و به عكس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يعنى يك مرتبه حج گزاردن و قياس فتح است ولى به فتح شنيده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فلان،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قدم، پس لفظ حجّ، اطلاق شده است بر قدوم و آمدن به سوى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طَبْرِسى در تفسير ذيل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لغت قصد پى در پى و در شريعت قصد خانه خداست براى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مجدالدّين محمد بن يعقوب فيروزآبادى در جلد يكم،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در لغت؛ يعنى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اول مصدر و به كسر اول اسم مصدر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فيروزآبادى،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الاختلاف والتردّد و قصد مكّة لِلنُّسُك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شاذّ؛ لانّ‌القياس،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مقداد بن عبداللَّه السيورى متوفّاى سال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يكم، صفحه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در لغت؛ يعنى القصد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هو القصد الى بيت‌اللَّه لأداءِ مناسك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بهتر است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القصد الى بَيت‌اللَّه بمكةَ مَعَ أداء مناسك مخصوصة فى مشاعر مخصوصة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فخرالدين طريحى، متوفّاى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صفحه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الَيهِ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قصده و السعى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حججت الموضع، حجّه حجّا از باب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الفعل مضارع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قصدته، و بعدها در اصطلاح فقط سفر بيت‌اللَّه را حج گفتند و نه سفر ديگرى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در لغت به معناى قصد است و در عرف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قصدالبيت للتقرّب الى‌اللَّه بأفعال مخصوصة و بزمان مخصوص في اماكن مخصوصة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 فتحاً و كسراً لغتان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بالفتح مصدرٌ و بالكسر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طريحى در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مجمع‌البحرين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كه در سال دهم هجرى انجام شد، به كسر و فتح حاء و كسر و فتح واو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 به كسر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شهرالحجّ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بدانيم كه آل طريح در نجف بيت علم و فضل و ادب و تقوا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خاندان منسوب‌اند به شيخ طريح بن خفاجى جدّ اين خاندان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وجه تسميه اين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گفته‌اند كه همسر خفاجى هفت بار پشت سرهم، سقط جنين كرد و چون به شيخ طريح آبستن شد نذر كرد كه اگر خداوند او را فرزندى عطا كند،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گذاشت، چون فرزند به دنيا آمد، پدر براى وفاى به نذر،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اين خاندان به آل طريح مشهور شدند و نويسنده كتاب مجمع‌البحرين، فخرالدّين طَريحى، به فتح طاء مؤلف است و نه به ضمّ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كتاب مجمع‌البحرين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ابوالحسن عاملى فتوحى، از علماى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صفحه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تفسير مرآةالانوار و مشكوةالأسرار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واقع مقدّمه‌اى است بر تفسير البرهان سيد هاشم بحرينى،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در لغت به معناى قصد و در عرف به خانه خدا رفتن براى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عبدالرحيم بن عبدالكريم صفى پور در جلد يكم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 في‌لغة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به كسر و فتح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طواف بيت‌اللَّه با شروط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بالكسر، يكبار حج كردن شاذّ است؛ زيرا كه قياس، فتح حاء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ذوالحجّه، به كسر، ماه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مستقيم و برهان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 با ادغام و 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آن است براى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مونّث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فرستادن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حجّت آوردن؛ يقال احتجّ على حضمه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محاجّة و حِجاج؛ يعنى حجّت آوردن و خصومت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تُحاجُّوني في‌اللَّه</w:t>
      </w:r>
    </w:p>
    <w:p>
      <w:pPr>
        <w:pStyle w:val="BookText"/>
        <w:rPr/>
      </w:pPr>
      <w:r>
        <w:rPr>
          <w:rFonts w:ascii="Amiri" w:hAnsi="Amiri" w:eastAsia="Amiri" w:cs="Amiri"/>
          <w:color w:val="111111"/>
          <w:sz w:val="28"/>
          <w:sz w:val="28"/>
          <w:szCs w:val="28"/>
          <w:rtl w:val="true"/>
          <w:lang w:bidi="ar-SA"/>
        </w:rPr>
        <w:t xml:space="preserve">سعيدالخورى الشرتونى در جلد يكم، صفحه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 فى فصح العربيّة والشوارد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فلاناً حجّاً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باب نَصَرَ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بعدها اين كلمه در قصد به مكه براى زيارت خانه خدا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قَدِمَ؛ يعنى وارد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البيت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گاهى اسم جمع به معناى حجّاج آمده است، همچون قول نحوى‌ها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الحاجّ حتّى المشاة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اقرب الموارد، حجّ به فتح حاء اسم مصدر و به كسر حاء مصدر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كردن و يا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زيدٌعمراً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غلبه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مثلا حاجّهُ يعنى 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الرجل يعنى أتى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استحج يعنى طلب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يعنى من زار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 حجّاج و حجيج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هدف آن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مكه به سال‌هاى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مى‌رسد كه ابراهيم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وادى غير ذى زرع هجرت كردند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نيز هدف آن نيست كه به الفاظ پرداخته شود و نتيجه فداى مقدّمات شود و مطالب اساسى گفته نشود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مى‌خواهم، ضمن بررسى آيات قرآنى، هدف اساسى حجّ و اين كنگره بزرگ و اين مجتمع اسلامى جهانى به دقّت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فوايد سياسى و اجتماعى و تاريخى حجّ، چيزى نيست كه بر كسى پوشيده باشد ولى بايد دانست كه سفر به سوى خانه خدا؛ يعنى سير الى‌اللَّه و حرمت به سوى صاحب خانه و نه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 سير وجودى انسان است به سوى خدا، اين است كه بايد توجّه حاجّ به آن مقصد عالى باشد تا آن‌گاه كه به ميقات مى‌رسد و لباس احرام مى‌پوشد، درك كند كه از خود، بيرون آمده و ترك تعيّنات و تعلّقات كند، تا در نتيجه آرامش درونى احساس كند و اگر ترك علايق نكند، نتواند به حرم امن درآيد وَ مَنْ دَخَلَهُ كانَ آمِناً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رونده بايد سالك الى‌اللَّه باشد؛ يعنى از منازل شهوات و مشتهيات نفسانى و لذّات جسمانى عبور كند و از لباس صفات بشرى خود را منخلع سازد و تعيّنات خودى را كنار بگذارد</w:t>
      </w:r>
    </w:p>
    <w:p>
      <w:pPr>
        <w:pStyle w:val="BookText"/>
        <w:rPr/>
      </w:pPr>
      <w:r>
        <w:rPr>
          <w:rFonts w:ascii="IRNazanin" w:hAnsi="IRNazanin" w:eastAsia="IRNazanin"/>
          <w:color w:val="111111"/>
          <w:sz w:val="28"/>
          <w:sz w:val="28"/>
          <w:szCs w:val="28"/>
          <w:rtl w:val="true"/>
          <w:lang w:bidi="fa-IR"/>
        </w:rPr>
        <w:t xml:space="preserve">و پرده‌هاى پندار را بدرد و به قول شيخ محمود شبسترى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مسافر آن بود كو بگذرد زود ز خود صافى شود چون آتش از دود</w:t>
      </w:r>
    </w:p>
    <w:p>
      <w:pPr>
        <w:pStyle w:val="BookText"/>
        <w:rPr/>
      </w:pP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تربيت روحانى نيابد و نفس او مهذّب نشود،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شعر ناصر خسرو واقع شده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رفته و مكّه ديده و آمده باز محنت باديه خريده به 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خود رمزى است براى كشتن نفس امّاره و از بين بردن انانيّت و تعبير حضرت صادق عليه السلام هم كه گفته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الهوى والطمع عند الذبيحة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اشارتى به همين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آدمى بايد از همه علقه‌ها رها شود؛ زيرا در حجّ آدمى قصد و آهنگ خانه خدا مى‌كند؛ يعنى در واقع بايد از خانه خويش و از كالبد تن واز جسم خاكى مادّى به سوى ملكوت اعلى برود و به سوى خدا رجعت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معنى و مفهوم واقعى حجّ بخوبى درك شود، معناى اسلام درك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نبود كه امام على عليه السلام در آخرين ساعات عمر، در وصيّت خويش گفته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فى‌بيت ربّكم لا تخلّوه ما بقيتم فانّه ان ترك لم تُناظَرُوا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تا زنده‌ايد و جان در تن داريد، از خانه خدا، دست نكشيد و آن خانه را از حج گزاران خالى نگذاريد، كه اگر زيارت آن خانه ترك شد موجوديّت شما به خطر خواهد افتاد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كعبه يك مجمع دينى است، براى ايجاد وحدت؛ يعنى در اين مركز بزرگ، بايد اختلافات حل شود و اين مركز بايد مرجع رفع اختلافات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مجمع دينى، كه خدا براى آن احترام خاصّى قائل شده و جَعَلَ اللَّهُ الْكَعْبَةَ البَيْتَ‌الْحَرامَ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به شخص خاصّى تعلق ندارد، از آن دولت مخصوصى نيست، كسى جز خدا مالك آن نمى‌باشد و متعلّق به همه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لِلنّاسِ سَواءً 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همه مردم در آن خانه حق دارند و هيچ كس حق ندارد كه ديگرى را مانع شود؛ زيرا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مَثابَةً لِلنّاسِ وَ أمْناً </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بايد از اين مجمع سالانه كه فرصت بسيار مناسبى است، براى ايجاد روابط دوستى و برادرى، حدّ اكثر استفاده را ببرند و اهداف مشترك توجيه شود و معارف مبادله گردد و روابط مختلف فرهنگى و تجارى، ايجاد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درس برادرى و برابرى به انسان‌ها مى‌آموزد؛ يعنى همان طورى كه،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رييس جمهور و كشاورز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كعبه مى‌روند، لباس يكسان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يك برنامه حركت مى‌كنند و در نتيجه، امتيازات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شؤون زندگى اجتماعى هم اين برابرى وجود داشته باشد و امتيازات نادرست از ميان برود؛ زيرا به قول سيد قطب</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اسلام خواسته است كه با اين جامه ندوخته احرام، كه همگان مى‌پوشند، امتياز فردى و قبيله‌اى و جنسى را از ميان بردارد و به قريش كه در جاهليّت براى خود امتيازى قائل بود و در مراسم حجّ با ديگران در عرفات توقّف نمى‌كرد و با ديگران مراجعت نمى‌كرد،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اين دستور به طايفه قريش كه به نسب خود مى‌باليد و با مردم در عرفات به يك جا نمى‌ماند و هنگام پراكنده شدن مردم و كوچ كردن آنها، كوچ نمى‌كرد و به امتياز طبقاتى خويش مى‌نازيد، فهماند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عادات ناپسند جاهلى و آداب نادرست را از خود دور كنيد و از اين كارهاى ناروا بركنار باشيد و از خدا آمرزش بخواهيد كه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وَاسْتَغْفِرُوا اللَّهَ انَّ اللَّهَ غَفُورٌ رَحِيمٌ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اين كه، حج گزار بايد در حال احرام، از جدال و مناقشه تند و نظاير اين‌ها، بپرهيزد و از زن و زيور، دورى گزيند، به انسان مى‌فهماند كه در حرم خدا بايد خود را خالص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بايد به هم نزديك و نزديك شود و دريابد كه آن چه سبب وحدت آنان شده و اين وحدت را در آنان فراهم آورده و نيرومندى در اين انسان‌ها ايجاد كرده،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است كه انسان‌ها را به يكديگر مرتبط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كه در انسان‌ها برابرى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شؤون زندگى اجتماعى بايد اين برابرى وجود داشته باشد و امتيازات نادرست از ميان برود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باره اسلام و مزاياى اين دين آسمانى نيست و هدف اصلى اين نوشته نه اين است كه در باره مناسك و آداب حجّ بحث كند، بلكه هدف اصلى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ده بار </w:t>
      </w:r>
      <w:r>
        <w:rPr>
          <w:rStyle w:val="FootnoteAnchor"/>
          <w:rtl w:val="true"/>
        </w:rPr>
        <w:footnoteReference w:id="19"/>
      </w:r>
      <w:r>
        <w:rPr>
          <w:rFonts w:ascii="Amiri" w:hAnsi="Amiri" w:eastAsia="Amiri" w:cs="Amiri"/>
          <w:color w:val="111111"/>
          <w:sz w:val="28"/>
          <w:sz w:val="28"/>
          <w:szCs w:val="28"/>
          <w:rtl w:val="true"/>
          <w:lang w:bidi="ar-SA"/>
        </w:rPr>
        <w:t>در قرآن مجيد آمده و در هر مورد به يكى از احكام و امور مربوط به اين</w:t>
      </w:r>
    </w:p>
    <w:p>
      <w:pPr>
        <w:pStyle w:val="BookText"/>
        <w:rPr/>
      </w:pPr>
      <w:r>
        <w:rPr>
          <w:rFonts w:ascii="IRNazanin" w:hAnsi="IRNazanin" w:eastAsia="IRNazanin"/>
          <w:color w:val="111111"/>
          <w:sz w:val="28"/>
          <w:sz w:val="28"/>
          <w:szCs w:val="28"/>
          <w:rtl w:val="true"/>
          <w:lang w:bidi="fa-IR"/>
        </w:rPr>
        <w:t>دستور اشاره شده، در آيات مختلف چگونه است و به عبارت ديگر در باره آيات مربوط به حجّ سخن گفته شود و در اطراف آن آيات بحث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قرآن مجيد، نام سوره بيست و دوم كه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دارد و جز آيات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ميان مكّه و مدينه نازل شده و بقيه آيات مدنى </w:t>
      </w:r>
      <w:r>
        <w:rPr>
          <w:rStyle w:val="FootnoteAnchor"/>
          <w:rtl w:val="true"/>
        </w:rPr>
        <w:footnoteReference w:id="20"/>
      </w:r>
      <w:r>
        <w:rPr>
          <w:rFonts w:ascii="IRNazanin" w:hAnsi="IRNazanin" w:eastAsia="IRNazanin"/>
          <w:color w:val="111111"/>
          <w:sz w:val="28"/>
          <w:sz w:val="28"/>
          <w:szCs w:val="28"/>
          <w:rtl w:val="true"/>
          <w:lang w:bidi="fa-IR"/>
        </w:rPr>
        <w:t>است، سوره‌اى به اسم سوره حجّ هست ولى مباحث مربوط به حجّ در ديگر سوره‌هاى قرآنى نيز وجود دارد و محمد العربى العزوزى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مباحث مربوط به حجّ در قرآن مجيد را جمع‌آورى كرده و آيات مربوط به هر مبحث را مشخّص كرده است</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سوره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آيات مربوط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احكام آن 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آيه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انجام دادنش براى حاجّ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در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صيد 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 كسى كه در حرم صيد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اتمام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از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آياتى كه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سوره 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سوره 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اينك به بحث در باره برخى از اين آيات كه مربوط به حجّ است،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جَعَلْنَا اْلبَيْتَ مَثابَةً لِلنّاسِ وَ أمْناً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خانه كعبه را مركز امن و مرجع امر دين براى مردم قرار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يعنى همه مردم و نه فقط عربها، و نيز از آيه چنين برداشت مى‌شود كه خدا، خانه كعبه را يك پناهگاه عمومى و يك مركز امنيّت براى همه مردم قرار داده است و در آيه بعد هم، ابراهيم از خدا خواسته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را محلّ امن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 قالَ ابْراهِيمُ رَبِّ اجْعَلْ هذا بَلَداً آمِناً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اين آيات چنين استنباط مى‌شود كه خانه كعبه يك مركز امن و پناهگاهى است كه نه تنها افراد انسان بايد در امنيت به سر برند، بلكه ديگر حيوانات بايد در امن و امان باشند ونيز از اين آيات چنين استنباط مى‌شود كه مسلمانان بايد هشيار باشند و از قداست و امنيت اين سرزمين، بهره برند و در كنار هم بنشينند و از طريق مذاكره، مشكلات را حلّ كنند و در رفع دشوارى‌هاى ديگر مسلمين جهان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تأسف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خانه كعبه‌اى كه در جاهليّت محلّ امن و امان بوده، امروز چنين نيست وگاهى در آن جا خون انسان‌ها، ريخته مى‌شود و مسلمانان به اين نكته توجّه ندارند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در ترجمه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جَعَلْنَا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جهت است كه آيه مزبور از لحاظ نحوى، عطف است، هرچند آيه پيش از خود كه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اسْرائِيلَ اذْكُرُوا نِعْمَتِيَ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عبده </w:t>
      </w:r>
      <w:r>
        <w:rPr>
          <w:rStyle w:val="FootnoteAnchor"/>
          <w:rtl w:val="true"/>
        </w:rPr>
        <w:footnoteReference w:id="24"/>
      </w:r>
      <w:r>
        <w:rPr>
          <w:rFonts w:ascii="Amiri" w:hAnsi="Amiri" w:eastAsia="Amiri" w:cs="Amiri"/>
          <w:color w:val="111111"/>
          <w:sz w:val="28"/>
          <w:sz w:val="28"/>
          <w:szCs w:val="28"/>
          <w:rtl w:val="true"/>
          <w:lang w:bidi="ar-SA"/>
        </w:rPr>
        <w:t xml:space="preserve">ضمن اين كه اذْ جَعَلْنَا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معطوف برآيه ما قبل دانسته، نوشته است كه معنى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أيهاالرّسول أو أيّها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كعبه است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آيه‌هاى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ونيز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همين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خانه‌اى كه خدا آن را مركز امن قرار داده و به علّت اين كه داخل شدن در آن، بر مشركان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كه چهارگوشه است و مربّع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خانه مَثابَةً لِلنّاسِ است؛ يعنى محلّ رجوع مردم است، مرجع است؛ زيرا مردم، همه ساله بدان سو رو مى‌آورند و هرسال به سوى اين خانه رفت و آمد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جا را پناهگاه مى‌دانند و محلّ 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جَعَلْنَا اْلبَيْتَ مَثابَةً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نوشته است </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معاداً لهم،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اليه و ثاب اليه جسمه بعد العلّة،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يعودون اليه مرّةً بعد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على بن ابراهيم قمى، از علماى قرن سوم و چهارم هجرى در تفسير خود نوشته است</w:t>
      </w:r>
      <w:r>
        <w:rPr>
          <w:rFonts w:eastAsia="IRNazanin" w:cs="IRNazanin"/>
          <w:color w:val="111111"/>
          <w:sz w:val="28"/>
          <w:szCs w:val="28"/>
          <w:rtl w:val="true"/>
          <w:lang w:bidi="fa-IR"/>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هم نوشته است</w:t>
      </w:r>
      <w:r>
        <w:rPr>
          <w:rFonts w:eastAsia="IRNazanin" w:cs="IRNazanin"/>
          <w:color w:val="111111"/>
          <w:sz w:val="28"/>
          <w:szCs w:val="28"/>
          <w:rtl w:val="true"/>
          <w:lang w:bidi="fa-IR"/>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اسم غالب للكعبة كالنجم للثّريا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بيت در لغت، منزل و مأوى است و در مورد شعر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الشعر و در مورد منزل و مأوى، بيوتُ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شعر را از آن جهت بيت گفته‌اند كه حروف و كلمات را فراهم آورده و در مجموعه‌اى گرد آورده است، همان طورى كه،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و افراد خانه را در يك جا، گرد مى‌آورد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شيخ طوسى در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بيشتر است و تاى آن، براى مبالغه است؛ لما كثر من يثوب اليه،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نسّابة، سيّارة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فرّاء و زجّاج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 و مثابه به يك معنى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 اليه عقله،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اليه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بحث از آيه وَ اذْ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من ثاب يثوب مثابة و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دخل التاء عليه للمبالغة، لما كثر من يثوب اليه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نسّابة، علّامة، 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رجوع، از آن جهت است كه مردم همه ساله بدان جا مى‌روند و بازگشت بدان جا را دوست دارند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ابن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از آيه وَ اذْ جَعَلْنَا اْلبَيْتَ مَثابَةً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فضل خدا، شامل تمام مردم است كه كعبه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و نه براى عرب تنها و قبيله قريش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ابوالفتوح رازى در تفسيرش و اسماعيل 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از قول ابن عبّاس و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أنوارالتنزيل و 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فى‌تفسيرالقرآن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و جلال‌الدين محمد بن احمد و جلال‌الدين عبدالرحمن بن ابوبكر سيوطى در تفسير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 كاشانى در تفسير صافى و ديگر مفسران، همگى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جَعَلْنَا اْلبَيْتَ مَثابَةً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مرجع و محلّ عود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يثوبون اليه من كلّ جانب</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محل عود يا موضع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مرجعا يثوب اليه اعيان الزوّار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مرجعا يثاب اليه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المثابة؛ العود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خوب دقّت شود به اين نتيجه مى‌رسيم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مرجعى كه همه ساله مردم بدان جا براى كسب ثواب، مراجعه مى‌كنند و نياز هر حاجت مندى برآورده مى‌شود؛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ينصرف عنه منصرف و هو يرى انّه و قد قضى منه وطرا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هم در اين باره، خوب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البيت مثاباً لهم ليس منه الدهر يقضون الوطر </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همان معنايى را كه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w:t>
      </w:r>
    </w:p>
    <w:p>
      <w:pPr>
        <w:pStyle w:val="BookText"/>
        <w:rPr/>
      </w:pPr>
      <w:r>
        <w:rPr>
          <w:rFonts w:ascii="IRNazanin" w:hAnsi="IRNazanin" w:eastAsia="IRNazanin"/>
          <w:color w:val="111111"/>
          <w:sz w:val="28"/>
          <w:sz w:val="28"/>
          <w:szCs w:val="28"/>
          <w:rtl w:val="true"/>
          <w:lang w:bidi="fa-IR"/>
        </w:rPr>
        <w:t>يا پنجم هجرى گفته و مثابة را مرجع؛ يعنى جاى بازگشت،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 معنى كرده است، ابوالبقاء 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فى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املاء ما منّ به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شيخ محمد عبده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نعمت بزرگى براى مسلمانان دانسته و ضمن اين كه آن جا را مأمنى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مرجعاً لِلنّاسِ وَ يَقصُدُونَهُ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مى‌داند و مى‌افزايد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معناى زيارت و ثواب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طالقانى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استنباط كرده است كه توجه به چنين خانه بايد فطرت حق جويى و عدل را بيدار سازد و انگيزه تعالى خواهى را كه از خواسته‌هاى فطرى آدمى است، در انسان زنده كند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قيام به وظايف انسانى را در آدمى بر مى‌انگيزاند و به انسان ها ياد مى‌دهد كه براى خدا بپا خيزند و در كعبه اعلام كلمه حق كنند و به خدا تقرّب جويند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خلاصه اين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سيد قطب چنين استنباط مى‌شود كه خداى بزرگ بيت‌اللَّه را براى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قرار داد تا در آن جا به خدا رو كنند و به‌تدريج از خودپرستى و سودجويى و برترى طلبى به در آيند </w:t>
      </w:r>
      <w:r>
        <w:rPr>
          <w:rStyle w:val="FootnoteAnchor"/>
          <w:rtl w:val="true"/>
        </w:rPr>
        <w:footnoteReference w:id="43"/>
      </w:r>
      <w:r>
        <w:rPr>
          <w:rFonts w:ascii="IRNazanin" w:hAnsi="IRNazanin" w:eastAsia="IRNazanin"/>
          <w:color w:val="111111"/>
          <w:sz w:val="28"/>
          <w:sz w:val="28"/>
          <w:szCs w:val="28"/>
          <w:rtl w:val="true"/>
          <w:lang w:bidi="fa-IR"/>
        </w:rPr>
        <w:t xml:space="preserve">و با انديشه‌هاى بلند ابراهيم آشنا شوند و كسانى هم كه به نام وارثان ابراهيم روى اين خانه دست گذاشته‌اند، بايد بدانند كه اين خانه نمازگاه و پناهگاه همه مردم است و ويژه گروه و طايفه خاصّى نيست و وارثان حق ندارند كه ديگران را از آن باز دارند؛ زيرا اين خانه، بيت اللَّه است و به قول سيد قطب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أحد من الناس</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ابو يحيى محمد بن صمادح التجيبى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المثابة والمثاب واحد و هو المعاد والمرجع يؤتى فى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مطلب را با بيانى روشن‌تر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اسم مكان است از 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لانّ الناس يرجعون اليه عاما بعد عام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فاضل مقداد، نوشته است</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رجع است و در اين جا مفعول دوم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مى‌باشد و استحباب تكرار حج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مرجعا، كه مفهوم رجوع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يقتضى العود الى ماكان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استنباط مى‌گردد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 البيان فى‌آيات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برخى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معناى مرجع است و مفهوم رجوع از آن استنباط مى‌شود، تكرار حج را مستحب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ثعالبى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مهمترين تأليف او همين تفسير است،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الفاخرة فى‌النظر فى امورالآخرة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هم كتابى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جامع‌الأمهات فى‌احكام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ثعالبى نويسنده تفسير، غير از ثعالبى نيشابورى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 فى محاسن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ثعالبى نيشابورى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و در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ثعالبى نيشابورى مجموعه‌اى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 فى‌المضاف والمنسوب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گرد آورده از ثعالبى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الاسلاميّة ماده ثعالبى، نوشته بروكلمان،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احتمال داده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باشد، چون در آن جا، انسان‌ها به ثواب 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آيه مورد بحث وَ اذْ جَعَلْنَا اْلبَيْتَ مَثابَةً لِلنّاسِ وَ أمْناً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قول ابن عربى </w:t>
      </w:r>
      <w:r>
        <w:rPr>
          <w:rStyle w:val="FootnoteAnchor"/>
          <w:rtl w:val="true"/>
        </w:rPr>
        <w:footnoteReference w:id="5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من عذاب اللَّه تعالى فى‌الآخرة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احسانى است از سوى خداى بزرگ كه براى خانه در دلهاى عرب عظمتى به وجود آورد كه هركس بدان پناه برد، تأمين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هم گفته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تعالى أمنا اراد مأمنا، اى موضع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قبل الاسلام يرى الرجل قاتل أبيه فى‌الحرم فلا يتعرّض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قد توارثوه من دين اسماعيل فبقوا عليه الى ايّام نبيّنا صلى‌اللَّه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به علّت عظمت واحترامى كه دارد، محل امن است و هركس كه خود را در پناه آن قرار دهد، نبايد متعرّض وى شوند و پيش از اسلام هم، مردم همين احترام را براى خانه كعبه قائل بودند و اين احترام از زمان شريعت ابراهيم و اسماعيل تا روزگار اسلام،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در تفسير ديگرش نيز گفته است</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نيزگفته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يَرَوا انّا جَعَلْنا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به قول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لانّ‌الجامي يأوى‌اليه فلا يتعرّض له حتّى يخرج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هم نوشته است</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از آن جهت ذكر شده كه فضيلت كعبه را بر بيت‌المقدس بفهماند و نشان دهد كه كعبه محلّ امان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فى‌بيت‌المقدس هذه‌الفضيلة، ولا يحجّ اليه النّاس و من استعاذ بالحرم، أمِن مِن أن يغار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فتح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موضع امن و ايمنى كه در آن جا كسى را نكشند و متعرض او نشوند، تفسير كرده است</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فيض‌كاشانى 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Style w:val="FootnoteAnchor"/>
          <w:rtl w:val="true"/>
        </w:rPr>
        <w:footnoteReference w:id="55"/>
      </w:r>
      <w:r>
        <w:rPr>
          <w:rFonts w:ascii="Amiri" w:hAnsi="Amiri" w:eastAsia="Amiri" w:cs="Amiri"/>
          <w:color w:val="111111"/>
          <w:sz w:val="28"/>
          <w:sz w:val="28"/>
          <w:szCs w:val="28"/>
          <w:rtl w:val="true"/>
          <w:lang w:bidi="ar-SA"/>
        </w:rPr>
        <w:t>كه دركافى از حضرت امام صادق عليه السلام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مستجيراً به، فهو أحسن من سخط اللَّه عزّ و جلّ و من دخله من الوحش والطير كان أمناً من أن يهاج أو يؤذى حتّى يخرج من‌الحرم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كرده </w:t>
      </w:r>
      <w:r>
        <w:rPr>
          <w:rStyle w:val="FootnoteAnchor"/>
          <w:rtl w:val="true"/>
        </w:rPr>
        <w:footnoteReference w:id="56"/>
      </w:r>
      <w:r>
        <w:rPr>
          <w:rFonts w:ascii="Amiri" w:hAnsi="Amiri" w:eastAsia="Amiri" w:cs="Amiri"/>
          <w:color w:val="111111"/>
          <w:sz w:val="28"/>
          <w:sz w:val="28"/>
          <w:szCs w:val="28"/>
          <w:rtl w:val="true"/>
          <w:lang w:bidi="ar-SA"/>
        </w:rPr>
        <w:t xml:space="preserve">و افزوده است كه أمن بودن بيت‌اللَّه را خدا در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عنكبوت نيز تكرار كرده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6870_162426"/>
    </w:p>
    <w:p>
      <w:pPr>
        <w:pStyle w:val="Heading2"/>
        <w:numPr>
          <w:ilvl w:val="1"/>
          <w:numId w:val="1"/>
        </w:numPr>
        <w:rPr/>
      </w:pPr>
      <w:bookmarkStart w:id="20" w:name="__RefHeading___Toc1137159_77815467"/>
      <w:bookmarkStart w:id="21" w:name="_Toc7"/>
      <w:bookmarkEnd w:id="19"/>
      <w:bookmarkEnd w:id="20"/>
      <w:r>
        <w:rPr>
          <w:rtl w:val="true"/>
        </w:rPr>
        <w:t xml:space="preserve">مبانى دينى </w:t>
      </w:r>
      <w:r>
        <w:rPr>
          <w:rtl w:val="true"/>
        </w:rPr>
        <w:t>«</w:t>
      </w:r>
      <w:r>
        <w:rPr>
          <w:rtl w:val="true"/>
        </w:rPr>
        <w:t>برائت از مشركان</w:t>
      </w:r>
      <w:r>
        <w:rPr>
          <w:rtl w:val="true"/>
        </w:rPr>
        <w:t>» (</w:t>
      </w:r>
      <w:r>
        <w:rPr/>
        <w:t>2</w:t>
      </w:r>
      <w:r>
        <w:rPr>
          <w:rtl w:val="true"/>
        </w:rPr>
        <w:t>)</w:t>
      </w:r>
      <w:bookmarkEnd w:id="21"/>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برائت از مشركان</w:t>
      </w:r>
    </w:p>
    <w:p>
      <w:pPr>
        <w:pStyle w:val="BookText"/>
        <w:rPr/>
      </w:pPr>
      <w:r>
        <w:rPr>
          <w:rFonts w:ascii="IRNazanin" w:hAnsi="IRNazanin" w:eastAsia="IRNazanin"/>
          <w:color w:val="111111"/>
          <w:sz w:val="28"/>
          <w:sz w:val="28"/>
          <w:szCs w:val="28"/>
          <w:rtl w:val="true"/>
          <w:lang w:bidi="fa-IR"/>
        </w:rPr>
        <w:t>سرزمين مكّه و خانه كعبه، مركز وحى و توحيد است، و اولين خانه‌اى است كه براى عبادت مردم در پيشگاه با عظمت پروردگارمقرر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مكه ظهور خواهد كرد و نداى توحيد را سرخواهد داد و مبارزه بى‌امانش رابا شرك و بت‌پرستى و ظلم و بيدادگرى، از اين پايگاه آغاز خواهد نمود، و اين به معناى آن است كه كعبه، پايگاه ابدى توحيد و اعلان انزجار از شرك و الحاد و ظلم و ستم و مركز بسيج و تشكّل و سازماندهى موحّدان عالم در مصاف با مشركان و ملحدان است؛ همچنان كه تاريخى به درازاى اديان توحيدى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مركز توحيد و يكتاپرستى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آيات و احاديثى كه بيانگر اهداف بعثت پيامبر است و پاره‌اى از آنها طىّ سرفصل‌هاى قبلى گذشت، در آيات و احاديثى كه درباره بناى كعبه توسط ابراهيم خليل و نيز اعمال و مناسك حج وجود دارد، اين واقعيت به‌چشم مى‌خورد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جزئى از وظايف موحّدان عالم در اين مركز توحيد و يكتاپرستى است؛ بلكه اعلان برائت در اين پايگاه، ضرورى‌تر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بياناتى كه از پيشوايان دينى درخصوص اعمال و مناسك حج و نيز اسرار آن وارد شده،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را در</w:t>
      </w:r>
    </w:p>
    <w:p>
      <w:pPr>
        <w:pStyle w:val="BookText"/>
        <w:rPr/>
      </w:pPr>
      <w:r>
        <w:rPr>
          <w:rFonts w:ascii="Amiri" w:hAnsi="Amiri" w:eastAsia="Amiri" w:cs="Amiri"/>
          <w:color w:val="111111"/>
          <w:sz w:val="28"/>
          <w:sz w:val="28"/>
          <w:szCs w:val="28"/>
          <w:rtl w:val="true"/>
          <w:lang w:bidi="ar-SA"/>
        </w:rPr>
        <w:t>حرم امن الهى و در موسم حج، دريافت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وظيفه‌اى كه خداى سبحان، پس از تعيين مكان كعبه، بر عهده حضرت ابراهيم نهاد، نفى هرگونه شريكى بر 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بَوَّأنا لِإبْراهِيمَ مَكانَ‌الْبَيْتِ، أنْ لا تُشْرِك بِي شَيئاً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براى ابراهيم جاى خانه را معيّن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با من شريك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مأموريت داشت كه خانه خدا را براى طواف‌كنندگان و قيام‌كنندگان و عبادت‌كنندگان، از هر رجس و پليدى، پاك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كدام رجس و پليدى بالاتر و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تا در رأس وظائف ابراهيم خليل قرار گيرد؟ به شهادت قرآن كريم، همه گناهان، از سوى خداوند سبحان مورد عفو و بخشش قرار مى‌گيرد، جز شرك و الحاد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معلوم مى‌شود بناى كعبه كه تا ابد پايگاه اجتماع موحّدان و مسلمانان خواهد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ناب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شده است كه نفى هرگونه شرك را به‌دنبال دارد؛ هم شرك جلى و آشكار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بت‌پرستى و سرسپردگى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شرك خفى و پنهان </w:t>
      </w:r>
      <w:r>
        <w:rPr>
          <w:rStyle w:val="FootnoteAnchor"/>
          <w:rtl w:val="true"/>
        </w:rPr>
        <w:footnoteReference w:id="60"/>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سرسپردگى مادر بت‌ها،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حرم امن الهى و پوشيدن لباس احرام، اولين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انَّ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نفى شريك براى خداى سبحان در همه مراتب است و با تكرار آن، وارد حريم خانه خدا مى‌شود، آن هم با صداى بلند كه به اتفاق جميع فرق اسلامى، مستحب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اگر اين شعار، فرياد بر سر مشركان و بت‌پرستان نيست، پس چرا با صداى بلند بايد سرداد؟ اين شعار، در نقطه مقابل شعار شرك‌آلودى است كه قبل از ظهور اسلام، در بين مردم حجاز، رايج بود و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الّا شَرِيكَ هُوَ لَك، تَمْلِكُهُ وَ ما مَلَك</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نقطه‌هايى كه شيطان بر ابراهيم خليل نمايان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سمبل‌هاى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اواخر موسم حج، رمى و طرد شيطان و نفس و شياطين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مستكبران و</w:t>
      </w:r>
    </w:p>
    <w:p>
      <w:pPr>
        <w:pStyle w:val="BookText"/>
        <w:rPr/>
      </w:pPr>
      <w:r>
        <w:rPr>
          <w:rFonts w:ascii="IRNazanin" w:hAnsi="IRNazanin" w:eastAsia="IRNazanin"/>
          <w:color w:val="111111"/>
          <w:sz w:val="28"/>
          <w:sz w:val="28"/>
          <w:szCs w:val="28"/>
          <w:rtl w:val="true"/>
          <w:lang w:bidi="fa-IR"/>
        </w:rPr>
        <w:t>ستمگران، روشن‌ترين مصاديق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پس چيست؟ آيا بدون چنين حكمت و سرّى، صرفاً پرتاب كردن سنگريزه‌هايى به چند ستون سنگى، لغو و غيرعقلايى نيست؟ گرچه ما از حِكَم و اسرار همه اعمال و مناسك حج اطلاعى نداريم، اما هيچ‌يك از آن‌ها بدون حكمت و هدف نيست؛ هرچند ممكن است جنبه امتحان و آزمايش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شده، نيز مى‌توان اين واقعيت را دريافت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 مَنِ اسْتَطاعَ الَيهِ سَبِيلًا وَ مَنْ كَفَرَ فَانَّ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خدا حجّ آن خانه، بر عهده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هركه كفر ورزد، يقيناً خداوند از جهانيان بى‌نياز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كه ترك تكليف حجّ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روى انكار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حكايت از آن دارد كه حج، تبلور توحيد است و تارك آن، به وادى كفر افتاده است؛ گرچه كفر آنان ضررى را متوجه خداوند كه غنىّ بالذات است،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برخى از ترك‌كنندگان حج،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و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برائت از مشركان نيز كه بر پيامبر اكرم صلى الله عليه و آله نازل شد، بايد در مركز توحيد و نفى هرگونه شرك و بت‌پرستى، به اطلاع مسلمانان رسانده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عنوان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4"/>
      </w:r>
      <w:r>
        <w:rPr>
          <w:rFonts w:ascii="IRNazanin" w:hAnsi="IRNazanin" w:eastAsia="IRNazanin"/>
          <w:color w:val="111111"/>
          <w:sz w:val="28"/>
          <w:sz w:val="28"/>
          <w:szCs w:val="28"/>
          <w:rtl w:val="true"/>
          <w:lang w:bidi="fa-IR"/>
        </w:rPr>
        <w:t xml:space="preserve">و پس از امر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عنك الّا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شدن به‌وسيله رسول خدا، فردى از خاندان رسول خداست،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منا، برائت خدا و رسول او را به اطلاع مردم مى‌رساند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هرچند منشأ اعلان اين برائت، نقض عهد از سوى مشركان و ملحدان آن روزگار است، اما در عين‌حال، اختصاص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سوره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اذانٌ مِنَ اللَّهِ وَ رَسُولِهِ الَى النّاسِ يَومَ اْلحَجِّ الأَكْبَرِ، أَنَّ اللَّهَ بَرِى‌ءٌ مِنَ اْلمُشْرِكِينَ وَ رَسُولُهُ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اعلامى است از جانب خدا و پيامبرش به مردم در روز حج اكبر كه خدا و پيامبرش در برابر مشركان تعهدى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بيزارند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است و نه ذكر، چنانچه در اذان نماز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فوق، روشن‌ترين و صريح‌ترين آيه قرآن در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در موسم حج است كه توسط على عليه السلام به همگان ابلاغ شد و از آن تاريخ، هيچ مشركى حقّ طواف و حج در بيت‌اللَّه الحرام را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فخر رازى در خصوص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از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صدور سوره برائت، وجوهى را ذكر مى‌كند كه خواندنى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المقصود من الكلام الأوّل الاخبار بثبوت البرائة و المقصود من هذا الكلام اعلام جميع‌الناس بما حصل و ثبت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انّه تعالى في الكلام الأوّل اظهر البرائة عن المشركين الذين عاهدوا و نقضوا العهد و في هذه الآية اظهر البرائة عن المشركين من غير انّ وصفهم بوصف معين تنبيهاً على انّ الموجب لهذه البرائة كفرهم و شركهم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ورود به مسجدالحرام بايد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بنى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Style w:val="FootnoteAnchor"/>
          <w:rtl w:val="true"/>
        </w:rPr>
        <w:footnoteReference w:id="69"/>
      </w:r>
      <w:r>
        <w:rPr>
          <w:rFonts w:ascii="IRNazanin" w:hAnsi="IRNazanin" w:eastAsia="IRNazanin"/>
          <w:color w:val="111111"/>
          <w:sz w:val="28"/>
          <w:sz w:val="28"/>
          <w:szCs w:val="28"/>
          <w:rtl w:val="true"/>
          <w:lang w:bidi="fa-IR"/>
        </w:rPr>
        <w:t xml:space="preserve">تا بتِ هُبل كه در مقابل آن در مدفون است، لگدمال شود، تا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نهاده شود؛ چراكه انسان موحّد، بدون نفى هرگونه شرك و بت‌پرستى، نمى‌تواند به پايگاه توحيد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در جاى‌جاى اعمال و مناسك حج،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روز عرفه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الجبت و الطاغوت و اللّات و العزّى</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دقّت در اينكه امروز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هست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نشان مى‌دهد كه اعلان برائت از آنان، به عنوان سمبل بت و بت‌پرستى و شرك است كه در هر زمانى، شكل و صورتى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محور حريّت و آزادگى</w:t>
      </w:r>
    </w:p>
    <w:p>
      <w:pPr>
        <w:pStyle w:val="BookText"/>
        <w:rPr/>
      </w:pPr>
      <w:r>
        <w:rPr>
          <w:rFonts w:ascii="Amiri" w:hAnsi="Amiri" w:eastAsia="Amiri" w:cs="Amiri"/>
          <w:color w:val="111111"/>
          <w:sz w:val="28"/>
          <w:sz w:val="28"/>
          <w:szCs w:val="28"/>
          <w:rtl w:val="true"/>
          <w:lang w:bidi="ar-SA"/>
        </w:rPr>
        <w:t xml:space="preserve">كعبه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ناميده‌اند و در كلمات ائمه معصومين عليهم السلام </w:t>
      </w:r>
      <w:r>
        <w:rPr>
          <w:rStyle w:val="FootnoteAnchor"/>
          <w:rtl w:val="true"/>
        </w:rPr>
        <w:footnoteReference w:id="71"/>
      </w:r>
      <w:r>
        <w:rPr>
          <w:rFonts w:ascii="Amiri" w:hAnsi="Amiri" w:eastAsia="Amiri" w:cs="Amiri"/>
          <w:color w:val="111111"/>
          <w:sz w:val="28"/>
          <w:sz w:val="28"/>
          <w:szCs w:val="28"/>
          <w:rtl w:val="true"/>
          <w:lang w:bidi="ar-SA"/>
        </w:rPr>
        <w:t>دو معنا براى آن ديده مى‌شود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شى‌ء قديمى و نفيس گفته مى‌شود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خانه كعبه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بنايش به دست ابراهيم خليل و فرزندش اسماعيل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حسب روايات، نقطه آغاز گسترش خاك در سطح سياره زمين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به لحاظ قديمى و نفيس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احدى مالك كعبه نيست و از هر سلطه و سلطنتى آزاد است،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چنانكه مملوك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ارباب و مالك آزاد مى‌گردد، كعبه نيز از سلطه هر مالك و سلطانى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از ابوحمزه ثمالى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عهده‌دار تبيين هر دو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به خدمت امام باقر عليه السلام رسيدم؛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خانه كعبه را عتيق ناميده‌اند؟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خانه‌اى نيست كه خداوند آن را بر روى زمين نهاده باشد، مگر اينكه صاحبى و ساكنانى دارد، جز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صاحبى جز خداى عزّوجل‌ندارد و لذا حرّ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قبل از زمين، آن را آفريد؛ سپس زمين را خلق كرد و از زير آن خانه، زمين را گسترانيد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از اين رو، جز آزادگان بر گرد آن نمى‌چرخند؛ آزادگانِ از هر سلطه درونى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كعبه مركزى است تا انسانها خود را از سلطه طاغوتهاى بيرونى و درونى،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طواف بر بيت عتيق 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آزادى و 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نماز، آدمى را از فحشا و منكر باز مى‌دارد، طواف نيز آدمى را از شرك ورقيّت وظلم‌پذيرى مى‌رهاند؛ چراكه انسان، مأموراست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وَلِيَطَّوَّفُوا بِالْبَيْتِ‌اْلعَتِيق</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اين بيان لطيف بر مى‌آيد كه خانه‌اى كه مملوّ از بتهاى چوپى و سنگى باشد و يا در محاصره مشركان و ملحدان و يا مستكبران و ستمگران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شكستن بتهاى درون كعبه و شكستن ابهت و قدرت مستكبران و مشركان و قطع ايادى آنان از اين پايگاه توحيد، بيت‌اللَّه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آنگاه طواف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بر 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انديشه و روان و زندگى مادى و معنوى طواف‌كننده، اثر خواهد گذاشت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بتها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حتّى حفظ امنيت سرزمين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بيگانگان باشد و زائران آن،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بر 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پيامبر اكرم صلى الله عليه و آله و سلم در سال نهم هجرى با 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فتح مكّه را فراهم نمود و بتهاى كعبه را يكى پس از ديگرى شست و</w:t>
      </w:r>
    </w:p>
    <w:p>
      <w:pPr>
        <w:pStyle w:val="BookText"/>
        <w:rPr/>
      </w:pPr>
      <w:r>
        <w:rPr>
          <w:rFonts w:ascii="IRNazanin" w:hAnsi="IRNazanin" w:eastAsia="IRNazanin"/>
          <w:color w:val="111111"/>
          <w:sz w:val="28"/>
          <w:sz w:val="28"/>
          <w:szCs w:val="28"/>
          <w:rtl w:val="true"/>
          <w:lang w:bidi="fa-IR"/>
        </w:rPr>
        <w:t>اين چنين به ابّهت، قدرت و نفوذ ابوسفيان‌ها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سنّت رسول‌خدا صلى الله عليه و آله و سلم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خداى يكتا و توحيد قولى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طاغوتها و اجتناب قولى و عملى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شرط حُريّت انسان و تضمين‌كننده آزادى و آزادگى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قياس، بايد دانست كه حجّ بيت عتيق، علاوه بر آنكه نظام مناسبى براى تعليم توحيد و تربيت نفوس موحّد است، با سنّتِ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از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جهان را متوجّه دشمنان اصلى دين خدا و پيروان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صهيونيزم، استكبار جهانى،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نمود و مكّه را به پايگاهى براى وحدت، همفكرى و رايزنى تمامى دانشمندان و رهبران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رشد سياسى، فرهنگى، اقتصادى و اجتماعى جوامع خويش و عوامل و موانع توسعه مادّى و معنوى ملّتهاى مسلمان و آسيب‌شناسى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عرصه‌اى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مى‌تواند پايگاه اقتدار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بين‌المللى جهان اسلام و محور گفتگوهاى مسالمت‌آميز و آزادانه همه پيروان رسول خدا صلى الله عليه و آله و سلم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همزمان با مركزيّت يافتن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قوام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بلكه آزادگان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 از همه اسارتها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روز را نزديك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پايگاه قيام ناس</w:t>
      </w:r>
    </w:p>
    <w:p>
      <w:pPr>
        <w:pStyle w:val="BookText"/>
        <w:rPr/>
      </w:pPr>
      <w:r>
        <w:rPr>
          <w:rFonts w:ascii="IRNazanin" w:hAnsi="IRNazanin" w:eastAsia="IRNazanin"/>
          <w:color w:val="111111"/>
          <w:sz w:val="28"/>
          <w:sz w:val="28"/>
          <w:szCs w:val="28"/>
          <w:rtl w:val="true"/>
          <w:lang w:bidi="fa-IR"/>
        </w:rPr>
        <w:t>خداوند سبحان، خانه‌اش را بيت حرام قرار داد تا مكان و پايگاه قيام براى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جَعَلَ‌اللَّهُ اْلكَعْبَةَ الْبَيْتَ‌الْحَرام قِياماً لِلنّاسِ</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از سيره حضرت ابراهيم عليه السلام و قيام و استقامت مردم در طول تاريخ،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قيام و حركت مردم بوده است و بقاى دين الهى، به پويايى و حيات آن بستگى دارد </w:t>
      </w:r>
      <w:r>
        <w:rPr>
          <w:rStyle w:val="FootnoteAnchor"/>
          <w:rtl w:val="true"/>
        </w:rPr>
        <w:footnoteReference w:id="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ماقامت الكعبة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آيات شريفه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ضدّ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جهاد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اللَّهُ‌الْمُجاهِدِينَ عَلَى اْلقاعِدِينَ أجْراً عَظِيماً</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كه پيامبران با آيات و بينات برانگيخته شدند، تا مردم قيام به قسط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بِالْبَيِّناتِ وَأَنْزَلْنا مَعَهُمُ الْكِتابَ</w:t>
      </w:r>
    </w:p>
    <w:p>
      <w:pPr>
        <w:pStyle w:val="BookText"/>
        <w:rPr/>
      </w:pPr>
      <w:r>
        <w:rPr>
          <w:rFonts w:ascii="Amiri" w:hAnsi="Amiri" w:eastAsia="Amiri" w:cs="Amiri"/>
          <w:color w:val="111111"/>
          <w:sz w:val="28"/>
          <w:sz w:val="28"/>
          <w:szCs w:val="28"/>
          <w:rtl w:val="true"/>
          <w:lang w:bidi="ar-SA"/>
        </w:rPr>
        <w:t>وَالْمِيزانَ،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علامه طباطبايى، بيان ديگرى درباره آيه شريفه دارد </w:t>
      </w:r>
      <w:r>
        <w:rPr>
          <w:rStyle w:val="FootnoteAnchor"/>
          <w:rtl w:val="true"/>
        </w:rPr>
        <w:footnoteReference w:id="82"/>
      </w:r>
      <w:r>
        <w:rPr>
          <w:rFonts w:ascii="IRNazanin" w:hAnsi="IRNazanin" w:eastAsia="IRNazanin"/>
          <w:color w:val="111111"/>
          <w:sz w:val="28"/>
          <w:sz w:val="28"/>
          <w:szCs w:val="28"/>
          <w:rtl w:val="true"/>
          <w:lang w:bidi="fa-IR"/>
        </w:rPr>
        <w:t xml:space="preserve">و قيام را با استفاده از كلام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مايقوم به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خداوند، بيت‌اللَّه الحرام را قوام براى مردم قرار داده و به عبارت ديگر، دنيا و آخرت مردم، قائم بدان است و حق تعالى با ايجاد ارتباط بين بيت‌اللَّه الحرام و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احكامى همچون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اجتماعى توأم با سعادت مردم را تأمين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 تأملى در منافع و بركات بيت عتيق و ماههاى حرام، نشان مى‌دهد كه بركات ثابت و متغير فراوانى بر آنها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ارحام، ارتباط بين دوستان، انفاق به فقرا، كسب و كار و منفعت اقتصادى، دوستى و مودّت بين اقوام و نزديكان و همسفران، آشنايى با مسلمانان بلاد ديگر، نزديكى قلوب، پاكيزگى روحها، تقويت قواى مسلمانان، رشد امّت و حيات دين، اهتزاز نشانه‌هاى حق و حقيقت و پرچمهاى توحيد و يكتاپرستى،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آثار و بركات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آيه شريفه، پاسخى است به شبهه كسانى كه اعمال و مناسك حج را كم‌فايده يا بى‌فايده و خرافى تخيّل مى‌كردند؛ چنانچه از ذيل‌آيه ذَلِكَ لِتَعْلَمُوا أَنَّ اللَّهَ يَعْلَمُ مَا فِي السَّمَوَاتِ وَمَا فِي الْأَرْضِ وَأَنَّ اللَّهَ بِكُلِّ شَيْ‌ءٍ عَلِيمٌ استفاده مى‌شود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داناى همه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منافع و بركات را بر كعبه، ماه حرام و اعمال و مناسك حج، مترتّب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پرتو كعبه، منافع مردم تأمين مى‌گردد؛ و البته در فرهنگ قرآنى، منافع، اعم از دنيوى و اخروى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ديگرى، اين مطلب با صراحت بيشتر 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چنانچه آيه مباركه ديگرى، كعبه را اوّلين خانه‌اى معرّفى مى‌كند كه براى مردم، مايه بركت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بَيْتٍ وُضِعَ لِلنّاسِ لَلَّذِي بِبَكَّةَ مُبارَكاً وَ هُدىً لِلعالَمِين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اين آيه شريفه، پاسخ شبهه يهوديان در خصوص تغيير قبله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بيت‌المقدس، به سوى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مبارك،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خير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از آنجا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ممكن است اين مباركى، فقط ناظر</w:t>
      </w:r>
    </w:p>
    <w:p>
      <w:pPr>
        <w:pStyle w:val="BookText"/>
        <w:rPr/>
      </w:pPr>
      <w:r>
        <w:rPr>
          <w:rFonts w:ascii="Amiri" w:hAnsi="Amiri" w:eastAsia="Amiri" w:cs="Amiri"/>
          <w:color w:val="111111"/>
          <w:sz w:val="28"/>
          <w:sz w:val="28"/>
          <w:szCs w:val="28"/>
          <w:rtl w:val="true"/>
          <w:lang w:bidi="ar-SA"/>
        </w:rPr>
        <w:t xml:space="preserve">به بركات مادّى باشد </w:t>
      </w:r>
      <w:r>
        <w:rPr>
          <w:rStyle w:val="FootnoteAnchor"/>
          <w:rtl w:val="true"/>
        </w:rPr>
        <w:footnoteReference w:id="85"/>
      </w:r>
      <w:r>
        <w:rPr>
          <w:rFonts w:ascii="Amiri" w:hAnsi="Amiri" w:eastAsia="Amiri" w:cs="Amiri"/>
          <w:color w:val="111111"/>
          <w:sz w:val="28"/>
          <w:sz w:val="28"/>
          <w:szCs w:val="28"/>
          <w:rtl w:val="true"/>
          <w:lang w:bidi="ar-SA"/>
        </w:rPr>
        <w:t xml:space="preserve">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عالميان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ناظر به بركات معنوى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هشتم عليه السلام حج را حاوى منافعى براى همه اقشار مردم در شرق و غرب عالم مى‌دانند، اعم از آنكه در موسم حج حاضر شوند و يا توفيق تشرف به بيت‌اللَّه الحرام را پيدا نكنند؛ و نيز آن را فرصتى براى تفقّه و انتقال سخنان ائمه عليهم السلام به هر ناحيه و منطقه‌اى مى‌شمارند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روشن است كه مراد از تفقّه و نقل اخبار ائمه عليهم السلام، شناخت دين خدا و تكاليف فردى و اجتماعى است و در هر 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در عصر غيبت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لازم و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از مسائل جهان اسلام در ابعاد مختلف و نيز مشكلات جوامع اسلامى، مى‌تواند مصاديقى از تكليف اجتماعى مسلمانان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اين مضمون، در روايتى از امام صادق عليه السلام به عنوان علّت تشريع حج،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بر بندگان واجب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يكديگر را بشناسند و از آثار رسول خدا و اخبار او، اطّلاع پيدا كنند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خلاصه آنكه در پرتو حج و قيام در بيت‌اللَّه الحرام، منافع دنيوى و اخروى نصيب مردم مى‌شود، چه نفعى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شناسى و هماهنگى و برنامه‌ريزى و هم‌آوايى براى رهايى از سلطه مشركان، مستكبران 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سعادتى بالاتر از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زيستن در پرتو عدالت؟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مركز هدايت جهانيان</w:t>
      </w:r>
    </w:p>
    <w:p>
      <w:pPr>
        <w:pStyle w:val="BookText"/>
        <w:rPr/>
      </w:pPr>
      <w:r>
        <w:rPr>
          <w:rFonts w:ascii="IRNazanin" w:hAnsi="IRNazanin" w:eastAsia="IRNazanin"/>
          <w:color w:val="111111"/>
          <w:sz w:val="28"/>
          <w:sz w:val="28"/>
          <w:szCs w:val="28"/>
          <w:rtl w:val="true"/>
          <w:lang w:bidi="fa-IR"/>
        </w:rPr>
        <w:t>يكى از آيات قرآن كه بيانگر مسائل حج است، كعبه را پايگاه هدايت همه جهانيان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نشانگر اين معناست كه كعبه، اختصاص به مردم حجاز ندارد؛ بلكه مركزى است كه بايد نور هدايت از آنجا نشأت بگيرد و بر همه تشنگان و مستضعفان عالم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اجمالى درباره اين آيه، در مبحث قبلى ارائه شد و اينك نكات ديگرى بر آن افزوده 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ويژگيهاى بيت‌اللَّه الحرام، جهانى بودن آن است؛ ظهور اسلام به عنوان آخرين دين و بعثت پيامبر اكرم صلى الله عليه و آله و سلم به عنوان خاتم پيامبران در اين مكان، نيز به لحاظ جهانى‌بودن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ظهور حضرت ولى عصر عليه السلام به عنوان</w:t>
      </w:r>
    </w:p>
    <w:p>
      <w:pPr>
        <w:pStyle w:val="BookText"/>
        <w:rPr/>
      </w:pPr>
      <w:r>
        <w:rPr>
          <w:rFonts w:ascii="IRNazanin" w:hAnsi="IRNazanin" w:eastAsia="IRNazanin"/>
          <w:color w:val="111111"/>
          <w:sz w:val="28"/>
          <w:sz w:val="28"/>
          <w:szCs w:val="28"/>
          <w:rtl w:val="true"/>
          <w:lang w:bidi="fa-IR"/>
        </w:rPr>
        <w:t xml:space="preserve">منجى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پركردن همه عالم از قسط و عدل و ايجاد حكومتى جهانى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همين مكان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مركز هدايت جهانيان، مى‌تواند پايگاه ظهور شخصيتهاى جهانى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مسلمانان همه بلاد اسلامى و غير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اقصى نقاط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و حرم امن الهى، خود گواه ديگرى بر جهانى بودن اين پايگاه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كلمات علماى دين نيز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احتمالات گوناگونى را در تفسير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معنا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صفات بيت‌اللَّه الحرام،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قبله عالميان است و نماز را به سمت آن مى‌خوانند، هدايت براى جهانيان دانسته شده است؛ چون با آيات و نشانه‌هايى كه در آن است، دلالت بر وجود صانع و نبوت پيامبر اكرم صلى الله عليه و آله و سلم دارد؛ چون هر كسى كه نمازهاى واجب را كما هو حقّه به جا آورد، اهل بهشت است، پس‌كعبه مايه هدايت مردم به سوى بهشت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اين ويژگى به هر معنا كه باشد، كعبه را متعلق به همگان مى‌داند و آن را عامل هدايت همه انسانها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سيد قطب، حج را كنگره بزرگ ساليانه همه مسلمانان مى‌شمارد كه يكديگر را بنا به دعوت اسلام، ملاقات مى‌كنند؛ كنار بيتى كه در آن، به دست پدرشان ابراهيم، ملت حنيفْ پايه‌گذارى شد و خداى سبحان آن را اولين بيت خود در زمين براى عبادت قرار داد؛ مكان مقدّسى كه همگان را به اجتماع بر گرد خويش و اتّصال به خالق هستى فرا مى‌خواند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القائات</w:t>
      </w:r>
    </w:p>
    <w:p>
      <w:pPr>
        <w:pStyle w:val="BookText"/>
        <w:rPr/>
      </w:pPr>
      <w:r>
        <w:rPr>
          <w:rFonts w:ascii="IRNazanin" w:hAnsi="IRNazanin" w:eastAsia="IRNazanin"/>
          <w:color w:val="111111"/>
          <w:sz w:val="28"/>
          <w:sz w:val="28"/>
          <w:szCs w:val="28"/>
          <w:rtl w:val="true"/>
          <w:lang w:bidi="fa-IR"/>
        </w:rPr>
        <w:t>بحثى كه به عنوان خاتمه اين نوشتار مطرح‌مى‌شود، شبهات و اشكالاتى است كه ازسوى برخى‌افراد القاگرديده است؛ شبهاتى كه‌جهل به‌اسلام ومعارف آن، منشأ آنهاست و يا علمى كه در خدمت قدرتمندان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بيگانگى حج از امور سياسى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پاسخ به اين شبهه، با استفاده از كلمات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شبهه‌شناسى و برملاكردن انحرافات و توطئه‌ها و كج‌انديشى‌ها، نقش بسزايى</w:t>
      </w:r>
    </w:p>
    <w:p>
      <w:pPr>
        <w:pStyle w:val="BookText"/>
        <w:rPr/>
      </w:pPr>
      <w:r>
        <w:rPr>
          <w:rFonts w:ascii="IRNazanin" w:hAnsi="IRNazanin" w:eastAsia="IRNazanin"/>
          <w:color w:val="111111"/>
          <w:sz w:val="28"/>
          <w:sz w:val="28"/>
          <w:szCs w:val="28"/>
          <w:rtl w:val="true"/>
          <w:lang w:bidi="fa-IR"/>
        </w:rPr>
        <w:t>داشتند، به توضيح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جاهلان متنسّك بگويند كه قداست خانه حق و كعبه معظّمه را به شعار و تظاهرات و راهپيمايى و اعلان برائت، نبايد شكست و حج، جاى عبادت و ذكر است نه ميدان صف آرايى و رزم و نيز چه بسا عالمان متهتّك القا كنند كه مبارزه و برائت و جنگ و ستيز، كار دنياداران ودنياطلبان بوده، ورود در مسائل سياسى، آن هم در ايام حج، دونِ‌شأن روحانيان و علما مى‌باشد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پاسخ تفصيلى به اين شبهات، از حوصله اين مقاله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است، ولى حقيقتاً اكثر دانشمندان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عارفان و فقيهان و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مجموعه‌اى از اعمال و مناسك و 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اسرارش نيز بر ما نامعلوم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كه او را پدر عرفان اسلامى نام نهاده‌اند، در بحث حج و در سه موضع </w:t>
      </w:r>
      <w:r>
        <w:rPr>
          <w:rStyle w:val="FootnoteAnchor"/>
          <w:rtl w:val="true"/>
        </w:rPr>
        <w:footnoteReference w:id="92"/>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تعليل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مناسك حج، سخن گفته و صريحترين سخنش در اين موضوع،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افعال مخصوصة للّه عزوجلّ بالقصد، ليس للعبد فيها منفعة دنيوية الّا القليل من الرياضة البدنيه ولهذا تميّز حكم الحج عن سائر العبادات فى اغلب احواله وافعاله فى التعليل، فاكثره تعبد محض لايعقل له معنى عند الفقهاء، فكان بذاته عين الحكمة ماوضع لحكمة موجبة، وفيه اجر لايكون فى غيره من العبادات، وفيه تجلّى الهىّ لايكون فى غيره من الاعمال</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آرا و مشى فقها و دانشمندان اسلامى در قرون گذشته نسبت به حج و مشاهده تحوّل ژرفى 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جنبه‌هاى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 عظمت او و اهميت تحوّلى كه به وجود آورد، آشكارتر مى‌شود؛ به حق بايد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آن بزرگوار ژرف‌انديش،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و تمرين و تشكّل يك زندگى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بينشى از حج، البته بيدارنمودن مسلمانان جهان، با هدف خارج‌كردن آنان از سلطه بيگانگان، بازگشت به هويت خويش، و اعلان برائت از مشركان و ملحدان و حاكمان ستمگر، از لوازم اجتناب‌ناپذير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بينش آن حضرت، با بينشهاى ديگر، تفاوت اصولى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انديشه‌هايى كه</w:t>
      </w:r>
    </w:p>
    <w:p>
      <w:pPr>
        <w:pStyle w:val="BookText"/>
        <w:rPr/>
      </w:pPr>
      <w:r>
        <w:rPr>
          <w:rFonts w:ascii="Amiri" w:hAnsi="Amiri" w:eastAsia="Amiri" w:cs="Amiri"/>
          <w:color w:val="111111"/>
          <w:sz w:val="28"/>
          <w:sz w:val="28"/>
          <w:szCs w:val="28"/>
          <w:rtl w:val="true"/>
          <w:lang w:bidi="ar-SA"/>
        </w:rPr>
        <w:t>در طى قرون متمادى، دستخوش انحراف و تحريف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اين مرحله بگذريم،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حج از امور سياسى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 پس از پيروزى انقلاب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شبهه بنگريم كه از سوى برخى ناآگاهان يا مغرضان القا مى‌شود، در واقع آنچه تاكنون در طى فصول متعدد عرضه نموديم، پاسخ به اين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جداى از سياست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باور عالمان هشيارى چون امام راحل و شهيد مطهرى، تحت تأثير تز استعمارى و القائات استعمارگران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را نيز منحصر به امور عبادى تصوّر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نه دين جداى از سياست است و نه حج منحصر به عبادت و ذكر و دعاى خشك و بى‌اثر؛ چرا كه اديان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نجات انسانها از عبوديت غير حق و هدايت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نمى‌توانند جداى از سياست و جامعه باشند؛ چنانكه هيچ پيامبرى در انجام رسالت خويش فارغ از اين صحنه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اندك تأمّلى در مناسك حج و زمان واحدى كه همه مسلمانان از اقصى نقاط جهان براى انجام آن اجتماع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حاكم اسلامى در صورت لزوم بايد مردم را به حضور در مراسم حج وادار نمايد </w:t>
      </w:r>
      <w:r>
        <w:rPr>
          <w:rStyle w:val="FootnoteAnchor"/>
          <w:rtl w:val="true"/>
        </w:rPr>
        <w:footnoteReference w:id="94"/>
      </w:r>
      <w:r>
        <w:rPr>
          <w:rFonts w:ascii="Amiri" w:hAnsi="Amiri" w:eastAsia="Amiri" w:cs="Amiri"/>
          <w:color w:val="111111"/>
          <w:sz w:val="28"/>
          <w:sz w:val="28"/>
          <w:szCs w:val="28"/>
          <w:rtl w:val="true"/>
          <w:lang w:bidi="ar-SA"/>
        </w:rPr>
        <w:t xml:space="preserve">و حتى در صورت نياز آنان، از بيت‌المال هزينه سفر آنان را تأمين كند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ديدار با امام و اعلان وفادارى و آمادگى براى يارى رساندن به امام، موجب تمام‌شدن و كمال حج است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اگر مردم حج را كما هو حقه دريابند، دنيا و آخرتشان تأمين مى‌شود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هر ظلم و ستمى در اين سرزمين، مستوجب هلاك و عذاب است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آداب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استحباب عبور از باب بنى‌شيبه براى لگدكوب كردن بت هبل و نمونه‌هاى فراوان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همگى نشانگر اين حقيقت است كه حج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مراسم حج، آن هم در پايگاه توحيد، بدون توجه به عزّت و شرافت و عظمت مسلمين و خارج ساختن آنان از تحت سلطه اجانب، معنا و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مرورى بر تاريخ زندگى معصومان عليهم السلام و علما و مجاهدان راه دين، نشان مى‌دهد كه چقدر از موسم حج و اجتماع مسلمين در راه افشاى چهره غاصبان و مستكبران و ستمگران بهره مى‌جستند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در موسم حج، از مسلمانان مى‌خواست به گونه‌اى ظاهر شوند كه رعب در دل مشركان بيفكنند؛</w:t>
      </w:r>
    </w:p>
    <w:p>
      <w:pPr>
        <w:pStyle w:val="BookText"/>
        <w:rPr/>
      </w:pPr>
      <w:r>
        <w:rPr>
          <w:rFonts w:ascii="Amiri" w:hAnsi="Amiri" w:eastAsia="Amiri" w:cs="Amiri"/>
          <w:color w:val="111111"/>
          <w:sz w:val="28"/>
          <w:sz w:val="28"/>
          <w:szCs w:val="28"/>
          <w:rtl w:val="true"/>
          <w:lang w:bidi="ar-SA"/>
        </w:rPr>
        <w:t>شانه‌هاى خود را عريان كنند تا دشمن، بازوان تواناى آنان را مشاهده كند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فرياد برائت اميرالمؤمنين على عليه السلام در منا و يوم الحج الاكبر و هشدار به مشركان به امر رسول خدا صلى الله عليه و آله و سلم و سخنرانى حضرت سيدالشهدا عليه السلام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زمان حاكميت بنى‌اميه و معاوية بن ابى‌سفيان، در سرزمين منا و انتقاد شديد از عملكرد معاويه و تأكيد بر رساندن پيامش به گوش مردم در شهرها </w:t>
      </w:r>
      <w:r>
        <w:rPr>
          <w:rStyle w:val="FootnoteAnchor"/>
          <w:rtl w:val="true"/>
        </w:rPr>
        <w:footnoteReference w:id="100"/>
      </w:r>
      <w:r>
        <w:rPr>
          <w:rFonts w:ascii="IRNazanin" w:hAnsi="IRNazanin" w:eastAsia="IRNazanin"/>
          <w:color w:val="111111"/>
          <w:sz w:val="28"/>
          <w:sz w:val="28"/>
          <w:szCs w:val="28"/>
          <w:rtl w:val="true"/>
          <w:lang w:bidi="fa-IR"/>
        </w:rPr>
        <w:t xml:space="preserve">و وصيت امام باقر عليه السلام مبنى بر برگزارى مراسم مديحه و مرثيه‌خوانى در موسم حج </w:t>
      </w:r>
      <w:r>
        <w:rPr>
          <w:rStyle w:val="FootnoteAnchor"/>
          <w:rtl w:val="true"/>
        </w:rPr>
        <w:footnoteReference w:id="101"/>
      </w:r>
      <w:r>
        <w:rPr>
          <w:rFonts w:ascii="IRNazanin" w:hAnsi="IRNazanin" w:eastAsia="IRNazanin"/>
          <w:color w:val="111111"/>
          <w:sz w:val="28"/>
          <w:sz w:val="28"/>
          <w:szCs w:val="28"/>
          <w:rtl w:val="true"/>
          <w:lang w:bidi="fa-IR"/>
        </w:rPr>
        <w:t>در جهت افشاى چهره ظالمان و ستمگران، همگى در همين راستا قابل تحليل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القاى چنين شبهه‌اى از سوى علماى وهّابى، شگفت نيست؛ چرا كه آنان موجوديت خود و نظام خود را در خطر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زمزمه‌هايى از بعضى از خوديها، حاكى از ساده‌لوحى و يا رسوخ همان تز استعمارىِ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جان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پاسخ زيبا و روشنگرانه امام را متذكر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درد جوامع اسلامى اين است كه هنوز فلسفه واقعى بسيارى ازاحكام الهى را درك نكرده‌اند و حج، با آن همه راز و عظمتى كه دارد، هنوز به صورت يك عبادت خشك و يك حركت بى‌حاصل و بى‌ثمر باقيمانده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تا به حال از ناحيه ناآگاهان و يا تحليلگران مغرض و يا جيره‌خواران،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شده است، اين است كه حج يك عبادت دسته جمعى و يك سفر زيارتى و سياحتى است </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p>
    <w:p>
      <w:pPr>
        <w:pStyle w:val="BookText"/>
        <w:rPr/>
      </w:pPr>
      <w:r>
        <w:rPr>
          <w:rFonts w:ascii="IRNazanin" w:hAnsi="IRNazanin" w:eastAsia="IRNazanin"/>
          <w:color w:val="111111"/>
          <w:sz w:val="28"/>
          <w:sz w:val="28"/>
          <w:szCs w:val="28"/>
          <w:rtl w:val="true"/>
          <w:lang w:bidi="fa-IR"/>
        </w:rPr>
        <w:t xml:space="preserve">آخوندهاى وهّابى،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نوآورى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مى‌كنند؛ غافل از آنكه برائت از مشركان و مستكبران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آيات قرآن و احاديث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ريشه در قرآن دارد و هم در سنّت و سيره پيامبر خدا صلى الله عليه و آله و سلم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نوآوردن در 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در دين نيست، به عنوان دين شمردن و عمل‌كردن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چنانچه گذشت، اعلان برائت، جزء لاينفك اصل توحيد و مراسم توحيدى حجّ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قاموس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 و واپس‌گرايى و كج‌فهمى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گوى سبقت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ربوده‌اند، اعلان برائت از مشركان،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كيست كه نداند سرچشمه اين اتّهامات</w:t>
      </w:r>
    </w:p>
    <w:p>
      <w:pPr>
        <w:pStyle w:val="BookText"/>
        <w:rPr/>
      </w:pPr>
      <w:r>
        <w:rPr>
          <w:rFonts w:ascii="IRNazanin" w:hAnsi="IRNazanin" w:eastAsia="IRNazanin"/>
          <w:color w:val="111111"/>
          <w:sz w:val="28"/>
          <w:sz w:val="28"/>
          <w:szCs w:val="28"/>
          <w:rtl w:val="true"/>
          <w:lang w:bidi="fa-IR"/>
        </w:rPr>
        <w:t>كجاست؟ از ناحيه كسانى كه در پرتو برائت از مشركان در موسم حج، منافع خود را در خطر مى‌بينند؛ به قول امام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راهپيمايى مكّه و مدينه است كه بسته‌شدن شيرهاى نفت عربستان را به دنبال دارد و به نابودى سرسپردگان شورى و امريكا ختم مى‌شود</w:t>
      </w:r>
      <w:r>
        <w:rPr>
          <w:rFonts w:eastAsia="IRNazanin" w:cs="IRNazanin"/>
          <w:color w:val="111111"/>
          <w:sz w:val="28"/>
          <w:szCs w:val="28"/>
          <w:rtl w:val="true"/>
          <w:lang w:bidi="fa-IR"/>
        </w:rPr>
        <w:t xml:space="preserve">». </w:t>
      </w:r>
      <w:r>
        <w:rPr>
          <w:rStyle w:val="FootnoteAnchor"/>
        </w:rPr>
        <w:footnoteReference w:id="10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حجّاج بيت‌اللَّه الحرام را از جدال نهى مى‌كند و آيه شريفه وَلارَفَثَ وَلافُسُوقَ وَلاجِدالَ فِي‌اْلحَجّ را به عنوان مستند ادّعاى خويش، قرائت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از آن قبيل تحريفهايى است كه نه تازگى دارد و نه آخرين آن خواهد بود؛ تحريفى همچون تحريف عمروعاص كه سخن پيامبر را در حق عمار، 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واژگونه كرد و على عليه السلام را قاتل عمار معرفى كرد؛ چرا كه على عليه السلام عمار را به ميدان جنگ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معانى مشخصى دارد كه از سوى مفسّران شيعه و سنى 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هيچ تفسيرى اعلان برائت و انزجار از مشركان و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مورد نهى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اين فقره از آيه، تحقيقاتى صورت گرفته </w:t>
      </w:r>
      <w:r>
        <w:rPr>
          <w:rStyle w:val="FootnoteAnchor"/>
          <w:rtl w:val="true"/>
        </w:rPr>
        <w:footnoteReference w:id="104"/>
      </w:r>
      <w:r>
        <w:rPr>
          <w:rFonts w:ascii="Amiri" w:hAnsi="Amiri" w:eastAsia="Amiri" w:cs="Amiri"/>
          <w:color w:val="111111"/>
          <w:sz w:val="28"/>
          <w:sz w:val="28"/>
          <w:szCs w:val="28"/>
          <w:rtl w:val="true"/>
          <w:lang w:bidi="ar-SA"/>
        </w:rPr>
        <w:t>كه ما را از تفصيل، مستغنى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آنكه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لاجدال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دانشمندان اهل سنّت، مورد اختلاف است؛ به طورى كه در بعضى از تفاسير، شش معنا براى آن ذكر كرده‌اند </w:t>
      </w:r>
      <w:r>
        <w:rPr>
          <w:rStyle w:val="FootnoteAnchor"/>
          <w:rtl w:val="true"/>
        </w:rPr>
        <w:footnoteReference w:id="105"/>
      </w:r>
      <w:r>
        <w:rPr>
          <w:rFonts w:ascii="IRNazanin" w:hAnsi="IRNazanin" w:eastAsia="IRNazanin"/>
          <w:color w:val="111111"/>
          <w:sz w:val="28"/>
          <w:sz w:val="28"/>
          <w:szCs w:val="28"/>
          <w:rtl w:val="true"/>
          <w:lang w:bidi="fa-IR"/>
        </w:rPr>
        <w:t>امّا هيچ يك از آن موارد، بر مورد بحث ما و ادّعاى واهى ايرادكنندگان، منطبق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مفسران و فقيهان شيعه به تبعيت از ائمه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را به معناى خاصى حمل كرده‌اند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همبسترى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و دشنام دادن، معنا كرده‌اند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احياگر حج ابراهيمى و محمّدى صلى الله عليه و آله و سلم مظهر أشِدَّاءُ عَلَى اْلكُفّارِ رُحَماءُ بَيْنَهُم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همه مصلحان اجتماعى، منادى وحدت مسلمين بود و بيش از همه از اختلافات آنان رنج مى‌برد و هيچ‌گاه راضى به بروز اختلاف و نزاع بين حجاج بيت‌اللَّه الحرام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سرفصلهاى مهم پيامهاى او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مناسبت موسم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كسانى او و رهروانش را به ايجاد اختلاف و نزاع در حج متهم مى‌سازند كه بيان و قلمشان، لبريز از ناسزا به پيروان فرق گوناگون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كلامى نورانى از امام خمينى، به پايان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حجِّ بى‌روح و بى‌تحرك و قيام، حجّ بى‌برائت، حجّ بى‌وحدت و حجّى كه از آن هدم كفر و شرك برنيايد،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نزديك شدن و اتّصال انسان به 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حركات واعمال و لفظها نيست و با كلام و لفظ و حركت خشك، انسان به خدا نمى‌رسد؛ حج كانون معارف الهى است كه از آن، محتواى سياست اسلام را در تمام زواياى زندگى بايد جستجو 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پيام‌آور ايجاد و بناى جامعه‌اى به دور از رذائل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تجلّى و تكرار همه صحنه‌هاى عشق‌آفرين زندگى يك انسان و يك جامعه متكامل در دنياست و مناسك حج، مناسك زندگى است و از آنجا كه جامعه امّت اسلامى از هر نژاد و مليّتى بايد ابراهيمى شود تا به خيل امّت محمد صلى الله عليه و آله و سلم پيوند خورد و يكى گردد و يد واحده شود، حج، تنظيم و تمرين و تشكل يك زندگى توحيدى است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6870_162442"/>
    </w:p>
    <w:p>
      <w:pPr>
        <w:pStyle w:val="Heading2"/>
        <w:numPr>
          <w:ilvl w:val="1"/>
          <w:numId w:val="1"/>
        </w:numPr>
        <w:rPr/>
      </w:pPr>
      <w:bookmarkStart w:id="23" w:name="__RefHeading___Toc1137161_77815467"/>
      <w:bookmarkStart w:id="24" w:name="_Toc8"/>
      <w:bookmarkEnd w:id="22"/>
      <w:bookmarkEnd w:id="23"/>
      <w:r>
        <w:rPr>
          <w:rtl w:val="true"/>
        </w:rPr>
        <w:t>فقه حجّ‌</w:t>
      </w:r>
      <w:bookmarkEnd w:id="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6870_162443"/>
    </w:p>
    <w:p>
      <w:pPr>
        <w:pStyle w:val="Heading2"/>
        <w:numPr>
          <w:ilvl w:val="1"/>
          <w:numId w:val="1"/>
        </w:numPr>
        <w:rPr/>
      </w:pPr>
      <w:bookmarkStart w:id="26" w:name="__RefHeading___Toc1137163_77815467"/>
      <w:bookmarkStart w:id="27" w:name="_Toc9"/>
      <w:bookmarkEnd w:id="25"/>
      <w:bookmarkEnd w:id="26"/>
      <w:r>
        <w:rPr>
          <w:rtl w:val="true"/>
        </w:rPr>
        <w:t>نگرشى تازه به رمى جمرات‌</w:t>
      </w:r>
      <w:bookmarkEnd w:id="27"/>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IRNazanin" w:hAnsi="IRNazanin" w:eastAsia="IRNazanin"/>
          <w:color w:val="111111"/>
          <w:sz w:val="28"/>
          <w:sz w:val="28"/>
          <w:szCs w:val="28"/>
          <w:rtl w:val="true"/>
          <w:lang w:bidi="fa-IR"/>
        </w:rPr>
        <w:t xml:space="preserve">يكى از واجبات حج، در روزهاى اقامت حاجيان در منا، سنگ زدن به سه ستون ويژه است، كه در اصطلاح فقهى،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ازدحام و انبوهى حاجيان در ايام حج، انجام اين عمل با مشكلات بزرگى روبرو است، به طورى كه در موارد بسيارى، حتّى آسيب‌هاى جسمانى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توسعه محل رمى و پيرامون آن، گر چه بخشى از مشكلات را برطرف ساخته، ليكن انجام اين وظيفه عبادى همچنان مشكلاتى به همراه دارد و دشوارى آن به ويژه براى حاجيان شيعه افزون‌تر است؛ چرا كه از ظاهر فتواى فقيهان شيعه، استفاده مى‌شود كه برخورد و اصابتِ سنگ به مَعْلَم و نشانه شرط است و پرتاب سنگ و افتادن آن در كنار نشانه‌ها و ستونها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اين نوشتار بحثى فقهى درباره مسأله اصابت سنگ‌ها به ستون‌ها صورت مى‌پذيرد و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اصابت و برخورد سنگ‌ها به نشانه لازم است؟ يا اين‌كه پرتاب سنگ به طرف نشانه‌ها و افتادن سنگ در اطراف آن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مى‌شود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مدعاى اين مقاله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اصابت به نشانه‌ها لازم نيست بلكه آن‌چه شرط است، پرتاب سنگ به طرف نشانه‌ها و قرار گرفتن سنگ بر اطراف آن‌ها است و نبايد سنگ‌ها از اين دايره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مباحث مربوط به اين موضوع، در دو بخش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نظريه طرفداران اصابت به نشانه‌ها وتبيين مستندات آنها بازگو مى‌شود و آنگاه مدعاى اين مقاله‌شرح داده شده، به شواهد و مستندات آن پرداخته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اصابت به نشانه‌ها</w:t>
      </w:r>
    </w:p>
    <w:p>
      <w:pPr>
        <w:pStyle w:val="BookText"/>
        <w:rPr/>
      </w:pPr>
      <w:r>
        <w:rPr>
          <w:rFonts w:ascii="IRNazanin" w:hAnsi="IRNazanin" w:eastAsia="IRNazanin"/>
          <w:color w:val="111111"/>
          <w:sz w:val="28"/>
          <w:sz w:val="28"/>
          <w:szCs w:val="28"/>
          <w:rtl w:val="true"/>
          <w:lang w:bidi="fa-IR"/>
        </w:rPr>
        <w:t>طرفداران اين نظريه بر اين باورند كه بايد سنگ‌ها به سمت جمره پرتاب شود و به بناى مخصوص يا محل آن اصابت كند، اگر به بنا يا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نكند، رمى انجام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اثبات اين راى، به دو دليل استناد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اصابت نكند رمى صادق نيست، بدين معنا كه اصابت مقوّم رمى است و بدون آن تكليف امتثال نمى‌شود</w:t>
      </w:r>
      <w:r>
        <w:rPr>
          <w:rFonts w:eastAsia="IRNazanin" w:cs="IRNazanin"/>
          <w:color w:val="111111"/>
          <w:sz w:val="28"/>
          <w:szCs w:val="28"/>
          <w:rtl w:val="true"/>
          <w:lang w:bidi="fa-IR"/>
        </w:rPr>
        <w:t xml:space="preserve">. </w:t>
      </w:r>
      <w:r>
        <w:rPr>
          <w:rStyle w:val="FootnoteAnchor"/>
        </w:rPr>
        <w:footnoteReference w:id="10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صحيحه معاوية بن عمار از امام صادق عليه السلام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رميتَ بِحِصاة فوقَعَتْ في محمِلٍ فَاعِد مكانها، فان هيَ أصابت انساناً أو جَمَلًا ثمّ وقعت على الجمار أجزاك</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سنگى پرتاب كردى و در محملى قرار گرفت، دوباره سنگى ديگر پرتاب كن و اگر به انسان يا شترى اصابت كرد اما پس از آن بر جمار قرار گرفت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تبيين اين نظريه بايد روشن شود،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بر كجا اطلاق مى‌شود؟ گفتنى است اين امر در بسيارى از كتب فقهى مسكوت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معتقد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بناى مخصوص يا محل و جايگاه آن است، آنجا كه ريگ‌ها جمع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الجمرة اسم لموضع الرمي و هوالبناء أو موضِعِه ممّا يجتمع من الحصى، و قيل هيَ مجتمع الحصى لا السائل منه و صرّح علىّ بن بابويه بأنّه الأرض</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محل گرد آمدن ريگ‌ها است نه آنچه از آن برآمده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بابويه تصريح كرده است كه جمره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فاضل هندى در كشف‌اللثام بر اين عقيده است كه جمره نام بناى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بنا و ستون نباشد، بر محل آن جمره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اصابة الجمرة بها، فلايكفى الوقوع دونها، و هيَ الميل المبنى أو موضعه انْ لم يكن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ريگ به جمره اصابت كند و افتادن در كنار آن كافى نيست و جمره عبارت است از بناى مخصوص يا جاى آن، اگر بنا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مدارك‌الأحكام رأى كشف‌اللثام را تأييد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سنگ‌ها به بنا اصابت كند و اگر بنا وجود نداشت، اصابت به محلّ آن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القطع باعتبار اصابة البناء مع وجوده لأنه المعروف الآن من لفظ الجمرة و لعدم تيقّن الخروج من العهدة بدونه اما مع زواله فالظاهر الإكتفاء بإصابة موضعه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قطع پيدا كنيم كه برخورد ريگ‌ها به بنا لازم است؛ زيرا امروزه همين مطلب شناخته شده و معروف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 يقين حاصل نمى‌شود كه تكليف امتثال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بنا نباشد مى‌توان بر حسب ظاهر به اصابت ريگ به محل جمره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پس از نقل اين دو رأى و نظريه، نظر شهيد را ترجيح داده،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يرجع ما سمعته من‌الدروس و كشف اللثام الّا أنّه لاتقييد في الأول بالزوال و لعلّه الوجه لاستبعاد توقف الصدق عليه و يمكن كون المراد بالمحل بأحواله التي منها الارتفاع ببناء أو غيره أو الانخفاض</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دروس و كشف‌اللثام نقل شد به آنچه ما گفتيم اشارت دارد، البته در دروس اصابت به محل منوط و مشروط به نبودنِ بنا نيست و همين نظر پسنديده است؛ چرا كه بعيد مى‌نمايد صدق رمى متوقف بر اصابت به بنا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احتمال دارد مراد از جمره محل و حوالى آن باشد از بنا گرفته تا پستى‌هاى اطراف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اينها معلوم مى‌شود كه دليل شرعى يا تاريخى بر تعيين مراد از جمره در دست نيست،</w:t>
      </w:r>
    </w:p>
    <w:p>
      <w:pPr>
        <w:pStyle w:val="BookText"/>
        <w:rPr/>
      </w:pPr>
      <w:r>
        <w:rPr>
          <w:rFonts w:ascii="Amiri" w:hAnsi="Amiri" w:eastAsia="Amiri" w:cs="Amiri"/>
          <w:color w:val="111111"/>
          <w:sz w:val="28"/>
          <w:sz w:val="28"/>
          <w:szCs w:val="28"/>
          <w:rtl w:val="true"/>
          <w:lang w:bidi="ar-SA"/>
        </w:rPr>
        <w:t>روشن نيست كه آيا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نشانه‌هايى است كه امروزه به چشم مى‌خورد؟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و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جمره گويند؟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آن تا چه مقدار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مقدارى كه امروزه ديده مى‌شود توسط پيامبر و ائمه عليهم السلام تعيين شده يا اينكه به مرور زمان توسعه يافته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وضع شرعى ندارد، چرا نتوان بيش از اين توسعه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قطر نشانه‌ها تا چه اندازه مى‌تواند باشد؟ آيا تعيين شرعى دارد؟</w:t>
      </w:r>
    </w:p>
    <w:p>
      <w:pPr>
        <w:pStyle w:val="BookText"/>
        <w:rPr/>
      </w:pPr>
      <w:r>
        <w:rPr>
          <w:rFonts w:ascii="IRNazanin" w:hAnsi="IRNazanin" w:eastAsia="IRNazanin"/>
          <w:color w:val="111111"/>
          <w:sz w:val="28"/>
          <w:sz w:val="28"/>
          <w:szCs w:val="28"/>
          <w:rtl w:val="true"/>
          <w:lang w:bidi="fa-IR"/>
        </w:rPr>
        <w:t>روشن است كه هيچ يك از اين پرسشها در نصوص، مورد تعيين و تأييد قرار نگرفته است؛ از اين رو فقيهان نيز به سكوت از آن گذشته يا سخنانى مجمل و بى‌سند در تفسير آن ارائه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عدم تعيّن اصابت به نشانه‌ها</w:t>
      </w:r>
    </w:p>
    <w:p>
      <w:pPr>
        <w:pStyle w:val="BookText"/>
        <w:rPr/>
      </w:pPr>
      <w:r>
        <w:rPr>
          <w:rFonts w:ascii="IRNazanin" w:hAnsi="IRNazanin" w:eastAsia="IRNazanin"/>
          <w:color w:val="111111"/>
          <w:sz w:val="28"/>
          <w:sz w:val="28"/>
          <w:szCs w:val="28"/>
          <w:rtl w:val="true"/>
          <w:lang w:bidi="fa-IR"/>
        </w:rPr>
        <w:t>به نظر ما براى امتثال تكليف رمى، بايد سنگ با قصد به طرف محل پرتاب شود و در نهايت به مَعْلَم‌ها اصابت كند يا بر زمين اطراف مَعْلَمْ قرار گيرد و بيش از اين براى امتثال لازم نيست؛ به تعبير ديگر چند امر بايد تحقّق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يا آنچه در عربى بدان قذف و القا گفته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سنگ بر زمين اطراف معلم و نشانه، يا اصابت به نشانه‌ها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و دوم از معناى رمى به دست مى‌آيد؛ زيرا در لغت، رمى را چنين معنا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الشى‌ء رمياً؛ ألقاه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كرد؛ يعنى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از اين روى انداختن بدون توجه و از سر غفلت را رمى نمى‌گويند، چنانچه گذاشتن سنگ و ريگ را نيز رمى نخوانند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سوم از احاديث و روايات به دست مى‌آيد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على بن ابراهيم، عن أبيه و محمد بن اسماعيل،</w:t>
      </w:r>
    </w:p>
    <w:p>
      <w:pPr>
        <w:pStyle w:val="BookText"/>
        <w:rPr/>
      </w:pPr>
      <w:r>
        <w:rPr>
          <w:rFonts w:ascii="Amiri" w:hAnsi="Amiri" w:eastAsia="Amiri" w:cs="Amiri"/>
          <w:color w:val="111111"/>
          <w:sz w:val="28"/>
          <w:sz w:val="28"/>
          <w:szCs w:val="28"/>
          <w:rtl w:val="true"/>
          <w:lang w:bidi="ar-SA"/>
        </w:rPr>
        <w:t xml:space="preserve">عن فضل بن شاذان، عن صفوان، عن معاوية بن عمار، عن أبى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رَمَيْت بحصاة فوقعت في محمل فَاعِد مكانها فان هي اصابت انساناً أو جَمَلًا ثمّ وقعت على‌الجمار أجزاك</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ريگى پرتاب كردى و در محملى قرار گرفت، ريگى ديگر پرتاب كن و اگر به انسان يا شترى اصابت كرد اما پس از آن بر جمار قرار گرفت، كفايت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رميت و رفعت في محمل وانحدرت منه الى الأرض اجزأت عنك و انْ بقيت في‌المحمل لم يجز عنك وارم مكانها اخرى</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در فقه‌الرضا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سنگى پرتاب كردى و بر محملى برخورد و از آن كمانه كرد و بر زمين افتاد كفايت مى‌كند، اما اگر در محمل قرار گرفت مجزى نيست و سنگى ديگر به جاى آن پرتاب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رميت بها فرفعت في محمل أعد مكانها و ان اصاب انساناً ثَمّ و جَمَلًا ثُمّ وقعت على الأرض أجزأه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در فقه‌الرضا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سنگريزه‌اى پرتاب كردى و در محملى قرار گرفت، به جاى آن سنگى ديگر پرتاب كن و اگر به انسان يا شترى كه در محل است اصابت كرد ولى بر زمين افتاد كفايت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سهل بن زياد عن أحمد بن محمد، عن عبدالكريم بن عمرو، عن عبدالأعلى، عن أبى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رمى الجمرة بستّ حصيات و وقعت واحدة في الحصى قال يعيدها ان شاء من ساعته و ان شاء من الغد اذا أراد الرمى و لا يأخذ من حصى الجمار قال و سألته عن رجلٍ رمى جمرة العقبة بستّ حصيات و وقعت واحدة فى المحمل قال يعيدها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عبدالاعلى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عليه السلام عرضه داشتم مردى با شش ريگ جمره را رمى كرد و يكى از ريگ‌ها در سنگ‌ها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محلى جداى از جمره منظور است يا ريگِ دورتر از محل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پرتاب كند، در همان لحظه يا در وقتى ديگر، و از سنگ جمره‌ها براى رمى استفاده نكند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مردى جمره عقبه را با شش ريگ رمى كرد و ريگ هفتم در محملى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وظيفه‌اش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احاديث آنچه مانع به شمار آمده، آن است كه سنگ‌ها بر زمين قرار نگيرد، بلكه بر روى انسان، حيوان، محمل و يا محلّ جداى از مكان جمره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سنگ‌ها بر زمينى كه آن را جمره گويند واقع شود، تكليف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در پايان بخش نخست بيان شد، هيچ دليل شرعى يا تاريخى بر لزوم وجود مَعْلَمْ و نشانه در دست نيست البته منعى هم در بودنش وجود ندارد و ليكن امتثال تكليف داير مدار برخورد به اين نشانه‌ها نيست، نشانه‌هايى كه امروزه نصب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بيشتر اين رأى، به شواهدى كه از لابلاى نصوص دينى و فتاواى فقها استخراج شده،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عرفى و لغوى رمى، همانگونه كه بدان اشارت رفت، پرتاب با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آن اصابت به مَرمى ملحوظ نيست، از اين رو صحيح است به نحو حقيقت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رَماهُ فَلمْ يُعصب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پايه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آية 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كرده‌اند، قابل دفاع نيست، بلى بر پايه روايات ذكر شده، وقوع و افتادن بر زمين شرط شده است اما دليل شرعى به فراتر از آن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معناى شرعى ندارد و در هيچ نصى معنا نشده است تا به استناد آن بتوان تعيين مراد كرد، و معناى آن در كتب لغت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جمعته فقد جمرته و منه الجمرة و هي مجتمع الحصى بمنى فكلّ كومة من الحصى جمرة و جمرات منى ثلاث بين كلّ جمرتين نحو غلوة سهم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كه جمع كردى مى‌گويند جمر كردى و از همين ماده جمره مشتق است و معناى آن محل جمع شدن ريگ‌ها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هر توده از ريگ‌ها، جمره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منا سه تا است و فاصله هر جمره با جمره ديگر يك پنجم كيلومتر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والجمرة واحدة جمرات المناسك و هي ثلاث جمرات يرمين بالجمار و الجمرةالحصاة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مفرد جمراتِ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حج سه تا است كه با سنگ‌ريزه‌ها</w:t>
      </w:r>
    </w:p>
    <w:p>
      <w:pPr>
        <w:pStyle w:val="BookText"/>
        <w:rPr/>
      </w:pPr>
      <w:r>
        <w:rPr>
          <w:rFonts w:ascii="IRNazanin" w:hAnsi="IRNazanin" w:eastAsia="IRNazanin"/>
          <w:color w:val="111111"/>
          <w:sz w:val="28"/>
          <w:sz w:val="28"/>
          <w:szCs w:val="28"/>
          <w:rtl w:val="true"/>
          <w:lang w:bidi="fa-IR"/>
        </w:rPr>
        <w:t>رمى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به معناى ريگ ريز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جمره نام محل است و در معناى آن بناى مخصوص يا معلم و نشانه مأخوذ نيست بلكه به روايات نيز مى‌توان استشهاد كرد كه جمره نام محل است، زيرا چنين 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على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 بر زمين قرار گرفت، رمى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مَعْلَمْ و نشانه، آن گونه كه امروز مشاهده شود، سابقه‌اى ندارد و اگر برآمدگى بوده در حد جمع شدن ريگ‌ها است نه بيش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ملاك رمى وقوع سنگ بر زمين است كه آن را جمره گويند و اگر برآمدگى دارد، افتادن بر آن، يا برخورد بدان يا بر اطراف آن مجزى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 به ويژه صحيحه معاوية بن عمار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معناى استعلا و افتادن از بالا به پايين در آن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وقعت عَلَى الجمار، وانحدرت منه عَلَى الأرض، وقعت على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در صحيحه معاوية بن عمار سه صورت فرض شده كه هر يك با تعبيرى ويژه بيان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في محمل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انساناً أو جملًا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على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محمل كه حالت ظرف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و شتر كه حالت عمودى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تعديه به كار رفته و نسبت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ديگر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كه امروزه به صورت نشانه و معلم نصب شده، ملاك اصابت بود، نمى‌بايست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اصابت سنگ‌ها به نشانه‌ها، دليل شرعى ندارد و وقوع بر زمين كافى است؛ زيرا شاهد تاريخى بر وجود چنين نشانه‌هايى در عصر تشريع در دست نيست چنانكه در نصوص</w:t>
      </w:r>
    </w:p>
    <w:p>
      <w:pPr>
        <w:pStyle w:val="BookText"/>
        <w:rPr/>
      </w:pPr>
      <w:r>
        <w:rPr>
          <w:rFonts w:ascii="Amiri" w:hAnsi="Amiri" w:eastAsia="Amiri" w:cs="Amiri"/>
          <w:color w:val="111111"/>
          <w:sz w:val="28"/>
          <w:sz w:val="28"/>
          <w:szCs w:val="28"/>
          <w:rtl w:val="true"/>
          <w:lang w:bidi="ar-SA"/>
        </w:rPr>
        <w:t>روايى نيز بدان اشاره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حاجيان از ائمه عليهم السلام اين است كه اگر سنگ پس از پرتاب در محملى قرار گرفت يا به انسان و شترى اصابت كرد وظيفه چيست؟ با آنكه مَعْلَمْ و نشانه‌اى بود كه مى‌بايست سنگ‌ها بدان اصابت كند، بايد اولين سؤال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نشانه‌ها اصابت نكرد وظيفه چيست؟</w:t>
      </w:r>
    </w:p>
    <w:p>
      <w:pPr>
        <w:pStyle w:val="BookText"/>
        <w:rPr/>
      </w:pPr>
      <w:r>
        <w:rPr>
          <w:rFonts w:ascii="IRNazanin" w:hAnsi="IRNazanin" w:eastAsia="IRNazanin"/>
          <w:color w:val="111111"/>
          <w:sz w:val="28"/>
          <w:sz w:val="28"/>
          <w:szCs w:val="28"/>
          <w:rtl w:val="true"/>
          <w:lang w:bidi="fa-IR"/>
        </w:rPr>
        <w:t>روايت‌هايى كه در ذيل شاهد سوم نقل شد، گوياى اين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 نقل شده كه پيامبر و امامان سواره رمى مى‌كردند و فقيهان از اين گروه روايات، جواز رمى سوار را برداشت كرده‌اند، بديهى است اگر نشانه‌اى بود كه بايد بدان اصابت كند، على‌القاعده چنين امرى به آسانى حاصل نمى‌گشت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سعد بن عبداللّه، عن احمد بن محمد بن عيسى انه رأى اباجعفر الثانى عليه السلام رمى الجمار راكباً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را ديد كه سواره رمى جمار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بعض اصحابنا عن أحدهم عليه السلام فى رمى الجماران رسول‌الله رمى الجمار راكباً على راحلته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يكى از معصومين نقل شده كه رسول خدا سواره رمى مى‌كردند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ابى‌جعفر عن عبدالرحمن بن ابى نجران انه رأى اباالحسن عليه السلام رمى الجمار و هو راكب حتى رماها كلها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فرزند ابى‌نجران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را ديد كه سواره، جمره‌ها را رمى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فاصله گرفتن از جمره عقبه مقدار ده تا پانزده ذراع توصيه شده و فقيهان حكم به استحباب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اگر اصابت به معلم شرط بود اين كار به دشوارى انجام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على بن ابراهيم عن أبيه عن ابن أبى‌عمير عن معاوية بن عمار عن أبى عبداللّه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فيما بينك و بين الجمرة قدر عشرة اذرع أو خمسة عشر ذراعاً</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ميان تو و جمره به اندازه ده يا پانزده ذراع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تقف فى وسط الوادي مستقبل القبلة و يكون بينك و بين‌الجمرة عشر خطوات أو خمس عشرة خطوة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درّه مى‌ايستى، در حالى كه رو به قبله ايستاده‌اى و فاصله ميان تو و جمره ده يا پانزده قدم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فتاوى فقيهان توصيه شده كه هفتاد ريگ از مشعرالحرام گردآورى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عدد به ميزان سنگ‌هايى است كه حاجى بدان نيازمند است؛ چرا كه در روز دهم بايد جمره عقبه را رمى كند و هفت سنگ لازم است و روز يازدهم و دوازدهم و نيز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شب بيتوته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بيست و يك عدد لازم است كه جمعاً مى‌شود هفتاد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مى‌دهد كه حاجى مى‌تواند به آسانى رمى را انجام دهد وگرنه مناسب بود توصيه شود مقدارى بيش از نياز سنگ گردآورى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اين توصيه با اين فرض سازگارى دارد كه به آسانى انجام تكليف ممكن است اما آنچه شاهدش هستيم بسيارى از افراد نمى‌توانند با صد ريگ نيز رمى را به جا آورند، چه رسد به هفتاد ريگ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شرايع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وردالمشعر استحب له التقاط الحصى منه و هو سبعون حصاة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وارد مشعر شد مستحب است از آنجا سنگريزه جمع كند و تعداد آن هفتاد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 در دروس نيز همين تعبير را دارد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فقيهان معاصر نيز چنين فتوا داده‌اند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سنگريزه‌هايى را كه در منا رمى خواهد نمود، از مزدلفه بردارد و مجموع آن هفتاد دانه است</w:t>
      </w:r>
      <w:r>
        <w:rPr>
          <w:rFonts w:eastAsia="IRNazanin" w:cs="IRNazanin"/>
          <w:color w:val="111111"/>
          <w:sz w:val="28"/>
          <w:szCs w:val="28"/>
          <w:rtl w:val="true"/>
          <w:lang w:bidi="fa-IR"/>
        </w:rPr>
        <w:t xml:space="preserve">.» </w:t>
      </w:r>
      <w:r>
        <w:rPr>
          <w:rStyle w:val="FootnoteAnchor"/>
        </w:rPr>
        <w:footnoteReference w:id="12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فتاوى فقيهان تا زمان شهيد اول اشاره‌اى به مَعْلَم و نشانه نيست؛ يعنى آنها سخن از رمى جمره آورده‌اند و قرائنى در كلام آنان است كه با نظريه مختار سازگار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آنان پس از رمى،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وقعت على‌الجمرة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نشان‌دهنده افتادن</w:t>
      </w:r>
    </w:p>
    <w:p>
      <w:pPr>
        <w:pStyle w:val="BookText"/>
        <w:rPr/>
      </w:pPr>
      <w:r>
        <w:rPr>
          <w:rFonts w:ascii="IRNazanin" w:hAnsi="IRNazanin" w:eastAsia="IRNazanin"/>
          <w:color w:val="111111"/>
          <w:sz w:val="28"/>
          <w:sz w:val="28"/>
          <w:szCs w:val="28"/>
          <w:rtl w:val="true"/>
          <w:lang w:bidi="fa-IR"/>
        </w:rPr>
        <w:t>سنگ بر زمين و محل است نه اصابت به بناى عمودى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مى‌توان از اين فقيهان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ابوالصلاح حلبى، </w:t>
      </w:r>
      <w:r>
        <w:rPr>
          <w:rStyle w:val="FootnoteAnchor"/>
          <w:rtl w:val="true"/>
        </w:rPr>
        <w:footnoteReference w:id="129"/>
      </w:r>
      <w:r>
        <w:rPr>
          <w:rFonts w:ascii="Amiri" w:hAnsi="Amiri" w:eastAsia="Amiri" w:cs="Amiri"/>
          <w:color w:val="111111"/>
          <w:sz w:val="28"/>
          <w:sz w:val="28"/>
          <w:szCs w:val="28"/>
          <w:rtl w:val="true"/>
          <w:lang w:bidi="ar-SA"/>
        </w:rPr>
        <w:t xml:space="preserve">ابن برّاج، </w:t>
      </w:r>
      <w:r>
        <w:rPr>
          <w:rStyle w:val="FootnoteAnchor"/>
          <w:rtl w:val="true"/>
        </w:rPr>
        <w:footnoteReference w:id="130"/>
      </w:r>
      <w:r>
        <w:rPr>
          <w:rFonts w:ascii="IRNazanin" w:hAnsi="IRNazanin" w:eastAsia="IRNazanin"/>
          <w:color w:val="111111"/>
          <w:sz w:val="28"/>
          <w:sz w:val="28"/>
          <w:szCs w:val="28"/>
          <w:rtl w:val="true"/>
          <w:lang w:bidi="fa-IR"/>
        </w:rPr>
        <w:t xml:space="preserve">ابن راوندى، </w:t>
      </w:r>
      <w:r>
        <w:rPr>
          <w:rStyle w:val="FootnoteAnchor"/>
          <w:rtl w:val="true"/>
        </w:rPr>
        <w:footnoteReference w:id="131"/>
      </w:r>
      <w:r>
        <w:rPr>
          <w:rFonts w:ascii="IRNazanin" w:hAnsi="IRNazanin" w:eastAsia="IRNazanin"/>
          <w:color w:val="111111"/>
          <w:sz w:val="28"/>
          <w:sz w:val="28"/>
          <w:szCs w:val="28"/>
          <w:rtl w:val="true"/>
          <w:lang w:bidi="fa-IR"/>
        </w:rPr>
        <w:t xml:space="preserve">ابن حمزه، </w:t>
      </w:r>
      <w:r>
        <w:rPr>
          <w:rStyle w:val="FootnoteAnchor"/>
          <w:rtl w:val="true"/>
        </w:rPr>
        <w:footnoteReference w:id="132"/>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فقيهان ديگرى نيز از اصل وارد مسأله نشده و سكوت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Style w:val="FootnoteAnchor"/>
          <w:rtl w:val="true"/>
        </w:rPr>
        <w:footnoteReference w:id="134"/>
      </w:r>
      <w:r>
        <w:rPr>
          <w:rFonts w:ascii="Amiri" w:hAnsi="Amiri" w:eastAsia="Amiri" w:cs="Amiri"/>
          <w:color w:val="111111"/>
          <w:sz w:val="28"/>
          <w:sz w:val="28"/>
          <w:szCs w:val="28"/>
          <w:rtl w:val="true"/>
          <w:lang w:bidi="ar-SA"/>
        </w:rPr>
        <w:t xml:space="preserve">ابن سعيد حلبى، </w:t>
      </w:r>
      <w:r>
        <w:rPr>
          <w:rStyle w:val="FootnoteAnchor"/>
          <w:rtl w:val="true"/>
        </w:rPr>
        <w:footnoteReference w:id="135"/>
      </w:r>
      <w:r>
        <w:rPr>
          <w:rFonts w:ascii="IRNazanin" w:hAnsi="IRNazanin" w:eastAsia="IRNazanin"/>
          <w:color w:val="111111"/>
          <w:sz w:val="28"/>
          <w:sz w:val="28"/>
          <w:szCs w:val="28"/>
          <w:rtl w:val="true"/>
          <w:lang w:bidi="fa-IR"/>
        </w:rPr>
        <w:t xml:space="preserve">علامه، </w:t>
      </w:r>
      <w:r>
        <w:rPr>
          <w:rStyle w:val="FootnoteAnchor"/>
          <w:rtl w:val="true"/>
        </w:rPr>
        <w:footnoteReference w:id="136"/>
      </w:r>
      <w:r>
        <w:rPr>
          <w:rFonts w:ascii="Amiri" w:hAnsi="Amiri" w:eastAsia="Amiri" w:cs="Amiri"/>
          <w:color w:val="111111"/>
          <w:sz w:val="28"/>
          <w:sz w:val="28"/>
          <w:szCs w:val="28"/>
          <w:rtl w:val="true"/>
          <w:lang w:bidi="ar-SA"/>
        </w:rPr>
        <w:t xml:space="preserve">شيخ طوسى، </w:t>
      </w:r>
      <w:r>
        <w:rPr>
          <w:rStyle w:val="FootnoteAnchor"/>
          <w:rtl w:val="true"/>
        </w:rPr>
        <w:footnoteReference w:id="137"/>
      </w:r>
      <w:r>
        <w:rPr>
          <w:rFonts w:ascii="Amiri" w:hAnsi="Amiri" w:eastAsia="Amiri" w:cs="Amiri"/>
          <w:color w:val="111111"/>
          <w:sz w:val="28"/>
          <w:sz w:val="28"/>
          <w:szCs w:val="28"/>
          <w:rtl w:val="true"/>
          <w:lang w:bidi="ar-SA"/>
        </w:rPr>
        <w:t xml:space="preserve">سلّار، </w:t>
      </w:r>
      <w:r>
        <w:rPr>
          <w:rStyle w:val="FootnoteAnchor"/>
          <w:rtl w:val="true"/>
        </w:rPr>
        <w:footnoteReference w:id="138"/>
      </w:r>
      <w:r>
        <w:rPr>
          <w:rFonts w:ascii="Amiri" w:hAnsi="Amiri" w:eastAsia="Amiri" w:cs="Amiri"/>
          <w:color w:val="111111"/>
          <w:sz w:val="28"/>
          <w:sz w:val="28"/>
          <w:szCs w:val="28"/>
          <w:rtl w:val="true"/>
          <w:lang w:bidi="ar-SA"/>
        </w:rPr>
        <w:t xml:space="preserve">سيد مرتضى </w:t>
      </w:r>
      <w:r>
        <w:rPr>
          <w:rStyle w:val="FootnoteAnchor"/>
          <w:rtl w:val="true"/>
        </w:rPr>
        <w:footnoteReference w:id="139"/>
      </w:r>
      <w:r>
        <w:rPr>
          <w:rFonts w:ascii="Amiri" w:hAnsi="Amiri" w:eastAsia="Amiri" w:cs="Amiri"/>
          <w:color w:val="111111"/>
          <w:sz w:val="28"/>
          <w:sz w:val="28"/>
          <w:szCs w:val="28"/>
          <w:rtl w:val="true"/>
          <w:lang w:bidi="ar-SA"/>
        </w:rPr>
        <w:t>و شيخ صدوق</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شهيد اول در دروس نخستين فقيهى است كه به نشانه و مَعْلَم اشاره دارد و جمره را به بنا يا محل آن، معنا مى‌كند و اصابت سنگريزه‌ها را به هر يك كافى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بعد، برخى فقيهان اصابت به بنا و ستون را شرط كردند، مانند فاضل هندى در كشف‌اللثام و صاحب مدارك، چنانكه پيشتر آورديم و در اين خصوص اين شهرت مى‌تواند قرينه و شاهدى بر اين تلقى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اهل سنت در اين باره يا سكوت اختيار كرده‌اند و يا اينكه قرينه‌اى در كلامشان ديده مى‌شود كه با نظريه مختار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زمانى مجزى است كه به مرمى اصابت كند وى هيچ توضيح ديگرى نداده است</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حنيفان فتوا داده‌اند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رماهاو نزلت على رجل أو جمل فان وقعت بنفسها بقرب الجمرة جاز، امّا ان وقعت فى مكان بعيد عن الجمرة فانّها لاتجزئه و يرمى غيرها وجوباً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ريگ را پرتاب كرد و بر مردى يا شترى فرود آمد و سپس خود به خود به نزديكى جمره افتاد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مكانى دور از جمره قرار گيرد، كفايت نمى‌كند و بايد دوباره پرتاب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حصاة و وقعت خارج المرمى ثمّ تدحرجت حتى سقطت فيه اجزأته و كذا ان رماها فوقعت على ثوب انسان فسقطت فى‌المرمى و لو بدفع غيره اجزأته ايضاً</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ريگى پرتاب كرد و در خارج تيررس قرار گرفت و سپس غلتيد و بر تيررس واقع شد كفايت مى‌كند، همچنين اگر ريگ را پرتاب كرد و بر لباس انسانى واقع شد</w:t>
      </w:r>
    </w:p>
    <w:p>
      <w:pPr>
        <w:pStyle w:val="BookText"/>
        <w:rPr/>
      </w:pPr>
      <w:r>
        <w:rPr>
          <w:rFonts w:ascii="IRNazanin" w:hAnsi="IRNazanin" w:eastAsia="IRNazanin"/>
          <w:color w:val="111111"/>
          <w:sz w:val="28"/>
          <w:sz w:val="28"/>
          <w:szCs w:val="28"/>
          <w:rtl w:val="true"/>
          <w:lang w:bidi="fa-IR"/>
        </w:rPr>
        <w:t>و در تيررس قرار گرفت، گرچه با فشار خارجى باشد، مجزى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مالكيان در اين زمينه نظرى ابراز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اينكه، در نصوص شرعى و فتاواى فقيهان گذشته و متقدم، شاهد و دليلى نمى‌يابيم كه اصابت ريگ به نشانه، آن‌گونه كه امروزه برداشت مى‌شود، الزامى باشد بلكه شواهد و قرائنى گوياى آن است كه مى‌شود امتثال اين تكليف آسان‌تر از آنچه مرسوم است صورت گيرد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6870_1624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137165_77815467"/>
      <w:bookmarkStart w:id="30" w:name="_Toc10"/>
      <w:bookmarkEnd w:id="28"/>
      <w:bookmarkEnd w:id="29"/>
      <w:r>
        <w:rPr>
          <w:rtl w:val="true"/>
        </w:rPr>
        <w:t>استفتاءات‌</w:t>
      </w:r>
      <w:bookmarkEnd w:id="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1" w:name="pg16870_162470"/>
    </w:p>
    <w:p>
      <w:pPr>
        <w:pStyle w:val="Heading2"/>
        <w:numPr>
          <w:ilvl w:val="1"/>
          <w:numId w:val="1"/>
        </w:numPr>
        <w:rPr/>
      </w:pPr>
      <w:bookmarkStart w:id="32" w:name="__RefHeading___Toc1137167_77815467"/>
      <w:bookmarkStart w:id="33" w:name="_Toc11"/>
      <w:bookmarkEnd w:id="31"/>
      <w:bookmarkEnd w:id="32"/>
      <w:r>
        <w:rPr>
          <w:rtl w:val="true"/>
        </w:rPr>
        <w:t>تاريخ و رجال‌</w:t>
      </w:r>
      <w:bookmarkEnd w:id="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4" w:name="pg16870_162471"/>
    </w:p>
    <w:p>
      <w:pPr>
        <w:pStyle w:val="Heading2"/>
        <w:numPr>
          <w:ilvl w:val="1"/>
          <w:numId w:val="1"/>
        </w:numPr>
        <w:rPr/>
      </w:pPr>
      <w:bookmarkStart w:id="35" w:name="__RefHeading___Toc1137169_77815467"/>
      <w:bookmarkStart w:id="36" w:name="_Toc12"/>
      <w:bookmarkEnd w:id="34"/>
      <w:bookmarkEnd w:id="35"/>
      <w:r>
        <w:rPr>
          <w:rtl w:val="true"/>
        </w:rPr>
        <w:t xml:space="preserve">حجّ پيغمبر </w:t>
      </w:r>
      <w:r>
        <w:rPr>
          <w:rtl w:val="true"/>
        </w:rPr>
        <w:t>(</w:t>
      </w:r>
      <w:r>
        <w:rPr>
          <w:rtl w:val="true"/>
        </w:rPr>
        <w:t>ص</w:t>
      </w:r>
      <w:r>
        <w:rPr>
          <w:rtl w:val="true"/>
        </w:rPr>
        <w:t>)</w:t>
      </w:r>
      <w:bookmarkEnd w:id="36"/>
    </w:p>
    <w:p>
      <w:pPr>
        <w:pStyle w:val="BookText"/>
        <w:rPr/>
      </w:pPr>
      <w:r>
        <w:rPr>
          <w:rFonts w:ascii="IRNazanin" w:hAnsi="IRNazanin" w:eastAsia="IRNazanin"/>
          <w:color w:val="111111"/>
          <w:sz w:val="28"/>
          <w:sz w:val="28"/>
          <w:szCs w:val="28"/>
          <w:rtl w:val="true"/>
          <w:lang w:bidi="fa-IR"/>
        </w:rPr>
        <w:t>كاظم مديرشانه‌چى</w:t>
      </w:r>
    </w:p>
    <w:p>
      <w:pPr>
        <w:pStyle w:val="BookText"/>
        <w:rPr/>
      </w:pPr>
      <w:r>
        <w:rPr>
          <w:rFonts w:ascii="IRNazanin" w:hAnsi="IRNazanin" w:eastAsia="IRNazanin"/>
          <w:color w:val="111111"/>
          <w:sz w:val="28"/>
          <w:sz w:val="28"/>
          <w:szCs w:val="28"/>
          <w:rtl w:val="true"/>
          <w:lang w:bidi="fa-IR"/>
        </w:rPr>
        <w:t>حج پيش از اسلام</w:t>
      </w:r>
    </w:p>
    <w:p>
      <w:pPr>
        <w:pStyle w:val="BookText"/>
        <w:rPr/>
      </w:pPr>
      <w:r>
        <w:rPr>
          <w:rFonts w:ascii="Amiri" w:hAnsi="Amiri" w:eastAsia="Amiri" w:cs="Amiri"/>
          <w:color w:val="111111"/>
          <w:sz w:val="28"/>
          <w:sz w:val="28"/>
          <w:szCs w:val="28"/>
          <w:rtl w:val="true"/>
          <w:lang w:bidi="ar-SA"/>
        </w:rPr>
        <w:t>حج، يعنى قصد اماكن مقدسه، از دير زمان در ميان اقوام سامى رايج و جزو شعائر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لغات سامى است كه از ماده حك گرفته شده و در عبرانى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حج در ميان اقوام عرب نيز مرسوم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حج به محل خاصّى كه تمام عرب بدانجا روند، منحصر نمى‌شده بلكه طبق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حج به مكه مى‌رفتند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قصد زيارت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مى‌كردند و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حجشان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اعراب ساكن شام به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مى‌نمودند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در موسم‌هاى حج، مردم در مكان‌هاى مقدس گرد مى‌آمدند و با زينتى هر چه تمامتر مراسم مخصوص زيارتگاه را انجام مى‌دادند و هر كس به اندازه توان خويش هديه‌اى تقديم مى‌كرد و شتر يا گوسفندى قربانى مى‌نمود كه گوشت آن به مصرف سَدَنه و متوليان زيارتگاه و همچنين به مستمندان مى‌رسيد</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حج كعبه</w:t>
      </w:r>
    </w:p>
    <w:p>
      <w:pPr>
        <w:pStyle w:val="BookText"/>
        <w:rPr/>
      </w:pPr>
      <w:r>
        <w:rPr>
          <w:rFonts w:ascii="IRNazanin" w:hAnsi="IRNazanin" w:eastAsia="IRNazanin"/>
          <w:color w:val="111111"/>
          <w:sz w:val="28"/>
          <w:sz w:val="28"/>
          <w:szCs w:val="28"/>
          <w:rtl w:val="true"/>
          <w:lang w:bidi="fa-IR"/>
        </w:rPr>
        <w:t>از آن زمان كه حضرت ابراهيم عليه السلام به دستور خداوند، با كمك پسرش اسماعيل و هميارى مردم، كعبه را ساخت، اين خانه يكى از مراكز حج و زيارتگاههاى قوم عرب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وَاذْبَوَّأْنا لِابْراهيمَ مَكانَ الْبَيْتِ انْ لا</w:t>
      </w:r>
    </w:p>
    <w:p>
      <w:pPr>
        <w:pStyle w:val="BookText"/>
        <w:rPr/>
      </w:pPr>
      <w:r>
        <w:rPr>
          <w:rFonts w:ascii="Amiri" w:hAnsi="Amiri" w:eastAsia="Amiri" w:cs="Amiri"/>
          <w:color w:val="111111"/>
          <w:sz w:val="28"/>
          <w:sz w:val="28"/>
          <w:szCs w:val="28"/>
          <w:rtl w:val="true"/>
          <w:lang w:bidi="ar-SA"/>
        </w:rPr>
        <w:t xml:space="preserve">تُشْرِك بِي شَيْئاً وَطَهِّرْ بَيْتِىَ لِلطَّائفِينَ وَ الْقَائمِينَ وَالرُّكَّعِ السُّجُود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هنگامى را كه ما ابراهيم را در جاى بيت الحرام تمكين داديم تا با من هيچ شريك نگيرد و دستور داديم كه خانه مرا براى طواف كنندگان و قائمان و ركوع و سجود كنندگان پاك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كيفيت حج قبل از اسلام و تغييراتى كه طى مدت تشريع حج از جانب ابراهيم تا زمان رسول خدا صلى الله عليه و آله رخ داده، اطلاعى دقيق و به تفصيل در دست نيست ولى به اجمال مى‌دانيم كه احترام به خانه كعبه و عمل حج در موسم خاصى و زيارت و طواف كعبه در تمام دوره سال، قبل از اسلام نيز رايج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وَالْهَدْىَ وَالْقَلائِدَ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بيت‌الحرام قرار داد، براى بپا داشتن ايمان مردم و حفظ مصالح خلق و ماه حرام را براى آسايش از جنگ، و نيز قربانى را با علامت يا بدون علامت، براى مردم برقرار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حج در ماه ذيحجه انجام مى‌شده، ليكن طواف خانه، اختصاص به وقت معين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وقت حج طبق كتاب و سنت به همان زمانِ مقررِ در سابق، باقى ماند و عمره در تمام سال، مشروع و مستحب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چنانكه در قرآن است، در ماههاى خاصى معين شده الْحَجُّ اشْهُرٌ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سنت مقرر شده كه احرام به قصد عمره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حتى از ماه شوال انجام داد ولى اعمال مخصوص حج از نهم ذيحجه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حج و پاره‌اى از تغييراتى كه در اسلام صورت گرفت، ضمن بازگويى اعمال عمره و حج اسلامى معلوم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اجمالى حج در اسلام</w:t>
      </w:r>
    </w:p>
    <w:p>
      <w:pPr>
        <w:pStyle w:val="BookText"/>
        <w:rPr/>
      </w:pPr>
      <w:r>
        <w:rPr>
          <w:rFonts w:ascii="Amiri" w:hAnsi="Amiri" w:eastAsia="Amiri" w:cs="Amiri"/>
          <w:color w:val="111111"/>
          <w:sz w:val="28"/>
          <w:sz w:val="28"/>
          <w:szCs w:val="28"/>
          <w:rtl w:val="true"/>
          <w:lang w:bidi="ar-SA"/>
        </w:rPr>
        <w:t xml:space="preserve">در اسلام حج به سه نوع تقسيم شده است و حاجى به قول مذاهب اربعه اهل سنت، در انتخاب هر نوع آن مخيّر است </w:t>
      </w:r>
      <w:r>
        <w:rPr>
          <w:rStyle w:val="FootnoteAnchor"/>
          <w:rtl w:val="true"/>
        </w:rPr>
        <w:footnoteReference w:id="149"/>
      </w:r>
      <w:r>
        <w:rPr>
          <w:rFonts w:ascii="Amiri" w:hAnsi="Amiri" w:eastAsia="Amiri" w:cs="Amiri"/>
          <w:color w:val="111111"/>
          <w:sz w:val="28"/>
          <w:sz w:val="28"/>
          <w:szCs w:val="28"/>
          <w:rtl w:val="true"/>
          <w:lang w:bidi="ar-SA"/>
        </w:rPr>
        <w:t xml:space="preserve">ولى به عقيده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مكه مى‌بايست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 آورند و اهل آفاق و ساكنان غير حرم فقط يك نوع حج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انجام مى‌دهند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تمتع، حاجى پس از انجام عمل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در فاصله‌اى كه تا احرام مجدّد براى حج وجود دارد از چيزهايى كه بر محرم حرام است متمتع</w:t>
      </w:r>
    </w:p>
    <w:p>
      <w:pPr>
        <w:pStyle w:val="BookText"/>
        <w:rPr/>
      </w:pPr>
      <w:r>
        <w:rPr>
          <w:rFonts w:ascii="IRNazanin" w:hAnsi="IRNazanin" w:eastAsia="IRNazanin"/>
          <w:color w:val="111111"/>
          <w:sz w:val="28"/>
          <w:sz w:val="28"/>
          <w:szCs w:val="28"/>
          <w:rtl w:val="true"/>
          <w:lang w:bidi="fa-IR"/>
        </w:rPr>
        <w:t>مى‌گردد، ولى در دو قسم ديگرِ حج كه قِران و افراد است، از آغاز احرام، از ميقات تا پايان عمل حج موظف است از محرمات احرام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قسم ديگرِ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پيش از عمره به جا آورده مى‌شود </w:t>
      </w:r>
      <w:r>
        <w:rPr>
          <w:rStyle w:val="FootnoteAnchor"/>
          <w:rtl w:val="true"/>
        </w:rPr>
        <w:footnoteReference w:id="150"/>
      </w:r>
      <w:r>
        <w:rPr>
          <w:rFonts w:ascii="IRNazanin" w:hAnsi="IRNazanin" w:eastAsia="IRNazanin"/>
          <w:color w:val="111111"/>
          <w:sz w:val="28"/>
          <w:sz w:val="28"/>
          <w:szCs w:val="28"/>
          <w:rtl w:val="true"/>
          <w:lang w:bidi="fa-IR"/>
        </w:rPr>
        <w:t>و پس از انجام تمامى مناسك حج لازم است حاجى عمره مفرده‌اى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و افراد مانند يكديگر است و فقط در قران لازم است قربانى را از هنگام احرام همراه بياورند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اما مناسك عمره اين گونه است كه معتمِر يا حاجى، كه قصد عمره تمتع دارد، نخست از محل‌هاى خاصى كه بر سر راههاى مكه قرار دارد محرم مى‌شود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بخش مهمى از محرمات احرام در سنت آمده كه در تعداد آنها بين مذاهب اختلاف است؛ اماميه آنها را چهارده چيز مى‌دانند مختصر نافع از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ورود به مكه، هفت بار دور خانه كعبه طواف مى‌كند و سپس دو ركعت نماز طواف بجا مى‌آورد و آنگاه فاصله بين دو كوه مجاور مسجدالحرام؛ صفا و مروه را هفت مرتبه مى‌پيمايد كه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پايان سعى با كوتاه كردن مقدارى از موى سر يا صورت و يا گرفتن ناخن از احرام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مخصوص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اجمال و بر طبق مذهب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حج قِران يا افراد بجا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ميقات محرم مى‌شود و كسى كه عمره تمتع را بجا آورده و قصد دارد مناسك حج را انجام دهد، از مكه احرام مى‌پوشد و اين عمل معمولًا در هشتم ذيحجه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عرفات مى‌رود؛ چنانكه از زوال روز نهم در عرفات كه بيابانى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است وقوف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آفتاب به مزدلفه يا مشعر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و بر سر راه مكه به عرفات است مراجعت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 را افاضه عرفات نامند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طلوع فجر تا سرزدن خورشيد در آنجا وقوف مى‌كند و آنگاه به منا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مسجدالحرام و سر راه عرفات است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 افاضه از مشعر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جمره عقبه را كه يكى از سه جمره‌اى است و به فواصلى از يكديگر در منا قرار گرفته، با هفت ريگ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قربانى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سر مى‌تراشد و با اين كار از احرام خارج مى‌شود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مراجعت كرده و هفت بار طواف حج بجا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نماز طواف مى‌گزارد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بين صفا و مروه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انجام اين عمل، به منا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يازدهم و دوازدهم را در آنجا بيتوته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يازدهم و دوازدهم هر سه جمره را رمى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ظهر همان روز يا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بودن آن روز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باز مى‌گردد و با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تمام مى‌شود ليكن به عقيده اماميه مى‌بايست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ديگرى بگزارد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نماز طواف بجا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سعى 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اين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طواف نساء ناميده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محرمات 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استمتاعات جنسى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وى حلال و ضمناً حجش تمام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تفاوتهاى بين حج جاهليت و حج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مى‌بينيم، اولين عمل عمره يا حج، احرام از ميقات است كه در جاهليت ميقاتى مقرر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شريف كافى روايات متعددى است كه مواقيت معين را رسول خدا صلى الله عليه و آله تعيين و احرام از آنجا را واجب كرد</w:t>
      </w:r>
      <w:r>
        <w:rPr>
          <w:rFonts w:eastAsia="Amiri" w:cs="Amiri" w:ascii="Amiri" w:hAnsi="Amiri"/>
          <w:color w:val="111111"/>
          <w:sz w:val="28"/>
          <w:szCs w:val="28"/>
          <w:rtl w:val="true"/>
          <w:lang w:bidi="ar-SA"/>
        </w:rPr>
        <w:t xml:space="preserve">. </w:t>
      </w:r>
      <w:r>
        <w:rPr>
          <w:rStyle w:val="FootnoteAnchor"/>
        </w:rPr>
        <w:footnoteReference w:id="1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محرمات احرام توسط پيغمبر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لباس احرام كه در اسلام ضمن دو جامه 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مردها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تعيين شده است در جاهليت به شرحى كه خواهيم گفت فقط هنگام طواف، آنهم نه بگونه اسلامى بلكه با لباس خاصى كه از ناحيه اهل مكه تأمين مى‌شده، صورت مى‌پذيرفته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 از عادات عرب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يَحُجُّونَ الْبَيْتَ وَيَعْتَمِرُونَ وَيُحْرِمُونَ وَيَمْسَحُونَ الْحَجَرَ وَيَسْعَوْنَ بَيْنَ الصَّفا وَالْمَرْوَةِ وكانوا يُلبونَ وَكانُوا يَقِفُونَ الْمَواقِفَ كُلَّها وَكانُوا يَهْدُونَ الْهَدْىَ وَيَرْمُونَ الْجِمار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به عرفات و افاضه به مشعر الحرام مخصوص غير اهل حرم بوده است و قريش و طوائف مجاور حرم يا وابسته به قريش از اين كار معاف بوده‌اند ولى در اسلام طبق دستور قرآن، افاضه از عرفات الزامى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افيضُوا مِنْ حَيْثُ افاضَ النَّاسُ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جاهليت مى‌بايست حاجيان از غذاى اهل حرم استفاده كنند و غذاى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نبوده است ولى در اسلام اين ممنوعيت برداشته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اخْرَجَ لِعِبادِهِ وَالطَّيِّباتِ مِنَ الرِّزْقِ </w:t>
      </w:r>
      <w:r>
        <w:rPr>
          <w:rStyle w:val="FootnoteAnchor"/>
          <w:rtl w:val="true"/>
        </w:rPr>
        <w:footnoteReference w:id="1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جاهليت استراحت زير چادرهاى غير چرمى روا نبوده است، ولى اين عمل در اسلام بلامانع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 ساختن و استفاده از تفت دادنى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 كردنى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روغن جايز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مروه دو بت تعبيه شده بود كه مردم دور آنها طواف مى‌كردند و آنها را مسح مى‌نمودند و معمولًا در آنجا به ذبح قربانى مى‌پرداختند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اصولًا قسمتى از مناسك اسلامى، نسبت به تمام حاجيان اجرا نمى‌شده است و به خصوص قريش براى خود امتيازاتى قائل بودند و خود را از بعضى مناسك معاف مى‌دانستند؛ امتيازات مزبور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ثبت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حُمْس</w:t>
      </w:r>
    </w:p>
    <w:p>
      <w:pPr>
        <w:pStyle w:val="BookText"/>
        <w:rPr/>
      </w:pPr>
      <w:r>
        <w:rPr>
          <w:rFonts w:ascii="Amiri" w:hAnsi="Amiri" w:eastAsia="Amiri" w:cs="Amiri"/>
          <w:color w:val="111111"/>
          <w:sz w:val="28"/>
          <w:sz w:val="28"/>
          <w:szCs w:val="28"/>
          <w:rtl w:val="true"/>
          <w:lang w:bidi="ar-SA"/>
        </w:rPr>
        <w:t>اصل اين ماده به معناى شدت و تصلّب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تاج العروس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ماده حمس به معناى شدت در امرى است، چون تشدد در دين و حمس لقب قريش و كسانى بوده است كه از قريش متولد شده باشند يا از كنانه و جديله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حرم ساكن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در جاهليت پيرو آنها بوده‌اند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قريش، كنانه، جديله و پيروان آنها در جاهليت لقب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نامگذارى آنان به حمس اين وجه‌ها را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جهت كه ايشان در دين و شجاعت متصلّب بوده و شدت به خرج مى‌دادند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التجاى آنان به حمساء؛ زيرا كعبه را از آن رو كه با سنگهاى سفيد مايل به سياه بنا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قريش در حرم شريف نزول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آن روزگار حرم و يا كعبه را حمساء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كه قريش در ايام منا، كه محرم بودند از در خانه وارد نمى‌شدند، بلكه از ديوار به خانه فرود مى‌آمدند و در اين ايام از غذاهاى سرخ‌كردنى با روغن يا كشك استفاده نمى‌كردند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 كه حمس ساكنان حرم بودند كه در</w:t>
      </w:r>
    </w:p>
    <w:p>
      <w:pPr>
        <w:pStyle w:val="BookText"/>
        <w:rPr/>
      </w:pPr>
      <w:r>
        <w:rPr>
          <w:rFonts w:ascii="IRNazanin" w:hAnsi="IRNazanin" w:eastAsia="IRNazanin"/>
          <w:color w:val="111111"/>
          <w:sz w:val="28"/>
          <w:sz w:val="28"/>
          <w:szCs w:val="28"/>
          <w:rtl w:val="true"/>
          <w:lang w:bidi="fa-IR"/>
        </w:rPr>
        <w:t xml:space="preserve">موسم حج به عرفات نمى‌رفتند و فقط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مى‌كردند و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اللَّه هستيم و نبايد از خانه خارج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گروههايى كه اهل حرم نبودند ولى در اينگونه اعمال به قريش ملحق شده بودند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مى‌برد؛ زيرا بنى‌عامر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جزو حمس بودند؛ زيرا پيشتر در حرم سكنى داشتند و بعدها از آنجا به يمن مهاجرت كرده بودند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عبدالمطلب طايفه قريش، در نتيجه بازرگانى، متموّل شده و در مكه نفوذ كامل پيدا كرده بودند و حادثه اصحاب فيل نيز بر حشمتشان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مى‌گفتند كه ما اولاد ابراهيم و اهل حرم و حرمت و واليان خانه و ساكن مكه هستيم، هيچ يك از عرب حق و منزلت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امتيازاتى براى خود و منسوبان خود نسبت به ديگر حاجى‌ها قائل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كنندگان از اين امتيازات را حمس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امتيازات يكى تَرك وقوف و افاضه عرفات بود كه مى‌گفتند ما اهل حرم نبايد غير حرم را محترم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اهل حمس در حال احرام اجازه كشك ساختن و غذا با روغن پختن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چادر پشمى نبايد داخل شوند و سايبان جز از چرم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كرده بودند كه هيچ حاجى حق خوردن غذايى كه از خارج حرم آمده باشد ندارد و هر حاجى اولين طواف خود را بايد در جامه‌اى انجام دهد كه از حمس گرفته باشد و اگر چنين جامه‌اى پيدا نكند بايد لخت و عور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فقط يك پيراهن مجاز بود </w:t>
      </w:r>
      <w:r>
        <w:rPr>
          <w:rStyle w:val="FootnoteAnchor"/>
          <w:rtl w:val="true"/>
        </w:rPr>
        <w:footnoteReference w:id="160"/>
      </w:r>
      <w:r>
        <w:rPr>
          <w:rFonts w:ascii="IRNazanin" w:hAnsi="IRNazanin" w:eastAsia="IRNazanin"/>
          <w:color w:val="111111"/>
          <w:sz w:val="28"/>
          <w:sz w:val="28"/>
          <w:szCs w:val="28"/>
          <w:rtl w:val="true"/>
          <w:lang w:bidi="fa-IR"/>
        </w:rPr>
        <w:t xml:space="preserve">و اگر احياناً كسى مايل بود در لباس خود طواف كند، بايد پس از فراغ از طواف آن جامه را به دور اندازد و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اهل حمس، بز يا ماده گاو نگه نمى‌داشتند و كرك نمى‌رشتند و به خانه يا چادرى كه از مو يا گِل ساخته شده بود داخل نمى‌شدند و فقط در خيمه‌هاى چرمىِ سرخ سكونت مى‌گزيدند</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استاد رشيد جميلى مى‌نويسد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عرب به سه گروه تقسيم مى‌شدند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طواف كعبه را در</w:t>
      </w:r>
    </w:p>
    <w:p>
      <w:pPr>
        <w:pStyle w:val="BookText"/>
        <w:rPr/>
      </w:pPr>
      <w:r>
        <w:rPr>
          <w:rFonts w:ascii="Amiri" w:hAnsi="Amiri" w:eastAsia="Amiri" w:cs="Amiri"/>
          <w:color w:val="111111"/>
          <w:sz w:val="28"/>
          <w:sz w:val="28"/>
          <w:szCs w:val="28"/>
          <w:rtl w:val="true"/>
          <w:lang w:bidi="ar-SA"/>
        </w:rPr>
        <w:t>حال عريان انجام مى‌دادند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با لباس شخصى طواف مى‌كردند كه آنان را حمس مى‌ناميدند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مراسم طواف بين رسوم حله و حمس جمع مى‌كردند؛ به اين معنا كه احرام را چون حله بجا مى‌آوردند ولى عريان به دور خانه نمى‌گشتند و نيز از حمس لباس به عاريه نمى‌گرفتند و از در خانه‌ها داخل مى‌شدند و بدعت زنده به گور كردن دختران را نيز انجام نمى‌دادند و در وقوف عرفات چون حلّه شركت مى‌كردند و خلاصه مانند حله حج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در معجم‌البلدان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ديگر عادات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هر قبيله‌اى كه مايل بودند دختر خواستگارى مى‌كردند ولى اگر قبيله ديگرى مى‌خواست از آنان دختر بگيرد با وى شرط مى‌كردند كه بايد چون حمس عمل كند و عقيده داشتند كه براى آنان بواسطه شرفشان روا نيست به كسى كه در رسوم آنان همانند نباشد دختر دهند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قرآن كريم به عادات آنان نسبت به عدم افاضه از عرفات در اين آيه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افِيضُوا مِنْ حَيْثُ افاضَ النَّاسُ وَاسْتَغْفِرُوا اللَّه انَّ اللَّهَ غَفُورٌ رَحيم و در رابطه با عريان طواف كردن حله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آدَمَ خُذُوا زينَتَكُمْ عِنْدَ كُلِّ مَسْجِد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اكنون كه سخن از امتيازات قريش و رسوم آنان در مورد حج به ميان آمد، مناسب است درباره يكى ديگر از رسوم جاهليت كه در اسلام نسخ گرديد نيز به اجمال سخن بگوييم و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تأخير اوقات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نسى‌ء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گاه شمارى عرب، بر حسب سير منازل، قمر در آسمان بوده است كه از رؤيت هلال تا هلالِ ماه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دوازده مال قمرى يك سال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را، چنانكه در اسلام نيز مرسوم است، محرم و آخرين ماه را ذيحجه مى‌گرفتند و براى هر يك از ماهها نام مخصوص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دوازده ماه، چهار ماه حرام بوده؛ سه ماه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ذيقعده، ذيحجه،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ماه مجزا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چند ساعت است قهراً يكسال قمرى از يكسال شمسى حدود ده يا يازده روز كمتر است كه تقريباً هر سه سال يك</w:t>
      </w:r>
    </w:p>
    <w:p>
      <w:pPr>
        <w:pStyle w:val="BookText"/>
        <w:rPr/>
      </w:pPr>
      <w:r>
        <w:rPr>
          <w:rFonts w:ascii="IRNazanin" w:hAnsi="IRNazanin" w:eastAsia="IRNazanin"/>
          <w:color w:val="111111"/>
          <w:sz w:val="28"/>
          <w:sz w:val="28"/>
          <w:szCs w:val="28"/>
          <w:rtl w:val="true"/>
          <w:lang w:bidi="fa-IR"/>
        </w:rPr>
        <w:t>ماه بين گاه‌شمارى شمسى و قمرى تفاوت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قرار دادن اين ماهها نيز به اين انگيزه بوده كه طوائف مختلف بتوانند با اطمينان و آرامشِ خاطر به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حج بروند؛ زيرا موسم حج، فصل مبادلات تجارى و بازرگانى اعراب و نيز كنگره‌هاى ادبى بوده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مراصدالاطلاع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عكاظ مهمترين اسواق عرب بوده است كه عرب هنگام حج از ماه شوّال در آنجا اقامت نموده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مى‌شدند و در آنجا بيست روز از ذيقعده را اقامت مى‌كردند 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كرده و تا ايام حج در آنجا مى‌گذرانيدند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عكاظ نخلستانى بوده كه تا طائف يك روز و تا مكه سه روز راه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ذوالمجاز پشت عرفات واقع شده بود مراصد و به قولى در يك فرسخى آنجا بوده بلوغ الارب،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مجنه در مرّالظَّهْران بوده كه با مكه يك مرحله بريد فاصله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بلوغ الارب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اسواق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نيمه ذيقعده بر قرار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دهم رجب تا پنج روز دائر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عاشورا تا آخر محرم برگزار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ذكر مجنه و ذى المجاز و عكاظ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اين اسواق از نيمه ذيقعده تا آخر آن ماه حضور داشته و پس از رؤيت هلال ذيحجه به ذوالمجاز كه نزديك عكاظ بود مى‌رفتند و تا روز تَروِيَه در آنجا توقف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اسواق بعد از اسلام نيز برگزار مى‌شد تا اين كه براى اولين بار سوق عكاظ بواسطه غارت خوارج حَرُورِيَّه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تعطيل شد و آخرين بازارى كه تعطيل گرديد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تعطيل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از دير زمان در ماه ذيحجه حج مى‌گزاردند و اين ماه در گاه شمارى قمرى از فصلى به فصل ديگر تغيير مى‌يافت و اين تغيير براى زائران كعبه خسارت به دنبال داشت، اين فكر به وجود آمد كه با نوعى عمل كبيسه، اين نقصان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مقرر داشتند كه هر سه سال يكبار ماه صفر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سال نو قرار دهند كه در نتيجه، موسم حج در همه سال، به وقت معينى مى‌افتاد و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نسى‌ء، كه عرب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عبارت بود از تأخير بعضى ماههاى حرام به ماه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محاسبه ابوريحان بيرونى، عرب حجاز ومكه، از دويست سال پيش از هجرت، در تقويمشان اين كار را اعمال مى‌كرده‌اند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چون اين كار احتياج به محاسبه و آگاهيهاى نجومى داشت، توليت اين كار را به عهده مردى از قبيله كِنانه گذاشتند كه در عصر خود از دانش رياضى و نجومى آگاهى و مهارت 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ظاهراً اين منصب در بنى حارِث بن كِنانه مدتها باقى بود</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استاد نبئى مى‌نويسد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اعراب، روى هم بيست و پنج ماه مى‌شد و همواره هر دو سال كار قلمس تعيين و اعلام ماه اول سال بود تا اين كه يك دوره بيست و چهار ساله تمام مى‌شد و بعد از يكدوره كامل و سير ماه، حجّ اعراب در ماههاى ديگرِ سال به ذى‌حجه حقيقى بر مى‌گشت و به قول ابومعشر بلخى، عرب در هر بيست و چهار سال قمرى، نُه ماه قمرى كبيسه مى‌گرفتند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تاريخ الأمم الإسلاميه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الافهام فى تقويم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نسى‌ء، تأخير محرّم به صفر همان سال تا سال آتيه بوده است، نه در هر سه سال يكسال كبيسه نمودن، كه ابومعشر بلخى هِيَوى گفته و ابوريحان بيرونى و مسعودى از وى پيروى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استاد رشيدالجميلى اين نظريه را مردود دانسته و گفته است كه گروهى از محققان معتقدند كه نسى‌ء همان اضافه كردن يكماه در سه سال قمرى است كه به منظور تطابق سال شمسى و قمرى انجام مى‌شده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به هر حال سرانجام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قرآن در اسلام ممنوع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النَّسى‌ءُ زِيادَةُ فِي الْكُفْرِ يُضَلُّ بِهِ الَّذينَ كَفَرُوا يُحِلُّونِهُ عاماً وَيُحَرِّمونَهُ عاماً لِيُوا طِئُوا عِدَّةَ ما حَرَّم اللَّهُ فَيُحِلُّوا ما حَرَّمَ اللَّهُ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در آيه قبل از اين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عِدَّةَ الشُّهُورِ عِنْدَ اللَّهِ اثْنى عَشَرَ شَهْراً في كِتابِ اللَّهِ يَوْمَ خَلَقَ السَّمواتِ وَالارْضَ مِنْها ارْبَعَةٌ حُرُمُ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گفته‌اند اين آيه زمانى نازل شد كه ذيحجه در وقت واقعى خود قرار يافته بود و از آن زمان، موسمِ حج در اوقات و فصول سال دوران يافت و در اين نيز حكمتى است كه براى بيان آن مجالى وسيعتر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حج و عمره‌هاى پيغمبر صلى الله عليه و آله</w:t>
      </w:r>
    </w:p>
    <w:p>
      <w:pPr>
        <w:pStyle w:val="BookText"/>
        <w:rPr/>
      </w:pPr>
      <w:r>
        <w:rPr>
          <w:rFonts w:ascii="IRNazanin" w:hAnsi="IRNazanin" w:eastAsia="IRNazanin"/>
          <w:color w:val="111111"/>
          <w:sz w:val="28"/>
          <w:sz w:val="28"/>
          <w:szCs w:val="28"/>
          <w:rtl w:val="true"/>
          <w:lang w:bidi="fa-IR"/>
        </w:rPr>
        <w:t xml:space="preserve">باتفاق فريقين، پيامبر بعد از هجرت، جز يك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نياورد و اما در دورانى كه در مكه اقامت داشت، چه پيش از بعثت و چه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وجوب و تشريعِ حج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بر آنند كه حج در سال ششمِ اقامتِ آن حضرت در مدينه تشريع گرديد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مجلسى از گازرونى نقل كرده كه در سال پنجم فريضه حج نزول يافت و پيغمبر آن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به قصد قضاى عمره از مدينه خارج گرديد و حج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مكه را فتح كرد و در سال نهم حاجيان را به امارت ابوبكر به مكه فرستاد و در سال دهم خودش به مكه مشرف شد و حج گزارد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محقق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نقل مذاهب اهل سنت نسبت به سعه و ضيق فريضه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سال ششم از هجرت نزول يافت و پيغمبر تا سال دهم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سيره نيز زمان صدور حكم را سال ششم دانسته‌اند و گفته‌اند آيه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وَاتِمُّوا الْحَجَّ وَالْعُمْرَةَ لِلَّه در آن سال نزول يافته است، ليكن گروهى اين عقيده را درست ندانسته و گفته‌اند حكم حج در سال نهم تشريع شده؛ چه، فتح مكه در</w:t>
      </w:r>
    </w:p>
    <w:p>
      <w:pPr>
        <w:pStyle w:val="BookText"/>
        <w:rPr/>
      </w:pPr>
      <w:r>
        <w:rPr>
          <w:rFonts w:ascii="IRNazanin" w:hAnsi="IRNazanin" w:eastAsia="IRNazanin"/>
          <w:color w:val="111111"/>
          <w:sz w:val="28"/>
          <w:sz w:val="28"/>
          <w:szCs w:val="28"/>
          <w:rtl w:val="true"/>
          <w:lang w:bidi="fa-IR"/>
        </w:rPr>
        <w:t>سال هشتم بوده است و اگر حكم حج پيش از آن صادر گشته بود، بايد در سال هشتم اعمال حج انجام مى‌يافت در صورتى كه از سال نهم آغاز گرديد و در آن سال پيغمبر كسانى را كه مى‌خواست به حج روند، با يكى از اصحاب گسيل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آنچه قطعى و مسلّم به نظر مى‌رسد اين است كه پيغمبر چون در سال ششم نتوانست به مكه وارد شود، به موجب پيمان صلح با مشركان، از نزديك مكه به مدينه بازگشت و در سال هفتم به استناد پيمان مزبور در ماه ذيقعده به مكه مشرف شد و عمره قضا بجا آورد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به نظر مى‌رسد كه مفاد ظاهر پاره‌اى از روايات معتبر در كتب حديث فريقين آنست كه سال وجوب حج همان سال دهم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النَّبِىَّ أَقامَ بِالْمَدِينَةِ عَشَرَ سِنِينَ لَمْ‌يَحُجَّ فَلَمَّا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قَوْلُهُ تَعالَى</w:t>
      </w:r>
    </w:p>
    <w:p>
      <w:pPr>
        <w:pStyle w:val="BookText"/>
        <w:rPr/>
      </w:pPr>
      <w:r>
        <w:rPr>
          <w:rFonts w:ascii="Amiri" w:hAnsi="Amiri" w:eastAsia="Amiri" w:cs="Amiri"/>
          <w:color w:val="111111"/>
          <w:sz w:val="28"/>
          <w:sz w:val="28"/>
          <w:szCs w:val="28"/>
          <w:rtl w:val="true"/>
          <w:lang w:bidi="ar-SA"/>
        </w:rPr>
        <w:t xml:space="preserve">وَاذِّنْ فِي النَّاسِ بِالْحَجّ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مُنادِيَهُ انْ يُؤَذِّنَ فِى النَّاسِ بِالْحَجّ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با آنچه در كتب سيره است منافات ندارد، بدين بيان كه اصل تشريع حج در اسلام، در سال ششم هجرت، با نزول آيه وَاتِمُّوا الْحَجَّ وَالْعُمْرَةَ لِلّه تثبيت شده است، ليكن وجوب آن به آيه شريفه وَلِلَّهِ عَلَى النَّاسِ حِجُّ الْبَيْتِ مَنْ اسْتَطاعَ الَيْهِ سَبيلا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تحقق يافته است و مى‌دانيم كه بين اصل تشريع و رجحان عمل با وجوب آن در زمان ديگر منافاتى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مورد اتفاق مورخان است كه آن حضرت در سال دهم هجرت حج گزارد و پس از چند ماه از مراجعت از اين سفر بدرود زندگانى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جمعى كه با وى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 لا أَلْقاكُمْ بَعْدَ عامِي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بعد از اين سال، ديگر شما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اين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سفرهاى زيارتى آن حضرت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پيش از اين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عمره‌هاى پيامبر صلى الله عليه و آله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حديبيّه؛ كه رسول‌اللَّه در ذيقعده سال ششم به اتفاق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مدينه به قصد عمره بيرون رفت ولى با ممانعت قريش روبرو گرديد و پس از مذاكرات فيمابين، قرار بر آن شد كه در اين سال فسخ عزيمت كند ولى در سال آينده</w:t>
      </w:r>
    </w:p>
    <w:p>
      <w:pPr>
        <w:pStyle w:val="BookText"/>
        <w:rPr/>
      </w:pPr>
      <w:r>
        <w:rPr>
          <w:rFonts w:ascii="IRNazanin" w:hAnsi="IRNazanin" w:eastAsia="IRNazanin"/>
          <w:color w:val="111111"/>
          <w:sz w:val="28"/>
          <w:sz w:val="28"/>
          <w:szCs w:val="28"/>
          <w:rtl w:val="true"/>
          <w:lang w:bidi="fa-IR"/>
        </w:rPr>
        <w:t>عمره بجا آورد</w:t>
      </w:r>
      <w:r>
        <w:rPr>
          <w:rFonts w:eastAsia="IRNazanin" w:cs="IRNazanin"/>
          <w:color w:val="111111"/>
          <w:sz w:val="28"/>
          <w:szCs w:val="28"/>
          <w:rtl w:val="true"/>
          <w:lang w:bidi="fa-IR"/>
        </w:rPr>
        <w:t xml:space="preserve">. </w:t>
      </w:r>
      <w:r>
        <w:rPr>
          <w:rStyle w:val="FootnoteAnchor"/>
        </w:rPr>
        <w:footnoteReference w:id="1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عمرةالقضاء؛ كه طبق معاهده پيامبر با قريش، به عنوان قضاى عمره نافرجام حديبيه، در ذيقعده سال هفتم، انجام گرديد و در طواف و سعى با سرعت در راهپيمايى و گامهاى كوبنده، قدرت مسلمانان را به رخ مشركان قريش كشيد</w:t>
      </w:r>
      <w:r>
        <w:rPr>
          <w:rFonts w:eastAsia="IRNazanin" w:cs="IRNazanin"/>
          <w:color w:val="111111"/>
          <w:sz w:val="28"/>
          <w:szCs w:val="28"/>
          <w:rtl w:val="true"/>
          <w:lang w:bidi="fa-IR"/>
        </w:rPr>
        <w:t xml:space="preserve">. </w:t>
      </w:r>
      <w:r>
        <w:rPr>
          <w:rStyle w:val="FootnoteAnchor"/>
        </w:rPr>
        <w:footnoteReference w:id="1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فتح مكه؛ كه در سال هشتم پس از تصميم رسول خدا به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پيرو نقض عهد قريش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هزار نفر در رمضان راهى مكه شد و پس از تسليم مكه طواف خانه كرد و طواف را سواره انجام داد و اين روز مصادف با جمعه ده روز به پايان ماه رمضان صورت گرفت، ليكن ظاهراً در فتح مكه، پيغمبر از اعمال عمره فقط طواف بجا آورد و در كتب سيره و تواريخ سخنى از احرام آن حضرت و اصحابش يا از سعى بين صفا و مروه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پيغمبر خانه كعبه را از بتها پاك‌سازى نمود و از اين پس مكه به عنوان يكى از مراكز تحت قدرت مسلمانان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غزوه حنين؛ كه پس از فتح مكه و جنگ با هوازن و شكست آنان و تقسيم غنائم جنگى بين مسلمانان، شب هنگام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جِعرانه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رفت و عمره بجا آورد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اجمال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طوائف هوازن به قصد جنگ با مسلمين در محل اوطاس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لشكرى به تعداد دوازده هزار نفر كه دو هزار از آنها از مكى‌هاى نومسلمان بودند، در شوال سال هشتم از مكه بيرون آمد و در وادى حنين با لشكر هوازن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با كرّوفرّى شكست خوردند و غنائم بسيارى نصيب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غنائم را در جِعرانه گذاشت و به قصد فتح طائف كه با هوازن همدست بودند بدانجا لشكر كشيد ولى به واسطه استحكامات شهر موفق به فتح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جِعرانه پس از تقسيم غنائم، خود به مكه رفت و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التاج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 بِالْجِعْرانَةِ كَبائِتِ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عمره مصادف با ذيقعده سال هشتم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حجةالوداع؛ كه ضمن حج آن حضرت در سال دهم، در ماه ذيحجه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چهار عمره گزارد كه همه‌اش در ذيقعده بود، جز عمره حجةالوداع؛ نخست عمره حديبيه، دوم عمرة القضا، سوم عمره جِعرانه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نيز همين مضمون آمده است</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چنانكه مى‌بينيم نامى از عمره فتح مكه برده نشده است و همانطور كه گفتيم آن، تنها طواف زيارت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حج‌هاى پيامبر پيش از هجرت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روشن شد كه پيامبر صلى الله عليه و آله در طول مدّت اقامتش در مدينه، جز يكبار به حج نرفت ولى سه بار عمره بجا آورد و در اين مطلب، بين سيره‌نويسان و تاريخنگاران با اصحاب حديث اتفاق نظر وجود دارد؛ چنانكه در كتب حديثِ فريقين نيز يكسان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حج پيغمبر پيش از هجرت، در بخشى از كتب سيره و تواريخ اشاره نشده و نيز نامى از حج پيغمبر پيش از بعثت و بعد از آن در دوران اقامت در مكه به ميان نيامده است،</w:t>
      </w:r>
    </w:p>
    <w:p>
      <w:pPr>
        <w:pStyle w:val="BookText"/>
        <w:rPr/>
      </w:pPr>
      <w:r>
        <w:rPr>
          <w:rFonts w:ascii="IRNazanin" w:hAnsi="IRNazanin" w:eastAsia="IRNazanin"/>
          <w:color w:val="111111"/>
          <w:sz w:val="28"/>
          <w:sz w:val="28"/>
          <w:szCs w:val="28"/>
          <w:rtl w:val="true"/>
          <w:lang w:bidi="fa-IR"/>
        </w:rPr>
        <w:t>گر چه در سيره حلبى سخنى به اختصار آمده است و اما در كتب حديث اهل سنت مطلب به اجمال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النَّبِىُّ قَبْلَ النُّبُوَّةِ وَبَعْدَها وَلَمْ يُعْرَفْ عَدَدُها وَلَمْ يَحُجَّ بَعْدَ الْهِجْرَةِ الَّا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كتابهاى حديثى اماميه به نقل از اهل بيت رسالت حج‌هايى پيش از بعثت و بعد از آن به پيامبر صلى الله عليه و آله در دوران اقامتش در مكه نسبت داده شده است كه در ثبوت و تحقّق آن اشكالى به نظر نمى‌رسد؛ زيرا صرفنظر از جنبه امامت و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شيعه بدان باور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نظر كه ناقلان اين سخن از اهل بيت رسالت‌اند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ادْرى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اين جهت كه صدق حديث آنان قولى است كه جملگى بر آنند، هرگونه خدشه‌اى را برطرف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حديثى در صحيح مسلم آمده كه آن نيز دلالت دارد كه پيامبر در جاهليت حج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جبير بن مطعم نقل مى‌كند كه شترم را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بود، به عرفات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در آنجا ديدم كه با مردى در وقوف به عرفه شركت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وى از حمس است چرا در عرفات آمده؟ </w:t>
      </w:r>
      <w:r>
        <w:rPr>
          <w:rStyle w:val="FootnoteAnchor"/>
          <w:rtl w:val="true"/>
        </w:rPr>
        <w:footnoteReference w:id="184"/>
      </w:r>
      <w:r>
        <w:rPr>
          <w:rFonts w:ascii="Amiri" w:hAnsi="Amiri" w:eastAsia="Amiri" w:cs="Amiri"/>
          <w:color w:val="111111"/>
          <w:sz w:val="28"/>
          <w:sz w:val="28"/>
          <w:szCs w:val="28"/>
          <w:rtl w:val="true"/>
          <w:lang w:bidi="ar-SA"/>
        </w:rPr>
        <w:t>نودى لوذى در شرح مسلم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عياض فرموده كه اين مطلب مربوط به حج پيغمبر قبل از هجرت است؛ زيرا جبير در اين وقت هنوز مسلمان نشده بود و در يوم الفتح اسلام آورد، لذا از وقوف پيغمبر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معمولًاقريش از آن اعراض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حج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حضرت صادق عليه السلام نقل شده، براى پيغمبر حج‌هاى متعددى ذكر نموده است و اينك متن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يَحُجَّ النَّبِىُّ بَعْدَ قُدُومِهِ الْمَدِينَةَ الَّا حَجَّةً واحِدَةً وَقَدْ حَجَّ بِمَكَّةَ مَعَ قَوْمِهِ حَجّات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رَسُولُ اللَّهِ صلى الله عليه و آله عَشَرا حَجّاتٍ مُسْتَسِرّاً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رَسُولُ اللَّهِ عِشرينَ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لِابِى عَبْدِاللَّهِ احَجَّ رَسُولُ اللَّهِ غَيْرَ حَجَّةَ الْوِداع؟ قالَ نَعَمْ عِشْرِينَ‌حَجَّة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رَسُولُ اللَّهِ صلى الله عليه و آله عِشرِينِ حَجَّةً مُسْتَسِرّاً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بحارالانوار از جابر بن عبداللَّه نقل شده است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صلى الله عليه و آله حَجَّ ثَلاثَ حِجَجٍ، حَجَّتَيْنِ قَبْلَ الْهِجْرَةِ وَحَجَّةَ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مى‌بينيم در اين روايات حج‌هايى به پيامبر صلى الله عليه و آله نسبت داده شده كه قبل از هجرت به جا آورده است و در اين مطلب كه عرب در ذيحجه مناسك را بجا مى‌آوردند و نيز پيغمبر قبل از بعثت در انجام سنّت‌هاى حسنه از پيشگامان بوده، جاى شك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حج‌هاى رسول خدا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گذشته هر يك تعدادى را بيان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بحار دو حج، در حديث دوم كافى ده حج و در حديث سوم و يازدهم و دوازدهم كافى بيست حج به آن حضرت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روايات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جابر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 دو حج پيش از هجرت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اطلاع شخصى اوست و ممكن است از از حج‌هاى ديگر پيغمبر اطلاع نداشته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شى‌ء نفى ماعدا نمى‌كند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اما مضمون احاديث وارده از حضرت صادق عليه السلام را نيز ممكن است چنين توجيه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ده حج، تعداد حج‌هايى باشد كه پس از بعثت بجا آورده و مراد از بيست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سه حديث ديگر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حج‌هاى پيش از بعثت و بعد از بعثت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چگونگى حج آن حضرت قبل از هجرت، در روايات ذكرى به ميان نيامده و تنها تصريح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پنهانى انجام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مناسك حج را، اهل مكه و ديگران نيز انجام مى‌داده‌اند، سبب استتار حج آن حضرت شايد بدين جهت بوده كه پيغمبر همانند ديگر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 را بجاى آورده است و مى‌دانيم كه قريش اين عمل را براى حمس روا نمى‌دانستند و ما روايت صحيح مسلم را كه اشاره بدين جهت داشت پيشتر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 كافى در وجه اختفاى حجّ آن حضرت از مرحوم فيض نقل شده كه چون قريش به واسطه نسى‌ء، ماههاى حج را به تأخير مى‌انداختند و پيغمبر مى‌خواست در زمان واقعى حج مناسك را بجا آورد، ناچار مخفيانه به انجام اعمال حج مبادرت مى‌كرد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اين توجيه آن است كه انجام حج زمانى كه حضرت ابراهيم مقرر فرموده بود، با توجه به كبيسه‌كردن و اعمال نسى‌ء</w:t>
      </w:r>
    </w:p>
    <w:p>
      <w:pPr>
        <w:pStyle w:val="BookText"/>
        <w:rPr/>
      </w:pPr>
      <w:r>
        <w:rPr>
          <w:rFonts w:ascii="IRNazanin" w:hAnsi="IRNazanin" w:eastAsia="IRNazanin"/>
          <w:color w:val="111111"/>
          <w:sz w:val="28"/>
          <w:sz w:val="28"/>
          <w:szCs w:val="28"/>
          <w:rtl w:val="true"/>
          <w:lang w:bidi="fa-IR"/>
        </w:rPr>
        <w:t>در سالهاى دراز، محتاج به محاسبه دقيق هِيَوى داشته است كه در موضوع نسى‌ء آن را يادآور شديم و گفتيم كه اين كار به وسيله كسى كه در امر محاسبه و هيئت آگاهى و مهارت داشته، انجام مى‌شده است و مى‌دانيم كه پيامبر پيش از بعثت به اين كار آشنايى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مفسّران گفته‌اند كه نزول آيه انَّمَا النَّسى‌ءُ زِيادَةٌ فِى الْكُفْر مصادف با زمانى بوده كه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اصلى بازگشته بود و ديگر احتياج به محاسبات نجومى براى دست يافتن به زمان اصلى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نخستين حجّ علنى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پيغمبر در آن بازگو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حجةالوداع است كه در سال دهم هجرت، چند ماه پيش از رحلت آن حضرت انجام شد، بنابراين آخرين حج پيغمبر نيز همين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حجةالوداع</w:t>
      </w:r>
    </w:p>
    <w:p>
      <w:pPr>
        <w:pStyle w:val="BookText"/>
        <w:rPr/>
      </w:pPr>
      <w:r>
        <w:rPr>
          <w:rFonts w:ascii="IRNazanin" w:hAnsi="IRNazanin" w:eastAsia="IRNazanin"/>
          <w:color w:val="111111"/>
          <w:sz w:val="28"/>
          <w:sz w:val="28"/>
          <w:szCs w:val="28"/>
          <w:rtl w:val="true"/>
          <w:lang w:bidi="fa-IR"/>
        </w:rPr>
        <w:t>مهمترين و مفصل‌ترين گزارشى كه از آخرين سفر حج رسول خدا صلى الله عليه و آله به ما رسيده، روايت جابر بن عبداللَّه انصارى، صحابى معروف پيامبر است كه توسط امام صادق عليه السلام حضرت جعفر بن محمد بن على ابن حسين بن على عليهم السلام به ما رسيده و در كتب شيعه و سنى، با اندك اختلاف نقل شده است، منتهى در منابع حديثى اماميه بدون ذكر جابر و توسيط وى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روايات ديگرى نيز از طرق اهل سنت و شيعه، گزارش سفر پيغمبر در حجةالوداع آمده است كه به اين تفصيل و جامعيت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روايات موجب شده است كه در كتب حديث فريقين، بابى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حجّة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صاحبان صحاح ستّ روايت جابر را به نقل از حضرت صادق عليه السلام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سنن دارُمى و مستخرج صحيح مسلم از ابونُعَيْم و مُنْتَقى ابن ابى‌الجارود نيز نقل شده است و اختصار آن را نسائى و ترمذى در سنن خود آورده‌اند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محدث شهير اهل سنت در عصر ما؛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ناصرالدين 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استخراج حديث جابر تأليف نموده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علامه ابن حَزْم ظاهرى اندلسى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كه در آن، نخست گزارشى از حج پيغمبر، با همه خصوصياتى كه در روايات اهل سنت ديده، آورده است و سپس منابع هر يك از خصوصيات را كه راوى خاصى ناقل آن بوده</w:t>
      </w:r>
    </w:p>
    <w:p>
      <w:pPr>
        <w:pStyle w:val="BookText"/>
        <w:rPr/>
      </w:pPr>
      <w:r>
        <w:rPr>
          <w:rFonts w:ascii="IRNazanin" w:hAnsi="IRNazanin" w:eastAsia="IRNazanin"/>
          <w:color w:val="111111"/>
          <w:sz w:val="28"/>
          <w:sz w:val="28"/>
          <w:szCs w:val="28"/>
          <w:rtl w:val="true"/>
          <w:lang w:bidi="fa-IR"/>
        </w:rPr>
        <w:t>است از كتب حديث تخريج فرموده و به اصطلاح گزارش جامع و مستندى از حج پيغمبر كه در روايات آمده، به دست داده و به حق در اين باب كار تتبع را محققانه انجام داده است</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با اينهمه، از خصوصياتى كه در روايات اماميه هست، اطلاع نداشته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فَضْلِ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روايت مفصل حج پيغمبر را، كلينى در كافى و شيخ طوسى در تهذيب از حضرت صادق عليه السلام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پاره‌اى از احاديث ائمه هدى، كه حاكى از قول و فعل رسول خدا است، توسط خاندان عصمت يا بعضى صحابه به ناقل پيوسته است ولى به واسطه اعتقاد شيعه به عصمتِ ائمه و نيز به اين مناسبت كه نوعاً احاديث وارده از ائمه در مقام پاسخ به پرسشهاى پيروان مكتب تشيع است، نيازى به نقل واسطه‌ها و به اصطلاح سلسله سند تا راوى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منتهى ائمه تصريح نموده‌اند كه احاديث ما احاديث جدّمان رسول‌اللَّه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احاديثى كه بدون سند از ائمه تا به رسول خدا صلى الله عليه و آله نقل شود، نزد برادران اهل سنت در حكم مرسلاتى است كه به اتفاق محققان از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و مرسل حديث مورد اعتماد و وثوق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امامان شيعه، حتى از نظر رجالى‌هاى اهل سنت و نقادان حديث، در مرتبه بالايى از وثاقت‌اند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چون حديث مورد استشهاد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حج‌النبى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است و بيشتر احاديث مجامع روايى شيعه نيز از آن جناب و پدر بزرگوارش حضرت باقرالعلوم عليهما السلام است، ما پاره‌اى از اقوال ائمه جرح و تعديل و رجاليون مهم اهل سنت را درباره آن دو بزرگوار نقل مى‌كنيم تا خدشه‌اى از نظر ارسال حديث، طبق نقل شيعه حتى براى برادران اهل سنت،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چنانكه بطور فشرده اشاره كرديم، حديث مزبور با اندك اختلافى در صحاح اهل سنت نيز آمده است و بنابراين نقل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با غمض عين از ارسال يا اسناد، مورد استناد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صادقَيْن نزد اهل سنت</w:t>
      </w:r>
    </w:p>
    <w:p>
      <w:pPr>
        <w:pStyle w:val="BookText"/>
        <w:rPr/>
      </w:pPr>
      <w:r>
        <w:rPr>
          <w:rFonts w:ascii="Amiri" w:hAnsi="Amiri" w:eastAsia="Amiri" w:cs="Amiri"/>
          <w:color w:val="111111"/>
          <w:sz w:val="28"/>
          <w:sz w:val="28"/>
          <w:szCs w:val="28"/>
          <w:rtl w:val="true"/>
          <w:lang w:bidi="ar-SA"/>
        </w:rPr>
        <w:t>يافِعى در مرآت الجنان مى‌نويسد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ابُو جَعْفَرٍ مُحَمَّدُ بْنُ زَيْنِ العابِدِينَ عَلِىِّ بْنِ الْحُسَيْنِ بْنِ عَلِىِّ بْنِ ابِيطالِبٍ احَدُ الائِمَّةِ اْلاءِثْنى عَشَرَ في اعْتِقادِ الامامِيَّةِ وَ هُوَ وَالِدُ جَعْفَرٍ الصَّادِقِ</w:t>
      </w:r>
    </w:p>
    <w:p>
      <w:pPr>
        <w:pStyle w:val="BookText"/>
        <w:rPr/>
      </w:pPr>
      <w:r>
        <w:rPr>
          <w:rFonts w:ascii="Amiri" w:hAnsi="Amiri" w:eastAsia="Amiri" w:cs="Amiri"/>
          <w:color w:val="111111"/>
          <w:sz w:val="28"/>
          <w:sz w:val="28"/>
          <w:szCs w:val="28"/>
          <w:rtl w:val="true"/>
          <w:lang w:bidi="ar-SA"/>
        </w:rPr>
        <w:t xml:space="preserve">لُقِبَ بِالْباقِرِ لِانَّهُ بَقَرَ الْعِلْمَ اىْ شَقَّهُ وَتَوَسَّعَ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عَبْدُاللَّهِ بْنُ عَطاء مارَأيْتُ الْعُلَماءَ عِندَ احَدٍ اصْغَرَ عِلْماً مِنْهُمْ عِنْدَ مُحَمَّدِ بْنِ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مطالب را ابن عماد حنبلى در شَذَرات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در تهذيب التهذيب </w:t>
      </w:r>
      <w:r>
        <w:rPr>
          <w:rStyle w:val="FootnoteAnchor"/>
          <w:rtl w:val="true"/>
        </w:rPr>
        <w:footnoteReference w:id="189"/>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الْباقِر، امُّهُ بِنْتَ الْحَسَنِ بْنِ عَلِىِّ بْنِ ابِيطالِبٍ رَوى عَنْ ابِيهِ وَجَدَّيْهِ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مَدَنِىُّ تابِعيٌّ 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النِّسائِىُّ فِى فُقَهاءِ اهْلِ الْمَدينَةِ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تقريب التهذيب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الباقر، ثَقَةٌ فاضِل</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در طبقات ابن سعد از ابونعيم فضل ابن اكين راجع به حضرتش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 كَثِيرُ الْعِلْمِ وَالْحَديث</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اما نسبت به حضرت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ميزان الاعتدال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عَلِىِّ بْنِ الحُسَيْن الْهاشِمِىِّ ابُو عَبْدِاللَّهِ احَدُ الائِمَّةِ الاعْلامِ، بِرٌ، صَادِقٌ، كَبِيرُ الشَّأنِ، لَمْ يَحْتَجَّ بِهِ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هُوَ ثِقَةٌ وَقالَ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لايُسْأَلُ عَنْ مِثْلِه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در 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الْمَعْرُوفِ بِالصَّادِقِ، صَدُوقٌ، فَقِيهٌ، امام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تهذيب التهذيب آمده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اسحَقُ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لِلشَّافِعِىِّ كَيْفَ جَعفَرُ بْنُ مُحَمّدٍ عَنْدَكَ؟ فَقَالَ 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الدَّوْرِىُّ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ابى خُثَيْمَة وَغَيْرُهُ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ابِى حاتِمِ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لايُسْألُ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وَلِجَعْفَرٍ احاديثٌ ونُسَخٌ وَهُوَ مِنْ ثِقاتِ النَّاسِ كَما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عَمْرُونُ بْنُ ابِى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اذا نَظَرتُ الى جَعْفَرِ بْنِ مُحَمَّدٍ عَلِمْتُ انَّهُ مِنْ سُلالَةِ النَّبِيّينَ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ساداتِ اهْلِ الْبَيْتِ فِقْهاً وَعِلْماً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السّاجِىُّ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مَأمُوناً اذا حَدَّثَ عَنْهُ الثِّقاتُ فَحَدِيثُهُ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النِّسائىُّ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الَيْهِ زَماناً، فَما كُنْتُ اراهُ الّا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مُصَلٌّ وَامَّا صائِمٌ وَامَّا يَقْرَءُ الْقُرآنَ وَما رَأَيْتُهُ يُحَدِّثُ الَّا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نقل بخارى از امام صادق عليه السلام</w:t>
      </w:r>
    </w:p>
    <w:p>
      <w:pPr>
        <w:pStyle w:val="BookText"/>
        <w:rPr/>
      </w:pPr>
      <w:r>
        <w:rPr>
          <w:rFonts w:ascii="Amiri" w:hAnsi="Amiri" w:eastAsia="Amiri" w:cs="Amiri"/>
          <w:color w:val="111111"/>
          <w:sz w:val="28"/>
          <w:sz w:val="28"/>
          <w:szCs w:val="28"/>
          <w:rtl w:val="true"/>
          <w:lang w:bidi="ar-SA"/>
        </w:rPr>
        <w:t>در اينجا بيان نكته‌اى لازم به نظر مى‌رسد و آن عدم نقل بخارى در صحيح خود از امام صادق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ميزان الاعتدال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الاعْلامِ، بِرٌ، صادِقٌ، كَبيرُالشَّأنِ، لَمْ يَحْتَجَّ بِهِ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نووى در شرح باب حجة النبى از صحيح مسلم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حَديثُ جابِرٍ رَضِىَ اللَّهُ عَنْهُ وَهُوَ حَديثٌ عَظْيمٌ مُشْتَمِلٌ عَلَى جُمَلٍ مِنَ الْفَوائِدِ وَنَفائسٍ مِنْ مُهِمّاتِ الْقَواعِدِ وَهُوَ مِنْ افْرادٍ مُسْلِمِ وَلَمْ يَرَوْهُ الْبُخارِىُّ فِي صَحِيحِهِ وَرَواهُ ابُو داوُودِ كَرَوايَةِ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عدم نقل بخارى از آن حضرت، بدين جهت باشد كه بيشتر احاديث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واسطه و سلسله سند تا به رسول خدا يا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تمام احاديث آن جناب بدون نقل واسطه نيست چنانكه همين حديث حجةالنبى در صحيح و ابوداوود با ذكر سلسله سند نقل شده است و ثانياً پاسخ اين اشكال از ناحيه خود آن حضرت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تهذيب التهذيب از ابن ابى مريم نقل مى‌كند كه به ابى‌بكر بن ابى عياش گفتند چه چيزى سبب شده است كه از جعفر بن محمد سماع حديث نمى‌كنى؟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وى درباره احاديثى كه نقل مى‌كند پرسيديم آيا شما خود اين احاديث را شنيده‌اى؟ گفت خير، ولى احاديث مزبور را ما از پدرانمان روايت كرده‌ايم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نياوردن واسطه‌ها و ارسال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بيشتر به واسطه مقتضاى مقام؛ يعنى پاسخ به پرسشهاى شيعيان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وثاقت ناقل و تصريح به ذكر اجمالى راويان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پدران آن جناب باشند </w:t>
      </w:r>
      <w:r>
        <w:rPr>
          <w:rStyle w:val="FootnoteAnchor"/>
          <w:rtl w:val="true"/>
        </w:rPr>
        <w:footnoteReference w:id="194"/>
      </w:r>
      <w:r>
        <w:rPr>
          <w:rFonts w:ascii="Amiri" w:hAnsi="Amiri" w:eastAsia="Amiri" w:cs="Amiri"/>
          <w:color w:val="111111"/>
          <w:sz w:val="28"/>
          <w:sz w:val="28"/>
          <w:szCs w:val="28"/>
          <w:rtl w:val="true"/>
          <w:lang w:bidi="ar-SA"/>
        </w:rPr>
        <w:t xml:space="preserve">، خدشه‌اى در صحت و حجيت حديث نمى‌رساند؛ زيرا بيشتر علماى فريقين، مرسلات عدول را حجت دانسته‌اند </w:t>
      </w:r>
      <w:r>
        <w:rPr>
          <w:rStyle w:val="FootnoteAnchor"/>
          <w:rtl w:val="true"/>
        </w:rPr>
        <w:footnoteReference w:id="195"/>
      </w:r>
      <w:r>
        <w:rPr>
          <w:rFonts w:ascii="Amiri" w:hAnsi="Amiri" w:eastAsia="Amiri" w:cs="Amiri"/>
          <w:color w:val="111111"/>
          <w:sz w:val="28"/>
          <w:sz w:val="28"/>
          <w:szCs w:val="28"/>
          <w:rtl w:val="true"/>
          <w:lang w:bidi="ar-SA"/>
        </w:rPr>
        <w:t>و حتى نقل شده كه امام مالك و امام</w:t>
      </w:r>
    </w:p>
    <w:p>
      <w:pPr>
        <w:pStyle w:val="BookText"/>
        <w:rPr/>
      </w:pPr>
      <w:r>
        <w:rPr>
          <w:rFonts w:ascii="Amiri" w:hAnsi="Amiri" w:eastAsia="Amiri" w:cs="Amiri"/>
          <w:color w:val="111111"/>
          <w:sz w:val="28"/>
          <w:sz w:val="28"/>
          <w:szCs w:val="28"/>
          <w:rtl w:val="true"/>
          <w:lang w:bidi="ar-SA"/>
        </w:rPr>
        <w:t>ابوحنيفه به مطلق مرسلات عمل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ابوزهره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و ابوحنيفه و ابراهيم نخعى و حمّاد بن ابى‌سليمان و غير آنان، از بزرگان فقها، مرسل را حجت مى‌دانستند، بدين دليل كه راوى اگر به سلسله سند و وسائط فيمابين، اعتماد و وثوق نداشته باشد، نبايد بطور مرسل نقل حديث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شافعى مرسل را با دو شرط قبول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از تابعين مورد وثوق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مؤيَّد به روايت مسند يا مرسل ديگرى گردد و يا موافق با قول يا فعل يكى از صحابه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احمد بن حنبل گر چه مرسل را ضعيف مى‌شمارد ولى روايات مرسله را بر قياس مقدم مى‌دارد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و اما مرسل نزد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معالم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راجح نزد شيعه آن است كه مرسلات ثقات يا مرسلات كسانى كه جز از ثقات نقل حديث نمى‌كنند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ائمه را نام مى‌برد كه مرسلات آنان به واسطه وثاقتشان به اجماع اماميه پذيرفته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بنابراين مى‌بينيم اگر عذر بخارى در عدم نقل از امام صادق عليه السلام ارسال حديث آن جناب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حديث حجةالنبى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ثقات نزد ائمه و محققان فريقين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بخارى احاديث مسند آن حضرت تا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كتب فريقين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صحيح خود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ابوزهره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كه بخارى احاديث منسوب به حضرت صادق عليه السلام را قبول نداشته، به نظر ما اين قبول نداشتن نمى‌تواند از اين جهت باشد كه بخارى كسى را كه مسلمانان صادق مى‌نامند صادق نداند، با اين كه وى از طبقه تابعين، كه پايين‌تر از رتبه امام هستند حديث نقل كرده است، بلكه از آن جهت است كه سند روايات منسوب به آن حضرت را مشكوك مى‌دانسته؛ يعنى نسبت به راويان حديث وى شك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بخارى شخص آن جناب را صادق مى‌دانسته امّا آنان را كه از آن امام حديث نقل كرده‌اند رد مى‌نموده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جاى تعجب است كه همين استاد ابوزهره در جاى ديگر مى‌نويسد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حضرتش با حفظ جنبه فقهى، مردى دانشمند در احاديث رسول اكرم بود، به طورى كه محدثان از علماى اهل سنت، روايات وى را تلقّى به قبول</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كه با سلسله سند به وى منتقل مى‌گرديد، چنانكه محدثان و فقهاى معاصرش از او روايت كرده‌اند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عُتَيْبه و سفيان نَوَوِى و مالك و ابوحنيفه و يحيى بن سعيد انصارى و جمع بسيار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ديگرى كه براى عدول بخارى از نقل احاديث جعفر بن محمد وجود دارد آن است كه آن حضرت امام شيعيان زمان خود؛ يعنى پيشواى مذهبى، غير از مذاهب اهل سنت بوده مذهبى كه بخارى به آن اعتقاد داشته است، ولى مى‌دانيم كه مدار صحّت حديث، وثاقت ناقلان آن است نه اعتقاد آنان، و بايد گفت كه بخارى خود از جمعى از خوارج نقل حديث كرده، با آن كه عقيده آنان از نظر بخارى و جمهور اهل سنت و شيعه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حج النبى صلى الله عليه و آله</w:t>
      </w:r>
    </w:p>
    <w:p>
      <w:pPr>
        <w:pStyle w:val="BookText"/>
        <w:rPr/>
      </w:pPr>
      <w:r>
        <w:rPr>
          <w:rFonts w:ascii="IRNazanin" w:hAnsi="IRNazanin" w:eastAsia="IRNazanin"/>
          <w:color w:val="111111"/>
          <w:sz w:val="28"/>
          <w:sz w:val="28"/>
          <w:szCs w:val="28"/>
          <w:rtl w:val="true"/>
          <w:lang w:bidi="fa-IR"/>
        </w:rPr>
        <w:t xml:space="preserve">پيشتر گفتيم كه حديث مفصل حجّ‌النبى صلى الله عليه و آله را از شيعه، كلينى در كافى </w:t>
      </w:r>
      <w:r>
        <w:rPr>
          <w:rStyle w:val="FootnoteAnchor"/>
          <w:rtl w:val="true"/>
        </w:rPr>
        <w:footnoteReference w:id="199"/>
      </w:r>
      <w:r>
        <w:rPr>
          <w:rFonts w:ascii="Amiri" w:hAnsi="Amiri" w:eastAsia="Amiri" w:cs="Amiri"/>
          <w:color w:val="111111"/>
          <w:sz w:val="28"/>
          <w:sz w:val="28"/>
          <w:szCs w:val="28"/>
          <w:rtl w:val="true"/>
          <w:lang w:bidi="ar-SA"/>
        </w:rPr>
        <w:t>و شيخ طوسى در تهذيب به اسناد از حضرت صادق،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اهل سنت نيز جمع بسيارى از آن جمله مسلم در صحيح خود </w:t>
      </w:r>
      <w:r>
        <w:rPr>
          <w:rStyle w:val="FootnoteAnchor"/>
          <w:rtl w:val="true"/>
        </w:rPr>
        <w:footnoteReference w:id="200"/>
      </w:r>
      <w:r>
        <w:rPr>
          <w:rFonts w:ascii="Amiri" w:hAnsi="Amiri" w:eastAsia="Amiri" w:cs="Amiri"/>
          <w:color w:val="111111"/>
          <w:sz w:val="28"/>
          <w:sz w:val="28"/>
          <w:szCs w:val="28"/>
          <w:rtl w:val="true"/>
          <w:lang w:bidi="ar-SA"/>
        </w:rPr>
        <w:t xml:space="preserve">و ابوداوود در سنن خويش </w:t>
      </w:r>
      <w:r>
        <w:rPr>
          <w:rStyle w:val="FootnoteAnchor"/>
          <w:rtl w:val="true"/>
        </w:rPr>
        <w:footnoteReference w:id="201"/>
      </w:r>
      <w:r>
        <w:rPr>
          <w:rFonts w:ascii="Amiri" w:hAnsi="Amiri" w:eastAsia="Amiri" w:cs="Amiri"/>
          <w:color w:val="111111"/>
          <w:sz w:val="28"/>
          <w:sz w:val="28"/>
          <w:szCs w:val="28"/>
          <w:rtl w:val="true"/>
          <w:lang w:bidi="ar-SA"/>
        </w:rPr>
        <w:t>به اسناد از حضرت صادق و او از حضرت باقر عليهما السلام و آن جناب از جابر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جوامع حديثى متأخر، فيض كاشانى در وافى به نقل از كافى و تهذيب، اين حديث را آورده است، و شيخ منصور على ناصف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مسلم و ابو داوود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التاج،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حديثى است جليل القدر و عظيم الفضل و تمامى افعالى را كه پيغمبر در حجةالوداع انجام داده و شامل اركان و واجبات و مستحبات است، جز اندكى، در بر دارد و اين نخستين حديث طويلى است كه در كتاب التاج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اصلى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مهار شتر رسول خدا را در اين سفر به دست داشته است و از اين رو داناترين مردمان به چگونگى حجةالوداع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درباره اين حديث مى‌نويسد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بزرگ و عظيم است و مشتمل است بر جمله‌اى از فوائد و نفائس مهمات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قاضى عياض نقل مى‌كند كه دانشمندان درباره اين حديث و مطالب فقهى آن بسيار سخن گفته‌اند</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علّامه ناصرالدين البانى درباره جابر، راوى اين حديث مى‌نويسد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بهترين صحابى رسول اكرم در سياقت نقل حديث حجةالوداع است؛ زيرا جابر از هنگام خروج پيامبر از مدينه تا آخر اعمال حج را بيان كرده است لذا مى‌توان گفت كه وى اضبط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حافظ ابن كثير نقل مى‌كند كه روايت جابر به تنهايى منسك مستقلى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شرح و ترجمه اين حديث شريف درباره حج رسول خدا خواهيم پرداخت، با اين ويژگى‌ها و خصوصيات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راويان اين حديث را كه در كتب حديث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و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Style w:val="FootnoteAnchor"/>
          <w:rtl w:val="true"/>
        </w:rPr>
        <w:footnoteReference w:id="204"/>
      </w:r>
      <w:r>
        <w:rPr>
          <w:rFonts w:ascii="IRNazanin" w:hAnsi="IRNazanin" w:eastAsia="IRNazanin"/>
          <w:color w:val="111111"/>
          <w:sz w:val="28"/>
          <w:sz w:val="28"/>
          <w:szCs w:val="28"/>
          <w:rtl w:val="true"/>
          <w:lang w:bidi="fa-IR"/>
        </w:rPr>
        <w:t>، از ديدگاه علم رجال و جرح و تعديل مورد بررسى و نقادى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حديث را طبق نقل كافى و تهذيب مى‌آوريم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اين نقل فوايدى است كه در نقل مسلم و ابوداوود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 لازم را به مقتضاى مقام ذكر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كه در نقل مسلم و ابوداوود نيست و به عكس خصوصياتى را كه در نقل آن دو هست و در نقل كافى نيست بازگو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متن روايت را از كافى و تهذيب و نيز متن حديث جابر را از التاج براى مزيد فايدت مى‌آوريم تا ارباب تحقيق را مقايسه آن دو، سهل باشد و از فوايد مندرجه هر دو نقل، بهره‌ور گردند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6870_162495"/>
    </w:p>
    <w:p>
      <w:pPr>
        <w:pStyle w:val="Heading2"/>
        <w:numPr>
          <w:ilvl w:val="1"/>
          <w:numId w:val="1"/>
        </w:numPr>
        <w:rPr/>
      </w:pPr>
      <w:bookmarkStart w:id="38" w:name="__RefHeading___Toc1137171_77815467"/>
      <w:bookmarkStart w:id="39" w:name="_Toc13"/>
      <w:bookmarkEnd w:id="37"/>
      <w:bookmarkEnd w:id="38"/>
      <w:r>
        <w:rPr>
          <w:rtl w:val="true"/>
        </w:rPr>
        <w:t xml:space="preserve">آيا فاطمه زهرا </w:t>
      </w:r>
      <w:r>
        <w:rPr>
          <w:rtl w:val="true"/>
        </w:rPr>
        <w:t>(</w:t>
      </w:r>
      <w:r>
        <w:rPr>
          <w:rtl w:val="true"/>
        </w:rPr>
        <w:t>س</w:t>
      </w:r>
      <w:r>
        <w:rPr>
          <w:rtl w:val="true"/>
        </w:rPr>
        <w:t xml:space="preserve">) </w:t>
      </w:r>
      <w:r>
        <w:rPr>
          <w:rtl w:val="true"/>
        </w:rPr>
        <w:t>در روضه دفن شده است؟</w:t>
      </w:r>
      <w:r>
        <w:rPr>
          <w:rtl w:val="true"/>
        </w:rPr>
        <w:t>!</w:t>
      </w:r>
      <w:bookmarkEnd w:id="39"/>
    </w:p>
    <w:p>
      <w:pPr>
        <w:pStyle w:val="BookText"/>
        <w:rPr/>
      </w:pPr>
      <w:r>
        <w:rPr>
          <w:rFonts w:ascii="IRNazanin" w:hAnsi="IRNazanin" w:eastAsia="IRNazanin"/>
          <w:color w:val="111111"/>
          <w:sz w:val="28"/>
          <w:sz w:val="28"/>
          <w:szCs w:val="28"/>
          <w:rtl w:val="true"/>
          <w:lang w:bidi="fa-IR"/>
        </w:rPr>
        <w:t xml:space="preserve">در فصلنامه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حرم ائمه بقيع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 در شماره هفتم درباره محلّ قبر حضرت زهرا، كه آيا در داخل بيت خويش قرار گرفته و يا در بقيع، بحث نموديم و اينك اين مقاله مى‌تواند به صورت مكمّل همان بحث و يا به عنوان يك مبحث مستقلّ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بحث پيشين اين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وجود قبر شريف حضرت زهرا عليها السلام در بقيع، كه در كتب تاريخ عنوان شده، احتمالى است ضعيف و برگرفته از اقوال و منابع گروهى از مورّخان و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شيعه و از ديدگاه علماى بزرگ ما، دليل صريح و روشنى كه مؤيّد اين احتمال باشد وجود ندارد و آنچه در روايات اهل بيت عليهم السلام بر آن تأكيد شده و محدّثان و شخصيتهاى علمى گذشته ما بر آن تأكيد دارند، اين است كه پيكر آن بانوى عظيم الشأن، در داخل بيت شريفش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اوّلًا دفن شدن آن حضرت در روضه مطهره، كه گاهى به عنوان احتمال سوم مطرح شده، در چه حدّى از قوّت و استحكام برخوردار است؟ و ثانياً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حدود آن كدام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اين نكته نيز لازم است كه بيان ضعف احتمال وجود قبر شريف آن حضرت در محلّى، به هيچ وجه دليل نفى ثواب</w:t>
      </w:r>
    </w:p>
    <w:p>
      <w:pPr>
        <w:pStyle w:val="BookText"/>
        <w:rPr/>
      </w:pPr>
      <w:r>
        <w:rPr>
          <w:rFonts w:ascii="IRNazanin" w:hAnsi="IRNazanin" w:eastAsia="IRNazanin"/>
          <w:color w:val="111111"/>
          <w:sz w:val="28"/>
          <w:sz w:val="28"/>
          <w:szCs w:val="28"/>
          <w:rtl w:val="true"/>
          <w:lang w:bidi="fa-IR"/>
        </w:rPr>
        <w:t>زيارت و استحباب عرض ارادت نسبت به آن بانوى عزيز در آن محل نيست؛ زيرا استحباب زيارت معصومين عليهم السلام از هر نقطه، دور يا نزديك، مسلّم و ثابت است، به ويژه كه اين زيارت در روضه مطهّر و در كنار قبر رسول خدا صلى الله عليه و آله و يا در بقيع، يا در كنار قبور ائمه هدى باشد و حد اقل فايده و نتيجه‌اى كه بر تأييد و تقويت يك احتمال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جنبه علمى و روشن شدن يك موضوع حساس تاريخى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يك نوع اطمينان و جلب توجّه زائران آن بانوى بزرگوار است كه اعتماد و ظنّ به وجود قبر شريف در يك محلّ، هر چه بيشتر و قوى‌تر باشد توجه باطنى و حضور قلب به هنگام زيارت در آن مكان نيز بيشتر و افزون‌تر مى‌شود و نعم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مطهّره و فضيلت آن</w:t>
      </w:r>
    </w:p>
    <w:p>
      <w:pPr>
        <w:pStyle w:val="BookText"/>
        <w:rPr/>
      </w:pPr>
      <w:r>
        <w:rPr>
          <w:rFonts w:ascii="IRNazanin" w:hAnsi="IRNazanin" w:eastAsia="IRNazanin"/>
          <w:color w:val="111111"/>
          <w:sz w:val="28"/>
          <w:sz w:val="28"/>
          <w:szCs w:val="28"/>
          <w:rtl w:val="true"/>
          <w:lang w:bidi="fa-IR"/>
        </w:rPr>
        <w:t xml:space="preserve">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آن بخش از مسجد النبى است كه در ميان منبر و خانه يا خانه‌هاى پيامبر صلى الله عليه و آله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نامگذارى اين مكان مقدس بدين اسم، برگرفته از گفتار رسول خدا و از متن حديثهايى است كه از آن بزرگوار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روضه مطهر، حديثهاى متعددى از طريق اهل سنت و شيعه و در منابع حديثى هر دو گروه از پيامبر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بيان ائمه عليهم السلام و در گفتار علما و دانشمندان </w:t>
      </w:r>
      <w:r>
        <w:rPr>
          <w:rStyle w:val="FootnoteAnchor"/>
          <w:rtl w:val="true"/>
        </w:rPr>
        <w:footnoteReference w:id="205"/>
      </w:r>
      <w:r>
        <w:rPr>
          <w:rFonts w:ascii="Amiri" w:hAnsi="Amiri" w:eastAsia="Amiri" w:cs="Amiri"/>
          <w:color w:val="111111"/>
          <w:sz w:val="28"/>
          <w:sz w:val="28"/>
          <w:szCs w:val="28"/>
          <w:rtl w:val="true"/>
          <w:lang w:bidi="ar-SA"/>
        </w:rPr>
        <w:t>بر عبادت و دعا در اين نقطه از مسجد تأكيد و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حديثى است از پيامبر خدا صلى الله عليه و آله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وَمِنْبَري روضةٌ مِنْ رياضِ الجنّة وَمِنْبَري عَلى حَوْضي</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بيت و منبر من باغى است از باغهاى بهشت و منبر من در بالاى حوض من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وَمِنبَري على تُرْعة مِنْ تُرَعِ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من در كنار درى از درهاى بهشت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صادق عليه السلام به معاوية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منبر بايست و حمد و ثناى خدا را به جاى آور و حاجت خود را بخواه؛ زيرا پيامبر صلى الله عليه و آله فرموده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منبري و بيتي روضة مِنْ رياض‌الجنّة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علما و دانشمندان در توضيح مفهوم اين حديث شريف و در بيان تشبيه اين مكان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روضه‌اى از رياض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مختلفى ذكر كرده‌اند كه نقل آنها خارج از موضوع است ولى به طور اجمال آنچه در مفهوم اين حديث به نظر مى‌رسد اين است كه روضه و اين بخش از مسجد النبى در نزول رحمت الهى و استجابت دعاى مؤمنان و نيل بندگان به سعادت معنوى و اخروى، همانند روضه‌اى است از رياض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مكان مقدس از نظر فضيلت و شرافت در حدّى است كه از تصوّر، خارج و فكر ما از درك حقيقت آن عاجز و قاصر است؛ زيرا با مقايسه اين حديث شريف با حديث ديگر درباره مسجد رسول خدا صلى الله عليه و آله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خيرٌ من ألفِ صلاة فيما سواه من المساجد الّا المسجد الحرام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مسجدى هذا تعدل بعشرة آلاف صلاة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مى‌توان به آن افق اعلا كه روضه مطهر قرار دارد تماشا كرد و به اهمّيت و فضيلت عبادت در اين مكان شريف و ارزش و ثواب دعا ونيايش در اين نقطه از مسجد پى برد كه اگر نماز خواندن در جاى جاى مسجد النبى بهتر از هزار نماز در همه مساجد، حتى مسجد الاقصى بجز مسجد الحرام، و يا يك نماز در آن معادل است با ده هزار نماز در ساير مكانها و بقاع، طبعاً پاداش عبادت و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شخص رسول خدا صلى الله عليه و آله معرفى شده است، به مراتب افزون‌تر خواهد بود و چنين ثواب و پاداش، كه قطره‌اى است از اقيانوس بيكران فضل و رحمت الهى، مى‌تواند نيل به بهشت برين و رسيدن به مرتبه اعلاى غفران الهى و صعود به درجاتى از قلّه رضوان خداوندى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اين مواهب و كرامتها از روضه مطهّر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روضه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درباره روضه مطهره، افزون بر حديث گذشته، احاديث متعدد ديگر با الفاظ و متون مختلف نقل گرديده است و ظاهراً در مضمون اين احاديث تضاد و تنافى وجود ندارد و در نتيجه مى‌تواند صدور اين احاديث در زمانهاى مختلف و گوياى مصداقى از روضه و بيانگر بخشى از ابعاد آن باشد، لذا در ميان محدثان و مدينه‌شناسان اهل سنت از قرنهاى اول اسلام، در حدودِ روضه، نظريات گونه‌گون وجود داشته است، و در مقابل اين نظريات،</w:t>
      </w:r>
    </w:p>
    <w:p>
      <w:pPr>
        <w:pStyle w:val="BookText"/>
        <w:rPr/>
      </w:pPr>
      <w:r>
        <w:rPr>
          <w:rFonts w:ascii="IRNazanin" w:hAnsi="IRNazanin" w:eastAsia="IRNazanin"/>
          <w:color w:val="111111"/>
          <w:sz w:val="28"/>
          <w:sz w:val="28"/>
          <w:szCs w:val="28"/>
          <w:rtl w:val="true"/>
          <w:lang w:bidi="fa-IR"/>
        </w:rPr>
        <w:t>ائمه عليهم السلام نيز حدود روضه رامشخص و براى پيروان خويش معرفى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بر خلاف علماى اهل سنّت، در ميان علماى شيعه تعدّد نظر و اختلاف رأى در اين زمينه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أدرى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متن احاديث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ومِنبَري رَوْضَةٌ مِنْ رياضِ الجنّةِ وَمِنبَري عَلى حَوضي</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حُجْرَتي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مِنبَري الى حُجرَتي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مُصَلّاى وَبَيْتي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هذِهِ البيوتِ الى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احاديث فوق، بجز حديث يك و شش، همه از منابع اهل سنّت نقل شده و در منابع حديثى شيعه تنها حديث اوّل و ششم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حديث پنجم ميان آنان اختلاف نظر وجود دارد كه آيا منظور از مصلّا، محراب رسول خدا است كه در داخل مسجد قرار دارد يا مقصود از آن، مصلّاى عيد رسول اللَّه صلى الله عليه و آله است كه در بيرون مسجد و سمت غربىِ آن، به صورت ميدان وسيع وجود داشت و آن حضرت نمازهاى عيد را در آنجا مى‌گزارد كه بيشتر علما گويند منظور از آن، معناى دوم و مصلّاى نماز 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بر اساس مضمون اين احاديث، در ميان اهل سنّت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حدود 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وجه يا سه نظريه به وجود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روضه در طرف شرق مسجد، از محدوده بيت رسول خدا آغاز و تا محدوده منبر ادامه مى‌يابد و عرض آن در طرف بيت محاذى آن و وسيعتر است و هر چه به طرف منبر امتداد پيدا مى‌كند، از وسعت آن كاسته مى‌شود تا به حد منبر مى‌رسد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نظريه روضه داراى مساحتى مثلثى شكل است و رأس آن منبر و قاعده آن را بيت تشكيل مى‌دهد، اين نظريه گرچه در اوايل مورد قبول عدّه‌اى قرار گرفت ولى به تدريج اهمّيت خود را از دست داد، جز در ميان گروهى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روضه شامل تمام مساحت مسجد النبى است كه در زمان آن حضرت احداث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عمده دليل اين نظريه حديث پنجم و ششم و استفاده از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بيشتر فضاى مسجد در ميان بيوت و منبر و همه مسجد در ميان بيت و مصلّا قرار دارد و براى اثبات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علماى اهل سنّت است، كتابى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 المسترشد على أنّ الروضة هِىَ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ويكى ديگر از علما به نام شيخ صفى الدين مدنى در ردّ نظريه خطيب و كتاب او كتابى تأليف كرده و پس از اين دو كتاب، مورّخ ومحقّق مدينه‌شناس؛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تأليف 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التعرض والانكار لبسط روضة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خود مؤلّف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دو تأليف قبلى را تلخيص و دو نظريه مخالف را به هم نزديك ساخته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به طورى كه از نام كتاب پيداست، وى سرانجام نظريه خطيب و شمول روضه به همه فضاى مسجد را تأييد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نظريه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روضه نه همه مسجد است و نه آن بخش مثلثى شكل، بلكه از طرف شرق، از حجره رسول خدا صلى الله عليه و آله شروع و در همان حد و به موازات حجره تا محاذى منبر امتداد پيدا مى‌كند و در جنوب و شمال، از ديوار محراب پيامبر شروع و تا ستون سوم، در سمت شمال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قول، روضه به شكل مربّع است كه در اين محدوده دوازده ستون قرار دارد؛ چهار ستون رديف هم از شرق به غرب و سه ستون از سمت قبله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دوازده ستون ستونهاى داخل فضاى مسجد است نه ستونهايى كه در داخل ديوار قبله و محراب و يا در داخل ديوار حجره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مساحت، از شرق به غرب حدود بيست و دو متر و از قبله به سمت شمال پانزده متر و در جمع حدود سيصد و سى متر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علماى اهل سنّت، اين قول اخير مشهورتر از دو قول پيشين است و لذا اين ستونها از دوران سلطان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وى با نصب مرمر سفيد تا وسط آنها علامت گذارى و مشخص گرديده است و در زمان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قسمتى</w:t>
      </w:r>
    </w:p>
    <w:p>
      <w:pPr>
        <w:pStyle w:val="BookText"/>
        <w:rPr/>
      </w:pPr>
      <w:r>
        <w:rPr>
          <w:rFonts w:ascii="IRNazanin" w:hAnsi="IRNazanin" w:eastAsia="IRNazanin"/>
          <w:color w:val="111111"/>
          <w:sz w:val="28"/>
          <w:sz w:val="28"/>
          <w:szCs w:val="28"/>
          <w:rtl w:val="true"/>
          <w:lang w:bidi="fa-IR"/>
        </w:rPr>
        <w:t xml:space="preserve">از شمال مسجد را توسعه دادند، اين علامت گذارى تجديد و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سومين بار ترميم و تزيين گرديد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بر همين مبنى است كه ازدحام حجاج و زائران در اين بخش بيش از ديگر نقاط مسجد است و براى نماز خواندن و دعا و زيارت در اين قسمت اهمّيت بيشترى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روضه از ديدگاه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شيعه در محدوده روضه، هم در طول و هم در عرض، با اقوال اهل سنّت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رواياتى كه از ائمه هدى عليهم السلام نقل شده، روضه نه همه فضاى مسجد است و نه تنها آن بخش از مسجد كه در دو قول گذشته از اهل سنت نقل كرديم، بلكه محدوده روضه از ديوار محراب در جنوب، كه امروزه با نرده‌هاى فلزى مشخص است، آغاز و در شمال، به چهارمين ستون منتهى مى‌گردد؛ يعنى يك ستون علاوه بر آنچه اهل سنّت مى‌گويند و حد دوّم آن در شرق، داخل بيت پيامبر صلى الله عليه و آله و بيت فاطمه زهرا عليها السلام است و در سمت غرب محاذى منبر شريف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حدّ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جنوب تا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است كه از ائمّه عليهم السلام نقل شده،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رحمه الله با اسناد از مرازم و او از امام صادق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عمّا يقول الناس في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فيما بين بيتي ومنبري روضة من رياض الجنّة ومنبري على تُرعَة من ترع الجنّة فَقُلْتُ لَهُ جُعِلتُ فِداك فما حدّ الروضة، فقال و بعدُ أربع اساتين من المنبر الى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منَ الصّحنِ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مرازم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پرسيدم از آنچه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است فاصله بيت و منبر من باغى از باغهاى بهشت است و منبر من بر درى از درهاى بهشت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روضه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چهار ستون، از منبر تا سايه‌بانها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مسجد هم چيزى جزو روضه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مضمون اين روايت و امثال آنست كه ابن شهراشوب نظر علماى شيعه را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حدّ الروضة ما بين القبر والمنبر الى الأساطين الّتي تلي صحن المسجد</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همچنين از مضمون اين روايت و روايات ديگر و نقل مدينه شناسان استفاده مى‌شود كه مدّتى طولانى و در زمان ائمه عليهم السلام بخشى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مسجد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و در نزديكى صحن، داراى سايه‌بانى بوده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حد روضه از جنوب به سمت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سمت شرق مسجد، همانگونه كه گفتيم حد روضه عبارت است از فضاى داخلى بيت رسول خدا صلى الله عليه و آله و همچنين داخل بيت فاطمه زهرا عليها السلام و در غرب عبارت است از محاذى اين بيوت تا موازات منبر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زمينه نيز رواياتى در منابع حديثى نقل گرديده است كه متن بعضى از آنها را در اينجا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با اسناد از جميل بن درّاج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ما بين مِنبري وبيوتي روضةٌ من رياض الجنّة ومِنبَري على تُرعة من تُرَعِ الجنّة وصلاة في مسجدي تعدل ألف صلاة فيما سواه من المساجد الّا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قلت له بيوت النبي وبيت علي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أفضل</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جميل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منبر و خانه‌هاى من باغى است از باغ‌هاى بهشت و منبر من در بالاى درى از درهاى بهشت قرار دارد و يك نماز در مسجد من معادل هزار نماز در ساير مساجد، بجز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خانه‌هاى پيامبر صلى الله عليه و آله و خانه على عليه السلام هم از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بلكه افضل‌اند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ملاحظه مى‌كنيد در متن اين روايت، مانند حديث ششم كه از منابع اهل‌سنّت آورديم،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و در اين روايت همه‌خانه‌هاى پيامبر و خانه امير مؤمنان عليه السلام كه در واقع آن هم از بيوت النبى صلى الله عليه و آله است، جزو روضه معرفى گرديده‌اند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جميل بن درّاج نقل مى‌كند كه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w:t>
      </w:r>
    </w:p>
    <w:p>
      <w:pPr>
        <w:pStyle w:val="BookText"/>
        <w:rPr/>
      </w:pPr>
      <w:r>
        <w:rPr>
          <w:rFonts w:ascii="Amiri" w:hAnsi="Amiri" w:eastAsia="Amiri" w:cs="Amiri"/>
          <w:color w:val="111111"/>
          <w:sz w:val="28"/>
          <w:sz w:val="28"/>
          <w:szCs w:val="28"/>
          <w:rtl w:val="true"/>
          <w:lang w:bidi="ar-SA"/>
        </w:rPr>
        <w:t>بيت فاطمة مثل الصلاة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يونس بن يعقوب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فى بيتِ فاطمة أفضل أو في الروضة؟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آيا نماز در خانه فاطمه برتر است و فضيلت بيشترى دارد يا در روضه؟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در سال هشتاد و هشت هجرى خانه فاطمه زهرا عليها السلام و به فاصله كمى، ديگر خانه‌هاى متعلّق به پيامبر اسلام، كه در كنار مسجد قرار داشتند، به دستور وليد بن عبدالملك و به مباشرت عمر بن عبدالعزيز تخريب گشته، به فضاى مسجد ضميمه گرديدند و در زمان امام صادق عليه السلام تا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باقى بودند و مانند ساير نقاط مسجد، به هنگام عبادت و نماز مورد استفاده قرار مى‌گرفتند تا اينكه در اين سال به دستور ملك ظاهر بيبرس بندقدارى پادشاه مقتدر مصر، دور خانه پيامبر و فاطمه زهرا عليها السلام نرده كشيدند و بار ديگر از مسجد جدا كردند و اين سؤالها كه از نماز خواندن در خانه پيامبر و فاطمه عليهما السلام به عمل آمده ناظر به وضعيت آن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قبر فاطمه عليها السلام در روضه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روشن شدن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ائمه هدى عليهم السلام روضه داراى مفهوم وسيعتر و شامل بيت پيامبر و بيت فاطمه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نيز روشن مى‌شود كه مسأله دفن شدن آن بزرگوار در روضه، كه به صورت يكى از احتمالات از سوى گروهى از علما مطرح گرديده، حتى در صورت وجود دليلى بر اين موضوع، در واقع مكمّل رواياتى خواهد بود كه با صراحت دلالت دارند بر اينكه پيكر آن بانو در داخل بيت خويش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بعضى از رواياتى را كه در اين زمينه نقل شده، مى‌آوريم و آنگاه به احتمال دفن شدن آن حضرت در روضه و علّت پيدايش اين احتمال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بزنطى از حضرت رضا عليه السلام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محلّ قبر فاطمه عليها السلام پرسيدم،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همچنين مى‌گويد از امام رضا عليه السلام از محلّ دفن فاطمه زهرا سؤال</w:t>
      </w:r>
    </w:p>
    <w:p>
      <w:pPr>
        <w:pStyle w:val="BookText"/>
        <w:rPr/>
      </w:pPr>
      <w:r>
        <w:rPr>
          <w:rFonts w:ascii="Amiri" w:hAnsi="Amiri" w:eastAsia="Amiri" w:cs="Amiri"/>
          <w:color w:val="111111"/>
          <w:sz w:val="28"/>
          <w:sz w:val="28"/>
          <w:szCs w:val="28"/>
          <w:rtl w:val="true"/>
          <w:lang w:bidi="ar-SA"/>
        </w:rPr>
        <w:t>كردم،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اين موضوع را از جعفر بن محمّد عليهما السلام سؤال كرد كه عيسى بن موسى هم در آن مجلس حاضر بوده؟</w:t>
      </w:r>
    </w:p>
    <w:p>
      <w:pPr>
        <w:pStyle w:val="BookText"/>
        <w:rPr/>
      </w:pPr>
      <w:r>
        <w:rPr>
          <w:rFonts w:ascii="IRNazanin" w:hAnsi="IRNazanin" w:eastAsia="IRNazanin"/>
          <w:color w:val="111111"/>
          <w:sz w:val="28"/>
          <w:sz w:val="28"/>
          <w:szCs w:val="28"/>
          <w:rtl w:val="true"/>
          <w:lang w:bidi="fa-IR"/>
        </w:rPr>
        <w:t>عيسى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بار ديگر از امام سؤال كرد كه شما چه مى‌فرماييد؟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سؤال شما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بزنطى مى‌گويد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من با او چه كار دارم، شما نظر پدرانتان را به ما بگوييد،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طاوس رحمه الله از امام هادى عليه السلام نقل مى‌كند كه آن حضرت در جواب اين سؤال كه قبر مادرتان فاطمه زهرا عليها السلام در داخل مدينه است يا همانطور كه مردم مى‌گويند در بقيع؟ چنين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مَعَ جدّي</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علما و محدثان بزرگ شيعه نيز با اينكه مضمون اين روايات صريح و صحيح را پذيرفته‌اند و دفن شدن آن حضرت در داخل بيت خويش را مورد تأكيد قرار داده‌اند ولى دفن شدن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ميان بيت و منبر را نيز به صورت احتمال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گفتار آنان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شيخ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نقلها در محلّ قبر فاطمه عليها السلام مختلف است؛ بعضى از مؤرخان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مدفون است و بعضى ديگر معتقدند در ميان قبر و منبر؛ زيرا رسول خدا صلى الله عليه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قبري و منبري روضة من رياض الجنّة</w:t>
      </w:r>
    </w:p>
    <w:p>
      <w:pPr>
        <w:pStyle w:val="BookText"/>
        <w:rPr/>
      </w:pPr>
      <w:r>
        <w:rPr>
          <w:rFonts w:ascii="IRNazanin" w:hAnsi="IRNazanin" w:eastAsia="IRNazanin"/>
          <w:color w:val="111111"/>
          <w:sz w:val="28"/>
          <w:sz w:val="28"/>
          <w:szCs w:val="28"/>
          <w:rtl w:val="true"/>
          <w:lang w:bidi="fa-IR"/>
        </w:rPr>
        <w:t xml:space="preserve">و بعضى مى‌گويند در داخل خانه خودش 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من قول آخر صحيح است</w:t>
      </w:r>
      <w:r>
        <w:rPr>
          <w:rFonts w:eastAsia="IRNazanin" w:cs="IRNazanin"/>
          <w:color w:val="111111"/>
          <w:sz w:val="28"/>
          <w:szCs w:val="28"/>
          <w:rtl w:val="true"/>
          <w:lang w:bidi="fa-IR"/>
        </w:rPr>
        <w:t xml:space="preserve">.» </w:t>
      </w:r>
      <w:r>
        <w:rPr>
          <w:rStyle w:val="FootnoteAnchor"/>
        </w:rPr>
        <w:footnoteReference w:id="2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الأصوب أنّها مدفونة في دارها أو في الروضة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قبر آن حضرت اختلاف است؛ زيرا بعضى از علما مى‌گويند در بقيع دفن شده است و اين قول بعيد است و بعضى ديگر داخل بيت را تأييد مى‌كنند و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قبر و منبر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فرمايش رسول خدا صلى الله عليه و آله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معنى اشارت دارد</w:t>
      </w:r>
      <w:r>
        <w:rPr>
          <w:rFonts w:eastAsia="Amiri" w:cs="Amiri" w:ascii="Amiri" w:hAnsi="Amiri"/>
          <w:color w:val="111111"/>
          <w:sz w:val="28"/>
          <w:szCs w:val="28"/>
          <w:rtl w:val="true"/>
          <w:lang w:bidi="ar-SA"/>
        </w:rPr>
        <w:t xml:space="preserve">. </w:t>
      </w:r>
      <w:r>
        <w:rPr>
          <w:rStyle w:val="FootnoteAnchor"/>
        </w:rPr>
        <w:footnoteReference w:id="22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ضريحها المقدّس في بيتها المكمّل بالآيات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وصيت كرده بود كه شبانه دفن شود و كسانى كه آن بزرگوار،</w:t>
      </w:r>
    </w:p>
    <w:p>
      <w:pPr>
        <w:pStyle w:val="BookText"/>
        <w:rPr/>
      </w:pPr>
      <w:r>
        <w:rPr>
          <w:rFonts w:ascii="IRNazanin" w:hAnsi="IRNazanin" w:eastAsia="IRNazanin"/>
          <w:color w:val="111111"/>
          <w:sz w:val="28"/>
          <w:sz w:val="28"/>
          <w:szCs w:val="28"/>
          <w:rtl w:val="true"/>
          <w:lang w:bidi="fa-IR"/>
        </w:rPr>
        <w:t>تا هنگام مرگش نسبت به آنان خشمگين بود در نمازش حاضر نشوند و اگر پيكر پاك آن بزرگوار به بقيع حمل مى‌شد و يا در داخل مسجد و در ميان بيت و منبر دفن مى‌گرديد، آثار حفر قبر، كسانى را كه در فكر كشف آن بودند راهنمايى مى‌كرد و لذا مستور بودن قبر شريف دليل بر اين است كه پيكر پاك وى به بيرون از خانه‌اش و يا به بيرون از حجره رسول خدا صلى الله عليه و آله حمل نشده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مبناى دفن شدن در روضه چيست؟</w:t>
      </w:r>
    </w:p>
    <w:p>
      <w:pPr>
        <w:pStyle w:val="BookText"/>
        <w:rPr/>
      </w:pPr>
      <w:r>
        <w:rPr>
          <w:rFonts w:ascii="IRNazanin" w:hAnsi="IRNazanin" w:eastAsia="IRNazanin"/>
          <w:color w:val="111111"/>
          <w:sz w:val="28"/>
          <w:sz w:val="28"/>
          <w:szCs w:val="28"/>
          <w:rtl w:val="true"/>
          <w:lang w:bidi="fa-IR"/>
        </w:rPr>
        <w:t>دليل و منشأ اين احتمال چيست؟ آيا دليل مسلّم تاريخى آن را تأييد مى‌كند يا روايت مورد اعتماد از پيشوايان معصوم در اين زمينه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به قول شيخ طوسى رحمه الله در تهذيب، يك اختلاف نظرى است كه در ميان علما، بدون ارائه دليل متقن به وجود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ونُسبت هذا الاختلاف الى الأصحاب</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پاسخ اين پرسش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مرحوم شيخ طوسى اشاره كرده‌اند، از گفتار علما و محدثان ظاهر مى‌شود كه در اين مورد نه مستند تاريخى وجود دارد و نه روايت مورد اعتماد آن را تأييد مى‌كند بلكه اين موضوع در مقابل روايات صريح و صحيح كه در مورد بيت شريف وارد شده است، يك استظهار ضعيف و يك اصطياد احتمالى است از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بَيتي و قبْري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علما و مورّخان اين حديث شريف را كه از پيامبر گرامى اسلام صلى الله عليه و آله در مورد روضه شريه نقل گرديده است، چنين توجيه مى‌كنند و اين فضيلت و شرافت را چنين تعليل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دفن شدن پيكر پاك دختر رسول خدا صلى الله عليه و آله در روضه مطهّره است كه اين كرامت و فضيلت به اين مكان مقدّس اختصاص و تعلّق يافته و موجب تفضيل و ترجيح روضه بر ساير نقاط مسجد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پيشتر از شيخ صدوق و طبرسى نقل كرديم، گواه صريح بر اين مطلب است و گواه سوم سخن ابن شهراشوب است كه پس از نقل نظريه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والأصوب أنّها مدفونة في دارها أو 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يؤيّد قَولَهُ قولُ النبيّ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گواه ديگر، گفتار شيخ ابوالفتوح رازى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p>
    <w:p>
      <w:pPr>
        <w:pStyle w:val="BookText"/>
        <w:rPr/>
      </w:pPr>
      <w:r>
        <w:rPr>
          <w:rFonts w:ascii="IRNazanin" w:hAnsi="IRNazanin" w:eastAsia="IRNazanin"/>
          <w:color w:val="111111"/>
          <w:sz w:val="28"/>
          <w:sz w:val="28"/>
          <w:szCs w:val="28"/>
          <w:rtl w:val="true"/>
          <w:lang w:bidi="fa-IR"/>
        </w:rPr>
        <w:t>از زبان اين بانو در حضور هارون الرشيد چنين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ميانه قبر و منبر دفن كردند به حكم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نمونه‌هاى ديگر از گفتار علما و دانشمندان كه نقل همه آنها موجب اطاله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گفتارها اين است كه احتمال دفن شدن حضرت زهرا عليها السلام در روضه دليل روشنى ندارد بجز برداشت ضعيف از حديث ياد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وبيت يكى است</w:t>
      </w:r>
    </w:p>
    <w:p>
      <w:pPr>
        <w:pStyle w:val="BookText"/>
        <w:rPr/>
      </w:pPr>
      <w:r>
        <w:rPr>
          <w:rFonts w:ascii="IRNazanin" w:hAnsi="IRNazanin" w:eastAsia="IRNazanin"/>
          <w:color w:val="111111"/>
          <w:sz w:val="28"/>
          <w:sz w:val="28"/>
          <w:szCs w:val="28"/>
          <w:rtl w:val="true"/>
          <w:lang w:bidi="fa-IR"/>
        </w:rPr>
        <w:t>بايد گفت با توجه به مضمون روايات گذشته كه ائمه هدى عليهم السلام روضه را مفهوماً و يا حكماً به بيوت پيامبر صلى الله عليه و آله و بيت حضرت زهرا عليها السلام اطلاق نموده‌اند و بلكه مصداق بارز روضه و افضل از آن معرفى كرده‌اند، دفن شدن فاطمه زهرا عليها السلام در روضه، يك معناى قابل قبول و مطابق با واقع پيدا مى‌كند و اين موضوع با دفن شدن آن حضرت در داخل بيتش، كه مضمون روايات صريح است، منافى و مخالف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به نظر مى‌رسد كه منظور مرحوم علّامه ناظر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اقوال سه‌گانه در مدفن آن بزرگوار از شيخ طوسى رحمه الله،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والرّوايتان الأوّلتان متقاربتان ومن قالَ أنّها دفنت في البقيع فبعيدٌ عن الصّواب</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مفهوم نزديك به هم و قابل جمع هستند نه داراى مفهوم مخالف هم، كه هر يك مكانى مستقل و جداگانه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معنا برداشت و تحليل صريح مرحوم علّامه مجلسى نيز هست كه در آخر بحث ملاحظه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فضيلت روضه و افضل بودن بيت فاطمه عليها السلام</w:t>
      </w:r>
    </w:p>
    <w:p>
      <w:pPr>
        <w:pStyle w:val="BookText"/>
        <w:rPr/>
      </w:pPr>
      <w:r>
        <w:rPr>
          <w:rFonts w:ascii="IRNazanin" w:hAnsi="IRNazanin" w:eastAsia="IRNazanin"/>
          <w:color w:val="111111"/>
          <w:sz w:val="28"/>
          <w:sz w:val="28"/>
          <w:szCs w:val="28"/>
          <w:rtl w:val="true"/>
          <w:lang w:bidi="fa-IR"/>
        </w:rPr>
        <w:t>پاسخ يك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ميان علما اين باور وجود داشته و همواره مطرح بوده است كه احتمالًا حضرت فاطمه در روضه دفن گرديده و اين نظريه و اعتقاد بلا فاصله با حديث 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قبري ومنبري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تأييد قرار گرفته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پرسش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ارتباط جاى ترديد دارد و اين احتمال ضعيف است پس علّت اين تشريف و تفضيل، آن هم از زبان رسول خدا صلى الله عليه و آله چيست؟ و تفوّق و فضيلت روضه بر ديگر</w:t>
      </w:r>
    </w:p>
    <w:p>
      <w:pPr>
        <w:pStyle w:val="BookText"/>
        <w:rPr/>
      </w:pPr>
      <w:r>
        <w:rPr>
          <w:rFonts w:ascii="IRNazanin" w:hAnsi="IRNazanin" w:eastAsia="IRNazanin"/>
          <w:color w:val="111111"/>
          <w:sz w:val="28"/>
          <w:sz w:val="28"/>
          <w:szCs w:val="28"/>
          <w:rtl w:val="true"/>
          <w:lang w:bidi="fa-IR"/>
        </w:rPr>
        <w:t>نقاط مسجد، اگر به علّت دفن شدن حضرت زهرا نيست پس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نيست كه اين بخش از مسجد مواجه است با بيوت رسول خدا و بيت فاطمه زهرا عليها السلام و محلّ حضور دائمى رسول خدا و جايگاه نزول وحى الهى بر آن حضرت و پايگاه عبادت، نماز و اعتكاف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محراب و منبر پيامبر صلى الله عليه و آله در اين سوى مسجد كه كانون عبادت و ابلاغ رسالت و ارشاد امّت تا قيامت است، عامل برترى و تفوّق و موجب فضيلت اين مكان بر ديگر نقاط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و تكميل اين مطلب نكته‌اى را كه در اهمّيت و فضيلت قبر شريف رسول خدا صلى الله عليه و آله مورد بحث بوده، مطرح مى‌كنيم و به دنبال آن، فضيلت و شرافت روضه و بيت پيامبر خدا صلى الله عليه و آله و بيت فاطمه عليها السلام را شرح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بحثهايى كه از قرون اوّل اسلام و با الهام از اخبار و احاديث در بين علما و محدّثان جريان داشته، بيان فضيلت و رجحان دو شهر مكّه و مدينه نسبت به يكديگر و مقايسه مسجدالنبى صلى الله عليه و آله با مسجد الحرام در برترى و شرافت و نيز برترى آن دو نسبت به مسجد الأقصى و مقايسه كعبه با قبر رسول خدا صلى الله عليه و آله بوده است و در اين مقايسه طبق نقل سمهودى، علماى اهل سنّت اجماع و اتّفاق نظر دارند بر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از خانه پيامبر كه پيكر پاك رسول خدا صلى الله عليه و آله در آن دفن گرديده، برتر از بيت خدا است و آن جايگاه مقدّس كه جسم نازنين خاتم انبيا را به آغوش كشيده، برتر از كعبه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زيرا در اثر تماس مستقيم آن پيكر مطهّر با آن مكان مقدّس و به علّت مجاورت آن تربت پاك با آن جسد مبارك، شرافت اين جايگاه به اوج رسيده و برتر از عرش اعلا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ملاك برترى و فضيلت قبر پيامبر نسبت به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فضيلت و شرافت به جهت اين مجاورت نصيب اين مكان مقدس گريده كه فضيلت و شرافتى مسلّم و غير قابل انكار است، پس بقعه و مكانى و روضه و بيتى كه وجود مقدّس آن مشعل هدايت و جسم و روان خاتم نبوّت را در حال حياتش در خود جاى داده و اشعّه روحانى و فروغ معنوى وجودش از اين امكنه تا قيامت به جهانيان پرتو افشانى كرده، طبعاً از هر نقطه ديگر و از ساير نقاط مسجد افضل و اشرف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اين اساس بايد گفت فضيلت</w:t>
      </w:r>
    </w:p>
    <w:p>
      <w:pPr>
        <w:pStyle w:val="BookText"/>
        <w:rPr/>
      </w:pPr>
      <w:r>
        <w:rPr>
          <w:rFonts w:ascii="IRNazanin" w:hAnsi="IRNazanin" w:eastAsia="IRNazanin"/>
          <w:color w:val="111111"/>
          <w:sz w:val="28"/>
          <w:sz w:val="28"/>
          <w:szCs w:val="28"/>
          <w:rtl w:val="true"/>
          <w:lang w:bidi="fa-IR"/>
        </w:rPr>
        <w:t xml:space="preserve">بيت فاطمه عليها السلام بيشتر و شرافت آن نسبت به ساير بيوت افزون‌تر است؛ زيرا بيت فاطمه، گذشته از اينكه يكى از بيوت رسول خدا است و همه فضائل را كه ساير بيوت از آنها برخوردارند دارا است، خانه و بيت كسانى است كه أذهب اللَّه عنهم الرّجس و طهّرهم تطهيراً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اين بيت علاوه بر اينكه بيت رسول خدا است، محلّ زندگى امير مؤمنان نيز هست، همان كسى كه نازل به منزله نفس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زندگى فاطمه، بضعه رسول خدا و محلّ تولد و زندگى حسنين فرزندان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همان جايى است كه آن حادثه مهمّ تاريخ جهان معنويت و نزول آيه تطهير در ميان آن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فضيلت روضه را از راه حديث رسول خدا، كه زبان وحى است، شنيده‌ايم، فضيلت اين بيت و اهل آن را مستقيم و بى رابطه از زبان وحى و از طريق كلام خدا مى‌شنويم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صلى الله عليه و آله فضيلت روضه را از طريق گفتارش به مسلمانان آموخته، طبق نقل محدّثان شيعه و اهل سنّت اين بيت و اهل آن را، هم از راه گفتار و هم در عمل و كردار به مدّت نُه ماه، آن هم هر روز پنج بار، به جهانيان معرّفى كرده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وه چه 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 از آن متصوّر نيست و اين است معناى گفتار امام صادق عليه السلام در پاسخ پرسش جميل از بيت پيامبر و امير مؤمنان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 از روضه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يك روايت مخدوش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گذشته به طور خلاصه معلوم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فضيلت روضه مطهّر بر اساس حديث رسول خدا صلى الله عليه و آله ثابت و مسلّم است ولى آيا محدوده روضه كجا است؟</w:t>
      </w:r>
    </w:p>
    <w:p>
      <w:pPr>
        <w:pStyle w:val="BookText"/>
        <w:rPr/>
      </w:pPr>
      <w:r>
        <w:rPr>
          <w:rFonts w:ascii="IRNazanin" w:hAnsi="IRNazanin" w:eastAsia="IRNazanin"/>
          <w:color w:val="111111"/>
          <w:sz w:val="28"/>
          <w:sz w:val="28"/>
          <w:szCs w:val="28"/>
          <w:rtl w:val="true"/>
          <w:lang w:bidi="fa-IR"/>
        </w:rPr>
        <w:t>جاى بحث و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معلوم شد كه خانه پيامبر صلى الله عليه و آله و خانه فاطمه عليها السلام از نظر فضيلت، نه مانند روضه، بلكه افضل و برتر از روضه است و نيز ثواب عبادت و نماز در اين بيوت، بيشتر مى‌باشد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فهميديم كه براى دفن شدن پيكر پاك حضرت زهرا عليها السلام در روضه، به مفهوم فاصله قبر و منبر، دليلى جز يك برداشت ضعيف و اظهار نظر احتمالى وجود ندارد، ليكن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 آن را بگيريم، كه شامل بيت حضرت زهرا هم هست، دفن شدن آن حضرت در روضه</w:t>
      </w:r>
    </w:p>
    <w:p>
      <w:pPr>
        <w:pStyle w:val="BookText"/>
        <w:rPr/>
      </w:pPr>
      <w:r>
        <w:rPr>
          <w:rFonts w:ascii="IRNazanin" w:hAnsi="IRNazanin" w:eastAsia="IRNazanin"/>
          <w:color w:val="111111"/>
          <w:sz w:val="28"/>
          <w:sz w:val="28"/>
          <w:szCs w:val="28"/>
          <w:rtl w:val="true"/>
          <w:lang w:bidi="fa-IR"/>
        </w:rPr>
        <w:t>درست است و مؤيد روايات صحيح ديگرى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ذُفِنَت في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تكميل اين بحث، لازم است به نقد و بررسى تنها روايتى بپردازيم كه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از ظاهر آن استفاده مى‌شود كه پيكر حضرت زهرا ميان قبر و منبر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مخدوش بودن متن و سند آن را توضيح دهيم؛ متن روايت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السّعدآبادى، عن أحمد بن أبي عبداللَّه البرقي، عن أبيه، عن ابن أبي عمير،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قبري ومنبري روضة من رياض الجنّة ومنبري على‌ترعة من تُرع الجنّة، لأنّ قبر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 و منبره و قبرها روضة من رياض الجنّة وإليه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ظاهر اين روايت با توجه به ذيل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قبر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حضرت در ميان قبر شريف و منبر منيف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يك توجّه اجمالى مى‌توان به ضعف سند و تزلزل متن آن پى برد و مخدوش بودن آن را از هر دو جهت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مى‌كنيد اين روايت از نظر سند مرسل است و ابن ابى‌عمير آن را از بعض اصحاب نقل كرده است و آن بعض مشخص نيست كه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روايت مرسل داراى حجّيت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جهت متن مدرّج است و در علم درايه و حديث شناسى مدرّج را چنين تعريف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الرواي كلاماً يريد أن يستدلّ عليه بالحديث فيأتي به بلا فصل فيتوهّم أن الكلّ حديث</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مدرّج آن است كه راوى براى تأييد متن روايتى كه نقل مى‌كند، در ذيل آن مطلبى بگويد كه خواننده و يا شنونده چنين تصور كند كه آن هم از متن روايت است كه از نظر حديث شناسان، اينگونه روايات هم مخدوش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هم دقيقاً از همين روايات مدرّج است و ذيل و تعليل در آن، نه از كلام امام بلكه مانند تعليل‌هاى گذشته، از اضافاتى است كه به وسيله راويان و يا به هنگام كتابت روايت به عمل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 بر اين مدعا اين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قبرى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اشاره كرديم، از احاديث عامى است و تنها در منابع اهل سنّت آن هم به طور ضعيف؛ از جمله در مسند احمد نقل شده و در منابع معتبر مانند صحاح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تاريخى هم مدرج بودن اين روايت و مضمون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قبرى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مى‌كند؛ زيرا رسول اللَّه صلى الله عليه و آله در حال حياتش جايگاه دفن پيكر مطهّرش را معيّن نكرده بود؛ همانگونه كه كيفيّت نماز خواندن بر بدن مباركش را بيان ننموده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رحلتش در هر دو مسأله ميان اصحاب اختلاف نظر پديد آمد كه به آن حضرت چگونه نماز بخوانند و در كجا دفنش كنند، تا اينكه امير مؤمنان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امامُنا حيّاً وميّتاً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فيصلون عليه بلا امام وانّ اللَّه لم يقبض نبيّاً في مكان الّا وقد ارتضاه لِرَميه فيه و اني لدافنه في حجرته التي قبض فيها فسلم القوم لذلك ورضوا به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اين ضعف متن و سند موجب گرديده است كه صدوق رحمه الله با اينكه خودش اين روايت را نقل كرده، در بيان آن چنين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رضى الله عنه رُوى هذا الحديث هكذا وأوردته لما فيه من ذكر المعنى، والصّحيح عندي في موضع قبر فاطمة عليها السلام ما حدّثنا به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 بن موسى الرضا عليه السلام عن قبر فاطمة عليها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في بيتها فلمّا زادت بنوا فيه في المسجد صارت في المسجد</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گفتار صدوق قابل توجه است؛ زيرا او در اين نقل و در اين متن مردّد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هذا الحديث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مى‌دهد از آنجا كه اين روايت با ترديد و احتمال مدرّج بودن كه در آن مشاهده مى‌شود، نياز آن به توجيه و بيان است و در نتيجه به جاى اين روايت مضمون روايت ديگر را صحيح مى‌داند و آن را تأييد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همين جهتِ ضعف متن و سند است كه علّامه مجلسى پس از نقل آن از معانى الاخبار، مضمون آن را مردود مى‌داند و دفن شدن فاطمه عليها السلام در داخل بيت</w:t>
      </w:r>
    </w:p>
    <w:p>
      <w:pPr>
        <w:pStyle w:val="BookText"/>
        <w:rPr/>
      </w:pPr>
      <w:r>
        <w:rPr>
          <w:rFonts w:ascii="IRNazanin" w:hAnsi="IRNazanin" w:eastAsia="IRNazanin"/>
          <w:color w:val="111111"/>
          <w:sz w:val="28"/>
          <w:sz w:val="28"/>
          <w:szCs w:val="28"/>
          <w:rtl w:val="true"/>
          <w:lang w:bidi="fa-IR"/>
        </w:rPr>
        <w:t>خويش را تأييد مى‌كند سپس به توجيه روايت مى‌پردازد و روضه را به آن حدّى كه از ظاهر اين روايت استفاده مى‌شود، محدود نمى‌داند بلكه شامل بيت فاطمه عليها السلام نيز مى‌داند؛ همانگونه كه ما از روايات استفاده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روايت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أنّها عليها السلام مدفونة في بيتها وقد قدّمنا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خبر ابن أبي عُمير محمول على توسعة الروضة بحيث تشمل على بيتها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نكته قابل 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بررسى يك روايت مدرّج و نظريه بزرگ محدّث شيعه، شيخ صدوق رحمه الله در مورد اين روايت و اشكال و ايراد تلويحى و در نهايت اعراض وى از مضمون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نظريه مرحوم علّامه مجلسى در تأويل اين روايت و توسعه‌اى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گرديده است ليكن بايد به اين نكته نيز توجه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ملاحظه كرديد، همه كسانى كه مدفن حضرت زهرا عليها السلام را در روضه، آن هم به مفهوم فاصله بيت و منبر مطرح كرده‌اند، به همين روايت، استناد و تعليل نموده‌اند 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نظريات و انتقادات صاحب‌نظران، كه در تكميل اين بحث ما را يارى خواهد كرد استقبال مى‌كنيم و صميمانه سپاسگزاريم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0" w:name="pg16870_162513"/>
    </w:p>
    <w:p>
      <w:pPr>
        <w:pStyle w:val="Heading2"/>
        <w:numPr>
          <w:ilvl w:val="1"/>
          <w:numId w:val="1"/>
        </w:numPr>
        <w:rPr/>
      </w:pPr>
      <w:bookmarkStart w:id="41" w:name="__RefHeading___Toc1137173_77815467"/>
      <w:bookmarkStart w:id="42" w:name="_Toc14"/>
      <w:bookmarkEnd w:id="40"/>
      <w:bookmarkEnd w:id="41"/>
      <w:r>
        <w:rPr>
          <w:rtl w:val="true"/>
        </w:rPr>
        <w:t xml:space="preserve">جامه كعبه معظّمه در طول تاريخ </w:t>
      </w:r>
      <w:r>
        <w:rPr>
          <w:rtl w:val="true"/>
        </w:rPr>
        <w:t>(</w:t>
      </w:r>
      <w:r>
        <w:rPr/>
        <w:t>2</w:t>
      </w:r>
      <w:r>
        <w:rPr>
          <w:rtl w:val="true"/>
        </w:rPr>
        <w:t>)</w:t>
      </w:r>
      <w:bookmarkEnd w:id="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عباسيان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خلفاى عباسى توجه ويژه‌اى را همواره نسبت به جامه كعبه از خود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دستور داده بودند كه جامه كعبه از بهترين و گرانبهاترين انواع ابريشم بافته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جامه‌هاى ياد شده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كه داراى شهرت به سزايى در منسوجات گرانقيمت بود، بافته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دهكده ديگر كه پا به پاى تنيس گام برداشته و شهرت فراوانى را نسبت به اين گونه منسوجات تنيسى پيدا كرده بود؛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عهده‌دار اين جامه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گاه جامه‌هاى كعبه در يكى از دو دهكده ياد شده براى كعبه آماده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 كه مهدى، خليفه عباسى، فرمان داده بود كه جامه كعبه مشرفه، از قباطىِ مصر به صورت بافته‌هاى تنيس مهيّا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ياد شده را بر روى كعبه مشاهده كرده 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مى‌كند و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جامه‌اى از قباطى مصر را بر روى كعبه مشاهده كردم كه بر آن اين نوشته قرار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ممّا أمر به عبداللَّه المهدى محمد امير المؤمنين أصلحه اللَّه محمد بن سليمان أن يصنع في طراز تنيس كسوة الكعبة على يد الخطاب بن مسلمة عامله سنة تسع و خمسين و مأة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هنگامى كه مهدى عباسى </w:t>
      </w:r>
      <w:r>
        <w:rPr>
          <w:rStyle w:val="FootnoteAnchor"/>
          <w:rtl w:val="true"/>
        </w:rPr>
        <w:footnoteReference w:id="242"/>
      </w:r>
      <w:r>
        <w:rPr>
          <w:rFonts w:ascii="IRNazanin" w:hAnsi="IRNazanin" w:eastAsia="IRNazanin"/>
          <w:color w:val="111111"/>
          <w:sz w:val="28"/>
          <w:sz w:val="28"/>
          <w:szCs w:val="28"/>
          <w:rtl w:val="true"/>
          <w:lang w:bidi="fa-IR"/>
        </w:rPr>
        <w:t>حج گزارد، پرده‌دار كعبه به</w:t>
      </w:r>
    </w:p>
    <w:p>
      <w:pPr>
        <w:pStyle w:val="BookText"/>
        <w:rPr/>
      </w:pPr>
      <w:r>
        <w:rPr>
          <w:rFonts w:ascii="IRNazanin" w:hAnsi="IRNazanin" w:eastAsia="IRNazanin"/>
          <w:color w:val="111111"/>
          <w:sz w:val="28"/>
          <w:sz w:val="28"/>
          <w:szCs w:val="28"/>
          <w:rtl w:val="true"/>
          <w:lang w:bidi="fa-IR"/>
        </w:rPr>
        <w:t>او گفت كه جامه‌هاى كعبه فراوان شده و چون ساختمان كعبه ضعيف است بيم آن مى‌رود كه سنگينى جامه‌ها بر آن صدمه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نامبرده فرمان داد كه به استثناى يك جامه، همه پوشش‌ها را از روى كعبه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كه تمامى خانه كعبه را از خلوق گرانبها و مشك و عنبر آغشته سازند و آن را خوشبو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ابراهيم حجبى از اتفاقات و رخ‌دادهاى آن‌سال نسبت به برداشتن جامه‌هاى فرسوده وقديمى كعبه و شست و شوى و خوشبو كردن با بهترين و گرانبهاترين عطرها سپس قرار دادن سه جامه در يك زمان بر روى كعبه براى ما اينگونه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شيشه‌هاى مملوّ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كعبه رفتيم و آنها را بر روى ديوارهاى بيرونى كعبه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كعبه هم در حالى‌كه بر چرخ‌هاى قرقره ويژه دوختنِ جامه كعبه، خود را آويزان كرده بودند، از پايين تا بالاى خانه كعبه را با مشك و غاليه خوشبو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سه جامه؛ از قباطى، خز </w:t>
      </w:r>
      <w:r>
        <w:rPr>
          <w:rStyle w:val="FootnoteAnchor"/>
          <w:rtl w:val="true"/>
        </w:rPr>
        <w:footnoteReference w:id="243"/>
      </w:r>
      <w:r>
        <w:rPr>
          <w:rFonts w:ascii="Amiri" w:hAnsi="Amiri" w:eastAsia="Amiri" w:cs="Amiri"/>
          <w:color w:val="111111"/>
          <w:sz w:val="28"/>
          <w:sz w:val="28"/>
          <w:szCs w:val="28"/>
          <w:rtl w:val="true"/>
          <w:lang w:bidi="ar-SA"/>
        </w:rPr>
        <w:t>و ابريشم بر روى آن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المهدى در آن سال اموال فراوانى را بر ساكنان مكه و مدينه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اين اموال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درهم بوده است كه به همراه خويش به اين ديار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دينارهاى فراوانى نيز در آن سال از مصر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ارسال گرديد كه تمامى آنها را در ميان مردم مكه و مدينه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نامبرده حدود يكصد و پنجاه هزار پيراهن </w:t>
      </w:r>
      <w:r>
        <w:rPr>
          <w:rStyle w:val="FootnoteAnchor"/>
          <w:rtl w:val="true"/>
        </w:rPr>
        <w:footnoteReference w:id="244"/>
      </w:r>
      <w:r>
        <w:rPr>
          <w:rFonts w:ascii="IRNazanin" w:hAnsi="IRNazanin" w:eastAsia="IRNazanin"/>
          <w:color w:val="111111"/>
          <w:sz w:val="28"/>
          <w:sz w:val="28"/>
          <w:szCs w:val="28"/>
          <w:rtl w:val="true"/>
          <w:lang w:bidi="fa-IR"/>
        </w:rPr>
        <w:t>را در ميان آنان پخش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كعبه را به وسيله سه جامه، يكى بر ديگرى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دستور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ديگرى براى كعبه مكرمه مهيّا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را بر كعبه مشاهده كرده و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جملات بر آن نقش بسته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كعبة اللَّه المهدى محمد اميرالمؤمنين، أطال اللَّه بقاءه، ممّا أمر به اسماعيل بن ابراهيم أن يصنع في طراز تنيس على يد الحكم بن عبيدة سنة اثنتين و ستّين و مائة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هارون الرشيد در دوران خود فرمان داد كه جامه كعبه از قباطى مصر ساخته شود و آن در سال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آماده و بر كعبه انداخته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فاكهى آن جامه را ديده و در كتاب خويش از آن ياد كرده كه بر آن اين نوشته ديده مى‌شده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للخليفة الرشيد عبداللَّه هارون امير المؤمنين أكرمه اللَّه ما أمر به الفضل ابن الربيع أن يعمل فى طراز تونه، سنة تسعين و مائه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توجه و عنايت ويژه، نسبت به جامه پوشانده بر كعبه مكرمه، تنها از سوى خلفاى بنى عباس صورت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وزراى آنان نيز در اين مهم شركت داشته‌اند؛ زيرا به دوران خلفاى بنى عباس، گاه نامِ برخى از وزراى آنان بر روى جامه كعبه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در اخبار مكه اين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جامه‌اى را بر روى ركن غربى كعبه مشاهده كردم كه بر روى آن اين نوشته قرار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أمر به السرى بن الحكم و عبدالعزيز بن الوزير الجروى، بأمر الفضل ابن سهل ذى الرياستين، و طاهر بن الحسين سنة سبع و تسعين و مائة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همچنين ملاحظه مى‌شود كه قيام كنندگان بر بنى عباس نيز پس از بسط قدرت خويش بر مكه مكرمه، به جامه كردن كعبه توجه نموده و بدين امر قيام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حسين بن حسين أفطس طالبى علوى، رو به سوى مكه نهاد و در شورشى كه ايجاد نمود، مكه را به تصرّف خويش در آورد و به درون كعبه قدم گذارد و سپس تمامى جامه‌هاى آن را برداشت و از آنِ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وسيله دو جامه از ابريشم سبك، كه يكى زرد و ديگرى سفيد بود، كعبه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جامه ياد شده اين نوشته قرار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صلّى اللَّه على محمد و عَلى أهل بيته الطيّبين الطاهرين الأخيار، امر أبوالسرايا الأصفر بن الأصفر داعية آل محمد بعمل هذه الكسوة لبيت اللَّه الحرام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ازرقى، اخبار مكه،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شفاءالغرام،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قلقشندى، صبح الاعشى،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مأمون، به وى اطلاع دادند كه جامه ديباى قرمز كعبه، پيش از رسيدن زمان قرار دادن جامه دوم،</w:t>
      </w:r>
    </w:p>
    <w:p>
      <w:pPr>
        <w:pStyle w:val="BookText"/>
        <w:rPr/>
      </w:pPr>
      <w:r>
        <w:rPr>
          <w:rFonts w:ascii="Amiri" w:hAnsi="Amiri" w:eastAsia="Amiri" w:cs="Amiri"/>
          <w:color w:val="111111"/>
          <w:sz w:val="28"/>
          <w:sz w:val="28"/>
          <w:szCs w:val="28"/>
          <w:rtl w:val="true"/>
          <w:lang w:bidi="ar-SA"/>
        </w:rPr>
        <w:t>نمناك و فرسوده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مأمون در اين 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فرستاده ويژه او به مكه و تيول خليفه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چه جامه‌اى بهتر و زيباتر خواهد بود؟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جامه سپيد، پس مأمون فرمان داد جامه‌اى از ديباى سفيد بافتند و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كعبه مكرمه آويختند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فاكهى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جامه، قسمتى را از قباطى مصر مشاهده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 روى جامه در اركان خانه به خط سياه زيبايى نوشته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أمر به امير المؤمنين المأمون سنة ستّ و مائتين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آن پس در هر سال سه جامه بر كعبه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مأمون نخستين شخصى بود كه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جامه‌اى از ديباى سرخ در روز هشتم ذى‌الحجه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كعبه آويخته مى‌شود سپس جامه قباطى را در روز اول مال رجب از آن پس ديباى سپيدى را كه مأمون فراهم مى‌آورد در روز بيست و هفتم ماه رمضان براى استقبال از عيد مبارك فطر بر كعبه مى‌پوشاندند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زمانى، به مأمون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جامه ديباى سپيد كه در دسترس حاجيان است، در ايام حج كثيف و پاره مى‌شود و پيش از آنكه جامه ديباى سرخ را در روز عاشورا بر كعبه بدوزند و بر آن قرار دهند، جامه ديباى سپيد قابل استفاده نيست و مأمون بخشى ديگر از همان ديباى سفيد را به وسيله فضل به مكه فرستاد تا در روز هشتم ذى‌الحجه و يا هفتم از آن قسمتهايى را، كه پاره و فرسوده شده است، مجدداً به وسيله آن جايگزين گردد تا آنكه در روز عاشورا جامه ديباى سرخ بر آن پوشانيده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جعفر متوكّل على‌اللَّه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وى گزارش داده شد كه جامه ديباى سرخ، پيش از فرا رسيدن ماه رجب، به علّت زياد دست كشيدن و چهره ساييدنِ مردم، كهنه و فرسوده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فرمان او دو پوشش ديگر جهت كعبه ارسال گرديد كه جامه‌هاى ياد شده را از ميانه كعبه تا پايين آن چنان آويزان نمودند كه به زمين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دو ماه دنباله‌اى از ميانه كعبه تا پايين را روى جامه قرار مى‌دادند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پرده‌داران كعبه متوجّه شدند كه به جامه دوم نيازى نيست، پس آن را جمع كرده، در صندوقى نهادند و براى متوكّل</w:t>
      </w:r>
      <w:bookmarkStart w:id="43" w:name="pg16870_162517"/>
    </w:p>
    <w:p>
      <w:pPr>
        <w:pStyle w:val="BookText"/>
        <w:rPr/>
      </w:pPr>
      <w:bookmarkEnd w:id="43"/>
      <w:r>
        <w:rPr>
          <w:rFonts w:ascii="IRNazanin" w:hAnsi="IRNazanin" w:eastAsia="IRNazanin"/>
          <w:color w:val="111111"/>
          <w:sz w:val="28"/>
          <w:sz w:val="28"/>
          <w:szCs w:val="28"/>
          <w:rtl w:val="true"/>
          <w:lang w:bidi="fa-IR"/>
        </w:rPr>
        <w:t>على‌اللَّه نوشتند كه يك پيراهن با دنباله بخش بالاى جامه، براى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براين، از آن پس فقط يك جامه بدين منظور ارسال مى‌گرديد كه غالباً سه ماه بعد، آن را تعويض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جامه، سه ماه بر جامه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همچنان بود تا اينكه بناى شاذَروان </w:t>
      </w:r>
      <w:r>
        <w:rPr>
          <w:rStyle w:val="FootnoteAnchor"/>
          <w:rtl w:val="true"/>
        </w:rPr>
        <w:footnoteReference w:id="251"/>
      </w:r>
      <w:r>
        <w:rPr>
          <w:rFonts w:ascii="IRNazanin" w:hAnsi="IRNazanin" w:eastAsia="IRNazanin"/>
          <w:color w:val="111111"/>
          <w:sz w:val="28"/>
          <w:sz w:val="28"/>
          <w:szCs w:val="28"/>
          <w:rtl w:val="true"/>
          <w:lang w:bidi="fa-IR"/>
        </w:rPr>
        <w:t xml:space="preserve">در پايين كعبه به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جود آمد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ازرقى تعداد جامه‌هاى كعبه بين سالهاى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شمارش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يكصد و هفتاد جامه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جامه‌هاى كعبه را از سال دويست آغاز نموده و آنها را تا سال دويست و چهل و چهار، يكصد و هفتاد جامه شمارش كردم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از گفته ازرقى چنين بر مى‌آيد كه در يك سال، بيش از يك جامه و گاه تا چهار جامه بر كعبه مى‌پوشانيدند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توضيح، كه به سخن پيش بر مى‌گردد، بدينگونه بوده كه پارچه‌هاى سپيد كه جامه كعبه از آن تشكيل مى‌گرديد، عوامل و تأثيرات آب و هوايى، از آن جمله اشعه سوزان آفتاب در فصل تابستان تا باد و بارانهاى زمستانى را تحمّل نداشت، بنابراين دست اندركاران جامه كعبه مجبور بودند در اوقات مختلفى از سال، جامه‌هاى ديگرى را براى آن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آنكه صنعت جامه كعبه پيشرفت كرد، تا آنجا كه پرده‌ها قدرت و مقاومت ويژه‌اى در برابر عوامل طبيعى و ديگر عوامل يافتند، كعبه در سال به يك جامه اكتفا نمود و اين وضع تا كنون همچنان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تا آنجا كه قدرت و مقاومت ويژه‌اى را در برابر عوامل ياد شده بدست آورد، كعبه تنها در سال به يك جامه اكتفا نموده همچنانكه تا كنون نيز به همين صورت باقى مانده است</w:t>
      </w:r>
      <w:r>
        <w:rPr>
          <w:rFonts w:eastAsia="IRNazanin" w:cs="IRNazanin"/>
          <w:color w:val="111111"/>
          <w:sz w:val="28"/>
          <w:szCs w:val="28"/>
          <w:rtl w:val="true"/>
          <w:lang w:bidi="fa-IR"/>
        </w:rPr>
        <w:t>.</w:t>
      </w:r>
    </w:p>
    <w:p>
      <w:pPr>
        <w:pStyle w:val="Heading2"/>
        <w:numPr>
          <w:ilvl w:val="1"/>
          <w:numId w:val="1"/>
        </w:numPr>
        <w:rPr/>
      </w:pPr>
      <w:bookmarkStart w:id="44" w:name="__RefHeading___Toc1137175_77815467"/>
      <w:bookmarkStart w:id="45" w:name="_Toc15"/>
      <w:bookmarkEnd w:id="44"/>
      <w:r>
        <w:rPr>
          <w:rtl w:val="true"/>
        </w:rPr>
        <w:t>چهارم</w:t>
      </w:r>
      <w:r>
        <w:rPr>
          <w:rtl w:val="true"/>
        </w:rPr>
        <w:t xml:space="preserve">: </w:t>
      </w:r>
      <w:r>
        <w:rPr>
          <w:rtl w:val="true"/>
        </w:rPr>
        <w:t>جامه كعبه مكرمه به هنگام ضعف عباسيان</w:t>
      </w:r>
      <w:r>
        <w:rPr>
          <w:rtl w:val="true"/>
        </w:rPr>
        <w:t>:</w:t>
      </w:r>
      <w:bookmarkEnd w:id="4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هنگام كه دولت عباسيان پا به ضعف و سستى نهاد و دست خلفاى آن قوم از سرزمين‌هاى اسلامى كوتاه شد، جامه كعبه از سوى حكام و فرمانداران و پادشاهان مسلمان همچنان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گاه از سوى مصر و در برخى موارد از يمن بود و گاه از سوى پادشاهان و امراى ايرانى بدان ديار فرستاده مى‌شد و به آن خانه مقدس اهدا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در كتاب تاريخ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فاطميان، خلفاى مصر، به هنگام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جعفر از سليمانيان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مكه، كعبه را به وسيله جامه سپيدى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پوشانيدند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قلقشندى، صبح الاعشى،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يمان در ذى‌القعده از تنيس و دمياط و الفرما هداياى خود را، كه شامل سبدها و تخت‌ها و صندوقهايى از كالا و اسب و قاطر و الاغ و سه چتر و دو جامه براى كعبه بود، به مكه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بأمراللَّه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را به وسيله جامه قباطى سپيد پوشانيد و اموالى را براى ساكنان دو حرم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لاعزاز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جامه‌اى را براى كعبه فرستاد كه بر آن قرار داده شد</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در فاصله ميان سالهاى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خويش به سوريه و فلسطين و بلاد عرب، كه به زبان فارسى نگاشته شده است، از جامه كعبه و ناودان و نوشته‌هاى بر روى آن ياد كرده و به هنگام سخن از جامه كعبه به صورت مشروح از رنگ و نيز قسمتهاى مختلف آن و كمربندهاى قرار گرفته بر پرده، همچنين از نقش و نگارهاى موجود بر چهار سمت آن و نيز از تارهاى نقره‌اى و ابريشمى موجود بر روى نقش‌ها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ناصر خسرو در اين زمينه را به صورت فشرده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چهار روزن است به چهار گوشه و بر هر روزنى تخته آبگينه‌اى نهاده كه خانه بدان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روزنه‌هاى ياد شده به وسيله شيشه‌هاى شفافى پوشانيده شده تا آب باران به درون كعبه نفوذ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ناودان </w:t>
      </w:r>
      <w:r>
        <w:rPr>
          <w:rStyle w:val="FootnoteAnchor"/>
          <w:rtl w:val="true"/>
        </w:rPr>
        <w:footnoteReference w:id="256"/>
      </w:r>
      <w:r>
        <w:rPr>
          <w:rFonts w:ascii="IRNazanin" w:hAnsi="IRNazanin" w:eastAsia="IRNazanin"/>
          <w:color w:val="111111"/>
          <w:sz w:val="28"/>
          <w:sz w:val="28"/>
          <w:szCs w:val="28"/>
          <w:rtl w:val="true"/>
          <w:lang w:bidi="fa-IR"/>
        </w:rPr>
        <w:t>در ميانه سمت دريايى خانه قرار داشته، كه طول آن سه ذراع بوده و تمامى آن با نوشته‌هاى طلا آذين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جامه كعبه به رنگ سفيد بوده، دو نوار به عرض يك ذراع جدا از هم آنچنان آن را در بر گرفته است كه ارتفاع جامه در ميان دو نوار، هريك حدود ده ذراع مى‌باشد؛ به طورى كه گويى پرده به وسيله دو نوار ياد شده در ارتفاع به سه قسمت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 و اجزاى موجود در بالا و پايين نوارهاى ياد شده، همه به يك اندازه بوده، آنگونه كه ناصر خسرو ياد كرده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تقريبا ده ذراع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هر سمت از چهار طرف جامه كعبه، تابلوهاى محراب گونه‌اى ديده مى‌شود كه به وسيله ابريشم رنگارنگ بافته شده و بر روى آنها نقش‌هايى با تارهاى طلايى به وجود آورده‌اند و در هر سمت آن، سه نقش محراب گونه با تارهاى ابريشمى قرار دارد كه نقش ميانى بزرگتر از دو نقش ديگر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نقش‌هاى ياد شده بر چهار سمت جامه كعبه دوازده عدد مى‌باشد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گفتنى است كه آذين جامه كعبه به وسيله نقش‌هاى ياد شده تا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همچنان ادامه داشته است،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ابوالحجاج يوسف بن محمد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ملاحظه كرده و به صورت زيبايى، نقش و نگارها، آذين‌ها، همچنين تغييرات آذين‌هاى ياد شده، به همراه نوشته‌هاى بر روى آن را توضيح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خانه كعبه، به استثناى جايگاه در و حجرالاسود، به وسيله جامه‌اى از ابرايشم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كمربندهاى آذين شده بر روى آن به رنگ سبز بوده و تابلوهاى محراب شكل آن، در اين كمربندها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هريك از تابلوهاى ياد شده قطعه‌اى از ابريشم سرخ قرار گرفته كه به كمربند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به علت درشت بودن، از راه دور قابل رويت و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روى آنها اين آيه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بَيتٍ وُضِعَ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دنبال آن نام دستور دهنده براى ساخت و سال بافته شدنش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كامل على بن محمد الصلحى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يمن را به دست گرفت و از اطاعت عباسيان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خطبه را بنام خليفه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كه او به مكه وارد شد و به مردمان آن نيكى بسيار نمود؛ آنچنانكه عدل و احسان خويش را بر آنان آشكار ساخت و قلب ساكنان مكه را از آن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همه زبان به حمد و ثناى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وى كعبه را با جامه‌اى سپيد پوشانيد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فاسى، العقدالثمين،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ابن ظهيره، الجامع اللطيف، ص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كعبه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استرابادى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جامه‌اى از ابريشم سپيد، كه دست ساخته هند بود، پوشانيده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همان سال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بن سبكتكين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جامه ديگرى از ابريشم زرد براى كعبه مهيا گرديد و بر آن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غير ايرانى از سوى جلال الدوله ملكشاه، كه معروف به سالار بود،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سوار بر قاطرى كه مركبش از طلا بود و بر سر خود عمامه‌اى سياه داشت، در ميان طبل و بوق فراوان به اين شهر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كاروان او براى كعبه جامه‌اى از ديباى زرد بود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سبكتگين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از دوران محمود بن سبكتكين در نيشابور نزد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وزير نظام‌الملك </w:t>
      </w:r>
      <w:r>
        <w:rPr>
          <w:rStyle w:val="FootnoteAnchor"/>
          <w:rtl w:val="true"/>
        </w:rPr>
        <w:footnoteReference w:id="259"/>
      </w:r>
      <w:r>
        <w:rPr>
          <w:rFonts w:ascii="Amiri" w:hAnsi="Amiri" w:eastAsia="Amiri" w:cs="Amiri"/>
          <w:color w:val="111111"/>
          <w:sz w:val="28"/>
          <w:sz w:val="28"/>
          <w:szCs w:val="28"/>
          <w:rtl w:val="true"/>
          <w:lang w:bidi="ar-SA"/>
        </w:rPr>
        <w:t>آن جامه را از او باز ستانيد و به همراه سالار به مكه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جامه ياد شده بر روى جامه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 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كعبه قرار داده شد</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جامه‌اى از سوى كشورهاى اسلامى براى كعبه فرستاده نشد،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ابوالقاسم رامشت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كننده نوانخانه مشهور به همين نام در مكه مكرمه، كعبه را به وسيله جامه‌اى حبرى و جز اينها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جامه ياد شده را به هيجده هزار دينار مصرى و به گفته‌اى، چهار هزار دينار برآورد نمودند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ابن ظهيره، جامع اللطيف،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شيخ ابوالقاسم رامشت، كه ايرانى‌الاصل بود، يكى از مهمترين بازرگانان دوران خود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ديد براثر اختلاف ميان پادشاهان كشورهاى اسلامى و درگيرى آنان، جامه‌اى براى كعبه ارسال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بدين امر اقدام كرد و در آن سال جامه ياد شده را بر كعبه پوشانيد، همچنان كه چهار قنديل به وزن ده رطل </w:t>
      </w:r>
      <w:r>
        <w:rPr>
          <w:rStyle w:val="FootnoteAnchor"/>
          <w:rtl w:val="true"/>
        </w:rPr>
        <w:footnoteReference w:id="262"/>
      </w:r>
      <w:r>
        <w:rPr>
          <w:rFonts w:ascii="Amiri" w:hAnsi="Amiri" w:eastAsia="Amiri" w:cs="Amiri"/>
          <w:color w:val="111111"/>
          <w:sz w:val="28"/>
          <w:sz w:val="28"/>
          <w:szCs w:val="28"/>
          <w:rtl w:val="true"/>
          <w:lang w:bidi="ar-SA"/>
        </w:rPr>
        <w:t>به ارزش هيجده هزار دينار به كعبه اهدا كرد</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بنا بر اين از آنچه كه گذشت آشكار مى‌شود كه نوشتار بر جامه كعبه، نخستين بار از آغاز دوران عباسيان مرسوم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و فرمانروايان، به هنگام ارسال جامه كعبه افزون بر نوشتن نام خويش بر آن، نام محل بافته شدن و تاريخ را نيز بر آن قيد مى‌كردند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رسم همچنان به صورت رسمى معمول، تا كنون برقرار مانده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همچنين از مطالبى كه گذشت روشن شد كه تنها خلفاى بنى عباس نبودند كه نسبت به ارسال جامه كعبه اهتمام ورزيدند، بلكه 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ضعف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فاطمى در مصر و</w:t>
      </w:r>
    </w:p>
    <w:p>
      <w:pPr>
        <w:pStyle w:val="BookText"/>
        <w:rPr/>
      </w:pPr>
      <w:r>
        <w:rPr>
          <w:rFonts w:ascii="IRNazanin" w:hAnsi="IRNazanin" w:eastAsia="IRNazanin"/>
          <w:color w:val="111111"/>
          <w:sz w:val="28"/>
          <w:sz w:val="28"/>
          <w:szCs w:val="28"/>
          <w:rtl w:val="true"/>
          <w:lang w:bidi="fa-IR"/>
        </w:rPr>
        <w:t>فرمانروايان يمن و نيز علويان و برخى از پادشاهان ايرانى در هند و در دولت سلجوقيان نيز به اين مسأله عنايت داشتند و در ارسال آن براى كعبه اهتمام به خرج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واضح مى‌گردد كه جامه كعبه بيشتر، از ديبا و گاه از بافته‌هاى مويين ابريشمى نازك در رنگهاى گوناگون بوده كه در اين ميان رنگ سفيد و سرخ و زرد بيشتر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رنگ سبز و آبى معمول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الناصرلدين اللَّه عباسى</w:t>
      </w:r>
      <w:r>
        <w:rPr>
          <w:rFonts w:eastAsia="IRNazanin" w:cs="IRNazanin"/>
          <w:color w:val="111111"/>
          <w:sz w:val="28"/>
          <w:szCs w:val="28"/>
          <w:rtl w:val="true"/>
          <w:lang w:bidi="fa-IR"/>
        </w:rPr>
        <w:t>»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كعبه به وسيله جامه‌اى از ديباى سبز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دوران خلافت نامبرده، خانه شريف كعبه به وسيله جامه‌اى از ديباى سياه پوشانيده شد كه اين جامه داراى كمربندهايى به رنگ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پيش از آن، كمربندها به رنگ سپيد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لدين اللَّه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است كه كعبه را به وسيله جامه‌اى از ديباى سياه آراست</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هنگام، ديباى سياه همچنان به عنوان جامه براى كعبه معمول گرديد كه 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اين ميان در سال ششصد و چهل و سه هجرى، كعبه به وسيله جامه‌اى پنبه‌اى، كه به رنگ سياه، رنگ آميزى شده بود،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از سوى مرد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منعد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حرم مكى بر روى كعبه قرار داده شد كه بادهاى شديدى در آن سال در مكه وزيد و جامه پاره پاره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 اين تاريخ كعبه از جامه مجرد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قصد آن نمود كه كعبه را جامه پوشاند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شرف تنها از آن دستگاه خليفه عباسى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وى سيصد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كرد و پارچه پنبه‌اى ياد شده را تهيه كرد و با رنگ آميزى، آن را سياه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وسيله كمربندهاى جامه پيشين كعبه، آن را آراست و بر كعبه قرار داد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مهلهل دمياطى در باره سياهى جامه كعبه، اين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يروق لى منظر البيت العتيق اذا بدا الطرفي في‌الإصباح والطفل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حلته السوداء قد نسجت من حبة القلب أو من أسود المقل </w:t>
      </w:r>
      <w:r>
        <w:rPr>
          <w:rStyle w:val="FootnoteAnchor"/>
          <w:rtl w:val="true"/>
        </w:rPr>
        <w:footnoteReference w:id="2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46" w:name="pg16870_162526"/>
    </w:p>
    <w:p>
      <w:pPr>
        <w:pStyle w:val="Heading2"/>
        <w:numPr>
          <w:ilvl w:val="1"/>
          <w:numId w:val="1"/>
        </w:numPr>
        <w:rPr/>
      </w:pPr>
      <w:bookmarkStart w:id="47" w:name="__RefHeading___Toc1137177_77815467"/>
      <w:bookmarkStart w:id="48" w:name="_Toc16"/>
      <w:bookmarkEnd w:id="46"/>
      <w:bookmarkEnd w:id="47"/>
      <w:r>
        <w:rPr>
          <w:rtl w:val="true"/>
        </w:rPr>
        <w:t>اماكن و آثار</w:t>
      </w:r>
      <w:bookmarkEnd w:id="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9" w:name="pg16870_162527"/>
    </w:p>
    <w:p>
      <w:pPr>
        <w:pStyle w:val="BookText"/>
        <w:rPr/>
      </w:pPr>
      <w:bookmarkEnd w:id="49"/>
      <w:r>
        <w:rPr>
          <w:rFonts w:ascii="Amiri" w:hAnsi="Amiri" w:eastAsia="Amiri" w:cs="Amiri"/>
          <w:color w:val="111111"/>
          <w:sz w:val="28"/>
          <w:sz w:val="28"/>
          <w:szCs w:val="28"/>
          <w:rtl w:val="true"/>
          <w:lang w:bidi="ar-SA"/>
        </w:rPr>
        <w:t>ترجمه كتاب</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137179_77815467"/>
      <w:bookmarkStart w:id="51" w:name="_Toc17"/>
      <w:bookmarkEnd w:id="50"/>
      <w:r>
        <w:rPr>
          <w:rtl w:val="true"/>
        </w:rPr>
        <w:t xml:space="preserve">حُجره‌هاىِ شريف نبوى </w:t>
      </w:r>
      <w:r>
        <w:rPr>
          <w:rtl w:val="true"/>
        </w:rPr>
        <w:t>(</w:t>
      </w:r>
      <w:r>
        <w:rPr>
          <w:rtl w:val="true"/>
        </w:rPr>
        <w:t>ص</w:t>
      </w:r>
      <w:r>
        <w:rPr>
          <w:rtl w:val="true"/>
        </w:rPr>
        <w:t>)</w:t>
      </w:r>
      <w:bookmarkEnd w:id="51"/>
    </w:p>
    <w:p>
      <w:pPr>
        <w:pStyle w:val="BookText"/>
        <w:rPr/>
      </w:pPr>
      <w:r>
        <w:rPr>
          <w:rFonts w:ascii="Amiri" w:hAnsi="Amiri" w:eastAsia="Amiri" w:cs="Amiri"/>
          <w:color w:val="111111"/>
          <w:sz w:val="28"/>
          <w:sz w:val="28"/>
          <w:szCs w:val="28"/>
          <w:rtl w:val="true"/>
          <w:lang w:bidi="ar-SA"/>
        </w:rPr>
        <w:t>از نظر سيره و تاريخ</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داوودى</w:t>
      </w:r>
    </w:p>
    <w:p>
      <w:pPr>
        <w:pStyle w:val="BookText"/>
        <w:rPr/>
      </w:pP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ذى‌قعده </w:t>
      </w:r>
      <w:r>
        <w:rPr>
          <w:rFonts w:eastAsia="Amiri" w:cs="Amiri" w:ascii="Amiri" w:hAnsi="Amiri"/>
          <w:color w:val="111111"/>
          <w:sz w:val="28"/>
          <w:szCs w:val="28"/>
          <w:lang w:bidi="ar-SA"/>
        </w:rPr>
        <w:t>1419</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Amiri" w:hAnsi="Amiri" w:eastAsia="Amiri" w:cs="Amiri"/>
          <w:color w:val="111111"/>
          <w:sz w:val="28"/>
          <w:sz w:val="28"/>
          <w:szCs w:val="28"/>
          <w:rtl w:val="true"/>
          <w:lang w:bidi="ar-SA"/>
        </w:rPr>
        <w:t>بناىِ حُجره‌ها و توصيفِ آن‌ها</w:t>
      </w:r>
    </w:p>
    <w:p>
      <w:pPr>
        <w:pStyle w:val="BookText"/>
        <w:rPr/>
      </w:pPr>
      <w:r>
        <w:rPr>
          <w:rFonts w:ascii="IRNazanin" w:hAnsi="IRNazanin" w:eastAsia="IRNazanin"/>
          <w:color w:val="111111"/>
          <w:sz w:val="28"/>
          <w:sz w:val="28"/>
          <w:szCs w:val="28"/>
          <w:rtl w:val="true"/>
          <w:lang w:bidi="fa-IR"/>
        </w:rPr>
        <w:t>هنگامى كه پيامبر خدا صلى الله عليه و آله وارد مدينه منورّه شدند، مردم مدينه شادان و شادمان از مقدم گرامى‌شان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در مهمان نوازى از آن حضرت، به رقابت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هر كارى در اين شهر، از بركت اين هجرت فرخنده، با شادمانى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طبيعى است كه اين شهر از اين كار به وجد آيد و چرا نيايد در حالى كه خداى تبارك و تعالى اين شهر را به حضور بهترين خلقش و گرامى‌ترين رسولانش شرف بخشيد و به اين خصيصه مكرّم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حضور آن حضرت، مردم شادمان، هوا عطر آگين و شهر نورانى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در اين باره گفته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روزى را بهتر و نورانى‌تر از روزى كه پيامبر خدا صلى الله عليه و آله وارد مدينه شدند،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بدتر و ظلمانى‌تر از روزى كه آن بزرگوار از دنيا رفتند، نيافتم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پيامبر خدا صلى الله عليه و آله وارد مدينه شدند، همه چيز در آن نورانى گرديد و چون روزى كه پيامبر خدا صلى الله عليه و آله در آن از دنيا رفتند، فرا رسيد، همه چيز را در مدينه تاريكى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دفن آن حضرت فارغ نشديم كه دلهايمان را</w:t>
      </w:r>
    </w:p>
    <w:p>
      <w:pPr>
        <w:pStyle w:val="BookText"/>
        <w:rPr/>
      </w:pPr>
      <w:r>
        <w:rPr>
          <w:rFonts w:ascii="Amiri" w:hAnsi="Amiri" w:eastAsia="Amiri" w:cs="Amiri"/>
          <w:color w:val="111111"/>
          <w:sz w:val="28"/>
          <w:sz w:val="28"/>
          <w:szCs w:val="28"/>
          <w:rtl w:val="true"/>
          <w:lang w:bidi="ar-SA"/>
        </w:rPr>
        <w:t>انكار كرديم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پيامبر در محلّه بنى عَمْرو بن عَوْف در قُبا فرود آمدند و اين مطابق با روز دوشنبه، برابر با ماه ربيع الأوّل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وارد مدينه شدند، مردم مدينه از خانه بيرون آمدند و در كوچه‌ها و راه‌ها ريختند و بر بالاىِ بام‌ها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خدمتگزاران در حالى كه از خانه بيرون آمده بودند، فرياد مى‌زدند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پيامبر خدا صلى الله عليه و آله آمدند، اللَّه اكبر، محمّد پيامبر خدا صلى الله عليه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استقبال انصار از پيامبر خدا صلى الله عليه و آله را اين گونه وصف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كنيزكانى از بنو نجّار در حالى كه دف مى‌زدند، اين گونه مى‌سرودند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جَوادٍ مِنْ بَني النَجّارِ يا حَبَّذا مَحَمَّدٌ مِنْ جارِ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كنيزكان بنو نجاريم، چه خوش همسايه‌اى است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حَبَشيان مدينه به ميمنت ورود پيامبر صلى الله عليه و آله به‌بازى‌نيزه پرداختند و زنان مدينه بربالاىِ‌پشت‌بام‌ها، اين سرود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دعا للَّهِ داع</w:t>
      </w:r>
    </w:p>
    <w:p>
      <w:pPr>
        <w:pStyle w:val="BookText"/>
        <w:rPr/>
      </w:pPr>
      <w:r>
        <w:rPr>
          <w:rFonts w:ascii="Amiri" w:hAnsi="Amiri" w:eastAsia="Amiri" w:cs="Amiri"/>
          <w:color w:val="111111"/>
          <w:sz w:val="28"/>
          <w:sz w:val="28"/>
          <w:szCs w:val="28"/>
          <w:rtl w:val="true"/>
          <w:lang w:bidi="ar-SA"/>
        </w:rPr>
        <w:t xml:space="preserve">أيُّها المبعوثُ فينا جِئتَ بالأَمْرِ المُطاع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از گذرگاه‌هاىِ گردنه وداع بر ماپديدار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خوانندگان خدا را بخوانند، شكر خداىِ بزرگ بر ما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برانگيخته خداوند در ميان ما، فرمانت مطاع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حدود ده شب در ميان بنو عمرو بن عوف اقامت گزيدند و مسجدى كه از روز آغازين بر بنياد تقوا بود، پايه ريزى كردند و در آن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خدا صلى الله عليه و آله بر مركبِ خويش سوار شدند و با مردم 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همراهان از سر رقابت مى‌كوشيد تا زمامِ شتر آن بزرگوار را به دست گيرد ولى پيامبر صلى الله عليه و آله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را رها كنيد كه مأمور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شتر رفت تا در مكان مسجد پيامبر خدا صلى الله عليه و آله در مدينه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آنجا كسانى از مسلمانان نماز مى‌خواندند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محل در آن دوران، محل خشك كردنِ خرماىِ سُهَيل و سَهْل دو پسر بچه يتيم بود كه در قيمومت و كفالت سَعْدبن</w:t>
      </w:r>
    </w:p>
    <w:p>
      <w:pPr>
        <w:pStyle w:val="BookText"/>
        <w:rPr/>
      </w:pPr>
      <w:r>
        <w:rPr>
          <w:rFonts w:ascii="IRNazanin" w:hAnsi="IRNazanin" w:eastAsia="IRNazanin"/>
          <w:color w:val="111111"/>
          <w:sz w:val="28"/>
          <w:sz w:val="28"/>
          <w:szCs w:val="28"/>
          <w:rtl w:val="true"/>
          <w:lang w:bidi="fa-IR"/>
        </w:rPr>
        <w:t>زُرارَه به سر مى‌بردند پس از زانو زدن شتر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إنشاء اللَّه المنزل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اگر خدا بخواهد تنزل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آن گاه آن دو يتيم را فرا خواندند و درباره خريد زمينشان با آنها گفت و گو كردند، حضرت بر آن بودند تا آن محل را از آن دو خريدارى نمايند و در آن مسجد بنا كنند، ولى آن دو پسر از فروختن آن زمين خود دارى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آن را نمى‌فروشيم بلكه به شما مى‌بخشيم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دلسوز و مهربان بودند، از اين كه آن زمين را اين گونه بپذيرند، ابا فرموده، اصرار بر خريد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خريدند دستور دادند در آنجا مسجدى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وارد مدينه شدند و در بلندى‌هاى مدينه در محلّه‌اى به نام بنو عمرو بن عوف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آن حضرت در اين محله دو 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سوى بنو نجّار فرستاد و آنها در حالى كه شمشير حمايل كرده بودند، خدمت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من اكنون به پيامبر خدا صلى الله عليه و آله مى‌نگرم كه بر مركبش سوار بودند و ابوبكر بر ردف ايشان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نجّار بر گرد آن حضرت حلقه زده بودند تا آن كه حضرت بر در خانه ابوايوب انصارى رحلِ اقامت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چون وقت نماز مى‌شد، نمازهاىِ خود را در خفتنگاه گوسفندان به جاى 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دستور بناىِ مسجد دادند و براى اين كار به سوى بنو نجّار فرستادند و به آنها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النجّار ثامنوني بحائطكم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نجّار درباره قيمت زمينتان با من سخن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بهاىِ آن را جز از خداىِ عزّوجلّ نخواهيم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چيزهايى كه مى‌گويم قرار داشت، گورهاىِ مشركان، ناهموارى‌ها و درختان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دستور داد گورهاى مشركان را نبش كردند و ناهموارى‌ها را هموار ساختند و نخلستان‌ها را تخريب و نخلها را بريدند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مسجد را از نخل ساختند و ديوارها را از سنگ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حالى كه سنگ حمل مى‌كردند، رجز</w:t>
      </w:r>
    </w:p>
    <w:p>
      <w:pPr>
        <w:pStyle w:val="BookText"/>
        <w:rPr/>
      </w:pP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ميانِ آنها بود و اين شعر بر لبانِ مباركشان مترنّم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لاخيرَ إلّا خيرُ الآخرة فانصر الأنصارِ و المهاجِرَه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جز خير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ومهاجران را يارى‌كن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رسول‌خدا صلى الله عليه و آله دراجراى امرآن حضرت صلى الله عليه و آله بر يكديگر پيشى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آن بودند تا مسجدى نيكو بسازند و ديوارها و بنياد آن را استوار گردانند ولى پيامبر صلى الله عليه و آله پيش از دست بردن به چنين كارى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عريش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بناىِ مسقّف موسى عليه السلام از شاخه‌ها و ساقه‌هاىِ نخل بنا كنيد و سرپناهى چون سرپناهِ وى بنيان نهيد؛ زيرا كار ساختن، به شتاب بيشتر از اين،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سرپناه موسى عليه السلام چگونه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گونه‌اى بود كه چون در زير آن به پا مى‌خاست سرش به سقف مى‌خورد حضرت وقت بيش از حد درباره بنا صرف كردن را مناسب ندانستند و تزيين آن را نيز تجويز نفرمودند؛ زيرا نمى‌خواستند كه نيروى اصحاب در كارهاى غير سودمند و كم اثر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گرامى پيامبر خدا صلى الله عليه و آله آستين جديّت بالا زدند و مجدّانه براى بناىِ اين مسجد بزرگ كوشيدند؛ مسجدى كه مشعل خير و هدايت شود و تا روز رستاخيز بر بشريت نور افشانى كند و چراغ تمدن و بيدارى را روشن گرداند و انسانيّت را بار ديگر از خواب گران بيدار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با اصحاب، خشت‌هاىِ بنا را براى مسجد با دامن حمل مى‌كردند و با اين كار زمينه‌ساز ايجاد رغبت و همكارى در اصحاب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با اين كار درس عملى و تعاون و مساوات به اصحاب مى‌دادند و اين برترين توجيه و بهترين تربيتِ حقيقى بود؛ زيرا تربيت صحيح آن است كه از راه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سخن مردم را پند دهد تيرهايش به خطا مى‌رود و هر كس با كارش مردم را پند دهد، تيرش به هدف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حالى كه همپاى مردم در ساختن اين مسجد شركت مى‌فرمودند اين شعر را بر لبان مبارك زمزمه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الحِمالُ لاحمال خيبر هذا أَبرُّ رَبَّنا و أَطْهَرْ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بارها بار خرماىِ خيبر نيست ولى</w:t>
      </w:r>
    </w:p>
    <w:p>
      <w:pPr>
        <w:pStyle w:val="BookText"/>
        <w:rPr/>
      </w:pPr>
      <w:r>
        <w:rPr>
          <w:rFonts w:ascii="IRNazanin" w:hAnsi="IRNazanin" w:eastAsia="IRNazanin"/>
          <w:color w:val="111111"/>
          <w:sz w:val="28"/>
          <w:sz w:val="28"/>
          <w:szCs w:val="28"/>
          <w:rtl w:val="true"/>
          <w:lang w:bidi="fa-IR"/>
        </w:rPr>
        <w:t>در آخرت از بارهاىِ خرماىِ خيبر نيكوتر و پاكيزه‌تر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الأجَر أَجرُ الآخِرَة فارحم الأنصارَ و المُهاجرة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همان پاداش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انصار و مهاجران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انشا و شعر در حين عمل باعثِ انگيزش همّت و افزايش نشاط و سرگرم شدن و در نتيجه فراموش كردن سختى كار و مدت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چون ديدند كه پيامبر خدا صلى الله عليه و آله اين گونه در عمل فرو رفته و شعر مى‌خواند حريصانه به كار پرداخته و از توان خود بهره جستند و تلاش و رقابتشان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گويندگان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 النَبيُّ يَعْمَلُ ذاكَ إذاً لَلْعَمَلُ المُضُلَّلُ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بنشينيم و پيامبر خدا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كارى از سرِ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فرزند ابوطالب در حالى كه با شادمانى و سرور مشغول كار بناىِ مسجد بودند، اين گونه ارشاد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مَنْ يَعمرُالمساجدا يدأبُ فيها فائماً و قاعدا</w:t>
      </w:r>
    </w:p>
    <w:p>
      <w:pPr>
        <w:pStyle w:val="BookText"/>
        <w:rPr/>
      </w:pPr>
      <w:r>
        <w:rPr>
          <w:rFonts w:ascii="Amiri" w:hAnsi="Amiri" w:eastAsia="Amiri" w:cs="Amiri"/>
          <w:color w:val="111111"/>
          <w:sz w:val="28"/>
          <w:sz w:val="28"/>
          <w:szCs w:val="28"/>
          <w:rtl w:val="true"/>
          <w:lang w:bidi="ar-SA"/>
        </w:rPr>
        <w:t>و مَنْ يُرى عن الغُبارِ حائدا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در بناىِ مسجد مُجدّانه مى‌كوشد و برخاسته و نشسته، در كار آن تلاش مى‌كند، با آن كس كه خود را از غبار كنار مى‌كشاند، يكسان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حين كار، شخصى از يمامه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بنو حَنيفه وارد شد، او هنگامى كه ديد پيامبر خدا صلى الله عليه و آله مسجد بنا مى‌نهند و مسلمانان با او مشغول‌اند، چون در ساختنِ گِل خُبره بود، دست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بيل را برداشتم و گل را به هم مخلوط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حالى كه به من مى‌نگريست،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الحَنَفيّ لَصاحبُ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حنفى گِل ساز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پبامبر خدا صلى الله عليه و آله از آن مرد به خاطر مهارتش در ساختنِ گِل و آمدنش در وقت مناسب، خوشحال شد و به اصحاب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قَرِّبوا اليَماميَّ من الطّينِ، فإنَّه أَحْسَنُكُم له مَسْكاً و أشَدُّكُم مَنْكِباً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گل را به اين مرد يمامى بسپاريد، اواز همه‌شما درساختن‌گِل‌ماهرتر و شانه‌اش از همه شما در حمل آن توانمندتر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كار با كوشش و همّت به پايان آمد، كارى كه از حيث بنا ساده و از حيث معنى و محتوا پرسود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مسجد نبوى هفتاد ذراع در شصت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مسجد را از چوب ساخته و در وسط آن مساحتى براى مسجد در نظر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بناى مسجد شريف نبوى پايان يافت، پيامبر دو حجره براى سوده دختر زمعه و عايشه، دو همسر خود؛ كه در اين وقت در حباله نكاح آن حضرت بودند،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دختر زمعه قرشى اول زنى بود كه حضرت بعد از وفات حضرت خديجه با وى ازدواج كرد و مدت سه سال با او به سر آورد، پس از آن با عايشه ازدواج كرد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اقدى از برادر زاده زُهْرى و او از پدرش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رمضان سال دهم از بعثت با سوده ازدواج كرد و با او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در شوال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ازدواج حضرت با عايشه در مكّه حدود چهارده ماه پيش از هجرت بود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عايشه با والدينش هجرت كرد و پيامبر گرامى‌خدا صلى الله عليه و آله در شوال سال دوم هجرى هنگام مراجعت از غزوه بدر با او ازدواج كرد و او در اين حال نُه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دو خانه بر اساس بناىِ مسجد و با خشت و چوب خرما، براى اين دو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پارچه‌اى مويين درى بر آنها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خانه‌عايشه تك درى از چوب عرعر يا چوب ساج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اين خانه داراى دو در شد و مردم هنگامى كه براى سلام گفتن بر پيامبر وارد مى‌شدند، دسته دسته از درى وارد مى‌شدند و از در ديگر بيرون مى‌رفتند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بيت در عُرف آن زمان 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كاربرد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مى‌شد و بايد دانست كه خانه رسول خدا مركّب از اتاق‌هاىِ نسبتاً وسيعى بود، آن گونه كه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فرش خانه پيامبر خدا صلى الله عليه و آله چيز شگفتى بود و از آرايش و زيور دنيايى به كلّى عارى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فرش ملوك و سلاطين سازگارى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پوست و پوشال درخت خرما بود كه حضرت بر آن مى‌خوابيد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نقل عايشه، فرش خانه پيامبر خدا صلى الله عليه و آله به هنگام خواب راحت نبود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در مسند، از عايشه نقل</w:t>
      </w:r>
    </w:p>
    <w:p>
      <w:pPr>
        <w:pStyle w:val="BookText"/>
        <w:rPr/>
      </w:pPr>
      <w:r>
        <w:rPr>
          <w:rFonts w:ascii="IRNazanin" w:hAnsi="IRNazanin" w:eastAsia="IRNazanin"/>
          <w:color w:val="111111"/>
          <w:sz w:val="28"/>
          <w:sz w:val="28"/>
          <w:szCs w:val="28"/>
          <w:rtl w:val="true"/>
          <w:lang w:bidi="fa-IR"/>
        </w:rPr>
        <w:t>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فرش خانه بين پيامبر و قبله قرار داشتم، گاهى كه براى حاجتى مجبور به خروج بودم و آن حضرت در حال نماز بودند، از پايين پاىِ تخت، از بيم آنكه چهره‌ام بر آن حضرت نيفتد، حركت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پيامبر از بافتنى زبر، با تار و پودهاى درشت و خشن تهيه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جندب بن سليمان نقل است كه نخل كوچكى به پيامبر خدا صلى الله عليه و آله اصابت كرد و انگشت آن حضرت خون‌آلود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ماهي إلّا إصبعٌ دَمِيَتْ و في سبيل اللَّه ما لَقيتْ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 انگشتى نيست كه در راه خدا خون آلود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خدا صلى الله عليه و آله را به خانه بردند و بر بالاى بسترى از تار و پود زبر قرار دادند و در زير سر آن بزرگوار بالشى از پوست، كه از پوشال خرما پر شده بود،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بر پيامبر وارد شد و اثر فرش را بر پهلوى حضرت ديد،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شنيده‌ام كسرى و قيصر بر روى تخت طلا مى‌نشينند و ديبا و ابريشم مى‌پوشند؟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خشنود نيستيد از اينكه آنها را دنيا باشد و شما را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پوست‌هاى پربادى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اينها را هم جمع مى‌كنيم</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متاع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رسول خدا صلى الله عليه و آله تخته پوست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تخته پوستى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دوست مى‌داشت كه پوستى دباغى شده داشته باشد و بر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فرش‌هاىِ خانه، حصيرى بود كه در روز مى‌گسترانديم و شب آن را به خود اختصاص مى‌داديم</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از وسايل خانه، پرده كوچكى بوده كه عايشه در خانه قرار داده بود و پيامبر صلى الله عليه و آله دستور داد آن را بردارند، زيرا كه تصاويرى بر آن وجود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قول عايشه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كه تصوير پرنده‌اى بر آن بود و هر كس از در وارد مى‌شد، آن را از روبه‌رو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را تغيير ده؛ زيرا هر گاه وارد خانه مى‌شوم و آن را مى‌بينم، به ياد دنيا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عايشه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قطيفه‌اى از حرير داشت كه آن را</w:t>
      </w:r>
    </w:p>
    <w:p>
      <w:pPr>
        <w:pStyle w:val="BookText"/>
        <w:rPr/>
      </w:pPr>
      <w:r>
        <w:rPr>
          <w:rFonts w:ascii="IRNazanin" w:hAnsi="IRNazanin" w:eastAsia="IRNazanin"/>
          <w:color w:val="111111"/>
          <w:sz w:val="28"/>
          <w:sz w:val="28"/>
          <w:szCs w:val="28"/>
          <w:rtl w:val="true"/>
          <w:lang w:bidi="fa-IR"/>
        </w:rPr>
        <w:t>مى‌پوشيديم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دوست نداشت در خانه‌اش تصوير باشد؛ زيرا اين كار باعث منع ورود فرشتگان به منزل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گاه گونه‌اى از آنها را مى‌ديد دستور مى‌داد محو و زايلش كنند و اجازه نمى‌داد كه در خانه‌اش لباسى باشد كه در آن تصويرى صليب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امر به زائل كردن آن مى‌فرمودند</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و نيز از عايشه نقل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وارد خانه شد و من خود را با لحافى كه اشكال و تصاويرى داشت پوشانده بودم، حضرت اشكال را زدود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رستاخيز عذاب كسانى از همه سخت‌تر است كه خلق خدا را به تصوير مى‌كشند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از جمله فرش‌هاى خانه پيامبر صلى الله عليه و آله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پشمين بود كه حضرت بر آن مى‌خوابيدند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درباره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خوابگاه پيامبر صلى الله عليه و آله از تشكى چرمين بود كه در درونش پوشال نخل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متكّايى داشت كه عايشه درباره آن نيز سخنى دارد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متكاى پيامبر صلى الله عليه و آله كه بر آن مى‌خوابيدند از چرم و درون آن پر از پوشال خرما بود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فرش خانه پيامبر صلى الله عليه و آله زياد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بسترى براى مرد، بسترى براى زن و بسترى براى مهمان باشد و چهارمى براى شيطان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پشت حجره عايشه محلى بود كه آن را محل قضاىِ حاجت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عرض كردم، داخل آبريزگاه شما مى‌شويم و چيزى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انبيا خارج شود، زمين آن را مى‌بلعد، از اينرو است كه اثرى از آن ديده نمى‌شود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در دوران گذشته، آبريزگاه‌ها در خانه بنا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پيامبر شبانگاهان براى قضاىِ حاجت به مناصع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محل، زمينِ وسيعى بود كه در ناحيه بقيع قرار داشت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بعد از حادثه افك، آبريزگاه‌ها را در منزل ساختند و آن در سال پنجم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پيامبر خدا صلى الله عليه و آله در داخل حجره‌ها بود؛ زيرا مكان خاصى براى استحمام آن حضرت اختصاص نيافته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ميمونه همسر ديگر پيامبر صلى الله عليه و آله چگونگى غسل كردن آن حضرت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پرده كشيدم تا غسل جنابت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با شست و شوى دستانش آغاز كرد، آنگاه آب را با دست راستش به چپ ريخت و سپس</w:t>
      </w:r>
    </w:p>
    <w:p>
      <w:pPr>
        <w:pStyle w:val="BookText"/>
        <w:rPr/>
      </w:pPr>
      <w:r>
        <w:rPr>
          <w:rFonts w:ascii="IRNazanin" w:hAnsi="IRNazanin" w:eastAsia="IRNazanin"/>
          <w:color w:val="111111"/>
          <w:sz w:val="28"/>
          <w:sz w:val="28"/>
          <w:szCs w:val="28"/>
          <w:rtl w:val="true"/>
          <w:lang w:bidi="fa-IR"/>
        </w:rPr>
        <w:t>عورت و آنچه بدان اصابت كرده بود را شست و بعد با دستان خويش بر ديوار يا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وضو ساختن براىِ نماز، وضو ساخت، بدون اينكه پاهايش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آب بر پاهاى خود ريخت و آنها را به هم نزديك كرد و شست و شو داد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پيامبر صلى الله عليه و آله با هر زنى كه ازدواج مى‌كرد، براى او خانه‌اى مى‌ساخت و او را در آن ساكن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تعداد اين حجره‌ها به نُه باب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حجره‌ها بين حجره عايشه به طرف سمت چپ ساخته شده بود و درهايشان همه به مسجد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ابى انَس در توصيف حجره‌هاى شريف چنين آورده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چهار تا از اين خانه‌ها با خشت و بعضى از شاخه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حجره از آنها از شاخه نخل بود كه با گل اندود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اين خانه‌ها درهايى از پرده‌هاىِ مويى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پرده‌ها را اندازه گرفتم كه سه ذرع در سه ذرع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منزل پيامبر خدا صلى الله عليه و آله در نهايت سادگى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داشتند كه در آن مردم را غذا مى‌خوراندند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بُسْر اين ظرف را اين گونه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ظرف بزرگى داشتند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چهار نفر آن را حمل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چاشت مى‌شد و سجده چاشت مى‌گذاردند، اين ظرف را مى‌آوردند و در آن تريد مى‌كردند و به دور آن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تعداد افراد زياد مى‌شد، پيامبر خدا صلى الله عليه و آله از سر سفره بپا مى‌خاست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باديه نشينان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طعام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بنده‌اى بخشنده قرارم داد و ستمكار كين توزم نيافريد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اطراف آن بخوريد و برجستگى داخل آن را رها كنيد كه خداوند بر بركتش خواهد افزود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بر در خانه پيامبر دربانى نبود كه مردم را از ورود به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زمان مى‌خواست وارد خانه پيامبر شود، حضرتش را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 پيرزنى گذشت كه در مصيبت فرزندش مى‌گريست،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شكيبايى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مصيبت من دل نمى‌سوزانى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به سوى پيامبر آمد و بر در خانه‌اش دربانى نيافت و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پيامبر خدا صلى الله عليه و آله تو را نشناختم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در مصيبتِ نخستين است</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روايت ديگرى در توصيف حُجره‌هاى خانه پيامبر خدا صلى الله عليه و آله آمده كه بخارى آن را از طريق داود بن قيس در كتاب الأدب المفرد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حُجره‌هايى از شاخه‌هاىِ خرما، كه از بيرون به پوششِ مويين آميخته شده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عرض حجره از درِ آن تا درِ خانه، شش يا هفت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درون ده ذرع بود و تصور مى‌كنم كه ستون‌هاى آن به هشت يا هفت عدد مى‌رسيد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حسن بَصْرى كه در دامن ام سَلَمه همسر پيامبر خدا صلى الله عليه و آله تربيت شده، در توصيف خانه‌هاىِ پيامبر خدا صلى الله عليه و آله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هنگامى كه جوانى نورس بودم و داخل حجره‌هاىِ پيامبر صلى الله عليه و آله مى‌شدم، سقف حجره‌ها را مى‌توانستم با دستم لمس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حجره‌هاى پيامبر خدا صلى الله عليه و آله از چوب عرعر پوشيده شده بود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اما در اين حُجره‌ها، آنهارا كه حلقه نداشتند، با انگشت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خارج از حجره‌ها تنورى داشتند كه از آن، براى پختن نان و جز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تنور مخصوص به پيامبر نبود، بلكه شريكى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يكى از زنان صحابى، دختر حارث بن نعمان، كه پدرش از اهل بدر و احد بود،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لبان پيامبر خدا صلى الله عليه و آله نياموخته‌ام، هر روز جمعه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ما و تنور پيامبر خدا صلى الله عليه و آله يكى بود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غزوه دومة الجندل را انجام دادند، امّ سَلَمه خانه‌اش را با خشت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چون از سفر برگشت به خشت‌ها نگاه كرد و در حالى كه اولين كس از زنانش هم وارد شد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چيست؟ ام سَلَمه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با اين كار مانع چشم‌هاىِ بينندگان به درون خانه شوم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 از بدترين چيزى كه مال مسلمان در آن صرف مى‌شود، ساختمان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پيامبر خدا صلى الله عليه و آله از گرايش به زيورِ دنيا روى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ورود به خانه دخترش حضرت فاطمه عليها السلام كه از دوست داشتنى‌ترين كسان نزد او بود، به سبب زينتى كه يك بار بر در خانه به كار برده بود، امتناع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ابوداود از سفينه ابوعبدالرّحمن نقل كرده كه شخصى اميرالمؤمنين على بن ابى طالب را با هديه طعامى مهمان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پيامبر صلى الله عليه و آله را دعوت مى‌كرديم تا از اين غذا با ما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را دعوت كردند و چون هنگام ورود دست به چهار چوب در نهادند، پرده‌اى پشمين و رنگين را مشاهده فرمودند كه در محلى از خانه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 آله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عليها السلام به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پيامبر صلى الله عليه و آله برويد و ببينيد سبب مراجعت ايشان چه بوده است؟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پيامبر صلى الله عليه و آله حركت كردم، عرض كردم اى پيامبر خدا، چه كارى باعث برگشت شما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 و نه هيچ پيامبرى را سزد كه وارد خانه آرايش شده شود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از عبداللَّه بن عمر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صلى الله عليه و آله براى ديدار فاطمه عليها السلام آمد و پرده‌اى بر درخانه‌اش يافت، روى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نوشته‌اند، پيامبر خدا صلى الله عليه و آله كمتر ديده شده كه مدينه وارد شود و به فاطمه عليها السلام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خانه آمد، فاطمه را اندوهگين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آمده است؟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پيش من آمدند ولى به خانه وارد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 پيامبر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فاطمه از اينكه بر او وارد شده و به خانه نيامده‌اى، سخت اندوهگين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دنيا چه كار؟ مرا با پرده الوان چه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پيش فاطمه عليها السلام رفت و او را از گفته رسول خدا صلى الله عليه و آله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خدا عرضه كن در اين باره مرا چه امر مى‌كنند؟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بگو آن را براى فلان قبيله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باز از ثوبان مولاىِ پيامبر خدا صلى الله عليه و آله نقل شده است كه پيامبر خدا صلى الله عليه و آله چون سفر مى‌كردند آخرين كس از خانواده‌اش را كه ديدار مى‌كردند، حضرت فاطمه بود و چون از سفر برمى‌گشتند اولين كس از خانواده‌اش را كه ديدار مى‌كردند باز فاطمه عليها السلام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از غزوه‌اى برمى‌گشت، فاطمه عليها السلام پرده‌اى بر در آويزان كرده و دو دستبند نقره‌اى به دستان حسن و حسين عليهما السلام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در خانه فاطمه آمد ولى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پنداشت آنچه باعث وارد نشدن</w:t>
      </w:r>
    </w:p>
    <w:p>
      <w:pPr>
        <w:pStyle w:val="BookText"/>
        <w:rPr/>
      </w:pPr>
      <w:r>
        <w:rPr>
          <w:rFonts w:ascii="IRNazanin" w:hAnsi="IRNazanin" w:eastAsia="IRNazanin"/>
          <w:color w:val="111111"/>
          <w:sz w:val="28"/>
          <w:sz w:val="28"/>
          <w:szCs w:val="28"/>
          <w:rtl w:val="true"/>
          <w:lang w:bidi="fa-IR"/>
        </w:rPr>
        <w:t>پيامبر خدا صلى الله عليه و آله به خانه ايشان شده، همين‌ها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برداشتند و دست‌بندها را از دستان فرزندان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گريان پيش پيامبر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پبامبر خدا صلى الله عليه و آله دست‌بندها را از آن دو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ثوبان اينها را براى فلان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من‌اند، من دوست ندارم از طيّباتشان در همين دنيا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ثوبان براى فاطمه عليها السلام گردن بندى از چوب و دو دست‌بند از عاج خريدارى كن</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عطاء خراسانى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حُجره‌هاى زنان پيامبر صلى الله عليه و آله را ديدم، از پوشال خرما بود و بر درشان پارچه‌اى مويين آويزان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 من خود شاهد بودم دستور وليد بن عبدالملك را مبنى بر ويران كردن حجره‌ها كه خوانده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غمناك‌تر از اين روز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همچنين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مُسيّب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داشتم آنها خانه‌ها را به حال خود رها مى‌كردند تا نسل جديد مدينه و كسان ديگرى كه از مكان‌هاى ديگر مى‌آمدند، مى‌ديدند كه چگونه فرستاده خدا در طول زندگى‌اش به اين وضعيّت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مى‌شد تا مردم از افزون خواهى و فخر فروشى باز داشته شوند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عمران بن ابى انَس به هنگام شنيدن كلام عطاء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بودم و تنى چند از اصحاب پبامبر خدا صلى الله عليه و آله مثل، ابوسَلَمة ابن عبدالرّحمن، ابوامامة بن سَهْل، خارجة ابن زيد را ديدم كه از شدّت اين مصيبت آن اندازه گريستند كه ريششان از اثر اشك خيس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ابوامامه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بناها به حال خود رها مى‌شد تا مردم بنا را مى‌ديدند و در مى‌يافتند كه خداوند چگونه براى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كليدهاىِ خزانه‌هاىِ دنيا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بنايى رضايت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فصل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دارمى،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ترمذى، الشمائل، ح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ح </w:t>
      </w:r>
      <w:r>
        <w:rPr>
          <w:rFonts w:eastAsia="IRNazanin" w:cs="IRNazanin"/>
          <w:color w:val="111111"/>
          <w:sz w:val="28"/>
          <w:szCs w:val="28"/>
          <w:lang w:bidi="fa-IR"/>
        </w:rPr>
        <w:t>1631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حاكم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المصطفى، ابوسعد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ابن حجر،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الوفا سمهودى،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ابوداود، حديث‌هاى شماره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ذَهَبى،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عبدالرزاق،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المدينه، ابن النجّار، ص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الدّلائل، بيهقى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هيثمى،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محل جغرافيايى حُجْره‌ها</w:t>
      </w:r>
    </w:p>
    <w:p>
      <w:pPr>
        <w:pStyle w:val="BookText"/>
        <w:rPr/>
      </w:pPr>
      <w:r>
        <w:rPr>
          <w:rFonts w:ascii="IRNazanin" w:hAnsi="IRNazanin" w:eastAsia="IRNazanin"/>
          <w:color w:val="111111"/>
          <w:sz w:val="28"/>
          <w:sz w:val="28"/>
          <w:szCs w:val="28"/>
          <w:rtl w:val="true"/>
          <w:lang w:bidi="fa-IR"/>
        </w:rPr>
        <w:t>پيش‌تر گفتيم كه پيامبر خدا صلى الله عليه و آله وقتى بناىِ مسجد شريف را به پايان آورد، دو حُجره براى دو تن از همسرانشان سوده و عايشه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خانه از همان مواد بناىِ مسجد از خشت و پوشال نخل بنا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جهت وقوع مكان حُجره‌ها ابن نجّار در تاريخش </w:t>
      </w:r>
      <w:r>
        <w:rPr>
          <w:rStyle w:val="FootnoteAnchor"/>
          <w:rtl w:val="true"/>
        </w:rPr>
        <w:footnoteReference w:id="29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نويسان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حجره‌ها را بين قبله و شرق، به سمت باب شامى بنا نهادند، نه در جهتِ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حجره‌ها از مسجد بيرون بود و جز از طرف مغرب، به صورت دايره مانندى مسجد را در ميان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حجره‌ها به مسجد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همين مورّخ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با ديگر همسران ازدواج كردند، براى هر يك از آنها حجره‌اى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حجره‌ها نُه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بناىِ اين حجره‌ها از خانه عايشه تا درى كه بعد از باب النبى مى‌آمد،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سَمْهودى </w:t>
      </w:r>
      <w:r>
        <w:rPr>
          <w:rStyle w:val="FootnoteAnchor"/>
          <w:rtl w:val="true"/>
        </w:rPr>
        <w:footnoteReference w:id="29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ابن نجّار از بابى كه بعد از باب النبيّ صلى الله عليه و آله مى‌آمد، بابى است در جهت مقابل از طرف مغرب كه اكنون به باب الرّحمه معروف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سمهودى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باعث شد تا اين رأى را اظهار كنيم، نظر ابوسعد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سند خود از محمّد بن عمر روايت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مالك بن ابى الرّجال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همسران پيامبر خدا صلى الله عليه و آله كجا واقع شده بود؟ وى از طريق پدرش و پدرش از طريق مادرش بيان داشت كه همه اين خانه‌ها در سمتِ چپ واقع شده بود، به طورى كه اگر پشت سر امام در مقابل منبر به نماز مى‌ايستادى، همه اين خانه‌ها در سمت چپ تو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خانه‌ها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زينب در گذشت، پيامبر صلى الله عليه و آله امّ سَلَمه را داخل خانه ايشان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زينب دختر خُزَيمه هلالى است كه از امّ المؤمنين‌هاست وى به سبب كارهاىِ خيرش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 المؤمنين، پيش از ازدواج با پيامبر خدا صلى الله عليه و آله همسر عبداللَّه بن جَحْش بود كه در غزوه احُد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صلى الله عليه و آله او را به همسرى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دو ماه در خانه پيامبر صلى الله عليه و آله بود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پيامبر در سال چهارم هجرى با امّ سَلَمه ازدواج كرد و او را در خانه زينب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الأوّل </w:t>
      </w:r>
      <w:r>
        <w:rPr>
          <w:rStyle w:val="FootnoteAnchor"/>
          <w:rtl w:val="true"/>
        </w:rPr>
        <w:footnoteReference w:id="298"/>
      </w:r>
      <w:r>
        <w:rPr>
          <w:rFonts w:ascii="IRNazanin" w:hAnsi="IRNazanin" w:eastAsia="IRNazanin"/>
          <w:color w:val="111111"/>
          <w:sz w:val="28"/>
          <w:sz w:val="28"/>
          <w:szCs w:val="28"/>
          <w:rtl w:val="true"/>
          <w:lang w:bidi="fa-IR"/>
        </w:rPr>
        <w:t>همين سال پيامبر غزوه دَومة الجَنْدل را انجام داد و در مدت اين غزوه، سِباع بن عَرْفَطَه غَفارى را به نيابت، در مدينه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غزوه باز گشت، مشاهده كرد كه ام‌سَلَمه حجره‌اش را با خشت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چيست؟</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با اين كار مانع از ديد مردم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حجره‌ها جز از طرف غرب، مسجد را در ميان مى‌گرفتند و درهاى اين حُجره‌ها همگى به مسجد باز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دست خود را از داخل حجره‌ها بيرون مى‌كرد، دستش داخل مسجد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مطلبى است كه بخارى از عايشه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در عادت به سر مى‌بردم، پيامبر خدا صلى الله عليه و آله از داخل مسجد سرشان را به من نزديك مى‌كردند و من مويشان را مرتّب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حال در مسجد معتكف بودند</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ابن حَجَر عَسْقَلانى آورده است كه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 عايشه به مسجد چسبيده بود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همچنين بخارى از عايشه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پيامبر خدا صلى الله عليه و آله هنگامى كه در</w:t>
      </w:r>
    </w:p>
    <w:p>
      <w:pPr>
        <w:pStyle w:val="BookText"/>
        <w:rPr/>
      </w:pPr>
      <w:r>
        <w:rPr>
          <w:rFonts w:ascii="Amiri" w:hAnsi="Amiri" w:eastAsia="Amiri" w:cs="Amiri"/>
          <w:color w:val="111111"/>
          <w:sz w:val="28"/>
          <w:sz w:val="28"/>
          <w:szCs w:val="28"/>
          <w:rtl w:val="true"/>
          <w:lang w:bidi="ar-SA"/>
        </w:rPr>
        <w:t>مسجد بود، سرش را براى مرتب كردن داخل خانه مى‌كرد، ولى در زمانى كه معتكف بود، جز براى حاجتى به خانه نمى‌آمد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اتّصال در حجره عايشه با مسجد نبوى شريف از طريق آنچه كه احمد بن حنبل در مسند </w:t>
      </w:r>
      <w:r>
        <w:rPr>
          <w:rStyle w:val="FootnoteAnchor"/>
          <w:rtl w:val="true"/>
        </w:rPr>
        <w:footnoteReference w:id="301"/>
      </w:r>
      <w:r>
        <w:rPr>
          <w:rFonts w:ascii="IRNazanin" w:hAnsi="IRNazanin" w:eastAsia="IRNazanin"/>
          <w:color w:val="111111"/>
          <w:sz w:val="28"/>
          <w:sz w:val="28"/>
          <w:szCs w:val="28"/>
          <w:rtl w:val="true"/>
          <w:lang w:bidi="fa-IR"/>
        </w:rPr>
        <w:t>آورده، توضيح داده شده است 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ايّامى كه در مسجد معتكف بودند، پيش مى‌آمدند و بر باب حجره من تكيه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سرشان را مى‌شستم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من در حجره‌ام بودم و پيامبر هم در داخل مسجد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نوشته‌اند كه در خانه عايشه پنجره‌اى بود و او از آن به مسجد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سان، خانه‌ام سَلَمه مقابل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امّ سلمه از مادرش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در جوار ديوار مسجد پيامبر خدا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حجره‌ها به هم متّصل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خانه حَفْصه و عايشه راهى بود و آن دو از طريق اين راه در حالى كه در خانه نشسته بودند، با هم صحبت مى‌كردند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خانه حضرت فاطمه عليها السلام در پيچ گذرگاه پيامبر خدا صلى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خانه عايشه و حضرت فاطمه عليها السلام دريچه‌اى بود كه پيامبر خدا صلى الله عليه و آله هرگاه قصد بيرون آمدن از منزل عايشه را داشتند، از دريچه حال حضرت فاطمه عليها السلام را جويا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از پيامبر تقاضا كرد كه اين دريچه را مسدود نمايند و آن حضرت دستور به مسدود كردن آن فرمودند</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تحولِ حُجْره‌هاى شريف بعد از رحلت 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وفاء الوفا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پيامبر خدا صلى الله عليه و آله همه را اندوه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موضع قبر پيامبر خدا صلى الله عليه و آله مى‌آمدند و از خاك مقدس قبر برمى‌داشتند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اولين كسى بود كه ديوارى بر اطراف قبر بنا كرد و چون در ديوار روزنى بود، مردم از همان شكاف باز خاك برمى‌داشتند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آن روزن را هم بستند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پس از آن ابوبكر را در پهلوى پيامبر خدا دفن كردند و لحدش را به لحد پيامبر خدا صلى الله عليه و آله چسباندند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را بر همان تختى كه پيامبر خدا صلى الله عليه و آله را به هنگام فوت حمل كردند، نهادند و عمر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عثمان و طلحه و عبدالرحمن و پسرش داخل قبر او شدند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عمر به هنگام مرگ، فرزندش عبداللَّه را پيش عايشه فرستاد كه از او اجازه بگيرد تا در جوار پيامبر خدا صلى الله عليه و آله به خاك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آن را براى خودم محفوظ دارم ولى امروز تو را بر خود ترجيح مى‌دهم و ايثار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برگشت و خبر موافقت عايشه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عمر را هم در كنار رسول خدا صلى الله عليه و آله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عمر، بين قبور و خودم ديوارى برآوردم</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از اين تاريخ بعضى از حجره‌ها فروخته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سوده خانه‌اش را به عايشه داد و آن را طىّ وصيتى در حق او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وارثان صفيّه، خانه او را به صدو هشتاد هزار درهم به معاويه فروختند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منزل عايشه را نيز به يكصد و هشتاد هزار درهم خريد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حجره‌اى كه قبر پيامبر خدا، ابوبكر و عمر قرار داشت، جاى قبر ديگرى نيز بود و مى‌شد كسى ديگر را هم در آن دفن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عمر بن عبدالعزيز حاكم مدينه بود، ديوار قبور فرو ريخت و عمر دستور داد آن را بسازند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وليد بن عبدالملك، حجره‌ها را خريد و به عمر دستور داد تا آنها را خراب كند و مسجد را توسعه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و مردم مدينه از اين امر ناراحت شدند و از آن اظهار ناخشنودى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عبدالعزيز، ديوارى از سقف تا كفِ مسجد براى قبر پيامبر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طريق حجره در وسط آن ديوار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متوكل عبّاسى اسحاق بن سَلَمه كه مأمور بناى مكه و مدينه بود، مأمور شد كه اطراف حجره را با سنگ مرمر تزيين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تا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زمان خلافت مقتفى عباسى،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وزير زنگيان، بنا را تجديد كرد و در اطراف حجره پنجره‌هايى تا سقف از چوب صندل و آبنوس تعبيه كرد</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در رمضان سال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آتش سوزيى در مسجد نبوى رخ داد كه باعث فرو ريختن سقف حجره قبر شريف شد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مستعصم عباسى، گروهى از معماران را براى تعمير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باب احتياط، به آنچه از سقف بر روى حجره فرو ريخته بود، دست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حجره شريف را ساختند و ديوارهاى قبلى را</w:t>
      </w:r>
    </w:p>
    <w:p>
      <w:pPr>
        <w:pStyle w:val="BookText"/>
        <w:rPr/>
      </w:pPr>
      <w:r>
        <w:rPr>
          <w:rFonts w:ascii="IRNazanin" w:hAnsi="IRNazanin" w:eastAsia="IRNazanin"/>
          <w:color w:val="111111"/>
          <w:sz w:val="28"/>
          <w:sz w:val="28"/>
          <w:szCs w:val="28"/>
          <w:rtl w:val="true"/>
          <w:lang w:bidi="fa-IR"/>
        </w:rPr>
        <w:t>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ديوار شرقى را نيز تا باب جبريل برآوردند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ملك ظاهر بيبرس از مماليك، مقصوره‌اى بر گرد حجره شريف بين ستون‌ها و ديوار حجره‌ها و خانه حضرت فاطمه عليها السلام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براى اين بنا سه باب منظور كرد و بر اطراف حجره‌ها پلّكانى براى صعود به پشت بام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چهارمى بر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عهد ملك منصور قَلاوون صالحى از پادشاهان مماليك گُنبدى بر بالاى سقف حجره شريف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از پايين مربع شكل بود و از بالا هشت ركن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قُبه، در ايام ملك ناصر حسن بن محمد بن قلاوون تعمير شد و در عصر ملك اشرف شعبان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ترميم و محكم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عادل زين‌الدين كتبغا پلكان حجره را توسعه داد و به سقف مسجد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عصر سلطان صالح اسماعيل بن ملك ناصر محمد بن قلاوون، قريه‌اى از بيت المال مسلمين در مصر خريدارى شد و وى آن را براى امور پوشش كعبه و حجره مقدس و منبر نبوى صلى الله عليه و آله 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حجره در اين زمان از ابريشم سياه مخلوط به حرير سفيد بافته مى‌شد و بر گِردش رشته‌هاى نقره مذهب بود كه به صورت مطرّز مى‌بافتند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دولت ظاهر چقمق، داخل مقصوره شريف را از مرمر رنگى فرش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اشرف براى بناى عمارت، مقصوره اطراف، حجره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ويرانى، آثار حريق قبلى هم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شريف را از آن آثار پاك كردند وبناى حجره را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آتش سوزى ديگرى در مسجد نبوى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سقف محاذى حجره شريف درگرفت و فلز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بالاى سقف ذوب شد و چوب‌هاى آن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اطراف حجره شريف هم سوخت ولى حجره شريف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حريق، به تجديد بناى مقصوره پرداختند و گنبدى بزرگ محاذى حجره و اطراف آن بر بالاىِ آن ساختند و اطرافش را با ستون‌هايى كه از زمين مسجد برآمده بود، بالا آوردند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تجديد بنا به جاى گنبد كبود</w:t>
      </w:r>
    </w:p>
    <w:p>
      <w:pPr>
        <w:pStyle w:val="BookText"/>
        <w:rPr/>
      </w:pPr>
      <w:r>
        <w:rPr>
          <w:rFonts w:ascii="IRNazanin" w:hAnsi="IRNazanin" w:eastAsia="IRNazanin"/>
          <w:color w:val="111111"/>
          <w:sz w:val="28"/>
          <w:sz w:val="28"/>
          <w:szCs w:val="28"/>
          <w:rtl w:val="true"/>
          <w:lang w:bidi="fa-IR"/>
        </w:rPr>
        <w:t>قبل از آتش سوزى، گنبدى از آجر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استوارىِ كار، ستون‌هايى در سه ضلع حجره بنا كردند تا گنبد را استوار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اطراف آن را از مرمر تزيين نمودند و پنجره‌هايى از مس بر گرد آن تعبيه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سلطان محمود بن عبدالحميد عثمانى، بار ديگر گنبد شريف تجديد بنا شد؛ زيرا شكاف‌هايى در بالاى آن پديد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را از بالا خراب كردند و از نو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فعلى همان است كه در عصر عثمانى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عبدالحميد عثمانى رنگ گنبد را سبز كردند و از اين زمان گنبد مضجع شريف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 الخَضْراء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داخل حجره شريف قصيده شيخ عبداللَّه بن علوى حدّاد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مطلع زير نقش بسته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سَلَكنا الفيافي و القِفَارَ عَلى النُّجب تَجدُّ بنا الأشواق لاحادى الرَكْبِ</w:t>
      </w:r>
    </w:p>
    <w:p>
      <w:pPr>
        <w:pStyle w:val="BookText"/>
        <w:rPr/>
      </w:pPr>
      <w:r>
        <w:rPr>
          <w:rFonts w:ascii="Amiri" w:hAnsi="Amiri" w:eastAsia="Amiri" w:cs="Amiri"/>
          <w:color w:val="111111"/>
          <w:sz w:val="28"/>
          <w:sz w:val="28"/>
          <w:szCs w:val="28"/>
          <w:rtl w:val="true"/>
          <w:lang w:bidi="ar-SA"/>
        </w:rPr>
        <w:t>اين قصيده، شانزده بيت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ملك عبدالعزيز بن آل سعود، بعض ترميمات و تعميرات، در ستون‌هاى داخل حجره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حجره‌ها اكنون با ديوارهايى فلزى به رنگ سبز كه بر بالاى آن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أَصْوَاتَهُمْ عِنْدَ رَسُولِ اللَّهِ أُوْلَئِكَ الَّذِينَ امْتَحَنَ اللَّهُ قُلُوبَهُمْ لِلتَّقْوَى لَهُمْ مَغْفِرَةٌ وَأَجْرٌ عَظِيمٌ نوشته شده، از مسجد مشخص شده است و سه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موازى قبر پيامبرخدا صلى الله عليه و آله، دومى قبر ابوبكر و سوّمى قبر عمر قرار گرفته، در آن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روضه نبوى با مرمر منقّشِ زيبا برآورده و بر روىِ ستونى كه در طرف راست سلام كننده بر پيامبر خدا صلى الله عليه و آله قرار مى‌گيرد، اين شعر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 الأَكَمُ</w:t>
      </w:r>
    </w:p>
    <w:p>
      <w:pPr>
        <w:pStyle w:val="BookText"/>
        <w:rPr/>
      </w:pPr>
      <w:r>
        <w:rPr>
          <w:rFonts w:ascii="IRNazanin" w:hAnsi="IRNazanin" w:eastAsia="IRNazanin"/>
          <w:color w:val="111111"/>
          <w:sz w:val="28"/>
          <w:sz w:val="28"/>
          <w:szCs w:val="28"/>
          <w:rtl w:val="true"/>
          <w:lang w:bidi="fa-IR"/>
        </w:rPr>
        <w:t>بر روى ستون سمت چپ نيز اين شعر را نوشته‌اند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الفداءُ لقبرٍ أنْتَ ساكِنُهُ فِيهِ العِفافُ وَ فيهِ الجُودُ وَ الكَرَمُ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2" w:name="pg16870_162547"/>
    </w:p>
    <w:p>
      <w:pPr>
        <w:pStyle w:val="Heading2"/>
        <w:numPr>
          <w:ilvl w:val="1"/>
          <w:numId w:val="1"/>
        </w:numPr>
        <w:rPr/>
      </w:pPr>
      <w:bookmarkStart w:id="53" w:name="__RefHeading___Toc1137181_77815467"/>
      <w:bookmarkStart w:id="54" w:name="_Toc18"/>
      <w:bookmarkEnd w:id="52"/>
      <w:bookmarkEnd w:id="53"/>
      <w:r>
        <w:rPr>
          <w:rtl w:val="true"/>
        </w:rPr>
        <w:t xml:space="preserve">مسجد نبوى در گذر تاريخ </w:t>
      </w:r>
      <w:r>
        <w:rPr>
          <w:rtl w:val="true"/>
        </w:rPr>
        <w:t>(</w:t>
      </w:r>
      <w:r>
        <w:rPr/>
        <w:t>2</w:t>
      </w:r>
      <w:r>
        <w:rPr>
          <w:rtl w:val="true"/>
        </w:rPr>
        <w:t>)</w:t>
      </w:r>
      <w:bookmarkEnd w:id="54"/>
    </w:p>
    <w:p>
      <w:pPr>
        <w:pStyle w:val="BookText"/>
        <w:rPr/>
      </w:pPr>
      <w:r>
        <w:rPr>
          <w:rFonts w:ascii="IRNazanin" w:hAnsi="IRNazanin" w:eastAsia="IRNazanin"/>
          <w:color w:val="111111"/>
          <w:sz w:val="28"/>
          <w:sz w:val="28"/>
          <w:szCs w:val="28"/>
          <w:rtl w:val="true"/>
          <w:lang w:bidi="fa-IR"/>
        </w:rPr>
        <w:t>اما مسجد نبوى از بعد عبادى</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مى‌دانيم كه هز نماز در اين مسجد، معادل با هزار نماز است و در اين جهت اكثر برآنند كه نمازهاى فريضه و نافله، فرقى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و رابطه آن با مسجد 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از جوانب مهم و با ارزش مسجد نبوى و از ويژگى‌هاى آن و يا از خصائص كل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بَيْتى وَ مَنْبَرى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قَبرى وَ مَنْبَرى رَوْضَة مِنْ رياضِ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 قبرى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حالى‌كه زنده بوده، از باب اشاره است كه خانه او به صورت قبر او در مى‌آيد؛ چنانكه عملًا اين امر روى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صلى الله عليه و آله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ابى‌بكر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 اختلاف پديد آمد كه آيا جسد آن حضرت را به مكه باز گردانند و يا به بيت‌المقدس در كنار ابراهيم خليل جا به جا كنند و يا در گورستانهاى عادى مسلمين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چنانكه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تحيّر شدند؛ همانگونه كه از غسل دادن و برهنه ساختن بدن آن حضرت گرفتار ترديد و تحير بوده‌اند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خواب آلود به آنها دست داد و از درون خانه اين سخن به گوششان رسيد كه رسول خدا صلى الله عليه و آله را غسل دهيد و پيكر مبارك او را برهنه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توافق رسيدند كه بدن مباركش را در خانه عايشه به خاك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اگر كسى خواهان بحث گسترده ترى باشد مى‌تواند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عبدالبرّ مراجعه كند؛ چرا كه اقوال و آراء متعددى را در اين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قائل باشيم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 از بوستانهاى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برآن در آيد دچار تشنگى و گرسنگى نمى‌گردد، ولى اگر طى دو ساعت در حرارت آن باقى بماند به عطش و گرسنگى گرفتار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و منافق وارد بهشت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منافقانى به سر مى‌بردند، و بر اين روضه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كارى توفيق يابد موجب نيل او به بهشت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ذكر سراسر آنها از بوستانهاى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مررْتُم بِرِياضِ الجنَّةِ فارتعوا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حلقه‌هاى مذاكره علمى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نتيجه مى‌گيريم عمل، ويژه چنين جايگاهى نيست، به نظر مى‌رسد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كه چنين جايگاه فرخنده ذاتاً در روح برخوردار از ايمان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بدان درمى‌آيى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آسايش را پديد مى‌آورد، تو را كه بار سنگين همّ و غم دنيا و انديشه‌هاى گرفتار درگيرى و پرتنش و دست به گريبان ترديد و يا هر حالتى از حالات ناخوش آيند مادى يا روانى و يا خانوادگى، فرسوده و شكننده مى‌ساخت، در چنين پايگاهى كه همه مشكلات به دست فراموشى سپرده مى‌شود و انسان كاملا احساس آرامش مى‌نمايد، گويا عملًا در بهشت به سر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اين مسجد قبل از آن، گورستان يهوديان بود و زمينى عادى، از آن پس چنان فضيلتى نصيب آن گشت و مانعى وجود ندارد كه خداوند ويژگى بخشى از بهشت را به اين جايگاه ارمغان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پرسش مطرح است كه آيا نماز در صف اول شايسته است انجام گيرد يا در روضه؟ در پاسخ مى‌توان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رسول خدا صلى الله عليه و آله را در نظر بگيريم روضه و صف اول در يك رده بوده و مشترك مى‌نمود؛ زيرا در آن زمان، زيادات</w:t>
      </w:r>
    </w:p>
    <w:p>
      <w:pPr>
        <w:pStyle w:val="BookText"/>
        <w:rPr/>
      </w:pPr>
      <w:r>
        <w:rPr>
          <w:rFonts w:ascii="IRNazanin" w:hAnsi="IRNazanin" w:eastAsia="IRNazanin"/>
          <w:color w:val="111111"/>
          <w:sz w:val="28"/>
          <w:sz w:val="28"/>
          <w:szCs w:val="28"/>
          <w:rtl w:val="true"/>
          <w:lang w:bidi="fa-IR"/>
        </w:rPr>
        <w:t xml:space="preserve">و اضافاتى در سوى قبله يا جنوب پديد نيامده بود؛ اما پس از اضافات و توسعه‌اى كه عمر ونيز عثمان در مسجد نبوى به وجود آوردند ميان صف اول و روضه، پنج صف فاصله پديد آمد؛ حال آيا بايد انسان سعى كند نماز را در روضه برگزار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تلاش كند تا در صف اول نماز بخواند؛ زيرا 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تَصُفّون كما تَصفُّ المَلائكةُ عِنْد ربّها يتمون الصّفّ الأوّل فألأوّل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فى الصّفِّ الأوّل لاستَهَمْتُمْ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اقامه نماز در صف اول رده نمى‌شويد، همانگونه كه فرشتگان در پيشگاه خداوندگارشان رده مى‌شوند، و صف اول را كامل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مزايايى را كه در صف اول وجود دارد مى‌شناختيد، به قرعه كشى روى مى‌آورديد،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باهم با شمشير درگير شده و با هم ستيز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نماز در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جماعت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صفهاى بعدى سزاوارتر است؛ هرچند كه در روضه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نماز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فضليت ذاتى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نسبى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فضيلت ذاتى نماز را بايد در خشوع و توجه، طولانى ساختن قرائت آن و اقامه آن به جماعت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فضيلت نسبى نماز را بايد در برگزار كردن آن در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كرد كه يك ركعت نماز در آن از نظر ثواب، معادل با هزار ركعت و در مسجدالحرام معادل صد هزار ركعت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ثواب و فضيلت به خاطر خود نماز نيست؛ بلكه به خاطر جايگاه و محلى است كه از قداست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اهتمام و عنايت به فضيلت ذاتى بر فضيلت اضافى و نسبى از اولويت و اوّليت برخوردار است؛ زيرا اين فضيلت ريشه در خود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سزا است راجع به فضيلت نماز در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توسعه‌اى كه به مرور در آن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كاوشى به عمل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دارند نماز را در محوطه مسجدى كه همزمان با رسول خدا صلى الله عليه و آله به وجود آمد برگزار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مأخذ آنها در اين امر،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صَلوةٌ في مَسجدي هذا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مسماى خود را مرزبندى و مشخص مى‌كند؛ لذا سخت اصرار مى‌ورزند</w:t>
      </w:r>
    </w:p>
    <w:p>
      <w:pPr>
        <w:pStyle w:val="BookText"/>
        <w:rPr/>
      </w:pPr>
      <w:r>
        <w:rPr>
          <w:rFonts w:ascii="Amiri" w:hAnsi="Amiri" w:eastAsia="Amiri" w:cs="Amiri"/>
          <w:color w:val="111111"/>
          <w:sz w:val="28"/>
          <w:sz w:val="28"/>
          <w:szCs w:val="28"/>
          <w:rtl w:val="true"/>
          <w:lang w:bidi="ar-SA"/>
        </w:rPr>
        <w:t>كه در محدوده مسجد بنا شده در زمان آن حضرت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بحث و گفتگو داراى پيشينه ديرينه‌اى تا زمان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به توسعه مسجد پرداخت، گروهى براى اقامه نماز در بخش توسعه يافته عمر احساس دشوارى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سوگند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مسجد رسول الله صلى الله عليه و آله است، هرچند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امتداد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منطوق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صلوة في مسجدي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نظر گيريم، مالكيها با 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حسى است استدلال مى‌كنند و مى‌گويند با چنين اشاره‌اى حدود مسجد، مرزبندى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وقتى مثلا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از مرز كتابى بدان اشاره شده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سبك و اسلوب زبان عربى مى‌بينيم كه اضافه براى تمليك و تخصيص است؛ وقتى 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 فى مسجدى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 و مضاف اليه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سؤال را مطرح سازيم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توسعه عمر و بعد از توسعه عثمان و بعد از هر توسعه‌هايى كه از پس توسعه آن دو صورت گرفته، مسجد كيست؟ پاسخ ما قهرا چنين است كه مسجد رسول اللَّه صلى الله عليه و آله است و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يا مشخص كننده تمليك و يا تخصيص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هرقدر كه اين مسجد توسعه يابد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كنيم شما دو نفر دوست يكديگر، روز جمعه در موسم حج، يكى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در آنجا نماز بخواند و ديگرى به سوى مسجدالنبى روى آورد و نماز خود را در آنجا برگزار سازد، آنهم در آخرين صف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دو تن از مسجد باز گرديد و از هريك از شما بپرسند كجا نماز خواندى؟</w:t>
      </w:r>
    </w:p>
    <w:p>
      <w:pPr>
        <w:pStyle w:val="BookText"/>
        <w:rPr/>
      </w:pPr>
      <w:r>
        <w:rPr>
          <w:rFonts w:ascii="IRNazanin" w:hAnsi="IRNazanin" w:eastAsia="IRNazanin"/>
          <w:color w:val="111111"/>
          <w:sz w:val="28"/>
          <w:sz w:val="28"/>
          <w:szCs w:val="28"/>
          <w:rtl w:val="true"/>
          <w:lang w:bidi="fa-IR"/>
        </w:rPr>
        <w:t xml:space="preserve">يكى از شما مى‌گويد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اظهار مى‌دارد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آخرين صف، نماز گزار را از اينكه در مسجد نبوى اقامه نماز كرده است بيرون مى‌سازد؟ معلوم است كه پاسخ اين پرسش منفى است؛ زيرا اضافاتى كه در مسجد پديد آمد نماز گزاردن در آن‌ها داراى همان فضيلت و ثواب است مبنى بر اينكه يك ركعت نماز در آن از نظر فضيلت معادل با هزار ركعت مى‌باشد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و رويداد ديگرى كه مسجد در</w:t>
      </w:r>
    </w:p>
    <w:p>
      <w:pPr>
        <w:pStyle w:val="BookText"/>
        <w:rPr/>
      </w:pPr>
      <w:r>
        <w:rPr>
          <w:rFonts w:ascii="IRNazanin" w:hAnsi="IRNazanin" w:eastAsia="IRNazanin"/>
          <w:color w:val="111111"/>
          <w:sz w:val="28"/>
          <w:sz w:val="28"/>
          <w:szCs w:val="28"/>
          <w:rtl w:val="true"/>
          <w:lang w:bidi="fa-IR"/>
        </w:rPr>
        <w:t>آغاز اسلام با آن مواجه شد، ايجاد تحول در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دراز دامنى را درخواست مى‌كند؛ ليكن آنچه براى ما مهم مى‌نمايد مسأله آغاز خوش دعوت است و اسلوبى است كه رسول اكرم صلى الله عليه و آله آن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مدينه در آمد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روياروى با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شانزده ماه نماز گزارد تا آنجا كه يهوديان زبان به طعنه گشودند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بر دين ما خرده مى‌گيرد؛ ولى در سوى قبله ما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نيز در مقام طعن بر آن حضرت بدين مقال گويا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ملت ابراهيم فرا مى‌خواند؛ ليكن به قبله او نماز نمى‌گزارد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و يهوديان اين امر را دستاويز خود قرار دادند؛ يهوديان رسول و فرستاده جديدى را سراغ مى‌گرفتند و پيامبرى را يافتند كه در جهت مخالف آنها راه نمى‌سپرد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بودند كه آيا پيامبرى تازه از راه رسيده است و برخوردار از استقلال مى‌باشد، يا تابع آنها و با آنها همگام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ديدند پيامبرى نيست كه جديداً و از نو، نبوت را فتح باب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كنت بدعا من 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اكرم صلى الله عليه و آله ديد كه يهوديان روز عاشورا را روزه مى‌گيرند، از آنها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چنين روزى در روزه به سر مى‌بريد؟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خداوند موسى را از فرعون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موسى از شما سزاوارتريم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يهوديان قلوبى آكنده از عناد به اسلام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در امر روزه عاشورا با آنان همگام مى‌شد سودى براى جلب آنان به اسلام عايد نمى‌ساخت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نيز قبل از اسلام در روز عاشورا روزه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روز معروف و شناخته شده‌اى بود تا آنجا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نوح در چنين روزى بر كوه جودى لنگر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است كه ابراهيم عليه السلام از آتش نمرود نجات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تواريخ ديگرى كه در باره روز عاشورا ياد كرده‌اند؛ چنانكه مى‌گويند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در دوران جاهليت، در چنين روزى روزه‌دار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پرسش رسول خدا صلى الله عليه و آله از يهوديان راجع به روزه در روز عاشورا به منظور تشريع روزه نبوده، بلكه مى‌خواست از علّت آن جويا گردد و به اين</w:t>
      </w:r>
    </w:p>
    <w:p>
      <w:pPr>
        <w:pStyle w:val="BookText"/>
        <w:rPr/>
      </w:pPr>
      <w:r>
        <w:rPr>
          <w:rFonts w:ascii="IRNazanin" w:hAnsi="IRNazanin" w:eastAsia="IRNazanin"/>
          <w:color w:val="111111"/>
          <w:sz w:val="28"/>
          <w:sz w:val="28"/>
          <w:szCs w:val="28"/>
          <w:rtl w:val="true"/>
          <w:lang w:bidi="fa-IR"/>
        </w:rPr>
        <w:t>نتيجه رسيد كه علت و انگيزه آنها در روزه روز عاشورا متفاوت از علت و سببى بود كه مشركين را به روزه دارى در اين روز بر مى‌انگيخت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طى شانزده ماه مأمور گشت به گاهِ اقامه نماز، به سوى بيت‌المقدس؛ يعنى قبله يهوديان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استقبال قبله يهوديان و همگامى با آنها فايده‌اى را عايد نمى‌ساخت؛ بلكه چون ملاحظه فرمود يهوديان اين همسويى را دستاويزى براى دشمنى با اسلام و طعنه زدن و بهانه‌اى بر ضد اسلام اتخاذ كردند، به درگاه الهى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نَرَى تَقَلُّبَ وَجْهِكَ فِي السَّمَاءِ فَلَنُوَلِّيَنَّكَ قِبْلَةً تَرْضَاهَا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تحقيقاً آنگاه كه چهره در سوى آسمان گرفتى، مى‌بينم و حتما روى تو را در سوى قبله‌اى كه آن را مى‌پسندى بر مى‌گردانيم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اعتكاف در مسجد نبوى</w:t>
      </w:r>
    </w:p>
    <w:p>
      <w:pPr>
        <w:pStyle w:val="BookText"/>
        <w:rPr/>
      </w:pPr>
      <w:r>
        <w:rPr>
          <w:rFonts w:ascii="IRNazanin" w:hAnsi="IRNazanin" w:eastAsia="IRNazanin"/>
          <w:color w:val="111111"/>
          <w:sz w:val="28"/>
          <w:sz w:val="28"/>
          <w:szCs w:val="28"/>
          <w:rtl w:val="true"/>
          <w:lang w:bidi="fa-IR"/>
        </w:rPr>
        <w:t>يكى از عبادات در مسجد نبوى عبادت از اعتكاف است و رسول خدا صلى الله عليه و آله جز در اين مسجد، حتى مسجدالحرام و هيچ مسجد ديگرى به اعتكاف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دهه ميانه ماهها در آن معتكف مى‌شد، و نيز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رسيد آنچه را كه بدان چشم اميد مى‌دوزم در دهه اواخر است، چنانكه 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در معيت من معتكف مى‌شوند بايد باز گردند؛ به منظور اين است كه شب قدر را بايد در دهه اواخر ماهها پى‌گيرى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علمى مسجد نبوى</w:t>
      </w:r>
    </w:p>
    <w:p>
      <w:pPr>
        <w:pStyle w:val="BookText"/>
        <w:rPr/>
      </w:pPr>
      <w:r>
        <w:rPr>
          <w:rFonts w:ascii="IRNazanin" w:hAnsi="IRNazanin" w:eastAsia="IRNazanin"/>
          <w:color w:val="111111"/>
          <w:sz w:val="28"/>
          <w:sz w:val="28"/>
          <w:szCs w:val="28"/>
          <w:rtl w:val="true"/>
          <w:lang w:bidi="fa-IR"/>
        </w:rPr>
        <w:t>جنبه علمى مسجد نبوى از اهميت فزونترى نسبت به بعد عمرانى،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به وجب اين مسجد داراى اخبار و گزارشها و خاطره‌ها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عمرانى و ساختمانى ممكن است مساجد ديگر با آن داراى وجه اشتراك باشند؛ ليكن بعد علمى در اين مسجد با بعد روحى و معنوى درهم مى‌آميزد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مى‌دانيم مسجد نبوى اولين دانشگاه جهان در مدتى متجاوز از چهارده قرن پيش است، همانگاه كه اروپا و آمريكا و سراسر گيتى در جاهليتى كور و گره خورده به سر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نخستين دانشگاه داراى چه كيفيتى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رسم و شيوه آن چگونه برگزار مى‌شد؟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وحى آسمانى بر رسول خدا صلى الله عليه و آله از</w:t>
      </w:r>
    </w:p>
    <w:p>
      <w:pPr>
        <w:pStyle w:val="BookText"/>
        <w:rPr/>
      </w:pPr>
      <w:r>
        <w:rPr>
          <w:rFonts w:ascii="IRNazanin" w:hAnsi="IRNazanin" w:eastAsia="IRNazanin"/>
          <w:color w:val="111111"/>
          <w:sz w:val="28"/>
          <w:sz w:val="28"/>
          <w:szCs w:val="28"/>
          <w:rtl w:val="true"/>
          <w:lang w:bidi="fa-IR"/>
        </w:rPr>
        <w:t>سوى مدرّس اين دانشگاه چگونه نازل مى‌گشت؟</w:t>
      </w:r>
    </w:p>
    <w:p>
      <w:pPr>
        <w:pStyle w:val="BookText"/>
        <w:rPr/>
      </w:pPr>
      <w:r>
        <w:rPr>
          <w:rFonts w:ascii="IRNazanin" w:hAnsi="IRNazanin" w:eastAsia="IRNazanin"/>
          <w:color w:val="111111"/>
          <w:sz w:val="28"/>
          <w:sz w:val="28"/>
          <w:szCs w:val="28"/>
          <w:rtl w:val="true"/>
          <w:lang w:bidi="fa-IR"/>
        </w:rPr>
        <w:t>پاسخ به اين پرسشها مجال واسعى را درخواست مى‌كند كه در حيطه اين مقال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رسول خدا صلى الله عليه و آله در چنين كانونى مقدس تدريس مى‌فرمود، و پس از او اصحاب و احيانا پاره‌اى از ائمه عليهم السلام در آن به تدريس مى‌پرداختند و به مرور زمان حلقات تدريس در همين مسجد رو به ازدياد نهاد و بزرگانى از علم و دانش و دين را به جهان اسلام پيشكش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دانشگاه، فرماندهان و شخصيت‌هاى برجسته‌اى را به جامعه اسلامى تقديم كرد؛ فرماندهانى كه سرزمينهاى گسترده‌اى از جهان را گشودند، و عدالت را در بسيط گيتى گستردند، دانشمندانى كه سراسر علوم زمان را فرا گرفته و مردم را به خداى يگانه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طبقات دانشمندانى را كه از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نخستين دانشگاه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نمودند شناسايى كنيم، مى‌توانيم به مقالتى كه در يكى از شماره‌هاى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محمد سعيد دفتردار به چاپ رسيده است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طبقاتى از دانشمندانى را كه از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شدند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صحابه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را به يمن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گذار مكتب تفسيرى مكه و شاگرد اميرالمؤمنين عليه السلام و معاذ را به شام، ديگران را به بلاد ديگر به عنوان معلم گسيل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شاگردان اين دانشگاه، اساتيد دانشگاههاى گيتى به شماراند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مى‌تواند با توجه به مصادر مطمئن تاريخى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مدرسه و كانونِ تدريسِ علم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دست طلاب و دانشجويان 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مناره‌اى در هيچ 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فراز آنها،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رهگذر صداى مؤذنان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 بشر را نوازش نداده و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نمازى اقامه نشد و صفوف نماز گزارانى رده نگرديد مگر اينكه بايد آن را امتداد صفوف مسجد نبوى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بذر نخستين و مبدأ همه اين بركات را بايد در مسجد نبوى جستجو كرد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علمى اين مسجد را جولانگاهى</w:t>
      </w:r>
    </w:p>
    <w:p>
      <w:pPr>
        <w:pStyle w:val="BookText"/>
        <w:rPr/>
      </w:pPr>
      <w:r>
        <w:rPr>
          <w:rFonts w:ascii="IRNazanin" w:hAnsi="IRNazanin" w:eastAsia="IRNazanin"/>
          <w:color w:val="111111"/>
          <w:sz w:val="28"/>
          <w:sz w:val="28"/>
          <w:szCs w:val="28"/>
          <w:rtl w:val="true"/>
          <w:lang w:bidi="fa-IR"/>
        </w:rPr>
        <w:t>گسترده است كه حماسه نبوى ما را در اين مجال بسنده است كه از آن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تضرب أكباد الإبل الى عالم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انديشه سزا است كه به زودى سينه‌هاى شتران در برابر دانشمندِ مدينه زمين را بوسه زده و در پيشگاه او سينه و پهلوى خود را با زمين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راح الى مسجدي لِعلمٍ يُعَلِّمُهُ كان كمن غزا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كه براى تعليم و يا تعلّم علم به مسجد من راه بَرَد، چنان است كه در راه خدا به پيكار و نبرد دست يازد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حديث ابى سعيد خُدرى آمده است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لكن تبع، ستفتح اقطار الدنيا و يأتيكم طلاب العلم فأقروهم و 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پيرو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سرزمينهاى دنيا به دست شما گشوده خواهد شد، و دانش پژوهان و خواهندگانِ علم به سوى شما مى‌آيند، پس موجب چشم روشنى آنها گشته و دانشها را به آنان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امامانى چون امام حسن و امام حسين و امام سجاد 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با شاگردانى كه در اين سرزمين پروراندند و از هزارها تن فراتر مى‌روند گواهِ گويا و زنده‌اى است براى اين گفتار رسول اكرم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نبوى از بُعد اجتماعى</w:t>
      </w:r>
    </w:p>
    <w:p>
      <w:pPr>
        <w:pStyle w:val="BookText"/>
        <w:rPr/>
      </w:pPr>
      <w:r>
        <w:rPr>
          <w:rFonts w:ascii="IRNazanin" w:hAnsi="IRNazanin" w:eastAsia="IRNazanin"/>
          <w:color w:val="111111"/>
          <w:sz w:val="28"/>
          <w:sz w:val="28"/>
          <w:szCs w:val="28"/>
          <w:rtl w:val="true"/>
          <w:lang w:bidi="fa-IR"/>
        </w:rPr>
        <w:t>مقر فتوا و قضا</w:t>
      </w:r>
    </w:p>
    <w:p>
      <w:pPr>
        <w:pStyle w:val="BookText"/>
        <w:rPr/>
      </w:pPr>
      <w:r>
        <w:rPr>
          <w:rFonts w:ascii="IRNazanin" w:hAnsi="IRNazanin" w:eastAsia="IRNazanin"/>
          <w:color w:val="111111"/>
          <w:sz w:val="28"/>
          <w:sz w:val="28"/>
          <w:szCs w:val="28"/>
          <w:rtl w:val="true"/>
          <w:lang w:bidi="fa-IR"/>
        </w:rPr>
        <w:t>اين مسجد از عهد و زمان رسول‌خدا صلى الله عليه و آله و صحابه و تابعين تا دورانِ دور و درازى مقرِّ فتوا بوده و آن حضرت در همين مسجد به قضاوت و داورى در خصومات مى‌پرداخت و شاكى و طرف دعوا در مسجد حضور به هم مى‌رساندند و در همانجا قضيه فيصله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بنت جميل نمونه‌اى از همين قضايا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پس از فراغ از نماز بامدادى، در كنار درِ مسجد، شبح سياهى را مشاهده‌نمود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پاسخ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جميله دختر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آمده‌اى و چه كار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چه موضوعى درباره همسرت؟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او؛ من از كفر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باغ او را به وى بر مى‌گردانى؟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زيادتر</w:t>
      </w:r>
    </w:p>
    <w:p>
      <w:pPr>
        <w:pStyle w:val="BookText"/>
        <w:rPr/>
      </w:pP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زياده از باغ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همسر او را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بگير و اين زن را مطلّقه و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خُلع ميان خانه آن حضرت تا محراب مسجد تا بامدادان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جريانى كه روى داد كار تازه‌اى نبود؛ تاريخِ قضا و داورى در مسجدِ نبوى، سرشار از اينگونه قضايا است؛ و اين ماجرا به عنوان نمونه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دارالقضاى اسلامى در خانه مروان و باب السلام بنياد شد كه خانه عمر بود و مروان آن را براى مقرّ حكومت خود خريدارى كرد و خود در آن مقيم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ديد مؤذن بر اين خانه، از مناره اشراف دارد؛ لذا آن را رها كرد، و فقط به عنوان دارالقضا از آن استفاده مى‌نمود و مدتها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سرِپا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دارالقضا به اماكن ديگر منتقل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شورى</w:t>
      </w:r>
    </w:p>
    <w:p>
      <w:pPr>
        <w:pStyle w:val="BookText"/>
        <w:rPr/>
      </w:pPr>
      <w:r>
        <w:rPr>
          <w:rFonts w:ascii="IRNazanin" w:hAnsi="IRNazanin" w:eastAsia="IRNazanin"/>
          <w:color w:val="111111"/>
          <w:sz w:val="28"/>
          <w:sz w:val="28"/>
          <w:szCs w:val="28"/>
          <w:rtl w:val="true"/>
          <w:lang w:bidi="fa-IR"/>
        </w:rPr>
        <w:t>ازمسجدنبوى به عنوان محل اجلاس مشورتى و تبادل افكار بهره بردارى مى‌شد و درباره اموروشؤون مختلف زندگانى مسلمين در آن به شور و مشورت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پذيرايى از وفدها</w:t>
      </w:r>
    </w:p>
    <w:p>
      <w:pPr>
        <w:pStyle w:val="BookText"/>
        <w:rPr/>
      </w:pPr>
      <w:r>
        <w:rPr>
          <w:rFonts w:ascii="IRNazanin" w:hAnsi="IRNazanin" w:eastAsia="IRNazanin"/>
          <w:color w:val="111111"/>
          <w:sz w:val="28"/>
          <w:sz w:val="28"/>
          <w:szCs w:val="28"/>
          <w:rtl w:val="true"/>
          <w:lang w:bidi="fa-IR"/>
        </w:rPr>
        <w:t>مسجد نبوى محلى براى استقبال گروههايى بود كه وارد مدينه مى‌شدند، چنانكه مقرِّ ضيافت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گروههايى كه در مسجد از آنها استقبال و پذيرايى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مباهله به مسجد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وقد ثقيف نيز در مسجد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ماجراهاى جالب در سال نهم بعثت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براى عرضه دعوت خويش به طائف مى‌رفت و بر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آنها نسبت به آن حضرت سخت ناخوش‌آيند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اوباشان و نابخردان را به سوى آن حضرت گسيل مى‌داشتند و او را وادار مى‌كردند به باغ عتبه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نوجوانى نصرانى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مى‌آمد و خوشه انگورى پيشكش مى‌كرد و مى‌شنيد كه رسول خدا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را تناول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محل با چنين تعبير؛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و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 صلى الله عليه و آله به اين نوجوان نصرانى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بدينجا آمده‌اى؟ عرض 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پيامبرى صالح،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بى‌درنگ اسلام</w:t>
      </w:r>
    </w:p>
    <w:p>
      <w:pPr>
        <w:pStyle w:val="BookText"/>
        <w:rPr/>
      </w:pPr>
      <w:r>
        <w:rPr>
          <w:rFonts w:ascii="IRNazanin" w:hAnsi="IRNazanin" w:eastAsia="IRNazanin"/>
          <w:color w:val="111111"/>
          <w:sz w:val="28"/>
          <w:sz w:val="28"/>
          <w:szCs w:val="28"/>
          <w:rtl w:val="true"/>
          <w:lang w:bidi="fa-IR"/>
        </w:rPr>
        <w:t>آورد، و به سوى عتبه و برادرش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مى‌گفتند بى‌ترديد اين غلام و نوجوانِ ما با چهره‌اى متفاوت از چهره‌اى كه مى‌رفت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اينكه خداوند در مقام حمايت از آن حضرت، فرشته را مأمور مى‌ساخت، از رضادادن به نزول عذاب بر گروههاى متمرّد دريغ مى‌ورزيد و از سر مهر و رأفت عرض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اهْدِقَومي فإنّهم لايعلمون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جاى تمرّد قبيله ثقيف، عوالم جن را پذيراى نبوت آن حضرت و حقانيت قرآن كريم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صَرَفْنَا إِلَيْكَ نَفَراً مِنْ الْجِنِّ يَسْتَمِعُونَ الْقُرْآنَ فَلَمَّا حَضَرُوهُ قَالُوا أَنْصِتُوا فَلَمَّا قُضِىَ وَلَّوْا إِلَى قَوْمِهِمْ مُنْذِرِينَ قَالُوا يَا قَوْمَنَا إِنَّا سَمِعْنَا كِتَاباً أُنْزِلَ مِنْ بَعْدِ مُوسَى مُصَدِّقاً لِمَا بَيْنَ يَدَيْهِ يَهْدِي إِلَى الْحَقِّ وَإِلَى طَرِيقٍ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يادآور روزى كه گروهى از جن را به سوى تو برگردانديم كه به قرآن گوش فرا دهند، وقتى بر آن حاضر شدند،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و چون به انجام رسيد در حاليكه به صورت هشدار دهندگان در آمدند، به گروه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كتابى را شنيديم‌كه پس‌ازموسى نازل شد، تصديق كننده كتابهاى پيشين است و به سوى حق و راهى راست رهنمون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جنّيان براى اولين نشست، خود، از دعات و مبلّغان قرآن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انديشيد كداميك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قبيله ثقيف وجنّيان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داراى مزّيت و برترى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ثقيف كه قبيله‌اى از بنى نوع انسان بودند برتر به شمار انديا سراسر عوالم جنّيان؟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كوچش آن حضرت به سوى قبيله ثقيف با توجه به رويداد ياد شده، كوچشى موفق و توأم با كاميابى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ثقيف در سال نهم هجرت بر آن حضرت در مى‌آيند؛ اما در طائف، جريان، مربوط به سال نهم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ثقيف سال نهم هجرت به سوى پيامبر اكرم صلى الله عليه و آله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شگفتى است كه وفدها و گروهها مى‌آمدند و خوراك براى آنها مى‌فرستاد و آنها آن را تناول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شيوه وفد ثقيف چنان بود كه وقتى خوراكى را به آنها پيشكش مى‌كردند، بدان دست نمى‌يازيدند مگر آنگاه آن كسى كه آن را براى آنها مى‌آورد چيزى از آن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دلشان حالتى را احساس مى‌كردند كه ترس و بيمى را موجب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رسول خدا صلى الله عليه و آله نزد آنها مى‌رفت و با آنها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گفتگوهاى شبانه برگزار مى‌كرد، حتى شبى اين گفتگوها دير پاييد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وفد مرا به خود سرگرم ساخت و دوست نمى‌داشتم قبل از آنكه سخنم را به پايان برم نزد شما بيايم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دارالضيافه و محلّ به بند كشيدن خلافكاران</w:t>
      </w:r>
    </w:p>
    <w:p>
      <w:pPr>
        <w:pStyle w:val="BookText"/>
        <w:rPr/>
      </w:pPr>
      <w:r>
        <w:rPr>
          <w:rFonts w:ascii="IRNazanin" w:hAnsi="IRNazanin" w:eastAsia="IRNazanin"/>
          <w:color w:val="111111"/>
          <w:sz w:val="28"/>
          <w:sz w:val="28"/>
          <w:szCs w:val="28"/>
          <w:rtl w:val="true"/>
          <w:lang w:bidi="fa-IR"/>
        </w:rPr>
        <w:t>از مسجد به عنوان سرايى براى ضيافت و ميهمانى غربا استفاده مى‌شد؛ چنانكه مأوى و پناهگاه اسيران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أثال به عنوان اسير دستگير شد و او را به ستون مسجد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پيشتر گذشت، ابو لبابه نيز به به خاطر خلافى كه از او سرزد، خود را بر ستون مسجد به بند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w:t>
      </w:r>
    </w:p>
    <w:p>
      <w:pPr>
        <w:pStyle w:val="BookText"/>
        <w:rPr/>
      </w:pPr>
      <w:r>
        <w:rPr>
          <w:rFonts w:ascii="IRNazanin" w:hAnsi="IRNazanin" w:eastAsia="IRNazanin"/>
          <w:color w:val="111111"/>
          <w:sz w:val="28"/>
          <w:sz w:val="28"/>
          <w:szCs w:val="28"/>
          <w:rtl w:val="true"/>
          <w:lang w:bidi="fa-IR"/>
        </w:rPr>
        <w:t>مسجد احيانا جايگاهى براى درمان مجروحان جنگى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ابى‌وقاص وقتى كه در جنگ زخمى شد، خيمه‌اى در مسجد براى درمان او نصب كردند و به معالجه او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مهاجرانى كه بتدريج به مدينه مى‌آمدند، اقامت مى‌كردند و فردِ مهاجرِ غريب، به طور موقت در مسجد سكنى داشت تا وقتى كه جايى براى سكناى خود فراهم آوَرَد و از مسجدبدانجا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خدمات اجتماعى، خدمات ديگرى در مسجد نبوى صورت مى‌گرفت كه اگر بگوييم مسجد نبوى مهم‌ترين خانه و سراى امّت بود كه هيچ كانون و بنياد ديگرى نمى‌توانست در اداى اين خدمات بدانگونه موفق باشد سخن به گزاف نياورده‌ايم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خلاصه‌اى از وظايف و رسالتهايى كه مسجد نبوى در طول تاريخ به عهده داشت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6870_162558"/>
    </w:p>
    <w:p>
      <w:pPr>
        <w:pStyle w:val="Heading2"/>
        <w:numPr>
          <w:ilvl w:val="1"/>
          <w:numId w:val="1"/>
        </w:numPr>
        <w:rPr/>
      </w:pPr>
      <w:bookmarkStart w:id="56" w:name="__RefHeading___Toc1137183_77815467"/>
      <w:bookmarkStart w:id="57" w:name="_Toc19"/>
      <w:bookmarkEnd w:id="55"/>
      <w:bookmarkEnd w:id="56"/>
      <w:r>
        <w:rPr>
          <w:rtl w:val="true"/>
        </w:rPr>
        <w:t>خاطرات‌</w:t>
      </w:r>
      <w:bookmarkEnd w:id="5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8" w:name="pg16870_162559"/>
    </w:p>
    <w:p>
      <w:pPr>
        <w:pStyle w:val="Heading2"/>
        <w:numPr>
          <w:ilvl w:val="1"/>
          <w:numId w:val="1"/>
        </w:numPr>
        <w:rPr/>
      </w:pPr>
      <w:bookmarkStart w:id="59" w:name="__RefHeading___Toc1137185_77815467"/>
      <w:bookmarkStart w:id="60" w:name="_Toc20"/>
      <w:bookmarkEnd w:id="58"/>
      <w:bookmarkEnd w:id="59"/>
      <w:r>
        <w:rPr>
          <w:rtl w:val="true"/>
        </w:rPr>
        <w:t>در ملكوت زمين‌</w:t>
      </w:r>
      <w:bookmarkEnd w:id="60"/>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ومازمين راترك كرديم، به‌مقصد آسمانى‌ترين‌نقاط زمين؛ يعنى مكه و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تعلّقات خاطر اين جهانى را در زمين‌فرودگاه‌جا نهاديم و تنها در اين انديشه بوديم كه كى به آسمان سرزمين وحى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سرت را به صندلى تكيه مى‌دهى و چشمان خود را مى‌بندى؛ از سويى خرسندى كه در زمانى كمتر از نيم روز به منتهى‌اليه مرز زمين و آسمانى‌ترين نقطه خاك مى‌رسى و دلشادى كه تكنيك به يارى‌ات آمده تا همه چيز را برايت مهيا كند و از ديگرسو در اين دغدغه‌اى كه همين تكنيك، مجموعه عشقها و ايمانها و هدفهاى تو را، چون غذايى كه مى‌خورى، مى‌خواهد در چند قوطى كنسرو به تو ارائه دهد؛ مرتب و تميز و سريع اما نه به حلاوت و لطف غذايى كه در صحرايى تشنه، در يك نيمه شب مهتابى بر آتشى مى‌نهى كه خود افروخته‌اى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همان صحرا را، با تمام مشقّتها و صرف وقت‌ها، بر اين كنسروهاى آماده ترجيح مى‌دهى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هوايى محاسنى دارد و تو نمى‌توانى آن را انكار كنى و عقل سنجيده و خرد سخته تو به آن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مى‌كنى كه اى كاش در قرن پنجم بودى و از مروالرّود به همراه ناصر خسرو قباديانى بلخى روانه سفر مى‌شدى و به كاروانى مى‌پيوستى كه مركبهايش چهار پايان و معبرش كوير تشنه ترك خورده بود و تو پاى آبله و خسته و مانده، ماهها و ماهها در بيابان مى‌راندى تا به حجاز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w:t>
      </w:r>
    </w:p>
    <w:p>
      <w:pPr>
        <w:pStyle w:val="BookText"/>
        <w:rPr/>
      </w:pPr>
      <w:r>
        <w:rPr>
          <w:rFonts w:ascii="IRNazanin" w:hAnsi="IRNazanin" w:eastAsia="IRNazanin"/>
          <w:color w:val="111111"/>
          <w:sz w:val="28"/>
          <w:sz w:val="28"/>
          <w:szCs w:val="28"/>
          <w:rtl w:val="true"/>
          <w:lang w:bidi="fa-IR"/>
        </w:rPr>
        <w:t>مى‌كنى در اين صورت بهتر مى‌توانستى روح خود را به روح حجاز بپيوندى و آنچه را كه مى‌خواهى، دريابى؛ در اين صورت بود كه تو ابوذر را مى‌شناختى، با تمام رنجهايى كه يك عرب بدوى دارد و در اين صورت تو مى‌توانستى در هزاران ربذه ديگر فرود آيى و خود را در ميان صدها قبيله چون قبيله اباذر محك بزنى و دريابى كه ابوذر كه بود و تو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تو در اين انديشه‌اى كه كداميك را ترجيح دهى؟ بوئينگ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اشترى در كاروان ناصر را؟ اين جدال چون روحى سرگردان همچنان با تو است گرچه در ظاهر تو هيچ نشانه‌اى از دغدغه و تفكر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ساعتى به همين منوال مى‌گذرد و تو سعى مى‌كنى از قوه خيال كمك بگيرى و آرام آرام خود را آماده ورود به اين سفر روحانى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خلبان اعلام مى‌كند كه ما در آسمان عربستان هستيم احساس لطف و آرامش و محبت مى‌كنى و كمى از جاى بر مى‌خيزى تا مگر از گوشه پنجره، اين زمين رازآلود و پيامبر خيز را بنگرى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ارتفاع هواپيما كمتر مى‌شود، صخره‌هاى تند كبود بهتر به چشم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خوبى نمى‌دانى كه از كجاى تاريخ عبور مى‌كنى اما به راحتى مى‌توانى درك كنى كه اين صخره‌ها ماجراهاى سرنوشت سازى را به خود ديده است و تو دوست دارى نوجوانى پيامبر را به خاطر آورى، آنگاه كه با كاروانى تجارى، راهى شام است و تو گويى از اين بالا آن كاروان را در حال عبور مى‌بينى، سايه روشن آن كاروان را، خيال آن كاروان را، اصلا نه، خود آن كاروان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وجود تو اكنون مملو از اشتياق مى‌شود و بغض يك عمر انتظار در گلويت مى‌شكند، احساس مى‌كنى كه اين زمين را دوست دارى و دلت مى‌خواهد كه روح تو بى‌قرار و عاشق، نقش بر زمين شود؛ نقش بر اين زمين، زمين حجاز، زمين مكه، بطحا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مى‌دانم تمام خاكها و سنگهايى كه پيامبر بر آن قدم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صداى بلندگوى هواپيما به قرن حاضر بر مى‌گردى؛ صداى خلبان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اينكه نتوانسته است از آن بالا كعبه را به تو نشان دهد اظهار تأسف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كمربندها را براى فرود ببنديم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جده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بالاى سانتى گراد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در فراز جده‌ايم؛ خيابانها و حركت ماشينها به راحتى ديده مى‌شوند و ساختمانها نيز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چرخهاى هواپيما به خشونت و شدت به زمين چنگ مى‌زنند و هواپيما با يكى دو تكان و چند ناله به زمين مى‌نشيند و صداى زائران بلند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جده</w:t>
      </w:r>
    </w:p>
    <w:p>
      <w:pPr>
        <w:pStyle w:val="BookText"/>
        <w:rPr/>
      </w:pPr>
      <w:r>
        <w:rPr>
          <w:rFonts w:ascii="IRNazanin" w:hAnsi="IRNazanin" w:eastAsia="IRNazanin"/>
          <w:color w:val="111111"/>
          <w:sz w:val="28"/>
          <w:sz w:val="28"/>
          <w:szCs w:val="28"/>
          <w:rtl w:val="true"/>
          <w:lang w:bidi="fa-IR"/>
        </w:rPr>
        <w:t>اندكى بيش از نيم روز است كه از فرودمان به جده مى‌گذرد؛ بعد از فرود، هواپيما به اندازه يك نيم دور، شعاع فرودگاه را طى كرد و ما نمايشگاهى از هواپيما و ماشين آلات وارداتى را از نظر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گذرا، رد پاى بسيارى از كشورهاى صنعتى، به خصوص غرب، پيدا بود و تو مى‌دانستى كه بسيارى از آنچه مى‌بينى محصول اين زمين تفتيده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طول كشيد كه جواز عبور را گرفتيم و به مقصد مدينه منوره بر اتوبوسها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اينكه در اينجا و اين لحظات، آدمى چه احساسى دارد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و غم باهم آميخته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 و رجا در هم تنيده‌اند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احساس ناامنى و انديشه آشفته، غوطه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بيرون نگاه مى‌كنى؛ به آسمان، به سنگها به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نمى‌دانى بايد به آنها دل بسپارى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گوياتو عاشقى هستى كه معشوقت را به بند كشيده‌اند، نه در بهشتى نه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آمال و اعتقادات خود نيستى اما در دوزخ فراق نيز نه اى، پس در كجايى، در برزخ، اين احساس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اوّلين چيزى كه در ابتداى ورود به مملكت عربستان جلو چشم آدم را مى‌گيرد، لوكس بودن ابزار و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اتوبوس گرفته تا ساختمانها و هواپيماها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اين تعمد و تصنّع را خيلى زود در مى‌يابى و دل به آن نمى‌سپارى و منتظر صحنه‌هاى بعدى مى‌شوى، مى‌دانى كه اين زرق وبرق، ريشه ندارد، سطحى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سرزمين به هرچه مى‌نگرى وارداتى است حتى نخ تسبيح، و خودتسبيح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از اين وضع وحشت مى‌كند؛ لااقل من بعنوان يك ايرانى چنين وحشتى را دارم و با خود مى‌انديشم كه اگر يك روز،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جلو ورود كالاها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غذايى و غير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اين مردم چه خواهند كرد؟ اگر روزى نفت اين سرزمين تمام شود آيا چيزى از اين كشور باقى مى‌ماند؟ نيروى كار، اغلب خارجى هستند، از گينه تا پاكستان و بنگال تا افغانستان، و نيروهاى متخصص هم، از ژاپن تا آلمان تا انگلستان و تا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pStyle w:val="BookText"/>
        <w:rPr/>
      </w:pPr>
      <w:r>
        <w:rPr>
          <w:rFonts w:ascii="IRNazanin" w:hAnsi="IRNazanin" w:eastAsia="IRNazanin"/>
          <w:color w:val="111111"/>
          <w:sz w:val="28"/>
          <w:sz w:val="28"/>
          <w:szCs w:val="28"/>
          <w:rtl w:val="true"/>
          <w:lang w:bidi="fa-IR"/>
        </w:rPr>
        <w:t xml:space="preserve">كارهاى سبك را به ديگران وا گذاشته‌اند؛ مغازه‌ها و بازارها در اجاره خارجيان است، فروشندگان اغلب اهل ديگر بلادند و مستخدمين هتلها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بلديه نيز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كارگرانى كه اگر يك روز دست از كار بكشند، بوى زباله تمام خيابانها و خانه‌ها و هتلها 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دو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وارد شهر مدينه شديم، شهرى با خيابانهاى وسيع و بزرگراههاى طولانى و ساختمانهاى بلند بسيار؛ و هرچه به مركز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حرم مطهر و محدوده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مى‌شوى، اين ساختمانهاى بلند نيز به همديگر نزديكتر مى‌شوند به طورى كه تو ديگر در خيابانهاى اطراف حرم در محاصره كامل آنها قرار 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ساختمانها بطور متوسط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طبقه هستند و تقريبا همه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اين سرزمين، رنگ سفيد بر همه رنگها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با اين خيابانها و ساختمانهايش كاملا نو به نظر مى‌رسد و تو بخوبى در مى‌يابى كه اين تركيب جديد غالبا عمرى بيشتر 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ندارد همانگونه تو هنوز شاهد زادن كودكان بسيارى از اين دست در جاى جاى اين شهر مدرن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هيأتِ پيش بينى نشده، تو را كمى گيج و نااميد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گيج و نااميد از اين رو كه تصور نمى‌كردى با چنين شهرى روبرو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از همين ابتدا سعى مى‌كند راه ورود احساس تو به متن تاريخ را ببندد و تمام آرزوها و عشقهاى تو را در همان لابلاى كتابها زندانى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مدينه بيشتر از همه دل آدم را خون مى‌كند، محو شدن تدريجى آثار اسلامى است؛ آثارى كه به هر قيمت كه شده بايستى حفظ مى‌شد تا هر زائرى را به سرعت به روزگار پيامبر متصل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 اداره اين شهر مهم اسلامى دقت، وسواس و توجهى ويژه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اماكن اين شهر بايستى به عنوان نما و سمبل به همان صورت گذشته حفظ مى‌شد تا يادآور حوادث تاريخى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به زيارت مدينه مى‌آيند براى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چندانى ندارند و امكانات رفاهى آنها در حد قابل توجهى فراهم است اما از آن مهمتر حفظ بافت فرهنگى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امكانات رفاهى را مى‌شود در فضاهاى ديگر و حتى در حاشيه شهر فراهم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عمومى اينجا چنين است كه</w:t>
      </w:r>
    </w:p>
    <w:p>
      <w:pPr>
        <w:pStyle w:val="BookText"/>
        <w:rPr/>
      </w:pPr>
      <w:r>
        <w:rPr>
          <w:rFonts w:ascii="IRNazanin" w:hAnsi="IRNazanin" w:eastAsia="IRNazanin"/>
          <w:color w:val="111111"/>
          <w:sz w:val="28"/>
          <w:sz w:val="28"/>
          <w:szCs w:val="28"/>
          <w:rtl w:val="true"/>
          <w:lang w:bidi="fa-IR"/>
        </w:rPr>
        <w:t>آدمى احساس مى‌كند در اينجا تجارت و دنيا بر زيارت و عقبى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 بيشتر در متن يك مركز تجارى و در محاصره فروشگاهها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فراموش شده است كه مردم براى زيارت پيامبر و براى آشنا شدن با فرهنگ اسلامى مدينه به اين شهر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اينكه در هر هتل، مراكزى براى شناخت بيشتر تاريخ اسلام ايجاد شود، مراكزى براى شناخت البسه و اطعمه غرب بوجود آمده است و بجاى اينكه از تلوزيونها، برنامه‌هاى معرفتى اسلام و اماكن مقدسه پخش شود فيلمهاى مبتذلى پخش مى‌شود كه به مذاق زائر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پيامبر</w:t>
      </w:r>
    </w:p>
    <w:p>
      <w:pPr>
        <w:pStyle w:val="BookText"/>
        <w:rPr/>
      </w:pPr>
      <w:r>
        <w:rPr>
          <w:rFonts w:ascii="IRNazanin" w:hAnsi="IRNazanin" w:eastAsia="IRNazanin"/>
          <w:color w:val="111111"/>
          <w:sz w:val="28"/>
          <w:sz w:val="28"/>
          <w:szCs w:val="28"/>
          <w:rtl w:val="true"/>
          <w:lang w:bidi="fa-IR"/>
        </w:rPr>
        <w:t xml:space="preserve">اكنون از مركز المدينة السكنى، كه در خيابان 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پاى بوس پيامبر مى‌رويم،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قلب مدينه، به خانه حضرت، و چه ديدار بزرگى است اين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 مى‌لرزد و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وجود انسان گنجايش اين اشتياق و التهاب عظيم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تنها ديدار خانه نيست زيارت يك حرم نه، ديدار خود پيامبر است با همه آنچه از جلوه و شمايل آن حضرت مى‌توان به خاطر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چون قطره‌اى در رودى روانه مسجدالنبى مى‌شوى و از خيابانهاى اطراف مى‌گريزى و از مغازه‌هايى كه اجناس بيگانه را بر روى هم انباشته‌اند مى‌گذرى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فروشندگانى را مى‌بينى كه به وضع خويش عادت كرده‌اند و اغلب خونسردند و بيكار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كمى از خويشتن راضى، مردانى كه اين رفاه ظاهرى آنان را در لاك خود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نمايشگاه‌ها مى‌گذرى، مناره‌هاى بلند مسجدالنبى از پس ساختمان‌هاى بلندتر اطراف، خود را نمايان مى‌كنند سپس گنبد سبز؛ السلام عليك يا رسول‌اللَّه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مسجدالنبى و حرم پيامبر صلى الله عليه و آله تقريبا در وسط شهر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 صلى الله عليه و آله كه مرقد مطهر آن حضرت نيز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آن خانه حضرت 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متصل به خانه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جمعا فضايى است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اصلى خانه رو به قبله است و البته بسته؛ كه همواره چند شرطه يا نگهبان، جلو آن ايستاده و از نزديك شدن به آن جلوگيرى مى‌كنند و بسيار مراقب كه مبادا دست يك زائر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حضرت بخورد و آن را ببوسد و</w:t>
      </w:r>
    </w:p>
    <w:p>
      <w:pPr>
        <w:pStyle w:val="BookText"/>
        <w:rPr/>
      </w:pPr>
      <w:r>
        <w:rPr>
          <w:rFonts w:ascii="Amiri" w:hAnsi="Amiri" w:eastAsia="Amiri" w:cs="Amiri"/>
          <w:color w:val="111111"/>
          <w:sz w:val="28"/>
          <w:sz w:val="28"/>
          <w:szCs w:val="28"/>
          <w:rtl w:val="true"/>
          <w:lang w:bidi="ar-SA"/>
        </w:rPr>
        <w:t>عملى شرك آلود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نمى‌دانند يا مى‌دانند و خودشان را به آن راه مى‌زنند، كه اين از سر عشق است نه شرك؛ اين بوسه، مصافحه است نه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در هر وجبش انبانى دارد از خاطره و از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هرگوشه اين زمين يثرب شاهد شكل گيرى تاريخى عظيم بوده است و تو در پشت سنگ‌هاى مرمر مسجدهايش و در وراى آسفالت‌هاى آتشبارش، رد پاهايى را مى‌بينى با چشم دل و با ديده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رد پاها از آن پيامبر است و از آن انصار و مهاجرين و تو هنوز در اين زمين كه در زير لايه‌اى از تمدن امروزين دفن شده است صداى هلهله و تكاپو را مى‌شنوى و صداى تاريخ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مسجدهاى مدينه</w:t>
      </w:r>
    </w:p>
    <w:p>
      <w:pPr>
        <w:pStyle w:val="BookText"/>
        <w:rPr/>
      </w:pPr>
      <w:r>
        <w:rPr>
          <w:rFonts w:ascii="IRNazanin" w:hAnsi="IRNazanin" w:eastAsia="IRNazanin"/>
          <w:color w:val="111111"/>
          <w:sz w:val="28"/>
          <w:sz w:val="28"/>
          <w:szCs w:val="28"/>
          <w:rtl w:val="true"/>
          <w:lang w:bidi="fa-IR"/>
        </w:rPr>
        <w:t>و در اين زمين مدينه مسجدهاست؛ يادگارهايى از هزار و چهارصد سال قبل؛ موزه‌هايى براى نگهدارى خاطرات پيشين، موزه‌هايى كه محتويات آن را اشياى قيمتى تشكيل نمى‌دهد بلكه روحهاى نامرئى و نفسهاى ماندگار اصحاب پيامبر، در اين مدارها در حركت و جوشش‌اند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موزه‌ها نه از سنگ و گل كه از جان و دل است و بيمى نيست كه چهار ديوار اصلى آن ويران شده باشد و محرابش دگرگون؛ و باكى نيست كه شاهان از براى ماندگارى نام خويش بر دور اين مساجد تنيده باشند، بى‌آنكه نشانى از سنگ و گل و خاك آن روزگاران به جا بگذارند؛ و بيمى نيست اگر هريك را از ريشه ويران كرده باشند تا بر سليقه خود بنايى بر ويرانه‌هاى آن بگذارند، بنايى براساس كليساها و ديرها و كنيسيه‌هاى كنشتها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بيمى نيست چون در اين موزه‌ها كسى به دنبال شاهان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و ستونها كسى را نمى‌فريبد، بلكه روح سيالى كه در آن حركت مى‌كند، دلرباست همان مسجد و محراب كلوخين و همان ديوار و حصار پيشين، زيبنده چشمهاى تو است و تو دوست داشتى كه آن سمبلها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موزه عشق و روح است و تو خود مى‌توانى با آنچه مى‌خواهى مرتبط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مساجد در مدينه بسيار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شمالى مدينه،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جنوبى اين شهر و مساجد ديگر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گورستانها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اين مساجد، دو مسجد</w:t>
      </w:r>
    </w:p>
    <w:p>
      <w:pPr>
        <w:pStyle w:val="BookText"/>
        <w:rPr/>
      </w:pPr>
      <w:r>
        <w:rPr>
          <w:rFonts w:ascii="IRNazanin" w:hAnsi="IRNazanin" w:eastAsia="IRNazanin"/>
          <w:color w:val="111111"/>
          <w:sz w:val="28"/>
          <w:sz w:val="28"/>
          <w:szCs w:val="28"/>
          <w:rtl w:val="true"/>
          <w:lang w:bidi="fa-IR"/>
        </w:rPr>
        <w:t>است با وجه مشخصه بارز و آشكار؛ يكى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 اسلامى كه پيامبر صلى الله عليه و آله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ديگر مسجد 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مسجد در دو ضلع مدينه يكى در شمال و شمال غربى و ديگرى در جنوب و خانه پيامبر در حد فاصل اين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ظهر هر يكشنبه به مسجد قبلتين براى ديدار مردمى كه در حاشيه شهر بودند و نمى‌توانستند هر روز به خانه پيامبر بيايند، مى‌رفت و نماز جماعتى در آن برگزار مى‌كرد و روزهاى دو شنبه به جانب ديگر مدينه روانه مى‌شد؛ به حاشيه‌اى ديگر، به مسجد قبا در يك فرسنگى جنوب مدينه، براى ديدار با مردم و برگزارى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مركبى مى‌رفت؟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چهارپايى كه هركس مى‌توانست داشت، بى تشريفات و ساده اما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اين؛ پيامبر و ساده‌ه‌ترين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شيوه، خللى در ابهت و اساس مديريت او وارد مى‌كرد؟ خير آيا شأن حضرتش را پايين مى‌آورد يا ارزش و نفوذ سخن يا ديدار او را كم مى‌كرد؟ مسلما نه مشى مديريت پيامبر اينگونه است، مديريتى كه مبتنى بر ظاهر نيست، راهى به دل دارد و اينجاست كه هرگز خلل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مسجد قبلتين همانگونه كه از نامش پيداست دو قبله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 به كعبه، يكى رو به قدس؛ درست در برابر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مسجد بود كه جبرئيل بر پيامبر نازل شد و روى او را از قدس به كعبه برگرداند و در همين جا جهت قبله تغيير كرد و ما اكنون بر كعبه نماز مى‌كنيم پشت به قدس، يعنى كه به پشيبانى قدس، به اتكاء قدس؛ پشت سر يك قبله، رو بروى يك قبله، در محاصره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كنار ذوقبلتين مساجد سعه است، هفت مسجد در حول و حوش يك كوه، يك صخره و يك ميدانگاه و در اين ميدانگاه داستان يك نبرد در گوش دلت خوانده مى‌شود كدام نبرد؟ جنگ خندق، احزاب، و در اين ميدانگاه از پس خيابانها و آواى دلخراش ماشينها، تو، عمرو بن عبدود را مى‌بينى و على عليه السلام را؛ دو پهلوان، يكى سالخورده و مجرب و ديگرى جوان و دلير و خردمند و سيراب از چشمه فياض ولايت، مولود كعبه، يار پيامبر؛ و گويى صحنه را مى‌بينى و على شمشير بركشيده است و عمرو بر خاك مذلت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صحنه جنگ خندق روانه جنوب مدينه مى‌شوى، مسجد قبا، اولين مسجد ساخته شده در اسلام، اقامتگاه پيامبر در اولين هفته ورود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به ديوارها و مناره‌هاى قبا مى‌دوزى، سفيدى يكدست بنا روح تو را آزاد مى‌كند، چشم به گودال وسيع حاشيه مسجد مى‌افكنى، به خفتنگاه سلمه و كلثوم و سعد و در جستجوى رد پاى پيامبر بر مى‌آيى، حضور معنويش را در همه جا احساس مى‌كنى، خرسند مى‌شوى و اشك شوق در چشمانت حلقه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مسجد ضرار كه مسجدى بود در كنار همين قبا اثرى از آن نيست و پيامبر دستور ويرانى آن را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فاصله‌اى اندك از مسجد قبا، مسجد جمعه قرار دارد، در محله حديقه بنى نجار و اولين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خوانده شد و تو صداى ساز و دهل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مى‌شنوى، مردى دوره‌گرد كه مردم را به خريد اجناسش دعوت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پيامبر به نماز ايستاده و مسلمانان در حال نمازند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شرق مدينه، باز، مسجد ديگرى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مسجدى است كوچك،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 پنج رواق و گنبد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ديگر، خود مدينه است و مدينه خود مسجد است؛ مسجدى</w:t>
      </w:r>
    </w:p>
    <w:p>
      <w:pPr>
        <w:pStyle w:val="BookText"/>
        <w:rPr/>
      </w:pPr>
      <w:r>
        <w:rPr>
          <w:rFonts w:ascii="IRNazanin" w:hAnsi="IRNazanin" w:eastAsia="IRNazanin"/>
          <w:color w:val="111111"/>
          <w:sz w:val="28"/>
          <w:sz w:val="28"/>
          <w:szCs w:val="28"/>
          <w:rtl w:val="true"/>
          <w:lang w:bidi="fa-IR"/>
        </w:rPr>
        <w:t xml:space="preserve">بزرگ و چندين مسجد ديگر در بطن اين مسجد عظيم خوابيده است و در همه جاى اين شهر مى‌توان سجود كرد سجودى از سر شكر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آفتاب سوزان احد، امروز بر سر ما نيز تابيدن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ميدانگاه وسيع شمال مدينه، رزمگاه احد، جنگ مهم و عبرت‌آموز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شمالى اين ميدان وسيع، كوه احد است و هم، جبل عينين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متّكا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 الله عليه و آله سر مبارك خود را به آن تكيه دادند تا جلو خونرزى را بگيرد و تو گويى در اين ميدان هنوز جنگ است و تو صداى چكاچاك شمشيرها را مى‌شنوى و تك و دو اسبانى كه به گريز، از اين سو به آن سو مى‌روند و سواران را كه بر دامنه و تنگه كوه ايستاده‌اند و ياران پيامبر را در احد و حمزه را با همان هيكل پر صلابت و مردانه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نمى‌خواهى كه زمان بگذرد، چه اينكه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مى‌شنوى و نمى‌خواهى ثانيه‌ها را ترك كنى و اگر زمان بگذرد نيزه وحشى به سوى حمزه نشانه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در اين صحرا همه چيز در پيش چشمان توست، هجوم بى‌هنگام برخى مسلمانان به سوى غنائم، محاصره آنها، شهادت ياران پيامبر، آشوب</w:t>
      </w:r>
    </w:p>
    <w:p>
      <w:pPr>
        <w:pStyle w:val="BookText"/>
        <w:rPr/>
      </w:pPr>
      <w:r>
        <w:rPr>
          <w:rFonts w:ascii="IRNazanin" w:hAnsi="IRNazanin" w:eastAsia="IRNazanin"/>
          <w:color w:val="111111"/>
          <w:sz w:val="28"/>
          <w:sz w:val="28"/>
          <w:szCs w:val="28"/>
          <w:rtl w:val="true"/>
          <w:lang w:bidi="fa-IR"/>
        </w:rPr>
        <w:t xml:space="preserve">جنگ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گوشه‌اى از اين زمين، قبر شهداى احد واقع است، محاصره در يك چهارديوارى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قبر حمزه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حمزة 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كنارش سه تن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علمدار لشكر اسلام در جنگ 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أصحابَ رسول اللَّه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آفتاب احد همچنان بر تو مى‌تابد و شمع وجود تو را آب ميكند تا از چشمان تو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مى‌بينى، خيلى هراسان است، اشك مى‌ريزد، بى‌تابى مى‌كند، نه براى دو پسر شهيدش در بدر و نه براى دو پسر شهيدش در احد، در همين بيابان، در آن سوى‌تر، عزيزانى كه در پيش چشمانش پرپر شده‌اند،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نمى‌گريد، اضطراب او نه براى اين است، پس او را چه شده است؟ او نگران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شده است كه پيامبر شهيد شده و او نگران مراد و مرشد و رهبر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مى‌گويم پيامبر صلى الله عليه و آله زنده‌اند امّا هنوز بى‌تاب است و مى‌خواهد اطمينان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در اين سرزمين تكرار نشده بلكه در حال حركت و در جريان است و اگر چه همان هجوم هندسى آهن، سيمان، سنگ و رويش بى‌قواره ساختمانهاى بلند در اين زمين احد مى‌خواهد همه چيز را از تو بگيرد امّا قدرت عشق تو همه اين قارچها را در هم مى‌كوبد و تو مستقيماً وارد صحنه جنگ احد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پيامبر در اين سوى صحراى احد، در جنوب بيابان نبرد، بر صخره‌اى بالا رفته‌اند و جنگجويان، پيامبر را نظاره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شايعه‌ها شكسته مى‌شود و روح تو بر خاك احد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مى‌گويى كه پيامبر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در قرن پانزدهم هجرى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اين آفتاب داغ، اما خودِ تو، توىِ تو، خويشتن تو اينجا نيست، تو در چهارده قرن قبل قرار دارى، در قرن اوّل هجرى و مات صحنه احد هستى و شمع وجودت همچنان دارد مى‌سوزد و آب مى‌شود و از چشمان تو فرو مى‌ريزد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با مدينه و بقيع الغرقد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كنون در عمرم، هرگز چنين وداع اندوهبار و غمگنانه‌اى نداشته‌ام، نه تنها من، كه هيچ كس نمى‌تواند جلو ريزش</w:t>
      </w:r>
    </w:p>
    <w:p>
      <w:pPr>
        <w:pStyle w:val="BookText"/>
        <w:rPr/>
      </w:pPr>
      <w:r>
        <w:rPr>
          <w:rFonts w:ascii="IRNazanin" w:hAnsi="IRNazanin" w:eastAsia="IRNazanin"/>
          <w:color w:val="111111"/>
          <w:sz w:val="28"/>
          <w:sz w:val="28"/>
          <w:szCs w:val="28"/>
          <w:rtl w:val="true"/>
          <w:lang w:bidi="fa-IR"/>
        </w:rPr>
        <w:t>اشك و هق‌هق گريه‌اش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ناله مى‌كنند، آنچنان كه گويى پيامبر صلى الله عليه و آله، زنده در برابر آنان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واقعاً نه چنين است؟</w:t>
      </w:r>
    </w:p>
    <w:p>
      <w:pPr>
        <w:pStyle w:val="BookText"/>
        <w:rPr/>
      </w:pPr>
      <w:r>
        <w:rPr>
          <w:rFonts w:ascii="IRNazanin" w:hAnsi="IRNazanin" w:eastAsia="IRNazanin"/>
          <w:color w:val="111111"/>
          <w:sz w:val="28"/>
          <w:sz w:val="28"/>
          <w:szCs w:val="28"/>
          <w:rtl w:val="true"/>
          <w:lang w:bidi="fa-IR"/>
        </w:rPr>
        <w:t>در جمع ما يك روحانى مخلص، آگاه و اهل حال هست كه همين كه صدايش به دعا و خواندن زيارت‌نامه بلند مى‌شود، سوز لحن و صفاى اعتقادش تا عمق جان آدمى اثر مى‌گذارد و در اين وداع تلخ همو با شيوه صحبتش با حضرت و رفتار غمبارش با اولياى بقيع، همه را اشك افشان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بقيع كه مى‌روى بايد از دور بايستى و تمام گريه‌ها و ناله‌ها را در سينه پنهان كنى، چهار امام تو در كنار هم به ساده‌ترين شكل ممكن آرميده‌اند امّا تو حق ندارى به كنار قبر آنان بروى، هزاران كيلومتر را طى كرده‌اى و پس از يك عمر انتظار به جوار اولياى خدا و امامان خود آمده‌اى امّا همين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مأمورند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نمى‌دهند در كنار آنان بنشينى و حتى زيارت‌نامه بخوانى و حتى صداى ناله‌ات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همان فاصله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مترى بايستى و بنگرى و آب شوى و بسوزى مثل يك شمع، ساكت و آرام و بى‌هيچ عكس العملى؛ با اين احوال آيا حق ندارى احساس خفقان و تنگى نفس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امام بزرگ تو آرميده‌اند، در كنار هم، چهار آرامگاهِ به هم متّصل به ترتيب از 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امام زين العابدين، امام محمّد باقر و امام جعفر صادق عليهم السلام و چند قدم آن‌سوتر، عباس عموى پيغمبر و در همان محدوده، كمى بالاتر، فاطمه بنت اسد، و يا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قولى دارد، آخر اين تلهاى برآمده خاك هيچ نشانى ندارد و هيچ اسمى، حتى يك سنگ ساده از صدها هزار و بلكه ميليونها سنگ به كار رفته در همان جوار؛ يعنى در محوّطه مسجد النبى، بر روى اين قبرها نيست تا نامى و نشانى بر آن حك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 از اين، به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 در چشمخانه مى‌پيچد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تو حق ندارى 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مترى به آنها نزديك شوى و بايد از همان دور عرض ارادت كنى والسلام، تازه، زيارت‌نامه هم نخوانى و اگر مى‌خوانى،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نوعى لجاجت نيست؟ و آيا حق ندارى احساس تنگى نفس كنى؟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بقيع چه بزرگانى خوابيده‌اند، جز آن چهار امام همام، حليمه مادر رضاعى پيامبر، همسران او، ابراهيم پسر آن حضرت، و اسماعيل و نيز دختران</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و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اسماعيل فرزند امام صادق، برخى از شهداى جنگ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كسان كه به دليل همين كم توجهى از ذهن تاريخ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بقيع كه مى‌آيى بيرون همه چيز عوض مى‌شود، پلّه‌هاى مرمرين از دو سو به محوطه حرم پيامبر باز مى‌شود و ستونهاى سنگى شكيل با چراغ‌ها و چراغ‌دانهاى زيباتر برفراز هر يك و ده مناره بلندِ بلند در گوشه‌هاى مختلف حرم پيامبر، همه سفيدِ يكدست كه وقتى در شب از دور مى‌نگرى بلورين به نظر مى‌آيد، بسيار زيبا و چشم‌نواز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وداع رو به خانه پيغمبر ايستاده‌ايم، در بيرون محوطه، بقيع حدود دويست متر آن سوى‌تر در سمت راست ماست، در ضلع جنوب شرقى حرم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گروه با ناله و آهسته، با پيامبر خداحافظى مى‌كند و ما به درد مى‌گرييم و همان شرطه‌هاى دو رنگ، چهار چشمى و بدبينانه، اين جمع را مى‌پايند و صداى هق‌هق همه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آمده‌ايم با تو خدا حافظى كنيم، امّا دلمان نمى‌آيد كه از پيش تو برويم، ما تو را چگونه ترك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مى‌خواهيم با تو بيعت كنيم و قول بدهيم كه ديگر مرتكب گناه نشويم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از خدا بخواه كه گناهان ما را ببخشد و در قيامت با تو محشورمان كند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و جمله‌هايى از اين دست در ميان سوز و اشك و ناله جمع، آرام آرام زمزمه مى‌شد و ما وداعى تلخ را تجربه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ناچارراه افتاديم و از خانه پيامبر فاصله گرفتيم در حالى كه با اندوه، سر به عقب برمى‌گردانديم و براى آخرين بارها خانه‌اش را نظاره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هدهد ما و اين روحانى مخلصِ جمع، حال عجيبى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قدم كه مى‌رفت، باز برمى‌گشت و با دست به پيامبر اشاره مى‌كرد و سخنى مى‌گفت كه ناله‌ها را از سينه‌ها در مى‌آورد آنچنان سخن مى‌گفت كه گويى پيامبر زنده است و آيا مگر واقعاً به چنين است؟</w:t>
      </w:r>
    </w:p>
    <w:p>
      <w:pPr>
        <w:pStyle w:val="BookText"/>
        <w:rPr/>
      </w:pPr>
      <w:r>
        <w:rPr>
          <w:rFonts w:ascii="IRNazanin" w:hAnsi="IRNazanin" w:eastAsia="IRNazanin"/>
          <w:color w:val="111111"/>
          <w:sz w:val="28"/>
          <w:sz w:val="28"/>
          <w:szCs w:val="28"/>
          <w:rtl w:val="true"/>
          <w:lang w:bidi="fa-IR"/>
        </w:rPr>
        <w:t>اى پيامبر، ما ناگزيريم برويم؛</w:t>
      </w:r>
    </w:p>
    <w:p>
      <w:pPr>
        <w:pStyle w:val="BookText"/>
        <w:rPr/>
      </w:pPr>
      <w:r>
        <w:rPr>
          <w:rFonts w:ascii="IRNazanin" w:hAnsi="IRNazanin" w:eastAsia="IRNazanin"/>
          <w:color w:val="111111"/>
          <w:sz w:val="28"/>
          <w:sz w:val="28"/>
          <w:szCs w:val="28"/>
          <w:rtl w:val="true"/>
          <w:lang w:bidi="fa-IR"/>
        </w:rPr>
        <w:t>اگر بار گران بوديم رفتيم اگر نامهربان بوديم رفتيم</w:t>
      </w:r>
    </w:p>
    <w:p>
      <w:pPr>
        <w:pStyle w:val="BookText"/>
        <w:rPr/>
      </w:pPr>
      <w:r>
        <w:rPr>
          <w:rFonts w:ascii="IRNazanin" w:hAnsi="IRNazanin" w:eastAsia="IRNazanin"/>
          <w:color w:val="111111"/>
          <w:sz w:val="28"/>
          <w:sz w:val="28"/>
          <w:szCs w:val="28"/>
          <w:rtl w:val="true"/>
          <w:lang w:bidi="fa-IR"/>
        </w:rPr>
        <w:t xml:space="preserve">حركت به سوى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و شگفتى‌هايش</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يكشنبه، پس از وداع با مدينه،</w:t>
      </w:r>
    </w:p>
    <w:p>
      <w:pPr>
        <w:pStyle w:val="BookText"/>
        <w:rPr/>
      </w:pPr>
      <w:r>
        <w:rPr>
          <w:rFonts w:ascii="IRNazanin" w:hAnsi="IRNazanin" w:eastAsia="IRNazanin"/>
          <w:color w:val="111111"/>
          <w:sz w:val="28"/>
          <w:sz w:val="28"/>
          <w:szCs w:val="28"/>
          <w:rtl w:val="true"/>
          <w:lang w:bidi="fa-IR"/>
        </w:rPr>
        <w:t>پيامبر، ائمه و بزرگان بقيع الغرقد، بر همان اتوبوسهاى مدرن سوار شديم و آمديم به طرف مسجد شجره، مسجدى با فاصله‌اى اندك از مدينه و در حقيقت در حاشيه شهر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احرام بستيم و آماده شديم براى ورود به مكه و انجام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غسل و وضو و بعد هم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تكه پارچه سفيد، يكى دور كمر، يكى روى شانه، همين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ماند براى ما از دنيا؛ دو تكه پارچه سفيد، يادآور كفن، بى‌هيچ لباس ديگر و زينت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انگشتر را هم از دستم بازكردم و در آوردم و كفشها را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تحيّت مسجد، نيّت حج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انجام فرمان خداى تعالى، عمره مفرده بجا مى‌آورم به احرامش،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والنّعمة لك والملك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داخل مسجد راه افتاديم به طرف بيرون لبّيك‌گويان، حال عجيبى داشت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هيچ وقت اينگونه با خدا صحبت نكرده بودم و احساس مى‌كردم تا كنون هيچوقت خداوند اينگونه به سخنم عنايت نداشته‌است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راگفتيم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برما حرام شد و در حقيقت همه چيز را از ما گرفتند؛ يعنى كه دنيا را كاملًا وداع كرديم درست مثل مرگ و در اين حال اوّلين چيزى كه به ياد من آمد،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اينگونه مى‌ميريم ودنيا را وداع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لبيك بايد مراقب تمام اعمال و رفتار خود باشى، حق ندارى به كسى دستور دهى، همه كارها را بايد خود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يك عمر زندگى را بايد كنار بگذارى و اگر خطا كنى جريمه مى‌شوى و يا حَجّت باطل مى‌شود و بايد بار ديگر انجام دهى، چند سال ديگر؟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يا كسى ديگر به نيابت از تو؟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پيداست اينكه تا دوباره حج نكنى همه چيز بر تو حرام مى‌شود و اينجاست كه بايد مراقب اعمال و رفتار و گفتار خود باشى مبادا كه خطا كنى، سرت را پايين بگير، پلكهايت را خاضعانه فروانداز، مبادا چشمت به نامحرم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به آينه ننگرى، خودت را در آينه نبينى، خودبينى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لحظه تا پايان اعمال حج، تو محدوديتهاى بسيارى دارى، حتى بدن تو در اختيار تو نيست، حق ندارى خراشى بر تن خود وارد آورى كه خونى تراوش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ديگر امانتى است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اينگونه متوجه خود شده بودى يا در برخورد با خود و اجتماع، تا اين</w:t>
      </w:r>
    </w:p>
    <w:p>
      <w:pPr>
        <w:pStyle w:val="BookText"/>
        <w:rPr/>
      </w:pPr>
      <w:r>
        <w:rPr>
          <w:rFonts w:ascii="IRNazanin" w:hAnsi="IRNazanin" w:eastAsia="IRNazanin"/>
          <w:color w:val="111111"/>
          <w:sz w:val="28"/>
          <w:sz w:val="28"/>
          <w:szCs w:val="28"/>
          <w:rtl w:val="true"/>
          <w:lang w:bidi="fa-IR"/>
        </w:rPr>
        <w:t>حد وسواس به خرج داده بودى؟ مسلماً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امتحان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چند ساعته يا چند روزه، براى تو يك كلاس فشرده است تا بياموزى، نه تنها بياموزى كه عمل كنى و حداقل بخشى از آن را در زندگى خود به كارگيرى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تشخصى در كار نيست تو هر كه مى‌خواهى باش، فعلًا در دو پارچه سفيد، بى‌هيچ علامت و مشخصه‌اى فرورفته‌اى، هم تو، هم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عناوين تو را از تو گرفته‌اند همه لباسهايى كه به آنها فخر مى‌كردى و همه زينتها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احرام، دوباره بر همان اتوبوسها سوار شديم امّا نه آن بوديم كه پيش از احرام خود را مى‌شناختيم، مايى ديگر، هويتى ديگر، فردى ديگر، با شناسنامه‌اى جديد، شناسنامه‌اى كه از او غبار برگرفته بودند و اى كاش خلسه حيات، ما را دوباره منگ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مدينه تا مكه به مراقبه گذشت، مراقبه‌اى سخت امّا باشكوه و شيرين با سرهايى فروافتاده و تواضعى بى‌نظير و اطاعتى مطلق و جسمى يك‌پارچه روح و چشمانى آب گرفته و دلى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بوى خوش صلوات، به اقامتگاه خود رسيديم، با فاصله‌اى كمتر از ده دقيقه راه تا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لوازم و اثاثيه را در اتاق مورد نظر خويش گذاشتيم و هراسان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 گذشته بود و ما انبوه سفيد پوشان در خيابان منتهى به مسجدالحرام منتظر، تا كى روانه كعبه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گويان راه افتاديم، لحظات اشتياق افزايى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چند دقيقه به مسجدالحرام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كاروان از ما خواست چشمها را به زمين بدوزيم و ما 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پله پايين آمديم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ناگهان روحانى كاروان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و اين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بنگريد و هر چه مى‌خواهيد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برابرم بود، ساده و باعظمت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استوارى، شكوه و روحانيتِ خيره‌كننده‌اى داشت، بزرگ‌تر و مرتفع‌تر از آنچه فكر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به زانو در آمدم و پيشانى را به زمين گذاشتم و سجده شكر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پروانه‌وار به گرد كعبه در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حال خود بود، در ميان جمع، امّا تنها با خود و خدا، ما نيز به اين رودخانه جارى پيوستيم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كعبه و حجر الأسود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يك خانه سنگى مكعب است به</w:t>
      </w:r>
    </w:p>
    <w:p>
      <w:pPr>
        <w:pStyle w:val="BookText"/>
        <w:rPr/>
      </w:pPr>
      <w:r>
        <w:rPr>
          <w:rFonts w:ascii="IRNazanin" w:hAnsi="IRNazanin" w:eastAsia="IRNazanin"/>
          <w:color w:val="111111"/>
          <w:sz w:val="28"/>
          <w:sz w:val="28"/>
          <w:szCs w:val="28"/>
          <w:rtl w:val="true"/>
          <w:lang w:bidi="fa-IR"/>
        </w:rPr>
        <w:t xml:space="preserve">ارتفاع تقريبى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وسط يك محوطه وسيع كه گرداگرد آن را مسجدالحرام احاطه كرده،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پارچه سياه بسيار ضخيم كه هنر بافندگانش به روشنى پيدا است، آن را پوشش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به صورتى واقع شده است كه چهار زاويه آن تقريباً به چهار سمت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جنوب،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نتيجه اضلاع آن به جانب شمال شرقى، شمال غربى، جنوب شرقى و جنوب غربى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درست در زاويه شرقى خانه واقع شده است با فاصله‌اى بيش از يك متر از زمين به گونه‌اى كه اگر كمى خم شوى مى‌توانى سر را به گودال آن فرو برى و ببوسى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سياهِ تو خالى كه رگه‌هاى قهوه‌اى نيز در داخل آن ديده مى‌شود، خود در يك قاب نقره‌اى جاسازى شده است و هيچوقت نيست كه از استلام و بوسه زائران فراغت حاصل كند، مگر در وقت نماز كه همه بايد به اين فريضه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از همه نژادها و رنگها با جدّيت و پشتكار وصف ناپذيرى عاشقانه قصد دارند خود را به حَجَر نزديك كنند و آن را ببوسند و تو نيز چنينى و در ميان هجوم و فشار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تشنگان معرفت حَجَر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خود را از ياد مى‌برى، تنى كه در آن تنگنا تا حدّ ممكن مچاله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عشق به بوسيدن و استلام اين سنگ آسمانى و بهشتى و اين سمبل عالم ملكوت همه چيز را از ياد تو مى‌برد، حتى خودت 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سرت را داخل آن گودال مى‌كنى تا ببوسى، به يكباره خودت را با همان حجر، تنها احساس مى‌كنى، تو مى‌مانى و حجر، و سكوت و عشق، و تنت، و جسمت، و جسمانيّتت را بيرون مى‌نهى، و سرت را كه پرشور است و عاشق، و هم دلت را، با حجر تنها مى‌گذارى و اين لحظات سكوت و شكوهمند، اگر چه بسيار كوتاه است، امّا براى فرونشاندن عطش تو كافى است و تو سيراب مى‌شوى، سيراب چيزى مبهم، امّا پر رمز و راز چيزى كه خود نمى‌دانى چيست امّا مى‌دانى كه از عالم ديگر است؛ و وقتى سر از حجر برمى‌گيرى، لبخند خشنودى و صفا بر چهره تو، و صورت دلت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سبك شده‌اى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اين سوى‌تر مى‌آيى و هنوز سرمست حجرى و نمى‌دانى به كدام سو بايد بروى امّا كمى كه مى‌گذرد عطش ديدار</w:t>
      </w:r>
    </w:p>
    <w:p>
      <w:pPr>
        <w:pStyle w:val="BookText"/>
        <w:rPr/>
      </w:pPr>
      <w:r>
        <w:rPr>
          <w:rFonts w:ascii="IRNazanin" w:hAnsi="IRNazanin" w:eastAsia="IRNazanin"/>
          <w:color w:val="111111"/>
          <w:sz w:val="28"/>
          <w:sz w:val="28"/>
          <w:szCs w:val="28"/>
          <w:rtl w:val="true"/>
          <w:lang w:bidi="fa-IR"/>
        </w:rPr>
        <w:t>تو زيادتر مى‌شود، عطشى كه با تشنگى پيش از ديدار حجر تفاوت دارد، عطشى لذّت بخش، فراقى نه آزار دهنده بلكه لطيف و انتظار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دوست دارى به ديدار حجر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حجرالاسود، در ضلع شمال شرقى كعبه، درِ خانه واقع است، با فاصله‌اى قريب دو متر از سطح زمين كه وقتى دستها را بلند مى‌كنى، مى‌توانى طاقى را كه در برروى آن قرار داده شده، استلام كنى و همين ضلع كعبه و حول و حوش در، توقفگاه اصلى نيايشگران حاجتخواه است و هر گاه به اين قسمت بنگرى، جمعى را مى‌بينى كه سر بر ديوار كعبه نهاده‌اند و گرم رازگويى‌اند و من به چهره هر يك نگاه كردم خشوعى وصف‌ناپذير را ديدم و چه بسيار چشمان اشكبار، و دستانى كه به حاجت بلند شده و به ديوار كعبه چسبيده است و مردمانى از سراسر جهان، سياه و سفيد، و اروپايى و آفريقايى و آسيايى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دست انسانهايى كه حاجت از يك خداى مى‌طلبند امّا با لهجه‌ها و زبانهاى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همين ضلع كعبه، پنج شش متر آن‌سوى‌تر،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دو رد پا بر سنگى، سنگى كه ابراهيم بر آن ايستاد تا كعبه را بنا كند و اين سنگ اكنون واقع در يك حباب شيشه‌اى است و اين مجموعه، خود، در حصارى برنجى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همين مقام ابراهيم با فاصله‌اى اندك، چاه زمزم است كه اكنون با سيستمهاى جديد، آب آن استخراج مى‌شود و آن سوى‌تر دو رديف پلكان تو را به زيرزمين مى‌رساند، به كنار چاه كه موتورهاى مكش آب بر سر آن است و چند رديف شير آب، كه مى‌توان وضو گرفت و آب نوشيد و اين آب زمزم در تمام مسجدالحرام و نيز مسجدالنبى در مدينه حضور دارد در كلمنهاى بسيار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اكنون احساس مى‌كنى كه اسماعيل همچنان بر زمين چنگ مى‌زند امّا ديگر نه بر عطش خود كه بر تشنگى حج كنندگان دل مى‌سوزد و مى‌گريد و احساس مى‌كنى كه خداى اسماعيل زمزم را همچنان به جوشش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سرزمين، زمين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سياه آن از آسمان راز است و آب بلورينش از زمين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تو بايد عينكى از اعتقاد و ايمان به ديدگان خود داشته باشى تا چشمانت از خيرگى و بهت آزار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دلى به وسعت آسمانش بيابى تا به سرشارى زمزمش بجوشى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w:t>
      </w:r>
    </w:p>
    <w:p>
      <w:pPr>
        <w:pStyle w:val="BookText"/>
        <w:rPr/>
      </w:pPr>
      <w:r>
        <w:rPr>
          <w:rFonts w:ascii="IRNazanin" w:hAnsi="IRNazanin" w:eastAsia="IRNazanin"/>
          <w:color w:val="111111"/>
          <w:sz w:val="28"/>
          <w:sz w:val="28"/>
          <w:szCs w:val="28"/>
          <w:rtl w:val="true"/>
          <w:lang w:bidi="fa-IR"/>
        </w:rPr>
        <w:t>اين زمين و همه اعمالى كه بر تو واجب است رازهايى است شگفت و از پسِ هر كدامش صدها خورشيد حقيقت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تنها بايد ابرهاى ترديد را به كنارى بزنى تا تلألؤ اين خورشيدها را دريابى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شمال غربى كعبه به فاصله اندك، حجر اسماعيل واقع است، ديوارى كم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يك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نيم دايره و طواف تو نبايد از بين خانه و حجر انجام شود و اگر در همين جا نظر به بالا افكنى ناودان كعبه را مى‌بينى كه طلايى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جنوب غربى خانه، همان است كه بر روى مادر على عليه السلام شكافته شده است و اين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به كعبه نهاد تا مولودى چون على را بر زمين خدا و در خانه خدا بگذارد و اين خود از تأمّل برانگيزترين حوادث تاريخى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پس از هفت بار طواف به دور كعبه، مى‌ايستى براى دو ركعت نماز طواف، و تو كم كم دارى سبك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اعمالت بيشتر مى‌گذرد احساس اطمينان و سبكى بيشترى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كه تمام مى‌كنى مى‌روى به سمت صفا و مروه، و اين صفا و موره، دو كوه است با فاصله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بايد اين فاصله را هفت بار طى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آغاز، صفا است تقريباً در برابر زاويه شرقى كعبه؛ يعنى حجر الاسود، با فاصله‌اى نه چندان زياد و در حقيقت متّصل به گوشه‌اى از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نشانى از دو كوه نمى‌بينى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تكّه از سنگهاى كوه صفا نمايان است و بقيه در لايه‌هايى از آهن و سنگ محو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بايد از صفا شروع كنى و در سعى هفتم به مروه ختم نمايى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تركيب جديد صفا و مروه اگر چه از جهت رفاهى كامل است امّا تصنّعى است وتو را قانع نمى‌كند گويا مى‌خواهد تو را در حد اداى يك تكليف شرعى محصور كند امّا تو از اين صفا و مروه توقّع بيشترى دارى و آرزو مى‌كنى كه اى كاش اين سالن دو طبقه از بيخ و بن بركنده مى‌شد تا آفتاب حجاز بر سر و صورتت بتابد و تو همان كوه و خاك و سنگ و زمين را بر اين سنگهاى مرمر ترجيح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 دارى كه در اين تشنگى، تنهايى و بى‌تابى هاجر را درك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اعمالش همه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يعنى چه؟ يعنى دويدن، در كجا؟ در بين دو كوه، در چه فضايى؟ در زير آفتاب، به دنبال چه؟ به دنبال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در سعى چون هاجر تشنه و هراسان باشى و اگر اين را از تو بگيرند سعى را از تو گرفته‌اند و تو تنها به رفع يك تكليف خواهى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بايد مروه را در پيش نظر داشته باشى و آسمان مروه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زمينى عبور كنى كه هاجر به آن پاگذاشته است، و تو مى‌خواهى دويدنهاى خستگى ناشناس و پيامدار هاجر را ببينى 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سعى صفا و مروه فقط يك بار حال تو تغيير مى‌كند، در هر دور يك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چون در آن لحظه درست مثل هاجر مى‌شوى كدام لحظه؟ لحظه‌اى كه بايد فاصله‌اى را با حالت هروله و خيز و دو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اضطراب ونگرانى يك مادر در وجود تو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مادر كه دنبال آب است، يك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سعى كنى، نه يك بار، هفت بار آنچنان كه خدايت تو را به مقصود رساند اين هروله، روح تو را يكسر به روح هاجر پيوند مى‌دهد و چه سماع سكرآورى است اين هروله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اين هفت سعى،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مى‌پردازى، كوتاه كردن موى يا ناخن، بريدن از آنچه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آخرين علامت تشخص براى طوافى ديگر و نمازى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مى‌روى براى طوافى ديگر، كدام طواف؟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طواف رجال نه؟ در اين خود نيز، رمزى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طواف و نماز نساء، از احرام در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دوباره همه چيز را به تو برمى‌گردانند امّا نه اينكه در جهل به سر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تو با طواف و نماز نساء پايان مى‌گيرد تا آنگاه كه براى حجّى ديگر ازمكّه بيرون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 مدار تمام اعمال حج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مادر،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براى آن است كه كرامت زن به تو يادآورى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اعمال تو رد پاى هاجر پيداست،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طواف هم و در نماز طواف و بعد، در رمى جمرات و حتى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كيست؟ زن ابراهيم، نه، بهتر است گفته شود كنيز سارا، كنيز زن ابراهيم و هم زن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كنيز، شايد از چشم كوچك تو كم‌ارزش‌ترين آدميان، امّا در نظر خدا محترم‌ترين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احترام به زن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اكنون بار ديگر به طواف مى‌پردازى، به طواف نساء و سپس نماز مى‌گزارى، نماز نساء و اعمال تو مقدّمتاً</w:t>
      </w:r>
    </w:p>
    <w:p>
      <w:pPr>
        <w:pStyle w:val="BookText"/>
        <w:rPr/>
      </w:pPr>
      <w:r>
        <w:rPr>
          <w:rFonts w:ascii="IRNazanin" w:hAnsi="IRNazanin" w:eastAsia="IRNazanin"/>
          <w:color w:val="111111"/>
          <w:sz w:val="28"/>
          <w:sz w:val="28"/>
          <w:szCs w:val="28"/>
          <w:rtl w:val="true"/>
          <w:lang w:bidi="fa-IR"/>
        </w:rPr>
        <w:t>پايان پذيرفته است و سبكبال و سرشار به خانه خود برمى‌گردى امّا همچنان در انديشه‌اى و رمزها تازه‌دارد در وجود تو جان مى‌گيرد و روح تو را شكلى تازه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آخر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يك هفته انس با كعبه و مسجدالحرام و لحن دلپذير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مسجدالحرام و نيز انسى يك هفته‌اى با پيامبر و خانه‌اش در گرگ و ميش صبح و پس از آخرين نماز جماعت، طواف آخر را بر گرد كعبه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رقّت انگيزِ دل و اشك آورِ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ديگر بر روى طوافهاى روزان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يكى، طواف 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خدا حافظى، با كه؟ با خانه يا خدا؟ وداع با خانه، نه با خدا، كه تو هنوز تازه با خدا پيمان بسته‌اى و چشم و دلت گريسته است تا آنكه خدا با تو بماند، در همه جا، در خواب و بيدارى، در اينجا و آنجا، تا فردا، تا پايان عمر، تا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وداع نيست، يك سلام است، يك شكر است، شكرى از آن سبب كه تو را به خانه خود پذيرفته است و تو بار ديگر به چشم كعبه، به حجرالأسود مى‌نگرى، اى چشم كعبه، نگاه خود را از ما دريغ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61" w:name="pg16870_162578"/>
    </w:p>
    <w:p>
      <w:pPr>
        <w:pStyle w:val="Heading2"/>
        <w:numPr>
          <w:ilvl w:val="1"/>
          <w:numId w:val="1"/>
        </w:numPr>
        <w:rPr/>
      </w:pPr>
      <w:bookmarkStart w:id="62" w:name="__RefHeading___Toc1137187_77815467"/>
      <w:bookmarkStart w:id="63" w:name="_Toc21"/>
      <w:bookmarkEnd w:id="61"/>
      <w:bookmarkEnd w:id="62"/>
      <w:r>
        <w:rPr>
          <w:rtl w:val="true"/>
        </w:rPr>
        <w:t>از نگاهى ديگر</w:t>
      </w:r>
      <w:bookmarkEnd w:id="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4" w:name="pg16870_162579"/>
    </w:p>
    <w:p>
      <w:pPr>
        <w:pStyle w:val="Heading2"/>
        <w:numPr>
          <w:ilvl w:val="1"/>
          <w:numId w:val="1"/>
        </w:numPr>
        <w:rPr/>
      </w:pPr>
      <w:bookmarkStart w:id="65" w:name="__RefHeading___Toc1137189_77815467"/>
      <w:bookmarkStart w:id="66" w:name="_Toc22"/>
      <w:bookmarkEnd w:id="64"/>
      <w:bookmarkEnd w:id="65"/>
      <w:r>
        <w:rPr>
          <w:rtl w:val="true"/>
        </w:rPr>
        <w:t>ره‌آوردى از ديار دوست‌</w:t>
      </w:r>
      <w:bookmarkEnd w:id="66"/>
    </w:p>
    <w:p>
      <w:pPr>
        <w:pStyle w:val="BookText"/>
        <w:rPr/>
      </w:pPr>
      <w:r>
        <w:rPr>
          <w:rFonts w:ascii="IRNazanin" w:hAnsi="IRNazanin" w:eastAsia="IRNazanin"/>
          <w:color w:val="111111"/>
          <w:sz w:val="28"/>
          <w:sz w:val="28"/>
          <w:szCs w:val="28"/>
          <w:rtl w:val="true"/>
          <w:lang w:bidi="fa-IR"/>
        </w:rPr>
        <w:t xml:space="preserve">در يكى از روزهاى اقامت در مدينه منوّره و در پى آشنايى با مراكز فرهنگى و علمى آن ديار، به انجمن ادبى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المدينة المنوّرة الأدبى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آقاى براتى پيشتر زمينه اين ديدار را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هاشم رشيد رييس انجمن در انتظار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تعطيل بود ليكن وى تنى چند از شاعران و اديبان را دعوت كرده بود تا آنان نيز در اين ديدار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كه از شاعران بلند آوازه جزيرة العرب بود قصيده بلندى در نَعْت رسول اللَّه صلى الله عليه و آله با شور و هيجان ويژه‌اى خواند و آنگاه در زمينه‌هاى مختلف گفتگو كرديم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پرسشهاى تاريخى از گذشته‌هاى جغرافيايى مدينه و قبايل آن به لحاظ حضور يكى از عالمان و نويسندگان كه اثرى ارجمند درباره مدينه نيز تأليف كرده است و از مدينه شناسان به نام آن ديار است، درباره جهان اسلام، مشكلات جوامع اسلامى و راه‌حلهاى گونه‌گون آن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رشيد، كه به ظاهر ديرينه سال مى‌نمود، محضر بسيار شيرين، همدلانه و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ضرورت پيوند فرهنگى ميان كشورهاى اسلامى تأكيد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به عظمت ياد مى‌كرد و از اينكه بتواند روابط فرهنگى گسترده‌اى با ايران داشته باشد خشنود بود و تأكيد مى‌كرد كه بسيارى از رويارويى‌هاى ناهنجار و مآلًا تلخ، به لحاظ عدم شناخت دقيق از آراء و انديشه‌ها و مواضع فكرى، اعتقادى و سياسى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او بر امامان شيعه عليهم السلام به عنوان</w:t>
      </w:r>
    </w:p>
    <w:p>
      <w:pPr>
        <w:pStyle w:val="BookText"/>
        <w:rPr/>
      </w:pPr>
      <w:r>
        <w:rPr>
          <w:rFonts w:ascii="IRNazanin" w:hAnsi="IRNazanin" w:eastAsia="IRNazanin"/>
          <w:color w:val="111111"/>
          <w:sz w:val="28"/>
          <w:sz w:val="28"/>
          <w:szCs w:val="28"/>
          <w:rtl w:val="true"/>
          <w:lang w:bidi="fa-IR"/>
        </w:rPr>
        <w:t>چهره‌هاى برجسته تاريخ اسلام و حبّ اهل بيت عليهم السلام به عنوان باورى بنيادين در دين، ارجمند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ما با اديبان، شاعران و نويسندگان آن انجمن به درازا كشيد و در پايان پس از پذيرايى، از كتابخانه انجمن ديدن كرديم و با تلاشهاى فرهنگى و پژوهشى آن انجمن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هاشم رشيد از سر لطف مجموعه عظيمى از آثار نشر يافته در آن انجمن را به ما هديه كرد و در بازگشت ما را تا محلّ استقرار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نگاهى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توضيحات مسؤولان آن مجمع ادبىِ ارجمند و نيز جزوه‌هاى نشر يافته جهت شناسايى و شناساندن آن، برخى از آثار نشر يافته آن را نيز معرفى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انجمن ادبى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انجمن ادبى مدينه منوّره به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آگاهى از طريق برگزارى گردهمايى‌ها، كنفرانس‌ها، سخنرانى‌ها، شب‌هاى شعر و قصّه، محافل بحث و نقد و بررسى شعر و كتاب، چاپ و نشر كتاب‌هاى ادبى و علمى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اين انجمن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داراى گروه‌هاى مختلف زير است كه در ابعاد گونه‌گون فرهنگى و علمى تلاش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نقد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كنفرانس‌ها و انجمن‌ها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انجمن، محمّد هاشم رشيد از شاعران و اديبان بلند آوازه عربستان و نايب رييس آن محمّد عيد حظراوى، از اديبان و نويسندگان آن ديار و نيز چهار عضو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پژوهش و نشر و تلاشهاى فرهنگى گروه‌هاى ذيل سامان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چاپ؛ اين گروه كتاب‌هايى را كه هيأت علمىِ انجمن تدوين كرده و يا آثار را كه مؤلّفان ارائه داده‌اند و همگون اهداف انجمن است، به اين گروه مى‌سپارد تا براى چاپ و نشر آن اقدام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كتاب؛ اين گروه به تهيه و گسترش منابع مطالعاتى و پژوهشى انجمن يارى مى‌رساند و آنچه را كه محقّقان انجمن نياز دارند با پيشنهاد به اين گروه تهيّه مى‌كند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فرهنگى؛ تمام مراسم، تشكيل محافل، برگزارى گردهمايى‌ها،</w:t>
      </w:r>
    </w:p>
    <w:p>
      <w:pPr>
        <w:pStyle w:val="BookText"/>
        <w:rPr/>
      </w:pPr>
      <w:r>
        <w:rPr>
          <w:rFonts w:ascii="IRNazanin" w:hAnsi="IRNazanin" w:eastAsia="IRNazanin"/>
          <w:color w:val="111111"/>
          <w:sz w:val="28"/>
          <w:sz w:val="28"/>
          <w:szCs w:val="28"/>
          <w:rtl w:val="true"/>
          <w:lang w:bidi="fa-IR"/>
        </w:rPr>
        <w:t>شب‌هاى شعر و قصّه و تنظيم ديدارها به عهده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فرهنگى آموزشى و پژوهشى نيز به همّت اين گروه برگزار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كتابخانه‌ها و ميراث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فرهنگى و پژوهشى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گسترش فرهنگ قرآنى، و تبلور عينى قرآن در ذهن و زبان مردم، انجمن ادبى مدينه از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مسابقات حفظ، تجويد و مفاهيم قرآن را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مسابقه همه ساله در ماه رمضان و بر اساس حفظ تمام 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و يك جزء آن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در مسابقه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برنده تمام قرآن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جايزه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جوايز را خود انجمن مى‌پرداخت ليكن پس از آن، به پيشنهاد افراد نيكوكار، چنان 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همگان در دادن جوايز مشاركت كنند از اين روى، عملًا انجمنِ ادبى، مسابقه را برنامه‌ريزى مى‌كند و سامان مى‌دهد و جوايز را افراد نيك‌انديش و نيكوكار و يا مؤسسات مى‌پردازند و يا انجمن را در پرداخت آن يارى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در جهت اهداف خود انتشاراتى نيز بنياد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اعضاى انجمن و گاه آثارى كه از بيرونِ انجمن بدانجا ارجاع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لجنه‌اى از عالمان و اديبان به بررسى و نقد نهاده مى‌شود و چون با معيارهاى نشر انجمن همخوانى داشته باشد، به نشر آن مبادرت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نود ونُه عنوان كتاب در موضوعات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ادبيات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آنها را به تفصيل ياد خواهيم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كنفرانس‌هاى ادبى و علمى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تلاش‌هاى فرهنگى انجمن برگزارى كنفرانس‌هاى سالانه ادبى و علمى است و نيز ديدارهاى بين شاعران و اديبان جهان اسلام كه براى گفتگو در جهت جستن راه‌حل‌هاى كارآمد براى گسترش زبان و ادب عربى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كنفرانس‌ها، شخصيت‌هاى علمى، فرهنگى و نويسندگان جهان اسلام شركت مى‌كنند و درباره موضوعات مختلف اسلامى و غالباً ادبى و يا با نگاه ادبى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كنفرانس‌ها سالانه است؛ به مثل در كنفرانس كه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گرديده</w:t>
      </w:r>
    </w:p>
    <w:p>
      <w:pPr>
        <w:pStyle w:val="BookText"/>
        <w:rPr/>
      </w:pPr>
      <w:r>
        <w:rPr>
          <w:rFonts w:ascii="IRNazanin" w:hAnsi="IRNazanin" w:eastAsia="IRNazanin"/>
          <w:color w:val="111111"/>
          <w:sz w:val="28"/>
          <w:sz w:val="28"/>
          <w:szCs w:val="28"/>
          <w:rtl w:val="true"/>
          <w:lang w:bidi="fa-IR"/>
        </w:rPr>
        <w:t>است عناوين برخى از سخنرانى‌ها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السيرة النبوية وتقويمها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محمّد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على اللغات الساميه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جمال العمرى،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الكهف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كنفرانس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فلسطين اسلامية قبل أن تكون 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منتصر الكتانى،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الغزو الفكري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كنفرانس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از عناوين ذيل نام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السلبية في الشعر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الرحلة الى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فى المدينة المنوّره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 الفنّية عند عبدالقادر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السريحى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و مفهومها وقيمتها البلاغيّه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القطّانى،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تاريخ أسواق المدينة في الجاهليّه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نعمان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برخى ديگر از بحثها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الفنّي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الاعجاز العلمي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في اعجازه الفنّى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الحاد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المنوره وتاريخها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مسابقات ادبى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تلاشهاى انجمن ادبى برگزارى مسابقه‌هاى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قصّه 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مسابقه نيز همه ساله تشكيل مى‌شود،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برنده مسابقه قصّه پنج‌هزار ريال سعودى را از آنِ خود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كودكان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كتابخانه كه آرايه‌هايى چشم‌نواز و ديدنى دارد و سالن مطالعه آن به گونه‌اى دلپذير آذين شده است تا بر جاذبه آن بيفزايد، بيش از سه هزار جلد كتاب و غالباً داستان و قصّه‌هاى مصور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ويژه‌اى نيز براى نمايش فيلمهاى مختلف در نظر گرفته شده است تا كودكان را در رشد دانش و گسترش آگاهى‌ها يارى رساند و اوقات فراغت آنان به گونه‌اى شايسته پر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ادبى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مشتمل است بر كتاب‌هاى نشر</w:t>
      </w:r>
    </w:p>
    <w:p>
      <w:pPr>
        <w:pStyle w:val="BookText"/>
        <w:rPr/>
      </w:pPr>
      <w:r>
        <w:rPr>
          <w:rFonts w:ascii="IRNazanin" w:hAnsi="IRNazanin" w:eastAsia="IRNazanin"/>
          <w:color w:val="111111"/>
          <w:sz w:val="28"/>
          <w:sz w:val="28"/>
          <w:szCs w:val="28"/>
          <w:rtl w:val="true"/>
          <w:lang w:bidi="fa-IR"/>
        </w:rPr>
        <w:t>يافته از سوى انجمن و آثار ادبى اديبان و شاعران سعودى و آثار انجمن‌هاى ادبى كشور كه منشورات هر يك از انجمنها در جايگاه ويژه‌اى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عمومى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كتابخانه براى مطالعه و پژوهش اعضاى انجمن و نيز پژوهشگران و محقّقان و اديبانى است كه به آنجا مراجعه مى‌كنند؛ از جمله بخش‌هاى جالب اين كتابخانه دوره‌هاى مختلف مجلّه جهان اسلام است؛ به ويژه مجلات ادبى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كتابخانه به گونه‌اى موضوعى چيده شده و كتابخانه به صورت قفسه باز اداره مى‌شود كتاب‌ها در عناوين ذيل طبقه‌بندى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و علومِ متعلّق به آن، اديان، علوم اجتماعى، لغت و ادب علوم محض، هنر، جغرافيا و تاريخ و شرح حال و 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انجمن ادبى مدينه منوّره، مجله‌اى منتشر مى‌كند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جنبه ادبى دارد و پژوهش‌هاى علمى درباره شعر، قصه و ادبيات جزيرة العرب محتواى آن را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منظمى ندارد و به اصطلاح از مجلّات ادوارى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مختلف آن بدينگونه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البحوث والدراسات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مراجعات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ثقافيّه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جامعيه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مجله‌اى است پر برگ 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شماره‌اى كه در اختيار من است شماره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برخى از مقالات همين شماره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أزمة القصيده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وجغرافيا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 من الاعجاز الفنّي في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الموقف فى العصر الجاهلى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بخش معرّفى رساله‌هاى دانشگاهى، رساله‌اى معرفى شده است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معايير البحث العلمي في التربية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شماره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بخش كوتاهى دارد به زبان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عناوينى از مقالات شماره‌هاى ديگر را نيز مى‌آوريم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النقود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بحثى است گسترده و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الاتّجاهات السلبية في الشعر العبّاسى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من التراث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في الشعر العربي</w:t>
      </w:r>
    </w:p>
    <w:p>
      <w:pPr>
        <w:pStyle w:val="BookText"/>
        <w:rPr/>
      </w:pPr>
      <w:r>
        <w:rPr>
          <w:rFonts w:ascii="IRNazanin" w:hAnsi="IRNazanin" w:eastAsia="IRNazanin"/>
          <w:color w:val="111111"/>
          <w:sz w:val="28"/>
          <w:sz w:val="28"/>
          <w:szCs w:val="28"/>
          <w:rtl w:val="true"/>
          <w:lang w:bidi="fa-IR"/>
        </w:rPr>
        <w:t>والفارسي والتركي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گزارشى است از رساله‌اى دانشگاهى از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گزارشى است مفصل از بحثى درباره گسترش زبان عربى، كه يكى از اديبان بحث را طرح كرده است و سه تن از اديبان جهان عرب به نقد و بررسى و اظهار نظر در آن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 العروبه فى الشعر السودانى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الاسلاميه ومقوّماتها في شعر شوقي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 لابن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النحو الكافي من كتاب معاني القرآن للفرّاء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الكنايي عند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في الشعر العربى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في المدينة المنوّره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تعريب الدواوين في العصر الأموي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محمّد اقبال في توجيه الادب والشعر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النظر في تعليم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است ميدانى از آموزش مختلط در غرب و طرح بحثى است از چگونگى آموزش دختران در 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القرية و دلالتها في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فى أسلوب التكرار القرآني في ضوء سورة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العلمي للبيروني فى علم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رحاب المسجد النبوي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في 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نقدى است بر كتاب مونتمگرى 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برخى از آثار نشر يافته انجمن ادبى مدينه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آورديم كه انجمن ادبى مدينه منوّره تا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در موضوعات مختلف و بيشتر در حوزه ادبيات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اين آثار را به اختصار معرّفى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و توسعة المسجد النبوي الشريف عبر التاريخ، ناجى محمّد حسن عبدالقادر الأنصارى، المدينة المنورة، نادى المدينة المنورة الأدبى،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گزارشى است دراز دامن از ساختمان مسجد نبوى در مدينه منوره و تطوّرات و تحوّلات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را در شش فصل سامان داده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فصل اوّل از وضعيت اقليمى و طبيعىِ مؤثّر در ساختمان مسجد سخن رفته است و در ضمن آن از اسلام آوردن انصار، فضيلت مدينه منوره، فضل مسجد نبوى، حضور رسول اللَّه صلى الله عليه و آله در مدينه، موقعيّت جغرافيايى مسجد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فصل دوّم، تاريخ شكل‌گيرى مسجد نبوى آغاز مى‌شود و در اين فصل از ساختمان مسجد در روزگار رسول اللَّه صلى الله عليه و آله سخن مى‌رود؛ از شكل‌گيرى ساختمان مسجد، از چگونگى بنياد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مشاركت رسول‌اللَّه صلى الله عليه و آله درساختمان‌آن، از افزونى‌هاى روزگار پيامبر صلى الله عليه و آله، حجره شريفه، ستونها، مأذنه‌ها و منابر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تحولات و تطوّرات ساختمانى و تاريخى مسجد نبوى از سال يازدهم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نبوى در عهد خلفا، در روزگار على عليه السلام، در حاكميت امويان و در عهد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بخشها گزارش نويسنده تحليلى است و دقيق و مستند به منابع كهن با وصف ويژگيهاى مسجد در آن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بخش توسعه‌اى كه در زمان مهدى عباسى سامان يافته به تفصيل گزارش شده و چگونگى ساختمان، درها، مأذنه‌ها و اصلاحات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ويژه گزارش چگونگى مسجد نبوى، تعميرها و اصلاحات و حوادث مرتبط با آن از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گزارشى از روزگار مملوكيان، حاكميت دولت عثمانى، ساختمان آن در روزگار حاكميت سلطان عبدالمجيد و تعميرات و اصلاحات پس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فصل‌هاى پنجم و ششم، با تفصيلى بيشتر و گزارشى دقيق‌تر و وصفى گوياتر چگونگى مسجد نبوى در روزگار حكومت آل سعود به ويژه حكومت فهد بن عبدالعزيز سخن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و توسعة المسجد النبوي الشريف عبْرَ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سودمند، پر مادّه و دقيق كه سير تاريخى ساختمان و تطوّرات مسجد نبوى را با دقّت گزارش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محمّد صالح البليهشى، المدينة المنوره، نادى المدينة المنوره، </w:t>
      </w:r>
      <w:r>
        <w:rPr>
          <w:rFonts w:eastAsia="Amiri" w:cs="Amiri" w:ascii="Amiri" w:hAnsi="Amiri"/>
          <w:color w:val="111111"/>
          <w:sz w:val="28"/>
          <w:szCs w:val="28"/>
          <w:lang w:bidi="ar-SA"/>
        </w:rPr>
        <w:t>1401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را به انگيزه گزارش وضع مدينه منورّه در آغاز قرن پانزدهم به قلم آورده است؛ از اين روى در عنوان توصيفى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المنورة في بداية القرن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درآمدى بر كتاب نگاشته است و در آن از نگاشته‌هاى عالمان درباره مدينه منوّره بر اساس تسلسل تاريخى ياد كرده و از فضيلت مدينه سخن گفته است و آنگاه از مسجد نبوى و</w:t>
      </w:r>
    </w:p>
    <w:p>
      <w:pPr>
        <w:pStyle w:val="BookText"/>
        <w:rPr/>
      </w:pPr>
      <w:r>
        <w:rPr>
          <w:rFonts w:ascii="IRNazanin" w:hAnsi="IRNazanin" w:eastAsia="IRNazanin"/>
          <w:color w:val="111111"/>
          <w:sz w:val="28"/>
          <w:sz w:val="28"/>
          <w:szCs w:val="28"/>
          <w:rtl w:val="true"/>
          <w:lang w:bidi="fa-IR"/>
        </w:rPr>
        <w:t xml:space="preserve">سپس از امارت مدينه منوّره از آغاز تاريخ اسلام، همه اين مطالب در نهايت اختصار گزارش شده است و آنگاه از وضع فرهنگى، اجتماعى و مدنى امروزين مدينه سخن رفته است؛ چگونگى مساجد تاريخى در مدينه، مساجد نوساز، دانشگاه‌ها، دانشكده‌ها، مدارس ابتدايى ومتوسطه، شهربانى، شهردارى، و منبع اقتصادى، معيشتى و تشكيلات دولتى مدينه، فرهنگ عمومى مردم، بازارها، مدارس حفظ قرآن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گزارشى است گويا از وضع كنونى مدينه با توجه به اينكه اين كتاب هيجده سال پيش به قلم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بين الأدب والتاريخ، عاصم حمدان على حمدان</w:t>
      </w:r>
    </w:p>
    <w:p>
      <w:pPr>
        <w:pStyle w:val="BookText"/>
        <w:rPr/>
      </w:pPr>
      <w:r>
        <w:rPr>
          <w:rFonts w:ascii="IRNazanin" w:hAnsi="IRNazanin" w:eastAsia="IRNazanin"/>
          <w:color w:val="111111"/>
          <w:sz w:val="28"/>
          <w:sz w:val="28"/>
          <w:szCs w:val="28"/>
          <w:rtl w:val="true"/>
          <w:lang w:bidi="fa-IR"/>
        </w:rPr>
        <w:t>مؤلّف ابتدا از شعر در قرن دوازدهم هجرى سخن گفته است و چگونگى آن در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چهره‌اى علمى، ادبى و تاريخى را معرفى كرده است به نام امين الحلوانى كه تبارى هندى داشته، سپس به مدينه رفته و آنگاه به ليدن سفر كرده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خطى وى را كه بسيار مهم بوده خريده است كه برخى از خاورشناسان فهرست اين مجموعه عظيم فعلى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فهرست را نيز به تفصيل شناسنانده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بخش دوّم كتاب برخى از متون و آثار تاريخى مرتبط با مدينه را معرفى كرده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الأنصارى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مراغى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معالم المدينة المنوّره قديماً و حديثاً، السيد احمد ياسين احمد المختارى، تعليق و ايضاح واضافة وتخريج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محمد امين كردى، المدينة المنوره، نادى المدينة المنوّره، </w:t>
      </w:r>
      <w:r>
        <w:rPr>
          <w:rFonts w:eastAsia="Amiri" w:cs="Amiri" w:ascii="Amiri" w:hAnsi="Amiri"/>
          <w:color w:val="111111"/>
          <w:sz w:val="28"/>
          <w:szCs w:val="28"/>
          <w:lang w:bidi="ar-SA"/>
        </w:rPr>
        <w:t>1410</w:t>
      </w:r>
    </w:p>
    <w:p>
      <w:pPr>
        <w:pStyle w:val="BookText"/>
        <w:rPr/>
      </w:pPr>
      <w:r>
        <w:rPr>
          <w:rFonts w:ascii="IRNazanin" w:hAnsi="IRNazanin" w:eastAsia="IRNazanin"/>
          <w:color w:val="111111"/>
          <w:sz w:val="28"/>
          <w:sz w:val="28"/>
          <w:szCs w:val="28"/>
          <w:rtl w:val="true"/>
          <w:lang w:bidi="fa-IR"/>
        </w:rPr>
        <w:t xml:space="preserve">مؤلّف از عالمان و مؤرّخان مدينه منوّره است و در اين كتاب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در گذرگاه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يعنى از مدينه پيش از اسلام و از چگونگى آن در روزگار رسول اللَّه صلى الله عليه و آله آنگاه به گزارش مسجد نبوى پرداخته است و چگونگى‌هاى آن در زمان رسول اللَّه صلى الله عليه و آله و خلفا و افزونى‌هاى آن در گذرگاه زمان و توسعه مختلف آن در حكومتها، تا زمان آل سعود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چهارِ كتاب، به تفصيل و دقّت از مساجد مدينه سخن رفته است؛ مسجد غمامه، مسجد جمعه، مسجد قبا،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مؤلّف بيش از چهل مسجد را معرفى كرده است؛ اينها مساجدى هستند كه در</w:t>
      </w:r>
    </w:p>
    <w:p>
      <w:pPr>
        <w:pStyle w:val="BookText"/>
        <w:rPr/>
      </w:pPr>
      <w:r>
        <w:rPr>
          <w:rFonts w:ascii="IRNazanin" w:hAnsi="IRNazanin" w:eastAsia="IRNazanin"/>
          <w:color w:val="111111"/>
          <w:sz w:val="28"/>
          <w:sz w:val="28"/>
          <w:szCs w:val="28"/>
          <w:rtl w:val="true"/>
          <w:lang w:bidi="fa-IR"/>
        </w:rPr>
        <w:t>گذرگاه زمان به مناسبت‌هايى شكل گرفته‌اند و اكنون نيز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مساجدى سخن گفته است كه بوده‌اند و اكنون نيستند، مسجدهاى ويران شده حال به هر جهت، در اين بخش از بيست مسجد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اين مبحث، چگونگى مساجدى گزارش شده است كه مؤلّفان پس از پيامبر و خلفا آن مساجد را بنياد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پنجم از خانه‌هاى تاريخى بحث كرده و از چگونگى آنها را در تاريخ سخن گفته و حوادث تاريخى مرتبط با آنها گزارش كرده است؛ خانه ابو ايوب انصارى، عثمان بن عفّان، حسن بن زيد بن حسن عليه السلام،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ششم از قصرها سخن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 اسماعيل بن وليد، بنى يوسف، بنى جديله، عروة بن زبير، هشام بن عبدالملك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چاه‌ها، چشمه‌ها، كوه‌ها، جايگاه‌هاى تاريخى، دژها، حصارها و حاكمان مدينه از ديگر بحثهايى است كه در صفحات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المدينه به واقع گزارشى است تاريخى و تحليلى و دقيق از آثار تاريخى و جاهاى مشهور و هر آنچه در آن ديار ارجمند ياد كردنى است و در گذرگاه تاريخ شهره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اكنون وجود دارد، و 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هم كتابى است خواندنى و سودمند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الأدباء والكتّاب السعوديين، خلال ستّين عاماً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سعيد بن مسلم، المدينة المنوّره، نادى المدينة المنوّرة الأدبى،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اين كتاب مجموعه‌اى است ارجمند و سودمند در شرح حال، آثار و سوانح زندگانى اديبان و نويسندگان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از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حال‌ها بر اساس آگاهى‌هاى مؤلّف، كوتاه و بلند است امّا روشن است كه مؤلّف اساس را بر اختصار و گزيده نگارى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افراد غالباً ذيل اين عناوين، نام، رشد و تعليم و تعلّم زندگانى علمى، آثار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دو بخش نگاشته‌هاى چاپ شده و چاپ نشده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تنى چند از عالمان و نويسندگان شيعى را نيز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همه و نه بخش شايسته‌اى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را به اختصار مى‌آوريم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على بن جعفر بن محمّد ابوالمكارم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ديه هاى قطيف در ماه رمضان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زاده شد و در محضر پدرش، كه از عالمان آن روزگار بود، نحو و صرف و منطق و بيان آموخت، آنگاه فقه و اصول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عراق هجرت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محضر تنى چند از عالمان آن ديار فقه، اصول، حكمت، علوم رياضى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دست‌يابى بر مدارج ارجمند علمى به بحرين هجرت كرد و سالها به تعليم و تبليغ و تدريس گذراند و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برخى از آثار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بين تقليد الميّت والحىّ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المنظوم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الحسين، فى جزئين الكبير، جامع في الفقه بالاستدلال وهو من أمّهات الكتب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الأدباء و الكتاب السعوديين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است سودمند و كارآمد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المخطوط فى العلوم التطبيقيّة والبحته، مصطفى عمّار اشراف محمد هاشم رشيد، المدينة المنوّره، منشورات النادى الأدبي،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نسخه‌هاى برخى از كتابخانه مدينه منوّره، در موضوعات هشتگانه؛ حساب جبر و مقابله، هندسه، پزشكى، دارو، كيميا، نجوم، هيأت و كشاورزى، فهرست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مقدمه‌اى درباره اهمّيت ميراث كهن و لزوم شناخت و شناسايى و بهره‌ورى از آن، در فصل اوّل كتابخانه‌هايى مشتمل بر كتابهاى فهرست شده در اين مجموعه را معرفى كرده و آنگاه در ذيل عناوين ياد شده كتاب را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معرّفى از نام مؤلّف، عنوان كتاب، تاريخ فوت مؤلّف، آغاز و انجام كتاب، نوع خط، نام استنساخ كننده، جايگاه نسخه، چگونگى نسخه، و اينكه چاپ شده است يا نه،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كتابشناسى و نسخه‌شناسى مؤلف دقيق و ارزشمند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دراسات‌قرآنيّه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مجموعه‌اى‌است از پژوهشها و مقالاتى كه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و آنگاه تدوين گشته و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جلد اوّل از مجموعه‌اى با عنوان ياد شده، داراى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 يا مقاله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سخنرانى اوّل و دوّم از آنِ عبدالصبور شاهين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 و عالم مصرى و صاحب آثارى ارجمند در تاريخ قرآن و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واللغة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بيانىِ قرآن و نقش آن</w:t>
      </w:r>
    </w:p>
    <w:p>
      <w:pPr>
        <w:pStyle w:val="BookText"/>
        <w:rPr/>
      </w:pPr>
      <w:r>
        <w:rPr>
          <w:rFonts w:ascii="IRNazanin" w:hAnsi="IRNazanin" w:eastAsia="IRNazanin"/>
          <w:color w:val="111111"/>
          <w:sz w:val="28"/>
          <w:sz w:val="28"/>
          <w:szCs w:val="28"/>
          <w:rtl w:val="true"/>
          <w:lang w:bidi="fa-IR"/>
        </w:rPr>
        <w:t>در استوارى زبان عربى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است گذرا به قصد اصحاب كهف در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 من الاعجاز القرآنى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است بلند كه در آن با نگاهى نو به اعجاز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طرح و ضمن تأييد اصل موضوع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رشاد خليفه به نقد كشيده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السعاده بين مفهوم الانسان و منهج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اقترن النصّ النقلى بالجمال الأدبى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جديده من الاعجاز القرآنى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المعربة ومدى صلتها بالقرآن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النداء فى جماليات النص الأدبى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دراسات الاعجاز القرآنى فى تأصيل المنهج النقدى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العلمى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ديگر مقالات اين مجموعه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دراسات قرآنيه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مجموعه‌اى است خواندنى و سودمند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المدينه المنوّرة فى‌التاريخ، عبدالسلام هاشم حافظ</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از اديبان، شاعران و مورخان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كه كوشيده است با نگاهى گذرا، مدينه منوّره را در گذرگاه تاريخ بشناساند، چگونگى شكل‌گيرى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آن و جايگاه والاى مدينه در فرهنگ و تاريخ اسلامى، جاريهاى مشهور، درّه‌ها، كوه‌ها، دشتهاى مدينه، مساجد مدينه منوّره كه بحث از آن با مسجد شريف آغاز مى‌شود، حوادث تاريخى مدينه، يادى از چهره‌هاى علمى معاصر، مدينه و در ضمن آن زندگى‌نامه خودنوشت مؤلّف، و يادكردى از سى و هشت اثر درباره مدينه منوّره؛ از جمله بخشهاى اين كتاب است</w:t>
      </w:r>
      <w:r>
        <w:rPr>
          <w:rFonts w:eastAsia="IRNazanin" w:cs="IRNazanin"/>
          <w:color w:val="111111"/>
          <w:sz w:val="28"/>
          <w:szCs w:val="28"/>
          <w:rtl w:val="true"/>
          <w:lang w:bidi="fa-IR"/>
        </w:rPr>
        <w:t>.</w:t>
      </w:r>
      <w:bookmarkStart w:id="67" w:name="pg16870_162590"/>
    </w:p>
    <w:p>
      <w:pPr>
        <w:pStyle w:val="Heading2"/>
        <w:numPr>
          <w:ilvl w:val="1"/>
          <w:numId w:val="1"/>
        </w:numPr>
        <w:rPr/>
      </w:pPr>
      <w:bookmarkStart w:id="68" w:name="__RefHeading___Toc1137191_77815467"/>
      <w:bookmarkStart w:id="69" w:name="_Toc23"/>
      <w:bookmarkEnd w:id="67"/>
      <w:bookmarkEnd w:id="68"/>
      <w:r>
        <w:rPr>
          <w:rtl w:val="true"/>
        </w:rPr>
        <w:t>نگاهى به مطبوعات عربستان‌</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و فتاوا</w:t>
      </w:r>
    </w:p>
    <w:p>
      <w:pPr>
        <w:pStyle w:val="BookText"/>
        <w:rPr/>
      </w:pPr>
      <w:r>
        <w:rPr>
          <w:rFonts w:ascii="Amiri" w:hAnsi="Amiri" w:eastAsia="Amiri" w:cs="Amiri"/>
          <w:color w:val="111111"/>
          <w:sz w:val="28"/>
          <w:sz w:val="28"/>
          <w:szCs w:val="28"/>
          <w:rtl w:val="true"/>
          <w:lang w:bidi="ar-SA"/>
        </w:rPr>
        <w:t>نمازهاى شب نيمه شعبان</w:t>
      </w:r>
    </w:p>
    <w:p>
      <w:pPr>
        <w:pStyle w:val="BookText"/>
        <w:rPr/>
      </w:pPr>
      <w:r>
        <w:rPr>
          <w:rFonts w:ascii="IRNazanin" w:hAnsi="IRNazanin" w:eastAsia="IRNazanin"/>
          <w:color w:val="111111"/>
          <w:sz w:val="28"/>
          <w:sz w:val="28"/>
          <w:szCs w:val="28"/>
          <w:rtl w:val="true"/>
          <w:lang w:bidi="fa-IR"/>
        </w:rPr>
        <w:t>على رضا بن عبداللَّه ضمن بررسى روايات مربوط به نمازهاى شبِ نيمه شعبان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 از اين گفتم كه حديث نماز رغائب در ماه رجب و نماز نيمه رجب موضوع و ساختگى است، احاديث مربوط به نمازهاى شب نيمه شعبان نيز جعلى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اساتيد ذكر شده راويان جاهل و ضعيف ديده مى‌شوند و همانند گفته ابن جوزى شكى در ساختگى بودن آنها نيست؛ از جمله آنكه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هر كس در نيمه شعبان صد ركعت نماز بخواند به طورى كه در هر ركعت يك فاتحة الكتاب و ده قُلْ هُوَ اللَّهُ أُحَد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نمى‌ميرد تا اينكه خداوند صد نوشته به سوى وى فرستد كه سى فرشته بشارت بهشت به او مى‌دهند و سى فرشته او را از عذاب ايمن مى‌دارند و سى فرشته نيز او را از خطا حفظ نموده و ده فرشته نيز دشمنان وى را خوار مى‌سازند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اين نمازها را مى‌خوانند از شدّت خستگى مى‌خوابند و نماز صبح از ايشان فوت مى‌شود و با تنبلى و كسالت از خواب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جهالين از ائمه مساجد مردم را به خواندن اين نمازها تشويق مى‌كنند و داستان گويان نيز در مجالس خود آن را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رضا بن عبداللّه نويسنده مقالات دينى با گرايش آشكار ضد شيعى است كه اغلب نوشته‌هاى وى در اين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آنكه نويسنده معروف عربستانى بنام عبداللّه عمر خياط در همان تاريخ در روزنامه عكاظ، ش </w:t>
      </w:r>
      <w:r>
        <w:rPr>
          <w:rFonts w:eastAsia="IRNazanin" w:cs="IRNazanin"/>
          <w:color w:val="111111"/>
          <w:sz w:val="28"/>
          <w:szCs w:val="28"/>
          <w:lang w:bidi="fa-IR"/>
        </w:rPr>
        <w:t>11791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مقاله‌اى به بركات و عظمت شب نيمه شعبان پرداخته و به نمازها و دعاهاى وارده در اين شب اشاره نموده است از جمله آن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اسناد خود از على عليه السلام نقل مى‌كند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ليلة نصف شعبان فقوموا ليلها و صوموا نهارها، فان اللّه تبارك و تعالى ينزل الغروب الشمس الى السماء الدنيا فيقول الأمن مستغفر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مسترزقٍ فارزقه؟ الا من مبتلى فأعافيه الا كذ؟ حتى يطلع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13011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 كردن دو دست به هنگام صبح</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دو دست براى دعا، در چه مواقعى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المنيع در جواب اين سؤال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دو دست در دعاى قنوت و نماز استسقا جايز است و نيز زمانى كه امام در اثناى خطبه به دعا كردن بپردازد نمازگزاران دستهاى خود را بلند مى‌كنند و در غير از اين موارد، چيزى از پيامبر صلى الله عليه و آله نقل شده است، البته اگر كسى دستان خود را در وقت هر دعايى بلند كند مورد انكار قرار نمى‌گيرد ليكن بهتر و افضل آن است كه اين عمل را فقط در آنچه از پيامبر صلى الله عليه و آله وارد شده است محدود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13011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جواز اذان بعد از وقت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چنانچه دقايقى از وقت اذان بگذرد مى‌توان اذان گفت؟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مردم همراه با اذان است اما چنانچه انسان در سفر باشد و مردم خواب رفته باشند و بعد از طلوع خورشيد از خواب برخيزند، در آنوقت مى‌توان اذان گفت همان طور كه پيامبر صلى الله عليه و آله و اصحاب ايشان در سفر خوابيده بودند و وقتى بيدار شدند كه خورشيد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مؤذن اذان گفت و نماز سنت صبح و سپس نماز صبح را خواندند لذا اين مسأله دليل بر</w:t>
      </w:r>
    </w:p>
    <w:p>
      <w:pPr>
        <w:pStyle w:val="BookText"/>
        <w:rPr/>
      </w:pPr>
      <w:r>
        <w:rPr>
          <w:rFonts w:ascii="IRNazanin" w:hAnsi="IRNazanin" w:eastAsia="IRNazanin"/>
          <w:color w:val="111111"/>
          <w:sz w:val="28"/>
          <w:sz w:val="28"/>
          <w:szCs w:val="28"/>
          <w:rtl w:val="true"/>
          <w:lang w:bidi="fa-IR"/>
        </w:rPr>
        <w:t>جواز گفتن اذان بعد از وقت فقط در سفر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13008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روزه بدون نماز</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فرد روزه‌گير كه نماز نمى‌خواند چيست؟</w:t>
      </w:r>
    </w:p>
    <w:p>
      <w:pPr>
        <w:pStyle w:val="BookText"/>
        <w:rPr/>
      </w:pPr>
      <w:r>
        <w:rPr>
          <w:rFonts w:ascii="IRNazanin" w:hAnsi="IRNazanin" w:eastAsia="IRNazanin"/>
          <w:color w:val="111111"/>
          <w:sz w:val="28"/>
          <w:sz w:val="28"/>
          <w:szCs w:val="28"/>
          <w:rtl w:val="true"/>
          <w:lang w:bidi="fa-IR"/>
        </w:rPr>
        <w:t>پاسخ شيخ صالح بن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چنين فردى صحيح نيست؛ چرا كه قبولى همه اعمال مشروط به تحقّق توصيه نظير برپايى نماز واداى اركان پنجگانه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نماز جمعه نيز كفايت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عكاظ، ش </w:t>
      </w:r>
      <w:r>
        <w:rPr>
          <w:rFonts w:eastAsia="IRNazanin" w:cs="IRNazanin"/>
          <w:color w:val="111111"/>
          <w:sz w:val="28"/>
          <w:szCs w:val="28"/>
          <w:lang w:bidi="fa-IR"/>
        </w:rPr>
        <w:t>11807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لزوم انتقال ميت براساس وصيت وى</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را در مكانى دفن كرده‌ايم آيا جايز است وى را بر اساس وصيتش به مكان ديگر انتقال دهيم؟</w:t>
      </w:r>
    </w:p>
    <w:p>
      <w:pPr>
        <w:pStyle w:val="BookText"/>
        <w:rPr/>
      </w:pPr>
      <w:r>
        <w:rPr>
          <w:rFonts w:ascii="IRNazanin" w:hAnsi="IRNazanin" w:eastAsia="IRNazanin"/>
          <w:color w:val="111111"/>
          <w:sz w:val="28"/>
          <w:sz w:val="28"/>
          <w:szCs w:val="28"/>
          <w:rtl w:val="true"/>
          <w:lang w:bidi="fa-IR"/>
        </w:rPr>
        <w:t>پاسخ شيخ صالح بن على الفصول عضو كميته دائمى 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لازم نيست و مرده در همانجا كه دفن شده بايد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حتى اگر كسى وصيت نمايد كه او را به سرزمين دور و يا كشور ديگرى منتقل نمايند وفا و عمل به اين وصيت لازم نيست؛ چرا كه مكانها به افراد منزلت نمى‌بخشند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عكاظ، ش </w:t>
      </w:r>
      <w:r>
        <w:rPr>
          <w:rFonts w:eastAsia="IRNazanin" w:cs="IRNazanin"/>
          <w:color w:val="111111"/>
          <w:sz w:val="28"/>
          <w:szCs w:val="28"/>
          <w:lang w:bidi="fa-IR"/>
        </w:rPr>
        <w:t>11752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دادن زياد مبطل روزه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اهداى خون در ماه رمضان جايز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شيخ عبداللَّه 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اهداى خون زياد باشد، براساس قياس نسبت به حجامت، موجب ابطال روزه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13032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حج</w:t>
      </w:r>
    </w:p>
    <w:p>
      <w:pPr>
        <w:pStyle w:val="BookText"/>
        <w:rPr/>
      </w:pPr>
      <w:r>
        <w:rPr>
          <w:rFonts w:ascii="IRNazanin" w:hAnsi="IRNazanin" w:eastAsia="IRNazanin"/>
          <w:color w:val="111111"/>
          <w:sz w:val="28"/>
          <w:sz w:val="28"/>
          <w:szCs w:val="28"/>
          <w:rtl w:val="true"/>
          <w:lang w:bidi="fa-IR"/>
        </w:rPr>
        <w:t xml:space="preserve">سازمان هواپيمايى عربستان پيش‌بينى كرده است كه در حج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را توسط هواپيماهاى عربستان جابجا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تعداد 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هواپيما ميسّر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عكاظ، ش </w:t>
      </w:r>
      <w:r>
        <w:rPr>
          <w:rFonts w:eastAsia="IRNazanin" w:cs="IRNazanin"/>
          <w:color w:val="111111"/>
          <w:sz w:val="28"/>
          <w:szCs w:val="28"/>
          <w:lang w:bidi="fa-IR"/>
        </w:rPr>
        <w:t>11765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بزرگِ بررسى علمىِ حج در سال گذشته</w:t>
      </w:r>
    </w:p>
    <w:p>
      <w:pPr>
        <w:pStyle w:val="BookText"/>
        <w:rPr/>
      </w:pPr>
      <w:r>
        <w:rPr>
          <w:rFonts w:ascii="IRNazanin" w:hAnsi="IRNazanin" w:eastAsia="IRNazanin"/>
          <w:color w:val="111111"/>
          <w:sz w:val="28"/>
          <w:sz w:val="28"/>
          <w:szCs w:val="28"/>
          <w:rtl w:val="true"/>
          <w:lang w:bidi="fa-IR"/>
        </w:rPr>
        <w:t xml:space="preserve">مركز بررسيهاى حج در دانشگاه امّ‌القرى با موافقت ملك فهد در نظر دارد از بيست و يكم ذى القعده سال جارى، به مدت سه روز اقدام به بر پايى كنگره بزرگ بررسى علمى حج در صد سال گذشته؛ يعنى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مركز طى اطلاعيه‌اى نويسندگان مختلف را دعوت به ارسال مقاله جهت شركت در اين كنگره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قابل بحث شامل سه محور ذيل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حرمين شريفين و پيشرفتهاى عمرانى دو شهر مكه و مدينه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توجه به كعبه و مرمّت آن؛ از جمله درِ كعبه، حِجر، مقام ابراهيم، پيشرفتهاى ساخت پرده كعبه در طول يكصد سال گذشته و از جمله تأسيس كارگاه براى بافت پرده، توسعه حرم مكه و مدينه و مراحل مختلف توسعه آن از دوران ملك عبدالعزيز تا زمان 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ميقاتها و مشاعر مقدس و حركت عمرانى انجام شده در اين راستا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امكانات ارائه شده در حج؛ شامل امنيت و سلامت حجاج، در جاده‌ها و راه‌هاى منتهى به شهرهاى مقدس و جاده‌هاى داخلى، فرودگاهها، ساختمانها، وسايل نقليه در ايام حج، اسكان حجاج در مكه و مدينه، خدمات پزشكى، جمعيت هلال احمر و خدمات اورژانس در حج، بهداشت و خدمات بهداشتى و نظافت در حج، حمام‌ها و توالت‌هاى عمومى در مكه و مدينه و مشاعر مقدس، قربانگاه، خدمات پست و تلگراف و تلفن و تبليغات مكتوب و بلندگويى، وزارت حج و مؤسسات مختلف نظير مطوفين، ادلاء الوكلاء، زمازمه، مراكز</w:t>
      </w:r>
    </w:p>
    <w:p>
      <w:pPr>
        <w:pStyle w:val="BookText"/>
        <w:rPr/>
      </w:pPr>
      <w:r>
        <w:rPr>
          <w:rFonts w:ascii="Amiri" w:hAnsi="Amiri" w:eastAsia="Amiri" w:cs="Amiri"/>
          <w:color w:val="111111"/>
          <w:sz w:val="28"/>
          <w:sz w:val="28"/>
          <w:szCs w:val="28"/>
          <w:rtl w:val="true"/>
          <w:lang w:bidi="ar-SA"/>
        </w:rPr>
        <w:t>استقبال حجاج، فعاليت‌هاى خيريه و داوطلبانه در حج؛ نظير مركز سردسازى آب آشاميدنى خادم‌الحرمين، صدقات و توزيع غذا، مركز بررسيهاى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اسلامى در حج؛ شامل دستورالعمل‌ها و فرمان‌هاى پادشاهى، پذيرايى‌ها، ديدارها و گنگره‌ها و اجلاس‌ها، ديدارهاى رؤساى هيأتها، اهتمام به چاپ قرآن و ترجمه و توزيع آن، فعاليت‌هاى سازمان رابطة العالم الاسلامى و سازمان كنفرانس اسلامى، كمك رسانى عربستان، توزيع قربانى، تبليغ و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اطلاعيه تاريخ مقرّر جهت ارسال مقاله، از اول ماه مبارك رمضان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ارسالى بايد به عربى و تايپ شده در اوراق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مقالات قبول شده جهت ارائه در كنگره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عربستان جايزه تعلّق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عكاظ، ش </w:t>
      </w:r>
      <w:r>
        <w:rPr>
          <w:rFonts w:eastAsia="IRNazanin" w:cs="IRNazanin"/>
          <w:color w:val="111111"/>
          <w:sz w:val="28"/>
          <w:szCs w:val="28"/>
          <w:lang w:bidi="fa-IR"/>
        </w:rPr>
        <w:t>11788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جاذبه بزرگ براى تازه مسلمانها</w:t>
      </w:r>
    </w:p>
    <w:p>
      <w:pPr>
        <w:pStyle w:val="BookText"/>
        <w:rPr/>
      </w:pPr>
      <w:r>
        <w:rPr>
          <w:rFonts w:ascii="IRNazanin" w:hAnsi="IRNazanin" w:eastAsia="IRNazanin"/>
          <w:color w:val="111111"/>
          <w:sz w:val="28"/>
          <w:sz w:val="28"/>
          <w:szCs w:val="28"/>
          <w:rtl w:val="true"/>
          <w:lang w:bidi="fa-IR"/>
        </w:rPr>
        <w:t>مدير يكى از دفترهاى تبليغات در شهر جده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گذشته در حوزه فعاليت وى، تعداد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و روشنگرى افراد خارجى، به صورت سازمان يافته انجام مى‌گيرد؛ يعنى شناسايى خارجيها از طريق مؤسسات و شركت‌ها انجام مى‌گيرد و از اين طريق به محل اسكان و كار افراد رفت و آمد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سخنرانى‌هاى مستمر، برنامه‌ها و مسابقات فرهنگى و ورزشى نيز از شيوه‌هاى جذب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تجارب بسيار ارزنده در اين رابطه، جاذبه حج است؛ به طوريكه وقتى باب حج را طرح مى‌كنيم با استقبال تازه مسلمانان مواجه مى‌شود و كفيل‌هاى عربستانى كه مسوؤليت اين خارجيها را بر عهده دارند، ضمن استقبال از اعزام اين افراد به حج، هزينه سفر آنان را نيز متقبل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عبرت از قرآن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على الفقيه طى مقاله‌اى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حضرت موسى عليه السلام از خداوند طلب باران كرد و خداوند درخواست وى را اجابت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نيز سيدالمرسلين از خداوند طلب باران</w:t>
      </w:r>
    </w:p>
    <w:p>
      <w:pPr>
        <w:pStyle w:val="BookText"/>
        <w:rPr/>
      </w:pPr>
      <w:r>
        <w:rPr>
          <w:rFonts w:ascii="IRNazanin" w:hAnsi="IRNazanin" w:eastAsia="IRNazanin"/>
          <w:color w:val="111111"/>
          <w:sz w:val="28"/>
          <w:sz w:val="28"/>
          <w:szCs w:val="28"/>
          <w:rtl w:val="true"/>
          <w:lang w:bidi="fa-IR"/>
        </w:rPr>
        <w:t>كرد و درخواست وى از سوى خداوند مورد اجابت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ما نيز افرادى بوده‌اند كه درخواست نزول رحمت الهى نموده‌اند و باران 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علت آن چيست؟ آنان اهل فساد در زمين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وقت خواندن به اجابت خواسته خود يقين داشته‌اند و مى‌دانستند كسى را كه مى‌خوانند حىّ قيوم است، كلام ايشان را مى‌شنود و درخواست ايشان را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مردمان افراد درست‌كارى بوده‌اند امّا حالِ ما امروز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ايمانمان به خداوند قوى است؟</w:t>
      </w:r>
    </w:p>
    <w:p>
      <w:pPr>
        <w:pStyle w:val="BookText"/>
        <w:rPr/>
      </w:pPr>
      <w:r>
        <w:rPr>
          <w:rFonts w:ascii="Amiri" w:hAnsi="Amiri" w:eastAsia="Amiri" w:cs="Amiri"/>
          <w:color w:val="111111"/>
          <w:sz w:val="28"/>
          <w:sz w:val="28"/>
          <w:szCs w:val="28"/>
          <w:rtl w:val="true"/>
          <w:lang w:bidi="ar-SA"/>
        </w:rPr>
        <w:t>آيا لباس و شرب و غذاى ما از مال حلال تهيه مى‌شود؟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از رحمت باران محروم نساز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در مناطق مختلف عربستان به علت كم‌آبى و قحطى آب نماز استسقاء خوانده مى‌شود و تقريباً سالى يك مرتبه نيز با فرمان پادشاهى نماز استسقاء در سرتاسر كشور برگزار مى‌گردد كه آخرين آن در يك ماه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مردم باديه‌نشين به نماز استسقاء قابل توجه بوده و قابل بررسى در فرهنگ مردم عربستان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و اسباب گرايش مردم آمريكا به اسلام</w:t>
      </w:r>
    </w:p>
    <w:p>
      <w:pPr>
        <w:pStyle w:val="BookText"/>
        <w:rPr/>
      </w:pPr>
      <w:r>
        <w:rPr>
          <w:rFonts w:ascii="IRNazanin" w:hAnsi="IRNazanin" w:eastAsia="IRNazanin"/>
          <w:color w:val="111111"/>
          <w:sz w:val="28"/>
          <w:sz w:val="28"/>
          <w:szCs w:val="28"/>
          <w:rtl w:val="true"/>
          <w:lang w:bidi="fa-IR"/>
        </w:rPr>
        <w:t>در اين اواخر مركز علوم اسلامى و عربى در آمريكا اقدام به برپائى اجلاس كرد كه با حضور متفكران مسلمان آمريكايى و مسلمانان ديگر كشورها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خالد بلانكنشب كه متفكر مسلمان آمريكايى و رئيس بخش اديان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است، در سخنرانى خود به تاريخ ورود اسلام به آمريكا اشاره كرد و به بررسى محوريّت انتشار اسلام در بين مردم آمريكا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تجاهل و بى‌اعتنايى وسائل تبليغاتى در آمريكا، اينك دين اسلام در رشد و انتشار سريعترين دين در بين مردم آمريكا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مهمِ جهانشمولى اسلام و با اهميت‌ترين دين آسمانى و مبارزه جدّى اسلام با نژادپرستى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تاريخ اسلام حاكى از برخورد و رفتار بسيار عالى پيامبر صلى الله عليه و آله و خلفاى راشدين با مستضعفين، نظير بلال بن رباح، خباب بن ارث، سلمان فارسى، مهيب رومى، زيد بن حارثه، و عمار بن ياسر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شموليت اسلام سبب شده است كه ريشه‌ها و گرايش‌هاى طايفه‌اى كم رنگ گردد و نژادپرستى مغبوض و زشت دانسته شود و تمام مردم در برابر خداوند يكسان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در چهارچوب اسلام، فارغ از گرايشهاى طايفه‌اى و رنگ و زبان، مجموعه منحصر به فردى را در عالم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آمريكاييهاى آفريقايى‌الأصل كه در گذشته ظلم و ستم ديده و از نژادپرستى رنج مى‌بردند،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اسلام گرويده و اينك متجاوز از سه ميليون مسلمان را در آمريكا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اين جمعيت به سرعت افزوده مى‌شود و تفكر اسلامى، كسب حقوق مدنى و مبارزه با نژادپرستى از محورهاى فعاليت اين جمعيت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تأسيس مساجد و مراكز اسلامى نيز در آمريكا نقش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حاخام‌هاى يهودى چگونه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نشريه حزب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هاتسوفيه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حاخام ديويد لجرى، رهبر طايفه قبالاه كه از شخصيتهاى اصول گراى يهود و صاحب موقعيت ممتاز در اين دين مى‌باشد، مصاحبه طولانى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تا كنون مصاحبه‌اى از وى منتشر نشده، چرا كه وى بيشتر مشغول دعا براى مردم و سرزمين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پرسش قابل توجه و پاسخ آنها در اين مصاحبه عبارتند از</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براستى اسرائيل بايد از همسايگان عربِ خود بترسد؟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موضوع بسيار مهم سلاح بزرگ همسايگان اسرائيل؛ يعنى ايمان به دينشان است، لذا مقابله با آنان جز با ايمانمان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اعتراف صريح حاخام يهودى نشان مى‌دهد كه اسرائيليها تا چه اندازه از ايمان مسلمانان و تمسك ايشان به دين اسلام وحشت دارند و اين نكته‌اى است كه بسيارى از سياسيون و مذاكره كنندگان، كه براى به اصطلاح صلح تلاش مى‌كنند،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نسبت به تعاليم دستورات دين يهود و اصول و پايه‌هاى اعتقادى اسرائيل بى‌محتوى و بى‌تفاوت شده‌اند و اين خطر بزرگى را در آينده متوجه دولت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اين جوانان را نجات داد و اصول يهوديت را در بين ايشان تقويت كرد؟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حاخام ديويد لجرى در پاسخ اين پرسش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آموزش و پرورش مسؤوليت</w:t>
      </w:r>
    </w:p>
    <w:p>
      <w:pPr>
        <w:pStyle w:val="BookText"/>
        <w:rPr/>
      </w:pPr>
      <w:r>
        <w:rPr>
          <w:rFonts w:ascii="IRNazanin" w:hAnsi="IRNazanin" w:eastAsia="IRNazanin"/>
          <w:color w:val="111111"/>
          <w:sz w:val="28"/>
          <w:sz w:val="28"/>
          <w:szCs w:val="28"/>
          <w:rtl w:val="true"/>
          <w:lang w:bidi="fa-IR"/>
        </w:rPr>
        <w:t>خطيرى دارد و بايد فعاليتها در مدارس دولتى تشديد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تورات و حقيقت يهود بايد در مدارس اجبارى شود و اسفار سه‌گانه يهود، كه اساس عقيده توحيدى يهود در آن مندرج است، در مدارس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سه‌گانه در مدارس الزامى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احكام و اعياد اسراييل به محصلان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ورزشى از پشتيبانى مالى مسابقات فوتبال در روز شنبه جلوگيرى گردد؛ چرا كه هزاران تن از جوانان نسبت به قدسيت روز شنبه دچار ابهام شده‌اند و اين بسيار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اسرائيل و يهود به صورت سنتى يكى از محورهاى قابل توجه مقالات مطبوعات عربستان است و همه روزه نويسندگان بسيارى از جوانب مختلف به بررسى مسائل ميان مسلمانان و اعراب با اسرائيل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جنبه‌هاى دينى ضديت و مقابله با يهود و اسرائيل در بسيارى از اين مقالات بوضوح ديده مى‌شود، ضمن اينكه در كنار حاميان مذاكرات سازش با اسرائيل، تعداد قابل توجهى از نويسندگان عربستانى به مخالفت آشكار با روند صلح خاورميانه پرداخته و طرح تقويت جبهه مسلمين در مقابل اسرائيل و يهود را مطرح مى‌سازند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13011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حُميرا</w:t>
      </w:r>
    </w:p>
    <w:p>
      <w:pPr>
        <w:pStyle w:val="BookText"/>
        <w:rPr/>
      </w:pPr>
      <w:r>
        <w:rPr>
          <w:rFonts w:ascii="IRNazanin" w:hAnsi="IRNazanin" w:eastAsia="IRNazanin"/>
          <w:color w:val="111111"/>
          <w:sz w:val="28"/>
          <w:sz w:val="28"/>
          <w:szCs w:val="28"/>
          <w:rtl w:val="true"/>
          <w:lang w:bidi="fa-IR"/>
        </w:rPr>
        <w:t>على رضا بن عبداللّه در سلسله بررسى احاديث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تحقيقات محقق بزرگ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 فى الصحيح و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حديثى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دارد ساختگى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نصف دينكم عن هذه الحميراء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دينكم من الحميراء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حميراء لا تأكلى الطين فانّه يورث كذا 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لفظ حميرا در اين احاديث عايشه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13009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عربستان، مصرانه مى‌خواهد كه در مسائل جهان اسلام حضور داشته باشد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عبداللَّه بن عبدالمحسن التركى، وزير امور اسلامى و اوقاف و تبليغ و ارشاد سعودى كه براى شركت در دهمين كنفرانس مجلس اعلاى امور اسلامى به قاهره سفر كرده بود، در پايان اين كنفرانس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حضور نمايندگان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سازمان و هيأت از جهان اسلام</w:t>
      </w:r>
    </w:p>
    <w:p>
      <w:pPr>
        <w:pStyle w:val="BookText"/>
        <w:rPr/>
      </w:pPr>
      <w:r>
        <w:rPr>
          <w:rFonts w:ascii="IRNazanin" w:hAnsi="IRNazanin" w:eastAsia="IRNazanin"/>
          <w:color w:val="111111"/>
          <w:sz w:val="28"/>
          <w:sz w:val="28"/>
          <w:szCs w:val="28"/>
          <w:rtl w:val="true"/>
          <w:lang w:bidi="fa-IR"/>
        </w:rPr>
        <w:t>هيأت‌هايى از كشورهاى ديگر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گفتگويى با خبرگزارى سعودى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مصرّانه مى‌خواهد كه در مسائل اسلامى گوناگون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سمينار يا همايشى برگزار گردد و يا يك فعاليت و تلاش اسلامى در جريان باشد، عربستان سعودى در آنجا حضور دارد و همزمان خود عربستان، ديگران را به اين همايشها، سمينارها و كنفرانسها فرا مى‌خواند؛ زيرا كه اينها وسيله مفيدى هستند در جهت اتحاد مسلمانان و بررسى مسائل آنان و همكارى بين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مراسم سوگند كارمندان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رابطةالعالم الاسلامى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كارمندى پس از گزينش، در آغاز و شروع كار، بايد بر وفادارى خود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روز دو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ربيع‌الآخر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كارمندان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دكتر عبدالله بن صالح العبيد دبير كل اين سازمان رسيدند و بدين گونه سوگند ياد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 ايمانا بواجبي نحو ديننا و امّتنا الاسلامية اقسم باللَّه العظيم أن اؤدي واجبات وظيفتي في رابطة العالم الاسلامي بالامانة والصدق والاخلاص الواجب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هفته نامه العالم الاسلامى، مورخ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تشكيل يك هيأت علمى جهانى، جهت پاسخگويى به مسائل فقهى اقليتهاى اسلامى</w:t>
      </w:r>
    </w:p>
    <w:p>
      <w:pPr>
        <w:pStyle w:val="BookText"/>
        <w:rPr/>
      </w:pPr>
      <w:r>
        <w:rPr>
          <w:rFonts w:ascii="IRNazanin" w:hAnsi="IRNazanin" w:eastAsia="IRNazanin"/>
          <w:color w:val="111111"/>
          <w:sz w:val="28"/>
          <w:sz w:val="28"/>
          <w:szCs w:val="28"/>
          <w:rtl w:val="true"/>
          <w:lang w:bidi="fa-IR"/>
        </w:rPr>
        <w:t xml:space="preserve">دكتر عبداللَّه بن صالح العبيد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در يك سخنرانى با اشاره به هجرتها، مسافرتها و جابجايى بسيارى از مسلمانان از نقاطى به نقاط ديگر جهان و پيش آمدن مسائل فقهى جديد،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تلاشهايى از طرف تعدادى از شخصيتها و مؤسسات اسلامى براى پاسخگويى به برخى پرسشها انجام گرفته كه قابل تقدير است ولى با توجه به اختلافى كه در شرايط، حالات و اوضاع افراد وجود دارد، نياز مبرمى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اقليتها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مى‌شود كه شرايط و وضعيت افراد مختلف در آن رعايت شده و در مسائل خلافى هم به گونه‌اى باشد كه</w:t>
      </w:r>
    </w:p>
    <w:p>
      <w:pPr>
        <w:pStyle w:val="BookText"/>
        <w:rPr/>
      </w:pPr>
      <w:r>
        <w:rPr>
          <w:rFonts w:ascii="Amiri" w:hAnsi="Amiri" w:eastAsia="Amiri" w:cs="Amiri"/>
          <w:color w:val="111111"/>
          <w:sz w:val="28"/>
          <w:sz w:val="28"/>
          <w:szCs w:val="28"/>
          <w:rtl w:val="true"/>
          <w:lang w:bidi="ar-SA"/>
        </w:rPr>
        <w:t>فتنه و اختلافى در ميان امت اسلامى ايجاد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نامبرده علماى دينى، اساتيد دانشگاههاى كشورهاى اسلامى، ائمه جماعات و مبلغان، و مسؤولين مراكز اسلامى را مسؤول اين امر دانسته و شخصيتها و هيأت‌هاى اسلامى را در اين راستا دعوت به همكارى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گزارشى از دفتر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نيويورك</w:t>
      </w:r>
    </w:p>
    <w:p>
      <w:pPr>
        <w:pStyle w:val="BookText"/>
        <w:rPr/>
      </w:pPr>
      <w:r>
        <w:rPr>
          <w:rFonts w:ascii="IRNazanin" w:hAnsi="IRNazanin" w:eastAsia="IRNazanin"/>
          <w:color w:val="111111"/>
          <w:sz w:val="28"/>
          <w:sz w:val="28"/>
          <w:szCs w:val="28"/>
          <w:rtl w:val="true"/>
          <w:lang w:bidi="fa-IR"/>
        </w:rPr>
        <w:t xml:space="preserve">در گزارش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نيويورك آمده است كه در آمريكا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مركز اسلامى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اسلامى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فعاليتهاى دفتر مزبور بدين شرح اعلام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دربرنامه‌هاى سازمان ملل و ارتباط با نهادهاى حكومتى و غير حكومتى آن سازمان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پرسشهاى مسلمانان و معرفى صحيح اسلام به مسلمانان و غير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كتابهاى مفيد و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مراكز، مجالس، اتحاديه‌ها و گروههاى اسلامى در سرتاسر آمريكا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اشراف بر فعاليت مبلّغان و مديران مراكز اسلامى وابسته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آمريكا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از فعاليت مبلّغان اين مؤسسه در آمريكا، اين گونه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نمازهاى پنجگانه در مساجد و مراكز اسلامى، امامت نماز جمعه، تدريس علوم دينى در مساجد، تدريس و تحفيظ القرآن الكريم جهت مشتاقان، تلقين شهادتين به تازه مسلمانان، فعاليتهاى مختلف در مساجد، گفت و شنود با يهود و نصارا، مبارزه با جريانهاى انحرافى، و وساطت و مصالحه بين متخاصمين و بالأخره نماز ميت و تشييع جنازه و دفن ميت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 نامه العالم الاسلامى، مورخ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وحدت مسلمانان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نشريه هفتگى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مقاله‌اى، اختلاف مسلمين،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مسائل فقهى و همچنين اختلاف در برخى از مسائل اعتقادى؛ همچون ديدار خداوند در شب معراج، يا نبىّ</w:t>
      </w:r>
    </w:p>
    <w:p>
      <w:pPr>
        <w:pStyle w:val="BookText"/>
        <w:rPr/>
      </w:pPr>
      <w:r>
        <w:rPr>
          <w:rFonts w:ascii="IRNazanin" w:hAnsi="IRNazanin" w:eastAsia="IRNazanin"/>
          <w:color w:val="111111"/>
          <w:sz w:val="28"/>
          <w:sz w:val="28"/>
          <w:szCs w:val="28"/>
          <w:rtl w:val="true"/>
          <w:lang w:bidi="fa-IR"/>
        </w:rPr>
        <w:t>و ولى بودن حضرت خضر عليه السلام از نوع اختلاف جايز و حلال شمرده شده و در بيان اختلاف حرام، در آغاز با بيان اين مقدمه كه بايد هرچه متشابه است بر محكمات حمل گردد، به عنوان مثال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رواياتى در مدح صحابه وارد شده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w:t>
      </w:r>
    </w:p>
    <w:p>
      <w:pPr>
        <w:pStyle w:val="BookText"/>
        <w:rPr/>
      </w:pPr>
      <w:r>
        <w:rPr>
          <w:rFonts w:ascii="IRNazanin" w:hAnsi="IRNazanin" w:eastAsia="IRNazanin"/>
          <w:color w:val="111111"/>
          <w:sz w:val="28"/>
          <w:sz w:val="28"/>
          <w:szCs w:val="28"/>
          <w:rtl w:val="true"/>
          <w:lang w:bidi="fa-IR"/>
        </w:rPr>
        <w:t>آنگاه در همين آيه شريفه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وَعَمِلُوا الصَّالِحَاتِ لَهُمْ مَغْفِرَةٌ وَأَجْرٌ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اختلاف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با توجه به آياتى كه همه اصحاب را مدح مى‌كند؛ از قبيل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 بمثل ما آمنتم به فقد اهتدوا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را به معناى تبيين گرفته‌اند ولى آنان كه از اين كلمه، تبعيض را استفاده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نويسنده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حق، منحرف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پايان مقاله، به اوضاع روز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بعضى از مسلمانان پيشنهاد مى‌كنند كه همه جريانهاى اسلامى بايستى باهم تعاون و هماهنگى داشته باشند و از اختلاف نظرها چشم‌پوشى كنند تا بتوانند در مقابل تهديدات روز ايستادگى كنند به ويژه كه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 مسلمانان،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بايد قبل از دعوت به وحدت و تنسيق، طبيعت اختلاف را بررسى كنيم تا ببينيم آيا امكان دارد كه ما به اين هدف نايل شويم؟ بر اين اساس، اگر اختلاف برخى از مسلمانان باما، از نوع اختلاف حرام و ممنوع بود، خداوند به ما دستور نداده كه همراه آنان اعتصام كنيم و به دوستى با آنان بپردازيم؛ زيرا كه ما مأموريم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همچنين پيامبر و اصحاب پيامبر صلى الله عليه و آله كه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خداوند هيچگاه دستور نداده است كه ما همراه اين دسته از مسلمانان اعتصام نماييم بلكه به ما امر فرموده است كه از اينان برائت جوييم و از شرّ شان برحذر باشيم؛ زيرا كسانى كه در مسير اختلاف ممنوع گام برداشته، با سنت مخالفت مى‌كنند و در دين بدعت مى‌گذارند، در واقع با انحرافشان از مسير پيامبر و اصحاب، نشانه‌هاى دين را تغيير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با چنين مقدمات ادعايى، اين نتيجه را القا مى‌كند كه محافظت و مواظبت بر معالم ونشانه‌هاى دين، اهميتش بيشتر است از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العالم الاسلامى،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نشريات كشورهاى عربى</w:t>
      </w:r>
    </w:p>
    <w:p>
      <w:pPr>
        <w:pStyle w:val="BookText"/>
        <w:rPr/>
      </w:pPr>
      <w:r>
        <w:rPr>
          <w:rFonts w:ascii="IRNazanin" w:hAnsi="IRNazanin" w:eastAsia="IRNazanin"/>
          <w:color w:val="111111"/>
          <w:sz w:val="28"/>
          <w:sz w:val="28"/>
          <w:szCs w:val="28"/>
          <w:rtl w:val="true"/>
          <w:lang w:bidi="fa-IR"/>
        </w:rPr>
        <w:t>اتحاديه توزيع كنندگان عرب در قاهره، پس از يك بررسى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نشريات كشورهاى عربى بالغ بر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عربى توزيع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با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هفته نامه، ماهنامه و سالنامه در رديف اول قرار دارد و رديفهاى بعدى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كويت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عربستان سعودى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سوريه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اردن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يمن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تونس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امارات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نيز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العالم الاسلامى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 خيمه‌هاى ضد آتش براى حاجيان، توسط يك مهندس مسلمان آلمانى</w:t>
      </w:r>
    </w:p>
    <w:p>
      <w:pPr>
        <w:pStyle w:val="BookText"/>
        <w:rPr/>
      </w:pPr>
      <w:r>
        <w:rPr>
          <w:rFonts w:ascii="IRNazanin" w:hAnsi="IRNazanin" w:eastAsia="IRNazanin"/>
          <w:color w:val="111111"/>
          <w:sz w:val="28"/>
          <w:sz w:val="28"/>
          <w:szCs w:val="28"/>
          <w:rtl w:val="true"/>
          <w:lang w:bidi="fa-IR"/>
        </w:rPr>
        <w:t xml:space="preserve">مهندس بودوراش يك مهندس آلمانى است كه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مبين اسلام شرفياب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اكنون مديريت شركتى را به عهده دارد كه با همكارى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براى حاجيان در سرزمين منا خيمه‌هاى ضد آتش برپا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شركت آلمانى، كه براى اشراف بر طرح مزبور، دفترى در منا داير نموده، در مرحله اول اين طرح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خميه برپا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بودوراش كه تأسيسات مختلفى در عربستان؛ از جمله بام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نموده،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خيمه‌ها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نوع ماده شيشه‌اى استفاده شده كه اين ماده شيشه‌اى با توجه به كمبود آن در آلمان، از آمريكا و سريلانكا تهيه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وى يادآورى كرد كه طرح خيمه‌هاى منا تا پايان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هفته‌نامه العالم الاسلامى، مورخ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ربيع‌الآخر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عثمانى و حقيقت تاريخى</w:t>
      </w:r>
    </w:p>
    <w:p>
      <w:pPr>
        <w:pStyle w:val="BookText"/>
        <w:rPr/>
      </w:pPr>
      <w:r>
        <w:rPr>
          <w:rFonts w:ascii="IRNazanin" w:hAnsi="IRNazanin" w:eastAsia="IRNazanin"/>
          <w:color w:val="111111"/>
          <w:sz w:val="28"/>
          <w:sz w:val="28"/>
          <w:szCs w:val="28"/>
          <w:rtl w:val="true"/>
          <w:lang w:bidi="fa-IR"/>
        </w:rPr>
        <w:t>دكتر نجاح احمد الظهار، استاد دانشگاه مدينه طى سلسله مقالات تحقيقاتى خود در باره قرآن مشهور به مصحف عثمانى مى‌نويسد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قرآن هاى موجود در موزه‌هاى كتابخانه‌هاى جهان، پنج قرآن موجود در مصر، بصره، تاشكند، حمص سوريه و استانبول تركيه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تحقيقات تخصّصى در باره هريك، كذب اين ادعا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در حمص</w:t>
      </w:r>
    </w:p>
    <w:p>
      <w:pPr>
        <w:pStyle w:val="BookText"/>
        <w:rPr/>
      </w:pPr>
      <w:r>
        <w:rPr>
          <w:rFonts w:ascii="IRNazanin" w:hAnsi="IRNazanin" w:eastAsia="IRNazanin"/>
          <w:color w:val="111111"/>
          <w:sz w:val="28"/>
          <w:sz w:val="28"/>
          <w:szCs w:val="28"/>
          <w:rtl w:val="true"/>
          <w:lang w:bidi="fa-IR"/>
        </w:rPr>
        <w:t>سوريه هرچند به خط كوفى است و بر روى آن آثارى از خون مشاهده مى‌شود ليكن خط شناسان و آگاهان به علم كتابت، نوشته اين قرآن را مربوط به قرون متأخر از قرن اول هجرى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قرآن موجود درموزه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 قاپ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تركيه نيز به جهت وجود نقطه‌ها و خطوط ويژه در آن، از ويژگيهاى مصحف عثمانى خالى است هرچند لكه‌هاى خون نيز بر روى آن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انجام تحقيقات در مورد اين پنج قرآن، كاملا روشن شده است كه هيچيك از آنها، قرآن نوشته عثمان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پرسش مهم اين است كه سرنوشت مصحف عثمانى به كجا 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كتاب وفاءالوفا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عثمان بعد از وفات وى، به يكى از دو شخصى كه نامشان خالد بوده منتقل شده است، يكى از اين دو نفر خالد بن عمرو بن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خليفه سوم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بنت معاوية بن ابى‌سفيان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خالد بن عثمان بن عفان فرزند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همسرش امّ عمرو بنت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احتمال، وجود اين مصحف در نزد نوه پسرى عثمان است كه نوه دخترى معاويه نيز بوده و اين خانواده به حفظ آثار عثمان و گرفتن انتقام خون خليفه سوم بسيار متعصب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تحقيقات حاكى است كه قرآن مذكور در يكى از حوادث مشهور مدينه، مفقود شده و از سرنوشت آن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جايزه براى شناسايى وقف در مكه</w:t>
      </w:r>
    </w:p>
    <w:p>
      <w:pPr>
        <w:pStyle w:val="BookText"/>
        <w:rPr/>
      </w:pPr>
      <w:r>
        <w:rPr>
          <w:rFonts w:ascii="IRNazanin" w:hAnsi="IRNazanin" w:eastAsia="IRNazanin"/>
          <w:color w:val="111111"/>
          <w:sz w:val="28"/>
          <w:sz w:val="28"/>
          <w:szCs w:val="28"/>
          <w:rtl w:val="true"/>
          <w:lang w:bidi="fa-IR"/>
        </w:rPr>
        <w:t xml:space="preserve">اخيراً وزارت امور اسلامى و اوقاف عربستان مبلغ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ريال معادل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بعنوان پاداش به يكى از افراد عربستانى داده است كه اطلاعات و گزارش وى منجر به كشف وقف مجهولى در شهر مكه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ارشاد عربستان بمنظور تشويق مردم در اين رابطه، اعلام نمود كه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وقف را به فرد گزارش دهنده، خواهند 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اماكن و زمينهاى بسيارى مشهور به وقف وجود دارد كه گفته مى‌شود برخى وقف نامه‌ها مخدوش شده و در مسير و هدف اوليه مورد بهره‌بردارى قرار نمى‌گيرد از جمله اماكن وقفى متعلق به سادات مكه كه هنوز نيز در شهر مكه وجود دارند و غالبا به اشراف مكه مشهور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13023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قطعه تاريخى در موزه مكه</w:t>
      </w:r>
    </w:p>
    <w:p>
      <w:pPr>
        <w:pStyle w:val="BookText"/>
        <w:rPr/>
      </w:pPr>
      <w:r>
        <w:rPr>
          <w:rFonts w:ascii="IRNazanin" w:hAnsi="IRNazanin" w:eastAsia="IRNazanin"/>
          <w:color w:val="111111"/>
          <w:sz w:val="28"/>
          <w:sz w:val="28"/>
          <w:szCs w:val="28"/>
          <w:rtl w:val="true"/>
          <w:lang w:bidi="fa-IR"/>
        </w:rPr>
        <w:t xml:space="preserve">در موزه مكه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قطعه تاريخى نادر و ويژه شامل كتب خطى، سكه‌هاى قديمى، اسناد و مصنوعات دستى متعلق به گذشته شهر مكه و مدارك خيابانها، بازارها و مجالس مكه وجود دارد كوچكترين قرآن در جهان بخط عثمانى در ابعاد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نيز در اين موزه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نبوى صلى الله عليه و آله از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سكه‌هاى زمان اسكندر مقدونى و شمشيرهاى دوران حكومت فاطميون در اين موزه به نمايش گذاشته شده و بازديد آن براى عموم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13019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گريان</w:t>
      </w:r>
    </w:p>
    <w:p>
      <w:pPr>
        <w:pStyle w:val="BookText"/>
        <w:rPr/>
      </w:pPr>
      <w:r>
        <w:rPr>
          <w:rFonts w:ascii="IRNazanin" w:hAnsi="IRNazanin" w:eastAsia="IRNazanin"/>
          <w:color w:val="111111"/>
          <w:sz w:val="28"/>
          <w:sz w:val="28"/>
          <w:szCs w:val="28"/>
          <w:rtl w:val="true"/>
          <w:lang w:bidi="fa-IR"/>
        </w:rPr>
        <w:t>عنوان فوق مقاله اى است پيرامون شخصيت حضرت فاطمه عليها السلام كه در يكى از معتبرترين جرايد كثيرالانتشار عربستانى به شرح ذيل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كوچكترين دختر رسول اللَّه صلى الله عليه و آله دو يا سه سال قبل از بعثت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كودكى در مكتب اسلام پرورش يافته و به اعتراف عايشه محبوبترين فرد خانواده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مدينه هجرت كرد ابوبكر از وى خواستگارى نمود امّا پيامبر صلى الله عليه و آله درخواست وى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پيشنهاد ازدواج با وى را كرد ليكن پيامبر صلى الله عليه و آله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على بن ابيطالب عليه السلام درخواست ازدواج نمود رسول خدا صلى الله عليه و آله از وى پرسيد آيا چيزى دارى تا فاطمه عليها السلام را به تو تزويج نمايم؟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در اختيار اوست، هيچ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پرسيد سپرى كه تو را با آن مجهز كردم كجاست؟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سپرى كه از شدت محكمى، شمشيرها را مى‌شكست، صداق حضرت فاطمه عليها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روايات آمده است پيامبر صلى الله عليه و آله على عليه السلام را فرا خوانده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خداوند تبارك و تعالى مرا امر فرمود كه فاطمه عليها السلام را به همسرى تو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مراسم ازدواج را فراهم ساخت و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اجازه نداده‌ام به فاطمه عليها السلام نزديك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وضو گرفت و از آب وضوى خود بر صورت على عليه السلام پاشيد و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را براى على و فاطمه مبارك گردان و در نسل اين دو نيز خير و بركت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مراسم و دعا آن دو را با يكديگر تنها گذاشت و خطاب به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عليها السلام خداوند تبارك و تعالى از خشم و غضب تو، غضبناك و از خشنودى و رضاى تو</w:t>
      </w:r>
    </w:p>
    <w:p>
      <w:pPr>
        <w:pStyle w:val="BookText"/>
        <w:rPr/>
      </w:pPr>
      <w:r>
        <w:rPr>
          <w:rFonts w:ascii="IRNazanin" w:hAnsi="IRNazanin" w:eastAsia="IRNazanin"/>
          <w:color w:val="111111"/>
          <w:sz w:val="28"/>
          <w:sz w:val="28"/>
          <w:szCs w:val="28"/>
          <w:rtl w:val="true"/>
          <w:lang w:bidi="fa-IR"/>
        </w:rPr>
        <w:t>خشنود 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در خانه من نازل شد، پيامبر صلى الله عليه و آله به دنبال على و فاطمه و حسن و حسين فرستاد و آنان را نزد خود خواند و رداى خود را بر روى ايشان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 هرگونه پليدى را از ايشان دور ساز و آنان را پاك و پاكيزه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 الله عليه و آله پرسيدم پس من چگونه‌ام؟</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از نيكانى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 ثُمَّ نَبْتَهِلْ فَنَجْعَلْ لَعْنَةَ اللَّهِ عَلَى الْكَاذِبِينَ نازل شد پيامبر صلى الله عليه و آله به تنهايى و با اهل‌بيت خود؛ يعنى على، فاطمه، حسن و حسين براى مباهله حركت كرد، لذا اين چهار نفر به ويژگيها و خصوصياتى ممتاز شده‌اند كه هيچ فرد ديگرى غير از آنان، اين امتيازها را نداشته‌اند از جمله فقط آنان اهل رداء و اهل مباهله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امتياز فاطمه عليها السلام است كه اولاد مباركى چون حسن و حسين را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اين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مولودى به پدرش نسبت داده مى‌شود و اولاد على عليه السلام از من نسبت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از پيامبر صلى الله عليه و آله است كه فرمود در روز قيامت، ندايى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قيامت، چشمانتان را بربنديد، تا فاطمه دختر پيامبر صلى الله عليه و آله كه اينك در محشر است بگذرد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عايشه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مريضى پيامبر صلى الله عليه و آله فاطمه عليها السلام واكربتاه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صلى الله عليه و آله او را نزد خود خواند و مطلبى به وى گفت و فاطمه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 ديگرى را براى فاطمه عليها السلام نجوا كرد كه فاطمه تبسم نمود و خنديد و من تا اين اندازه خنده و گريه نزديك و قرين بهم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بعد از وفات پيامبر صلى الله عليه و آله ماجرا را از فاطمه عليها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جريان خبردادن پيامبر صلى الله عليه و آله از مرگ خويش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داشت كه من اولين فرد از اهل پيامبر صلى الله عليه و آله خواهم بود كه به وى مى‌پيوندم و اينكه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آيا راضى نيستى كه سيده زنان هردو جهان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من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صلى الله عليه و آله، فاطمه عليها السلام بشدت محزون بود و بيش از شش ماه دوام نياورد و در بيست و نه سالگى در روز رحلت، بسيار سرحال شد بگونه‌اى كه لباس نو پوشيد و غسل كرد و روى به</w:t>
      </w:r>
    </w:p>
    <w:p>
      <w:pPr>
        <w:pStyle w:val="BookText"/>
        <w:rPr/>
      </w:pPr>
      <w:r>
        <w:rPr>
          <w:rFonts w:ascii="IRNazanin" w:hAnsi="IRNazanin" w:eastAsia="IRNazanin"/>
          <w:color w:val="111111"/>
          <w:sz w:val="28"/>
          <w:sz w:val="28"/>
          <w:szCs w:val="28"/>
          <w:rtl w:val="true"/>
          <w:lang w:bidi="fa-IR"/>
        </w:rPr>
        <w:t>قبله، در بستر آرميد و از مرگ خود خبر داد و به همسر خود سفارش نمود كه شبانه مرا دفن كنيد و او اولين بانو در اسلام است كه جنازه وى پوشيده ماند و او است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اين مقاله نكاتى؛ نظير سن حضرت فاطمه عليها السلام به چشم مى‌خورد كه تفاوتهاى آشكارى با واقعيتهاى تاريخى دارد ليكن بيان فضايل حضرت فاطمه عليها السلام به صورت برجسته، حقيقت چهره تابان و شخصيت بى‌بديل حضرت فاطمه عليها السلام را روشن‌تر مى‌سازد كه على‌رغم جو سازيهاى تاريخى، شخصيت اين بانوى برجسته و ممتاز، هر روز روشن‌تر از قبل متجلّى گشته و در فضاى فرهنگى عربستان حقانيت مكتب اهل‌بيت را ترسيم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المدينه، ش </w:t>
      </w:r>
      <w:r>
        <w:rPr>
          <w:rFonts w:eastAsia="IRNazanin" w:cs="IRNazanin"/>
          <w:color w:val="111111"/>
          <w:sz w:val="28"/>
          <w:szCs w:val="28"/>
          <w:lang w:bidi="fa-IR"/>
        </w:rPr>
        <w:t>13031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طلاق در مدينه</w:t>
      </w:r>
    </w:p>
    <w:p>
      <w:pPr>
        <w:pStyle w:val="BookText"/>
        <w:rPr/>
      </w:pPr>
      <w:r>
        <w:rPr>
          <w:rFonts w:ascii="IRNazanin" w:hAnsi="IRNazanin" w:eastAsia="IRNazanin"/>
          <w:color w:val="111111"/>
          <w:sz w:val="28"/>
          <w:sz w:val="28"/>
          <w:szCs w:val="28"/>
          <w:rtl w:val="true"/>
          <w:lang w:bidi="fa-IR"/>
        </w:rPr>
        <w:t xml:space="preserve">برابر بررسى‌هاى دادگاه مدينه منوره، آمار رسمى طلاق افزايش يافته و هر روز دو طلاق واقع مى‌شود و هر سال به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مركز بررسى‌هاى مدينه علت اصلى طلاق را بى‌دقتى جوانان مدينه در انتخاب شريك و همسر زندگى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علل روانى، اجتماعى و اقتصادى نيز در ايجاد زمينه طلاق حائز اهميت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عكاظ، ش </w:t>
      </w:r>
      <w:r>
        <w:rPr>
          <w:rFonts w:eastAsia="Amiri" w:cs="Amiri" w:ascii="Amiri" w:hAnsi="Amiri"/>
          <w:color w:val="111111"/>
          <w:sz w:val="28"/>
          <w:szCs w:val="28"/>
          <w:lang w:bidi="ar-SA"/>
        </w:rPr>
        <w:t>11807</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بيانات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كارگزاران حج،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فى‌غريب القرآن، ص </w:t>
      </w:r>
      <w:r>
        <w:rPr>
          <w:rFonts w:eastAsia="IRNazanin" w:cs="IRNazanin"/>
          <w:b w:val="false"/>
          <w:bCs w:val="false"/>
          <w:i w:val="false"/>
          <w:iCs w:val="false"/>
          <w:color w:val="333333"/>
          <w:sz w:val="20"/>
          <w:szCs w:val="20"/>
        </w:rPr>
        <w:t>107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تعريفات جرجانى؛ به نقل از لغت‌نامه دهخدا،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القرن العشرين، فريد وجدى،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آنان كه بخواهند از بحث‌لفظى نيز بهره‌مند شوند، مطالب زير به عنوان پاورقى نوشته مى‌شود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كسى بخواهد در اين باره و در باره ديگر مسائل مربوط به مكّه مطالعه كند، مى‌تواند به جلد نهم از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مقاله‌اى كه فاضل 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بك البتنونى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مراجعه كند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نكته‌هايى از قرآن مجيد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گلوى هواهاى نفسانى و آزرا، در هنگام سربريدن قربانى، ببر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صبحى الصّالح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ص نهج‌البلاغه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لم ينظر اليكم بالكرامة، لا من‌اللَّه ولا من‌الناس، لإهمالكم فرض دينكم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مباحث علوم القرآن المجيد صفحات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هم در جلد يك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نيست در آن كه، بيت در آيه كعبه‌است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63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مسعود سلطانى هم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اقصى‌البيان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از ابيات الشعر، براى انضمام حروف و كلمات به يكديگر است همان طور كه بيت، از بيوت الناس، هم افراد و اهل يك قبيله را گرد مى‌آورد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هم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خود، تاى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مبالغه دانسته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لكثرة من يثوب، اى يرجع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شبّر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طبرسى در ضمن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اسم غالب للكعبةكالنجم للثريّا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بااسم‌هاى مختلف كه نويسنده آن‌هاابوالبقاء عكبرى است، يك كتاب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نيكو گفته است خواجه عبداللَّه انصارى در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ادبى و عرفانى‌اش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 مردمان را خانه‌خود ساختيم كه بيگانه چون نگرد، جز فجرى نبيند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خورشيد جز گرمى نبيند چشم نابينا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دوست وراء سنگ نگرد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 تفسير الامام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في اعجاز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فى آيات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ثعالبى نويسنده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الحسان فى‌تفسيرالقرآن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نامش عبدالرحمان بن محمد بن مخلوف‌الجعفرى الجزائرى مى‌باشد، فقيهى است از شمال آفريقا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الجزاير متولد شده، به تونس و قاهره رفته است و در سال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فوت شده است برخى هم تاريخ فوت او را سال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دانسته‌اند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طبرسى گفته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مقدمه جلد دوم به قلم آية اللَّه جوادى آملى، ص </w:t>
      </w:r>
      <w:r>
        <w:rPr>
          <w:rFonts w:eastAsia="IRNazanin" w:cs="IRNazanin"/>
          <w:b w:val="false"/>
          <w:bCs w:val="false"/>
          <w:i w:val="false"/>
          <w:iCs w:val="false"/>
          <w:color w:val="333333"/>
          <w:sz w:val="20"/>
          <w:szCs w:val="20"/>
        </w:rPr>
        <w:t>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شيخ منصور على ناصف،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الاصنام، ابومنذر هشام بن محمّد كلبى، ص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شيخ حرّ عاملى ابواب وجوب الحجّ وشرائطه،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محيى الدين بن العربى،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الحج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321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الحسنة، سيد بن طاووس، طبع مكتب الاعلام الاسلامى،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لأىّ شى‌ءٍ سماه اللَّه العتيق؟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من بيتٍ وضعه اللَّه على وجه الارض الّا له ربّ و سكّان يسكنونه غير هذا البيت؛ فانّه لاربّ له الّا اللَّه عزّوجل، خلقه قبل الارض، ثم خلق الارض من بعده، فدحاها من تحته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الحج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با استفاده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صورت نكره آورده شده، استفاده مى‌كند كه مراد آيه، منافع مختص به حج است، اعم از دينى و دنيوى كه در ساير عبادات يافت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سيد قطب،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الشروق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امين الاسلام طبرسى،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امين‌الاسلام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علامه مجلسى،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تحليل امام خمينى از اين وصيت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برپايى حج ابراهيمى، عباسعلى عميد زنجانى، ص </w:t>
      </w:r>
      <w:r>
        <w:rPr>
          <w:rFonts w:eastAsia="IRNazanin" w:cs="IRNazanin"/>
          <w:b w:val="false"/>
          <w:bCs w:val="false"/>
          <w:i w:val="false"/>
          <w:iCs w:val="false"/>
          <w:color w:val="333333"/>
          <w:sz w:val="20"/>
          <w:szCs w:val="20"/>
        </w:rPr>
        <w:t>123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لاحكام القرآن، 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المتعمد في شرح مناسك‌الحج،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المعتمد فى شرح مناسك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رمى جمرة العقبه،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جامع‌الأحاديث،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شرايع‌الاسلام، ج </w:t>
      </w:r>
      <w:r>
        <w:rPr>
          <w:rFonts w:eastAsia="IRNazanin" w:cs="IRNazanin"/>
          <w:b w:val="false"/>
          <w:bCs w:val="false"/>
          <w:i w:val="false"/>
          <w:iCs w:val="false"/>
          <w:color w:val="333333"/>
          <w:sz w:val="20"/>
          <w:szCs w:val="20"/>
        </w:rPr>
        <w:t>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فتاوى امام و حواشى مراجع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دكتر رشيد الجميلى، تاريخ العرب، ص </w:t>
      </w:r>
      <w:r>
        <w:rPr>
          <w:rFonts w:eastAsia="IRNazanin" w:cs="IRNazanin"/>
          <w:b w:val="false"/>
          <w:bCs w:val="false"/>
          <w:i w:val="false"/>
          <w:iCs w:val="false"/>
          <w:color w:val="333333"/>
          <w:sz w:val="20"/>
          <w:szCs w:val="20"/>
        </w:rPr>
        <w:t>277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الاثْنام كَلْبى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جميلى، تاريخ العرب، نقل از محاضرات فى تاريخ العرب تأليف صالح العلى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افضليت هر يك نسبت به حاجى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الاربعه، جلد اوّل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شافعى‌ها و مالكى‌ها و حنبلى‌ها در حج قران يك طواف و سعى براى عمره و حج را كافى‌مى‌دانند، ولى حنفى‌ها طوافى براى حج و طواف ديگرى را براى عمره لازم مى‌دانند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مذهب اهل سنت، در حج قران، نيت حج و عمره را بايد با هم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از حضرت صادق عليه السلام نقل شده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لايَكُونُ الْقارِنُ الّا بِسِياقِ الْهَدْى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لباس احرام مى‌پوشد و از محرمات احرام اجتناب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محرمات مزبور در قرآن‌آمده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فَرَضَ فيهِنَّ الْحَجَّ فَلارَفَثَ وَلا فُسُوقَ وَلا جِدالَ فِى الْحَجِّ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الَّذينَ آمَنُوا لاتَقْتُلُوا الصَّيْدَ وَانْتُمْ حُرُم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افيضُوا مِنْ حَيْثُ افاضَ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عليه السلام مِنْ مَواقيتِ خَمْسَةَ وَقَّتَها رَسُولُ اللَّه صلى الله عليه و آله لايَنْبَغِى لِحاجٍّ وَلالِمُعْتَمَرٍ انْ‌يُحْرِمَ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وَلَايَنْبَغي لِاحَدٍ انْ يَرْغُبَ عَنْ مَواقيتِ رَسُولِ اللَّه صلى الله عليه و آله كافى، باب مواقيت الاحرام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أحْرَمَ رَسُولُ اللَّهِ صلى الله عليه و آله فى ثَوْبَىْ كَرَسَفٍ كافى، باب مايَلْبِسُ المُحْرِمُ من الثّياب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 فى معرفة احوال العرب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 الرَّجُلُ؛ صَلُبَ فِى الدِّينِ وَتَشَدَّدَ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سُمِىَّ الْوَرعُ احْمَسَ لِغِلائِهِ فِي دينِهِ وَتَشَدُّدِهِ عَلى نَفْسِهِ كَالْمُتَحَمِّسِ وَهُمْ حُمْسٌ بِضَمٍّ فَسُكُونٍ وَهُوَ اي الْحُمْسِ لَقَبُ قُرَيْشٍ وَمَنْ وُلِدَتْ قُرَيْشٌ وَكِنانَةٌ وَجَديلَةُ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تابَعَهُمْ في الْجاهِلِيَّة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 از طبع قاهره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تاريخ الامم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لايَأقطُونَ وَلايَرْتَبِطُونَ عَنْزاً وَلابَقَرَةً وَلايَغْزِلُونَ صُوفاً وَلاوَبْراً وَلايَدْخُلُونَ بَيْتاً مِنَ الشَّعَرِ وَالْمُدْرِ وَانَّما يَكْتنُون بِالْقِبابِ الْحُمْر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ماده حمس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در جلد اول تاريخ خود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بازار نام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از اسواق عرب و موسم هر يك سخن گفته رجوع كنيد به نهايةالارب قلقشندى،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چاپ بغداد و اضافه مى‌كند كه در ماههاى حرام تا موسم حج در عكاظ جمع مى‌شدند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الباقيه، به تصحيح زاخائو،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آقاى نبئى در مجله دانشكده ادبيات مشهد، شماره </w:t>
      </w:r>
      <w:r>
        <w:rPr>
          <w:rFonts w:eastAsia="IRNazanin" w:cs="IRNazanin"/>
          <w:b w:val="false"/>
          <w:bCs w:val="false"/>
          <w:i w:val="false"/>
          <w:iCs w:val="false"/>
          <w:color w:val="333333"/>
          <w:sz w:val="20"/>
          <w:szCs w:val="20"/>
        </w:rPr>
        <w:t>53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 مسعودى به نقل استاد نبئى در قاموس اللّغه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الْعَظيمُ وَالرَّجُلُ 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كِنانِىٌ مِنْ نَسْأة الشُّهُورِ كانَ يَقِفُ عِنْدَ جَمْرَةِ الْعَقَبَةِ وَيَقُولُ اللَّهُمِّ انّي ناسِئُ الشُّهُورَ وَواضِعُها وَلااعابُ وَلااجابُ، اللَّهُمَ انّي قَدْاحْلَلَتُ احَدَ الصَّفَرَيْنِ و حَرَّمْتُ صَفَرَ الْمُؤخَّر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دانشكده ادبيات مشهد،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نقل از ماهنامه سيد جلال تهرانى سال </w:t>
      </w:r>
      <w:r>
        <w:rPr>
          <w:rFonts w:eastAsia="IRNazanin" w:cs="IRNazanin"/>
          <w:b w:val="false"/>
          <w:bCs w:val="false"/>
          <w:i w:val="false"/>
          <w:iCs w:val="false"/>
          <w:color w:val="333333"/>
          <w:sz w:val="20"/>
          <w:szCs w:val="20"/>
        </w:rPr>
        <w:t>1313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استاد خضرى بك،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الجميلى، 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تاريخ الامم الاسلامى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شهابى، ادوار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شهابى، ادوار فقه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كه حاكى از دستور حج به ابراهيم است و سياق آيات‌رجحان عملى را مى‌رساند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تاريخ طبرى، تاريخ ابن اثير، مروج الذهب مسعودى و غيره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مسلمانان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امْرَأً اراهُمُ الْيَوْمَ مِنْ نَفْسِهِ قُوَّة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جيم و عين مشدّد يا به سكون عين بدون تشديد، نام منزلى است بين طائف و مكه مراصدالاطلاع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دكتر فياض، تاريخ اسلام، صحيح بخارى و غيره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نقل از بخارى و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چاپ حروفى تهران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چاپ سنگى، لاهور،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علما حديث جابر را بر حج‌هايى كه مصادف با وقت واقعى حج بوده است حمل نموده‌اند، نه‌آنهايى كه بواسطه عمل كبيسه و انجام نسى‌ء در غير موسم قرار مى‌گرفته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حجةالنبى، علامه ناصرالدين البانى، ص </w:t>
      </w:r>
      <w:r>
        <w:rPr>
          <w:rFonts w:eastAsia="IRNazanin" w:cs="IRNazanin"/>
          <w:b w:val="false"/>
          <w:bCs w:val="false"/>
          <w:i w:val="false"/>
          <w:iCs w:val="false"/>
          <w:color w:val="333333"/>
          <w:sz w:val="20"/>
          <w:szCs w:val="20"/>
        </w:rPr>
        <w:t>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توسط دكتر ممدوح حقى در بيروت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درباره كتاب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عَظيمُ‌الْقِيمَةِ الْعِلْمِيَّةِ رَفيعُ الثَّمَنِ الْغَنِى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وُجِدَ مَتْنٌ يُرْوى مِنْ حَدِيثِ صَحابِىٍ اخَر يُشْبِهُهُ فِى اللَّفْظِ وَالْمَعْنى اوْ فِى الْمَعْنى فَقَط فَهُوَ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نخبة الفكر و مى‌دانيم كه در حديث شاهد، دقّتى را كه در غير شاهد از لحاظ سند مراعات مى‌كنند لازم نيست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طبع حيدرآباد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چاپ تحقيقى استاد عبدالوهاب عبداللطيف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افست چاپ بريل ليدن، به تصحيح سخو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چاپ تحقيقى على محمد البجاوى،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حضرت باقر از زين‌العابدين على بن الحسين، از امام حسين، از على بن ابيطالب؛ همان سلسله‌اى‌كه حقاً شايسته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كوثرى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استاد محمّد ابوزهره، چاپ دارالفكر العربى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رجال كشى، و نيز به علم‌الحديث، تأليف نگارنده،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طبع دوم دانشگاه مشهد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155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چاپ حروفى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چاپ فديل به شرح نووى، لاهور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طبع قاهره، مصطفى الحلبى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نووى، ذيل صحيح مسلم، چاپ لاهور،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النبى، چاپ سوم، صفحه </w:t>
      </w:r>
      <w:r>
        <w:rPr>
          <w:rFonts w:eastAsia="IRNazanin" w:cs="IRNazanin"/>
          <w:b w:val="false"/>
          <w:bCs w:val="false"/>
          <w:i w:val="false"/>
          <w:iCs w:val="false"/>
          <w:color w:val="333333"/>
          <w:sz w:val="20"/>
          <w:szCs w:val="20"/>
        </w:rPr>
        <w:t>41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نسبت به روايت حديث در صحيح مسلم و سنن ابوداوود بايد گفت كه نيازى به جرح و تعديل‌راويان سلسله سند نيست، از آن جهت كه اهل سنت بر صحت پنج صحيح از صحاح ششگانه كه از آن جمله است صحيح مسلم و سنن ابوداوود، اتفاق دارند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طاوس در مصباح الزائر،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بيان زيبايى دارد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صحيح بخارى، ابواب فضائل المدينة،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التطوّع، 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حديث را پيشتر آورديم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المسجد النبوى،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چاپ مدينه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مؤسّسه كوشانپور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 تصحيح غفارى،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159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وافى،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حسنيّه، چاپ سنگى بدون مشخصات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فصل زيارات،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چاپ ايران </w:t>
      </w:r>
      <w:r>
        <w:rPr>
          <w:rFonts w:eastAsia="IRNazanin" w:cs="IRNazanin"/>
          <w:b w:val="false"/>
          <w:bCs w:val="false"/>
          <w:i w:val="false"/>
          <w:iCs w:val="false"/>
          <w:color w:val="333333"/>
          <w:sz w:val="20"/>
          <w:szCs w:val="20"/>
        </w:rPr>
        <w:t>1314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انعقد الاجماع على تفضيل ما ضمن الأعضاء الشريفة حتى على الكعبة المنيعة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قالوالا خلاف انّ البقعة التّي ضمّت الأعضاء الشريفة أفضل بقاع الأرض على الاطلاق حتّى موضع الكعبة واقول أنا أفضل بقاع السماوات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رضى الله عنه قال شهدنا رسول اللَّه صلى الله عليه و آله تسعة أشهر يأتي كلّ يوم باب علي بن أبي طالب رضى الله عنه عندوقت كلّ صلاة فيقول السلام عليكم و رحمة اللَّه وبركاته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أهل البيت، ويطهّركم تطهيراً الصلاة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خمس مرّات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ص </w:t>
      </w:r>
      <w:r>
        <w:rPr>
          <w:rFonts w:eastAsia="IRNazanin" w:cs="IRNazanin"/>
          <w:b w:val="false"/>
          <w:bCs w:val="false"/>
          <w:i w:val="false"/>
          <w:iCs w:val="false"/>
          <w:color w:val="333333"/>
          <w:sz w:val="20"/>
          <w:szCs w:val="20"/>
        </w:rPr>
        <w:t>267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مامقانى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چاپ بصيرتى، ص </w:t>
      </w:r>
      <w:r>
        <w:rPr>
          <w:rFonts w:eastAsia="IRNazanin" w:cs="IRNazanin"/>
          <w:b w:val="false"/>
          <w:bCs w:val="false"/>
          <w:i w:val="false"/>
          <w:iCs w:val="false"/>
          <w:color w:val="333333"/>
          <w:sz w:val="20"/>
          <w:szCs w:val="20"/>
        </w:rPr>
        <w:t>100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268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فرزند منصور عباسى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سوم عباسى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در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متولد شد و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پارچه‌اى از پشم و ابريشم،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محب الدين طبرى، القرى لقاصد امّ القرى،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طبرى، تاريخ الرسل و الملوك،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بنام پروردگار و با عنايت و بركت از جانب او براى بنده‌اش المهدى محمد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خداوند او را طول عمر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اسماعيل بن ابراهيم فرمان داده شد كه جامه را به سبك جامه‌هاى تنيس به دست حكم بن عبيده در سال يكصد و شصت و دو آماده ساختند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بنام پروردگار و با عنايت او، نسبت به خليفه الرشيد، بنده خدا، هارون اميرالمؤمنين كه خداوند او را مورد مرحمت خويش قرار دهد، به فضل بن ربيع فرمان داده شد كه جامه را به سبك تونه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دهكده‌هاى تابع 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يكصد و نود ببافند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دستور سرى بن حكم و عبدالعزيز بن وزير جروى، و به فرمان فضل بن سهل ذوالرياستين، و طاهر بن حسين، در سال يكصد و نود و هفت بافته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بنام پروردگار بخشاينده مهربان و سلام و درود خداوند بر محمد و اهل بيت مطهر و برگزيده او، ابوالسرايا اصفر بن اصفر كه دعوت كننده به آيين آل محمد است، فرمان داد اين جامه از براى بيت اللَّه الحرام بافته و آماده گردد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شاذَروان؛ به فتح ذال، در مصباح المنير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شاذروان بخشى از ديوار خانه كعبه است كه درساختمان اساسى برونىِ كعبه، از عرض رها گرديده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همانند پوشش و ازاره‌اى، بخش تحتانى كعبه را در 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شاذروان بخش شيب دار و مايلى است كه به وسيله سنگ پايين كعبه را در سه طرف دربرگرفته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سوى چهارم كعبه، كه در برابر حجراسماعيل است، پله صاف و مسطّحى جايگزين آن گرديده است و مردم در كنار ديوار كعبه، در حالى‌كه شكم و سينه خود را به خانه چسبانيده و دستان خود را بر بالاى سر، بر كعبه قرار مى‌دهند به راز و نياز و تضرّع و زارى مشغول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پله ياد شده در سر تا سر طول كعبه در اين سمت بوده و ارتفاع آن از سطح زمين يازده سانتيمتر و عرضش چهل سانتيمتر مى‌باشد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محب الدين طبرى، القرى لقاصد امّ‌القرى،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قطب الدين حنفى، الأعلام،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ظهيره، جامع اللطيف، ص </w:t>
      </w:r>
      <w:r>
        <w:rPr>
          <w:rFonts w:eastAsia="IRNazanin" w:cs="IRNazanin"/>
          <w:b w:val="false"/>
          <w:bCs w:val="false"/>
          <w:i w:val="false"/>
          <w:iCs w:val="false"/>
          <w:color w:val="333333"/>
          <w:sz w:val="20"/>
          <w:szCs w:val="20"/>
        </w:rPr>
        <w:t>106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العقدالثمين فى‌تاريخ البلدالامين، تحقيق محمد حامدالفقى، چاپخانه السنةالمحمديه، قاهره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يوسف بن تغرى بردى، النجوم الزاهره فى‌ملوك مصر والقاهره، چاپ وزارت فرهنگ و ارشاد المؤسسة المصرية العامه للتأليف والترجمه والطباعة والنشر قاهره بدون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است كه آب بارانِ فرود آمده بر روى بام كعبه، از آن به پايين سرازير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بار قريش‌به هنگام ساختمان خويش از كعبه در سى‌وپنجمين سال تولد پيامبر صلى الله عليه و آله آن را بر كعبه تعبيه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 كعبه داراى سقف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 در سمت شمالى كعبه قرار داشته، به طورى كه آب باران فرود آمده بر بام كعبه، به وسيله آن در حجر اسماعيل سرازير مى‌گردد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تاريخ‌القويم،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النجوم الزاهره،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وزير سلطان ملك‌شاه فرزند آلب ارسلان سلجوقى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النجوم الزاهره،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مصرى، معادل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التاريخ‌القويم،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اين سخن، بخش ويژه‌اى را در راستاى نوشتار بر جامه كعبه و آذين آن اختصاص خواهيم داد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قلقشندى، صبح‌الاعشى،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ظهيره، جامع‌اللطيف، ص </w:t>
      </w:r>
      <w:r>
        <w:rPr>
          <w:rFonts w:eastAsia="IRNazanin" w:cs="IRNazanin"/>
          <w:b w:val="false"/>
          <w:bCs w:val="false"/>
          <w:i w:val="false"/>
          <w:iCs w:val="false"/>
          <w:color w:val="333333"/>
          <w:sz w:val="20"/>
          <w:szCs w:val="20"/>
        </w:rPr>
        <w:t>107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دارمى در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ترمذى در سنن الشّمائل حديث شماره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در سنن، حديث شماره </w:t>
      </w:r>
      <w:r>
        <w:rPr>
          <w:rFonts w:eastAsia="IRNazanin" w:cs="IRNazanin"/>
          <w:b w:val="false"/>
          <w:bCs w:val="false"/>
          <w:i w:val="false"/>
          <w:iCs w:val="false"/>
          <w:color w:val="333333"/>
          <w:sz w:val="20"/>
          <w:szCs w:val="20"/>
        </w:rPr>
        <w:t>1631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در مستدرك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در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سمهودى در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ابوداود حديث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ابوداود، سنن ح </w:t>
      </w:r>
      <w:r>
        <w:rPr>
          <w:rFonts w:eastAsia="IRNazanin" w:cs="IRNazanin"/>
          <w:b w:val="false"/>
          <w:bCs w:val="false"/>
          <w:i w:val="false"/>
          <w:iCs w:val="false"/>
          <w:color w:val="333333"/>
          <w:sz w:val="20"/>
          <w:szCs w:val="20"/>
        </w:rPr>
        <w:t>1451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سنن، ح </w:t>
      </w:r>
      <w:r>
        <w:rPr>
          <w:rFonts w:eastAsia="IRNazanin" w:cs="IRNazanin"/>
          <w:b w:val="false"/>
          <w:bCs w:val="false"/>
          <w:i w:val="false"/>
          <w:iCs w:val="false"/>
          <w:color w:val="333333"/>
          <w:sz w:val="20"/>
          <w:szCs w:val="20"/>
        </w:rPr>
        <w:t>4146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ح </w:t>
      </w:r>
      <w:r>
        <w:rPr>
          <w:rFonts w:eastAsia="IRNazanin" w:cs="IRNazanin"/>
          <w:b w:val="false"/>
          <w:bCs w:val="false"/>
          <w:i w:val="false"/>
          <w:iCs w:val="false"/>
          <w:color w:val="333333"/>
          <w:sz w:val="20"/>
          <w:szCs w:val="20"/>
        </w:rPr>
        <w:t>4142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مدينه ابن نجّار، ص </w:t>
      </w:r>
      <w:r>
        <w:rPr>
          <w:rFonts w:eastAsia="IRNazanin" w:cs="IRNazanin"/>
          <w:b w:val="false"/>
          <w:bCs w:val="false"/>
          <w:i w:val="false"/>
          <w:iCs w:val="false"/>
          <w:color w:val="333333"/>
          <w:sz w:val="20"/>
          <w:szCs w:val="20"/>
        </w:rPr>
        <w:t>358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ح </w:t>
      </w:r>
      <w:r>
        <w:rPr>
          <w:rFonts w:eastAsia="IRNazanin" w:cs="IRNazanin"/>
          <w:b w:val="false"/>
          <w:bCs w:val="false"/>
          <w:i w:val="false"/>
          <w:iCs w:val="false"/>
          <w:color w:val="333333"/>
          <w:sz w:val="20"/>
          <w:szCs w:val="20"/>
        </w:rPr>
        <w:t>3773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ح </w:t>
      </w:r>
      <w:r>
        <w:rPr>
          <w:rFonts w:eastAsia="IRNazanin" w:cs="IRNazanin"/>
          <w:b w:val="false"/>
          <w:bCs w:val="false"/>
          <w:i w:val="false"/>
          <w:iCs w:val="false"/>
          <w:color w:val="333333"/>
          <w:sz w:val="20"/>
          <w:szCs w:val="20"/>
        </w:rPr>
        <w:t>3124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وفاء الوفاى 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سنن، ح </w:t>
      </w:r>
      <w:r>
        <w:rPr>
          <w:rFonts w:eastAsia="IRNazanin" w:cs="IRNazanin"/>
          <w:b w:val="false"/>
          <w:bCs w:val="false"/>
          <w:i w:val="false"/>
          <w:iCs w:val="false"/>
          <w:color w:val="333333"/>
          <w:sz w:val="20"/>
          <w:szCs w:val="20"/>
        </w:rPr>
        <w:t>1100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ح </w:t>
      </w:r>
      <w:r>
        <w:rPr>
          <w:rFonts w:eastAsia="IRNazanin" w:cs="IRNazanin"/>
          <w:b w:val="false"/>
          <w:bCs w:val="false"/>
          <w:i w:val="false"/>
          <w:iCs w:val="false"/>
          <w:color w:val="333333"/>
          <w:sz w:val="20"/>
          <w:szCs w:val="20"/>
        </w:rPr>
        <w:t>4149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ح </w:t>
      </w:r>
      <w:r>
        <w:rPr>
          <w:rFonts w:eastAsia="IRNazanin" w:cs="IRNazanin"/>
          <w:b w:val="false"/>
          <w:bCs w:val="false"/>
          <w:i w:val="false"/>
          <w:iCs w:val="false"/>
          <w:color w:val="333333"/>
          <w:sz w:val="20"/>
          <w:szCs w:val="20"/>
        </w:rPr>
        <w:t>4213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النجّار، ص </w:t>
      </w:r>
      <w:r>
        <w:rPr>
          <w:rFonts w:eastAsia="IRNazanin" w:cs="IRNazanin"/>
          <w:b w:val="false"/>
          <w:bCs w:val="false"/>
          <w:i w:val="false"/>
          <w:iCs w:val="false"/>
          <w:color w:val="333333"/>
          <w:sz w:val="20"/>
          <w:szCs w:val="20"/>
        </w:rPr>
        <w:t>358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سُهَيلى،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مسند، ح </w:t>
      </w:r>
      <w:r>
        <w:rPr>
          <w:rFonts w:eastAsia="IRNazanin" w:cs="IRNazanin"/>
          <w:b w:val="false"/>
          <w:bCs w:val="false"/>
          <w:i w:val="false"/>
          <w:iCs w:val="false"/>
          <w:color w:val="333333"/>
          <w:sz w:val="20"/>
          <w:szCs w:val="20"/>
        </w:rPr>
        <w:t>543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النجار، ص </w:t>
      </w:r>
      <w:r>
        <w:rPr>
          <w:rFonts w:eastAsia="IRNazanin" w:cs="IRNazanin"/>
          <w:b w:val="false"/>
          <w:bCs w:val="false"/>
          <w:i w:val="false"/>
          <w:iCs w:val="false"/>
          <w:color w:val="333333"/>
          <w:sz w:val="20"/>
          <w:szCs w:val="20"/>
        </w:rPr>
        <w:t>389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النجّار، ص </w:t>
      </w:r>
      <w:r>
        <w:rPr>
          <w:rFonts w:eastAsia="IRNazanin" w:cs="IRNazanin"/>
          <w:b w:val="false"/>
          <w:bCs w:val="false"/>
          <w:i w:val="false"/>
          <w:iCs w:val="false"/>
          <w:color w:val="333333"/>
          <w:sz w:val="20"/>
          <w:szCs w:val="20"/>
        </w:rPr>
        <w:t>393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58206</Words>
  <Characters>222812</Characters>
  <CharactersWithSpaces>279106</CharactersWithSpaces>
  <Paragraphs>2223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2026-08-23T15:44:59Z</dcterms:created>
  <dc:creator>ghaemiyeh.com</dc:creator>
  <dc:description/>
  <dc:language>en-US</dc:language>
  <cp:lastModifiedBy/>
  <dcterms:modified xsi:type="dcterms:W3CDTF">2026-08-23T19:15:05Z</dcterms:modified>
  <cp:revision>1</cp:revision>
  <dc:subject/>
  <dc:title>میقات حج جلد 26</dc:title>
</cp:coreProperties>
</file>

<file path=docProps/custom.xml><?xml version="1.0" encoding="utf-8"?>
<Properties xmlns="http://schemas.openxmlformats.org/officeDocument/2006/custom-properties" xmlns:vt="http://schemas.openxmlformats.org/officeDocument/2006/docPropsVTypes"/>
</file>