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12603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312605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312607_417432637">
            <w:r>
              <w:rPr>
                <w:webHidden/>
                <w:rStyle w:val="IndexLink"/>
                <w:rtl w:val="true"/>
              </w:rPr>
              <w:t>فصل في أحكامِ الأموات</w:t>
            </w:r>
            <w:r>
              <w:rPr>
                <w:rStyle w:val="IndexLink"/>
                <w:rtl w:val="true"/>
              </w:rPr>
              <w:tab/>
            </w:r>
            <w:r>
              <w:rPr>
                <w:rStyle w:val="IndexLink"/>
              </w:rPr>
              <w:t>6</w:t>
            </w:r>
          </w:hyperlink>
        </w:p>
        <w:p>
          <w:pPr>
            <w:pStyle w:val="Contents2"/>
            <w:tabs>
              <w:tab w:val="clear" w:pos="8743"/>
              <w:tab w:val="right" w:pos="9026" w:leader="dot"/>
            </w:tabs>
            <w:rPr/>
          </w:pPr>
          <w:hyperlink w:anchor="__RefHeading___Toc9312609_417432637">
            <w:r>
              <w:rPr>
                <w:webHidden/>
                <w:rStyle w:val="IndexLink"/>
                <w:rtl w:val="true"/>
              </w:rPr>
              <w:t>فصل في آداب المريض</w:t>
            </w:r>
            <w:r>
              <w:rPr>
                <w:rStyle w:val="IndexLink"/>
                <w:rtl w:val="true"/>
              </w:rPr>
              <w:tab/>
            </w:r>
            <w:r>
              <w:rPr>
                <w:rStyle w:val="IndexLink"/>
              </w:rPr>
              <w:t>16</w:t>
            </w:r>
          </w:hyperlink>
        </w:p>
        <w:p>
          <w:pPr>
            <w:pStyle w:val="Contents2"/>
            <w:tabs>
              <w:tab w:val="clear" w:pos="8743"/>
              <w:tab w:val="right" w:pos="9026" w:leader="dot"/>
            </w:tabs>
            <w:rPr/>
          </w:pPr>
          <w:hyperlink w:anchor="__RefHeading___Toc9312611_417432637">
            <w:r>
              <w:rPr>
                <w:webHidden/>
                <w:rStyle w:val="IndexLink"/>
                <w:rtl w:val="true"/>
              </w:rPr>
              <w:t>فصل</w:t>
            </w:r>
            <w:r>
              <w:rPr>
                <w:rStyle w:val="IndexLink"/>
                <w:rtl w:val="true"/>
              </w:rPr>
              <w:tab/>
            </w:r>
            <w:r>
              <w:rPr>
                <w:rStyle w:val="IndexLink"/>
              </w:rPr>
              <w:t>17</w:t>
            </w:r>
          </w:hyperlink>
        </w:p>
        <w:p>
          <w:pPr>
            <w:pStyle w:val="Contents2"/>
            <w:tabs>
              <w:tab w:val="clear" w:pos="8743"/>
              <w:tab w:val="right" w:pos="9026" w:leader="dot"/>
            </w:tabs>
            <w:rPr/>
          </w:pPr>
          <w:hyperlink w:anchor="__RefHeading___Toc9312613_417432637">
            <w:r>
              <w:rPr>
                <w:webHidden/>
                <w:rStyle w:val="IndexLink"/>
                <w:rtl w:val="true"/>
              </w:rPr>
              <w:t>فصل فيما يتعلق بالمحتضر</w:t>
            </w:r>
            <w:r>
              <w:rPr>
                <w:rStyle w:val="IndexLink"/>
                <w:rtl w:val="true"/>
              </w:rPr>
              <w:tab/>
            </w:r>
            <w:r>
              <w:rPr>
                <w:rStyle w:val="IndexLink"/>
              </w:rPr>
              <w:t>19</w:t>
            </w:r>
          </w:hyperlink>
        </w:p>
        <w:p>
          <w:pPr>
            <w:pStyle w:val="Contents2"/>
            <w:tabs>
              <w:tab w:val="clear" w:pos="8743"/>
              <w:tab w:val="right" w:pos="9026" w:leader="dot"/>
            </w:tabs>
            <w:rPr/>
          </w:pPr>
          <w:hyperlink w:anchor="__RefHeading___Toc9312615_417432637">
            <w:r>
              <w:rPr>
                <w:webHidden/>
                <w:rStyle w:val="IndexLink"/>
                <w:rtl w:val="true"/>
              </w:rPr>
              <w:t>فصل في المستحبات بعد الموت</w:t>
            </w:r>
            <w:r>
              <w:rPr>
                <w:rStyle w:val="IndexLink"/>
                <w:rtl w:val="true"/>
              </w:rPr>
              <w:tab/>
            </w:r>
            <w:r>
              <w:rPr>
                <w:rStyle w:val="IndexLink"/>
              </w:rPr>
              <w:t>29</w:t>
            </w:r>
          </w:hyperlink>
        </w:p>
        <w:p>
          <w:pPr>
            <w:pStyle w:val="Contents2"/>
            <w:tabs>
              <w:tab w:val="clear" w:pos="8743"/>
              <w:tab w:val="right" w:pos="9026" w:leader="dot"/>
            </w:tabs>
            <w:rPr/>
          </w:pPr>
          <w:hyperlink w:anchor="__RefHeading___Toc9312617_417432637">
            <w:r>
              <w:rPr>
                <w:webHidden/>
                <w:rStyle w:val="IndexLink"/>
                <w:rtl w:val="true"/>
              </w:rPr>
              <w:t>فصل في المكروهات</w:t>
            </w:r>
            <w:r>
              <w:rPr>
                <w:rStyle w:val="IndexLink"/>
                <w:rtl w:val="true"/>
              </w:rPr>
              <w:tab/>
            </w:r>
            <w:r>
              <w:rPr>
                <w:rStyle w:val="IndexLink"/>
              </w:rPr>
              <w:t>32</w:t>
            </w:r>
          </w:hyperlink>
        </w:p>
        <w:p>
          <w:pPr>
            <w:pStyle w:val="Contents2"/>
            <w:tabs>
              <w:tab w:val="clear" w:pos="8743"/>
              <w:tab w:val="right" w:pos="9026" w:leader="dot"/>
            </w:tabs>
            <w:rPr/>
          </w:pPr>
          <w:hyperlink w:anchor="__RefHeading___Toc9312619_417432637">
            <w:r>
              <w:rPr>
                <w:webHidden/>
                <w:rStyle w:val="IndexLink"/>
                <w:rtl w:val="true"/>
              </w:rPr>
              <w:t>فصل</w:t>
            </w:r>
            <w:r>
              <w:rPr>
                <w:rStyle w:val="IndexLink"/>
                <w:rtl w:val="true"/>
              </w:rPr>
              <w:tab/>
            </w:r>
            <w:r>
              <w:rPr>
                <w:rStyle w:val="IndexLink"/>
              </w:rPr>
              <w:t>34</w:t>
            </w:r>
          </w:hyperlink>
        </w:p>
        <w:p>
          <w:pPr>
            <w:pStyle w:val="Contents2"/>
            <w:tabs>
              <w:tab w:val="clear" w:pos="8743"/>
              <w:tab w:val="right" w:pos="9026" w:leader="dot"/>
            </w:tabs>
            <w:rPr/>
          </w:pPr>
          <w:hyperlink w:anchor="__RefHeading___Toc9312621_417432637">
            <w:r>
              <w:rPr>
                <w:webHidden/>
                <w:rStyle w:val="IndexLink"/>
                <w:rtl w:val="true"/>
              </w:rPr>
              <w:t>فصل</w:t>
            </w:r>
            <w:r>
              <w:rPr>
                <w:rStyle w:val="IndexLink"/>
                <w:rtl w:val="true"/>
              </w:rPr>
              <w:tab/>
            </w:r>
            <w:r>
              <w:rPr>
                <w:rStyle w:val="IndexLink"/>
              </w:rPr>
              <w:t>36</w:t>
            </w:r>
          </w:hyperlink>
        </w:p>
        <w:p>
          <w:pPr>
            <w:pStyle w:val="Contents2"/>
            <w:tabs>
              <w:tab w:val="clear" w:pos="8743"/>
              <w:tab w:val="right" w:pos="9026" w:leader="dot"/>
            </w:tabs>
            <w:rPr/>
          </w:pPr>
          <w:hyperlink w:anchor="__RefHeading___Toc9312623_417432637">
            <w:r>
              <w:rPr>
                <w:webHidden/>
                <w:rStyle w:val="IndexLink"/>
                <w:rtl w:val="true"/>
              </w:rPr>
              <w:t>فصل في مراتب الأولياء</w:t>
            </w:r>
            <w:r>
              <w:rPr>
                <w:rStyle w:val="IndexLink"/>
                <w:rtl w:val="true"/>
              </w:rPr>
              <w:tab/>
            </w:r>
            <w:r>
              <w:rPr>
                <w:rStyle w:val="IndexLink"/>
              </w:rPr>
              <w:t>46</w:t>
            </w:r>
          </w:hyperlink>
        </w:p>
        <w:p>
          <w:pPr>
            <w:pStyle w:val="Contents2"/>
            <w:tabs>
              <w:tab w:val="clear" w:pos="8743"/>
              <w:tab w:val="right" w:pos="9026" w:leader="dot"/>
            </w:tabs>
            <w:rPr/>
          </w:pPr>
          <w:hyperlink w:anchor="__RefHeading___Toc9312625_417432637">
            <w:r>
              <w:rPr>
                <w:webHidden/>
                <w:rStyle w:val="IndexLink"/>
                <w:rtl w:val="true"/>
              </w:rPr>
              <w:t>فصل في تغسيل الميت</w:t>
            </w:r>
            <w:r>
              <w:rPr>
                <w:rStyle w:val="IndexLink"/>
                <w:rtl w:val="true"/>
              </w:rPr>
              <w:tab/>
            </w:r>
            <w:r>
              <w:rPr>
                <w:rStyle w:val="IndexLink"/>
              </w:rPr>
              <w:t>67</w:t>
            </w:r>
          </w:hyperlink>
        </w:p>
        <w:p>
          <w:pPr>
            <w:pStyle w:val="Contents2"/>
            <w:tabs>
              <w:tab w:val="clear" w:pos="8743"/>
              <w:tab w:val="right" w:pos="9026" w:leader="dot"/>
            </w:tabs>
            <w:rPr/>
          </w:pPr>
          <w:hyperlink w:anchor="__RefHeading___Toc9312627_417432637">
            <w:r>
              <w:rPr>
                <w:webHidden/>
                <w:rStyle w:val="IndexLink"/>
                <w:rtl w:val="true"/>
              </w:rPr>
              <w:t>فصل</w:t>
            </w:r>
            <w:r>
              <w:rPr>
                <w:rStyle w:val="IndexLink"/>
                <w:rtl w:val="true"/>
              </w:rPr>
              <w:tab/>
            </w:r>
            <w:r>
              <w:rPr>
                <w:rStyle w:val="IndexLink"/>
              </w:rPr>
              <w:t>76</w:t>
            </w:r>
          </w:hyperlink>
        </w:p>
        <w:p>
          <w:pPr>
            <w:pStyle w:val="Contents2"/>
            <w:tabs>
              <w:tab w:val="clear" w:pos="8743"/>
              <w:tab w:val="right" w:pos="9026" w:leader="dot"/>
            </w:tabs>
            <w:rPr/>
          </w:pPr>
          <w:hyperlink w:anchor="__RefHeading___Toc9312629_417432637">
            <w:r>
              <w:rPr>
                <w:webHidden/>
                <w:rStyle w:val="IndexLink"/>
                <w:rtl w:val="true"/>
              </w:rPr>
              <w:t>فصل</w:t>
            </w:r>
            <w:r>
              <w:rPr>
                <w:rStyle w:val="IndexLink"/>
                <w:rtl w:val="true"/>
              </w:rPr>
              <w:tab/>
            </w:r>
            <w:r>
              <w:rPr>
                <w:rStyle w:val="IndexLink"/>
              </w:rPr>
              <w:t>79</w:t>
            </w:r>
          </w:hyperlink>
        </w:p>
        <w:p>
          <w:pPr>
            <w:pStyle w:val="Contents2"/>
            <w:tabs>
              <w:tab w:val="clear" w:pos="8743"/>
              <w:tab w:val="right" w:pos="9026" w:leader="dot"/>
            </w:tabs>
            <w:rPr/>
          </w:pPr>
          <w:hyperlink w:anchor="__RefHeading___Toc9312631_417432637">
            <w:r>
              <w:rPr>
                <w:webHidden/>
                <w:rStyle w:val="IndexLink"/>
                <w:rtl w:val="true"/>
              </w:rPr>
              <w:t>فصل</w:t>
            </w:r>
            <w:r>
              <w:rPr>
                <w:rStyle w:val="IndexLink"/>
                <w:rtl w:val="true"/>
              </w:rPr>
              <w:tab/>
            </w:r>
            <w:r>
              <w:rPr>
                <w:rStyle w:val="IndexLink"/>
              </w:rPr>
              <w:t>101</w:t>
            </w:r>
          </w:hyperlink>
        </w:p>
        <w:p>
          <w:pPr>
            <w:pStyle w:val="Contents2"/>
            <w:tabs>
              <w:tab w:val="clear" w:pos="8743"/>
              <w:tab w:val="right" w:pos="9026" w:leader="dot"/>
            </w:tabs>
            <w:rPr/>
          </w:pPr>
          <w:hyperlink w:anchor="__RefHeading___Toc9312633_417432637">
            <w:r>
              <w:rPr>
                <w:webHidden/>
                <w:rStyle w:val="IndexLink"/>
                <w:rtl w:val="true"/>
              </w:rPr>
              <w:t>فصل في كيفية غسل الميت</w:t>
            </w:r>
            <w:r>
              <w:rPr>
                <w:rStyle w:val="IndexLink"/>
                <w:rtl w:val="true"/>
              </w:rPr>
              <w:tab/>
            </w:r>
            <w:r>
              <w:rPr>
                <w:rStyle w:val="IndexLink"/>
              </w:rPr>
              <w:t>121</w:t>
            </w:r>
          </w:hyperlink>
        </w:p>
        <w:p>
          <w:pPr>
            <w:pStyle w:val="Contents2"/>
            <w:tabs>
              <w:tab w:val="clear" w:pos="8743"/>
              <w:tab w:val="right" w:pos="9026" w:leader="dot"/>
            </w:tabs>
            <w:rPr/>
          </w:pPr>
          <w:hyperlink w:anchor="__RefHeading___Toc9312635_417432637">
            <w:r>
              <w:rPr>
                <w:webHidden/>
                <w:rStyle w:val="IndexLink"/>
                <w:rtl w:val="true"/>
              </w:rPr>
              <w:t>فصل في شرائط الغسل</w:t>
            </w:r>
            <w:r>
              <w:rPr>
                <w:rStyle w:val="IndexLink"/>
                <w:rtl w:val="true"/>
              </w:rPr>
              <w:tab/>
            </w:r>
            <w:r>
              <w:rPr>
                <w:rStyle w:val="IndexLink"/>
              </w:rPr>
              <w:t>139</w:t>
            </w:r>
          </w:hyperlink>
        </w:p>
        <w:p>
          <w:pPr>
            <w:pStyle w:val="Contents2"/>
            <w:tabs>
              <w:tab w:val="clear" w:pos="8743"/>
              <w:tab w:val="right" w:pos="9026" w:leader="dot"/>
            </w:tabs>
            <w:rPr/>
          </w:pPr>
          <w:hyperlink w:anchor="__RefHeading___Toc9312637_417432637">
            <w:r>
              <w:rPr>
                <w:webHidden/>
                <w:rStyle w:val="IndexLink"/>
                <w:rtl w:val="true"/>
              </w:rPr>
              <w:t>فصل في آداب غسل الميت</w:t>
            </w:r>
            <w:r>
              <w:rPr>
                <w:rStyle w:val="IndexLink"/>
                <w:rtl w:val="true"/>
              </w:rPr>
              <w:tab/>
            </w:r>
            <w:r>
              <w:rPr>
                <w:rStyle w:val="IndexLink"/>
              </w:rPr>
              <w:t>147</w:t>
            </w:r>
          </w:hyperlink>
        </w:p>
        <w:p>
          <w:pPr>
            <w:pStyle w:val="Contents2"/>
            <w:tabs>
              <w:tab w:val="clear" w:pos="8743"/>
              <w:tab w:val="right" w:pos="9026" w:leader="dot"/>
            </w:tabs>
            <w:rPr/>
          </w:pPr>
          <w:hyperlink w:anchor="__RefHeading___Toc9312639_417432637">
            <w:r>
              <w:rPr>
                <w:webHidden/>
                <w:rStyle w:val="IndexLink"/>
                <w:rtl w:val="true"/>
              </w:rPr>
              <w:t>فصل في مكروهات الغسل</w:t>
            </w:r>
            <w:r>
              <w:rPr>
                <w:rStyle w:val="IndexLink"/>
                <w:rtl w:val="true"/>
              </w:rPr>
              <w:tab/>
            </w:r>
            <w:r>
              <w:rPr>
                <w:rStyle w:val="IndexLink"/>
              </w:rPr>
              <w:t>149</w:t>
            </w:r>
          </w:hyperlink>
        </w:p>
        <w:p>
          <w:pPr>
            <w:pStyle w:val="Contents2"/>
            <w:tabs>
              <w:tab w:val="clear" w:pos="8743"/>
              <w:tab w:val="right" w:pos="9026" w:leader="dot"/>
            </w:tabs>
            <w:rPr/>
          </w:pPr>
          <w:hyperlink w:anchor="__RefHeading___Toc9312641_417432637">
            <w:r>
              <w:rPr>
                <w:webHidden/>
                <w:rStyle w:val="IndexLink"/>
                <w:rtl w:val="true"/>
              </w:rPr>
              <w:t>فصل في تكفين الميت</w:t>
            </w:r>
            <w:r>
              <w:rPr>
                <w:rStyle w:val="IndexLink"/>
                <w:rtl w:val="true"/>
              </w:rPr>
              <w:tab/>
            </w:r>
            <w:r>
              <w:rPr>
                <w:rStyle w:val="IndexLink"/>
              </w:rPr>
              <w:t>150</w:t>
            </w:r>
          </w:hyperlink>
        </w:p>
        <w:p>
          <w:pPr>
            <w:pStyle w:val="Contents2"/>
            <w:tabs>
              <w:tab w:val="clear" w:pos="8743"/>
              <w:tab w:val="right" w:pos="9026" w:leader="dot"/>
            </w:tabs>
            <w:rPr/>
          </w:pPr>
          <w:hyperlink w:anchor="__RefHeading___Toc9312643_417432637">
            <w:r>
              <w:rPr>
                <w:webHidden/>
                <w:rStyle w:val="IndexLink"/>
                <w:rtl w:val="true"/>
              </w:rPr>
              <w:t>فصل في مستحبات الكفن</w:t>
            </w:r>
            <w:r>
              <w:rPr>
                <w:rStyle w:val="IndexLink"/>
                <w:rtl w:val="true"/>
              </w:rPr>
              <w:tab/>
            </w:r>
            <w:r>
              <w:rPr>
                <w:rStyle w:val="IndexLink"/>
              </w:rPr>
              <w:t>182</w:t>
            </w:r>
          </w:hyperlink>
        </w:p>
        <w:p>
          <w:pPr>
            <w:pStyle w:val="Contents2"/>
            <w:tabs>
              <w:tab w:val="clear" w:pos="8743"/>
              <w:tab w:val="right" w:pos="9026" w:leader="dot"/>
            </w:tabs>
            <w:rPr/>
          </w:pPr>
          <w:hyperlink w:anchor="__RefHeading___Toc9312645_417432637">
            <w:r>
              <w:rPr>
                <w:webHidden/>
                <w:rStyle w:val="IndexLink"/>
                <w:rtl w:val="true"/>
              </w:rPr>
              <w:t>فصل في بقية المستحبات</w:t>
            </w:r>
            <w:r>
              <w:rPr>
                <w:rStyle w:val="IndexLink"/>
                <w:rtl w:val="true"/>
              </w:rPr>
              <w:tab/>
            </w:r>
            <w:r>
              <w:rPr>
                <w:rStyle w:val="IndexLink"/>
              </w:rPr>
              <w:t>183</w:t>
            </w:r>
          </w:hyperlink>
        </w:p>
        <w:p>
          <w:pPr>
            <w:pStyle w:val="Contents2"/>
            <w:tabs>
              <w:tab w:val="clear" w:pos="8743"/>
              <w:tab w:val="right" w:pos="9026" w:leader="dot"/>
            </w:tabs>
            <w:rPr/>
          </w:pPr>
          <w:hyperlink w:anchor="__RefHeading___Toc9312647_417432637">
            <w:r>
              <w:rPr>
                <w:webHidden/>
                <w:rStyle w:val="IndexLink"/>
                <w:rtl w:val="true"/>
              </w:rPr>
              <w:t>فصل في مكروهات الكفن</w:t>
            </w:r>
            <w:r>
              <w:rPr>
                <w:rStyle w:val="IndexLink"/>
                <w:rtl w:val="true"/>
              </w:rPr>
              <w:tab/>
            </w:r>
            <w:r>
              <w:rPr>
                <w:rStyle w:val="IndexLink"/>
              </w:rPr>
              <w:t>187</w:t>
            </w:r>
          </w:hyperlink>
        </w:p>
        <w:p>
          <w:pPr>
            <w:pStyle w:val="Contents2"/>
            <w:tabs>
              <w:tab w:val="clear" w:pos="8743"/>
              <w:tab w:val="right" w:pos="9026" w:leader="dot"/>
            </w:tabs>
            <w:rPr/>
          </w:pPr>
          <w:hyperlink w:anchor="__RefHeading___Toc9312649_417432637">
            <w:r>
              <w:rPr>
                <w:webHidden/>
                <w:rStyle w:val="IndexLink"/>
                <w:rtl w:val="true"/>
              </w:rPr>
              <w:t>فصل في الحنوط</w:t>
            </w:r>
            <w:r>
              <w:rPr>
                <w:rStyle w:val="IndexLink"/>
                <w:rtl w:val="true"/>
              </w:rPr>
              <w:tab/>
            </w:r>
            <w:r>
              <w:rPr>
                <w:rStyle w:val="IndexLink"/>
              </w:rPr>
              <w:t>188</w:t>
            </w:r>
          </w:hyperlink>
        </w:p>
        <w:p>
          <w:pPr>
            <w:pStyle w:val="Contents2"/>
            <w:tabs>
              <w:tab w:val="clear" w:pos="8743"/>
              <w:tab w:val="right" w:pos="9026" w:leader="dot"/>
            </w:tabs>
            <w:rPr/>
          </w:pPr>
          <w:hyperlink w:anchor="__RefHeading___Toc9312651_417432637">
            <w:r>
              <w:rPr>
                <w:webHidden/>
                <w:rStyle w:val="IndexLink"/>
                <w:rtl w:val="true"/>
              </w:rPr>
              <w:t>فصل في الجريدتين</w:t>
            </w:r>
            <w:r>
              <w:rPr>
                <w:rStyle w:val="IndexLink"/>
                <w:rtl w:val="true"/>
              </w:rPr>
              <w:tab/>
            </w:r>
            <w:r>
              <w:rPr>
                <w:rStyle w:val="IndexLink"/>
              </w:rPr>
              <w:t>203</w:t>
            </w:r>
          </w:hyperlink>
        </w:p>
        <w:p>
          <w:pPr>
            <w:pStyle w:val="Contents2"/>
            <w:tabs>
              <w:tab w:val="clear" w:pos="8743"/>
              <w:tab w:val="right" w:pos="9026" w:leader="dot"/>
            </w:tabs>
            <w:rPr/>
          </w:pPr>
          <w:hyperlink w:anchor="__RefHeading___Toc9312653_417432637">
            <w:r>
              <w:rPr>
                <w:webHidden/>
                <w:rStyle w:val="IndexLink"/>
                <w:rtl w:val="true"/>
              </w:rPr>
              <w:t>فصل في التشييع</w:t>
            </w:r>
            <w:r>
              <w:rPr>
                <w:rStyle w:val="IndexLink"/>
                <w:rtl w:val="true"/>
              </w:rPr>
              <w:tab/>
            </w:r>
            <w:r>
              <w:rPr>
                <w:rStyle w:val="IndexLink"/>
              </w:rPr>
              <w:t>210</w:t>
            </w:r>
          </w:hyperlink>
        </w:p>
        <w:p>
          <w:pPr>
            <w:pStyle w:val="Contents2"/>
            <w:tabs>
              <w:tab w:val="clear" w:pos="8743"/>
              <w:tab w:val="right" w:pos="9026" w:leader="dot"/>
            </w:tabs>
            <w:rPr/>
          </w:pPr>
          <w:hyperlink w:anchor="__RefHeading___Toc9312655_417432637">
            <w:r>
              <w:rPr>
                <w:webHidden/>
                <w:rStyle w:val="IndexLink"/>
                <w:rtl w:val="true"/>
              </w:rPr>
              <w:t>فصل في الصلاة على الميت</w:t>
            </w:r>
            <w:r>
              <w:rPr>
                <w:rStyle w:val="IndexLink"/>
                <w:rtl w:val="true"/>
              </w:rPr>
              <w:tab/>
            </w:r>
            <w:r>
              <w:rPr>
                <w:rStyle w:val="IndexLink"/>
              </w:rPr>
              <w:t>213</w:t>
            </w:r>
          </w:hyperlink>
        </w:p>
        <w:p>
          <w:pPr>
            <w:pStyle w:val="Contents2"/>
            <w:tabs>
              <w:tab w:val="clear" w:pos="8743"/>
              <w:tab w:val="right" w:pos="9026" w:leader="dot"/>
            </w:tabs>
            <w:rPr/>
          </w:pPr>
          <w:hyperlink w:anchor="__RefHeading___Toc9312657_417432637">
            <w:r>
              <w:rPr>
                <w:webHidden/>
                <w:rStyle w:val="IndexLink"/>
                <w:rtl w:val="true"/>
              </w:rPr>
              <w:t>فصل في كيفية صلاة الميت</w:t>
            </w:r>
            <w:r>
              <w:rPr>
                <w:rStyle w:val="IndexLink"/>
                <w:rtl w:val="true"/>
              </w:rPr>
              <w:tab/>
            </w:r>
            <w:r>
              <w:rPr>
                <w:rStyle w:val="IndexLink"/>
              </w:rPr>
              <w:t>237</w:t>
            </w:r>
          </w:hyperlink>
        </w:p>
        <w:p>
          <w:pPr>
            <w:pStyle w:val="Contents2"/>
            <w:tabs>
              <w:tab w:val="clear" w:pos="8743"/>
              <w:tab w:val="right" w:pos="9026" w:leader="dot"/>
            </w:tabs>
            <w:rPr/>
          </w:pPr>
          <w:hyperlink w:anchor="__RefHeading___Toc9312659_417432637">
            <w:r>
              <w:rPr>
                <w:webHidden/>
                <w:rStyle w:val="IndexLink"/>
                <w:rtl w:val="true"/>
              </w:rPr>
              <w:t>فصل في شرائط صلاة الميت</w:t>
            </w:r>
            <w:r>
              <w:rPr>
                <w:rStyle w:val="IndexLink"/>
                <w:rtl w:val="true"/>
              </w:rPr>
              <w:tab/>
            </w:r>
            <w:r>
              <w:rPr>
                <w:rStyle w:val="IndexLink"/>
              </w:rPr>
              <w:t>245</w:t>
            </w:r>
          </w:hyperlink>
        </w:p>
        <w:p>
          <w:pPr>
            <w:pStyle w:val="Contents2"/>
            <w:tabs>
              <w:tab w:val="clear" w:pos="8743"/>
              <w:tab w:val="right" w:pos="9026" w:leader="dot"/>
            </w:tabs>
            <w:rPr/>
          </w:pPr>
          <w:hyperlink w:anchor="__RefHeading___Toc9312661_417432637">
            <w:r>
              <w:rPr>
                <w:webHidden/>
                <w:rStyle w:val="IndexLink"/>
                <w:rtl w:val="true"/>
              </w:rPr>
              <w:t>فصل في آداب الصلاة على الميت</w:t>
            </w:r>
            <w:r>
              <w:rPr>
                <w:rStyle w:val="IndexLink"/>
                <w:rtl w:val="true"/>
              </w:rPr>
              <w:tab/>
            </w:r>
            <w:r>
              <w:rPr>
                <w:rStyle w:val="IndexLink"/>
              </w:rPr>
              <w:t>251</w:t>
            </w:r>
          </w:hyperlink>
        </w:p>
        <w:p>
          <w:pPr>
            <w:pStyle w:val="Contents2"/>
            <w:tabs>
              <w:tab w:val="clear" w:pos="8743"/>
              <w:tab w:val="right" w:pos="9026" w:leader="dot"/>
            </w:tabs>
            <w:rPr/>
          </w:pPr>
          <w:hyperlink w:anchor="__RefHeading___Toc9312663_417432637">
            <w:r>
              <w:rPr>
                <w:webHidden/>
                <w:rStyle w:val="IndexLink"/>
                <w:rtl w:val="true"/>
              </w:rPr>
              <w:t>فصل في الدفن</w:t>
            </w:r>
            <w:r>
              <w:rPr>
                <w:rStyle w:val="IndexLink"/>
                <w:rtl w:val="true"/>
              </w:rPr>
              <w:tab/>
            </w:r>
            <w:r>
              <w:rPr>
                <w:rStyle w:val="IndexLink"/>
              </w:rPr>
              <w:t>253</w:t>
            </w:r>
          </w:hyperlink>
        </w:p>
        <w:p>
          <w:pPr>
            <w:pStyle w:val="Contents2"/>
            <w:tabs>
              <w:tab w:val="clear" w:pos="8743"/>
              <w:tab w:val="right" w:pos="9026" w:leader="dot"/>
            </w:tabs>
            <w:rPr/>
          </w:pPr>
          <w:hyperlink w:anchor="__RefHeading___Toc9312665_417432637">
            <w:r>
              <w:rPr>
                <w:webHidden/>
                <w:rStyle w:val="IndexLink"/>
                <w:rtl w:val="true"/>
              </w:rPr>
              <w:t>فصل في المستحبات قبل الدفن وحينه وبعده</w:t>
            </w:r>
            <w:r>
              <w:rPr>
                <w:rStyle w:val="IndexLink"/>
                <w:rtl w:val="true"/>
              </w:rPr>
              <w:tab/>
            </w:r>
            <w:r>
              <w:rPr>
                <w:rStyle w:val="IndexLink"/>
              </w:rPr>
              <w:t>257</w:t>
            </w:r>
          </w:hyperlink>
        </w:p>
        <w:p>
          <w:pPr>
            <w:pStyle w:val="Contents2"/>
            <w:tabs>
              <w:tab w:val="clear" w:pos="8743"/>
              <w:tab w:val="right" w:pos="9026" w:leader="dot"/>
            </w:tabs>
            <w:rPr/>
          </w:pPr>
          <w:hyperlink w:anchor="__RefHeading___Toc9312667_417432637">
            <w:r>
              <w:rPr>
                <w:webHidden/>
                <w:rStyle w:val="IndexLink"/>
                <w:rtl w:val="true"/>
              </w:rPr>
              <w:t>فصل في مكروهات الدفن</w:t>
            </w:r>
            <w:r>
              <w:rPr>
                <w:rStyle w:val="IndexLink"/>
                <w:rtl w:val="true"/>
              </w:rPr>
              <w:tab/>
            </w:r>
            <w:r>
              <w:rPr>
                <w:rStyle w:val="IndexLink"/>
              </w:rPr>
              <w:t>267</w:t>
            </w:r>
          </w:hyperlink>
        </w:p>
        <w:p>
          <w:pPr>
            <w:pStyle w:val="Contents2"/>
            <w:tabs>
              <w:tab w:val="clear" w:pos="8743"/>
              <w:tab w:val="right" w:pos="9026" w:leader="dot"/>
            </w:tabs>
            <w:rPr/>
          </w:pPr>
          <w:hyperlink w:anchor="__RefHeading___Toc9312669_417432637">
            <w:r>
              <w:rPr>
                <w:webHidden/>
                <w:rStyle w:val="IndexLink"/>
                <w:rtl w:val="true"/>
              </w:rPr>
              <w:t>فصل في الأغسال المندوبة</w:t>
            </w:r>
            <w:r>
              <w:rPr>
                <w:rStyle w:val="IndexLink"/>
                <w:rtl w:val="true"/>
              </w:rPr>
              <w:tab/>
            </w:r>
            <w:r>
              <w:rPr>
                <w:rStyle w:val="IndexLink"/>
              </w:rPr>
              <w:t>276</w:t>
            </w:r>
          </w:hyperlink>
        </w:p>
        <w:p>
          <w:pPr>
            <w:pStyle w:val="Contents2"/>
            <w:tabs>
              <w:tab w:val="clear" w:pos="8743"/>
              <w:tab w:val="right" w:pos="9026" w:leader="dot"/>
            </w:tabs>
            <w:rPr/>
          </w:pPr>
          <w:hyperlink w:anchor="__RefHeading___Toc9312671_417432637">
            <w:r>
              <w:rPr>
                <w:webHidden/>
                <w:rStyle w:val="IndexLink"/>
                <w:rtl w:val="true"/>
              </w:rPr>
              <w:t>فصل في الأغسال المكانية</w:t>
            </w:r>
            <w:r>
              <w:rPr>
                <w:rStyle w:val="IndexLink"/>
                <w:rtl w:val="true"/>
              </w:rPr>
              <w:tab/>
            </w:r>
            <w:r>
              <w:rPr>
                <w:rStyle w:val="IndexLink"/>
              </w:rPr>
              <w:t>284</w:t>
            </w:r>
          </w:hyperlink>
        </w:p>
        <w:p>
          <w:pPr>
            <w:pStyle w:val="Contents2"/>
            <w:tabs>
              <w:tab w:val="clear" w:pos="8743"/>
              <w:tab w:val="right" w:pos="9026" w:leader="dot"/>
            </w:tabs>
            <w:rPr/>
          </w:pPr>
          <w:hyperlink w:anchor="__RefHeading___Toc9312673_417432637">
            <w:r>
              <w:rPr>
                <w:webHidden/>
                <w:rStyle w:val="IndexLink"/>
                <w:rtl w:val="true"/>
              </w:rPr>
              <w:t>فصل في الأغسال الفعلية</w:t>
            </w:r>
            <w:r>
              <w:rPr>
                <w:rStyle w:val="IndexLink"/>
                <w:rtl w:val="true"/>
              </w:rPr>
              <w:tab/>
            </w:r>
            <w:r>
              <w:rPr>
                <w:rStyle w:val="IndexLink"/>
              </w:rPr>
              <w:t>285</w:t>
            </w:r>
          </w:hyperlink>
        </w:p>
        <w:p>
          <w:pPr>
            <w:pStyle w:val="Contents2"/>
            <w:tabs>
              <w:tab w:val="clear" w:pos="8743"/>
              <w:tab w:val="right" w:pos="9026" w:leader="dot"/>
            </w:tabs>
            <w:rPr/>
          </w:pPr>
          <w:hyperlink w:anchor="__RefHeading___Toc9312675_417432637">
            <w:r>
              <w:rPr>
                <w:webHidden/>
                <w:rStyle w:val="IndexLink"/>
                <w:rtl w:val="true"/>
              </w:rPr>
              <w:t>فصل في التيمم</w:t>
            </w:r>
            <w:r>
              <w:rPr>
                <w:rStyle w:val="IndexLink"/>
                <w:rtl w:val="true"/>
              </w:rPr>
              <w:tab/>
            </w:r>
            <w:r>
              <w:rPr>
                <w:rStyle w:val="IndexLink"/>
              </w:rPr>
              <w:t>292</w:t>
            </w:r>
          </w:hyperlink>
        </w:p>
        <w:p>
          <w:pPr>
            <w:pStyle w:val="Contents2"/>
            <w:tabs>
              <w:tab w:val="clear" w:pos="8743"/>
              <w:tab w:val="right" w:pos="9026" w:leader="dot"/>
            </w:tabs>
            <w:rPr/>
          </w:pPr>
          <w:hyperlink w:anchor="__RefHeading___Toc9312677_417432637">
            <w:r>
              <w:rPr>
                <w:webHidden/>
                <w:rStyle w:val="IndexLink"/>
                <w:rtl w:val="true"/>
              </w:rPr>
              <w:t>فصل في بيان ما يصح التيمم به</w:t>
            </w:r>
            <w:r>
              <w:rPr>
                <w:rStyle w:val="IndexLink"/>
                <w:rtl w:val="true"/>
              </w:rPr>
              <w:tab/>
            </w:r>
            <w:r>
              <w:rPr>
                <w:rStyle w:val="IndexLink"/>
              </w:rPr>
              <w:t>378</w:t>
            </w:r>
          </w:hyperlink>
        </w:p>
        <w:p>
          <w:pPr>
            <w:pStyle w:val="Contents2"/>
            <w:tabs>
              <w:tab w:val="clear" w:pos="8743"/>
              <w:tab w:val="right" w:pos="9026" w:leader="dot"/>
            </w:tabs>
            <w:rPr/>
          </w:pPr>
          <w:hyperlink w:anchor="__RefHeading___Toc9312679_417432637">
            <w:r>
              <w:rPr>
                <w:webHidden/>
                <w:rStyle w:val="IndexLink"/>
                <w:rtl w:val="true"/>
              </w:rPr>
              <w:t>فصل</w:t>
            </w:r>
            <w:r>
              <w:rPr>
                <w:rStyle w:val="IndexLink"/>
                <w:rtl w:val="true"/>
              </w:rPr>
              <w:tab/>
            </w:r>
            <w:r>
              <w:rPr>
                <w:rStyle w:val="IndexLink"/>
              </w:rPr>
              <w:t>395</w:t>
            </w:r>
          </w:hyperlink>
        </w:p>
        <w:p>
          <w:pPr>
            <w:pStyle w:val="Contents2"/>
            <w:tabs>
              <w:tab w:val="clear" w:pos="8743"/>
              <w:tab w:val="right" w:pos="9026" w:leader="dot"/>
            </w:tabs>
            <w:rPr/>
          </w:pPr>
          <w:hyperlink w:anchor="__RefHeading___Toc9312681_417432637">
            <w:r>
              <w:rPr>
                <w:webHidden/>
                <w:rStyle w:val="IndexLink"/>
                <w:rtl w:val="true"/>
              </w:rPr>
              <w:t>فصل في كيفية التيمم</w:t>
            </w:r>
            <w:r>
              <w:rPr>
                <w:rStyle w:val="IndexLink"/>
                <w:rtl w:val="true"/>
              </w:rPr>
              <w:tab/>
            </w:r>
            <w:r>
              <w:rPr>
                <w:rStyle w:val="IndexLink"/>
              </w:rPr>
              <w:t>405</w:t>
            </w:r>
          </w:hyperlink>
        </w:p>
        <w:p>
          <w:pPr>
            <w:pStyle w:val="Contents2"/>
            <w:tabs>
              <w:tab w:val="clear" w:pos="8743"/>
              <w:tab w:val="right" w:pos="9026" w:leader="dot"/>
            </w:tabs>
            <w:rPr/>
          </w:pPr>
          <w:hyperlink w:anchor="__RefHeading___Toc9312683_417432637">
            <w:r>
              <w:rPr>
                <w:webHidden/>
                <w:rStyle w:val="IndexLink"/>
                <w:rtl w:val="true"/>
              </w:rPr>
              <w:t>تنبيه</w:t>
            </w:r>
            <w:r>
              <w:rPr>
                <w:rStyle w:val="IndexLink"/>
                <w:rtl w:val="true"/>
              </w:rPr>
              <w:tab/>
            </w:r>
            <w:r>
              <w:rPr>
                <w:rStyle w:val="IndexLink"/>
              </w:rPr>
              <w:t>437</w:t>
            </w:r>
          </w:hyperlink>
        </w:p>
        <w:p>
          <w:pPr>
            <w:pStyle w:val="Contents2"/>
            <w:tabs>
              <w:tab w:val="clear" w:pos="8743"/>
              <w:tab w:val="right" w:pos="9026" w:leader="dot"/>
            </w:tabs>
            <w:rPr/>
          </w:pPr>
          <w:hyperlink w:anchor="__RefHeading___Toc9312685_417432637">
            <w:r>
              <w:rPr>
                <w:webHidden/>
                <w:rStyle w:val="IndexLink"/>
                <w:rtl w:val="true"/>
              </w:rPr>
              <w:t>فصل في أحكام التيمم</w:t>
            </w:r>
            <w:r>
              <w:rPr>
                <w:rStyle w:val="IndexLink"/>
                <w:rtl w:val="true"/>
              </w:rPr>
              <w:tab/>
            </w:r>
            <w:r>
              <w:rPr>
                <w:rStyle w:val="IndexLink"/>
              </w:rPr>
              <w:t>439</w:t>
            </w:r>
          </w:hyperlink>
        </w:p>
        <w:p>
          <w:pPr>
            <w:pStyle w:val="Contents2"/>
            <w:tabs>
              <w:tab w:val="clear" w:pos="8743"/>
              <w:tab w:val="right" w:pos="9026" w:leader="dot"/>
            </w:tabs>
            <w:rPr/>
          </w:pPr>
          <w:hyperlink w:anchor="__RefHeading___Toc9312687_417432637">
            <w:r>
              <w:rPr>
                <w:webHidden/>
                <w:rStyle w:val="IndexLink"/>
                <w:rtl w:val="true"/>
              </w:rPr>
              <w:t>فهرست الجزء الرابع منه مستمسك العروة الوثقى</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2_175975"/>
      <w:bookmarkStart w:id="1" w:name="pg12382_175975"/>
      <w:bookmarkEnd w:id="1"/>
    </w:p>
    <w:p>
      <w:pPr>
        <w:pStyle w:val="Heading2"/>
        <w:numPr>
          <w:ilvl w:val="1"/>
          <w:numId w:val="1"/>
        </w:numPr>
        <w:rPr/>
      </w:pPr>
      <w:bookmarkStart w:id="2" w:name="pg12382_175975"/>
      <w:bookmarkStart w:id="3" w:name="__RefHeading___Toc9312603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مد ظله العالي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1260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82_175977"/>
      <w:bookmarkStart w:id="8" w:name="pg12382_175977"/>
      <w:bookmarkEnd w:id="8"/>
    </w:p>
    <w:p>
      <w:pPr>
        <w:pStyle w:val="BookText"/>
        <w:rPr/>
      </w:pPr>
      <w:bookmarkStart w:id="9" w:name="pg12382_17597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312607_417432637"/>
      <w:bookmarkStart w:id="11" w:name="_Toc3"/>
      <w:bookmarkEnd w:id="10"/>
      <w:r>
        <w:rPr>
          <w:rtl w:val="true"/>
        </w:rPr>
        <w:t>فصل في أحكامِ الأموات</w:t>
      </w:r>
      <w:bookmarkEnd w:id="11"/>
    </w:p>
    <w:p>
      <w:pPr>
        <w:pStyle w:val="BookText"/>
        <w:rPr/>
      </w:pPr>
      <w:r>
        <w:rPr>
          <w:rFonts w:ascii="Amiri" w:hAnsi="Amiri" w:eastAsia="Amiri" w:cs="Amiri"/>
          <w:color w:val="111111"/>
          <w:sz w:val="28"/>
          <w:sz w:val="28"/>
          <w:szCs w:val="28"/>
          <w:rtl w:val="true"/>
          <w:lang w:bidi="ar-SA"/>
        </w:rPr>
        <w:t xml:space="preserve">اعلم أن أهم الأمور ، وأوجب الواجبات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فصل في أحكام الأموات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شرح التجريد ، والمجلسي في 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التوبة من الذنب واجبة اتفاقاً من غير فرق بين 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من الكتاب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تَوْبَةً نَصُوحاً عَسى رَبُّكُمْ أَنْ يُكَفِّرَ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وَتُوبُوا إِلَى اللّهِ جَمِيعاً أَيُّهَا الْمُؤْمِنُونَ لَعَلَّكُمْ تُفْلِحُونَ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ومن السنة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فالظاهر أنه حكم بوجوبها عقلا كل من قال بالحسن والقبح العقليين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الآيات الشريفة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الوجوب 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ذكر الغايات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 وقد عقد لها في الوسائل أبواباً في كتاب الجهاد ، إلا أن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تضمن ذكر الفوائد المترتبة عليها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توبة نصوحا أحبه اللّه تعالى فستر عليه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مصحح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أشد فرحاً بتوبة عبده من رجل أضل راحلته وزاده في ليلة ظلماء فوجدها </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 وخبر ابن قبيصة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وإن تضمن الأمر بها ، إلا أنه يتعين حمله على الإرشادي أيضاً إلى حكم العقل ، إذ لو بني على الوجوب المولوي يلزم أن يكون تركها معصية أخرى ، فتجب التوبة عنها ، فيكون تركها معصية ثالثة ، وهكذا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يقرر في وجوب الإطاعة لو كان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تكثر المعاصي والعقوبات بمجرد ترك التوبة في زمان ، ووجوب التوبات الكثيرة الطويلة ، وهو مما لا يظن الالتزام به ، بل خلاف المقطوع به من الكتاب ، والسنة ، ومرتكزات المتشرعة ، فوجوبها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الإطاعة ، وحرمة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فطري بملاك دفع الضرر المحتمل ، أو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بالحسن والقبح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 الحكمان في التوبة عن الصغيرة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بواجبة ، لتكفيرها بترك الكبيرة فيحصل الأمن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 لعدم الفرق في الحسن بين التوبة في الكبيرة والصغيرة ، كعدم الفرق في وجوب الإطاعة عقلا بين الأمر في الكبيرة والأمر في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صحة ما ذكره العلامة في شرح التجريد من وجوب التوبة </w:t>
      </w:r>
    </w:p>
    <w:p>
      <w:pPr>
        <w:pStyle w:val="BookText"/>
        <w:rPr/>
      </w:pPr>
      <w:r>
        <w:rPr>
          <w:rFonts w:ascii="Amiri" w:hAnsi="Amiri" w:eastAsia="Amiri" w:cs="Amiri"/>
          <w:color w:val="111111"/>
          <w:sz w:val="28"/>
          <w:sz w:val="28"/>
          <w:szCs w:val="28"/>
          <w:rtl w:val="true"/>
          <w:lang w:bidi="ar-SA"/>
        </w:rPr>
        <w:t xml:space="preserve">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الأمور القلبية ، ولا يكفي</w:t>
      </w:r>
    </w:p>
    <w:p>
      <w:pPr>
        <w:pStyle w:val="BookText"/>
        <w:rPr/>
      </w:pPr>
      <w:r>
        <w:rPr>
          <w:rFonts w:ascii="Amiri" w:hAnsi="Amiri" w:eastAsia="Amiri" w:cs="Amiri"/>
          <w:color w:val="111111"/>
          <w:sz w:val="28"/>
          <w:sz w:val="28"/>
          <w:szCs w:val="28"/>
          <w:rtl w:val="true"/>
          <w:lang w:bidi="ar-SA"/>
        </w:rPr>
        <w:t>عن كل معصية ، وحكاه عن جماعة من المتكلمين ، وضعف ما حكاه عن جماعة من المعتزلة من أنها لا تجب عن الصغائر المعلوم أنها 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وقال المجلسي في شرح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العقاب مما أجمع عليه أهل الإسلام ، وإنما الخلاف في أنه هل يجب على اللّه تعالى حتى لو عاقب بعد التوبة كان ظلما ، أو هو تفضل بفعله سبحانه كرماً منه ورحمة بعباده؟المعتزلة على الأول ، والأشاعرة على الثاني ، واليه ذهب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الاقتصار ، والعلامة في بعض كتبه الكلامية ، وتوقف المحقق الطوسي طاب ثراه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من كثير من كتب الأخبار ، وأدعية الصحيفة الكاملة ، وغيرها ، ودليل الوجوب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ذكره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بالأخبار والأدعية غير ظاهر في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نفي الحكم العقلي ، إذ ليست التوبة عقلا إلا مرتبة من الانقياد والتذلل ليس من مقتضاها محو الاستحقاق ، كغيرها من الطاعات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ملاحظة موارد الاستعمال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مَتابِ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فالتوبة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الرجوع اليه ، إلا أنه لما امتنع الرجوع الحقيقي كان المراد منها الرجوع الادعائي الحاصل بالندم ، فكأن العبد بفعل الذنب ذاهب عن اللّه تعالى ومنصرف عنه ، فاذا التفت إلى ما يترتب على فعله من الخسران والهلاك فندم عليه فقد رجع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داود إن عبدي المؤمن إذا أذنب </w:t>
      </w:r>
    </w:p>
    <w:p>
      <w:pPr>
        <w:pStyle w:val="BookText"/>
        <w:rPr/>
      </w:pPr>
      <w:r>
        <w:rPr>
          <w:rFonts w:ascii="Amiri" w:hAnsi="Amiri" w:eastAsia="Amiri" w:cs="Amiri"/>
          <w:color w:val="111111"/>
          <w:sz w:val="28"/>
          <w:sz w:val="28"/>
          <w:szCs w:val="28"/>
          <w:rtl w:val="true"/>
          <w:lang w:bidi="ar-SA"/>
        </w:rPr>
        <w:t xml:space="preserve">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حاجة اليه مع الندم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العزم على ترك العود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ذنباً ثمَّ رجع وتاب من ذلك الذنب وأستحيي مني عند ذكره غفرت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التوبة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توقف مفهوم التوبة عليه ، كما يشهد به صحيح ابن أبي عمير عن علي الجهضمي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الأحمسي ، 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كفى بالندم توبة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بل يظهر من حديث سماعة المشتمل على بيان جنود العقل والجهل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الاستغفار للتوبة ، حيث عدهما جندين للعقل ، وجعل ضد التوبة الإصرار ، وضد الاستغفار الاغترار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بعض الأدعية والمناجات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ورد من أنه لا كبيرة مع الاستغفار </w:t>
      </w:r>
      <w:r>
        <w:rPr>
          <w:rStyle w:val="FootnoteAnchor"/>
          <w:rtl w:val="true"/>
        </w:rPr>
        <w:footnoteReference w:id="11"/>
      </w:r>
      <w:r>
        <w:rPr>
          <w:rFonts w:ascii="IRNazanin" w:hAnsi="IRNazanin" w:eastAsia="IRNazanin"/>
          <w:color w:val="111111"/>
          <w:sz w:val="28"/>
          <w:sz w:val="28"/>
          <w:szCs w:val="28"/>
          <w:rtl w:val="true"/>
          <w:lang w:bidi="fa-IR"/>
        </w:rPr>
        <w:t xml:space="preserve">دواء الذنوب الاستغفار </w:t>
      </w:r>
      <w:r>
        <w:rPr>
          <w:rStyle w:val="FootnoteAnchor"/>
          <w:rtl w:val="true"/>
        </w:rPr>
        <w:footnoteReference w:id="12"/>
      </w:r>
      <w:r>
        <w:rPr>
          <w:rFonts w:ascii="Amiri" w:hAnsi="Amiri" w:eastAsia="Amiri" w:cs="Amiri"/>
          <w:color w:val="111111"/>
          <w:sz w:val="28"/>
          <w:sz w:val="28"/>
          <w:szCs w:val="28"/>
          <w:rtl w:val="true"/>
          <w:lang w:bidi="ar-SA"/>
        </w:rPr>
        <w:t xml:space="preserve">، ونحو ذلك ، لإمكان كون الاستغفار ماحيا كالتوبة ، أو يراد منه ما سيجي‌ء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الأكثر ، بل ظاهر البحار المفروغية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 بلوغ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نوع من التألم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يوجب انزجار النفس عن المعصية بقول مطلق ، بحيث يرى أن فعلها مرجوح على جميع التقادير ، والعوارض الشهوية أو الغضبية الموجبة لترجيح فعل </w:t>
      </w:r>
    </w:p>
    <w:p>
      <w:pPr>
        <w:pStyle w:val="BookText"/>
        <w:rPr/>
      </w:pPr>
      <w:r>
        <w:rPr>
          <w:rFonts w:ascii="Amiri" w:hAnsi="Amiri" w:eastAsia="Amiri" w:cs="Amiri"/>
          <w:color w:val="111111"/>
          <w:sz w:val="28"/>
          <w:sz w:val="28"/>
          <w:szCs w:val="28"/>
          <w:rtl w:val="true"/>
          <w:lang w:bidi="ar-SA"/>
        </w:rPr>
        <w:t>المعصية على تركها ، فيوجب كراهتها في الأزمنة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اختياري للقلب زائداً على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 لا في مفهومها ، ولا في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يظهر من بعض النصوص خلافه ، ففي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وأينا لم يعد؟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إن اللّه يحب من عباده المفتن التواب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ونحوها رواية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بناءً على أن المراد بالمفتن من يتوب ثمَّ يذنب ثمَّ يتوب ، كما احتمله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الكافي ، واحتمل أيضاً أن يكون المراد منه من لا يعود إلى الذنب بعد التوبة ، لكن الأول أظهر بقرينة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منهما اعتباره في التوبة النصوح ، بل هو صريح مرسل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التوبة النصوح هو أن يتوب الرجل من الذنب وينوي أن لا يعود إليه أبداً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العزم بهذا المعنى في مفهوم التوبة ، أو في صحتها ، بل قد يكون اعتباره في ذلك موجباً لامتناع وقوعها من أكثر المذنبين الذين يثقون من أنفسهم بالعود ، لامتناع العزم المذكور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الصادر من المكلف بالاختيار لا ينافي العزم المذكور ، بل يؤكده ، لأن العود حينئذ يكون من باب انتقاض العزم ، وانتقاض الشي‌ء فرع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العود لا بالاختيار يكون مانعاً عن العزم على تركه ، لأن الوثوق بالقدرة على الشي‌ء شرط لتحقق </w:t>
      </w:r>
    </w:p>
    <w:p>
      <w:pPr>
        <w:pStyle w:val="BookText"/>
        <w:rPr/>
      </w:pPr>
      <w:r>
        <w:rPr>
          <w:rFonts w:ascii="IRNazanin" w:hAnsi="IRNazanin" w:eastAsia="IRNazanin"/>
          <w:color w:val="111111"/>
          <w:sz w:val="28"/>
          <w:sz w:val="28"/>
          <w:szCs w:val="28"/>
          <w:rtl w:val="true"/>
          <w:lang w:bidi="fa-IR"/>
        </w:rPr>
        <w:t xml:space="preserve">والمرتبة الكاملة منها ما ذكره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عند ظهور أمارات الموت أداء حقوق الناس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الودائع ، والأمانات التي عنده مع</w:t>
      </w:r>
    </w:p>
    <w:p>
      <w:pPr>
        <w:pStyle w:val="BookText"/>
        <w:rPr/>
      </w:pPr>
      <w:r>
        <w:rPr>
          <w:rFonts w:ascii="Amiri" w:hAnsi="Amiri" w:eastAsia="Amiri" w:cs="Amiri"/>
          <w:color w:val="111111"/>
          <w:sz w:val="28"/>
          <w:sz w:val="28"/>
          <w:szCs w:val="28"/>
          <w:rtl w:val="true"/>
          <w:lang w:bidi="ar-SA"/>
        </w:rPr>
        <w:t>العزم على تركه ، لكنه ليس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امتناع العزم على الشي‌ء مع العلم بعدم حصوله بين أن يكون لعدم القدرة عليه ، أو لتبدل إرادة المكلف وكراهته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ما حكي في الذخيرة وغيرها عن جمع من العلماء من عدم اعتبار العزم بهذا المعنى في التوبة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قائلا قال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أتدري ما الاستغفار؟ الاستغفار درجة العليين وهو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ترك العود إليه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تؤدي إلى المخلوقين حقوقهم حتى تلقى اللّه عز وجل أملس ليس عليك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إلى كل فريضة عليك ضيعتها فتؤدي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إلى اللحم الذي نبت على السحت فتذيبه بالأحزان حتى يلصق الجلد بالعظم ، وينشأ بينهما لحم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تذيق الجسم ألم الطاعة كما أذقته حلاوة المعصية ، فعند ذلك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بياناً للاستغفار الكامل ، لا للتوبة ، إلا أنه يصح أن يكون بياناً للتوبة الكاملة ، لاشتماله على الندم والعزم ، وزيادة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ولا إشكال في الجملة ، كما يستفاد من </w:t>
      </w:r>
    </w:p>
    <w:p>
      <w:pPr>
        <w:pStyle w:val="BookText"/>
        <w:rPr/>
      </w:pPr>
      <w:r>
        <w:rPr>
          <w:rFonts w:ascii="Amiri" w:hAnsi="Amiri" w:eastAsia="Amiri" w:cs="Amiri"/>
          <w:color w:val="111111"/>
          <w:sz w:val="28"/>
          <w:sz w:val="28"/>
          <w:szCs w:val="28"/>
          <w:rtl w:val="true"/>
          <w:lang w:bidi="ar-SA"/>
        </w:rPr>
        <w:t xml:space="preserve">الإمكان ، والوصية بها مع عدمه ، مع الاستحكام على وجه لا يعتريها الخلل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الوصية ، والوديعة ، وفي قضاء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استقرار سيرة العقلاء على عدم المعذورية في الفوات لو أخر مع ظهور أمارات عدم القدرة على الأداء على تقدير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ما في الشرائع في مبحث الوديعة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ظهر للمودع امارة الموت وجب الاشهاد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غير واحد ، بل لا أجد فيه خلافاً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عبر بعضهم بالإشهاد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بالوصية كما في القواعد ،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بالأداء في الحقوق والودائع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 الأداء تعييناً إن أمكن في الحقوق الواجبة بحيث لا يجوز له الاعتماد على الوصي في ذلك غير ظاهر ، إذ ليس حال الوصي إلا حال الوكيل في حال الحياة نعم لا بأس به فيما لو كان الحق فورياً ، فإنه لا يجوز تأخيره إلى ما بعد الوفاة ، لكنه لا يختص ذلك بما لو ظهرت أمارات الموت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بأس به أيضاً في الوديعة إذا علم من حال المالك عدم الرضا بتسليم الودعي إلى غيره ، كما يقتضيه عقد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الشرائع من التعبير بالإشهاد ، ولما في القواعد من التعبير بالوصية فإن ذلك منهما خلاف ما يقتضيه عقد الوديعة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أحد الأمرين من الأداء والوصية مما لا ينبغي التأمل فيه ، إنما التأمل في وجوب الأداء تعييناً مطلقاً إن أمكن ، لعدم ظهور دليل عليه ، فلا يبعد في الحقوق الواجبة جواز الوصية إلى الثقة بدفعها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الأداء الواجب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الواجبات التي لا تقبل النيابة حال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 والصوم ، والحج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الوصية بها إذا كان له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مطلقاً إذا احتمل وجود 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على الولي كالصلاة والصوم التي فاتته لعذر يجب إعلامه ، أو الوصية باستئجارها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تمليك ماله بتمامه لغير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يجوز له تفويت شي‌ء منه على الوارث بالإقرار كذباً ، لأن المال بعد موته يكون للوارث ، فإذا أقر به لغيره كذباً فوَّت عليه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مال مدفون في 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يقبلها فيدخل في المسألة الاولى من وجوب أدائه ولو بالاستنابة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الاحتياط عقلا عند الشك في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لما كانت تقبل النيابة بعد الوفاة كان أداؤها ممكناً ، فيجب عليه التسبيب اليه مهما أمكن ، ومنه الوصية ، فتجب لوجوب أدائها ، إذ تكون بعد الوفاة نظير ما يقبل النيابة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التفويت بنحو التسبيب لا بنحو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ذلك يستفاد مما دل على وجوب إقامة الشهادة </w:t>
      </w:r>
      <w:r>
        <w:rPr>
          <w:rStyle w:val="FootnoteAnchor"/>
          <w:rtl w:val="true"/>
        </w:rPr>
        <w:footnoteReference w:id="17"/>
      </w:r>
      <w:r>
        <w:rPr>
          <w:rFonts w:ascii="Amiri" w:hAnsi="Amiri" w:eastAsia="Amiri" w:cs="Amiri"/>
          <w:color w:val="111111"/>
          <w:sz w:val="28"/>
          <w:sz w:val="28"/>
          <w:szCs w:val="28"/>
          <w:rtl w:val="true"/>
          <w:lang w:bidi="ar-SA"/>
        </w:rPr>
        <w:t xml:space="preserve">، وتحريم شهادة الزور </w:t>
      </w:r>
      <w:r>
        <w:rPr>
          <w:rStyle w:val="FootnoteAnchor"/>
          <w:rtl w:val="true"/>
        </w:rPr>
        <w:footnoteReference w:id="18"/>
      </w:r>
      <w:r>
        <w:rPr>
          <w:rFonts w:ascii="Amiri" w:hAnsi="Amiri" w:eastAsia="Amiri" w:cs="Amiri"/>
          <w:color w:val="111111"/>
          <w:sz w:val="28"/>
          <w:sz w:val="28"/>
          <w:szCs w:val="28"/>
          <w:rtl w:val="true"/>
          <w:lang w:bidi="ar-SA"/>
        </w:rPr>
        <w:t xml:space="preserve">وتحريم الوصية بحرمان بعض الورثة من الميراث </w:t>
      </w:r>
      <w:r>
        <w:rPr>
          <w:rStyle w:val="FootnoteAnchor"/>
          <w:rtl w:val="true"/>
        </w:rPr>
        <w:footnoteReference w:id="19"/>
      </w:r>
      <w:r>
        <w:rPr>
          <w:rFonts w:ascii="Amiri" w:hAnsi="Amiri" w:eastAsia="Amiri" w:cs="Amiri"/>
          <w:color w:val="111111"/>
          <w:sz w:val="28"/>
          <w:sz w:val="28"/>
          <w:szCs w:val="28"/>
          <w:rtl w:val="true"/>
          <w:lang w:bidi="ar-SA"/>
        </w:rPr>
        <w:t xml:space="preserve">، ونحو ذلك مما يدل </w:t>
      </w:r>
    </w:p>
    <w:p>
      <w:pPr>
        <w:pStyle w:val="BookText"/>
        <w:rPr/>
      </w:pPr>
      <w:r>
        <w:rPr>
          <w:rFonts w:ascii="Amiri" w:hAnsi="Amiri" w:eastAsia="Amiri" w:cs="Amiri"/>
          <w:color w:val="111111"/>
          <w:sz w:val="28"/>
          <w:sz w:val="28"/>
          <w:szCs w:val="28"/>
          <w:rtl w:val="true"/>
          <w:lang w:bidi="ar-SA"/>
        </w:rPr>
        <w:t xml:space="preserve">لا يعلمه الوارث يحتمل عدم وجوب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له دين على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 عدم الاعلام تفويتاً فواجب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عليه نصب قيم على أطفاله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w:t>
      </w:r>
    </w:p>
    <w:p>
      <w:pPr>
        <w:pStyle w:val="BookText"/>
        <w:rPr/>
      </w:pPr>
      <w:r>
        <w:rPr>
          <w:rFonts w:ascii="Amiri" w:hAnsi="Amiri" w:eastAsia="Amiri" w:cs="Amiri"/>
          <w:color w:val="111111"/>
          <w:sz w:val="28"/>
          <w:sz w:val="28"/>
          <w:szCs w:val="28"/>
          <w:rtl w:val="true"/>
          <w:lang w:bidi="ar-SA"/>
        </w:rPr>
        <w:t>على تحريم مثل هذا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تحريم الإقرار المذكور لأنه تسبيب إلى وقوع غيره في الحرام ، لكن عرفت في مبحث وجوب الإعلام بالنجاسة الإشكال في حرمة التسبيب المذكور ، لعدم الدليل عليه إلا فيما علم من الشارع الأقدس كراهة ذلك الحرام من جميع المكلفين ، كقتل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فيحرم كل ماله دخل في وقوع الحرام فعلا كان أو تركاً ، تسبيباً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 من الشارع كراهة وقوعه من جميع المكلفين ، فلا دليل على حرمة التسبيب إلى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المقر له عالماً بكذب الإقرار ، يكون أخذه للمال المقر به حراماً عليه ، فالإقرار كذباً حرام ، لكونه إعانة له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الإقرار المذكور من جهة أنه كذب فلا ريب فيه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تحريم الإقرار المذكور في صورة علم المقر له بكذبه من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كذباً ، وكونه إعانة على الحرام ، وكونه تفويتاً على الغير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كون ترك الاعلام تسبيباً ، وكذا في الفرض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جامع المقاصد من وجوب الوصية على كل من له حق يخاف ضياعه ، مبني على كون تركه تسبيباً ، وكون التسبيب اليه حراماً ، وكلاهما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بخلو ما وقف عليه من العبارات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يومئ ما دل على وجوب أداء الشهادة إلى وجوب الاعلام في المقام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عد عدمه تضييعاً لهم أو لمالهم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تقدير النصب يجب أن يكون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عين على أداء حقوقه الواجبة شخصاً يجب أن يكون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بثلثه في وجوه الخيرات غير الواجبة لا يبعد عدم وجوب كون الوصي عليها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كانت راجعة إلى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مقتضى ولايته عليهم بحفظهم ، وحفظ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يجب في القيم أن يكون أميناً ، وإلا بطل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عده تضييعاً يختص بما إذا لم يوجد أمين يتولى أمورهم بعد وفاته ، وإلا فلا يكون تضييعاً لهم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الثلث ماله ، فكما له أن يتصرف فيه بأي وجه ، له أن يجعل الولاية عليه لأي شخص ، نظير إبداع الخائن ، وتوكيله في صرف ماله في بعض وجوه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صلاحية الخائن للولاية على أي أمر من الأمور ، لأن فيه تعرضاً للندامة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الوصية بالمال إلى الفقراء موجبة لثبوت حق لهم فيه ، فيكون الإيصاء إلى الخائن تولية له على حق الغير ، الموجبة لضياعه ، نظير تولية الخائن على مال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إنما جعل الحق للغير على هذا الوجه الخاص ، ولم يجعل له الحق مطلقاً ، حتى تكون توليته عليه منافية لمراعاة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التقييد ، ولذا لو بطلت الوصية المذكورة لموت الوصي ، أو ظهور خيانة ، بقيت الوصية للفقراء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الولاية المذكورة من قبيل الشرط في ضمن العقد ، </w:t>
      </w:r>
      <w:bookmarkStart w:id="12" w:name="pg12382_175987"/>
    </w:p>
    <w:p>
      <w:pPr>
        <w:pStyle w:val="Heading2"/>
        <w:numPr>
          <w:ilvl w:val="1"/>
          <w:numId w:val="1"/>
        </w:numPr>
        <w:rPr/>
      </w:pPr>
      <w:bookmarkStart w:id="13" w:name="__RefHeading___Toc9312609_417432637"/>
      <w:bookmarkStart w:id="14" w:name="_Toc4"/>
      <w:bookmarkEnd w:id="12"/>
      <w:bookmarkEnd w:id="13"/>
      <w:r>
        <w:rPr>
          <w:rtl w:val="true"/>
        </w:rPr>
        <w:t>فصل في آداب المريض</w:t>
      </w:r>
      <w:bookmarkEnd w:id="14"/>
    </w:p>
    <w:p>
      <w:pPr>
        <w:pStyle w:val="BookText"/>
        <w:rPr/>
      </w:pPr>
      <w:r>
        <w:rPr>
          <w:rFonts w:ascii="Amiri" w:hAnsi="Amiri" w:eastAsia="Amiri" w:cs="Amiri"/>
          <w:color w:val="111111"/>
          <w:sz w:val="28"/>
          <w:sz w:val="28"/>
          <w:szCs w:val="28"/>
          <w:rtl w:val="true"/>
          <w:lang w:bidi="ar-SA"/>
        </w:rPr>
        <w:t xml:space="preserve">وما يستحب عليه ، 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والشكر 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الشكاية من مرضه إلى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الشكاية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بما لم يبتل به أحدا ، وأصابني ما لم يصب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أن يكون منافياً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يتعلق بحق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ثبوت الحق بنفس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لا يتعلق بحق الغير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ما في المتن من الفرق بين ما يكون راجعاً الى الفقراء ، وبين ما يكون راجعاً إلى غيرهم ، لأن الجعل للفقراء إذا كان يستوجب الحق للفقراء ، كان كذلك بالنسبة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ثبوت الحق المذكور غير ظاهر كلية ، إذ قد يكون الجعل كذلك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ثلثي للفقراء أو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لا يكون كذلك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اصرف ثلثي في المسجد أو في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في الجميع بنحو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للفقراء ، أو للجهات أو فيها منافية للولاية المذكورة ، فلا مجال للأخذ بها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الولاية فيها راجع إلى الوصية بما زاد على مورد الخيانة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للفقراء الزائد على ما ترغب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الولاية ليس فيه ترخيص في أخذ المال ، وإلا كان خلفاً ، ولم يكن خائناً ولا عاصياً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الى محله من كتاب الوصية</w:t>
      </w:r>
      <w:r>
        <w:rPr>
          <w:rFonts w:eastAsia="Amiri" w:cs="Amiri" w:ascii="Amiri" w:hAnsi="Amiri"/>
          <w:color w:val="111111"/>
          <w:sz w:val="28"/>
          <w:szCs w:val="28"/>
          <w:rtl w:val="true"/>
          <w:lang w:bidi="ar-SA"/>
        </w:rPr>
        <w:t xml:space="preserve">. </w:t>
      </w:r>
      <w:bookmarkStart w:id="15" w:name="pg12382_175988"/>
    </w:p>
    <w:p>
      <w:pPr>
        <w:pStyle w:val="BookText"/>
        <w:rPr/>
      </w:pPr>
      <w:bookmarkEnd w:id="15"/>
      <w:r>
        <w:rPr>
          <w:rFonts w:ascii="IRNazanin" w:hAnsi="IRNazanin" w:eastAsia="IRNazanin"/>
          <w:color w:val="111111"/>
          <w:sz w:val="28"/>
          <w:sz w:val="28"/>
          <w:szCs w:val="28"/>
          <w:rtl w:val="true"/>
          <w:lang w:bidi="fa-IR"/>
        </w:rPr>
        <w:t>البارحة ، أو كنت محموما ، فلا بأس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يخفي مرضه إلى ثلاثة أيام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يجدد التوبة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يوصي بالخيرات للفقراء من أرحامه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يعلم المؤمنين بمرضه بعد ثلاثة أيام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الاذن لهم في عيادته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التعجيل في شرب الدواء ومراجعة الطبيب إلا مع اليأس من البرء 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يجتنب ما يحتمل الضرر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يتصدق هو وأقرباؤه بشي‌ء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داووا مرضاكم بالصدقة </w:t>
      </w:r>
      <w:r>
        <w:rPr>
          <w:rFonts w:eastAsia="IRNazanin" w:cs="IRNazanin"/>
          <w:color w:val="111111"/>
          <w:sz w:val="28"/>
          <w:szCs w:val="28"/>
          <w:rtl w:val="true"/>
          <w:lang w:bidi="fa-IR"/>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 والنبوة ، والإمامة ، والمعاد ، وسائر العقائد الحقة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ينصب قيما أميناً على صغاره ، ويجعل عليه ناظراً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يوصي بثلث ماله إن كان موسراً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يهي‌ء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أمر وصيته ، وتوضيحه وإعلام الوصي والناظر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الظن باللّه عند موته ، بل قيل بوجوبه في جميع الأحوال ، ويستفاد من بعض الاخبار وجوبه حال النزع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9312611_417432637"/>
      <w:bookmarkStart w:id="17" w:name="_Toc5"/>
      <w:bookmarkEnd w:id="16"/>
      <w:r>
        <w:rPr>
          <w:rtl w:val="true"/>
        </w:rPr>
        <w:t>فصل</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عيادة المريض من المستحبات المؤكدة ، وفي بعض الاخبار</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عيادته عيادة اللّه تعالى ، فإنه حاضر عند المريض المؤمن </w:t>
      </w:r>
      <w:r>
        <w:rPr>
          <w:rStyle w:val="FootnoteAnchor"/>
          <w:rtl w:val="true"/>
        </w:rPr>
        <w:footnoteReference w:id="22"/>
      </w:r>
      <w:r>
        <w:rPr>
          <w:rFonts w:ascii="Amiri" w:hAnsi="Amiri" w:eastAsia="Amiri" w:cs="Amiri"/>
          <w:color w:val="111111"/>
          <w:sz w:val="28"/>
          <w:sz w:val="28"/>
          <w:szCs w:val="28"/>
          <w:rtl w:val="true"/>
          <w:lang w:bidi="ar-SA"/>
        </w:rPr>
        <w:t>ولا تتأكد في وجع العين والضرس والدمّل ، وكذا من اشتد مرضه أو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تكون في الليل أو في النهار بل يستحب في الصباح والمساء ولا يشترط فيها الجلوس ، بل ولا السؤال عن حاله ، ولها آداب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 ولكن لا يطيل الجلوس ، إلا إذا كان المريض طالباً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يضع العائد إحدى يديه على الأخرى ، أو على جبهته حال الجلوس عند المريض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يضع يده على ذراع المريض عند الدعاء له ، أو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له بالشفاء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اشفه بشفائك ، وداوه بدوائك ، وعافه من بلائك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يستصحب هدية له من فاكهة أو نحوها مما يفرحه ويريحه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يقرأ عليه فاتحة الكتاب سبعين ، أو أربعين مرة ، أو سبع مرات ، أو مرة واحدة ، فعن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قرئت الحمد على ميت سبعين مرة ثمَّ ردت فيه الروح ما كان ذلك عجبا </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قرئت الحمد على وجع سبعين مرة إلا سكن بإذن اللّه ، وإن شئتم فجربوا ولا تشكوا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نالته علة فليقرأ في جيبه الحمد سبع مرات ، وينبغي أن ينفض لباسه بعد قراءة الحمد </w:t>
      </w:r>
      <w:bookmarkStart w:id="18" w:name="pg12382_175990"/>
    </w:p>
    <w:p>
      <w:pPr>
        <w:pStyle w:val="BookText"/>
        <w:rPr/>
      </w:pPr>
      <w:bookmarkEnd w:id="18"/>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يأكل عنده ما يضره ويشتهيه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يفعل عنده ما يغيظه ، أو يضيق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يلتمس منه الدعاء ، فإنه ممن يستجاب دعاؤه فعن الصادق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يستجاب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 والغازي ، والمريض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9312613_417432637"/>
      <w:bookmarkStart w:id="20" w:name="_Toc6"/>
      <w:bookmarkEnd w:id="19"/>
      <w:r>
        <w:rPr>
          <w:rtl w:val="true"/>
        </w:rPr>
        <w:t>فصل فيما يتعلق بالمحتضر</w:t>
      </w:r>
      <w:bookmarkEnd w:id="20"/>
    </w:p>
    <w:p>
      <w:pPr>
        <w:pStyle w:val="BookText"/>
        <w:rPr/>
      </w:pPr>
      <w:r>
        <w:rPr>
          <w:rFonts w:ascii="Amiri" w:hAnsi="Amiri" w:eastAsia="Amiri" w:cs="Amiri"/>
          <w:color w:val="111111"/>
          <w:sz w:val="28"/>
          <w:sz w:val="28"/>
          <w:szCs w:val="28"/>
          <w:rtl w:val="true"/>
          <w:lang w:bidi="ar-SA"/>
        </w:rPr>
        <w:t xml:space="preserve">مما هو وظيفة الغير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إلى القبلة بوضعه على وجه لو جلس كان وجهه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يتعلق بالمحتضر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 والتذكرة ، وظاهر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نسبته إلى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به النصوص ، وسيأتي بعضها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 والكفاية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الأشهر ، وإلى الأكثر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موثق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بباطن قدميه القبلة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 سنده بعدم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باحتمال كون السؤال عن كيفية الاستقبال به ، أو عن حكم الميت بعد موته ، لظهور المشتق في المتلبس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الموثق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الظاهر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حكم الميت نفسه ، لا كيفية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المشتق وإن كان ظاهراً في المتلبس لكن يأبى حمله على ذلك الجواب ، لعدم كون التوجيه إلى القبلة من أحكام الميت بعد الموت ، ولذا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مات الميت فخذ في جهازه وعجله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الأمر بالاستقبال يقتضي إرادة المحتضر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الإنصاف أن الاعتماد في القول بالوجوب على مثل هذا الظهور لا يخلو من إشكال ، لقرب حمله على إرادة الأمر بكيفية الاستقبال ما دام في الأرض ، كما يشهد به مصحح سليمان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لأحدكم ميت فسجوه تجاه القبلة ، وكذلك إذا غسل ، يحفر له موضع المغتسل تجاه القبلة ، فيكون مستقبل باطن قدميه ووجهه إلى القبلة </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فإن ظهور الأمر بالتسجية تجاه القبلة فيما بعد الموت لا ينبغي أن ينكر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إذا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أن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يخفر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القرينة المذكورة تقتضي حمل أداة الشرط على التوقيت محضاً من دون أن تكون مراداً منها الاشتراط وحمل أداة الشرط على ذلك في الصدر بقرينة السياق يقتضي إرادة الأمر بالاستقبال حين الموت ، فلا يشمل حال الاحتضار قبل الموت ، ولا سيما بملاحظة الأمر بالتسجية التي هي التغطية ، إذ هي من أحكام الميت لا المحتضر </w:t>
      </w:r>
    </w:p>
    <w:p>
      <w:pPr>
        <w:pStyle w:val="BookText"/>
        <w:rPr/>
      </w:pPr>
      <w:r>
        <w:rPr>
          <w:rFonts w:ascii="Amiri" w:hAnsi="Amiri" w:eastAsia="Amiri" w:cs="Amiri"/>
          <w:color w:val="111111"/>
          <w:sz w:val="28"/>
          <w:sz w:val="28"/>
          <w:szCs w:val="28"/>
          <w:rtl w:val="true"/>
          <w:lang w:bidi="ar-SA"/>
        </w:rPr>
        <w:t>وحمل التسجية على التوجيه إلى القبلة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في الأداة بحملها على التوقيت ليس بأولى من التصرف في الشرط بحمله على إرادة أن يغسل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أشرف على التغسيل ، فيكون مقتضى السياق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 على الموت ، فيتم الاستدلال بالرواية على الوجوب حال الاحتضار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أداة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لا يمكن حملها على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التوقيت ، كما يظهر من ملاحظة النظائر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صليت فأقبل على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صمت فليصم سمعك وبصرك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ونحوهما ، فيكون التصرف فيها لا في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 عدم الظهور فيما ذكرنا فلا أقل من الاجمال الموجب للسقوط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أشار إليه 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لأحدكم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المشرف على الموت ، لامتناع تعلق الموت بالميت ، نظير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قتيلا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يمتنع أن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أشرف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حمل على ذلك احتيج إلى تصرف آخر ، لامتناع تعلق الاشراف على الموت بالمشرف على الموت ، نظير الإشكال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قتيلا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مثل ذلك بعيد في الكلام ، فلا مجال للعمل بقرينة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يشكل ما ذكره بأن التصرف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قتيلا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بحمل القتيل أو الميت على المشرف على القتل أو الموت ، بل بحمل الوصف على كونه مرآة إلى الذات نفسها مجرّدة عن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مانع من 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لا يبعد وجوبه على المحتضر نفسه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w:t>
      </w:r>
    </w:p>
    <w:p>
      <w:pPr>
        <w:pStyle w:val="BookText"/>
        <w:rPr/>
      </w:pPr>
      <w:r>
        <w:rPr>
          <w:rFonts w:ascii="IRNazanin" w:hAnsi="IRNazanin" w:eastAsia="IRNazanin"/>
          <w:color w:val="111111"/>
          <w:sz w:val="28"/>
          <w:sz w:val="28"/>
          <w:szCs w:val="28"/>
          <w:rtl w:val="true"/>
          <w:lang w:bidi="fa-IR"/>
        </w:rPr>
        <w:t xml:space="preserve">وكيف كان مما ذكرنا يظهر ضعف الاستدلال على وجوب الاستقبال المذكور للمحتضر بالمصحح المذكور كما ذكره جماعة من القائلين بالوجوب وأضعف من ذلك الاستدلال على الوجوب بمرسل الفقيه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سئل عن توجيه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بباطن قدميه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 آله على رجل من ولد عبد المطلب وهو في السوق ، وقد وجه إلى غير القبلة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إلى القبلة فإنكم إذا فعلتم ذلك أقبلت عليه الملائكة ، وأقبل اللّه عز وجل عليه بوجهه فلم يزل كذلك حتى يقبض </w:t>
      </w:r>
      <w:r>
        <w:rPr>
          <w:rFonts w:eastAsia="IRNazanin" w:cs="IRNazanin"/>
          <w:color w:val="111111"/>
          <w:sz w:val="28"/>
          <w:szCs w:val="28"/>
          <w:rtl w:val="true"/>
          <w:lang w:bidi="fa-IR"/>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العلل وثواب الأعمال روايته مسندا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الخبر من الضعف بالإسناد والإرسال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صدره فأجنبي عن الوجوب ولأجل ما ذكرنا اختار جمع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المرتضى ، والشيخ في الخلاف والنهاية ، والمحقق في المعتبر ، وكثير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ينبغي تركه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حاكياً التصريح به عن بعض ، معللا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الظاهر من الأخبار أن المطلوب وجود التوجه في الخارج لا عن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الأخبار من توجيه الخطاب إلى غيره ، إنما هو لظهور عجزه غالباً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شيخنا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يبعد تقدّمه في التكليف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 </w:t>
      </w:r>
    </w:p>
    <w:p>
      <w:pPr>
        <w:pStyle w:val="BookText"/>
        <w:rPr/>
      </w:pPr>
      <w:r>
        <w:rPr>
          <w:rFonts w:ascii="Amiri" w:hAnsi="Amiri" w:eastAsia="Amiri" w:cs="Amiri"/>
          <w:color w:val="111111"/>
          <w:sz w:val="28"/>
          <w:sz w:val="28"/>
          <w:szCs w:val="28"/>
          <w:rtl w:val="true"/>
          <w:lang w:bidi="ar-SA"/>
        </w:rPr>
        <w:t xml:space="preserve">بالكيفية المذكورة فبالممكن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فبتوجيهه جالساً ، أو مضطجعاً على الأيمن ، أو على الأيسر مع تعذر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الرجل والامرأة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والصغير والكبير ، بشرط أن يكون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ذلك بإذن وليه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خلاف مقتضى الجمود على ما تحت عبارة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ظاهر غير قاعدة الميسور التي لا تخلو من إشكال ، وكذا حال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فإن الظاهر أن الميت أعم من الذكر والأنثى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غير واحد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 وإلا فإطلاق بعض النصوص شامل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توجيهه ، لقاعدة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حاشية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المناط رأي الحاضر لا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فان ذلك من حقوق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لازمه عدم وجوب توجيه الموافق إذا كان الحاضر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يستشكل في شمول النصوص له وللكافر بأنه إكرام للميت ، وتهيئة له للرحمة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الى ذلك المرسل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غير صالحين لذلك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من أن أولى الناس بالميت أولاهم بميراثه ، بناء على عمومها للمقام ، كما يقتضيه عموم بعض معاقد الإجماع ، حيث جعل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تختص بالأحكام بعد الموت فلا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اختصاصه بما يرجع فيه الى معين ، </w:t>
      </w:r>
    </w:p>
    <w:p>
      <w:pPr>
        <w:pStyle w:val="BookText"/>
        <w:rPr/>
      </w:pPr>
      <w:r>
        <w:rPr>
          <w:rFonts w:ascii="Amiri" w:hAnsi="Amiri" w:eastAsia="Amiri" w:cs="Amiri"/>
          <w:color w:val="111111"/>
          <w:sz w:val="28"/>
          <w:sz w:val="28"/>
          <w:szCs w:val="28"/>
          <w:rtl w:val="true"/>
          <w:lang w:bidi="ar-SA"/>
        </w:rPr>
        <w:t xml:space="preserve">وإلا فالأحوط الاستئذان 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الاستقبال بالكيفية المذكورة في جميع الحالات إلى ما بعد الفراغ من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المقام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بأن التوجيه إلى القبلة تصرف في الميت لا دليل على جوازه بغير إذن الولي ، والإطلاقات لا تصلح لإثبات الجواز لورودها في مقام وجوب التوجيه نفسه ، إلا أن يدعى أن لازم ذلك عدم جواز توجيهه بغير اذن المحتضر نفسه ، مع الإمكان ، ومع عدمه فبإذن وليه إما الحاكم الشرعي أو الولي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ولي من لا ولي له ، ولازمه تعين استئذانه ، كما في غيره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عليه يجب الاستئذان من عدول المؤمنين لو تعذر الاستئذان من الحاكم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القول بالوجوب ففي وجوب إبقائه كذلك إلى ما بعد الموت في أقل زمان ، أو مطلقاً ، أو ما لم ينقل عن محله ، أو سقوطه بالموت ،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المرسلة ، بل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ظاهر الحسنة بناء على أن المراد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اختار السقوط بالموت ، ناسبا له إلى ظاهر الأخبار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لأنه فهم من الميت فيها ما قلناه سابقاً من المشرف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وكأنه لأنه إذا مات خرج عن كونه مشرفاً ، فيخرج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مصحح سليمان المتقدم وجوب الاستقبال إلى ما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ظاهر المأخذ ، لأن ذكر الغسل فيه في مقابل الموت يدل على أن المقصود مجرد الوجود حال الموت بلا امتداد ، وإلا كان المناسب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يغسل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وبعده فالأولى وضعه بنحو ما يوضع حين الصلاة عليه الى حال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رأسه الى المغرب ورجله الى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تلقينه الشهادتين ، والإقرار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إذا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الانتفاء في غير هاتين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مجال لجريان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مجال له على تقدير رفع الجنازة ، لعدم وجوبه حال الرفع فيستصحب العدم إلى ما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يجري بنحو الاستصحاب التعليقي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الرفع بحيث لو وضع وجب الاستقبال به فكذا بعد ما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الاستصحاب التعليقي مشهور ، وقد أشرنا إليه فيما مضى من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المصحح الاختصاص بحال الموت ، فيسقط بأول آن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ظاهر المرسلة ، بل صريحها ، وظاهر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فيقتضي وجوبه إلى أن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تعرف وجه الاحتمالات الثلاثة الأخيرة المذكورة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 الأول فكأن وجهه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تعرف أيضاً أن الأقوى منها الأخير ، الذي اختاره في الذكرى ، وتبعه عليه غيره ، وأما حال الغسل فظاهر مصحح سليمان وجوبه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رواية يعقوب بن يقطين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طهر وضع كما يوضع في قبره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حضرت الميت قبل أن يموت فلقنه شهادة أن لا إله إلا اللّه وحده </w:t>
      </w:r>
    </w:p>
    <w:p>
      <w:pPr>
        <w:pStyle w:val="BookText"/>
        <w:rPr/>
      </w:pPr>
      <w:r>
        <w:rPr>
          <w:rFonts w:ascii="Amiri" w:hAnsi="Amiri" w:eastAsia="Amiri" w:cs="Amiri"/>
          <w:color w:val="111111"/>
          <w:sz w:val="28"/>
          <w:sz w:val="28"/>
          <w:szCs w:val="28"/>
          <w:rtl w:val="true"/>
          <w:lang w:bidi="ar-SA"/>
        </w:rPr>
        <w:t xml:space="preserve">وسائر الاعتقادات الحقة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وجه يفهم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تكرارها إلى أن يموت ، ويناسب قراءة العديلة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الكثير من معاصيك ،</w:t>
      </w:r>
    </w:p>
    <w:p>
      <w:pPr>
        <w:pStyle w:val="BookText"/>
        <w:rPr/>
      </w:pPr>
      <w:r>
        <w:rPr>
          <w:rFonts w:ascii="Amiri" w:hAnsi="Amiri" w:eastAsia="Amiri" w:cs="Amiri"/>
          <w:color w:val="111111"/>
          <w:sz w:val="28"/>
          <w:sz w:val="28"/>
          <w:szCs w:val="28"/>
          <w:rtl w:val="true"/>
          <w:lang w:bidi="ar-SA"/>
        </w:rPr>
        <w:t xml:space="preserve">لا شريك له ، وأن محمداً عبده ورسوله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أدركت عكرمة عند الموت لنفعته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ذا كان ينفعه؟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يلقنه ما أنتم عليه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بهما في جملة من النصوص محمول على الاستحباب بقرينة الإجماع ، وبعض التعليلات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في مصحح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المستفاد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اعتبار متابعة المريض بلسانه ، كما يقتضيه لفظ التلقين أيضاً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ففي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الرجل عند النزع فلقنه كلمات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 ورب الأرضين السبع ، وما فيهن ، وما بينهن ، ورب العرش العظيم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وفي مصحح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لقنها لرجل من بني هاشم ، فلما قالها الرجل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الحمد لله الذي استنقذه من النار </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لكن فيه تقديم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الأخذ </w:t>
      </w:r>
    </w:p>
    <w:p>
      <w:pPr>
        <w:pStyle w:val="BookText"/>
        <w:rPr/>
      </w:pPr>
      <w:r>
        <w:rPr>
          <w:rFonts w:ascii="Amiri" w:hAnsi="Amiri" w:eastAsia="Amiri" w:cs="Amiri"/>
          <w:color w:val="111111"/>
          <w:sz w:val="28"/>
          <w:sz w:val="28"/>
          <w:szCs w:val="28"/>
          <w:rtl w:val="true"/>
          <w:lang w:bidi="ar-SA"/>
        </w:rPr>
        <w:t xml:space="preserve">واقبل مني اليسير من طاعتك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يقبل اليسير ويعفو عن الكثير اقبل مني اليسير واعف عني الكثير ، إنك أنت العفو الغفور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ارحمني فإنك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مصلاه إذا عسر عليه 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بالأول ، لاعتضاده برواية عبد اللّه بن ميمون </w:t>
      </w:r>
      <w:r>
        <w:rPr>
          <w:rStyle w:val="FootnoteAnchor"/>
          <w:rtl w:val="true"/>
        </w:rPr>
        <w:footnoteReference w:id="39"/>
      </w:r>
      <w:r>
        <w:rPr>
          <w:rFonts w:ascii="Amiri" w:hAnsi="Amiri" w:eastAsia="Amiri" w:cs="Amiri"/>
          <w:color w:val="111111"/>
          <w:sz w:val="28"/>
          <w:sz w:val="28"/>
          <w:szCs w:val="28"/>
          <w:rtl w:val="true"/>
          <w:lang w:bidi="ar-SA"/>
        </w:rPr>
        <w:t xml:space="preserve">، ورواية أبي بصير الواردة في القنوت </w:t>
      </w:r>
      <w:r>
        <w:rPr>
          <w:rStyle w:val="FootnoteAnchor"/>
          <w:rtl w:val="true"/>
        </w:rPr>
        <w:footnoteReference w:id="40"/>
      </w:r>
      <w:r>
        <w:rPr>
          <w:rFonts w:ascii="Amiri" w:hAnsi="Amiri" w:eastAsia="Amiri" w:cs="Amiri"/>
          <w:color w:val="111111"/>
          <w:sz w:val="28"/>
          <w:sz w:val="28"/>
          <w:szCs w:val="28"/>
          <w:rtl w:val="true"/>
          <w:lang w:bidi="ar-SA"/>
        </w:rPr>
        <w:t>، وإن كان مقتضى الجمع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التحميد ، وليس له دليل ظاهر غير ما يحكى عن بعض نسخ مرسل الصدوق </w:t>
      </w:r>
      <w:r>
        <w:rPr>
          <w:rStyle w:val="FootnoteAnchor"/>
          <w:rtl w:val="true"/>
        </w:rPr>
        <w:footnoteReference w:id="41"/>
      </w:r>
      <w:r>
        <w:rPr>
          <w:rFonts w:ascii="Amiri" w:hAnsi="Amiri" w:eastAsia="Amiri" w:cs="Amiri"/>
          <w:color w:val="111111"/>
          <w:sz w:val="28"/>
          <w:sz w:val="28"/>
          <w:szCs w:val="28"/>
          <w:rtl w:val="true"/>
          <w:lang w:bidi="ar-SA"/>
        </w:rPr>
        <w:t xml:space="preserve">، وفي الرضوي </w:t>
      </w:r>
      <w:r>
        <w:rPr>
          <w:rStyle w:val="FootnoteAnchor"/>
          <w:rtl w:val="true"/>
        </w:rPr>
        <w:footnoteReference w:id="42"/>
      </w:r>
      <w:r>
        <w:rPr>
          <w:rFonts w:ascii="Amiri" w:hAnsi="Amiri" w:eastAsia="Amiri" w:cs="Amiri"/>
          <w:color w:val="111111"/>
          <w:sz w:val="28"/>
          <w:sz w:val="28"/>
          <w:szCs w:val="28"/>
          <w:rtl w:val="true"/>
          <w:lang w:bidi="ar-SA"/>
        </w:rPr>
        <w:t xml:space="preserve">كما أن في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رب السماوات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سالم بن أبي سلمة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مرسلة الصدوق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دعوات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يردد ذلك حتى توفي صلوات اللّه عليه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ففي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بشرط أن لا يوجب أذاه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لتعجيل راحته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عسر على الميت موته ونزعه قرّب الى مصلاه الذي كان يصلي فيه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اشتد عليه النزع فضعه في مصلاه الذي يصلي فيه ، أو عليه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واحتمل كون الترديد من الراوي لأن لفظ المصلى لا يستعمل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أذاه ، فلا يعارضها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لابنه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فاقرأ عند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تستتمها ، فقرأ ، فلما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أَشَدُّ خَلْقاً أَمْ مَنْ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الفتى ، فلما سجي وخرجوا أقبل عليه يعقوب بن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الموت يقرأ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تأمرنا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تقرأ عند مكروب من موت قط إلا عجل اللّه راحته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ويستفاد منها ، ومن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دعوات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يقرأ عند المريض والميت آية الكرسي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أخرجه إلى رضى منك ورضوان ، اللّهم اغفر له ذنبه ،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آية السخرة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w:t>
      </w:r>
      <w:r>
        <w:rPr>
          <w:rFonts w:eastAsia="Amiri" w:cs="Amiri" w:ascii="Amiri" w:hAnsi="Amiri"/>
          <w:color w:val="111111"/>
          <w:sz w:val="28"/>
          <w:szCs w:val="28"/>
          <w:rtl w:val="true"/>
          <w:lang w:bidi="ar-SA"/>
        </w:rPr>
        <w:t xml:space="preserve">.. ) </w:t>
      </w:r>
      <w:r>
        <w:rPr>
          <w:rStyle w:val="FootnoteAnchor"/>
          <w:rtl w:val="true"/>
        </w:rPr>
        <w:footnoteReference w:id="49"/>
      </w:r>
      <w:r>
        <w:rPr>
          <w:rFonts w:ascii="Amiri" w:hAnsi="Amiri" w:eastAsia="Amiri" w:cs="Amiri"/>
          <w:color w:val="111111"/>
          <w:sz w:val="28"/>
          <w:sz w:val="28"/>
          <w:szCs w:val="28"/>
          <w:rtl w:val="true"/>
          <w:lang w:bidi="ar-SA"/>
        </w:rPr>
        <w:t xml:space="preserve">ثمَّ يقرأ ثلاث آيات من آخر البقرة </w:t>
      </w:r>
      <w:r>
        <w:rPr>
          <w:rFonts w:eastAsia="Amiri" w:cs="Amiri" w:ascii="Amiri" w:hAnsi="Amiri"/>
          <w:color w:val="111111"/>
          <w:sz w:val="28"/>
          <w:szCs w:val="28"/>
          <w:rtl w:val="true"/>
          <w:lang w:bidi="ar-SA"/>
        </w:rPr>
        <w:t xml:space="preserve">: </w:t>
      </w:r>
      <w:bookmarkStart w:id="21" w:name="pg12382_176000"/>
    </w:p>
    <w:p>
      <w:pPr>
        <w:pStyle w:val="BookText"/>
        <w:rPr/>
      </w:pPr>
      <w:bookmarkEnd w:id="21"/>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 وثلاث آيات من آخر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ويقرأ سورة الأحزاب ، بل مطلق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9312615_417432637"/>
      <w:bookmarkStart w:id="23" w:name="_Toc7"/>
      <w:bookmarkEnd w:id="22"/>
      <w:r>
        <w:rPr>
          <w:rtl w:val="true"/>
        </w:rPr>
        <w:t>فصل في المستحبات بعد الموت</w:t>
      </w:r>
      <w:bookmarkEnd w:id="2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تغميض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سورة الأحزاب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آداب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المعتبر ، والذكرى ، وفي الرضوي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حضر أحدهم الوفاة فاحضروا عنده بالقرآن ، وذكر اللّه ،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المستحبات بعد الموت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عن المنتهى ، لرواية أبي كهمش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موت إسماعيل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عنده ، فلما حضره الموت شد </w:t>
      </w:r>
    </w:p>
    <w:p>
      <w:pPr>
        <w:pStyle w:val="BookText"/>
        <w:rPr/>
      </w:pPr>
      <w:r>
        <w:rPr>
          <w:rFonts w:ascii="Amiri" w:hAnsi="Amiri" w:eastAsia="Amiri" w:cs="Amiri"/>
          <w:color w:val="111111"/>
          <w:sz w:val="28"/>
          <w:sz w:val="28"/>
          <w:szCs w:val="28"/>
          <w:rtl w:val="true"/>
          <w:lang w:bidi="ar-SA"/>
        </w:rPr>
        <w:t xml:space="preserve">وتطبيق فمه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 فكيه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يديه إلى جنبيه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تغطيته بثوب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الإسراج في المكان الذي مات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لحييه ، وغمضه ، وغطى عليه الملحفة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ولما في الإرشاد للمفيد من 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قضيت نحبي فغمضني وغسلني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 وكأنه لما يستفاد من الأمر بشد لحييه في رواية أبي كهمش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أعلم أن في ذلك نقلاً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ذلك ليكون أطوع للغاسل ، وأسهل للدرج في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مد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المنتهى ،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رواية أبي كهمش ، ومصحح سليمان بن خالد المتقدم في الاستقبال ، ومن خبر الجعفري السابق فتأمل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الشيخان ، والأصحاب ، كما عن جامع المقاصد ، وان اختلفت عباراتهم المحكية في مفتاح الكرامة في بعض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بخبر عثمان بن عيسى عن عدة من أصحابنا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قبض أبو جعفر علیه السلام أمر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بالسراج في البيت الذي كان يسكنه حتى قبض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أمر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ذلك في بيت </w:t>
      </w:r>
    </w:p>
    <w:p>
      <w:pPr>
        <w:pStyle w:val="BookText"/>
        <w:rPr/>
      </w:pPr>
      <w:r>
        <w:rPr>
          <w:rFonts w:ascii="Amiri" w:hAnsi="Amiri" w:eastAsia="Amiri" w:cs="Amiri"/>
          <w:color w:val="111111"/>
          <w:sz w:val="28"/>
          <w:sz w:val="28"/>
          <w:szCs w:val="28"/>
          <w:rtl w:val="true"/>
          <w:lang w:bidi="ar-SA"/>
        </w:rPr>
        <w:t xml:space="preserve">إن مات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ليحضروا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التعجيل في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ينتظرون الليل إن مات في النهار ، ولا النهار إن مات في الليل ، إلا إذا شك في موته فينتظر حتى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حاملا مع حياة</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أخرج به إلى العراق ، ثمَّ لا أدري ما كان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ودلالته قاصرة كما اعترف به جماعة ، فلم يبق إلا الاعتماد على الفتوى ، ولا بأس به بناءً على قاعدة التسامح ، وجريانها في المقام ، 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 كما في المستند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لأولياء الميت منكم أن يؤذنوا إخوان الميت بموته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ذريح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الجنازة يؤذن بها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وفي مرسل القاسم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الجنازة يؤذن بها الناس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 كما عن جماعة ، بل إجماعاً ، كما عن آخرين ، ففي 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الناس لا ألفين رجلا منكم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ميت ليلا فانتظر به الصبح ، ولا رجلا مات له ميت نهاراً فانتظر به الليل ، لا تنتظروا بموتاكم طلوع الشمس ولا غروبها ، عجلوا بهم إلى مضاجعهم </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الميت تعجيله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الغريق يحبس حتى يتغير ، ويعلم انه قد </w:t>
      </w:r>
      <w:bookmarkStart w:id="24" w:name="pg12382_176003"/>
    </w:p>
    <w:p>
      <w:pPr>
        <w:pStyle w:val="BookText"/>
        <w:rPr/>
      </w:pPr>
      <w:bookmarkEnd w:id="24"/>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أن يشق جنبها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 ثمَّ خياطته</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9312617_417432637"/>
      <w:bookmarkStart w:id="26" w:name="_Toc8"/>
      <w:bookmarkEnd w:id="25"/>
      <w:r>
        <w:rPr>
          <w:rtl w:val="true"/>
        </w:rPr>
        <w:t>فصل في المكروهات</w:t>
      </w:r>
      <w:bookmarkEnd w:id="2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يمس في حال النزع ، فإنه يوجب أذاه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 ثمَّ يغسل ويكفن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وفي رواية إسماعيل بن عبد الخالق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ينتظر بهم إلا أن يتغيروا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الغريق ، والمصعوق ، والمبطون ، والمهدوم ، والمدخن </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وفي 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الغريق أيغسل؟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ويستبرأ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يترك ثلاثة أيام قبل أن يدفن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الصاعقة ، فإنه ربما ظنوا أنه مات ولم يمت </w:t>
      </w:r>
      <w:r>
        <w:rPr>
          <w:rStyle w:val="FootnoteAnchor"/>
          <w:rtl w:val="true"/>
        </w:rPr>
        <w:footnoteReference w:id="62"/>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الأخير يعلم عموم الحكم لكل مشتبه ، ولا يبعد أن يكون ذكر الثلاثة أيام لأنها توجب العلم بالموت غالباً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جماعة الإجماع على اعتبار العلم في جواز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اليومين في ذيل الموثق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المصعوق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صعق حبس يومين ، ثمَّ يغسل ويكفن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مقتضى حكومة التعليل في رواية إسحاق على ذكر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في أواخر فصل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المكروهات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ثقل ابن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تثقيل بطنه بحديد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إبقاؤه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الشيطان يعبث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الجنب والحائض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حالة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ناحية ، فكان إذا دنى منه إنسان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تمسه ، فإنه إنما يزداد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ما يكون في هذه الحال ، ومن مسه على هذه الحال أعان عليه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ومقتضاه حرمة المس ، ولا سيما إذا كان يوجب أذاه ،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عن الخلاف ،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نص ظاهر بل الوجه فيه فتوى الجماعة ، وما عن التهذيب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سمعناه مذاكرة من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قاعدة التسامح ، وإن كان المحكي عن الفاخر انه أمر بجعل الحديد على بطنه ، وعن ابن الجنيد انه يوضع شي‌ء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أريد ذلك بعد الموت ، كما لعله الظاهر من فحاوى كلمات الأصحاب ، كما في الجواهر ، أما لو أريد حال الاحتضار فيمكن استفادته من النهي عن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والتذكرة ، والمسالك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من ميت يموت ويترك وحده إلا لعب الشيطان في جوفه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وفي مرسل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تدعن ميتك وحده فان الشيطان يعبث به في جوفه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نسبته إلى أهل العلم ، وفي 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تحضر الحائض الميت ، ولا الجنب عند التلقين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وفي مرفوع العلل </w:t>
      </w:r>
      <w:r>
        <w:rPr>
          <w:rFonts w:eastAsia="Amiri" w:cs="Amiri" w:ascii="Amiri" w:hAnsi="Amiri"/>
          <w:color w:val="111111"/>
          <w:sz w:val="28"/>
          <w:szCs w:val="28"/>
          <w:rtl w:val="true"/>
          <w:lang w:bidi="ar-SA"/>
        </w:rPr>
        <w:t xml:space="preserve">: </w:t>
      </w:r>
      <w:bookmarkStart w:id="27" w:name="pg12382_176005"/>
    </w:p>
    <w:p>
      <w:pPr>
        <w:pStyle w:val="BookText"/>
        <w:rPr/>
      </w:pPr>
      <w:bookmarkEnd w:id="27"/>
      <w:r>
        <w:rPr>
          <w:rFonts w:ascii="Amiri" w:hAnsi="Amiri" w:eastAsia="Amiri" w:cs="Amiri"/>
          <w:color w:val="111111"/>
          <w:sz w:val="28"/>
          <w:sz w:val="28"/>
          <w:szCs w:val="28"/>
          <w:rtl w:val="true"/>
          <w:lang w:bidi="ar-SA"/>
        </w:rPr>
        <w:t xml:space="preserve">التكلم زائداً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يحضره عملة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يخلى عنده النساء وحدهن خوفاً من صراخهن عنده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9312619_417432637"/>
      <w:bookmarkStart w:id="29" w:name="_Toc9"/>
      <w:bookmarkEnd w:id="28"/>
      <w:r>
        <w:rPr>
          <w:rtl w:val="true"/>
        </w:rPr>
        <w:t>فصل</w:t>
      </w:r>
      <w:bookmarkEnd w:id="29"/>
    </w:p>
    <w:p>
      <w:pPr>
        <w:pStyle w:val="BookText"/>
        <w:rPr/>
      </w:pPr>
      <w:r>
        <w:rPr>
          <w:rFonts w:ascii="Amiri" w:hAnsi="Amiri" w:eastAsia="Amiri" w:cs="Amiri"/>
          <w:color w:val="111111"/>
          <w:sz w:val="28"/>
          <w:sz w:val="28"/>
          <w:szCs w:val="28"/>
          <w:rtl w:val="true"/>
          <w:lang w:bidi="ar-SA"/>
        </w:rPr>
        <w:t xml:space="preserve">لا تحرم كراهة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عند ظهور اماراته أن يحب لقاء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ويكره تمني الموت ولو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يحضر الحائض والجنب عند التلقين لأن الملائكة تتأذى بهما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ونحوه رواية ابن أبي حمزة في الحائض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المقنع 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يساعده التعليل ، ولا 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كشف الغطاء في أحكام الاحتضار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كلامه سبحانه المروي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ترددت في شي‌ء أنا فاعله كترددي في وفاة المؤمن ، يكره الموت وأكره مساءته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يدخل تحت حب ما أحب اللّه تعالى له الذي يدل على رجحانه كثير من النصوص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في شدة وبلية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ينبغي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أحيني ما كانت الحياة خيراً لي ، وتوفني إذا كانت الوفاة خيراً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طول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يحسب الموت بعيداً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ذكر الموت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الفرار من الوباء والطاعون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الأخبار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من الطاعون كالفرار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النبوي </w:t>
      </w:r>
      <w:r>
        <w:rPr>
          <w:rStyle w:val="FootnoteAnchor"/>
          <w:rtl w:val="true"/>
        </w:rPr>
        <w:footnoteReference w:id="71"/>
      </w:r>
      <w:r>
        <w:rPr>
          <w:rFonts w:ascii="IRNazanin" w:hAnsi="IRNazanin" w:eastAsia="IRNazanin"/>
          <w:color w:val="111111"/>
          <w:sz w:val="28"/>
          <w:sz w:val="28"/>
          <w:szCs w:val="28"/>
          <w:rtl w:val="true"/>
          <w:lang w:bidi="fa-IR"/>
        </w:rPr>
        <w:t xml:space="preserve">، وعن العلامة في المنتهى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يتمنى أحدكم الموت لضر نزل به ،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أحيني ما كانت الحياة خيراً لي ، وتوفني إذا كانت الوفاة خيراً لي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النهي عنه </w:t>
      </w:r>
      <w:r>
        <w:rPr>
          <w:rStyle w:val="FootnoteAnchor"/>
          <w:rtl w:val="true"/>
        </w:rPr>
        <w:footnoteReference w:id="73"/>
      </w:r>
      <w:r>
        <w:rPr>
          <w:rFonts w:ascii="IRNazanin" w:hAnsi="IRNazanin" w:eastAsia="IRNazanin"/>
          <w:color w:val="111111"/>
          <w:sz w:val="28"/>
          <w:sz w:val="28"/>
          <w:szCs w:val="28"/>
          <w:rtl w:val="true"/>
          <w:lang w:bidi="fa-IR"/>
        </w:rPr>
        <w:t xml:space="preserve">، وفي رواية السكوني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أطال عبد الأمل إلا أساء العمل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أكثر ذكر الموت فإنه لم يكثر إنسان ذكر الموت إلا زهد في الدنيا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ونحوه غيره مما هو كثير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مصحح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الوباء يكون في ناحية المصر فيتحول الرجل إلى ناحية أخرى ، أو يكون في مصر فيخرج منه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إنما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لمكان ربيئة كانت بحيال العدو ، فوقع فيهم الوباء فهربوا منه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 منه كالفار من الزحف ، كراهية أن </w:t>
      </w:r>
      <w:bookmarkStart w:id="30" w:name="pg12382_176007"/>
    </w:p>
    <w:p>
      <w:pPr>
        <w:pStyle w:val="BookText"/>
        <w:rPr/>
      </w:pPr>
      <w:bookmarkEnd w:id="30"/>
      <w:r>
        <w:rPr>
          <w:rFonts w:ascii="Amiri" w:hAnsi="Amiri" w:eastAsia="Amiri" w:cs="Amiri"/>
          <w:color w:val="111111"/>
          <w:sz w:val="28"/>
          <w:sz w:val="28"/>
          <w:szCs w:val="28"/>
          <w:rtl w:val="true"/>
          <w:lang w:bidi="ar-SA"/>
        </w:rPr>
        <w:t>من الجهاد مختص بمن كان في ثغر من الثغور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المسجد ووقع الطاعون في أهله يكره الفرار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9312621_417432637"/>
      <w:bookmarkStart w:id="32" w:name="_Toc10"/>
      <w:bookmarkEnd w:id="31"/>
      <w:r>
        <w:rPr>
          <w:rtl w:val="true"/>
        </w:rPr>
        <w:t>فصل</w:t>
      </w:r>
      <w:bookmarkEnd w:id="32"/>
    </w:p>
    <w:p>
      <w:pPr>
        <w:pStyle w:val="BookText"/>
        <w:rPr/>
      </w:pPr>
      <w:r>
        <w:rPr>
          <w:rFonts w:ascii="Amiri" w:hAnsi="Amiri" w:eastAsia="Amiri" w:cs="Amiri"/>
          <w:color w:val="111111"/>
          <w:sz w:val="28"/>
          <w:sz w:val="28"/>
          <w:szCs w:val="28"/>
          <w:rtl w:val="true"/>
          <w:lang w:bidi="ar-SA"/>
        </w:rPr>
        <w:t xml:space="preserve">الأعمال الواجبة المتعلقة بتجهيز الميت من التغسيل ، والتكفين ، والصلاة ، والدفن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الكفائية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على جميع المكلفين ، وتسقط بفعل البعض ، فلو تركوا أجمع أثموا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مما يقبل صدوره عن جماعة</w:t>
      </w:r>
    </w:p>
    <w:p>
      <w:pPr>
        <w:pStyle w:val="BookText"/>
        <w:rPr/>
      </w:pPr>
      <w:r>
        <w:rPr>
          <w:rFonts w:ascii="Amiri" w:hAnsi="Amiri" w:eastAsia="Amiri" w:cs="Amiri"/>
          <w:color w:val="111111"/>
          <w:sz w:val="28"/>
          <w:sz w:val="28"/>
          <w:szCs w:val="28"/>
          <w:rtl w:val="true"/>
          <w:lang w:bidi="ar-SA"/>
        </w:rPr>
        <w:t xml:space="preserve">يخلوا مراكزهم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ونحوه مصحح أبان الأحمر في الطاعون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المروي عن معاني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إذا وقع طاعون في أهل مسجد فليس لهم أن يفروا منه إلى غيره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الوباء يقع في الأرض هل يصلح للرجل أن يهرب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يهرب منه ما لم يقع في مسجده الذي يصلي فيه فاذا وقع في أهل مسجده الذي يصلي فيه فلا يصلح له الهرب منه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المبسوط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نزاع فيه بين </w:t>
      </w:r>
    </w:p>
    <w:p>
      <w:pPr>
        <w:pStyle w:val="BookText"/>
        <w:rPr/>
      </w:pP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به جماعة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 فعل كل منهم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غير الولي الاستئذان منه</w:t>
      </w:r>
    </w:p>
    <w:p>
      <w:pPr>
        <w:pStyle w:val="BookText"/>
        <w:rPr/>
      </w:pPr>
      <w:r>
        <w:rPr>
          <w:rFonts w:ascii="Amiri" w:hAnsi="Amiri" w:eastAsia="Amiri" w:cs="Amiri"/>
          <w:color w:val="111111"/>
          <w:sz w:val="28"/>
          <w:sz w:val="28"/>
          <w:szCs w:val="28"/>
          <w:rtl w:val="true"/>
          <w:lang w:bidi="ar-SA"/>
        </w:rPr>
        <w:t xml:space="preserve">المسلمين ، كما عن مجمع البرهان ، وإجماعاً ، كما عن الذكرى ، وقال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الميت ، وتكفينه ، والصلاة عليه ، ودفنه فرض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عن التذكرة ، ونهاية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في التغسيل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فرض على الكفاية ، إذا قام به بعض سقط عن الباقين ، بلا خلاف فيه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مبحث الصلاة زاد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يقم به أحد استحق بأسرهم العقاب ، بلا خلاف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الأمر بها من دون توجيهه إلى شخص بعينه ، مثل 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واجب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من مات من أهل القبلة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بموتاكم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فيه في الحدائق ، لعدم الدليل عليه ، ولا حديث يرجع فيه اليه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يظهر لي من الأخبار أن توجه الخطاب يجمع هذه الأحكام ونحوها من التلقين ونحوه من المستحبات أيضاً إنما هو إلى الولي ، كاخبار الغسل ، وأخبار الصلاة ، والدفن ، والتلقين ، ونحوها كما ستقف عليه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عدم الدليل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معارضة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أولوية الولي ،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يغسل الميت أولى الناس به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ينافي وجوبه وجوبها على الكل ، لأن الاستئذان منه شرط صحة الفعل لا شرط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امتنع الولي من المباشرة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على الجنازة أولى الناس بها ، أو يأمر من يحب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فيجب الجمع بينهما بحمل الأول على الإيجاب على 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أن ثبوت الولاية لبعض المكلفين مانع عقلا من ثبوت الوجوب الكفائي ، لامتناع إناطة صحة الواجب برأي أحد ، كما ذكر المحقق الثاني في جامع المقاصد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قدم من يختاره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يخفى أن إذن الولي إنما تعتبر في الجماعة ، لا في أصل الصلاة ، لوجوب ذلك على الكفاية ، فكيف يناط برأي أحد من المكلفين؟ فلو صلوا فرادى بغير إذن أجزأ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فلثبوت إطلاق جملة من أدلة الأحكام أو عمومها ، كما اعترف به غير واحد ، ويظهر ذلك للمتتبع في نصوص أبوابها ، وتقدمت الإشارة إلى بعضها ، وإن كانت المناقشة في دلالتها قريبة ، فان 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الميت واجب ، ليس وارداً في مقام البيان من هذه الجهة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من مات من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وارد للتعميم في المغسَّل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وحسابه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غيرهما فإن المناقشة في دلالة الجميع على عموم الوجوب الكفائي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المنافاة عرفاً بين الدليلين ، حيث أن الظاهر من أدلة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ورودها مورد الإرفاق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حق للولي ، بل هو صريح خبر السكوني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 سلطان من </w:t>
      </w:r>
    </w:p>
    <w:p>
      <w:pPr>
        <w:pStyle w:val="BookText"/>
        <w:rPr/>
      </w:pPr>
      <w:r>
        <w:rPr>
          <w:rFonts w:ascii="Amiri" w:hAnsi="Amiri" w:eastAsia="Amiri" w:cs="Amiri"/>
          <w:color w:val="111111"/>
          <w:sz w:val="28"/>
          <w:sz w:val="28"/>
          <w:szCs w:val="28"/>
          <w:rtl w:val="true"/>
          <w:lang w:bidi="ar-SA"/>
        </w:rPr>
        <w:t xml:space="preserve">سلطان اللّه جنازة فهو أحق بالصلاة عليها إن قدمه ولي الميت ، وإلا فهو غاصب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إذا الغصب إنما يكون في الحق لا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أدلة الولاية على اختصاص التكليف بالولي ، لتكون منافية لما دل على عمومه لغيره ، فيجمع بينهما بالتقييد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العمدة فيه ما أشار إليه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ولاية الأحكام إذا كانت حقاً من حقوق الولي كان الفعل بدون إذنه تصرفاً في حقه ، فيحرم ، ويبطل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صحة الفعل مشروطة بإذن الولي الخارجة عن الاختيار كانت الصحة خارجة عن الاختيار ، فلا يجوز عقلا التكليف بالفعل ، لاعتبار القدرة عقلا في صحته ، ويختص بالولي لقدرته على الفعل ، ولو فرض الاذن منه لغيره شاركه في التكليف دون غيره ممن لم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العجز المذكور وإن كان يوجب سقوط التكليف عن العاجز ، لكن لقصور فيه ، لا في فعله ، وإلا ففعله كفعل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المصلحة ، وربما يكون ذلك العجز في الولي لنوم ، أو غفلة ، أو جهل بموت المولى عليه ، ولا يصح في مثله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غير عام ومختص بالولي ، أو من يأذن له الولي ، وإلا كان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مختص بالولي المتنبه ، دون النائم ، والغافل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يتم لو كانت الاذن شرطاً مطلقاً ، لكنه ليس كذلك ، ضرورة وجوب الفعل من غير الولي ، وصحته مع عدم الاذن عند امتناع الولي منها في آخر الوقت ، أو عدم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فالولي وغيره يشتركان في الوجوب ، ويختلفان في وقت الواجب ، فيصح من الولي مطلقاً ، ولا يصح من غيره إلا في آخر الوقت ، وهذا المقدار من الاختلاف لا يوجب </w:t>
      </w:r>
    </w:p>
    <w:p>
      <w:pPr>
        <w:pStyle w:val="BookText"/>
        <w:rPr/>
      </w:pPr>
      <w:r>
        <w:rPr>
          <w:rFonts w:ascii="Amiri" w:hAnsi="Amiri" w:eastAsia="Amiri" w:cs="Amiri"/>
          <w:color w:val="111111"/>
          <w:sz w:val="28"/>
          <w:sz w:val="28"/>
          <w:szCs w:val="28"/>
          <w:rtl w:val="true"/>
          <w:lang w:bidi="ar-SA"/>
        </w:rPr>
        <w:t>كون الوجوب في أول الوقت عينياً على الولي مع فرض قدرة غيره عليه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امتناع الوجوب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باختصاص الوجوب في أول الوقت بالولي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ترتب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الاستئجار بناء على الاختصاص وعدمه بناء على الاشتراك ، لعدم جواز أخذ الأجرة على الواجب ولو كان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لأنه إذا آجر الولي الغير فقد أذن له في الفعل ، وصار مقدوراً ، فيجب منجزاً ، ولا يجوز أخذ الأجرة عليه بناء على امتناع أخذ الأجرة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استأجره على أن يفعل عن نفسه ، وأما إذا استأجره على أن يفعل نيابة عن الولي ، فالظاهر صحة الإجارة على القولين ، لاختصاص المنع عن أخذ الأجرة بما إذا كان الفعل بعنوان الأصالة ، لا بعنوان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من جهة الإجماع على عدم جواز النيابة عن الحي في الواجبات ، لكن عمومه للواجبات الكفائية محل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السيرة الجارية اليوم على أخذ الأجرة على التغسيل مبنية على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ثمرة الخلاف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بالاختصاص لا يجب الفعل عقلا إلا بعد العلم ، أو الظن بامتناع الولي ، أو فقده ، إذ مع عدمها يكون الشك في التكليف ، والأصل فيه البراءة ، وعلى القول بالاشتراك يجب الفعل عقلا إلا مع العلم ، أو الظن بالامتثال ، لكون الشك في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يخلو من إشكال ، إذ الشك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للشك في الفعل فهو كالشك فيه على الاشتراك ، لأصالة عدم الفعل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حمل الولي على الصحة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يصلح لإثبات فعله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الفعل على غير الولي </w:t>
      </w:r>
    </w:p>
    <w:p>
      <w:pPr>
        <w:pStyle w:val="BookText"/>
        <w:rPr/>
      </w:pPr>
      <w:r>
        <w:rPr>
          <w:rFonts w:ascii="Amiri" w:hAnsi="Amiri" w:eastAsia="Amiri" w:cs="Amiri"/>
          <w:color w:val="111111"/>
          <w:sz w:val="28"/>
          <w:sz w:val="28"/>
          <w:szCs w:val="28"/>
          <w:rtl w:val="true"/>
          <w:lang w:bidi="ar-SA"/>
        </w:rPr>
        <w:t xml:space="preserve">والاذن يسقط اعتبار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للحاكم الشرعي إجباره له أن يجبره على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يمكن</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أوله فلا يمكن الإتيان به بعنوان المشروعية ، إما للشك في التكليف ، أو للشك في الاذن المعتبرة في صحة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القولين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علم بعدم الفعل وشك في الاذن ، فإنه أيضاً في آخر الوقت يجب على غير الولي المبادرة إلى الفعل ، وفي أوله لا يجب ، بل لا يشرع ، إما لعدم التكليف ، أو لأصالة عدم الاذن التي هي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 القولان في بعض اللوازم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غير الولي في أول الوقت باعتقاد إذن الولي ، فعلى الاختصاص لا تجزئ ، وعلى الاشتراك 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لبعض موارد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بلا خلاف ،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إليه أخبار العراة الذين وجدوا ميتاً قد قذفه البحر </w:t>
      </w:r>
      <w:r>
        <w:rPr>
          <w:rStyle w:val="FootnoteAnchor"/>
          <w:rtl w:val="true"/>
        </w:rPr>
        <w:footnoteReference w:id="86"/>
      </w:r>
      <w:r>
        <w:rPr>
          <w:rFonts w:ascii="Amiri" w:hAnsi="Amiri" w:eastAsia="Amiri" w:cs="Amiri"/>
          <w:color w:val="111111"/>
          <w:sz w:val="28"/>
          <w:sz w:val="28"/>
          <w:szCs w:val="28"/>
          <w:rtl w:val="true"/>
          <w:lang w:bidi="ar-SA"/>
        </w:rPr>
        <w:t xml:space="preserve">، وما ورد في تغسيل الذمي المسلم والذمية المسلمة إذا لم يوجد مماثل ، ولا ذو رحم </w:t>
      </w:r>
      <w:r>
        <w:rPr>
          <w:rStyle w:val="FootnoteAnchor"/>
          <w:rtl w:val="true"/>
        </w:rPr>
        <w:footnoteReference w:id="87"/>
      </w:r>
      <w:r>
        <w:rPr>
          <w:rFonts w:ascii="Amiri" w:hAnsi="Amiri" w:eastAsia="Amiri" w:cs="Amiri"/>
          <w:color w:val="111111"/>
          <w:sz w:val="28"/>
          <w:sz w:val="28"/>
          <w:szCs w:val="28"/>
          <w:rtl w:val="true"/>
          <w:lang w:bidi="ar-SA"/>
        </w:rPr>
        <w:t xml:space="preserve">، وما ورد في تغسيل بعض الميت </w:t>
      </w:r>
      <w:r>
        <w:rPr>
          <w:rStyle w:val="FootnoteAnchor"/>
          <w:rtl w:val="true"/>
        </w:rPr>
        <w:footnoteReference w:id="8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لتخلفه عن مقتضى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إجباره نظراً ينشأ من الشك في أن الولاية هل هي نظر له ، أو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قوة العدم ، للأصل ، مع ما يستفاد من فحوى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يشير بفحوى الأدلة إلى أنها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أحق وأولى </w:t>
      </w:r>
    </w:p>
    <w:p>
      <w:pPr>
        <w:pStyle w:val="BookText"/>
        <w:rPr/>
      </w:pPr>
      <w:r>
        <w:rPr>
          <w:rFonts w:ascii="Amiri" w:hAnsi="Amiri" w:eastAsia="Amiri" w:cs="Amiri"/>
          <w:color w:val="111111"/>
          <w:sz w:val="28"/>
          <w:sz w:val="28"/>
          <w:szCs w:val="28"/>
          <w:rtl w:val="true"/>
          <w:lang w:bidi="ar-SA"/>
        </w:rPr>
        <w:t>يستأذن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الاستئذان من المرتبة المتأخرة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أعم من الصريح ، والفحوى ، وشاهد الحال القطعي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يقتضي ثبوت الحق له إرفاقاً به ، وتسلية له ، فتنفي الاخبار المنافي للإرفاق به ، إذ لا يجبر ذو الحق على استيفاء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في الجملة 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له ثبوتها لسائر الأولياء إرفاقاً بالمولى عليه أيضاً ، فيجري عليه ما يجري ، على سائر الأولياء من لزوم نظره في أمر الميت أداء لحقه عليه ، فيجبر مع الامتناع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يبنى على وجوب الاستئذان من الحاكم الشرعي مع عدم إمكان الإجبار ، لأنه ولي الممتنع ، لكن وفاء الأدلة بالأمرين معاً لا يخلو من إشكال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للتوقف في أن الولاية ثابتة لجميع الطبقات فعلا ، وإن ترجح بعضها على بعض ، فلا يجوز لغير من في الطبقة المتأخرة تولي أمر الميت ، كما يقتضيه الجمود على مدلول هيئة التفضيل ، أو أنها منحصرة في الطبقة السابقة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المفهوم من هيئة التفضيل عرفاً ، يظاهر ذلك من ملاحظة أمثاله من الموارد ، فمع امتناعها يرجع الى الحاكم الشرعي ، لأنه وليها ، وسيأتي في البحث عن الولاية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يظهر أن التوقف في وجوب الاستئذان من المرتبة المتأخرة يستلزم التوقف في وجوب الاستئذان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الحاكم الشرعي متأخر عنها ، فلا يتضح وجه الجزم بالثاني ، والتوقف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الاحتياط المذكور استحبابياً ، 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شاهد الحال الظني إذا كان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بمباشرة بعض المكلفين يسقط وجوب المبادرة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أصل الوجوب إلا بعد إتيان الفعل منه ، أو من غيره ، فمع الشروع في الفعل أيضاً لا يسقط الوجوب ، فلو شرع بعض المكلفين بالصلاة يجوز لغيره الشروع فيها بنية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أتم الأول يسقط الوجوب عن الثاني ، فيتمها بنية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معتد به عند العقلاء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الكفائي وإن كان لا يسقط إلا بعد حصول متعلقه في الخارج ، إلا أنه تسقط محركيته بالنسبة الى ما قد حصل من المقدمات أو الأجزاء ، وكذا تسقط محركيته الإلزامية بالنسبة الى ما لم يحصل منها ، إذا علم بأنه سيحصل من الغير لو لم يفعله المكلف ، وإن كان يصلح للمحركية غير الإلزامية بالنسبة الى ما ذكر ، ولذا يجوز له التعبد بالغسل والصلاة مع الشروع فيهما من الغير وإن علم أنه سيتمهما لو لم يفعلهما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بالكل وإن لم يسقط لعدم حصول الكل ، لكن التكليف بالجزء يسقط لحصول متعلقه ، وحينئذ لا مقتضي لفعل الجزء ثانياً لسقوط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الضمني المتعلق بالجزء لما كان ارتباطياً مع التكليف بالاجزاء الباقية ، والتكاليف الارتباطية متلازمة في مقام الثبوت والسقوط ، فما دام التكليف بالباقي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بالجزء المأتي به ثابت أيضاً ، ولذلك يصلح للداعوية إلى فعل الجزء ثانياً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بالجزء المأتي به وإن لم يسقط لما ذكر ، لكن الجزء المأمور به لما كان ملحوظاً بنحو صرف الوجود المنطبق على وجود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بمباشرة الغير لا يسقط وجوب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المأتي به فلا ينطبق على وجود الجزء ثانياً ، لأنه وجود بعد وجود فكيف يمكن الامتثال ثانياً؟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المأتي به إنما ينطبق عليه صرف الوجود بالإضافة إلى الكل الصادر عن فاعل الجزء ، لا بالإضافة إلى الكل الصادر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يمكن أن يتألف منه الكل الذي يصدر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وجود الجزء كما ينطبق على الجزء المأتي به ينطبق على الجزء المأتي الصادر عن الفاعل الثاني ، ونسبة صرف الوجود إليهما نسبة واحدة بعين النسبة إلى الكل الصادر عنهما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إذا كان ينطبق على الجزء المأتي به أو لا امتنع انطباقه ثانياً على غيره ضرورة وإلا كان خلفاً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بالجزء ثانياً ليس بداعي الأمر ، بل بداعي ملاكه فان الملاك والترجح النفساني موجود في الجزء المأتي به ثانياً كما هو موجود في المأتي به أولا بنحو واحد ، غاية الأمر أن يلتزم بأن موضوع الأمر غير موضوع الملاك ، ولا مانع من ذلك ، وقد يلتزم به في الموارد التي يكون التكليف فيها حرجياً ، فان التقرب فيها بالملاك لا بالأمر ، وموضوع الملاك يكون أعم من موضوع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بناء على هذا يمكن تبديل الامتثال بالجزء بالنسبة إلى نفس الفاعل الأول بخلاف الوجه السابق ، فإنه يصحح تبديل الامتثال بالنسبة الى غير الفاعل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تهذيب العلامة ، وجامع المقاصد ،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له بأنه لو انحصر المسقط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صدور الفعل عن غيره سقط عنه التكليف ما لم يعلم بطلانه وإن شك في الصحة ، بل وإن ظن البطلان ، فيحمل فعله على الصحة ، سواء كان ذلك الغير عادلا أو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لم يكن من تجهيز الميت مشروطاً بقصد القربة كالتوجيه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والتكفين ، والدفن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صدوره من كل من كان من البالغ العاقل ، أو الصبي ، أو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يشترط فيه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كالتغسيل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صدوره من البالغ العاقل ، فلا يكفي صلاة الصبي عليه إن قلنا بعدم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بالعلم لتعذر أو تعسر ، إذ لا أقل من توقف صحته على النية التي لا تعلم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الظن في أصل الفعل ، لا في صحته ، والثاني مجرى لقاعدة الصحة ولو مع الشك أو ما دونه ، فلا مجال لقياس الأول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النية وإن لم يكن مورداً لقاعدة الصحة ، إلا أنه يمكن إحراز النية في كثير من الموارد ببعض الأمارات الشرعية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الظن بدليل نفي الحرج ونحوه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دعوى السيرة على العمل بالظن الغالب المتاخم للعلم إذا كان الميت بين أهله أو غيرهم من المسلمين مع علمهم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ذلك مع الظن مطلقاً ، وإن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أو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في فعل الغير المبرهن عليها في الأصول التي لا يفرق في جريانها بين الظن بها ، والشك ، والظن بعدمها ، ولا بين كون الفاعل عادلاً ، أو فاسقاً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لتوهم الاكتفاء بالباطل</w:t>
      </w:r>
      <w:r>
        <w:rPr>
          <w:rFonts w:eastAsia="Amiri" w:cs="Amiri" w:ascii="Amiri" w:hAnsi="Amiri"/>
          <w:color w:val="111111"/>
          <w:sz w:val="28"/>
          <w:szCs w:val="28"/>
          <w:rtl w:val="true"/>
          <w:lang w:bidi="ar-SA"/>
        </w:rPr>
        <w:t xml:space="preserve">. </w:t>
      </w:r>
      <w:bookmarkStart w:id="33" w:name="pg12382_176017"/>
    </w:p>
    <w:p>
      <w:pPr>
        <w:pStyle w:val="BookText"/>
        <w:rPr/>
      </w:pPr>
      <w:bookmarkEnd w:id="33"/>
      <w:r>
        <w:rPr>
          <w:rFonts w:ascii="Amiri" w:hAnsi="Amiri" w:eastAsia="Amiri" w:cs="Amiri"/>
          <w:color w:val="111111"/>
          <w:sz w:val="28"/>
          <w:sz w:val="28"/>
          <w:szCs w:val="28"/>
          <w:rtl w:val="true"/>
          <w:lang w:bidi="ar-SA"/>
        </w:rPr>
        <w:t xml:space="preserve">بل وإن قلنا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علمنا بوقوعها منه صحيحة جامعة لجميع الشرائط لا يبعد كفايتها ، لكن مع ذلك لا يترك الاحتياط</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9312623_417432637"/>
      <w:bookmarkStart w:id="35" w:name="_Toc11"/>
      <w:bookmarkEnd w:id="34"/>
      <w:r>
        <w:rPr>
          <w:rtl w:val="true"/>
        </w:rPr>
        <w:t>فصل في مراتب الأولياء</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الزوج أولى بزوجته من جميع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قربنا وجهه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استظهره في الجواهر ، وفي كشف الغطاء في مبحث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وتصح من المميز وإن لم يكن مكلفاً على الأقوى ، ولكن لم يسقط بفعله التكليف الظاهري عن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الجواهر باستصحاب الشغل ، وعدم معلومية إجزاء الندب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إجزاء الندب عن الواجب لا مجال للتوقف فيه مع العلم بكونه فرداً له وإن لم يكن بواجب ، فإنك قد عرفت في المباحث السابقة أن موضوع المشروعية في الصبي هو موضوعها في البالغ ، والاختلاف بينهما في اللزوم وعدمه لا غير ، وحينئذ لا مجال لجريان استصحاب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لكن يظهر منه الفرق بين صورة العلم باجتماع الشرائط وصورة الجهل ، وكأنه للتوقف في جريان قاعدة الصحة في فعل غير البالغ ، ولكنه غير ظاهر ،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مراتب الأولياء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محكياً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المرأة تموت من أحق أن يصلي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أحق من الأب والأخ والولد؟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ويغسلها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وخبر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الزوج أحق بامرأته حتى يضعها في قبرها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وقصور السند مجبور بما عرفت نعم يعارضها صحيح حفص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المرأة تموت ومعها أخوها وزوجها أيهما يصلي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أخوها أحق بالصلاة عليها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وخبر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الصلاة على المرأة الزوج أحق بها أو الأخ؟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إلا أن إعراض الأصحاب عنهما يوجب طرحهما ، أو حملهما ، على التقية لموافقتهما العامة 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حكى ذلك عن أبي حنيفة وعن أحمد في إحدى الروايتين ثمَّ إنك عرفت أن ظاهر النصوص المذكورة وغيرها هو الأولوية الوجوبية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مجمع البرهان أنها استحبابية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الى المنتهى وحكي عن المدارك ، وكشف اللثام ، والذخيرة ، وكذا عن الغنية في 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مع ضعف دليل الوجوب سنداً ودلالة ، ومع قيام السيرة على عدم تعطيل الفعل للاستئذان من الولي وعسر التوقف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 إذ الأصل لا مجال له مع الدليل ، وضعف السند مجبور بالعمل ، وضعف الدلالة غير ظاهر بظهور الأولوية والأحقية بذلك ، كما في سائر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موارد الحقوق اللازمة ، والسيرة المدعاة ممنوعة كمنع العسر في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المذكورة يحتمل أن يكون المراد منها مجرد جعل الولاية للولي على الميت ، فيكون المجعول حكما ، ويحتمل أن يكون المجعول حقاً له ، وهو النظر في أمر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حكاية التردد عن الذكرى في أن الولاية المجعولة نظر للولي أو للميت ، فيحتمل أن يكون مراده التردد في أن المجعول حكم أو حق ، ويحتمل أن يكون مراده أن المجعول حكم ، وهو الولاية ، وتردده في أن الغرض من جعلها الإرفاق بالولي فلم يجز إجباره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فالظاهر من النصوص مجرد جعل الولاية بلا جعل حق للولي بحيث تكون إضافة خاصة بين الولي وشؤون التجهيز على نحو تكون تلك الشؤون مملوكة له ، كما يقتضيه مفهوم الحق المقابل للحكم عند الأصحاب والظاهر أن ذلك هو المفهوم من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والفتاوى أن المجعول هو مجرد الولاية على الشؤون المتعلقة بالميت التي هي من الاحكام لا الحقوق ، نظير السلطنة المجعولة للمالك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رواية السكوني المتقدمة </w:t>
      </w:r>
      <w:r>
        <w:rPr>
          <w:rStyle w:val="FootnoteAnchor"/>
          <w:rtl w:val="true"/>
        </w:rPr>
        <w:footnoteReference w:id="9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ظاهراً في ثبوت الحق ، لكنه أعم من أن يكون حقاً للولي أو حقاً للميت يحرم التصرف فيه بغير إذن وليه ، فان ذلك يستوجب صدق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لو صلى غير الولي بغير إذن الولي كان آثماً ، إما لأنه تصرف في حق الولي بغير إذنه ، أو تصرف في حق الميت بغير إذن وليه ، وكلاهما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حرمت الصلاة بطلت لمنافاة الحرمة للعبادية ، ويشهد به التعبير بالغصب في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 لأن المنهي عنه خارج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أن الحرام هو التصرف في الحق </w:t>
      </w:r>
    </w:p>
    <w:p>
      <w:pPr>
        <w:pStyle w:val="BookText"/>
        <w:rPr/>
      </w:pPr>
      <w:r>
        <w:rPr>
          <w:rFonts w:ascii="Amiri" w:hAnsi="Amiri" w:eastAsia="Amiri" w:cs="Amiri"/>
          <w:color w:val="111111"/>
          <w:sz w:val="28"/>
          <w:sz w:val="28"/>
          <w:szCs w:val="28"/>
          <w:rtl w:val="true"/>
          <w:lang w:bidi="ar-SA"/>
        </w:rPr>
        <w:t xml:space="preserve">لا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القول بجواز اجتماع الأمر والنهي ، وأن المجعول في المقام حق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ظاهرهم التسالم على بطلان الصلاة إذا اتحدت مع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القائلين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كلماتهم في مبحث المكان المغصوب واللباس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بأس بالتعرض في المقام للفرق بين الحق والحكم ، فنقول قد ذكرنا في حاشيتنا على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اللغة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الثابت في قبال الباطل غير الثابت ، 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الحقية عبارة عن نوع من الملكية التي هي نحو خاص من الإضافة بين المالك والمملوك ، والاعتبار الخاص بينهما الذي هو معنى لام الملك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لزيد فان اللام حاكية عن إضافة بين زيد والفرس على نحو خاص يرى فيه ، الفرس من توابع زيد وشؤونه ولواحقه ، يعبر عنها بملكية زيد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زيد الفرس على عمرو ، صار الفرس ملكا لعمرو ، وكانت الإضافة المذكورة بين الفرس وعمرو بعد ما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حينئذ لا تكون بين الفرس وزيد بعد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إضافة الحقية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نوع من الإضافة المذكورة تختلف معها باختصاصها بمورد خاص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في الإضافة الملكية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عيناً متقومة بنفسها ، كالفرس ، والدرهم ،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عرضاً ومعنى ، كالعقد ، والفسخ ، وعمل الحر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خارجياً ، كالفرس ، والدرهم الخارجيين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ذمياً كالمبيع في السلم ، والثمن في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 كما في حق الجناية وحق الزكاة على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الأول والأخيران في أن وجود الأول </w:t>
      </w:r>
    </w:p>
    <w:p>
      <w:pPr>
        <w:pStyle w:val="BookText"/>
        <w:rPr/>
      </w:pPr>
      <w:r>
        <w:rPr>
          <w:rFonts w:ascii="Amiri" w:hAnsi="Amiri" w:eastAsia="Amiri" w:cs="Amiri"/>
          <w:color w:val="111111"/>
          <w:sz w:val="28"/>
          <w:sz w:val="28"/>
          <w:szCs w:val="28"/>
          <w:rtl w:val="true"/>
          <w:lang w:bidi="ar-SA"/>
        </w:rPr>
        <w:t>قائم بنفسه ، ووجودهما قائم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 اعتبار وجود الأول لا يتوقف على إضافته إلى مالك ووجود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إضافته إلى مالك ، فيكون اعتباره ملازماً لاعتبار إضافته إلى المالك ، فلو انتفى مصحح اعتبار إضافته إلى المالك امتنع اعتباره ، فلو لا السلف لامتنع اعتبار شي‌ء في ذمة البائع ، كما أنه لو لا النسيئة لامتنع اعتبار شي‌ء في ذمة المشتري وكذلك لو لا الجناية ووجود سبب الزكاة لامتنع اعتبار شي‌ء في العبد ، أو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ذمياً ، كعمل الحر الأجير المملوك في ذمته للمستأجر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ذمياً بل هو أمر قائم بغيره ، 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اعتباره موقوفاً على إضافته إلى مالك ، كما في منافع الأعيان المملوكة كالدار والعبد ، فان اعتبارها في الخارج يكون تابعاً لقابلية العين للمنفعة سواء أكان لها مالك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موقوفاً على ذلك ، مثل حق الخيار القائم بالعقد ، وحق الشفعة القائم بالمبيع ، وحق القسم القائم بالزوج ، وحق التحجير القائم بالأرض ، وحق القصاص القائم بالجاني ، وحق الرهانة القائم بالعين المرهونة ، الى غير ذلك ، فإنها لو لم يكن مصحح لاعتبار إضافتها إلى المالك لم يصح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منافع الأجير الخاص الذي يستأجر بلحاظ منافعه الشخصية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إضافة المالكية والمملوكية بين المالك وكل واحد من المذكورات في الجميع على نحو واحد ، فكما أن زيداً مالك للفرس والدرهم الخارجيين ، كذلك هو مالك بنحو تلك الملكية للدين الذي في ذمة من اشترى منه نسيئة ، أو في ذمة من باعه سلفاً ، ولمنافعه إذا كان أجيراً ، </w:t>
      </w:r>
    </w:p>
    <w:p>
      <w:pPr>
        <w:pStyle w:val="BookText"/>
        <w:rPr/>
      </w:pPr>
      <w:r>
        <w:rPr>
          <w:rFonts w:ascii="Amiri" w:hAnsi="Amiri" w:eastAsia="Amiri" w:cs="Amiri"/>
          <w:color w:val="111111"/>
          <w:sz w:val="28"/>
          <w:sz w:val="28"/>
          <w:szCs w:val="28"/>
          <w:rtl w:val="true"/>
          <w:lang w:bidi="ar-SA"/>
        </w:rPr>
        <w:t xml:space="preserve">ولمنافع الأعيان التي استأجرها ، ولفسخ العقد إذ كان مغبوناً مثلا ، ولأخذ المبيع بالشفعة إذا كان شريكا ، وللاقتصاص من الجاني إذا جنى عليه عمداً ولاستيفاء دينه من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تفاوت بين أفراد هذه الإضافة في الموارد المذكورة قوة وضعفاً ، بل هي في الجميع على نحو واحد ومرتبة واحدة ، وإن كان بعضها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الحقية ، والآخر باسم الملكية ، فليس الاختلاف بين الملكية والحقية إلا بحسب المورد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عين أو معنى متعلق بغيره ، وقائم فيه على نحو لا يصح اعتباره إلا في ظرف اعتبار ملكيته لمالكه ، فيختص بالقسم الثالث من كل من القسمين ، فيخرج منه الأعيان الخارجية المملوكة ، وكذا الذميات من أعيان ومعان ، لعدم كونها قائمة بمن له الذمة ، وانما هي في الذمة ، كما تخرج عنه منافع الأعيان لصحة اعتبارها من دون اعتبار مالك لها كما عرفت ، ولذا لا إشكال ولا خلاف في عدم سقوطها بالإسقاط نعم لا فرق بين الذميات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ومعان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سقوطها بالإسقاط كالحقوق إلا أنها لا تسمى عندهم حقوقا ، لاختصاص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القائم بموضوع ، وليست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الدين في ذمة الحر ليس من الحقوق ، والاقتصاص القائم برقبة الحر الجاني منها ، ولذا ينعدم الثاني بانعدام موضوعه ، ولا ينعدم الأول بانعدام ذي الذمة ، بل يستوفي من تركته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ثابت في المديون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ثابت في ذمته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قول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الحقوق الأخر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 على المسامحة ، ولذا ضرب في النسخ المصححة </w:t>
      </w:r>
    </w:p>
    <w:p>
      <w:pPr>
        <w:pStyle w:val="BookText"/>
        <w:rPr/>
      </w:pP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عمل الحر من الحقوق ، وليس هو منها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 الحر إذ كان الحر من قبيل الأجير الخاص من الحقوق ، فيسقط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منافع الرق ومنافع سائر الأعيان المملوكة جاء من جهة الفرق بينهما بالمملوكية واللامملوكية ، ولذا لو حبس الحر لم يضمن منافعه ، وإذا حبس الرق ضمن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مما ذكرنا يظهر الفرق بين الحق والحكم ، فان الحكم لا يصح أن يضاف الى المحكوم عليه إضافة الملكية ، كما يصح أن يضاف الحق إلى المستحق ، مع أن الحق من أحكامه السقوط بالإسقاط ، للقاعدة المقررة بين العقلاء من أن لكل ذي حق إسقاط حقه ، كما ذكر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 خيار المجلس ، وليس كذلك الحكم ، فان سقوطه إنما يكون بإسقاط الجاعل له ، ولا يكون بإسقاط المحكوم عليه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أن يشرب الماء ، وليس له أن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لكون اللام فيه لام التعدية المتعلقة بفعل مقدر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ونحوه غيره ، وليست اللام فيه للملك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للمغبون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مجرورها ظرفاً مستقراً ، بخلاف مجرور الأولى فإنه ظرف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تبعد دعوى كون الظاهر من اللام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للملك ، فيكون الفعل من حقوق زيد ، وحينئذ فان لم تقم قرينة حالية ، أو مقالية ، أو عقلية على كونه حكما ، بني على كونه حقاً ، وإن قامت قرينة على ذلك كان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 ما ذكرنا يتضح لك وجه الفرق بين الحق والملك ، ووجه الفرق بين ألحق </w:t>
      </w:r>
    </w:p>
    <w:p>
      <w:pPr>
        <w:pStyle w:val="BookText"/>
        <w:rPr/>
      </w:pPr>
      <w:r>
        <w:rPr>
          <w:rFonts w:ascii="Amiri" w:hAnsi="Amiri" w:eastAsia="Amiri" w:cs="Amiri"/>
          <w:color w:val="111111"/>
          <w:sz w:val="28"/>
          <w:sz w:val="28"/>
          <w:szCs w:val="28"/>
          <w:rtl w:val="true"/>
          <w:lang w:bidi="ar-SA"/>
        </w:rPr>
        <w:t xml:space="preserve">حرة كانت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دائمة أو 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في المنقطعة الاستئذان من المرتبة اللاحقة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 بين ما يسقط بالإسقاط وما لا يسقط به ، فهو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اعتبار وجوده تابعاً لاعتبار إضافته إلى مالك كالذميات أعياناً كانت ، أو معاني كالحقوق 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 بل اعتبار وجوده تابع لمنشإ آخر ، كالأعيان الخارجية ومنافعها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الزوجة بين الحرة والأمة ، والمدخول بها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إطلاق النص وكلام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الزوجة بين الحرة والأمة ، ولا بين الدائمة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إطلاق النصوص والفتاوى يقتضي عدم الفرق في الزوجة بين الدائمة والمنقطعة ، والحرة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ونحوه من كلماتهم أنه من المسلمات ، ولولاه لأمكن الإشكال في إطلاق النصوص ، بدعوى انصرافه إلى الحرة التي كانت مالكة نفسها في الحياة ، وبالموت تكن نسبتها إلى كل من عداها نسبة واحدة ، لا مثل المملوك للغير في الحياة والممات ، مع أن تقييد النصوص المذكورة أولى من تقييد قاعدة السلطنة على الأملاك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إشكال في المنقطعة ، خصوصاً إذا انقضى الأجل بعد موتها ، لبينونتها حينئذ منه ، بل لا يبعد ذلك بمجرد موتها وان لم ينقض الأجل ، لكونها كالعين المستأجرة إذا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أحاط خبراً بأحكام المتعة في </w:t>
      </w:r>
    </w:p>
    <w:p>
      <w:pPr>
        <w:pStyle w:val="BookText"/>
        <w:rPr/>
      </w:pPr>
      <w:r>
        <w:rPr>
          <w:rFonts w:ascii="Amiri" w:hAnsi="Amiri" w:eastAsia="Amiri" w:cs="Amiri"/>
          <w:color w:val="111111"/>
          <w:sz w:val="28"/>
          <w:sz w:val="28"/>
          <w:szCs w:val="28"/>
          <w:rtl w:val="true"/>
          <w:lang w:bidi="ar-SA"/>
        </w:rPr>
        <w:t xml:space="preserve">ثمَّ بعد الزوج المالك أولى بعبده أو أمته من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متعدداً اشتركوا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المالك طبقات الأرحام بترتيب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 ، والزوجية تنقطع بالموت ، لامتناع قيامها بالميت ، ولا فرق بين انقضاء الأجل بعد الموت وعدمه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الزوجية في الانقطاع بعينها في الدوام ، خلافا لمن قال باختلاف الزوجيتين وأنها في الانقطاع نظير ملك المنفعة في الإجارة ، واليه مال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الدائمة والمنقطعة؟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البرهان القاطع ، لما عرفت من أنه مقتضى قاعدة السلطنة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ذكروه من أن أولى الناس بالميت في أحكامه أولاهم بميراثه التي نفى في الحدائق الخلاف فيها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الحكم 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التعرض من بعضهم لذلك في بعض الاحكام لا يقتضي الخلاف فيه ، لعدم تعرض أحد منهم لتحرير الخلاف ، بل الظاهر أن الوجه فيه الاتكال على ذكره له في غيره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 الإجماع على عدم الفرق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يصح التمسك على الكلية بما في المنتهى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وأحق الناس بالصلاة عليه أولاهم بالميراث قاله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عليه بالنصوص الواردة في الغسل ، كخبر غياث بن إبراهيم الرزامي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يغسل الميت </w:t>
      </w:r>
    </w:p>
    <w:p>
      <w:pPr>
        <w:pStyle w:val="BookText"/>
        <w:rPr/>
      </w:pPr>
      <w:r>
        <w:rPr>
          <w:rFonts w:ascii="IRNazanin" w:hAnsi="IRNazanin" w:eastAsia="IRNazanin"/>
          <w:color w:val="111111"/>
          <w:sz w:val="28"/>
          <w:sz w:val="28"/>
          <w:szCs w:val="28"/>
          <w:rtl w:val="true"/>
          <w:lang w:bidi="fa-IR"/>
        </w:rPr>
        <w:t xml:space="preserve">أولى الناس به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ونحوه مرسل الفقيه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يأمره الولي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والواردة في الصلاة عليه ، كمرسل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الجنازة أولى الناس بها أو يأمر من يحب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ونحوه مرسل البزنطي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سلطان من سلطان اللّه تعالى جنازة فهو أحق بالصلاة عليها إن قدمه ولي الميت وإلا فهو غاصب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فان المراد من الأولى ان كان الأولى بالإرث ثبت المطلوب وإن كان الأولى به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حذف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من أولوية الوارث بالإرث كونه أولى بالميت في جميع الأمور ، إذ لا يمكن فرض كون غيره كذلك ، وإلا لكان ذلك الغير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الأولى به على الأولى بالميراث ما ورد في قضاء الولي ، ففي بعضه أطلق الأولى به </w:t>
      </w:r>
      <w:r>
        <w:rPr>
          <w:rStyle w:val="FootnoteAnchor"/>
          <w:rtl w:val="true"/>
        </w:rPr>
        <w:footnoteReference w:id="101"/>
      </w:r>
      <w:r>
        <w:rPr>
          <w:rFonts w:ascii="Amiri" w:hAnsi="Amiri" w:eastAsia="Amiri" w:cs="Amiri"/>
          <w:color w:val="111111"/>
          <w:sz w:val="28"/>
          <w:sz w:val="28"/>
          <w:szCs w:val="28"/>
          <w:rtl w:val="true"/>
          <w:lang w:bidi="ar-SA"/>
        </w:rPr>
        <w:t xml:space="preserve">، وفسر في بعض آخر بالأولى بالميراث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الأخير بأن تفسير الأولى بالأولى بميراثه في القضاء لا يقتضي تفسير الاولى به هنا ، لعدم التلازم بين المقامين ، مضافا الى 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أن يكون مسلماً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القضاء بالولد الذكر الأكبر فكيف يمكن حمل المقام عليه؟ ويشكل الأول بأن الأولى به المذكور في نصوص المقام لا يراد به الأولى بالميت نفسه ، بل المراد الأولى بشأن من </w:t>
      </w:r>
    </w:p>
    <w:p>
      <w:pPr>
        <w:pStyle w:val="BookText"/>
        <w:rPr/>
      </w:pPr>
      <w:r>
        <w:rPr>
          <w:rFonts w:ascii="IRNazanin" w:hAnsi="IRNazanin" w:eastAsia="IRNazanin"/>
          <w:color w:val="111111"/>
          <w:sz w:val="28"/>
          <w:sz w:val="28"/>
          <w:szCs w:val="28"/>
          <w:rtl w:val="true"/>
          <w:lang w:bidi="fa-IR"/>
        </w:rPr>
        <w:t xml:space="preserve">شؤونه ، وحينئذ يمتنع أن يراد من ذلك الشأن ما يعم الحكم المجعول له في هذه النصوص من الغسل والصلاة ونحوهما ، وإلا يلزم أخذ الحكم في موضوعه فيتعين إما حمل الأولى به على الأولى بالميراث ونحوه مما هو غير أحكام التجهيز ، أو حمل الأولوية على الأولوية 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الأولى شرعا بتغسيله هو الاولى عرفا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هو المراد مما حكي عن المدارك من أن المراد من الأولى الأمس رحماً ، لا أن معنى الأولى الأمس رحما ، ضرورة أن الأولى الأحق والأجدر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الأحقية بنظر العرف تكون بالأقربية في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ما في موثق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جَعَلْنا مَوالِيَ مِمّا تَرَكَ الْوالِدانِ وَالْأَقْرَبُونَ </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إنما عنى بذلك أولوا الأرحام في المواريث ، ولم يعن أولياء النعم ، فأولاهم بالميت أقربهم إليه من الرحم التي يجره إليها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ودعوى استكشاف الأقربية بالإرث ، ساقطة ، إذ لعل حكمة الإرث مبتلية على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يرث الجد مع ولد الولد مع أن الجد قد يكون أقرب من ولد الولد النازل ، كما أن كثرة النصيب وقلته كذلك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أن يكون المراد من الغسل ، والصلاة ، والأمر لمن يجب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هذه الافعال ، ويكون المراد من الاولى بالميت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ولاية ذلك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ولاية ذلك شرعاً أو يأمر بالتغسيل من له ولاية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النصوص مجملة لإجمال من له ولاية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مقتضى الإطلاق المقامي </w:t>
      </w:r>
    </w:p>
    <w:p>
      <w:pPr>
        <w:pStyle w:val="BookText"/>
        <w:rPr/>
      </w:pPr>
      <w:r>
        <w:rPr>
          <w:rFonts w:ascii="Amiri" w:hAnsi="Amiri" w:eastAsia="Amiri" w:cs="Amiri"/>
          <w:color w:val="111111"/>
          <w:sz w:val="28"/>
          <w:sz w:val="28"/>
          <w:szCs w:val="28"/>
          <w:rtl w:val="true"/>
          <w:lang w:bidi="ar-SA"/>
        </w:rPr>
        <w:t>تنزيله على من له ولاية ذلك عرفا الذي هو الأمس رحما ، فيرجع الى ما سبق 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رافعة لإجمال من له الولاية ، شارحة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مذكورة في سورتي الأنفال والأحزاب ، 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السورة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أولوية الأقارب من الأجانب ، قال تعالى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وَأُولُوا الْأَرْحامِ بَعْضُهُمْ أَوْلى بِبَعْضٍ فِي كِتابِ اللّهِ مِنَ الْمُؤْمِنِينَ وَالْمُهاجِرِينَ إِلاّ أَنْ تَفْعَلُوا إِلى أَوْلِيائِكُمْ مَعْرُوفاً </w:t>
      </w:r>
      <w:r>
        <w:rPr>
          <w:rFonts w:eastAsia="Amiri" w:cs="Amiri" w:ascii="Amiri" w:hAnsi="Amiri"/>
          <w:color w:val="111111"/>
          <w:sz w:val="28"/>
          <w:szCs w:val="28"/>
          <w:rtl w:val="true"/>
          <w:lang w:bidi="ar-SA"/>
        </w:rPr>
        <w:t xml:space="preserve">... ) </w:t>
      </w:r>
      <w:r>
        <w:rPr>
          <w:rStyle w:val="FootnoteAnchor"/>
          <w:rtl w:val="true"/>
        </w:rPr>
        <w:footnoteReference w:id="106"/>
      </w:r>
      <w:r>
        <w:rPr>
          <w:rFonts w:ascii="Amiri" w:hAnsi="Amiri" w:eastAsia="Amiri" w:cs="Amiri"/>
          <w:color w:val="111111"/>
          <w:sz w:val="28"/>
          <w:sz w:val="28"/>
          <w:szCs w:val="28"/>
          <w:rtl w:val="true"/>
          <w:lang w:bidi="ar-SA"/>
        </w:rPr>
        <w:t>وظاهر الجملة الأولى الولاية في الحياة ، وظاهر السياق يقتضي حمل الثانية على ذلك ، فيكون مفادها جعل الولاية للقريب دون الأجنبي ، فلا تدل على الترتيب بين طبقات الميراث في الولاية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الاستثناء فيها يقتضي حملها على الميراث ، فتكون الأولوية فيها من غير سنخ الأولوية المذكورة في الجملة الأولى ، فتكون أجنبية عما نحن فيه الذي هو الأولوية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الاستشهاد بها في كثير من النصوص على منع الأقارب الأجانب في الإرث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الاستشهاد بها في بعض النصوص على حجب الأقرب للقريب الأبعد في الإرث </w:t>
      </w:r>
      <w:r>
        <w:rPr>
          <w:rStyle w:val="FootnoteAnchor"/>
          <w:rtl w:val="true"/>
        </w:rPr>
        <w:footnoteReference w:id="108"/>
      </w:r>
      <w:r>
        <w:rPr>
          <w:rFonts w:ascii="Amiri" w:hAnsi="Amiri" w:eastAsia="Amiri" w:cs="Amiri"/>
          <w:color w:val="111111"/>
          <w:sz w:val="28"/>
          <w:sz w:val="28"/>
          <w:szCs w:val="28"/>
          <w:rtl w:val="true"/>
          <w:lang w:bidi="ar-SA"/>
        </w:rPr>
        <w:t xml:space="preserve">، وما ورد في الاستشهاد بها على إمامة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p>
    <w:p>
      <w:pPr>
        <w:pStyle w:val="BookText"/>
        <w:rPr/>
      </w:pPr>
      <w:r>
        <w:rPr>
          <w:rFonts w:ascii="Amiri" w:hAnsi="Amiri" w:eastAsia="Amiri" w:cs="Amiri"/>
          <w:color w:val="111111"/>
          <w:sz w:val="28"/>
          <w:sz w:val="28"/>
          <w:szCs w:val="28"/>
          <w:rtl w:val="true"/>
          <w:lang w:bidi="ar-SA"/>
        </w:rPr>
        <w:t xml:space="preserve">فالطبقة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الأبوان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مقدمون على الثانية وهم الأخوة والأجداد ، والثانية مقدمون على الثالثة ، وهم 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الأرحام المولى المعتق ، ثمَّ ضامن الجريرة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ما يعم ترتيب أولوية الأقارب في الإرث ، وهو غير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 هشام بن سالم عن الكناسي عن أبي 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ابنك أولى بك من ابن ابنك ، وابن ابنك أولى بك من أخيك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وأخوك لأبيك وأمك أولى بك من أخيك لأبيك ، وأخوك لأبيك أولى بك من أخيك لأمك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أخيك لأبيك وأمك أولى بك من ابن أخيك لأبيك ، وابن أخيك من أبيك أولى بك من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وعمك أخو أبيك من أبيه وامه أولى بك من عمك أخي أبيك من أبيه ، وعمك أخو أبيك من أبيه أولى بك من عمك أخي أبيك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عمك أخي أبيك من أبيه وأمه أولى بك من ابن عمك أخي أبيك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عمك أخي أبيك من أبيه أولى بك من ابن عمك أخي أبيك لأمه </w:t>
      </w:r>
      <w:r>
        <w:rPr>
          <w:rFonts w:eastAsia="IRNazanin" w:cs="IRNazanin"/>
          <w:color w:val="111111"/>
          <w:sz w:val="28"/>
          <w:szCs w:val="28"/>
          <w:rtl w:val="true"/>
          <w:lang w:bidi="fa-IR"/>
        </w:rPr>
        <w:t xml:space="preserve">» - </w:t>
      </w:r>
      <w:r>
        <w:rPr>
          <w:rStyle w:val="FootnoteAnchor"/>
          <w:rtl w:val="true"/>
        </w:rPr>
        <w:footnoteReference w:id="110"/>
      </w:r>
      <w:r>
        <w:rPr>
          <w:rFonts w:ascii="Amiri" w:hAnsi="Amiri" w:eastAsia="Amiri" w:cs="Amiri"/>
          <w:color w:val="111111"/>
          <w:sz w:val="28"/>
          <w:sz w:val="28"/>
          <w:szCs w:val="28"/>
          <w:rtl w:val="true"/>
          <w:lang w:bidi="ar-SA"/>
        </w:rPr>
        <w:t>فمع انه لم يستوف تفصيل الاولى ، لا يوافق الكلية المذكورة ، لدلالته على أولوية المتقرب بالأب وحده على المتقرب بالأم وحدها من الاخوة ، والأعمام ، وأولادهم مع اشتراكهم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العمدة في الكلية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الأولى بأحكام الميت هو الاولى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المحكي صريحاً وظاهراً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أغمض عنه كان المدار في ترتيب الأولياء هو الأقربية في الرحم إلا ما خرج ، والطبقة الأولى غالباً أقرب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أقرب من الثالثة وسيأتي في المسألة الثانية بعض الكلام في ترتيب أهل كل طبقة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للكلية المتقدمة ، دون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الحاكم الشرعي ، ثمَّ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طبقة الذكور مقدمون على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بناءً على الكلية المتقدمة ، إذ الولاية للإمام مع فقد من سبق ، لأنه الوارث ، وهما نائبان عنه من باب ولاية الحسبة ، لأن ولايته مانعة من التصرف ، والقدر المتيقن في الخروج عن مقتضاها تصرف الحاكم الشرعي أو المأذون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كونهما نائبين عنه في التصرف من حيث كونه ولياً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لعدم ثبوت ذلك لهما بالنسبة إلى سائر الوراث الأولياء فضلا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غض النظر عنها فيمكن القول بولايتهما على الترتيب المذكور من باب ولاية الحسبة ، لكنها تختص بما يكون مقتضى الأصل فيه المنع من التصرف ، وفي كون مقتضى الأصل في جميع أحكام الميت المنع اشكال ظاهر ، ولا سيما في مثل الصلاة والتلقين اللّهم إلا أن يفهم من دليل جعل الولاية للولي ان الاحكام المذكورة منع الشارع من وقوعها من كل أحد ، فإذا فقد الولي الرحم كانا هما المرجع فيها لكونهما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فهم ذلك لا يخلو من خفاء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من الوارث أولى من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البالغ أولى من الصبي كذلك والرجل أولى من المرأة ، كل ذلك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نفي الريب فيه ، ووجهه غير ظاهر ، لأنه خلاف إطلاق القاعدة والآية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الرجل أقوى جنبة ، وأسد رأياً ، وأقرب الى الصلاح ، ونحو ذلك من التعليلات ، لا يصلح مستنداً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نفي القضاء على الأنثى لا مجال للعمل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الابن على الأم في خبر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ما يحضرني من نسخ الوسائل ،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والبالغون على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متّ الى الميت بالأب والأم أولى ممن متّ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انتسب إليه بالأب أولى ممن انتسب إليه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الطبقة الأولى الأب مقدم على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والجواهر ، ومرآة العقول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حكي عن بعض القول بمشاركتها للذكور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نظر غير البالغ في حق نفسه ، ففي حق غيره أولى ، فتختص الولاية بالبالغ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لمشاركة ولي غير البالغ ، لاختصاص ولاية وليه في ما هو له ، وقد عرفت أنه ليس له ولاية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ويستفاد من خبر الكناسي ، لكنه خلاف إطلاق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وإطلاق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لتساويهما في الأقربية إلى الميت على بعض محتملاتها الذي عليه يصح الاستدلال بها على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خبر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تقديم الذكر على الأنثى ، ولما يستفاد من خبر الكناسي من أن جانب الأب أولى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ولأنه أقرب إلى إجابة الدعاء لأنه أشفق وأرق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 ، كما عن التذكرة ، ومذهب الأصحاب لا أعلم فيه مخالفاً ، كما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بانصراف إطلاق ما دل على أنه يصلي على الجنازة أولى الناس بها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أولاهم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محكم لو لا كون الحكم مظنة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مقدمون على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الطبقة الثانية الجد مقدم على الاخوة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مقدمون على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الطبقة الثالثة العم مقدم على الخال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على أولادهما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في طبقة ذكور فالولاية للإناث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يكونوا بالغين ، أو كانوا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أولى بميراثه ، وأقرب رحما الى الميت ، ولخبر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 والحلي ، ولم يتعرض 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الجد وليا إجباريا دون الأخ لا يصلح وجهاً للتقديم ، ولا يطرد في الجد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كون الجد أقرب غير ظاهر ، لأن الأخ قد يتقرب بالأبوين فإطلاق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أولاهم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مساواتهما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الإنصاف انه لا يبعد كونه أقرب الى الميت عرفاً ، فيشمله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 والحلي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إلا ما قد يستفاد من خبر الكناسي من كون جانب الأب أولى بالرعاية من جانب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كما في جامع المقاصد ، ونسبه بعض الى تصريح الأصحاب به ونفي الريب فيه ، لأنهن أولى بميراثه ، بناء على ما عرفت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تؤم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على الميت إذا لم يكن أحد أولى منها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المجنون ، كما قربه في الذكرى ، وجامع المقاصد ، </w:t>
      </w:r>
    </w:p>
    <w:p>
      <w:pPr>
        <w:pStyle w:val="BookText"/>
        <w:rPr/>
      </w:pPr>
      <w:r>
        <w:rPr>
          <w:rFonts w:ascii="Amiri" w:hAnsi="Amiri" w:eastAsia="Amiri" w:cs="Amiri"/>
          <w:color w:val="111111"/>
          <w:sz w:val="28"/>
          <w:sz w:val="28"/>
          <w:szCs w:val="28"/>
          <w:rtl w:val="true"/>
          <w:lang w:bidi="ar-SA"/>
        </w:rPr>
        <w:t xml:space="preserve">الاستئذان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الذكور غير بالغين أو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للميت أم وأولاد ذكور فالأم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الاستئذان من الأولاد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في بعض المراتب إلا الصبي أو المجنون أو الغائب فالأحوط الجمع بين إذن الحاكم والمرتبة المتأخرة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انتقال الولاية إلى المرتبة المتأخرة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بنقصهم كالمعدوم ، فلا يشملهم الدليل ،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ثبوت حق لهما ، فمع قصور ولايتهما عن التصرف فيه يرجع الى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ضعفه ، وأنه ليس مفاد الأدلة إلا مجرد ثبوت الولاية ، فإذا قصر عنها لم يشمله الدليل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بالنسبة إلى الغائب ، إذ لا قصور في ولايته ، ومقتضى ذلك اشتراكه مع الحاضر في ذلك ، فلا يجوز التصرف إلا بعد مراجعة الحاكم الشرعي من باب ولاية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لبعض ما تقدم في تقديم الأب عليه مع أنها أقرب الى إجابة الدعاء لأنها أرق وأشفق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تقدم من تقديم الذكر على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لم أقف في ما يحضرني على موافق لما في المتن ، بل عرفت من بعض حكاية تقديم الولد على الأم في خبر الكناسي وإن كنا لم نجده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وجهه في المسألة الثالثة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أولاهم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للصبي ولي فالأحوط الاستئذان 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أهل مرتبة واحدة متعددين يشتركون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إذن الجميع ، ويحتمل تقدم الأسن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في تجهيزه الى غير الولي ،</w:t>
      </w:r>
    </w:p>
    <w:p>
      <w:pPr>
        <w:pStyle w:val="BookText"/>
        <w:rPr/>
      </w:pPr>
      <w:r>
        <w:rPr>
          <w:rFonts w:ascii="Amiri" w:hAnsi="Amiri" w:eastAsia="Amiri" w:cs="Amiri"/>
          <w:color w:val="111111"/>
          <w:sz w:val="28"/>
          <w:sz w:val="28"/>
          <w:szCs w:val="28"/>
          <w:rtl w:val="true"/>
          <w:lang w:bidi="ar-SA"/>
        </w:rPr>
        <w:t xml:space="preserve">بعد البناء على سقوط القاصر عن مقام الولاية وعدم شمول الدليل له كالمعدوم لكن في جامع المقاصد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فقد الكامل في تلك الطبقة ففي الانتقال إلى الأبعد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الأقوى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تنزيل القاصر منزلة المعدوم على نحو يكون دليل الولاية شاملا للطبقة اللاحقة غير ظاهر ، كيف؟ ولا ريب في أن القاصر أولى بالميراث وأمس رحماً بالميت ممن بعده ، فاذا لم يشمله دليل الولاية لقصوره لا يكون شاملا لمن بعده بعد ما لم يكن موضوعاً له لعدم كونه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غائباً يتعين الاستئذان من الحاكم الشرعي كما عرفت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يجوز التصرف لكل أحد ، إلا إذا تمَّ ما ذكره أخيراً في ولاية الحاكم والعدول ، وقد عرفت أنه لا يخلو من خفاء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نسبة الدليل الى الجميع نسبة واحدة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الحدائق حيث جعله المفهوم مما دل على اختصاص القضاء بالأكبر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عنه أكبر ولييه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هو ثبوت الولاية لهما معاً ، وتخصيص القضاء به أعم من اختصاصه بالولاية ، فإطلاق الدليل الدال على ولايتهما معاً لا موجب للخروج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بعضهم عدم نفوذها إلا بإجازة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الأقوى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العمل بها ، والأحوط إذنهما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محكي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يعتبر علماؤنا ما ذكر ابن الجنيد من تقديم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جامع المقاصد كما يأتي ، لعموم دليل الولاية ولا يعارضه عموم نفوذ الوصية ، لتخصيصه بغير الجنف ، وهو حاصل ، لأنها وصية بحق الغير ، فيكون دليل الولاية حاكما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الميل اليه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عبارة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الولاية في من ذكر ، فالموصى إليه بالصلاة من الميت لا ولاية له إلا أن يقدمه الولي لإطلاق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وجوب الوفاء بالوصية يقتضي ثبوت الولاية له ، ولأن الميت ربما آثر شخصاً لعلمه بصلاحه فطمع في إجابة دعائه ، فمنعه من ذلك وحرمانه ما أمله بعيد ، وهو منقول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لدفع إشكال معارضة إطلاق الولاية مع إطلاق وجوب الوفاء بالوصية ، وكأنه لقرب دعوى انصراف أدلة الولاية عن صورة الوصية ، لأن ولاية الوصي بحسب ارتكاز العقلاء من باب ولاية الميت على نفسه مالا ، وأدلة الولاية إنما تدل على أولوية الأقرب من القريب والأجنبي ، لا على أولويته من الميت نفسه ، فأدلة نفوذ الوصية بلا معارض ، وأدلة الولاية إنما تمنع من تصرف الوصي من حيث نفسه ولا تمنع عنه من حيث كونه كالوكيل عن الميت ، فعموم وجوب العمل بالوصية محكم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له الولاية على </w:t>
      </w:r>
    </w:p>
    <w:p>
      <w:pPr>
        <w:pStyle w:val="BookText"/>
        <w:rPr/>
      </w:pPr>
      <w:r>
        <w:rPr>
          <w:rFonts w:ascii="Amiri" w:hAnsi="Amiri" w:eastAsia="Amiri" w:cs="Amiri"/>
          <w:color w:val="111111"/>
          <w:sz w:val="28"/>
          <w:sz w:val="28"/>
          <w:szCs w:val="28"/>
          <w:rtl w:val="true"/>
          <w:lang w:bidi="ar-SA"/>
        </w:rPr>
        <w:t xml:space="preserve">ولا يجب قبول الوصية على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الولي عن إذنه في أثناء العمل لا يجوز للمأذون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الوصايا مع عدم الوصي ، وليس له ذلك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منه التفصيل بين ولاية الحاكم فتنفذ الوصية على خلافها ، وولاية غيره فلا تنفذ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ذيل المسألة الاولى من أن ولاية الحاكم من باب الحسبة فرع ثبوت الولاية لغيره ، ليتحقق المنع من التصرف الذي هو شرطها ، فيتعذر التفصيل ، لأن ولاية غيره تكون مانعة من الوصية ، وولايته من باب آخر 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صورة الوصية بالفعل ، بأن أوصى أن يباشر بتجهيزه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وجوب القبول مقتضى أصالة البراءة ، لعدم الدليل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 صورة الوصية بالولاية ، بأن جعل شخصاً معيناً وليه على التجهيز ، فمقتضى عموم ما دل على عدم جواز رد الوصية وجوب القبول إذا لم يرد حال حياة الموصي ، إذ لم يتضح للمورد خصوصية بالنسبة إلى غيره من الموارد في جواز الرد حال الحياة وعدمه بعد الوفاة ، لإطلاق النصوص المتضمنة للحكمين الشاملة للمورد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انصرافه الى خصوص صورة لزوم ضياع الوصية لو لم يقبل الوصي بل ذلك ظاهر بعض النصوص </w:t>
      </w:r>
      <w:r>
        <w:rPr>
          <w:rStyle w:val="FootnoteAnchor"/>
          <w:rtl w:val="true"/>
        </w:rPr>
        <w:footnoteReference w:id="114"/>
      </w:r>
      <w:r>
        <w:rPr>
          <w:rFonts w:ascii="Amiri" w:hAnsi="Amiri" w:eastAsia="Amiri" w:cs="Amiri"/>
          <w:color w:val="111111"/>
          <w:sz w:val="28"/>
          <w:sz w:val="28"/>
          <w:szCs w:val="28"/>
          <w:rtl w:val="true"/>
          <w:lang w:bidi="ar-SA"/>
        </w:rPr>
        <w:t>، فلا يشمل ما كان واجباً على عامة المكلفين كفاية ، وقد جعل الشارع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إذا تبدل الولي بأن صار غير البالغ بالغاً ، أو الغائب حاضراً أو جن الولي ، أو مات ، فانتقلت الولاية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الغائب ، أو بلغ الصبي ، أو أفاق المجنون بعد تمام العمل من الغسل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الإلزام بالإعادة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شخص كونه ولياً ، أو مأذوناً من قبله ، أو وصيا فالظاهر جواز الاكتفاء بقوله ما لم يعارضه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احتاج الى البينة ، ومع عدمها لا 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أكره الولي أو غيره شخصاً على التغسيل أو الصلاة على الميت ، فالظاهر صحة العمل إذا حصل منه قصد القربة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ترتيب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مقدم على غيره ، ثمَّ المالك ، ثمَّ الأب ، ثمَّ الأم ، ثمَّ الذكور من الأولاد البالغين ثمَّ الإناث البالغات ، ثمَّ أولاد الأولاد ، ثمَّ الجد ، ثمَّ الجدة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العمل صحيحاً ، فلا مجال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الغيبة غير موجبة لسقوط ولاية الغائب لعدم منافاتها لوجوب التجهيز ، أمكن القول بوقوع العمل باطلا ، لوقوعه بدون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لقيام السيرة على القبول ، لكن في الإطلاق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ثبوتها إذا كان ظاهر يصدق دعواه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قد أدى ما هو الواجب عليه وعلى غيره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نية التقرب ، لأن امتثال الأمر يكون بداعي امتثال أمر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التقرب إذا كان بنحو داعي الداعي مشهور </w:t>
      </w:r>
      <w:bookmarkStart w:id="36" w:name="pg12382_176038"/>
    </w:p>
    <w:p>
      <w:pPr>
        <w:pStyle w:val="BookText"/>
        <w:rPr/>
      </w:pPr>
      <w:bookmarkEnd w:id="36"/>
      <w:r>
        <w:rPr>
          <w:rFonts w:ascii="Amiri" w:hAnsi="Amiri" w:eastAsia="Amiri" w:cs="Amiri"/>
          <w:color w:val="111111"/>
          <w:sz w:val="28"/>
          <w:sz w:val="28"/>
          <w:szCs w:val="28"/>
          <w:rtl w:val="true"/>
          <w:lang w:bidi="ar-SA"/>
        </w:rPr>
        <w:t>ثمَّ الأخ ، ثمَّ الأخت ، ثمَّ أولادهما ، ثمَّ الأعمام ، ثمَّ الأخوال ثمَّ أولادهما ، ثمَّ المولى المعتق ، ثمَّ ضامن الجريرة ، ثمَّ الحاكم ، ثمَّ عدول المؤمنين</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9312625_417432637"/>
      <w:bookmarkStart w:id="38" w:name="_Toc12"/>
      <w:bookmarkEnd w:id="37"/>
      <w:r>
        <w:rPr>
          <w:rtl w:val="true"/>
        </w:rPr>
        <w:t>فصل في تغسيل الميت</w:t>
      </w:r>
      <w:bookmarkEnd w:id="38"/>
    </w:p>
    <w:p>
      <w:pPr>
        <w:pStyle w:val="BookText"/>
        <w:rPr/>
      </w:pPr>
      <w:r>
        <w:rPr>
          <w:rFonts w:ascii="Amiri" w:hAnsi="Amiri" w:eastAsia="Amiri" w:cs="Amiri"/>
          <w:color w:val="111111"/>
          <w:sz w:val="28"/>
          <w:sz w:val="28"/>
          <w:szCs w:val="28"/>
          <w:rtl w:val="true"/>
          <w:lang w:bidi="ar-SA"/>
        </w:rPr>
        <w:t xml:space="preserve">يجب كفاية تغسيل كل مسلم ، سواء كان اثني عشرياً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يعترف بالإشكال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غرضه من حصول نية التقرب له صورة ما لو كان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انبعث قبل الفعل عن أمر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مقارنا للفعل نوى التقرب غير ملتفت إلى أمر المكره ،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المذكور لا يختص بالمقام ، بل يجري في جميع موارد الأمر بالمعروف إذا كان عبادة ويقوّي الاشكال المذكور ما ذكروه في نية القربة من لزوم امتثال أمر اللّه تعالى ، إما لأنه أهل ، أو لخوف العقاب ، أو لرجاء الثواب ، أو نحو ذلك ، ولم يذكروا صورة امتثال أمر اللّه تعالى بداعي أمر شخص خوفا من إدخاله المكروه عليه ، فان حصرهم الصور الصحيحة في غير ذلك يدل على بنائهم على البطلان في غيرها ، 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الالتزام بامتناع الأمر بالمعروف إذا كان عبادة للزوم الخلف ، أو الاجتزاء بمجرد صورة العبادة وإن لم تكن واقعة على وجه العبادية ، أو الالتزام بأن الأمر بالمعروف لما كان واجباً شرعا كان الانقياد اليه انقياداً لأمر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المقام ، فإن أمر المولى هنا ليس من ذلك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تغسيل الميت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بل الإجماع عليه قطعي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عن جماعة ، منهم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ما عن التذكرة ونهاية الاحكام من الإجماع على وجوب تغسيل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غسل الميت واجب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ومضمر أبي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كل الموتى الغريق وأكيل السبع وكل شي‌ء إلا ما قتل بين الصفين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دل على وجوب الصلاة عليه </w:t>
      </w:r>
      <w:r>
        <w:rPr>
          <w:rStyle w:val="FootnoteAnchor"/>
          <w:rtl w:val="true"/>
        </w:rPr>
        <w:footnoteReference w:id="117"/>
      </w:r>
      <w:r>
        <w:rPr>
          <w:rFonts w:ascii="Amiri" w:hAnsi="Amiri" w:eastAsia="Amiri" w:cs="Amiri"/>
          <w:color w:val="111111"/>
          <w:sz w:val="28"/>
          <w:sz w:val="28"/>
          <w:szCs w:val="28"/>
          <w:rtl w:val="true"/>
          <w:lang w:bidi="ar-SA"/>
        </w:rPr>
        <w:t>بضميمة عدم الفصل بينها وبين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 إطلاق الأول بأنه وارد مورد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عموم الثاني بأنه وارد للعموم بلحاظ أنواع سبب الموت ، لا أنواع الاعتقاد ، ولا الافراد ، والإجماع على امتناع الفصل غير ثابت ، مضافاً الى تعليل وجوب الغسل في بعض النصوص </w:t>
      </w:r>
      <w:r>
        <w:rPr>
          <w:rStyle w:val="FootnoteAnchor"/>
          <w:rtl w:val="true"/>
        </w:rPr>
        <w:footnoteReference w:id="118"/>
      </w:r>
      <w:r>
        <w:rPr>
          <w:rFonts w:ascii="Amiri" w:hAnsi="Amiri" w:eastAsia="Amiri" w:cs="Amiri"/>
          <w:color w:val="111111"/>
          <w:sz w:val="28"/>
          <w:sz w:val="28"/>
          <w:szCs w:val="28"/>
          <w:rtl w:val="true"/>
          <w:lang w:bidi="ar-SA"/>
        </w:rPr>
        <w:t xml:space="preserve">بأنه تنظيف له ، وجعله أقرب الى رحمة اللّه تعالى ، وأليق بشفاعة الملائكة ، ولتلاقيه الملائكة وهو ظاهر ، ونحو ذلك وهذا مما لا يقصد من تغسيل المخالف قطعاً ، فلم يبق إلا دعوى الإجماع على وجوبه ، لكن لا مجال للاعتماد عليها ، لما عن المقنعة ، والتهذيب والمراسم ، والمهذب ، والمعتبر من عدم وجوب تغسيله ، واختاره جماعة من متأخري المتأخرين ، منهم السيد في المدارك ، وكاشف اللثام ، بل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موافقاً لمصنفه في التنصيص على الوجوب ، واحتمل تنزيل الوجوب في كلام مصنفه على الوجوب للتقية ، وحكى عن المفيد النص على الحرمة لغير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يستدل به عليه مما ورد في وجوب المعاملة مع المحالف معاملة المسلم المؤمن </w:t>
      </w:r>
      <w:r>
        <w:rPr>
          <w:rStyle w:val="FootnoteAnchor"/>
          <w:rtl w:val="true"/>
        </w:rPr>
        <w:footnoteReference w:id="119"/>
      </w:r>
      <w:r>
        <w:rPr>
          <w:rFonts w:ascii="Amiri" w:hAnsi="Amiri" w:eastAsia="Amiri" w:cs="Amiri"/>
          <w:color w:val="111111"/>
          <w:sz w:val="28"/>
          <w:sz w:val="28"/>
          <w:szCs w:val="28"/>
          <w:rtl w:val="true"/>
          <w:lang w:bidi="ar-SA"/>
        </w:rPr>
        <w:t xml:space="preserve">في الأمور المتعلقة بالمعاشرة ، التي من أهمها أن لا يعامل مع موتاهم معاملة الكلاب ، 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يقتضيه هو وجوب المعاملة ظاهراً بذلك مداراة لهم ، والظاهر أن هذا ليس من محل الكلام ، بل محله وجوب الغسل لهم كوجوبه لغيرهم وان لم يترتب عليه شي‌ء من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يدفع الإشكال في التمسك للوجوب بإطلاق معقد الإجماع بأنه لا يقدح فيه مخالفة من سبق ، لكون ظاهر بعض وصريح آخرين كون الوجه في خلافهم البناء على كفرهم ، كما تقدم ذلك في مبحث نجاسة المخالف ولذلك استدل في التهذيب على ما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يجوز لأحد من أهل الايمان ان يغسل مخالفاً للحق 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المخالف لأهل الحق كافر ، فيجب أن يكون حكمه حكم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مبحث نجاسة المخالف أن مرادهم من الكافر معنى آخر غير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مضافاً الى أن الاعتماد على مثل هذا الإجماع التقديري غير ظاهر ، ولا سيما بعد ملاحظة ما تقدم في كشف اللثام من عدم الوقوف على ناص على الوجوب اللّهم إلا أن يكون موهوناً بحكاية جماعة من الأساطين الشهرة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يستدل له أيضاً بما دل على وجوب الصلاة عليهم بضميمة ما دل على اشتراط الغسل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دليل الترتيب والشرطية إنما يدل على ذلك في ظرف مشروعية الغسل ، فلا يصلح للدلالة على أصل المشروعية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علم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w:t>
      </w:r>
    </w:p>
    <w:p>
      <w:pPr>
        <w:pStyle w:val="BookText"/>
        <w:rPr/>
      </w:pPr>
      <w:r>
        <w:rPr>
          <w:rFonts w:ascii="Amiri" w:hAnsi="Amiri" w:eastAsia="Amiri" w:cs="Amiri"/>
          <w:color w:val="111111"/>
          <w:sz w:val="28"/>
          <w:sz w:val="28"/>
          <w:szCs w:val="28"/>
          <w:rtl w:val="true"/>
          <w:lang w:bidi="ar-SA"/>
        </w:rPr>
        <w:t xml:space="preserve">لكن يجب أن يكون بطريق مذهب الاثني عشري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الردع عن وجوب تغسيل أحد المنافقين أو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ذلك على نحو يمكن فيه الردع وأنه لم يردع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الاستدلال لا تساعد القول بالوجوب وإن كان الظن يقتضي ذلك ، بل هو الذي تطمئن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التعليل في بعض النصوص بما تقدم فلا يصلح للنفي لكونه من قبيل حكمة التشريع ، فالمسألة لا تخلو من إشكال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المستند ، والحدائق ، والجواهر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ظاهرهم أنه لا يجوز تغسيله غسل أهل الولاية ، ولا نعرف لأحد تصريحاً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يتم لو كان المستند في وجوبه المداراة أما لو كان إطلاق رواية سماعة ، أو عموم رواية أبي خالد ، أو ما دل على وجوب الصلاة عليهم بضميمة ما دل على اشتراطها بالغسل ، فالواجب تغسيله غسلنا ، فإنه الغسل الصحيح المأمور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على وجوب تغسيل كل مسلم فإطلاقه وان كان يقتضي ذلك ، لكن بناء بعضهم على كون التغسيل على طريقة المخالف مانع من الأخذ بالإطلاق ، بل في كون مقتضى المداراة تغسيله غسلهم منع إذا علم كون تغسيلنا مخالفاً لتغسيلهم إذ معه يعلم أنا نعتقد بطلان الغسل فيكون بمنزلة العدم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فدلالتها على تغسيلهم غسلهم لا تخلو من قصور كما في طهارة شيخنا الأعظم ، ومحل مناقشة 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التغسيل خطاباً للمغسل لا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يكفي في صدق الإلزام اعتقاده أن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بالكيفية الخاصة وإن لم يكن مخاطباً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تشكل القاعدة بعدم ظهور شمولها </w:t>
      </w:r>
    </w:p>
    <w:p>
      <w:pPr>
        <w:pStyle w:val="BookText"/>
        <w:rPr/>
      </w:pPr>
      <w:r>
        <w:rPr>
          <w:rFonts w:ascii="Amiri" w:hAnsi="Amiri" w:eastAsia="Amiri" w:cs="Amiri"/>
          <w:color w:val="111111"/>
          <w:sz w:val="28"/>
          <w:sz w:val="28"/>
          <w:szCs w:val="28"/>
          <w:rtl w:val="true"/>
          <w:lang w:bidi="ar-SA"/>
        </w:rPr>
        <w:t xml:space="preserve">ولا يجوز تغسيل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وتكفينه ودفنه بجميع أقسامه من الكتابي ، والمشرك ، والحربي ، والغالي ، والناصبي ، والخارجي والمرتد الفطري ، والملي إذا مات بلا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وأطفال المسلمين بحكمهم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وأطفال الكفار بحكمهم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وولد الزنا من المسلم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للأموات ، وبعدم اقتضائها لزوم الإلزام لأنها واردة مورد الإرفاق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الشيخ ، والعلامة ،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سئل عن النصراني يكون في السفر وهو مع المسلمين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يغسله مسلم 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يدفنه ، ولا يقوم على قبره وإن كان أباه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وفي رواية الاحتجاج لكلام وقع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معاوية لكنا لو قتلنا شيعتك ما كفناهم ولا غسلناهم ولا صلينا عليهم ولا دفناهم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مات بعد التوبة فالظاهر وجوب تغسيله بناء على قبول توبته ظاهراً وباطناً ، كما تقدم ذلك في مبحث مطهرية الإسلام بعد الكفر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في الجواهر ، بل حكي عليه الإجماع ، ويدل عليه ما ورد في تغسيل الصبي والصبية ،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في الجواهر ، وتقتضيه السيرة القطعية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الجواهر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العموم المتقدم في المخالف بناءً على تماميته ، والا فالأصل يقتضي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الكافر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والمجنون إن وصف الإسلام بعد بلوغه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وصف الكفر كافر ، وإن اتصل جنونه بصغره فحكمه حكم الطفل في لحوقه بأبيه أو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والطفل الأسير تابع لآسره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معه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أمه بل أو جدّه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يستبعد في الجواهر تغسيله ، لعدم الحكم بكفره ، فيدخل تحت عموم وجوب التغسيل المتقدم ، ولا سيما مع ما دل على أن كل مولود يولد على الفطرة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قد عرفت إشكاله ، وحديث الفطرة أعرض الأصحاب عن العمل بمقتضاه ، كما اعترف به في لقطة الجواهر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المستند ، وتقتضيه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إجراء مثل هذا الحكم من مرتكزات المتشرعة وعليه سيرتهم ، ولأجلهما يجري حكم الكافر على من وصف الكفر ثمَّ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يجري حكم الطفل على من اتصل جنونه بصغره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الاستصحاب ، إلا أنه 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الإسكافي ، والشيخ ، والقاضي ،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دليل ظاهر ، بل مقتضى الاستصحاب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مبحث المطهرات الإشكال في الوجوه المستدل بها على الطهارة بالتبعية المنسوبة إلى الأصحاب فضلا عن المقام الذي يكون مقتضى الأصل فيه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دعوى السيرة المستمرة في سائر الأعصار والأمصار على إجراء حكم المسلم عليه حياً وميتاً ، في طهارة وغيرها ، كما في لقطة الجواهر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خارج حينئذ عن مورد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الرياض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ولقيط دار الإسلام بحكم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لقيط دار الكفر إن كان فيها مسلم يحتمل تولده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وجوب تغسيل المسلم بين الصغير والكبير ، حتى السقط إذا تمَّ له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الوفاق ونفي الخلاف في البقاء على الكفر إذا كان مع أبيه أو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لقطة الجواهر نفي وجدان الخلاف في عدم الحكم بإسلامه إذا كان معه أحد أبويه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بدار الإسلام ما ينفذ فيها حكم الإسلام فلا يكون فيها كافر إلا معاهداً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 تعريفها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بهم تحقيق المراد منها بعد أن يكون الدار على وجود المسلم الذي يصلح لتولد اللقيط منه ، إذ لا ينبغي التأمل في اعتبار ذلك مطلقاً ، وحينئذ لا فرق بين دار الإسلام ودار الكفر بأي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يصلح للاعتماد عليه في الحكم بإسلام اللقيط في دار الإسلام ودار الكفر إن كان فيها مسلم إلا الإجماع ، أما حديث الفطرة فقد عرفت عدم عمل الأصحاب بمقتضاه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يعلو ولا يعلى عليه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قاصر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كان المعتمد الإجماع فاللازم الاقتصار في مورده على المتيقن والرجوع في غيره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كله موكول الى محله من 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الأصحاب ، كما في الذكرى وجامع المقاصد وعن التنقيح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السقط إذا تمَّ له أربعة أشهر </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ونحوه مرفوع أحمد بن محمد </w:t>
      </w:r>
      <w:r>
        <w:rPr>
          <w:rStyle w:val="FootnoteAnchor"/>
          <w:rtl w:val="true"/>
        </w:rPr>
        <w:footnoteReference w:id="125"/>
      </w:r>
      <w:r>
        <w:rPr>
          <w:rFonts w:ascii="Amiri" w:hAnsi="Amiri" w:eastAsia="Amiri" w:cs="Amiri"/>
          <w:color w:val="111111"/>
          <w:sz w:val="28"/>
          <w:sz w:val="28"/>
          <w:szCs w:val="28"/>
          <w:rtl w:val="true"/>
          <w:lang w:bidi="ar-SA"/>
        </w:rPr>
        <w:t xml:space="preserve">، وضعف السند مجبور بقبول الأصحاب كما في المعتبر ، أو بإطباقهم على الحكم كما في جامع المقاصد مضافا الى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السقط إذا استوت خلقته يجب عليه الغسل واللحد والكفن؟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يجب عليه إذا استوى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ورواه في الكافي عن سماعة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لكن اقتصر في الجواب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ذا يجب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فيدل على الحكم المذكور بضميمة ما دل على تحقق الاستواء في الأربعة كجملة من النصوص التي رواها في الحدائق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عن الحسن بن الجهم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النطفة تكون في الرحم أربعين يوماً ، ثمَّ تصير علقة أربعين يوماً ، ثمَّ تصير مضغة أربعين يوماً ، فاذا كمل أربعة أشهر بعث اللّه تعالى ملكين خلاَّقين فيقولان يا رب ما تخلق ذكراً أو أنثى؟ فيؤمران </w:t>
      </w:r>
      <w:r>
        <w:rPr>
          <w:rFonts w:eastAsia="IRNazanin" w:cs="IRNazanin"/>
          <w:color w:val="111111"/>
          <w:sz w:val="28"/>
          <w:szCs w:val="28"/>
          <w:rtl w:val="true"/>
          <w:lang w:bidi="fa-IR"/>
        </w:rPr>
        <w:t xml:space="preserve">.. » </w:t>
      </w:r>
      <w:r>
        <w:rPr>
          <w:rStyle w:val="FootnoteAnchor"/>
          <w:rtl w:val="true"/>
        </w:rPr>
        <w:footnoteReference w:id="12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ولأجلهما 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ما عن المدارك من أن إثبات التلازم بين الأمرين مشكل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بحمد اللّه المتعال بعد ورود ذلك في أخبار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بعد ذلك صراحة النصوص بتمام الخلقة بتمام الأربعة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دلالة في استئذان الملكين على التمامية ، ولا سيما بعد ما عساه يظهر من خبر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لستة أشهر فهو </w:t>
      </w:r>
    </w:p>
    <w:p>
      <w:pPr>
        <w:pStyle w:val="BookText"/>
        <w:rPr/>
      </w:pPr>
      <w:r>
        <w:rPr>
          <w:rFonts w:ascii="Amiri" w:hAnsi="Amiri" w:eastAsia="Amiri" w:cs="Amiri"/>
          <w:color w:val="111111"/>
          <w:sz w:val="28"/>
          <w:sz w:val="28"/>
          <w:szCs w:val="28"/>
          <w:rtl w:val="true"/>
          <w:lang w:bidi="ar-SA"/>
        </w:rPr>
        <w:t xml:space="preserve">ويجب تكفينه ودفنه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تجب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للسقط أقل من أربعة أشهر لا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تام وذلك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وهو ابن ستة أشهر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الاستئذان في خلقة الذكر والأنثى إن المخلوق قبل هذا الاستئذان المقدار المشترك بينهما دون ما به الامتياز بينهما ، وذلك يقتضي عدم تمامية الخلقة بالأربعة أشهر لنقصه عما به الامتياز ، وحينئذ تستحكم المعارضة بين هذه النصوص ونصوص الأربعة ، ولكن الجمع العرفي يقتضي حمل الاستواء على المقدار الحاصل بالأربعة أشهر حملا للظاهر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المتن الذي رواه في التهذيب ، أما متن الكافي فالشرط لما لم يذكر في الجواب وإنما ذكر في السؤال فقط لم يكن له مفهوم ، وحينئذ لا يصلح لمعارضة غيره إلاّ إذا تحقق الاستواء قبل الأربعة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زرارة فالمراد من التام فيه ما يقابل السقط ، وهو المولود في أوانه بقرينة الاستشهاد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مستوي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سماعة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باللف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ذلك ، وإلا فضعفه ظاهر ، وأما التحنيط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إيجابه ، والنص خال عنه إلا أن يكون مفهوماً بالتبعية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العلماء خلا ابن سيرين ، ولا عبرة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مفهوم الأخبار المتقدمة ، وخبر محمد بن الفضيل </w:t>
      </w:r>
      <w:bookmarkStart w:id="39" w:name="pg12382_176047"/>
    </w:p>
    <w:p>
      <w:pPr>
        <w:pStyle w:val="BookText"/>
        <w:rPr/>
      </w:pPr>
      <w:bookmarkEnd w:id="39"/>
      <w:r>
        <w:rPr>
          <w:rFonts w:ascii="Amiri" w:hAnsi="Amiri" w:eastAsia="Amiri" w:cs="Amiri"/>
          <w:color w:val="111111"/>
          <w:sz w:val="28"/>
          <w:sz w:val="28"/>
          <w:szCs w:val="28"/>
          <w:rtl w:val="true"/>
          <w:lang w:bidi="ar-SA"/>
        </w:rPr>
        <w:t xml:space="preserve">بل يلف في 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9312627_417432637"/>
      <w:bookmarkStart w:id="41" w:name="_Toc13"/>
      <w:bookmarkEnd w:id="40"/>
      <w:r>
        <w:rPr>
          <w:rtl w:val="true"/>
        </w:rPr>
        <w:t>فصل</w:t>
      </w:r>
      <w:bookmarkEnd w:id="41"/>
    </w:p>
    <w:p>
      <w:pPr>
        <w:pStyle w:val="BookText"/>
        <w:rPr/>
      </w:pPr>
      <w:r>
        <w:rPr>
          <w:rFonts w:ascii="Amiri" w:hAnsi="Amiri" w:eastAsia="Amiri" w:cs="Amiri"/>
          <w:color w:val="111111"/>
          <w:sz w:val="28"/>
          <w:sz w:val="28"/>
          <w:szCs w:val="28"/>
          <w:rtl w:val="true"/>
          <w:lang w:bidi="ar-SA"/>
        </w:rPr>
        <w:t xml:space="preserve">يجب في الغسل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مر في الوضوء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السقط كيف يصنع به؟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يدفن بدمه في موضعه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بعد حمله على ما دون الأربعة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مجمع البرهان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العلماء خلا ابن سيرين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 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أقف على مستنده ، والمفهوم من عبارة كتاب الفقه أنه يدفن من غير تعرض للفه </w:t>
      </w:r>
      <w:r>
        <w:rPr>
          <w:rStyle w:val="FootnoteAnchor"/>
          <w:rtl w:val="true"/>
        </w:rPr>
        <w:footnoteReference w:id="131"/>
      </w:r>
      <w:r>
        <w:rPr>
          <w:rFonts w:ascii="Amiri" w:hAnsi="Amiri" w:eastAsia="Amiri" w:cs="Amiri"/>
          <w:color w:val="111111"/>
          <w:sz w:val="28"/>
          <w:sz w:val="28"/>
          <w:szCs w:val="28"/>
          <w:rtl w:val="true"/>
          <w:lang w:bidi="ar-SA"/>
        </w:rPr>
        <w:t xml:space="preserve">وكذا رواية محمد بن الفضيل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الرواية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يعتمد على ذكره في معقد إجماع المعتبر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الدفن مضافاً إلى المكاتبة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المشهور ، والى الأكثر ، والى المعظم ، والى ظاهر المذهب ، وفي الرياض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وإن كان محكي عبارته غير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 xml:space="preserve">والأقوى كفاية نية واحدة للأغسال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تجديدها عند 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اثنان يجب على</w:t>
      </w:r>
    </w:p>
    <w:p>
      <w:pPr>
        <w:pStyle w:val="BookText"/>
        <w:rPr/>
      </w:pPr>
      <w:r>
        <w:rPr>
          <w:rFonts w:ascii="Amiri" w:hAnsi="Amiri" w:eastAsia="Amiri" w:cs="Amiri"/>
          <w:color w:val="111111"/>
          <w:sz w:val="28"/>
          <w:sz w:val="28"/>
          <w:szCs w:val="28"/>
          <w:rtl w:val="true"/>
          <w:lang w:bidi="ar-SA"/>
        </w:rPr>
        <w:t xml:space="preserve">الاعمال بالنيات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 »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كما أشرنا إليه في 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أنه كغسل الجنابة ، كما ذكر في الذكرى والرياض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عموم التشبيه لمثل النية التي هي خارجة عن الغسل بالمرة ، وإنما تكون شرطاً في ترتب الأثر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عباديته من مرتكزات المتشرعة ، ولا فرق عندهم بينه وبين بقية الطهارات في كونها عبادة يعتبر فيها ما يعتبر في سائر العبادات ، وهذا الارتكاز حجة على ثبوته في الشرع ، وإلا لم ينعقد ، لوجوب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الشيخ في الخلاف على وجوب النية في غسل الميت ، ونقل فيه الإجماع ، وتردد في المعتبر نظراً إلى أنه تطهير للميت من نجاسة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المتأخرين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المذهب لأنه 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أنه كغسل الجنابة وتجب فيه قطعاً ، ولأنه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مصريات السيد والمنتهى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اعتبارها ، وان كان الذي وجدته فيه أن الأصح الوجوب ، وما في المعتبر عن جماعة من متأخري المتأخرين من التردد فيه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صريح جماعة وظاهر آخرين ، لظهور الأدلة في كونها عملا واحداً يعبر عنه بغسل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 وعن الروض والروضة </w:t>
      </w:r>
    </w:p>
    <w:p>
      <w:pPr>
        <w:pStyle w:val="BookText"/>
        <w:rPr/>
      </w:pPr>
      <w:r>
        <w:rPr>
          <w:rFonts w:ascii="Amiri" w:hAnsi="Amiri" w:eastAsia="Amiri" w:cs="Amiri"/>
          <w:color w:val="111111"/>
          <w:sz w:val="28"/>
          <w:sz w:val="28"/>
          <w:szCs w:val="28"/>
          <w:rtl w:val="true"/>
          <w:lang w:bidi="ar-SA"/>
        </w:rPr>
        <w:t xml:space="preserve">كل منهما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أحدهما معيناً والآخر مغسلا وجب على المغسل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نية المعين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اتحاد المغسل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توزيع الثلاثة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في الغسل الواحد التوزيع مع مراعاة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حينئذ النية على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تعددها للأغسال الثلاثة ، لعموم ما دل على أنه لا عمل إلا بنية ، ووضوح كون كل واحد منها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الإجماع على الاكتفاء بنية واحدة لكل واحد منها كان المتجه تعددها بتعدد أجزائها ، لصدق العمل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أن دليل اعتبار النية ليس مثل ذلك العموم المتضمن أنه لا عمل إلا بالنية ، ليكون مرجعاً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الخلاف مبني على كون النية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مبحث نية الوضوء أنها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يقع كل جزء من أجزاء الأغسال الثلاثة بعنوان العبادة والطاعة لأمر الشارع الأقدس ، ولا فرق بين الأول والآخر ، ولا أول جزء وآخره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بمنزلة مغسل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فاعل الغسل فيجب صدوره عن نيته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كلماتهم في المقام ، بل يظهر منهم التسالم عليه ، 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اعتبار الانفراد ، لتوجيه الخطاب الى الواحد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 لتوجيه الخطاب إلى الجماعة في بعض النصوص أيضاً</w:t>
      </w:r>
      <w:r>
        <w:rPr>
          <w:rFonts w:eastAsia="Amiri" w:cs="Amiri" w:ascii="Amiri" w:hAnsi="Amiri"/>
          <w:color w:val="111111"/>
          <w:sz w:val="28"/>
          <w:szCs w:val="28"/>
          <w:rtl w:val="true"/>
          <w:lang w:bidi="ar-SA"/>
        </w:rPr>
        <w:t xml:space="preserve">. </w:t>
      </w:r>
      <w:bookmarkStart w:id="42" w:name="pg12382_176050"/>
    </w:p>
    <w:p>
      <w:pPr>
        <w:pStyle w:val="Heading2"/>
        <w:numPr>
          <w:ilvl w:val="1"/>
          <w:numId w:val="1"/>
        </w:numPr>
        <w:rPr/>
      </w:pPr>
      <w:bookmarkStart w:id="43" w:name="__RefHeading___Toc9312629_417432637"/>
      <w:bookmarkStart w:id="44" w:name="_Toc14"/>
      <w:bookmarkEnd w:id="42"/>
      <w:bookmarkEnd w:id="43"/>
      <w:r>
        <w:rPr>
          <w:rtl w:val="true"/>
        </w:rPr>
        <w:t>فصل</w:t>
      </w:r>
      <w:bookmarkEnd w:id="44"/>
    </w:p>
    <w:p>
      <w:pPr>
        <w:pStyle w:val="BookText"/>
        <w:rPr/>
      </w:pPr>
      <w:r>
        <w:rPr>
          <w:rFonts w:ascii="Amiri" w:hAnsi="Amiri" w:eastAsia="Amiri" w:cs="Amiri"/>
          <w:color w:val="111111"/>
          <w:sz w:val="28"/>
          <w:sz w:val="28"/>
          <w:szCs w:val="28"/>
          <w:rtl w:val="true"/>
          <w:lang w:bidi="ar-SA"/>
        </w:rPr>
        <w:t xml:space="preserve">يجب المماثلة بين الغاسل والميت في الذكورية والأنوثية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تغسيل الرجل للمرأة ، ولا العكس ولو كان من فوق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لمس أو نظر إلا في موارد لم يلزم لمس أو نظر إلا في موارد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 منهم الشيخ والفاضلان والشهيد وغيرهم ، ويدل عليه جملة من النصوص ،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سأله عن المرأة تموت في السفر وليس معها ذو محرم ولا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يموت وليس معه إلا النساء ليس معهن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كما هو بثيابه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مع النساء ليس معهن رجل كيف يصنعن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يلففنه لفاً في ثيابه ويدفنه ، ولا يغسلنه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وصحيح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امرأة ماتت مع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 وتدفن ، ولا تغسل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الإجماعات والنصوص ، بل ظهورها في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الذي لا يزيد سنه عن ثلاث سنين ، فيجوز لكل منهما تغسيل مخالفه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تعذر المماثل أصلا فعن المقنعة ، والتهذيب ، والكافي ،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التغسيل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تغسيل الرجل للصبية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التذكرة ونهاية الأحكام والروض الإجماع عليه ، 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في ذلك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والاولى المنع ، والأصل حرمة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هذا الأصل ، بل الأصل الجواز ، ضرورة جواز النظر قبل الوفاة فيستصحب ، مضافاً الى أصل البراءة ، وعمومات حرمة النظر لا شمول فيها للأموات كسائر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حرمته لا تقتضي اشتراط المماثلة حتى في ما يتوقف عليه ، فاذن لا مانع من الأخذ بإطلاق ما دل على كيفية التغسيل الرافع للشك في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ما دل على اعتبارها فغير 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موضوعه المرأة غير الشاملة للصبية أو المنصرفة عنها ، نعم قد ينافيه ما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الصبي تغسله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يغسل الصبيان النساء وعن الصبية تموت ولا تصاب امرأة تغسلها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يغسلها رجل أولى الناس بها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لكن لا مجال للأخذ به بعد إعراض الأصحاب عنه ، ويمكن حمل التقييد فيه بالأولى على بيان الأولوية ، لا على اعتبار المماثلة في الغسل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تغسيل المرأة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الإجماع عليه عن غير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عليه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أبي النمير مولى الحرث 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عن الصبي إلى كم تغسله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ثلاث سنين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وما في صدر موثق عمار المتقدم ، المعتضدان بالإطلاق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خبر أبي النمير جواز تغسيل ابن ثلاث لكون الظاهر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ثلاث ، فيلحق الغاية حكم ما قبلها ، وهذا هو المنسوب الى المشهور والمدعى عليه الإجماع في كتب العلامة ، لكن ظاهره وظاهر الشرائع التحديد بما دون الثلاث ، ولعل مرادهما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والمراسم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الصبي ابن خمس سنين غسله بعض النساء الأجنبيات مجرداً عن ثيابه ، وإن كان ابن أكثر من خمس سنين غسلنه من فوق ثيابه ، وصبين عليه الماء صباً ، ولم يكشفن له عورة ، ودفنوه بثيابه بعد تحنيطه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ماتت صبية بين رجال ليس لها فيهم محرم ، وكانت بنت أقل من ثلاث سنين جردوها من ثيابها وغسلوها ، وإن كانت أكثر من ثلاث سنين غسلوها في ثيابها وصبوا عليها الماء صباً ، وحنطوها بعد الغسل ودفنوها في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دوران الجواز مدار جواز المس والنظر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والأخير غير ظاهر ، فإن حرمة المس والنظر تكليفاً لا ترتبط باعتبار المماثلة في صحة الغسل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قبله فلا يظهر له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في التهذيب مرسلا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الجارية تموت مع الرجل فقال إذا كانت بنت أقل من خمس سنين أو ست دفنت ولم تغسل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وفي الفقيه عن جامع محمد بن الحسن في الجارية تموت مع الرجال في السفر </w:t>
      </w:r>
    </w:p>
    <w:p>
      <w:pPr>
        <w:pStyle w:val="BookText"/>
        <w:rPr/>
      </w:pPr>
      <w:r>
        <w:rPr>
          <w:rFonts w:ascii="IRNazanin" w:hAnsi="IRNazanin" w:eastAsia="IRNazanin"/>
          <w:color w:val="111111"/>
          <w:sz w:val="28"/>
          <w:sz w:val="28"/>
          <w:szCs w:val="28"/>
          <w:rtl w:val="true"/>
          <w:lang w:bidi="fa-IR"/>
        </w:rPr>
        <w:t xml:space="preserve">ولو مع التجرد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المماثل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ابنة أكثر من خمس سنين أو ست دفنت ولم تغسل ، وإن كانت بنت أقل من خمس سنين غسلت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مضطرب كما اعترف به جماعة ، والثاني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إطلاق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في الصبي ، المعتضد بإطلاق ما دل على كيفية الغسل لكن لا مجال له بعد انجبار ضعف خبر أبي النمير بالعمل ، الموجب لتقييد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الحكم في الصبية فإن حملها على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للأولوية ، كما اعترف بها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ترفع اليد عن الإطلاق المقتضي للجواز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يضعف ما عن الصدوق من تحديد الجواز بما إذا كانت أقل من خمس ، وكأنه اعتمد على ما عن الجامع ، لكن مضمونه لا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النص والفتوى كون المعيار في التحديد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 يظهر من جامع المقاصد من كون المعيار فيه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الثلاث سنين هي نهاية الجواز فلا بد من كون الغسل واقعاً قبل تمامها بحيث يتم بتمامها ، فإطلاق ابن ثلاث سنين يحتاج الى التنقيح ، إلا أن يصدق على من شرع في الثالثة انه ابن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ظاهر ، ولعل مراده 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التذكرة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غير واحد بعدم العثور على مخالف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عن المقنعة والمراسم قد عرفت أنه لا دليل عليه ، ومثله ما عن المبسوط من أن الصبي إذا مات وله ثلاث سنين فصاعداً فحكمه حكم الرجل سواء ، وإن </w:t>
      </w:r>
    </w:p>
    <w:p>
      <w:pPr>
        <w:pStyle w:val="BookText"/>
        <w:rPr/>
      </w:pPr>
      <w:r>
        <w:rPr>
          <w:rFonts w:ascii="Amiri" w:hAnsi="Amiri" w:eastAsia="Amiri" w:cs="Amiri"/>
          <w:color w:val="111111"/>
          <w:sz w:val="28"/>
          <w:sz w:val="28"/>
          <w:szCs w:val="28"/>
          <w:rtl w:val="true"/>
          <w:lang w:bidi="ar-SA"/>
        </w:rPr>
        <w:t xml:space="preserve">وإن كان الأحوط الاقتصار على صورة 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 فيجوز لكل منهما تغسيل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وجود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دونه جاز للاجنبيات غسله مجرداً عن 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السرائر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ذلك ، بل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النهاية والمبسوط في المسألة الأولى أو مطلقاً ، وكأن الوجه فيه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موثق عمار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تصاب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في خبر أبي النمير لوروده مورد بيان الحد لا 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يقتضي ذلك عدم حجية الخبرين على الجواز في صورة وجود المماثل ، لا صلاحيتهما مقيداً للإطلاق الذي قد عرفت أنه كاف في الجواز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مقتضى أصالة البراءة من شرطية المماثلة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الجواز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ظاهر الخلاف أو صريحه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 ، والنصوص متفقة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 زرارة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الرجل يموت وليس معه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امرأته لأنها منه في عدة ، وإذا ماتت لم يغسلها لأنه ليس منها في عدة </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وحمل على التقية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 أو الأشهر ، أو المشهور ، أو في الصدر الأول أو الأظهر عند أصحابنا ، بل 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أيصلح له أن ينظر إلى امرأته حين تموت ، أو يغسلها إن لم يكن عنده </w:t>
      </w:r>
    </w:p>
    <w:p>
      <w:pPr>
        <w:pStyle w:val="BookText"/>
        <w:rPr/>
      </w:pPr>
      <w:r>
        <w:rPr>
          <w:rFonts w:ascii="Amiri" w:hAnsi="Amiri" w:eastAsia="Amiri" w:cs="Amiri"/>
          <w:color w:val="111111"/>
          <w:sz w:val="28"/>
          <w:sz w:val="28"/>
          <w:szCs w:val="28"/>
          <w:rtl w:val="true"/>
          <w:lang w:bidi="ar-SA"/>
        </w:rPr>
        <w:t xml:space="preserve">من يغسلها؟ وعن المرأة هل تنظر الى مثل ذلك من زوجها حين يموت؟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إنما يفعل ذلك أهل المرأة كراهية أن ينظر زوجها إلى شي‌ء يكرهونه منها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والتقييد في السؤال بفقد المماثل لا يقدح في الاستدلال به مطلقاً ، لظهور التعليل في عموم الحكم ، لأن ما يفعله أهل المرأة إنما هو في صورة وجود المماثل ، فاذا كان ما يفعله أهل المرأة في هذه الصورة إنما كان من الملاحظات العرفية فقد دل على عدم المانع شرعاً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مصحح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يغسل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إنما يمنعها أهلها تعصباً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الرجل يغسل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وراء الثوب ، لا ينظر الى شعرها ، ولا إلى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تغسل زوجها ، لأنه إذا مات كانت في عدة منه ، وإذا ماتت فقد انقضت عدتها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التهذيبين والغنية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رواية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يغسل الرجل المرأة إلا أن لا توجد امرأة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بناء على أن المراد بالمرأة الأولى الزوجة ، 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الزوج امرأته في السفر ، والمرأة زوجها في السفر إذا لم يكن معهم رجل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المعتضدتان بإطلاق ما دل على اعتبار المماثلة ، وبما ورد في تعليل تغسيل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التجرد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الاقتصار على صورة فقد المماثل</w:t>
      </w:r>
    </w:p>
    <w:p>
      <w:pPr>
        <w:pStyle w:val="BookText"/>
        <w:rPr/>
      </w:pPr>
      <w:r>
        <w:rPr>
          <w:rFonts w:ascii="Amiri" w:hAnsi="Amiri" w:eastAsia="Amiri" w:cs="Amiri"/>
          <w:color w:val="111111"/>
          <w:sz w:val="28"/>
          <w:sz w:val="28"/>
          <w:szCs w:val="28"/>
          <w:rtl w:val="true"/>
          <w:lang w:bidi="ar-SA"/>
        </w:rPr>
        <w:t xml:space="preserve">بأنها صدِّيقة لا يغسلها إلا صدِّيق ، ففي رواية المفضل 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فكأنما استفظعت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مما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تضيقن فإنها صدِّيقة لم يكن يغسلها إلا صدِّيق ، أما علمت أن مريم لم يغسلها إلا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48"/>
      </w:r>
      <w:r>
        <w:rPr>
          <w:rFonts w:ascii="Amiri" w:hAnsi="Amiri" w:eastAsia="Amiri" w:cs="Amiri"/>
          <w:color w:val="111111"/>
          <w:sz w:val="28"/>
          <w:sz w:val="28"/>
          <w:szCs w:val="28"/>
          <w:rtl w:val="true"/>
          <w:lang w:bidi="ar-SA"/>
        </w:rPr>
        <w:t xml:space="preserve">ونحوها مرسلة الصدوق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الروايتين لا تخلوان من ضعف في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تصلحان لتقييد ما سبق ، لقوة دلالته بالتعليلات الآبية عن التقييد بصورة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دل على اعتبار المماثلة مقيد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تغسيل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كونه تعليلا للفعل نفسه لا للجواز ، فان استعظام السائل كان لمباشرته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للتغسيل مع شدة تألمه للمصيبة ، لا لجواز وقوع ذلك منه ، فيكون الجواب تعليلا لذلك لا للجواز ، بل من البعيد جداً أن يكون 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لبعض الشرائط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الأشهر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في الزوجة صحيح منصور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ومعه امرأته أيغسلها؟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وأمه وأخته ونحو هذا يلقي على عورتها خرقة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الزوج صحيح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يموت في السفر في أرض ليس معه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ولا يغسل ، والمرأة تكون مع الرجال بتلك المنزلة تدفن ولا تغسل </w:t>
      </w:r>
    </w:p>
    <w:p>
      <w:pPr>
        <w:pStyle w:val="BookText"/>
        <w:rPr/>
      </w:pPr>
      <w:r>
        <w:rPr>
          <w:rFonts w:ascii="Amiri" w:hAnsi="Amiri" w:eastAsia="Amiri" w:cs="Amiri"/>
          <w:color w:val="111111"/>
          <w:sz w:val="28"/>
          <w:sz w:val="28"/>
          <w:szCs w:val="28"/>
          <w:rtl w:val="true"/>
          <w:lang w:bidi="ar-SA"/>
        </w:rPr>
        <w:t>إلا أن يكون زوجها معها ، فان كان زوجها معها غسلها من فوق الدرع ويسكب الماء عليها سكباً ، ولا ينظر الى عورتها ، وتغسله امرأته إن مات والمرأة إن ماتت ليست بمنزلة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أسوأ منظراً إذا ماتت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فان ذكر الدرع في الزوجة وتركه في الزوج مع التعليل بأسوئية منظر المرأة صريح في جواز تغسيلها له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ابن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صحيح الحلبي المتقدم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نهاية الشيخ والمنتهى والبيان وجامع المقاصد والروضة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كونه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في الأخبار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الحلبي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يغسل امرأته؟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وراء الثوب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وما في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المرأة إذا ماتت يدخل زوجها يده تحت قميصها فيغسلها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ونحوه موثق سماعة </w:t>
      </w:r>
      <w:r>
        <w:rPr>
          <w:rStyle w:val="FootnoteAnchor"/>
          <w:rtl w:val="true"/>
        </w:rPr>
        <w:footnoteReference w:id="156"/>
      </w:r>
      <w:r>
        <w:rPr>
          <w:rFonts w:ascii="Amiri" w:hAnsi="Amiri" w:eastAsia="Amiri" w:cs="Amiri"/>
          <w:color w:val="111111"/>
          <w:sz w:val="28"/>
          <w:sz w:val="28"/>
          <w:szCs w:val="28"/>
          <w:rtl w:val="true"/>
          <w:lang w:bidi="ar-SA"/>
        </w:rPr>
        <w:t xml:space="preserve">وفي الزوج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مات في السفر مع نساء ليس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له فيهن امرأة فليدفن في ثيابه ولا يغسل ، وإن كان له فيهن امرأة فليغسل في قميص من غير أن تنظر الى عورته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وفي خبر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يموت وليس عنده من يغسله إلا النساء </w:t>
      </w:r>
    </w:p>
    <w:p>
      <w:pPr>
        <w:pStyle w:val="BookText"/>
        <w:rPr/>
      </w:pPr>
      <w:r>
        <w:rPr>
          <w:rFonts w:ascii="Amiri" w:hAnsi="Amiri" w:eastAsia="Amiri" w:cs="Amiri"/>
          <w:color w:val="111111"/>
          <w:sz w:val="28"/>
          <w:sz w:val="28"/>
          <w:szCs w:val="28"/>
          <w:rtl w:val="true"/>
          <w:lang w:bidi="ar-SA"/>
        </w:rPr>
        <w:t>وكونه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لكل منهما النظر إلى عورة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الزوجة بين الحرة والأمة ،</w:t>
      </w:r>
    </w:p>
    <w:p>
      <w:pPr>
        <w:pStyle w:val="BookText"/>
        <w:rPr/>
      </w:pPr>
      <w:r>
        <w:rPr>
          <w:rFonts w:ascii="Amiri" w:hAnsi="Amiri" w:eastAsia="Amiri" w:cs="Amiri"/>
          <w:color w:val="111111"/>
          <w:sz w:val="28"/>
          <w:sz w:val="28"/>
          <w:szCs w:val="28"/>
          <w:rtl w:val="true"/>
          <w:lang w:bidi="ar-SA"/>
        </w:rPr>
        <w:t xml:space="preserve">هل تغسله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امرأته وذات محرمه ، وتصب عليه الماء صباً من فوق الثياب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تخلع ثوبه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في الزوجة فمعارض بما سبق مما يوجب حمله على الفضل ، ولا سيما بملاحظة التعليل بأسوئية منظرها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أيضاً تعين حمل ما ورد في الزوج على ذلك جمعاً بينه وبين ما سبق ، ولا سيما بملاحظة الأولوية الظاهرة من التعليلات ، وعدم القول بلزوم ذلك فيه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خبر الشحام مضعف بأبي جميلة ، وخبر عبد الرحمن بالإرسال ، ولقرب كون الأمر بالصب من فوق الثياب فيه وفي موثق سماعة من جهة حضور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عن الاستبصار من جواز التجريد في الزوج دون الزوجة اعتماداً منه على نصوص المنع عن التجريد فيها ، وترجيحاً لها على صحيح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التعليل فيها ظاهر في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للترجيح مع إمكان الجمع العرفي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البرهان ، لاستصحاب جواز النظر الثابت حال الحياة ، ولإطلاق صحيح ابن سنان المتقدم فيهما </w:t>
      </w:r>
      <w:r>
        <w:rPr>
          <w:rStyle w:val="FootnoteAnchor"/>
          <w:rtl w:val="true"/>
        </w:rPr>
        <w:footnoteReference w:id="160"/>
      </w:r>
      <w:r>
        <w:rPr>
          <w:rFonts w:ascii="Amiri" w:hAnsi="Amiri" w:eastAsia="Amiri" w:cs="Amiri"/>
          <w:color w:val="111111"/>
          <w:sz w:val="28"/>
          <w:sz w:val="28"/>
          <w:szCs w:val="28"/>
          <w:rtl w:val="true"/>
          <w:lang w:bidi="ar-SA"/>
        </w:rPr>
        <w:t>، ولظهور صحيحي الكناني والحلبي وخبر ابن سرحان في جواز نظر المرأة إلى عورة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ظاهرها المنع من نظر الزوج إلى عورة زوجته ، لكن التعليل فيها يوجب الحمل على الكراهة ، ولا سيما بملاحظة ما تقدم في صحيح ابن سنان </w:t>
      </w:r>
    </w:p>
    <w:p>
      <w:pPr>
        <w:pStyle w:val="BookText"/>
        <w:rPr/>
      </w:pPr>
      <w:r>
        <w:rPr>
          <w:rFonts w:ascii="Amiri" w:hAnsi="Amiri" w:eastAsia="Amiri" w:cs="Amiri"/>
          <w:color w:val="111111"/>
          <w:sz w:val="28"/>
          <w:sz w:val="28"/>
          <w:szCs w:val="28"/>
          <w:rtl w:val="true"/>
          <w:lang w:bidi="ar-SA"/>
        </w:rPr>
        <w:t xml:space="preserve">والدائمة والمنقطعة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والمطلقة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ترك تغسيل المطلقة مع وجود المماثل ، خصوصاً إذا كان بعد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وخصوصاً إذا تزوجت بغيره</w:t>
      </w:r>
    </w:p>
    <w:p>
      <w:pPr>
        <w:pStyle w:val="BookText"/>
        <w:rPr/>
      </w:pPr>
      <w:r>
        <w:rPr>
          <w:rFonts w:ascii="Amiri" w:hAnsi="Amiri" w:eastAsia="Amiri" w:cs="Amiri"/>
          <w:color w:val="111111"/>
          <w:sz w:val="28"/>
          <w:sz w:val="28"/>
          <w:szCs w:val="28"/>
          <w:rtl w:val="true"/>
          <w:lang w:bidi="ar-SA"/>
        </w:rPr>
        <w:t>صدراً وذيلا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بإلقاء الخرقة على العورة في صحيح منصور فمن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راجعاً الى تغسيل الأم والأخت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خبر الشحام من المنع من نظر كل منهما إلى عورة الآخر فقد عرفت الإشكال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بالكراهة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مع عدم ظهور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استشكل في الجواهر في المنقطعة كما تقدم منه في الولاية ، وعرفت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أنها زوجة من النص والفتوى ، فيترتب عليها أحكامها ، ولا خلاف فيه يوجد 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الرجل امرأته فإن كان رجعياً ثمَّ مات أحدهما ففي جواز تغسيل الآخر 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لاحتمال انصراف دليل التنزيل المتقدم الى غير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الجواهر وغيرها عن بعض متأخري المتأخرين انه استشكل فيه بصيرورتها أجنبية حينئذ ، ولا سيما إذا تزوجت ، والظاهر أن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بالمطلقة ، بل يعم الزوجة بعد خروجها عن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صيرورتها أجنبية إنما كان بالموت لا بالخروج عن العدة ، لكنه لا يقدح في ترتب الأحكام الثابتة للزوجة حين الموت أو ما هي بمنزلتها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 الإطلاقات عن الفرض ، والمتيقن منها التغسيل عند الموت كما هو المتعارف ، فيرجع في غيره الى عموم اعتبار المماثلة المقدم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الانصراف بدائي لا يعوِّل عليه في </w:t>
      </w:r>
    </w:p>
    <w:p>
      <w:pPr>
        <w:pStyle w:val="BookText"/>
        <w:rPr/>
      </w:pPr>
      <w:r>
        <w:rPr>
          <w:rFonts w:ascii="Amiri" w:hAnsi="Amiri" w:eastAsia="Amiri" w:cs="Amiri"/>
          <w:color w:val="111111"/>
          <w:sz w:val="28"/>
          <w:sz w:val="28"/>
          <w:szCs w:val="28"/>
          <w:rtl w:val="true"/>
          <w:lang w:bidi="ar-SA"/>
        </w:rPr>
        <w:t xml:space="preserve">إن فرض بقاء الميت بلا تغسيل إلى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المطلقة بائناً فلا إشكال في عدم الجواز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اليد عن الإطلاق ، 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ما في الذكرى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عبرة بانقضاء عدة الوفاة عندنا ، بل لو نكحت جاز لها تغسيله وإن بعد الفرض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صحيح زرارة المتقدم ، ثمَّ صحيح الحلبي المتقدم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المتضمنين أنها في عدة وكأنه يشير إلى الإشكال بأن مقتضى التعليل بأنها في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بعد انقضاء العدة لكن عرفت أن المراد تعليل عدم تأكد استحباب التغسيل بثيابه ، وإلا فلا ريب في جواز تغسيل الزوج لها مع أنه ليس منها في عدة كما في الصحيحين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 الى ما ذكره في الذكرى من بعد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الروضة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هذا الفرض بدفن الميت بغير غسل ، ثمَّ تزوجت زوجته بعد مضي عدتها ، آثم أخرج الميت من قبره لغرض كالشهادة على عينه ، أو أخرجه السيل ولم يتغير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تعارف في عصرنا بقاء الميت مدة طويلة جداً بسبب إرادة دفنه في أحد المشاهد المشرفة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استبعاد الفرض من جهة تلاشي الميت في هذه المدة الطويلة على نحو يسقط غسله وتيممه ، لكن في هذا العصر تعارف تحنيطه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إجراء الحكم فيها ، لكونها أجنبية قطعاً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فإطلاق ما دل على اعتبار المماثلة محكم ، ولأجله لا مجال للرجوع الى الاستصحاب التعليقي لو سلم جريانه في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المحارم بنسب أو 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الأحوط بل الأقوى اعتبار 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حكاه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كشف اللثام الى ظاهر الأكثرية ، وفي غيره الى المشهور لمصحح ابن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مع النساء غسلته امرأته ، وإن لم تكن امرأته معه غسلته أولاهن به ، وتلف على يدها خرقة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فان تقديم المماثل أولى من تقديم الزوجة لما عرفت من الإشكال في كونها في مرتبة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للزوجة خصوصية اقتضى وجودها المنع من تغسيل الرحم لا من جهة كونها متقدمة عليه في المرتبة ،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المصحح إطلاق ما دل على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 وفي المنتهى ، وكشف اللثام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لإطلاق صحيح منصور المتقدم ، المعتضد بإطلاق وجوب التغسيل ، المؤيد بإطلاق صحيح الحلبي وغيره حيث 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امرأته أو ذات قرابته </w:t>
      </w:r>
      <w:r>
        <w:rPr>
          <w:rFonts w:eastAsia="Amiri" w:cs="Amiri" w:ascii="Amiri" w:hAnsi="Amiri"/>
          <w:color w:val="111111"/>
          <w:sz w:val="28"/>
          <w:szCs w:val="28"/>
          <w:rtl w:val="true"/>
          <w:lang w:bidi="ar-SA"/>
        </w:rPr>
        <w:t xml:space="preserve">.. » </w:t>
      </w:r>
      <w:r>
        <w:rPr>
          <w:rStyle w:val="FootnoteAnchor"/>
          <w:rtl w:val="true"/>
        </w:rPr>
        <w:footnoteReference w:id="162"/>
      </w:r>
      <w:r>
        <w:rPr>
          <w:rFonts w:ascii="Amiri" w:hAnsi="Amiri" w:eastAsia="Amiri" w:cs="Amiri"/>
          <w:color w:val="111111"/>
          <w:sz w:val="28"/>
          <w:sz w:val="28"/>
          <w:szCs w:val="28"/>
          <w:rtl w:val="true"/>
          <w:lang w:bidi="ar-SA"/>
        </w:rPr>
        <w:t>، المشعر بمساواة الزوجة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مقيد بما ذكر ، مع أن في إطلاق صحيح منصور تأملا ، لقرب دعوى كون ذكر السفر فيه مما يصلح للقرينية على فرض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وإطلاقات التغسيل مقيدة بما دل على اعتبار المماثلة فهو المرجع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الحلبي لا يصلح لمعارضة المصحح لوجوب تقييده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المشهور أو صريحه ، بل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فيه مخالفاً إلا ما يظهر من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الأمر به في جملة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والأمة ، فيجوز للمولى تغسيل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مزوجة ، ولا في عدة الغير ، ولا مبعضة ، ولا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تغسيل الأمة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النصوص كخبر عبد الرحمن وموثق سماعة المتقدمين </w:t>
      </w:r>
      <w:r>
        <w:rPr>
          <w:rStyle w:val="FootnoteAnchor"/>
          <w:rtl w:val="true"/>
        </w:rPr>
        <w:footnoteReference w:id="163"/>
      </w:r>
      <w:r>
        <w:rPr>
          <w:rFonts w:ascii="IRNazanin" w:hAnsi="IRNazanin" w:eastAsia="IRNazanin"/>
          <w:color w:val="111111"/>
          <w:sz w:val="28"/>
          <w:sz w:val="28"/>
          <w:szCs w:val="28"/>
          <w:rtl w:val="true"/>
          <w:lang w:bidi="fa-IR"/>
        </w:rPr>
        <w:t xml:space="preserve">، ونحوهما موثق عمار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يعارضها صحيح منصور المتقدم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بإطلاق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الرجل يموت وليس عنده من يغسله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امرأته أو ذات قرابته إن كانت ، ويصب النساء عليه الماء صباً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الصحيح على خصوص المرأة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كان ظاهر الغنية والكافي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وحكي اختياره عن جماعة من متأخري المتأخرين ، ولا بأس به لو لا مخالفة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كما في جامع المقاصد وعن المدارك وحاشية الجمال ، بل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الخلاف فيه ، لإطلاق أو عموم ما دل على وجوب التغسيل المطابق لأصل البراءة عن شرطية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 دل على اعتبار المماثلة من النص والفتوى مانع عن الرجوع الى إطلاق وجوب التغسيل أو أصالة البراءة ، فالعمدة ما تقدم مما يؤذن بالإجماع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من يجوز نكاحها ، فلا يشمل الأقسام المذكورة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جوزه بعضهم بشرط إذن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الترك في تغسيل المولى أمته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الخنثى المشكل إذا لم يكن عمرها أزيد من ثلاث سنين فلا إشكال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فإن كان لها محرم أو</w:t>
      </w:r>
    </w:p>
    <w:p>
      <w:pPr>
        <w:pStyle w:val="BookText"/>
        <w:rPr/>
      </w:pPr>
      <w:r>
        <w:rPr>
          <w:rFonts w:ascii="Amiri" w:hAnsi="Amiri" w:eastAsia="Amiri" w:cs="Amiri"/>
          <w:color w:val="111111"/>
          <w:sz w:val="28"/>
          <w:sz w:val="28"/>
          <w:szCs w:val="28"/>
          <w:rtl w:val="true"/>
          <w:lang w:bidi="ar-SA"/>
        </w:rPr>
        <w:t>لانتفاء العلقة بارتفاع الملك ، إما بالانتقال الى الوارث في غير أم الولد ، أو بالحرية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كيفية التغسيل الموافق لأصل البراءة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في أم الولد لخبر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 تغسله أم ولد له إذا مات فغسلته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والمنع في غيرها لما تقدم للأول كما في المعتبر وجامع المقاصد ، وعن الروض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والخبر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ضعفه في نفسه مخالف لما دل على أن الامام ، لا يغسله إلا امام ، وما تقدم من أن فاطمة علیهاالسلام صدِّيقة ولا يغسلها إلا صدِّيق ، وما ورد في تغسيل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فالمرجع إطلاق اعتبار المماثلة المقتضية للقول بالمنع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ارتفاع العلقة فلا أثر له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قلنا ببقاء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بأمته ثلثاً ، وقلنا ببقاء الثلث على ملكية الميت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كافياً في رفع اليد عن إطلاق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حال إطلاق كيفية الغسل ، وأصالة البراءة المستند إليهما في القول بالجواز مطلقاً ، فإنهما لا يعارضان إطلاق شرطية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لانتقالها إليهم ، فيحرم فعلها بدون إذنهم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غسل المخالف لها والمماثل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تغسيل الأمة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المصرح به في كلام جماعة ، منهم العلامة في القواعد ، وعلله في الذكرى وجامع المقاصد وكشف اللثام بأنه موضع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الثاني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الوقوف على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غير ظاهر كما اعترف به في الجواهر ، للعلم بوجود المماثل ، وإنما المفقود العلم 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بعدم اعتبار فقد المماثل في صحة تغسيل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يناسب التعليل بذلك في كشف اللثام مع بنائه على جواز تغسيل المحرم المخالف حتى مع وجود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تعليله بذلك بناءً على مذهب مصنفه من عدم الجواز إلا مع فقد المماثل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بناءً على هذا المبنى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حال فرض وجود المحرم حال فرض عدمه في الرجوع فيه إلى القاعدة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المقام من قبيل واجدي المني في الثوب المشترك فالأحوط لكل من الذكر والأنثى أن يغسله وإن كان لا يلزمهم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كان الخطاب بالتغسيل موجهاً الى المماثل لا غير ، أما لو كان الخطاب بتغسيل المماثل موجهاً الى كل أحد مماثلا كان أو مخالفاً ، كان الواجب على كل منهما تغسيله ، لعلم كل منهما بتوجه الخطاب اليه إما بتغسيله نفسه أو بتغسيل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الثاني لإطلاق دليل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اعتبار المماثلة إنما اقتضى تقييد الغسل لا تقييد الخطاب ، ولا مانع من التكليف بفعل الغير ولو بالتسبيب اليه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بتوجه الخطاب الى المماثل كان مقتضى العلم الإجمالي بوجوب التغسيل على تقدير المماثلة وحرمة النظر على تقدير المخالفة الجمع بين الامتثالين حيث يمكن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فالأحوط تغسيل كل من الرجل والمرأة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يبعد الرجوع الى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ميت أو عضو من ميت مشتبهاً بين الذكر والأنثى فيغسله كل من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الوجه ، ولا سيما إذا اقتضى خروجاً عن بعض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حرمة النظر من كل منهما إليه منفي بأصل البراءة بناء على ما ذكرنا ، للشك البدائي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توجه الخطاب الى المماثل يحرم النظر حيث يمكن الجمع بين الامتثالين للعلم الإجمالي كما عرفت ، لكنه غير اشتراط الستر في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والمحكي 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تُشرى له أمة من تركته أو من بيت المال وتغسله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بعيد لانتفاء الملك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متابعة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الى القرعة في الخنثى مع فقد الأمارات الدالة على الأنوثة والذكورة ، محتجاً بالإجماع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هذا الإجماع ، ولا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غير ذلك مما تضمن أنه يعطى ميراث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عوّل في النهاية والإيجاز والمبسوط ، وسبقه الى ذلك المفيد والصدوق ، وتبعهم جماعة من أعاظم المتأخرين عنهم ، وهو الأقوى كما يظهر من مراجعة مبحث ميراث الخنثى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هو الكلام في الخنثى ، فإنهما من واد واحد كما في الجواهر تبعاً لجامع المقاصد ، فالجزم بالاحتياط هنا والتردد فيه في ما مضى غير ظاهر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انحصر المماثل في الكافر أو الكافرة من أهل الكتاب أمر المسلم المرأة الكتابية أو المسلمة الرجل الكتابي أن يغتسل أولاً ويغسل الميت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لهذا مخالفاً من الأصحاب سوى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مات رجل مسلم وليس معه رجل مسلم ولا امرأة مسلمة من ذوي قرابته ، ومعه رجال نصارى ونساء مسلمات ليس بينه وبينهن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يغتسل النصارى ثمَّ يغسلونه فقد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المرأة المسلمة تموت وليس معها امرأة مسلمة ولا رجل مسلم من ذوي قرابتها ، ومعها نصرانية ورجال مسلمون وليس بينها وبينهم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النصرانية ثمَّ تغسلها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 وخبر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توفيت معنا وليس معها ذو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صنعتم؟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صببنا عليها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وجدتم امرأة من أهل الكتاب تغسلها؟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أفلا يممتموها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المقاصد ، وعن المدارك وشرح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 وعن الروضة ، وحاشية القواعد ، ومجمع البرهان ، وحاشية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ذلك من ابن أبي عقيل والجعفي والقاضي وابني زهرة وإدريس والخلاف لعدم ذكرهم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دفنها من غير غسل ، لأن غسل الميت يفتقر إلى النية والكافر لا تصح منه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طعن في الخبر الأول بأن رواته فطحية ، وأنه مناف للأصل ، وفي الثاني بأن رواته 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النية هنا ، أو بالاكتفاء بنية الكافر كالعتق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يجبر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وللتوقف فيه مجال لنجاسة الكافر في المشهور فكيف يفيد غيره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تنجيس لبدن الميت لتغسيله بالماء النجس بمباشرة الكافر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وظاهر الإشكالات التي تتوجه على العمل بالنصوص ترجع إلى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تأتي النية من الكافر من جهة عدم اعتقاده بمشروعية التغسيل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صلاحية الكافر للتقرب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الكافر نجس فلا يفيد غيره طهارة لأن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صورة نأتي النية من الكافر ، إما لغفلته عن اعتقاده أو لرجاء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صلاحية الفاعل للتقرب ليس مستفاداً من الأدلة العقلية التي لا تقبل التخصيص ، بل هو مستفاد من الأدلة اللفظية واللبية وهي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سند الموثق ولو من جهة عمل الأصحاب به ويدفع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إنما يفيد غيره الطهارة بتوسط الماء ، ولا مانع من تأثير الماء النجس في رفع حدث الميت وحصول الطهارة له ، لاختلاف السنخ ، فلا ينافي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الفاقد لا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الطهارة الخبثية الحاصلة من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من آثار ارتفاع الحدث لا من تأثير الماء النجس ، لأن النجاسة الخبثية قائمة بالحدث فتزول بزوال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تنجس بدن الميت بالماء النجس ، فلا يهم ، لأن النجاسة عرضية ، وهي أخف من النجاسة الذاتية الزائلة بالتغسيل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والآمر ينوي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أن لا يمس الماء وبدن الميت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أمكن التغسيل في الكر أو الجاري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المماثل بعد ذلك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انحصر</w:t>
      </w:r>
    </w:p>
    <w:p>
      <w:pPr>
        <w:pStyle w:val="BookText"/>
        <w:rPr/>
      </w:pPr>
      <w:r>
        <w:rPr>
          <w:rFonts w:ascii="Amiri" w:hAnsi="Amiri" w:eastAsia="Amiri" w:cs="Amiri"/>
          <w:color w:val="111111"/>
          <w:sz w:val="28"/>
          <w:sz w:val="28"/>
          <w:szCs w:val="28"/>
          <w:rtl w:val="true"/>
          <w:lang w:bidi="ar-SA"/>
        </w:rPr>
        <w:t>وأما الارتكازيات العرفية فلا تصلح لرفع اليد عن النصوص ، مع أن دخل الارتكاز العرفي في أسباب الحدث وروافعه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ما يقتضي طرح النص المذكور والمنع من تخصيص العمومات به ، ولا سيما بعد ما اشتهر من أنه 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من الموثق الحجة بلا حاجة الى انجباره بالعمل ، والقواعد ليست بحيث لا تقبل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لحمل النص على التقية لأن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التغسيل ، لعدم صحة العبادة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كشف اللثام لأن الكافر بمنزلة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 والفتوى أن المغسل هو الكافر ، فيكون هو الفاعل ، والمعتبر نية الفاعل لا غيره ، والآمر ليس له فعل إلا أمر الكافر بالغسل ، فلو كان الأمر من العبادات كان اللازم نية القربة به لا بالغسل الصادر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طهارة الماء وبدن الميت اللازمتين ، ولا يقدح في ذلك عدم تعرض النص لذلك ، لإمكان أن يكون لندرة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يدور الأمر بين تغسيله في أحدهما وتغسيله بالقليل المباشر له الكافر ، أو مباشرة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أمكن عدم مباشرة الكافر للماء وبدن الميت فلا يتعين أحدهما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أجد فيه خلافاً بين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فيه في القواعد كما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قصور أدلة البدلية </w:t>
      </w:r>
    </w:p>
    <w:p>
      <w:pPr>
        <w:pStyle w:val="BookText"/>
        <w:rPr/>
      </w:pPr>
      <w:r>
        <w:rPr>
          <w:rFonts w:ascii="Amiri" w:hAnsi="Amiri" w:eastAsia="Amiri" w:cs="Amiri"/>
          <w:color w:val="111111"/>
          <w:sz w:val="28"/>
          <w:sz w:val="28"/>
          <w:szCs w:val="28"/>
          <w:rtl w:val="true"/>
          <w:lang w:bidi="ar-SA"/>
        </w:rPr>
        <w:t xml:space="preserve">في المخالف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يحتاج الى اغتساله قبل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مقدم على الكتابي على تقدير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مماثل حتى الكتابي والكتابية سقط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تغسيل غير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شمول الفرض ، لاختصاصها بصورة عدم التمكن من تغسيل المماثل المسلم ، فاذا وجد المماثل المسلم انكشف عدم صحة الغسل من أول الأمر ، كما أشرنا إليه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نقول بعدم جواز البدار إلا على تقدير استمرار العذر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الدليل كون المأتي به فرداً ناقصاً ، فيترتب عليه ما يترتب على صرف الطبيعة الشاملة للكامل والناقص من الأحكام ، ومنها طهارة بدنه ، فلا يلزم الغسل ، ولا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بالأولوية وإن كان الدليل قاصراً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لم يستبعد عدم الإلحاق ، لكنه أمر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الاغتسال في كونه من جهة النجاسة غير الحاصلة في المخالف ، واحتمال كونه من جهة احتمال النجاسة العرضية الموجود في المخالف لا يساعده لفظ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الجائز أن يكون من جهة الجنابة الحاصلة فيه ، بل هو أقرب ، لأن الغسل من روافع الحدث لا الخبث مع أن القطع بالأولوية بدون الاغتسال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الفصل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جملة من النصوص من الأمر به ، كرواية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مات ومعه نسوة ليس معهن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يصببن عليه الماء من خلف الثوب ، ويلففنه في أكفانه من تحت الصدر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ويصلين عليه صفاً ويدخلنه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تموت مع الرجال ليس معهم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يصبون الماء من خلف الثوب ، ويلفونها في أكفانها ويصلون ، ويدفنون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الرجل المرأة إلا أن لا توجد امرأة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حكاية القول بمضمونها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مرمية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لمعارضة ما يدل على سقوط الغسل مما تقدمت الإشارة إلى بعضه ، فلتحمل على الاستحباب ، كما عن الاستبصار وزيادات التهذيب ، ولا ينافيه النهي عن التغسيل في تلك النصوص ، لوروده مورد توهم الوجوب ، وفي رواية زيد بن علي المتقدمة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تيمم الميت حينئذ وعن التذكرة وظاهر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المفضل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المرأة تكون في السفر مع الرجال ليس فيهم لها ذو محرم ولا معهم امرأة ، فتموت المرأة ما يصنع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أوجب اللّه سبحانه عليه التيمم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والنهاية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وخبر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يغسل كفاها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يغسل منها مواضع الوضوء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مرمي بالشذوذ ، وعدم ظهور </w:t>
      </w:r>
    </w:p>
    <w:p>
      <w:pPr>
        <w:pStyle w:val="BookText"/>
        <w:rPr/>
      </w:pPr>
      <w:r>
        <w:rPr>
          <w:rFonts w:ascii="Amiri" w:hAnsi="Amiri" w:eastAsia="Amiri" w:cs="Amiri"/>
          <w:color w:val="111111"/>
          <w:sz w:val="28"/>
          <w:sz w:val="28"/>
          <w:szCs w:val="28"/>
          <w:rtl w:val="true"/>
          <w:lang w:bidi="ar-SA"/>
        </w:rPr>
        <w:t xml:space="preserve">من غير لمس ونظر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الثياب ، ثمَّ تنشيف بدنه قبل التكفين لاحتمال بقاء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المغسل أن يكون مسلماً بالغاً عاقلا اثني عشرياً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تغسيل الصبي ، وإن كان مميزاً وقلنا بصحة عباداته على الأحوط ، وإن كان لا يبعد كفايته مع العلم بإتيانه على الوجه الصحيح ، ولا تغسيل الكافر إلا إذا كان كتابياً في الصورة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عارفاً بمسائل الغسل ، كما أنه يشترط المماثلة إلا في الصور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لحرمتهما ، وعدم الدليل على الترخيص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بعض النصوص المتقدمة ذلك ، إلا أنه لا مجال للعمل به ،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فيتنجس به الكفن الواجب فيه الطهارة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عبادة الكافر والمخالف ، وكذا المجنون ، لعدم تأتي القصد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 عبادته في المسألة الخامسة من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وجوب تغسيل الميت المخالف لو غسله المخالف لا يحكم بوجوب إعادته من المؤمن ، لقاعدة الإلزام بناء على عمومها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غسله غسلنا كان اللازم القول بوجوب إعادته ، عملا بما دل على وجوب تغسيل المسلم ، إذ لا مجال فيه لقاعدة الإلزام ، فعموم ما دل على بطلان عبادة المخالف بلا معارض</w:t>
      </w:r>
      <w:r>
        <w:rPr>
          <w:rFonts w:eastAsia="Amiri" w:cs="Amiri" w:ascii="Amiri" w:hAnsi="Amiri"/>
          <w:color w:val="111111"/>
          <w:sz w:val="28"/>
          <w:szCs w:val="28"/>
          <w:rtl w:val="true"/>
          <w:lang w:bidi="ar-SA"/>
        </w:rPr>
        <w:t xml:space="preserve">. </w:t>
      </w:r>
      <w:bookmarkStart w:id="45" w:name="pg12382_176072"/>
    </w:p>
    <w:p>
      <w:pPr>
        <w:pStyle w:val="Heading2"/>
        <w:numPr>
          <w:ilvl w:val="1"/>
          <w:numId w:val="1"/>
        </w:numPr>
        <w:rPr/>
      </w:pPr>
      <w:bookmarkStart w:id="46" w:name="__RefHeading___Toc9312631_417432637"/>
      <w:bookmarkStart w:id="47" w:name="_Toc15"/>
      <w:bookmarkEnd w:id="45"/>
      <w:bookmarkEnd w:id="46"/>
      <w:r>
        <w:rPr>
          <w:rtl w:val="true"/>
        </w:rPr>
        <w:t>فصل</w:t>
      </w:r>
      <w:bookmarkEnd w:id="47"/>
    </w:p>
    <w:p>
      <w:pPr>
        <w:pStyle w:val="BookText"/>
        <w:rPr/>
      </w:pPr>
      <w:r>
        <w:rPr>
          <w:rFonts w:ascii="Amiri" w:hAnsi="Amiri" w:eastAsia="Amiri" w:cs="Amiri"/>
          <w:color w:val="111111"/>
          <w:sz w:val="28"/>
          <w:sz w:val="28"/>
          <w:szCs w:val="28"/>
          <w:rtl w:val="true"/>
          <w:lang w:bidi="ar-SA"/>
        </w:rPr>
        <w:t xml:space="preserve">قد عرفت سابقاً وجوب تغسيل كل مسلم لكن يستثنى من ذلك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المقتول في المعركة عند الجهاد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كل من قتل في حفظ بيضة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ما يعم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والنهاية والوسيلة والسرائر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الغنية والمعتبر والدروس وجامع المقاصد والمدارك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إطلاق صحيح أبان بن تغلب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 يقتل في سبيل اللّه أيغسل ويكفن ويحنط؟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يدفن كما هو في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به رمق ، فان كان به رمق ثمَّ مات فإنه يغسل ويكفن ويحنط ويصلى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حمزة وكفنه وحنطه لأنه كان قد جُرد </w:t>
      </w:r>
      <w:r>
        <w:rPr>
          <w:rFonts w:eastAsia="IRNazanin" w:cs="IRNazanin"/>
          <w:color w:val="111111"/>
          <w:sz w:val="28"/>
          <w:szCs w:val="28"/>
          <w:rtl w:val="true"/>
          <w:lang w:bidi="fa-IR"/>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مصححه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التمسك بإطلاق الشهيد المذكور في بعض النصوص ، أو مَن قتل بين الصفين كما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إشكال ، لإجمال الأول ، واحتمال عدم ورود الثاني مورد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ضعف ما عن </w:t>
      </w:r>
    </w:p>
    <w:p>
      <w:pPr>
        <w:pStyle w:val="BookText"/>
        <w:rPr/>
      </w:pP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 والعبد ، والمقتول بالحديد أو غيره ، عمداً أو خطأ ، رجلا كان أو امرأة أو صبياً أو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كان الجهاد واجباً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يجب تغسيلهم بل يدفنون كذلك بثيابهم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الشيخين في المقنعة والمبسوط والنهاية من أنه يشترط في سقوط غسل الشهيد أن يقتل بين يدي إمام عادل في نصرته أو من نصبه ، ولذلك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فاشتراط ما ذكره الشيخان زيادة لم تعلم من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أنه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منا عليه في الصبي ، ونسب الخلاف فيه الى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في الصبي والمجنون واستشهد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الإطلاق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قتل بعض الصبيان في بدر وأُحد وكربلاء ولم ينقل عن أحد تغسيلهم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من حسنة أبان وصحيحته المقتول في سبيل اللّه ، فيختص بمن كان الجهاد راجحاً في حقه ، أو جوهد به ، كما إذا توقف دفع العدو على الاستعانة بالأطفال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الجواهر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الشهيد ، وما قتل بين الصفين لا يخلو من اشكال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أصل المسألة لا إلى الصبي والمجنون كما هو ظاهر ولم يتضح الوجه للتقييد بالوجوب ، إذ يكفي في كونه في سبيل اللّه كونه راجحاً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كثيرة ، بل في المعتبر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العلم خلا سعيد بن المسيب والحسن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من </w:t>
      </w:r>
    </w:p>
    <w:p>
      <w:pPr>
        <w:pStyle w:val="BookText"/>
        <w:rPr/>
      </w:pPr>
      <w:r>
        <w:rPr>
          <w:rFonts w:ascii="Amiri" w:hAnsi="Amiri" w:eastAsia="Amiri" w:cs="Amiri"/>
          <w:color w:val="111111"/>
          <w:sz w:val="28"/>
          <w:sz w:val="28"/>
          <w:szCs w:val="28"/>
          <w:rtl w:val="true"/>
          <w:lang w:bidi="ar-SA"/>
        </w:rPr>
        <w:t xml:space="preserve">إلا إذا كانوا عراة فيكفنون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أن يكون خروج روحه قبل إخراجه من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النصوص صحيح أبان بن تغلب المتقدم ، ونحوه مصححه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يقتل في سبيل اللّه يدفن في ثيابه ولا يغسل إلا أن يدركه المسلمون وبه رمق ثمَّ يموت بعد فإنه يغسل ويكفن </w:t>
      </w:r>
      <w:r>
        <w:rPr>
          <w:rFonts w:eastAsia="IRNazanin" w:cs="IRNazanin"/>
          <w:color w:val="111111"/>
          <w:sz w:val="28"/>
          <w:szCs w:val="28"/>
          <w:rtl w:val="true"/>
          <w:lang w:bidi="fa-IR"/>
        </w:rPr>
        <w:t xml:space="preserve">.. » </w:t>
      </w:r>
      <w:r>
        <w:rPr>
          <w:rStyle w:val="FootnoteAnchor"/>
          <w:rtl w:val="true"/>
        </w:rPr>
        <w:footnoteReference w:id="178"/>
      </w:r>
      <w:r>
        <w:rPr>
          <w:rFonts w:ascii="Amiri" w:hAnsi="Amiri" w:eastAsia="Amiri" w:cs="Amiri"/>
          <w:color w:val="111111"/>
          <w:sz w:val="28"/>
          <w:sz w:val="28"/>
          <w:szCs w:val="28"/>
          <w:rtl w:val="true"/>
          <w:lang w:bidi="ar-SA"/>
        </w:rPr>
        <w:t xml:space="preserve">، ومصحح زرارة وإسماعيل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الشهيد يدفن بدمائه؟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Style w:val="FootnoteAnchor"/>
          <w:rtl w:val="true"/>
        </w:rPr>
        <w:footnoteReference w:id="179"/>
      </w:r>
      <w:r>
        <w:rPr>
          <w:rFonts w:ascii="Amiri" w:hAnsi="Amiri" w:eastAsia="Amiri" w:cs="Amiri"/>
          <w:color w:val="111111"/>
          <w:sz w:val="28"/>
          <w:sz w:val="28"/>
          <w:szCs w:val="28"/>
          <w:rtl w:val="true"/>
          <w:lang w:bidi="ar-SA"/>
        </w:rPr>
        <w:t xml:space="preserve">وخبر أبي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كل الموتى الغريق وأكيل السبع وكل شي‌ء إلا ما قتل بين الصفين ، فان كان به رمق غسل وإلا فلا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وجدان الخلاف فيه ، لعموم وجوب التكفين خرج من له ثياب وبقي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في ذيل صحيح أبان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حمزة وكفنه وحنطه لأنه كان قد 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فمعارض بما في مصححه وصحيح زرارة وإسماعيل من أنه صلی اللّه علیه و آله كفن حمزة في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مفاد نصوص الشهيد سقوط تكفينه ، وأن دفنه بثيابه ليس لأنها كفنه ، بل هو حكم آخر ، خلاف ظاهرها جداً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عليه مستفيض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المعيار في سقوط الغسل عن الشهيد أن يموت في المعركة سواء أدركه المسلمون حياً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إذا مات في المعركة لا يغسل ولا يكفن ، وهو إجماع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تغسيل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إذا مات في المعركة ، ولا يكفن أيضاً ، </w:t>
      </w:r>
    </w:p>
    <w:p>
      <w:pPr>
        <w:pStyle w:val="BookText"/>
        <w:rPr/>
      </w:pPr>
      <w:r>
        <w:rPr>
          <w:rFonts w:ascii="Amiri" w:hAnsi="Amiri" w:eastAsia="Amiri" w:cs="Amiri"/>
          <w:color w:val="111111"/>
          <w:sz w:val="28"/>
          <w:sz w:val="28"/>
          <w:szCs w:val="28"/>
          <w:rtl w:val="true"/>
          <w:lang w:bidi="ar-SA"/>
        </w:rPr>
        <w:t xml:space="preserve">باتفاقنا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والمعتبر في سقوط الغسل موته في المعركة سواء أدرك وبه رمق أم لا ، كما دل عليه إطلاق الأصحاب ، ونقل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الإجماع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والمنسوب الى ظاهر المفيد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المعيار أن لا يدركه المسلمون حياً ، فلو أدركه المسلمون وبه رمق غسل وإن مات في المعركة في حال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البرهان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مصححة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غسله إدراك المسلمين له وبه رمق ، وكذا باقي الروايات في التهذيب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المقام بين ما اشترط فيه السقوط بأن لا يكون به رمق ، كصحيح أبان ومصحح أبي مريم </w:t>
      </w:r>
      <w:r>
        <w:rPr>
          <w:rStyle w:val="FootnoteAnchor"/>
          <w:rtl w:val="true"/>
        </w:rPr>
        <w:footnoteReference w:id="181"/>
      </w:r>
      <w:r>
        <w:rPr>
          <w:rFonts w:ascii="Amiri" w:hAnsi="Amiri" w:eastAsia="Amiri" w:cs="Amiri"/>
          <w:color w:val="111111"/>
          <w:sz w:val="28"/>
          <w:sz w:val="28"/>
          <w:szCs w:val="28"/>
          <w:rtl w:val="true"/>
          <w:lang w:bidi="ar-SA"/>
        </w:rPr>
        <w:t>وخبر أبي خالد ، وبين ما اشترط فيه أن لا يدركه المسلمون وبه رمق ، كمصحح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للأخذ بإطلاقه لندرة الموت بمجرد عروض السبب ، فلا بد أن يكون المراد أن لا يكون به رمق في وقت خاص كوقت انقضاء الحرب ، أو تفقد المسلمين للقتلى والجرحى ، أو غير ذلك ، فيكون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إضافته إلى الجمع المحلى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المسلمين المقاتلين بعد انقضاء الحرب عند تفقد القتلى ، فلا تدل على وجوب تغسيل من أدرك وبه رمق ثمَّ مات قبل انقضاء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الظاهر من خبر أبي خالد حيث جعل فيه أن يكون به رمق مقابلا للقتل بين الصفين المراد منه القتل وقت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مصحح أبان أن من مات بعد انقضاء الحرب قبل أن يدركه المسلمون لا يجب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وجوب </w:t>
      </w:r>
    </w:p>
    <w:p>
      <w:pPr>
        <w:pStyle w:val="BookText"/>
        <w:rPr/>
      </w:pPr>
      <w:r>
        <w:rPr>
          <w:rFonts w:ascii="Amiri" w:hAnsi="Amiri" w:eastAsia="Amiri" w:cs="Amiri"/>
          <w:color w:val="111111"/>
          <w:sz w:val="28"/>
          <w:sz w:val="28"/>
          <w:szCs w:val="28"/>
          <w:rtl w:val="true"/>
          <w:lang w:bidi="ar-SA"/>
        </w:rPr>
        <w:t xml:space="preserve">أو بعد إخراجه مع بقاء الحرب وخروج روحه بعد الإخراج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إذا خرجت روحه بعد انقضاء الحرب فيجب تغسيله وتكفينه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تغسيل من مات بعد تقضي الحرب وان لم يدركه المسلمون حياً ، فيحمل المصحح على بيان الحكم الظاهري ، وأنه إذا لم يدركه المسلمون وبه رمق يحكم ظاهراً بموته قبل انقضاء الحرب فلا يغسل وإن احتمل أنه مات بعد انقضائها ، أو على أن المراد من الإدراك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بعد انقضاء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الاحتمالين المذكورين بعيدان ، ولا سيما الثاني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اليد عن الظاهر لأجل دعوى الإجماع المذكورة غير ظاهر بعد ما سبق مما نسب الى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يعارض المصحح وغيره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المنتهى وغيره كما يأتي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لما ذكره المشهور ، المعتضد بالسيرة ، إذ الظاهر أنه لم يكن من دأب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تغسيل من تنقضي الحرب وبه رمق ثمَّ يموت في المعركة وإن أدركه المسلمون وبه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محمل النصوص المذكورة ما إذا أدركوه ونقلوه من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من هذه الجهة لا تخلو من إشكال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ادعي أن نقل الإجماع عليه مستفيض من اعتبار الموت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الإجماع عليه عن الخلاف والتذكرة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نسبته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فكأنه إجماعي مأخوذ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به رمق ، وإلا أن يدركه المسلمون وبه رمق ، وليس بصريح في المطلوب فكأنهم فهموا بقرائن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هو خلاف ظاهر النص المتضمن انه إذا أدركه المسلمون وبه رمق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قتله برجم أو قصاص</w:t>
      </w:r>
    </w:p>
    <w:p>
      <w:pPr>
        <w:pStyle w:val="BookText"/>
        <w:rPr/>
      </w:pPr>
      <w:r>
        <w:rPr>
          <w:rFonts w:ascii="Amiri" w:hAnsi="Amiri" w:eastAsia="Amiri" w:cs="Amiri"/>
          <w:color w:val="111111"/>
          <w:sz w:val="28"/>
          <w:sz w:val="28"/>
          <w:szCs w:val="28"/>
          <w:rtl w:val="true"/>
          <w:lang w:bidi="ar-SA"/>
        </w:rPr>
        <w:t>غسل ، لأنه إذا أخرج فقد أدرك وبه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 بنفسه ثمَّ مات أمكن أن يدخل في إطلاق النص أنه لا يغسل إذا لم يدركه المسلمون وبه رمق ، وإن كان ثبوت هذا الإطلاق له بعيداً ، لانصرافه الى خصوص الموت في المعركة ، بل هو ظاهر خبر أبي خالد ، فحينئذ لا مجال لرفع اليد عن عموم وجوب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بني على عدم الدليل على وجوب التغسيل في الفرض لم يكن وجه ظاهر للتقييد بخروج الروح بعد الإخراج بلا فصل كما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قال في المنتهى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جرح في المعركة ومات قبل أن تنقضي الحرب وينقل عنها فهو شهيد ، قاله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ينظر ما فعل بسعد بن الربيع؟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انظر 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فوجده جريحاً به رمق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ان أنظر في الاحياء أنت أم في الأموات؟ فقال انا في الأموات فأبلغ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أبرح أن مات ، ولم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بتغسيل أحد منهم </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مورد الرواية صورة انقضاء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انقضائها ، فلا يدل على حكم المقام وكان الأولى الاستدلال له بصحيح أبان ونحوه إن كان المراد صورة ما إذا لم يدركه المسلمون وبه رمق ، وإن كان المراد صورة ما إذا أدركه المسلمون وبه رمق فقد عرفت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حكاه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أو نائبه الخاص أو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فيه مخالفاً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لخبر مسمع كردين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المرجوم والمرجومة يغسلان ويحنطان ويلبسان الكفن قبل ذلك ثمَّ يرجمان ويصلى عليهما ، والمقتص منه بمنزلة ذلك يغسل ويحنط ويلبس الكفن ثمَّ يقاد ويصلى عليه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ونحوه مرسل ابن راشد عن مسمع </w:t>
      </w:r>
      <w:r>
        <w:rPr>
          <w:rStyle w:val="FootnoteAnchor"/>
          <w:rtl w:val="true"/>
        </w:rPr>
        <w:footnoteReference w:id="185"/>
      </w:r>
      <w:r>
        <w:rPr>
          <w:rFonts w:ascii="Amiri" w:hAnsi="Amiri" w:eastAsia="Amiri" w:cs="Amiri"/>
          <w:color w:val="111111"/>
          <w:sz w:val="28"/>
          <w:sz w:val="28"/>
          <w:szCs w:val="28"/>
          <w:rtl w:val="true"/>
          <w:lang w:bidi="ar-SA"/>
        </w:rPr>
        <w:t xml:space="preserve">، ومرسل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المصرح به في كلام جماعة عموم الحكم لكل من وجب عليه القتل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وجب عليه الرجم أو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للمشاركة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غير ظاهر ، لاختصاص النص بالمرجوم والمقتص منه ، فاللازم الاقتصار عليهما ، كما نسبه في مفتاح الكرامة الى أكثر الأصحاب ، والرجوع في غيرهما الى عموم وجوب التغسيل ، ومجرد المشاركة في القتل غير كافية في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ما عن المفيد وسلار من الاقتصار على المقنص منه ، لأنه طرح للنص من غير وجه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 وعن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التخصيص بهما من إشكال ، لإطلاق النص ، وكون تولي الحد للإمام أو نائبه لا يقتضي اختصاص الأمر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يغسلان ويحنطان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الافتعال كما في التهذيب ، أو من التفعيل كما عن الكافي حيث لا ريب في وجوب مباشرتهما لذلك ، فيكون المراد من الهيئة مجرد الأمر ، وحيث أطلق كان واجباً على كل أحد 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يغتسل 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بماء السدر ، ومرة بماء الكافور ، ومرة بماء القراح ، ثمَّ يكفن كتكفين الميت إلا أنه يلبس وصلتين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وهما المئزر والثوب قبل القتل ، واللفافة بعده ، ويحنط قبل القتل كحنوط الميت ، ثمَّ يقتل فيصلى عليه ويدفن بلا 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كونهما من باب الافتعال فإنما تدل الهيئة على وجوب ذلك على المقتول لا على غيره ، فلا موجب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الخطاب وعدم توجيهه الى واحد بعينه يقتضي وجوبه كفاية على كل واحد ، والتخصيص به بلا مخصص ، وإن كان الغالب في أمثال هذه الخطابات توجيه الخطاب للفاعل دون غيره ، لكن المقام ليس كذلك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الغرض من الأمر الفعل فاذا كان المقتول في مقام الفعل لا يجب أمره به ، والا يكن كذلك وجب أمره على ما يستفاد من النص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ما ذكره في الذكرى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تحتمه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الخبر ، ويمكن تخيير المكلف لقيام الغسل بعده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منهم الشهيد في الذكرى ، والمحقق الثاني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ينشأ من أنه غسل لحي والأمر لا يقتضي التكرار ، ومن أن المأمور به غسل الأموات بقرينة التحنيط ولبس الكفن فلا بد من الغسلات الثلاث 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النص في غسل الميت بقرينة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عن المقنعة من انه يغتسل كما يغتسل من الجنابة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يعثر على من تعرض لكيفية تكفين من </w:t>
      </w:r>
    </w:p>
    <w:p>
      <w:pPr>
        <w:pStyle w:val="BookText"/>
        <w:rPr/>
      </w:pPr>
      <w:r>
        <w:rPr>
          <w:rFonts w:ascii="Amiri" w:hAnsi="Amiri" w:eastAsia="Amiri" w:cs="Amiri"/>
          <w:color w:val="111111"/>
          <w:sz w:val="28"/>
          <w:sz w:val="28"/>
          <w:szCs w:val="28"/>
          <w:rtl w:val="true"/>
          <w:lang w:bidi="ar-SA"/>
        </w:rPr>
        <w:t xml:space="preserve">ولا يلزم غسل الدم من كفنه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أحدث قبل القتل لا يلزم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أن يكون موته بذلك السبب ، فلو مات أو قتل بسبب آخر يلزم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الغسل من الآمر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نوى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كما أنه لو اغتسل</w:t>
      </w:r>
    </w:p>
    <w:p>
      <w:pPr>
        <w:pStyle w:val="BookText"/>
        <w:rPr/>
      </w:pPr>
      <w:r>
        <w:rPr>
          <w:rFonts w:ascii="Amiri" w:hAnsi="Amiri" w:eastAsia="Amiri" w:cs="Amiri"/>
          <w:color w:val="111111"/>
          <w:sz w:val="28"/>
          <w:sz w:val="28"/>
          <w:szCs w:val="28"/>
          <w:rtl w:val="true"/>
          <w:lang w:bidi="ar-SA"/>
        </w:rPr>
        <w:t xml:space="preserve">يراد منه القصاص ولعله يترك موضع القصاص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ليس تمام الكفن ، فاذا فرض امتناع الحد أو القصاص معه فلينزع المقدار المنافي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من تعرض لغسله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يأتي في تكفين غيره وجوبه ، إلا أن إهمال ذلك في النص مع لزومه غالباً شاهد بعدم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واستظهره في الجواهر ، لعدم الدليل عليه ، وأصالة عدم الانتقاض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يقدح تخلل الحدث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الذكرى إلحاقه في ذلك بغسل الجنابة ، لكنه ضعيف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فقطعاً كما في الجواهر ، وبلا إشكال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لخروجه عن مورد النص ، فالمرجع فيه عموم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كما في الذكرى وجامع المقاصد ، وعن الروض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منصرف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يستبعد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في بعض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الأقوى مطلقاً ، ولا سيما مع اتفاق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لمنع الانصراف المعتد به ، ونية المعين لا تعينه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لأجل أن غسل الميت واجب على غير الميت يكون الغسل </w:t>
      </w:r>
    </w:p>
    <w:p>
      <w:pPr>
        <w:pStyle w:val="BookText"/>
        <w:rPr/>
      </w:pPr>
      <w:r>
        <w:rPr>
          <w:rFonts w:ascii="Amiri" w:hAnsi="Amiri" w:eastAsia="Amiri" w:cs="Amiri"/>
          <w:color w:val="111111"/>
          <w:sz w:val="28"/>
          <w:sz w:val="28"/>
          <w:szCs w:val="28"/>
          <w:rtl w:val="true"/>
          <w:lang w:bidi="ar-SA"/>
        </w:rPr>
        <w:t xml:space="preserve">من غير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سقوط الغسل عن الشهيد والمقتول بالرجم أو القصاص من باب العزيمة لا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الكفن فان كان الشهيد عارياً وجب تكفينه ، وإن كان عليه ثيابه فلا يبعد جواز تكفينه فوق ثياب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الصادر من المقتول بالمباشرة واجباً على الآمر ، فتجب عليه النية كما تجب على المباشر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اعتبار أصل النية ليس إلا الإجماع على كونه عبادياً ، ومقتضى ذلك وجوب النية من الفاعل له ليكون منه عبادة ، ولا وجه للاكتفاء بها من غيره ، وقيام الأمر مقام التغسيل بحيث يؤدي إلى الاكتفاء بنية الآمر كنية الغاسل لا دليل عليه ، مع أنه لو تمَّ لم تكف النية من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وجوب الأمر تعبداً شرطاً في صحة الغسل ضعيف كما عرفت آنفاً ، وإن مال إليه في الجواهر ونجاة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السقوط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في المسألتين ، ولا مجال لاحتمال حمل نصوص الشهيد على إرادة نفي الوجوب ، كما يظهر من ملاحظتها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النصوص النهي عن تكفينه ، وإنما فيها أنه يكفن بثيابه ، وذلك لا ينافي تكفينه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يكفن على المتعارف من نزع ثيابه ، لا المنع من مطلق الكفن ولو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التكفين الزائد بعنوان كونه تكفيناً مشروعاً يحتاج 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في النص من أنه يكفن بثيابه يقتضي الانحصار بها وانتفاء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نزع ثيابه وتكفينه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عدم جواز نزع ما عليه أشياء يجوز نزعها كالخف والنعل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والحزام إذا كان من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وأسلحة الحرب ، واستثنى بعضهم الفرو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أصابه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محققاً ومستفيضاً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في النصوص من الأمر بدفنه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المفيد وابن الجنيد من إيجاب نزع السراويل إلا أن يكون فيها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للخبر الآتي ، لكنه ضعيف غير مجبور ، فلا يصلح لمعارضة ما دل على وجوب دفنه بثيابه الشاملة للسراويل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الاقتصار في النصوص على الدفن بالثياب جواز نزع غيرها ، كما هو المشهور بين المتأخرين ،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إذا كان دفنه سرفاً وتضييعاً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منسوجاً من القطن أو غيره فربما يدخل في الثياب التي لا يجوز نزعها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 إذا لم يصبه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صدق الثياب عليه ، أو لاحتمال أن يكون المراد من الثياب مطلق اللباس الذي يكون على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ضعيف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منهم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في بعض النصوص من الأمر بدفنه بدمائه ، أو للخبر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يكون المراد عدم جواز غسلها عن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عما يدفن معه من ثيابه ، لا أنه يجب دفن دمائه ولو كانت على ما لا يدفن معه كسلاحه ودراهمه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فضعيف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واستثنى بعضهم مطلق الجلود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وبعضهم استثنى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ينزع من الشهيد الفرو ، والخف ، والقلنسوة ، والعمامة ، والحزام ، والسراويل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لم يعملوا بتمام الخبر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والمسألة محل اشكال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والأحوط عدم نزع ما يصدق عليه الثوب من المذكورات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ثياب الشهيد للغير ولم يرض بإبقائها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كانت للميت لكن كانت مرهونة عند الغير ولم يرض بإبقائها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وجد في المعركة ميت لم يعلم انه قتل شهيداً أم لا فالأحوط تغسيله وتكفينه ، خصوصاً إذا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المشهور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ينزع من الشهيد الفرو والخف والقلنسوة والعمامة والمنطقة والسراويل إلا أن يكون أصابه دم ، فإن أصابه دم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عليه شي‌ء معقود إلا حُل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بنائهم على دفنه بثيابه أجمع حتى السراويل والعمامة ، وعدم دفنه بالخف والفرو والقلنسوة وإن أصابها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الخبر ضعيف في نفسه لا مجال للعمل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من جهة البناء على عموم الثياب وعدم استثنائهم مثل السراويل والعمامة كما في الخبر ، وقد عرفت أنه لا ينبغي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عموم الثياب ، وضعف الخبر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صلاحية النصوص للترخيص في التصرف بمال الغير أو </w:t>
      </w:r>
    </w:p>
    <w:p>
      <w:pPr>
        <w:pStyle w:val="BookText"/>
        <w:rPr/>
      </w:pPr>
      <w:r>
        <w:rPr>
          <w:rFonts w:ascii="Amiri" w:hAnsi="Amiri" w:eastAsia="Amiri" w:cs="Amiri"/>
          <w:color w:val="111111"/>
          <w:sz w:val="28"/>
          <w:sz w:val="28"/>
          <w:szCs w:val="28"/>
          <w:rtl w:val="true"/>
          <w:lang w:bidi="ar-SA"/>
        </w:rPr>
        <w:t xml:space="preserve">فيه جراحة وإن كان لا يبعد اجراء حكم الشهيد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أطلق عليه الشهيد في الأخبار من المطعون ، والمبطون ، والغريق ، والمهدوم عليه ، ومن ماتت عند الطلق ، والمدافع عن أهله وماله ، لا يجري عليه حكم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المراد التنزيل في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عند الأصحاب على الظاهر كما في الجواهر ، أو بلا خلاف ظاهر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وجد فيه أثر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لمراعاة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قيام السيرة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يوجد فيه أثر القتل فعن الشيخ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 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تغسيله عملاً بعموم وجوب التجهيز ، لأصالة عدم الشهادة ، وعدم ثبوت السيرة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كما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كون الأحوط التغسيل غير ظاهر كلية ، حيث لا يجوز غسل ما على بدن الشهيد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التكفين فالأحوط الجمع بين تكفينه بثيابه وغيرها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أطلقت الشهادة في الأخبار على من قتل دون ماله ودون أهله ، وعلى المطعون ، والمبطون ، والغريق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والمهدوم عليه ، والنفساء ، لا بمعنى لحوق أحكام الشهيد ، بل بمعنى المساواة أو المقاربة في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ذلك ولا خلاف ، كما يظهر من كلماتهم في معنى الشهيد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السيرة القطعية ، وقصور نصوص الشهيد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خالد المتقدم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الشهيد عليه في الأخبار محمول على التنزيل في الثواب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اشتبه المسلم بالكافر فان كان مع العلم الإجمالي بوجود مسلم في البين وجب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بالتغسيل والتكفين وغيرهما للجميع ، وإن لم يعلم ذلك لا يجب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يميز بين المسلم والكافر بصغر الآلة وكبرها ، ولا بأس بالعمل بها في غير صورة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إجراء أحكام المسلم مطلقاً بعنوان الاحتمال وبرجاء كونه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 الشهيد والمقتول بالقصاص بعد العمل بالكيفية السابقة لا يوجب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لو ثبت لا يصلح للمرجعية لأن الشبهة مصداقية ، وأصالة عدم الكافر لا أصل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مصححة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تواروا إلا من كان كميشاً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ذكره صغيراً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ذلك إلا في كرام الناس </w:t>
      </w:r>
      <w:r>
        <w:rPr>
          <w:rFonts w:eastAsia="IRNazanin" w:cs="IRNazanin"/>
          <w:color w:val="111111"/>
          <w:sz w:val="28"/>
          <w:szCs w:val="28"/>
          <w:rtl w:val="true"/>
          <w:lang w:bidi="fa-IR"/>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 منهم الفاضلان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وإن كان واقعة بدر لكن التعليل في ذيلها يقتضي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المقصود منه بيان وجه المناسبة ورفع الاستيحاش ، لا التعليل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للأصل ، ففي الحقيقة يكون العمل به لا بها ، إذ لو كان بها لوجب تجهيز كميش الذكر الذي هو خلاف الأصل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غسل المس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القطعة المبانة من الميت إن لم يكن فيها عظم لا يجب غسلها ولا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تلف في 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فيها عظم وكان غير الصدر تغسل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بذلك يخرج عن قاعدة الميسور مع أن في حجيتها في نفسها ، وصحة تطبيقها في بعض الفروض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يخرج عن استصحاب وجوب الغسل أو غيره الثابت للقطعة قبل الانفصال ، مع أنه قد يشكل صدق البقاء في بعض الفروض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 وليس عليه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الميسور والاستصحاب قد عرفت الاشكال فيهما ، مع أن مقتضاهما المحافظة على الخصوصيات المعتبرة في الكفن ، وهو خلاف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 في المعتبر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نسبة الأول إلى سلار انحصار المخالف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كما عن الخلاف والغنية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الخلاف فيه بين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عليه في الخلاف بإجماعنا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مرسل أيوب بن نوح عن بعض أصحابنا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قطع من الرجل قطعة فهي ميتة ، فإذا مسه إنسان فكلما كان فيه عظم فقد وجب على من يمسه الغسل </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فان مورده وإن كان الحي لكن يتعدى الى الميت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يتوقف الاستدلال على ثبوت الملازمة بين وجوب الغسل بمسها ووجوب تغسيلها كما استظهره في الذكرى ، أو على أن مقتضى إطلاق الحكم بأنها ميتة أنها كذلك في جميع الأحكام حتى وجوب التغسيل ، وإن كانا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الميسور والاستصحاب فقد عرفت إشكالهما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وغيره بصحيح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يأكله السبع أو الطير فتبقى عظامه بغير لحم كيف يصنع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ويكفن ويصلى عليه ويدفن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لصدق العظام على التامة والناقصة كما في الذكرى ، ولا سيما بملاحظة أن أكيل السبع لا يبقى تمام عظامه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الخلاف والمنتهى وغيرهما بتغسيل أهل مكة يد عبد الرحمن بن عتاب ، ألقاها طائر من وقعة الجمل عرفت بنقش خاتمه ، وكان قاطعها الأشتر ثمَّ قتله ، فحمل يده عقاب أو 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العمل ليس بحجة ، والعظام غير العظم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المتأخرين عاب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إلقاء يد عبد الرحمن بن عتاب بمكة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البلاذري أنها وقعت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الصحيح ، فإن البلاذري أبصر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إقدام على شيخنا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وجرأة من غير تحقيق ، فانا لا نسلم أن البلاذري أبصر منه بل لا يصل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 ذكر أنها ألقيت بمكة ، واحتج لمذهبه بالصلاة عليها بمحضر الصحابة ، ولا يقول أحد أن البلاذري أبصر من الشافعي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أورد منقول الشافعي فلا مأخذ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أنها ألقيت بمكة فقد روي أنها ألقيت باليمامة ، ولا حجة في فعل أهل اليمامة ، ومع اختلاف النقل يخرج عن كونه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وقوعها بمكة لم تكن الصلاة عليها حجة ، لأنه لم يبق بها بعد خروج الجيش مع علي من يعتد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يحتمل أن يكون الذي صلى عليها ممن يرى الصلاة على الغائب ، </w:t>
      </w:r>
    </w:p>
    <w:p>
      <w:pPr>
        <w:pStyle w:val="BookText"/>
        <w:rPr/>
      </w:pPr>
      <w:r>
        <w:rPr>
          <w:rFonts w:ascii="Amiri" w:hAnsi="Amiri" w:eastAsia="Amiri" w:cs="Amiri"/>
          <w:color w:val="111111"/>
          <w:sz w:val="28"/>
          <w:sz w:val="28"/>
          <w:szCs w:val="28"/>
          <w:rtl w:val="true"/>
          <w:lang w:bidi="ar-SA"/>
        </w:rPr>
        <w:t xml:space="preserve">وتلف في 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تكفينها بقدر ما بقي من محل القطعات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إن كان عظماً مجرداً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مشتملة على الصدر ، وكذا الصدر وحده</w:t>
      </w:r>
    </w:p>
    <w:p>
      <w:pPr>
        <w:pStyle w:val="BookText"/>
        <w:rPr/>
      </w:pPr>
      <w:r>
        <w:rPr>
          <w:rFonts w:ascii="Amiri" w:hAnsi="Amiri" w:eastAsia="Amiri" w:cs="Amiri"/>
          <w:color w:val="111111"/>
          <w:sz w:val="28"/>
          <w:sz w:val="28"/>
          <w:szCs w:val="28"/>
          <w:rtl w:val="true"/>
          <w:lang w:bidi="ar-SA"/>
        </w:rPr>
        <w:t xml:space="preserve">وسنين ضعفه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عبارة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كشف اللثام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العمدة في دليله الإجماع ، ولأجله كان الواجب مجرد اللف لأنه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دلالة النصوص المتقدمة كان الواجب التكفين المعهود للميت التام ، فتكفن بثلاثة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أن ذلك إذا كان الجزء محلا للأثواب الثلاثة ، فإن كان محلا للاثنين كفن بهما ، وإن كان محل واحد كفن بواحد ، بناء على أن التنزيل في المرسل ملحوظ فيه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تمت قاعدة الميسور والاستصحاب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 وأحوط منه التكفين بثلاثة أثواب مطلقاً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الإسكافي والشهيد والمحقق الثاني في حاشية الشرائع ، فإن مقتضى ما دل على طهارة ما لا تحله الحياة وإن كان عدم وجوب تغسيل العظام ، إلا أن النصوص الدالة على وجوب تغسيل عظام من أكله الطير أو السبع تقتضي وجوب الخروج عنها ووجوب غسل العظم ، بضميمة قاعدة الميسور أو استصحاب وجوب الغسل 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فيهما ، مع أن مقتضاهما وجوب الصلاة أيضاً ، مضافا الى إمكان منع ظهور تلك النصوص في العظام المجردة من اللحم أصلا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كان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فتغسل وتكفن ويصلى عليها وتدفن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وجدان الخلاف المحقق بين المتقدمين والمتأخرين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غير واحد استلزام ذلك لوجوب الغسل والكفن ، بل لعل ظاهر الكتب المذكورة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الاستصحاب وقاعدة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بمصحح الفضل بن عثمان الأعور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يقتل فيوجد رأسه في قبيلة ، ووسطه وصدره ويداه في قبيلة ، والباقي منه في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ديته على من وجد في قبيلته صدره ويداه والصلاة عليه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بناء على أن ذكر اليدين في الجواب لذكرهما في السؤال لا لخصوصية لهما ، ومرفوع البزنطي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المقتول إذا قطع أعضاؤه يصلى على العضو الذي فيه القلب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بناء على أن المراد نفس العضو الذي هو مستقر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اعتبار لوجود القلب فعلا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كلا المبنيين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يظهر لي أنه لا تجب الصلاة إلا أن يوجد ما فيه القلب ، أو الصدر واليدان ، أو عظام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استدل للأخير بصحيح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الوارد في أكيل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يجعل الموضوع الصدر كما نسب الى المشهور ، بل جعل الموضوع أحد العناوين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القلب كما في المرفوع ، والصدر واليدان كما في المصحح ، وعظام الميت كما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التأمل يقضي برجوع الثاني إلى الأول ، لأن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مورد السؤال في المصحح هو ما اشتمل على القلب ، فالحكم في الجواب بوجوب الصلاة عليه لا إطلاق فيه يشمل صورة وجود الصدر واليدين مجردة عما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المستفاد من النصوص أن موضوع وجوب الصلاة أحد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القلب ، وعظام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الأول ما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كان الميت نصفين صلي على النصف الذي فيه قلبه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ونحوه مرسل عبد اللّه بن الحسين </w:t>
      </w:r>
      <w:r>
        <w:rPr>
          <w:rStyle w:val="FootnoteAnchor"/>
          <w:rtl w:val="true"/>
        </w:rPr>
        <w:footnoteReference w:id="194"/>
      </w:r>
      <w:r>
        <w:rPr>
          <w:rFonts w:ascii="Amiri" w:hAnsi="Amiri" w:eastAsia="Amiri" w:cs="Amiri"/>
          <w:color w:val="111111"/>
          <w:sz w:val="28"/>
          <w:sz w:val="28"/>
          <w:szCs w:val="28"/>
          <w:rtl w:val="true"/>
          <w:lang w:bidi="ar-SA"/>
        </w:rPr>
        <w:t xml:space="preserve">ولا يعارض ذلك خبر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يصلى على عضو رجل من رجل أو يد أو رأس منفرداً ، فاذا كان البدن فصل عليه وإن كان ناقصاً من الرأس ، واليد ، والرجل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الشرطية مسوقة في قبال نفي الصلاة على الرجل واليد والرأس لا إرادة اشتراط الصلاة بوجود البدن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في مرسل محمد بن البرقي عن بعض أصحابه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الرجل قتيلا فان وجد له عضو تام صلي عليه ودفن ، وإن لم يوجد له عضو تام لم يصل عليه ودفن </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ونحوه ما عن ابن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بلغني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يصلى على كل عضو رجلا كان أو يداً أو الرأس جزءاً فما زاد ، فاذا نقص عن رأس أو يد أو رجل لم يصل عليه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فمع الضعف في السند ، والمعارضة بخبر طلحة ، بل وبصحيح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لم يعرف قائل بمضمونهما عدا الإسكافي على ما حكي عنه ، فطرحهما أو حملهما على </w:t>
      </w:r>
    </w:p>
    <w:p>
      <w:pPr>
        <w:pStyle w:val="BookText"/>
        <w:rPr/>
      </w:pPr>
      <w:r>
        <w:rPr>
          <w:rFonts w:ascii="Amiri" w:hAnsi="Amiri" w:eastAsia="Amiri" w:cs="Amiri"/>
          <w:color w:val="111111"/>
          <w:sz w:val="28"/>
          <w:sz w:val="28"/>
          <w:szCs w:val="28"/>
          <w:rtl w:val="true"/>
          <w:lang w:bidi="ar-SA"/>
        </w:rPr>
        <w:t xml:space="preserve">وكذا بعض الصدر إذا كان مشتملا على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عظم الصدر وإن لم يكن معه 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الكفن يجوز الاقتصار على الثوب واللفافة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بعض محل المئزر أيضاً موجوداً ، والأحوط القطعات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حنوطها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جميع عظام الميت بلا لحم وجب اجراء جميع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إذن في وجوب الصلاة على الصدر المجرد عن القلب هو استصحاب الوجوب النفسي الضمني الثابت له قبل الانفصال ، بناء على صدق البقاء عرفا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قاعدة الميسور فيشكل جريانها ، لعدم كون الصلاة على الصدر بعضاً من الصلاة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عدم النص على موضوعية الصدر لم يكن فرق بين عظم الصدر وعظم غيره الذي تقدم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الثابتان قبل الانفصال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عظم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وسلار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إن كان المحل باقياً أما إذا لم يكن باقياً فوجوبه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عدمه مع عدم بقاء محله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جعفر المتقدم </w:t>
      </w:r>
      <w:r>
        <w:rPr>
          <w:rStyle w:val="FootnoteAnchor"/>
          <w:rtl w:val="true"/>
        </w:rPr>
        <w:footnoteReference w:id="198"/>
      </w:r>
      <w:bookmarkStart w:id="48" w:name="pg12382_176092"/>
    </w:p>
    <w:p>
      <w:pPr>
        <w:pStyle w:val="BookText"/>
        <w:rPr/>
      </w:pPr>
      <w:bookmarkEnd w:id="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القطعة مشتبهة بين الذكر والأنثى الأحوط أن يغسلها كل من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9312633_417432637"/>
      <w:bookmarkStart w:id="50" w:name="_Toc16"/>
      <w:bookmarkEnd w:id="49"/>
      <w:r>
        <w:rPr>
          <w:rtl w:val="true"/>
        </w:rPr>
        <w:t>فصل في كيفية غسل الميت</w:t>
      </w:r>
      <w:bookmarkEnd w:id="50"/>
    </w:p>
    <w:p>
      <w:pPr>
        <w:pStyle w:val="BookText"/>
        <w:rPr/>
      </w:pPr>
      <w:r>
        <w:rPr>
          <w:rFonts w:ascii="Amiri" w:hAnsi="Amiri" w:eastAsia="Amiri" w:cs="Amiri"/>
          <w:color w:val="111111"/>
          <w:sz w:val="28"/>
          <w:sz w:val="28"/>
          <w:szCs w:val="28"/>
          <w:rtl w:val="true"/>
          <w:lang w:bidi="ar-SA"/>
        </w:rPr>
        <w:t xml:space="preserve">يجب تغسيله ثلاثة 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بماء السدر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بماء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بالماء القراح ،</w:t>
      </w:r>
    </w:p>
    <w:p>
      <w:pPr>
        <w:pStyle w:val="BookText"/>
        <w:rPr/>
      </w:pPr>
      <w:r>
        <w:rPr>
          <w:rFonts w:ascii="Amiri" w:hAnsi="Amiri" w:eastAsia="Amiri" w:cs="Amiri"/>
          <w:color w:val="111111"/>
          <w:sz w:val="28"/>
          <w:sz w:val="28"/>
          <w:szCs w:val="28"/>
          <w:rtl w:val="true"/>
          <w:lang w:bidi="ar-SA"/>
        </w:rPr>
        <w:t xml:space="preserve">ونحوه خبر خالد القلانسي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في المسألة الثانية من الفصل السابق مع اختلاف في المتن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كيفية غسل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الأصحاب عدا سلار كما في المعتبر ، وعن كشف الرموز والمدارك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الأمر به في جملة من النصوص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يضعف ما عن سلار من وجوب الواحد بالقراح ، للأصل ، ولما دل على أنه كغسل الجنابة </w:t>
      </w:r>
      <w:r>
        <w:rPr>
          <w:rStyle w:val="FootnoteAnchor"/>
          <w:rtl w:val="true"/>
        </w:rPr>
        <w:footnoteReference w:id="201"/>
      </w:r>
      <w:r>
        <w:rPr>
          <w:rFonts w:ascii="Amiri" w:hAnsi="Amiri" w:eastAsia="Amiri" w:cs="Amiri"/>
          <w:color w:val="111111"/>
          <w:sz w:val="28"/>
          <w:sz w:val="28"/>
          <w:szCs w:val="28"/>
          <w:rtl w:val="true"/>
          <w:lang w:bidi="ar-SA"/>
        </w:rPr>
        <w:t xml:space="preserve">ولما ورد في الميت الجنب من أنه يغسل غسلا واحدا </w:t>
      </w:r>
      <w:r>
        <w:rPr>
          <w:rStyle w:val="FootnoteAnchor"/>
          <w:rtl w:val="true"/>
        </w:rPr>
        <w:footnoteReference w:id="202"/>
      </w:r>
      <w:r>
        <w:rPr>
          <w:rFonts w:ascii="Amiri" w:hAnsi="Amiri" w:eastAsia="Amiri" w:cs="Amiri"/>
          <w:color w:val="111111"/>
          <w:sz w:val="28"/>
          <w:sz w:val="28"/>
          <w:szCs w:val="28"/>
          <w:rtl w:val="true"/>
          <w:lang w:bidi="ar-SA"/>
        </w:rPr>
        <w:t>إذ الأول لا مجال له مع الدليل ، والثاني محمول على إرادة التشبيه بالكيفية ، والثالث على إرادة التداخل ، بل لعله هو الظاهر منه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p>
    <w:p>
      <w:pPr>
        <w:pStyle w:val="BookText"/>
        <w:rPr/>
      </w:pPr>
      <w:r>
        <w:rPr>
          <w:rFonts w:ascii="Amiri" w:hAnsi="Amiri" w:eastAsia="Amiri" w:cs="Amiri"/>
          <w:color w:val="111111"/>
          <w:sz w:val="28"/>
          <w:sz w:val="28"/>
          <w:szCs w:val="28"/>
          <w:rtl w:val="true"/>
          <w:lang w:bidi="ar-SA"/>
        </w:rPr>
        <w:t xml:space="preserve">ويجب على هذا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خولف أعيد على وجه يحصل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كل من الأغسال المذكورة كما ذكر في الجنابة ، فيجب أولا غسل الرأس والرقبة ، وبعده الطرف الأيمن ، وبعده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والعورة تنصف أو تغسل مع كل</w:t>
      </w:r>
    </w:p>
    <w:p>
      <w:pPr>
        <w:pStyle w:val="BookText"/>
        <w:rPr/>
      </w:pPr>
      <w:r>
        <w:rPr>
          <w:rFonts w:ascii="Amiri" w:hAnsi="Amiri" w:eastAsia="Amiri" w:cs="Amiri"/>
          <w:color w:val="111111"/>
          <w:sz w:val="28"/>
          <w:sz w:val="28"/>
          <w:szCs w:val="28"/>
          <w:rtl w:val="true"/>
          <w:lang w:bidi="ar-SA"/>
        </w:rPr>
        <w:t xml:space="preserve">الأمر بذلك في جملة من النصوص كصحيح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غسل الميت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بماء وسدر ثمَّ اغسله على أثر ذلك غسلة أخرى بماء وكافور وذريرة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واغسله الثالثة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غسلات لجسده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يضعف ما عن ابني حمزة وسعيد من نفي اعتبار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ما دل على أنه كغسل الجنابة ، وقد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المعروف ويقتضيه ظاهر النصوص المتقدمة وغيرها وربما نسب الى ابن حمزة نفي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لإطلاق بعض النصوص كخبر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الميت ثلاث 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بالسدر ، ومرة بالماء يطرح فيه الكافور ، ومرة أخرى بالماء القراح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إطلاقه مقيد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الشرط الموجب لفوات المشروط ، وعن 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من حصول الإنقاء ، ومن مخالفة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كشف الالتباس ، ومذهب علمائنا كما عن التذكرة والمدارك ، واتفاق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 وإجماعاً كما عن الانتصار والخلاف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في موثق عمار عن </w:t>
      </w:r>
    </w:p>
    <w:p>
      <w:pPr>
        <w:pStyle w:val="BookText"/>
        <w:rPr/>
      </w:pPr>
      <w:r>
        <w:rPr>
          <w:rFonts w:ascii="Amiri" w:hAnsi="Amiri" w:eastAsia="Amiri" w:cs="Amiri"/>
          <w:color w:val="111111"/>
          <w:sz w:val="28"/>
          <w:sz w:val="28"/>
          <w:szCs w:val="28"/>
          <w:rtl w:val="true"/>
          <w:lang w:bidi="ar-SA"/>
        </w:rPr>
        <w:t>من الطرفين ، وكذا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الثلاثة مع التمكن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تبدأ فنغسل الرأس واللحية بسدر حتى تنقيه ثمَّ تبدأ بشقه الأيمن ، ثمَّ بشقه الأيسر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في الجرة من الكافور نصف حبة ، ثمَّ تغسل رأسه ولحيته ، ثمَّ شقه الأيمن ، ثمَّ شقه الأيسر </w:t>
      </w:r>
      <w:r>
        <w:rPr>
          <w:rFonts w:eastAsia="Amiri" w:cs="Amiri" w:ascii="Amiri" w:hAnsi="Amiri"/>
          <w:color w:val="111111"/>
          <w:sz w:val="28"/>
          <w:szCs w:val="28"/>
          <w:rtl w:val="true"/>
          <w:lang w:bidi="ar-SA"/>
        </w:rPr>
        <w:t xml:space="preserve">.. » </w:t>
      </w:r>
      <w:r>
        <w:rPr>
          <w:rStyle w:val="FootnoteAnchor"/>
          <w:rtl w:val="true"/>
        </w:rPr>
        <w:footnoteReference w:id="205"/>
      </w:r>
      <w:r>
        <w:rPr>
          <w:rFonts w:ascii="Amiri" w:hAnsi="Amiri" w:eastAsia="Amiri" w:cs="Amiri"/>
          <w:color w:val="111111"/>
          <w:sz w:val="28"/>
          <w:sz w:val="28"/>
          <w:szCs w:val="28"/>
          <w:rtl w:val="true"/>
          <w:lang w:bidi="ar-SA"/>
        </w:rPr>
        <w:t xml:space="preserve">، وما 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تبدأ بكفيه ورأسه ثلاث مرات بالسدر ، ثمَّ سائر جسده ، وابدأ بشقه الأيمن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وفي المرسل عن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رأسه بالرغوة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أضجعه على جانبه الأيسر وصب الماء من نصف رأسه الى قدميه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أضجعه على جانبه الأيمن وافعل به مثل ذلك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وفي خبر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تحول الى رأسه وابدأ بشقه الأيمن من لحيته ورأسه ، ثمَّ وثن بشقه الأيسر من رأسه ولحيته ووجهه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أضجعه على شقه الأيسر ليبدو لك الأيمن ثمَّ اغسله من قرنه الى قدمه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رده على جانبه الأيمن ليبدو لك الأيسر فاغسله بماء من قرنه الى قدميه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فيهما من غسل الرأس مع البدن زائداً على غسل الرأس أولا ، وما في الأخير من الترتيب بين جانبي الرأس ، محمول على الفضل بقرينة ما سبق ، وإن حكي عن الفقيه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العلامة وولده والشهيدين والمحقق الثاني وغيرهم ، </w:t>
      </w:r>
    </w:p>
    <w:p>
      <w:pPr>
        <w:pStyle w:val="BookText"/>
        <w:rPr/>
      </w:pPr>
      <w:r>
        <w:rPr>
          <w:rFonts w:ascii="Amiri" w:hAnsi="Amiri" w:eastAsia="Amiri" w:cs="Amiri"/>
          <w:color w:val="111111"/>
          <w:sz w:val="28"/>
          <w:sz w:val="28"/>
          <w:szCs w:val="28"/>
          <w:rtl w:val="true"/>
          <w:lang w:bidi="ar-SA"/>
        </w:rPr>
        <w:t xml:space="preserve">نعم يجوز في كل غسل رمس كل من الأعضاء الثلاثة مع مراعاة الترتيب في الماء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إزالة النجاسة عن جميع جسده قبل الشروع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تشبيهه بغسل الجنابة في النص والفتوى ، ففي 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غسل الميت مثل غسل الجنب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الجواهر الأظهر ، لنصوص الترتيب التي بها يرفع اليد عن إطلاق التشبيه ، وأضاف الى ذلك في كشف اللثام الاستدلال بالأصل ، والاحتياط وظواهر الفتاوى ، واحتمال التشبيه بغسل الجنابة في الترتيب ، 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الظهور في ذلك ممنوع ، والنصوص التي فيه موردها الماء القليل كما هو المتعارف نظير ما ورد في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الغسل وعدم منافاته للترتيب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محكي عليه الإجماع عن التذكرة ونهاية الاحكام وكشف الالتباس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في المرسل عن يونس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امسح بطنه مسحاً رفيقاً فان خرج منه شي‌ء فأنقه ، ثمَّ اغسل رأسه ، ثمَّ أضجعه على جنبه الأيسر </w:t>
      </w:r>
      <w:r>
        <w:rPr>
          <w:rFonts w:eastAsia="Amiri" w:cs="Amiri" w:ascii="Amiri" w:hAnsi="Amiri"/>
          <w:color w:val="111111"/>
          <w:sz w:val="28"/>
          <w:szCs w:val="28"/>
          <w:rtl w:val="true"/>
          <w:lang w:bidi="ar-SA"/>
        </w:rPr>
        <w:t xml:space="preserve">.. » </w:t>
      </w:r>
      <w:r>
        <w:rPr>
          <w:rStyle w:val="FootnoteAnchor"/>
          <w:rtl w:val="true"/>
        </w:rPr>
        <w:footnoteReference w:id="210"/>
      </w:r>
      <w:r>
        <w:rPr>
          <w:rFonts w:ascii="IRNazanin" w:hAnsi="IRNazanin" w:eastAsia="IRNazanin"/>
          <w:color w:val="111111"/>
          <w:sz w:val="28"/>
          <w:sz w:val="28"/>
          <w:szCs w:val="28"/>
          <w:rtl w:val="true"/>
          <w:lang w:bidi="fa-IR"/>
        </w:rPr>
        <w:t xml:space="preserve">، وما في صحيح الفضل بن عبد الملك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 xml:space="preserve">وإن كان الأقوى كفاية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غسل الميت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أقعده واغمز بطنه غمزاً رفيقاً ثمَّ طهره من غمز البطن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بغسل فرجه في المرسل وغيره فالظاهر أنه ليس مما نحن فيه لعدم التعرض فيه للنجاسة ، ويشهد به الأمر بغسله ثانياً قبل الغسل بماء الكافور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الإجماع على وجوب التقديم على الغسل ، كيف؟ وعباراتهم مختلفة ، فبعضها خال من ذكر التقديم ، وبعضها خال من ذكر الوجوب ، وبعضها خال من التعرض للإزالة أصلا ، وبعضها وإن كان متعرضاً للوجوب والتقديم معاً إلا أن الاستدلال من المحقق وغيره عليه بصون ماء الغسل عن النجاسة إنما يقتضي تقديم الإزالة على غسل محلها لا غير ، كما أن الاستدلال عليه بأن إزالة النجاسة العينية أولى من إزالة النجاسة الحكمية إنما يقتضي وجوب الإزالة في الجملة ولو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 مجموع هذه الكلمات هو وجوب الإزالة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لا خلاف في وجوب تطهيره من النجاسة وإن لم يتعرض له الأكثر وكأنه المعني بالإجماع المحكي في التذكرة ونهاية الاحكام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 الفاضلين وكل من ذكر تقديم الإزالة أو التنجية أرادوا إزالة العين لئلا يمتزج بماء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لا يبقى وثوق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الروايتين فلا يبعد حمله على الاستحباب كما هو محمل ما ورد مثله في غسل الجنابة ، فإنه أولى من تقييد ما دل على أن غسل الميت كغسل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أفضلية تقديم إزالة النجاسة على الغسل في الجنابة ثبت هنا بعموم التنزيل ، وحينئذ يكون حمل الروايتين عليها أولى عرفا من حملهما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كل عضو قبل الشروع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كل من السدر والكافور أن لا يكون في طرف الكثرة بمقدار يوجب إضافته وخروجه عن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الوجوب وتقييد عموم التنزيل بغير ذلك ،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ذلك وعدمه هنا هو الكلام فيه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 وعن التذكرة والنهاية والبيان وجامع المقاصد والتنقيح وغيرها ، فان المذكور في صحيحي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بماء وسدر ، وبماء وكافور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اعتبار صدق الماء حقيقة عليه حين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ما في صحيح يعقوب بن يقطين من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يفاض عليه الماء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في الماء شي‌ء من سدر وشي‌ء من كافور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في خبر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من التعبير بماء السدر وماء الكافور ، إذ كما يحتمل أن تكون الإضافة فيه من قبيل إضافة الماء المضاف ، يحتمل أن تكون لأجل كون الماء فيه شي‌ء من السدر أو الكافور ، إذ يكفي في الإضافة 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فاغسله بماء من قرنه الى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 بالغسل بالسدر </w:t>
      </w:r>
      <w:r>
        <w:rPr>
          <w:rStyle w:val="FootnoteAnchor"/>
          <w:rtl w:val="true"/>
        </w:rPr>
        <w:footnoteReference w:id="216"/>
      </w:r>
      <w:r>
        <w:rPr>
          <w:rFonts w:ascii="IRNazanin" w:hAnsi="IRNazanin" w:eastAsia="IRNazanin"/>
          <w:color w:val="111111"/>
          <w:sz w:val="28"/>
          <w:sz w:val="28"/>
          <w:szCs w:val="28"/>
          <w:rtl w:val="true"/>
          <w:lang w:bidi="fa-IR"/>
        </w:rPr>
        <w:t xml:space="preserve">، إذ لا مجال للأخذ </w:t>
      </w:r>
    </w:p>
    <w:p>
      <w:pPr>
        <w:pStyle w:val="BookText"/>
        <w:rPr/>
      </w:pPr>
      <w:r>
        <w:rPr>
          <w:rFonts w:ascii="Amiri" w:hAnsi="Amiri" w:eastAsia="Amiri" w:cs="Amiri"/>
          <w:color w:val="111111"/>
          <w:sz w:val="28"/>
          <w:sz w:val="28"/>
          <w:szCs w:val="28"/>
          <w:rtl w:val="true"/>
          <w:lang w:bidi="ar-SA"/>
        </w:rPr>
        <w:t xml:space="preserve">وفي طرف القلة يعتبر أن يكون بمقدار يصدق أنه مخلوط بالسدر أو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بظاهره ، فلا بد من حمله على إرادة الغسل بماء ممزوج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وإن كان يقتضي جواز الغسل بالمضاف ، لكنه مقيد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مجموع النصوص يقتضي البناء على اعتبار الإطلاق كما ذكره الجماعة ، ومنه يظهر ضعف ما في الجواهر من أن ظاهر الأدلة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المدارك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قدَّر السدر برطل أو نحوه ، وابن البراج برطل ونصف ، واتفق الأصحاب على ترغيته ، وهما يوهمان الإضافة ويكون المطهر هو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الإرغاء لا يستلزم إضافة الماء الذي تحت الرغوة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في مفتاح الكرامة من جماعة ممن ذكر الإرغاء أنهم يريدون غسل الرأس بالرغوة قبل الغسل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يوهم المرسل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أن ذلك بعض الغسل الواجب ،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واجتهد أن لا يدخل الماء منخريه ومسامعه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غسله بالماء الذي كان في الإجانة الذي قد صب عليه ما تحت الرغوة ، وفي التعبير بلفظ الماء إشعار بإطلاقه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المذكور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بماء السدر ، وبالسدر ، وبماء وسدر ، ومقتضى الجميع أن يكون مقدار السدر بحيث يصدق معه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يعقوب بن يقطين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ويجعل في الماء شي‌ء من سدر وشي‌ء من كافور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لا يصلح لمعارضة </w:t>
      </w:r>
    </w:p>
    <w:p>
      <w:pPr>
        <w:pStyle w:val="BookText"/>
        <w:rPr/>
      </w:pPr>
      <w:r>
        <w:rPr>
          <w:rFonts w:ascii="Amiri" w:hAnsi="Amiri" w:eastAsia="Amiri" w:cs="Amiri"/>
          <w:color w:val="111111"/>
          <w:sz w:val="28"/>
          <w:sz w:val="28"/>
          <w:szCs w:val="28"/>
          <w:rtl w:val="true"/>
          <w:lang w:bidi="ar-SA"/>
        </w:rPr>
        <w:t xml:space="preserve">وفي الماء القراح يعتبر صدق الخلوص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بعضهم السدر برطل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والكافور بنصف مثقال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المناط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 ولا سيما وفي صدره الأمر بالغسل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المتن من اعتبار صدق الخلط فلا وجه له ، إلا أن يرجع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القواعد ، وظاهر غيرها من الاكتفاء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السدر سبع ورقات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قائله ولا من 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بطرح ذلك المقدار بالماء القراح </w:t>
      </w:r>
      <w:r>
        <w:rPr>
          <w:rStyle w:val="FootnoteAnchor"/>
          <w:rtl w:val="true"/>
        </w:rPr>
        <w:footnoteReference w:id="219"/>
      </w:r>
      <w:r>
        <w:rPr>
          <w:rFonts w:ascii="Amiri" w:hAnsi="Amiri" w:eastAsia="Amiri" w:cs="Amiri"/>
          <w:color w:val="111111"/>
          <w:sz w:val="28"/>
          <w:sz w:val="28"/>
          <w:szCs w:val="28"/>
          <w:rtl w:val="true"/>
          <w:lang w:bidi="ar-SA"/>
        </w:rPr>
        <w:t xml:space="preserve">، ونحوه خبر عبد اللّه ابن عبيد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في 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يصلحان لإثبات ذلك ، لظهور الاتفاق على خلافهما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القراح هو الخالص عن إضافة شي‌ء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اغسله بماء بحت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برطل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عليهما دليل ظاهر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الهداية والفقيه والمقنعة والمراسم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الكافور بنصف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تحقيق لا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المذكور في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نصف حبة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وفي المرسل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حيات كافور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مع غسل الميت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أو بعده وإن كان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مغيرة مؤذن بني عدي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بدأه بالسدر والثانية بثلاثة مثاقيل من كافور </w:t>
      </w:r>
      <w:r>
        <w:rPr>
          <w:rStyle w:val="FootnoteAnchor"/>
          <w:rtl w:val="true"/>
        </w:rPr>
        <w:footnoteReference w:id="223"/>
      </w:r>
      <w:r>
        <w:rPr>
          <w:rFonts w:ascii="Amiri" w:hAnsi="Amiri" w:eastAsia="Amiri" w:cs="Amiri"/>
          <w:color w:val="111111"/>
          <w:sz w:val="28"/>
          <w:sz w:val="28"/>
          <w:szCs w:val="28"/>
          <w:rtl w:val="true"/>
          <w:lang w:bidi="ar-SA"/>
        </w:rPr>
        <w:t>لكن الجميع لم يعرف القول 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الاختلاف لاختلاف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عن بعض إنكار قائل صريح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إلى المقنعة والمهذب والنزهة وظاهر الاستبصار والكافي والمحقق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في 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الميت يبدأ بفرجه ثمَّ يوضأ وضوء الصلاة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الى الشذوذ ، وعن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الطائفة على ترك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مجال للعمل بها ، ولا سيما مع موافقتها للعامة كما قيل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أطبق الجمهور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اليه ما في 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غسل الميت أفيه وضوء الصلاة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يبدأ بمرافقه </w:t>
      </w:r>
      <w:r>
        <w:rPr>
          <w:rFonts w:eastAsia="Amiri" w:cs="Amiri" w:ascii="Amiri" w:hAnsi="Amiri"/>
          <w:color w:val="111111"/>
          <w:sz w:val="28"/>
          <w:szCs w:val="28"/>
          <w:rtl w:val="true"/>
          <w:lang w:bidi="ar-SA"/>
        </w:rPr>
        <w:t xml:space="preserve">.. » </w:t>
      </w:r>
      <w:r>
        <w:rPr>
          <w:rStyle w:val="FootnoteAnchor"/>
          <w:rtl w:val="true"/>
        </w:rPr>
        <w:footnoteReference w:id="225"/>
      </w:r>
      <w:r>
        <w:rPr>
          <w:rFonts w:ascii="Amiri" w:hAnsi="Amiri" w:eastAsia="Amiri" w:cs="Amiri"/>
          <w:color w:val="111111"/>
          <w:sz w:val="28"/>
          <w:sz w:val="28"/>
          <w:szCs w:val="28"/>
          <w:rtl w:val="true"/>
          <w:lang w:bidi="ar-SA"/>
        </w:rPr>
        <w:t>حيث لم يتعرض فيه لإثبات الوضوء ولا نفيه مع كونه المسؤول عنه ، فيدل على نكتة هناك ، أو أنه ظاهر في نفيه ، فيكون معارضاً 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أو الأشهر ، وعن كثير من كتب القدماء والمتأخرين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استحبابه ، حملا لتلك النصوص عليه ، ولا سيما مع تأيدها بما دل على أن كل غسل معه وضوء ، وبناء على حمله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والاولى أن يكون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لماء غسل الميت 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المناط كونه بمقدار يفي بالواجبات أو مع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بعض الأخبار أن النبي صلی اللّه علیه و آله أوصى الى أمير المؤمنين علیه السلام أن يغسله بست قرب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النصوص ، بل يشكل البناء على مشروعيته بعده لو لا ما عن جماعة من التصريح بعدم الفرق بين فعله قبله وبعده ، الموافق 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غسل وضوء إلا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ولمكاتبة الصفار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حد الماء الذي يغسل به الميت ، كما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الجنب يغسل بستة أرطال ، والحائض بتسعة أرطال ، فهل للميت حد من الماء الذي يغسل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غسل الميت أن يغسل حتى يطهر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قال الصدوق في محكي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التوقيع في جملة توقيعاته عندي بخطه في صحيفة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فضيل سكرة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هل للماء الذي يغسل به الميت حد محدود؟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أنا مت فاستق لي ست قرب من ماء بئر غرس فاغسلني </w:t>
      </w:r>
      <w:r>
        <w:rPr>
          <w:rFonts w:eastAsia="IRNazanin" w:cs="IRNazanin"/>
          <w:color w:val="111111"/>
          <w:sz w:val="28"/>
          <w:szCs w:val="28"/>
          <w:rtl w:val="true"/>
          <w:lang w:bidi="fa-IR"/>
        </w:rPr>
        <w:t xml:space="preserve">.. »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مصحح حفص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بسبع قرب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الرواية الأولى حكاية ذلك بعنوان التحديد لسبق السؤال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تعذر أحد الخليطين سقط اعتباره واكتفي بالماء القراح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بالأخيرين وإن تعذر كلاهما سقطا وغسل بالقراح ثلاثة أغسال ، ونوى بالأول ما هو بدل السدر ، وبالثاني ما هو بدل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 فتدل على رجحانه مع قطع النظر عن التأسي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التغسيل في الجملة فالظاهر أنه مما لا إشكال فيه لظهور التسالم عليه ، نعم عن المبسوط والسرائر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بالغسل بالماء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يشعر ذلك بعدم الوجوب ، لكن المظنون قويا إرادة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الغسل بالقراح بدله فهو المحكي عن العلامة والمحقق والشهيد الثانيين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والذكرى ، وعن النافع والمدارك ومجمع البرهان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ابتناء الخلاف المذكور على اعتبار إطلاق الماء في الغسلين الأولين واعتبار إضافته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الأول ، لقاعدة الميسور ، والاستصحاب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الثاني ، لعدم صدق الميسور عرفا ، ولتعدد الموضوع كذلك ، فلا مجال للقاعدة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على القاعدة بعدم حجيتها في غير محله ، لظهور التسالم عليها في المقام ، ولذا لا إشكال في وجوب الغسل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الاشكال على الاستصحاب باختلاف الحدوث والبقاء في الحيثية ، فإن ذلك لا يوجب تعدد الموضوع ولا يمنع من صدق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يشكل الاستصحاب باختصاصه بصورة طرو تعذر الخليط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بأن الإجماع على العمل بها في الماء القراح لا يقتضي الإجماع عليه في المقام ، ولا سيما مع وضوح الخلاف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بد من تمييز الغسلات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تعذر الماء ييمم ثلاثة تيممات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الأغسال على الترتيب والأحوط تيمم آخر بقصد بدلية</w:t>
      </w:r>
    </w:p>
    <w:p>
      <w:pPr>
        <w:pStyle w:val="BookText"/>
        <w:rPr/>
      </w:pPr>
      <w:r>
        <w:rPr>
          <w:rFonts w:ascii="Amiri" w:hAnsi="Amiri" w:eastAsia="Amiri" w:cs="Amiri"/>
          <w:color w:val="111111"/>
          <w:sz w:val="28"/>
          <w:sz w:val="28"/>
          <w:szCs w:val="28"/>
          <w:rtl w:val="true"/>
          <w:lang w:bidi="ar-SA"/>
        </w:rPr>
        <w:t xml:space="preserve">بعضها عن البعض الآخر ، لوجوب الترتيب بينها ، وذلك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تأمل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عنوان بدلية الناقص عن التام وإن كان عنواناً قصدياً إلا أن القاعدة لا تقتضي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الميسور إنما لوحظ مرآة للمقدار الممكن بشهادة التعبير بعدم السقوط الظاهر في وجوب ما كان واجباً قبل التعذر وهو ذات المقدار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فرض كون الأغسال الثلاثة حينئذ من قبيل أفراد طبيعة واحدة لا تمايز بينها ، 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الاتفاق في الصورة لا يستوجب الاتفاق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قاعدة الاشتغال لزوم التعيين بالقصد ، لاعتباره في عبادية العبادة ، ومع عدم قصد التعيين يشك في وقوعه على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المقام يرجع فيه الى قاعدة البراءة كما لو شك في اعتبار وقوعه على وجه العبادة على ما حقق في مبحث التعبدي والتوصلي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وجوب التيمم فإجماع كما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الخلاف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إجماع المسلمين والفقهاء عدا الأوزاعي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صاحب لنا وهو مجدور فان غسلناه انسلخ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يمموه </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بناء على إلغاء خصوصية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بدلية التراب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باختصاصه بصورة استقلال الماء بالمطهرية ، فلا </w:t>
      </w:r>
    </w:p>
    <w:p>
      <w:pPr>
        <w:pStyle w:val="BookText"/>
        <w:rPr/>
      </w:pPr>
      <w:r>
        <w:rPr>
          <w:rFonts w:ascii="Amiri" w:hAnsi="Amiri" w:eastAsia="Amiri" w:cs="Amiri"/>
          <w:color w:val="111111"/>
          <w:sz w:val="28"/>
          <w:sz w:val="28"/>
          <w:szCs w:val="28"/>
          <w:rtl w:val="true"/>
          <w:lang w:bidi="ar-SA"/>
        </w:rPr>
        <w:t>يشمل صورة اشتراكه مع غيره كالسدر والكافور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بصورة المطهرية من الحدث ، فلا يشمل مطهرية الماء من الخبث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أدلة المقام بضميمة ما دل على انحصار المطهر بالماء والتراب كون السدر والكافور من قبيل شرط التأثير ، نظير الترتيب ونحوه من شرائط الطهارة لا أنه جزء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الظاهر من النصوص كون الميت محدثاً أيضاً ، غاية الأمر أن الحدث والخبث معاً يرتفعان بالغسل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 ذلك ما عن المدارك من صحيح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نفر كانوا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جنب ، والثاني ميت ، والثالث على غير وضوء ، وحضرت الصلاة ومعهم ماء يكفي أحدهم ، من يأخذ الماء ويغتسل به ، وكيف يصنعون؟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الجنب ، ويدفن الميت ، ويتيمم الذي عليه وضوء ، لأن الغسل من الجنابة فريضة ، وغسل الميت سنة ، والتيمم للآخر جائز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الموجود في الوسائل والحدائق والجواهر عن الفقيه روايته بسند صحيح عن عبد الرحمن بن أبي نجران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ويدفن الميت بتيمم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وكذا في الوسائل عن التهذيب عن عبد الرحمن ابن أبي نجران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الحدائق عن التهذيب روايتها عن ابن أبي نجران عن رجل حدثه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الجواهر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نوى في التيمم الثالث ما في الذمة من بدلية الجميع أو خصوص الماء القراح كفى في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من الماء إلا بمقدار غسل واحد فان لم يكن عنده الخليطان أو كان كلاهما أو السدر فقط صرف ذلك الماء في الغسل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ابن الحجاج فلم يعثر عليه في كتب الحديث ، والظاهر أنه اشتباه وأما رواية ابن أبي نجران فان كانت متعددة وجب الأخذ برواية الفقيه لصحة السند ، فتكون دليلا على وجوب التيمم ، وإن كانت واحدة فلا مجال للاعتماد على رواية الشيخ للإرسال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سوق التعبير يناسب جداً سقوط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فيما يحضرني من نسخة من الفقيه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فلا مجال لرفع اليد عما ذكرنا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ثلاثة تيممات فهو المحكي عن التذكرة وجامع المقاصد ، لتعدد الأغسال الموجب لتعدد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الأغسال لا يجدي مع وحدة الأثر ، والظاهر من أدلة بدلية التيمم حصول الأثر المقصود من استعمال الماء ، لأنه أحد الطهورين ، من غير فرق بين كيفيات تطهير الماء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المنسوب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بتيمم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الجواهر ، وشيخنا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في أحد الأولين ، لعدم الفرق بينها في حصول الاحتياط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الصرف في الجملة فقد نفي الخلاف والاشكال فيه وأما وجوب صرفه في الأول فهو المحكي عن المحقق والشهيد الثانيين ، لأنه </w:t>
      </w:r>
    </w:p>
    <w:p>
      <w:pPr>
        <w:pStyle w:val="BookText"/>
        <w:rPr/>
      </w:pPr>
      <w:r>
        <w:rPr>
          <w:rFonts w:ascii="Amiri" w:hAnsi="Amiri" w:eastAsia="Amiri" w:cs="Amiri"/>
          <w:color w:val="111111"/>
          <w:sz w:val="28"/>
          <w:sz w:val="28"/>
          <w:szCs w:val="28"/>
          <w:rtl w:val="true"/>
          <w:lang w:bidi="ar-SA"/>
        </w:rPr>
        <w:t>الميسور فيجب ، فاذا فعل كان ما بعده معسوراً 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ولاشتراط التأخر في غير الأول ، فإذا جي‌ء به بلا سبق الأول عليه لم يؤت بما هو ميسور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لدعوى ذلك بالنسبة إلى الأول ، فيقال إنه يشترط فيه التقدم ، لأن التقدم لا يقتضي تعيين محل الفعل ، ولذا لو جي‌ء به متأخراً صح ووجب إعادة غيره مما يعتبر فيه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استعماله في القراح يوجب تفويت جهة زائدة وهي الغسل بالخليط إن أمكن كما في الصورة الثانية ، مع أنها من الميسور فيجب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الأول بأنه إذا لم يمكن فعل الجميع كانت نسبة القدرة الى كل واحد بدلية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منها مقدور في ظرف ترك الآخر ولا وجه لدعوى كون القدرة بالنسبة إلى الأول تعيينية دون ما بعده حتى يكون الأول ميسوراً والآخر معسوراً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الترتيب إضافة قائمة بالمترتبين على نحو واحد ، فكونه شرطاً في الثاني دون الأول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إعادة المتأخر لو جي‌ء به متقدماً لا ينافي ذلك ، إذ الوجه فيه إمكان حصول الترتيب المعتبر فيهما بذلك فيجب ، لا لأنه شرط في المتأخر دون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بأن في صرفه في الغسل بالخليط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جهة زائدة معتبرة في الثالث وهي الخلوص من الخليط ، إذ كما يعتبر في الأولين الخليط يعتبر في الثالث الخلوص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في احتمال التخيير الذي ذكره في المتن ،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يتخير في الصورة الثانية بين صرفه في كل من الأولين والثالث كما في الصورة الاولى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ماء لغسلة واحدة فالأولى القراح ، لأنه أقوى في التطهير ، ولعدم احتياجه الى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لغسلين فالسدر مقدم لوجوب البدأة به ، ويمكن الكافور لكثرة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والتعليلات </w:t>
      </w:r>
    </w:p>
    <w:p>
      <w:pPr>
        <w:pStyle w:val="BookText"/>
        <w:rPr/>
      </w:pPr>
      <w:r>
        <w:rPr>
          <w:rFonts w:ascii="Amiri" w:hAnsi="Amiri" w:eastAsia="Amiri" w:cs="Amiri"/>
          <w:color w:val="111111"/>
          <w:sz w:val="28"/>
          <w:sz w:val="28"/>
          <w:szCs w:val="28"/>
          <w:rtl w:val="true"/>
          <w:lang w:bidi="ar-SA"/>
        </w:rPr>
        <w:t xml:space="preserve">ويأتي بالتيمم بدلا عن كل من الآخرين 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التخيير في الصورتين الأوليين في صرفه في كل من الثلاثة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الأولى والثانية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عنده الكافور فقط فيحتمل أن يكون الحكم كذلك ، ويحتمل أن يجب صرف ذلك الماء في الغسل الثاني مع الكافور ، ويأتي بالتيمم بدل الأول والثالث ، فييممه أولا ، ثمَّ يغسله بماء الكافور ، ثمَّ ييممه بدل القراح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الميت مجروحاً أو محروقاً أو مجدوراً أو نحو ذلك مما يخاف معه تناثر جلده ييمم كما في صورة فقد الماء ثلاثة تيممات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الميت محرماً لا يجعل الكافور في ماء غسله في الغسل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تقتضي الترجيح على وجه الأولوية لا الوجوب ، وإلا فاشكالها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 وجامع المقاصد والروض وغيرها ، لعموم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بناء على التعدد في المسألة السابقة ، وإلا فلا وجه للجمع بينه وبين الغسل ، وأدلة البدلية لا مجال لها مع صحة الغسل ولو بقاعدة الميسور ، لأن موضوعها عدم التمكن من الغسل الصحيح ، ولذا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ما إذا لم يجد الماء إلا لغسلة واحدة أو لغسلتين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تيمم في هذين الموضعين لحصول مسمى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تلك الصورة ، ومر الكلام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والغنية وجامع المقاصد ومجمع البرهان ،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إليه علماؤنا أجمع ، وبه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w:t>
      </w:r>
    </w:p>
    <w:p>
      <w:pPr>
        <w:pStyle w:val="BookText"/>
        <w:rPr/>
      </w:pPr>
      <w:r>
        <w:rPr>
          <w:rFonts w:ascii="Amiri" w:hAnsi="Amiri" w:eastAsia="Amiri" w:cs="Amiri"/>
          <w:color w:val="111111"/>
          <w:sz w:val="28"/>
          <w:sz w:val="28"/>
          <w:szCs w:val="28"/>
          <w:rtl w:val="true"/>
          <w:lang w:bidi="ar-SA"/>
        </w:rPr>
        <w:t xml:space="preserve">إلا أن يكون موته بعد طواف الحج أو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يحنط بالكافور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يقرب اليه طيب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ارتفع العذر عن الغسل أو عن خلط الخليطين أو أحدهما بعد التيمم أو بعد الغسل بالقراح قبل</w:t>
      </w:r>
    </w:p>
    <w:p>
      <w:pPr>
        <w:pStyle w:val="BookText"/>
        <w:rPr/>
      </w:pPr>
      <w:r>
        <w:rPr>
          <w:rFonts w:ascii="IRNazanin" w:hAnsi="IRNazanin" w:eastAsia="IRNazanin"/>
          <w:color w:val="111111"/>
          <w:sz w:val="28"/>
          <w:sz w:val="28"/>
          <w:szCs w:val="28"/>
          <w:rtl w:val="true"/>
          <w:lang w:bidi="fa-IR"/>
        </w:rPr>
        <w:t xml:space="preserve">عليه جملة من النصوص كصحيح 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يموت كيف يصنع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الرحمن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بالأبواء مع الحسين علیه السلام وهو محرم ومع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العباس وعبد اللّه بن جعفر وصنع به كما يصنع بالميت وغطى وجهه ولم يمسه طيباً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كان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Style w:val="FootnoteAnchor"/>
          <w:rtl w:val="true"/>
        </w:rPr>
        <w:footnoteReference w:id="233"/>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المحرم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ويكفن بالثياب كلها ويغطى وجهه ويصنع به كما يصنع بالمحل غير أنه لا يمس الطيب </w:t>
      </w:r>
      <w:r>
        <w:rPr>
          <w:rStyle w:val="FootnoteAnchor"/>
          <w:rtl w:val="true"/>
        </w:rPr>
        <w:footnoteReference w:id="234"/>
      </w:r>
      <w:r>
        <w:rPr>
          <w:rFonts w:ascii="Amiri" w:hAnsi="Amiri" w:eastAsia="Amiri" w:cs="Amiri"/>
          <w:color w:val="111111"/>
          <w:sz w:val="28"/>
          <w:sz w:val="28"/>
          <w:szCs w:val="28"/>
          <w:rtl w:val="true"/>
          <w:lang w:bidi="ar-SA"/>
        </w:rPr>
        <w:t>ونحوهما غيرهما ، وإطلاقها يقتضي عدم الفرق بين إحرام الحج بأقسامه ، والعمرة مفردة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الأحكام ومجمع البرهان ، وقرَّبه في الجواهر والحدائق ، لحل الطيب للحي حينئذ ، وظاهر النصوص تحريم ما كان يحرم على الحي لا غير ، فإطلاق ما دل على وجوب الغسل بالكافور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الكلام فيه كما قبله إجماعاً ونصوصاً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وجملة من معاقد الإجماعات ، بل هو ظاهر الاتفاق المحكي في جامع المقاصد ، مع أن اختصاص بعضها بالكافور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كإجماع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الثبوت في غيره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الدفن تجب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بعد الدفن إذا اتفق خروجه بعده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يكون التيمم بيد الحي لا بيد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تيمم آخر بيد الميت إن أمكن ، والأقوى كفاية ضربة واحدة للوجه واليدين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الميت المغسل بالقراح لفقد الخليطين أو أحدهما ، أو الميمَّم لفقد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وجامع المقاصد ، وعن الروض ، لما عرفت في نظائره من قصور أدلة البدلية حينئذ ، فالمرجع عموم وجوب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الانصراف عن مثله ، ولما في الرياض من حكاية دعوى الإجماع على وجوب الإعادة بعد الدفن ، لكن لا يبعد العدم بناء على فورية وجوب الدفن ثانياً في الفرض ، إذ يلحقه حكم ابتداء الدفن من تمامية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التصريح به الى كل من تعرض للكيفية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بأنه بدل التغسيل الذي يكلف به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كان الضرب والمسح باليدين خارجاً عن قوام التيمم ، أما لو كان داخلا فيه فتكليف الحي به إنما يقتضي ضرب الحي بيد الميت والمسح بهما لا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تكون غلبة تعذر الضرب بيد الميت موجبة لانصراف النص الآمر بالتيمم الى الضرب بيد الحي ، لكن لا مجال لدعوى ذلك بالنسبة إلى عمومات البدلية ، كما أنه لا إشكال فيما لو تعذر الضرب بيد الميت أو كان حرجاً انتقل إلى يدي الحي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يأتي في التيمم من كفاية ذلك فيما هو بدل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w:t>
      </w:r>
      <w:r>
        <w:rPr>
          <w:rFonts w:eastAsia="Amiri" w:cs="Amiri" w:ascii="Amiri" w:hAnsi="Amiri"/>
          <w:color w:val="111111"/>
          <w:sz w:val="28"/>
          <w:szCs w:val="28"/>
          <w:rtl w:val="true"/>
          <w:lang w:bidi="ar-SA"/>
        </w:rPr>
        <w:t xml:space="preserve">. </w:t>
      </w:r>
      <w:bookmarkStart w:id="51" w:name="pg12382_176110"/>
    </w:p>
    <w:p>
      <w:pPr>
        <w:pStyle w:val="BookText"/>
        <w:rPr/>
      </w:pPr>
      <w:bookmarkEnd w:id="51"/>
      <w:r>
        <w:rPr>
          <w:rFonts w:ascii="Amiri" w:hAnsi="Amiri" w:eastAsia="Amiri" w:cs="Amiri"/>
          <w:color w:val="111111"/>
          <w:sz w:val="28"/>
          <w:sz w:val="28"/>
          <w:szCs w:val="28"/>
          <w:rtl w:val="true"/>
          <w:lang w:bidi="ar-SA"/>
        </w:rPr>
        <w:t xml:space="preserve">أو نحوه من الاعذار لا يجب الغسل بمسه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9312635_417432637"/>
      <w:bookmarkStart w:id="53" w:name="_Toc17"/>
      <w:bookmarkEnd w:id="52"/>
      <w:r>
        <w:rPr>
          <w:rtl w:val="true"/>
        </w:rPr>
        <w:t>فصل في شرائط الغسل</w:t>
      </w:r>
      <w:bookmarkEnd w:id="5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عضو قبل الشروع في غسله ، بل الأحوط إزالتها عن جميع الأعضاء قبل الشروع في أصل الغسل ،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الحواجب والموانع عن وصول الماء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وتخليل الشعر والفحص عن المانع إذا 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وظرفه ، ومصبه ، ومجرى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غسل المس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الغسل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هذا شرطاً زائداً على اعتبار غسل البشرة إشكال ظاهر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التقرب المعتبر فيه وفي سائر العبادات ، لامتناع التقرب بما هو معصية بناء على الامتناع ، وقد تقدم في شرائط الوضوء الكلام فيما يتعلق بهذا الشرط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غسالته ، ومحل الغسل ، والسدة ، والفضاء الذي فيه جسد الميت ، وإباحة السدر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جهل بغصبية أحد المذكورات أو نسيها وعلم بعد الغسل لا تجب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الشروط السابقة فإن فقدها يوجب الإعادة وإن لم يكن عن علم وعمد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تغسيل الميت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المغسل مماثلا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التجرد في غير العورة مع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معصية حينئذ ، فلا مانع من التقرب به ، كما سبق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جملة من النصوص كما سنشير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المرسل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عليه قميص فأخرج يده من القميص واجمع قميصه على عورته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يعارضه ما في جملة أخرى ، مثل ما في صحيحي ابني مسكان وخالد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استطعت أن يكون عليه قميص فيغسل من تحت القميص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وما في 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يغسل إلا في قميص يدخل رجل يده</w:t>
      </w:r>
      <w:r>
        <w:rPr>
          <w:rFonts w:eastAsia="Amiri" w:cs="Amiri" w:ascii="Amiri" w:hAnsi="Amiri"/>
          <w:color w:val="111111"/>
          <w:sz w:val="28"/>
          <w:szCs w:val="28"/>
          <w:rtl w:val="true"/>
          <w:lang w:bidi="ar-SA"/>
        </w:rPr>
        <w:t xml:space="preserve">. » </w:t>
      </w:r>
      <w:r>
        <w:rPr>
          <w:rStyle w:val="FootnoteAnchor"/>
          <w:rtl w:val="true"/>
        </w:rPr>
        <w:footnoteReference w:id="237"/>
      </w:r>
      <w:r>
        <w:rPr>
          <w:rFonts w:ascii="IRNazanin" w:hAnsi="IRNazanin" w:eastAsia="IRNazanin"/>
          <w:color w:val="111111"/>
          <w:sz w:val="28"/>
          <w:sz w:val="28"/>
          <w:szCs w:val="28"/>
          <w:rtl w:val="true"/>
          <w:lang w:bidi="fa-IR"/>
        </w:rPr>
        <w:t xml:space="preserve">ولأجله حكي عن العماني ، وظاهر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التغسيل من وراء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في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تواتر الأخبار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قميصه ثلاث غسلات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المشهور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 غسل الميت عن الجنابة والحيض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مات جنباً أو حائضاً لا يحتاج الى غسلهما بل يجب غسل الميت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حملاً لهذه النصوص على الجواز ، وعلى إرادة جعل القميص على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المحقق الثاني من التخيير بين الأمرين جمعاً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ما قرَّبه العماني ، لعدم صلاحية المرسل لمعارضة غيره لضعفه سنداً ، وإمكان التصرف فيه بحمله على إرادة بيان كيفية تجريد الغاسل للميت في ظرف بنائه على تجريده ، لا إرادة الأمر بالتجريد في ظرف البناء على إرادة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عليه كل أهل العلم إلا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أصالة البراءة من وجوب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مات وهو جنب كيف يغسل؟ وما يجزيه من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غسلا واحداً ، يجزئ ذلك للجنابة ولغسل الميت ، لأنهما حرمتان اجتمعتا في حرمة واحدة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المرأة إذا ماتت في نفاسها كيف تغسل؟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غسل الطاهرة ، وكذلك الحائض ، وكذلك الجنب إنما يغسل غسلا واحداً فقط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وهو جنب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من الجنابة ثمَّ يغسل بعد غسل الميت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وقريب منه خبره الآخر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ولا رجحان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حكي ،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غسل الميت أن يكون بعد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 إلى عورة الميت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يوجب بطلان الغسل إذا كان في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دفن الميت بلا غسل جاز بل وجب نبشه لتغسيله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ترك بعض الأغسال ولو سهواً ، أو تبين بطلانها ، أو بطلان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دفن بلا تكفين ، أو مع الكفن الغصبي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يصلَّ عليه ، أو تبين بطلانها فلا يجوز نبشه لأجلها ، بل يصلى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لا يصلحان لمعارضة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المعتبر من نسبة نفي الوجوب والاستحباب الى مذهب أكثر أهل العلم ، ولأجله لا مجال لحمل خبري العيص المتقدمين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الشيخ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كون الحرارة من شؤون الحياة ، كما تقدم القول به عن بعض في غسل المس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نصوص الباب على النهي عن النظر إليها ، والأمر بسترها بخرقة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النظر عن الغسل فلا يوجب تحريمه تحريمه كي يمتنع التعبد 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إن شاء اللّه تعالى الكلام في هذه المسألة في المستثنيات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أخذ الأجرة على تغسيل الميت ، بل لو كان داعيه على التغسيل أخذ الأجرة على وجه ينافي قصد القربة بطل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داعيه هو القربة وكان الداعي على الغسل بقصد القربة أخذ الأجرة صح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النبش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التقرب المعتبر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صورة ما إذا لم يكن الغسل صادراً عن الأمر بل كان عن داعي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لصدوره عن داعي الأمر ، غاية الأمر أن الأجرة من قبيل داعي الداعي وذلك لا ينافي العبادية ، لأن المقوم لها صدور الفعل عن داعي الأمر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القربة المعتبرة في العبادات ليست عبارة عن مجرد الفعل عن داعي الأمر مطلقاً ، بل بنحو يوجب استحقاق الثواب من الآمر ، فاذا كان الداعي إلى امتثال أمر الشارع أمر المستأجر لأجل الأجرة لم يكن الفعل موجباً عقلا لاستحقاق الأجر والثواب من الشارع ، بل كان مستحقاً للأجر والثواب من المستأجر لا غير ، فينتفي التقرب المعتبر في عبادية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الداعي إلى الإتيان بالغسل عن أمر الشارع إباحة الأجرة واستحقاقها شرعاً لم يكن ذلك منافياً لوقوعه على وجه العبادة ، كما في طواف النساء الذي يؤتى به بداعي إباحة النساء شرعا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بالغسل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بداعي أمر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الأجرة مع غض النظر عن أمر آمر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بداعي إباحة الأجرة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لا ينافي العبادية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يبعد أن لا ينافيها ، فإنه من قبيل العبادة لأجل تحصيل الثواب الدنيوي ، وإن كان لا يخلو من اشكال ، فلا يحصل التقرب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مع ذلك أخذ الأجرة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في قبال المقدمات غير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بأس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السدر أو الكافور قليلاً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بقدر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خلط المقدار الميسور وعدم سقوطه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ذلك في محله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الدليل على حرمة أخذ الأجرة على الواجبات كلية ،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حرمة أخذ الأجرة هنا ما قد يدعى من أن المستفاد من أدلة وجوب التجهيز أنه حق من حقوق الميت على المكلفين الأحياء ، فهو مملوك 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مملوكا للفاعل كي يمكن أخذ الأجرة عليه ولكن ذلك محتاج إلى لطف قريحة كما اعترف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يدعى من الإجماع على الحرمة حيث لم ينقل القول بالجواز عن أحد سوى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الوجوب بالولي ، فلا يجب على غيره ، كي يكون أخذ الأجرة عليه من قبيل أخذ الأجرة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نقل القول بالجواز ليس إجماعاً على عدمه ، وأن القول باختصاص الوجوب بالولي مما لم ينقل عن المرتضى ولا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المحكي عن المرتضى الجواز مطلقاً حتى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في مبحث القراءة من كتاب الصلاة لبعض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مقابل بعض الخصوصيات غير الواجبة ، مثل حفر القبر الى حد معين من الطول والعرض والعمق ، ووضع الميت في موضع معين للتغسيل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السيرة على أخذ الأجرة في كثير من البلدان على ما ذكر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بدن الميت بعد الغسل أو في أثنائه بخروج نجاسة أو نجاسة خارجة لا يجب معه 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خرج منه بول أو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في صورة كونهما في الأثناء إعادته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كما عن ظاهر المعتبر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والى ما يستفاد من 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من منخر الميت الدم أو الشي‌ء بعد الغسل وأصاب العمامة والكفن قرض بالمقراض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ابن أبي عمير </w:t>
      </w:r>
      <w:r>
        <w:rPr>
          <w:rStyle w:val="FootnoteAnchor"/>
          <w:rtl w:val="true"/>
        </w:rPr>
        <w:footnoteReference w:id="244"/>
      </w:r>
      <w:r>
        <w:rPr>
          <w:rFonts w:ascii="Amiri" w:hAnsi="Amiri" w:eastAsia="Amiri" w:cs="Amiri"/>
          <w:color w:val="111111"/>
          <w:sz w:val="28"/>
          <w:sz w:val="28"/>
          <w:szCs w:val="28"/>
          <w:rtl w:val="true"/>
          <w:lang w:bidi="ar-SA"/>
        </w:rPr>
        <w:t>، فان الاقتصار على القرض ظاهر في نفي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فيهما وفي كل نجاسة حدثية ، للأصل ، والموثق روح ابن عبد الرحيم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بدا من الميت شي‌ء بعد غسله فاغسل الذي بدا منه ولا تعد الغسل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وخبر الكاهلي والحسين ابن المختار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الميت يخرج منه الشي‌ء بعد ما يفرغ من 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ذلك ولا يعاد عليه الغسل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ومرفوع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الميت ثمَّ أحدث بعد الغسل فإنه يغسل الحدث ولا يعاد الغسل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يظهر ضعف ما عن ابن أبي عقيل من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المحكي من كلامه ظاهر في اختصاص خلافه فيما لو خرج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w:t>
      </w:r>
    </w:p>
    <w:p>
      <w:pPr>
        <w:pStyle w:val="BookText"/>
        <w:rPr/>
      </w:pPr>
      <w:r>
        <w:rPr>
          <w:rFonts w:ascii="Amiri" w:hAnsi="Amiri" w:eastAsia="Amiri" w:cs="Amiri"/>
          <w:color w:val="111111"/>
          <w:sz w:val="28"/>
          <w:sz w:val="28"/>
          <w:szCs w:val="28"/>
          <w:rtl w:val="true"/>
          <w:lang w:bidi="ar-SA"/>
        </w:rPr>
        <w:t xml:space="preserve">خصوصاً إذا كان في أثناء الغسل بالقراح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إزالة تلك النجاسة عن جسده ولو كان بعد وضعه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بلا مشقة ولا 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اللوح أو السرير الذي يغسل الميت عليه لا يجب غسله بعد كل غسل من الأغسال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تشهد النصوص المذكورة بخلافه لاختصاصها بالخروج بعد الغسل كفى في رده الأصل والإطلاق الوارد في بيان الكيفية ، مضافاً الى ما في 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الأمر بتغسيله بالكافور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وامسح بطنه مسحاً رفيقاً فان خرج شي‌ء فأنقه ثمَّ اغسل </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موثق عمار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يستشهد له بما دل على وجوب الاستئناف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غير ثابت هناك ، مع إمكان دعوى وجوب الخروج عنه بالموثق والمرسل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هو المطهر له دون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المتقدم الآمر بغسلها وقرضها ، وانصرافه الى ما قبل الدفن غير ظاهر بنحو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جرى الاستصحاب التعليقي بناء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المشقة لا يجب شي‌ء لدليل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الهتك لأن حرمة الميت أهم من طهارة بدله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لإهمال النصوص التعرض لذلك على وجه يظهر منها عدم وجوبه وكذا غسله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مبحث الطهارة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bookmarkStart w:id="54" w:name="pg12382_176118"/>
    </w:p>
    <w:p>
      <w:pPr>
        <w:pStyle w:val="BookText"/>
        <w:rPr/>
      </w:pPr>
      <w:bookmarkEnd w:id="54"/>
      <w:r>
        <w:rPr>
          <w:rFonts w:ascii="Amiri" w:hAnsi="Amiri" w:eastAsia="Amiri" w:cs="Amiri"/>
          <w:color w:val="111111"/>
          <w:sz w:val="28"/>
          <w:sz w:val="28"/>
          <w:szCs w:val="28"/>
          <w:rtl w:val="true"/>
          <w:lang w:bidi="ar-SA"/>
        </w:rPr>
        <w:t>نعم الأحوط غسله لميت آخر ، وإن كان الأقوى طهارته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الخرقة الموضوعة عليه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بالتبع ، والأحوط غسلها</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9312637_417432637"/>
      <w:bookmarkStart w:id="56" w:name="_Toc18"/>
      <w:bookmarkEnd w:id="55"/>
      <w:r>
        <w:rPr>
          <w:rtl w:val="true"/>
        </w:rPr>
        <w:t>فصل في آداب غسل الميت</w:t>
      </w:r>
      <w:bookmarkEnd w:id="5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مكان عال من سرير أو دكة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وضعه على ساجة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المتخذ من شجر مخصوص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مطلق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المكان العالي مثل 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مكان رأسه أعلى من مكان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مستقبل القبلة كحالة الاحتضار ، بل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قميصه من طرف رجليه وإن استلزم فتقه بشرط الاذن من الوارث البالغ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يجعل هذا ساتراً لعورته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تحت الظلال من سقف أو خيمة ، والأولى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حفيرة لغسالته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عارياً مستور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عورته وإن كان الغاسل والحاضرون ممن يجوز لهم النظر إليها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أصابعه برفق ، بل وكذا جميع مفاصله إن </w:t>
      </w:r>
    </w:p>
    <w:p>
      <w:pPr>
        <w:pStyle w:val="BookText"/>
        <w:rPr/>
      </w:pPr>
      <w:r>
        <w:rPr>
          <w:rFonts w:ascii="Amiri" w:hAnsi="Amiri" w:eastAsia="Amiri" w:cs="Amiri"/>
          <w:color w:val="111111"/>
          <w:sz w:val="28"/>
          <w:sz w:val="28"/>
          <w:szCs w:val="28"/>
          <w:rtl w:val="true"/>
          <w:lang w:bidi="ar-SA"/>
        </w:rPr>
        <w:t>لم يتعسر ، وإلا تركت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يديه قبل التغسيل الى نصف الذراع في كل غسل ثلاث مرات ، والأولى أن يكون في الأول بماء السدر وفي الثاني بماء الكافور ، وفي الثالث بالقراح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رأسه برغوة السدر أو الخطمي مع المحافظة على عدم دخوله في أذنه أو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فرجيه بالسدر أو الأشنان ثلاث مرات قبل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يلف الغاسل على يده اليسرى خرقة ويغسل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بطنه برفق في الغسلين الأولين إلا إذا كانت امرأة حاملا مات ولدها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في كل من الأغسال الثلاثة بالطرف الأيمن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الغاسل الى جانبه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الغاسل يديه الى المرفقين بل الى المنكبين ثلاث مرات في كل من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بدنه عند التغسيل بيده لزيادة الاستظهار إلا أن يخاف سقوط شي‌ء من أجزاء بدنه فيكتفى بصب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ماء غسله ست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تنشيفه بعد الفراغ بثوب نظيف أو نحوه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يُوضأ قبل كل من الغسلين الأولين </w:t>
      </w:r>
      <w:bookmarkStart w:id="57" w:name="pg12382_176120"/>
    </w:p>
    <w:p>
      <w:pPr>
        <w:pStyle w:val="BookText"/>
        <w:rPr/>
      </w:pPr>
      <w:bookmarkEnd w:id="57"/>
      <w:r>
        <w:rPr>
          <w:rFonts w:ascii="Amiri" w:hAnsi="Amiri" w:eastAsia="Amiri" w:cs="Amiri"/>
          <w:color w:val="111111"/>
          <w:sz w:val="28"/>
          <w:sz w:val="28"/>
          <w:szCs w:val="28"/>
          <w:rtl w:val="true"/>
          <w:lang w:bidi="ar-SA"/>
        </w:rPr>
        <w:t>وضوء الصلاة مضافاً الى غسل يديه الى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أن يغسل كل عضو من الأعضاء الثلاثة في كل غسل من الأغسال الثلاثة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 إن كان الغاسل يباشر تكفينه فليغسل رجليه الى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الغاسل مشغولا بذكر اللّه والاستغفار عند التغسيل والأولى أن يقول مكرراً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بدن عبدك المؤمن وقد أخرجت روحه من بدنه وفرقت بينهما فعفوك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وقت تقليبه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عيباً في بدنه إذا رآه</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9312639_417432637"/>
      <w:bookmarkStart w:id="59" w:name="_Toc19"/>
      <w:bookmarkEnd w:id="58"/>
      <w:r>
        <w:rPr>
          <w:rtl w:val="true"/>
        </w:rPr>
        <w:t>فصل في مكروهات الغسل</w:t>
      </w:r>
      <w:bookmarkEnd w:id="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إقعاده حال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الغاسل إياه بين رجليه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حلق رأسه أو عانته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نتف شعر إبطيه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 شاربه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 أظفاره ، بل الأحوط تركه وترك الثلاثة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ترجيل شعره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تخليل ظفره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غسله بالماء الحار بالنار أو مطلقاً إلا مع الاضطرار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التخطي عليه حين التغسيل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غسالته الى بيت الخلاء ، بل إلى البالوعة ، بل يستحب أن يحفر لها بالخصوص حفيرة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بطنه إذا كانت حاملا</w:t>
      </w:r>
      <w:r>
        <w:rPr>
          <w:rFonts w:eastAsia="Amiri" w:cs="Amiri" w:ascii="Amiri" w:hAnsi="Amiri"/>
          <w:color w:val="111111"/>
          <w:sz w:val="28"/>
          <w:szCs w:val="28"/>
          <w:rtl w:val="true"/>
          <w:lang w:bidi="ar-SA"/>
        </w:rPr>
        <w:t xml:space="preserve">. </w:t>
      </w:r>
      <w:bookmarkStart w:id="60" w:name="pg12382_176121"/>
    </w:p>
    <w:p>
      <w:pPr>
        <w:pStyle w:val="BookText"/>
        <w:rPr/>
      </w:pPr>
      <w:bookmarkEnd w:id="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سقط من بدن الميت شي‌ء من جلد أو شعر أو ظفر أو سن يجعل معه في كفنه ويدفن ، بل يستفاد من بعض الأخبار استحباب حفظ السن الساقط ليدفن معه ، كالخبر </w:t>
      </w:r>
      <w:r>
        <w:rPr>
          <w:rStyle w:val="FootnoteAnchor"/>
          <w:rtl w:val="true"/>
        </w:rPr>
        <w:footnoteReference w:id="250"/>
      </w:r>
      <w:r>
        <w:rPr>
          <w:rFonts w:ascii="Amiri" w:hAnsi="Amiri" w:eastAsia="Amiri" w:cs="Amiri"/>
          <w:color w:val="111111"/>
          <w:sz w:val="28"/>
          <w:sz w:val="28"/>
          <w:szCs w:val="28"/>
          <w:rtl w:val="true"/>
          <w:lang w:bidi="ar-SA"/>
        </w:rPr>
        <w:t xml:space="preserve">الذي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 من أسنان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فأخذه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أعطاه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معي في قبري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الميت غير مختون لا يجوز أن يختن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تحنيط المحرم بالكافور ، ولا جعله في ماء غسله كما مر ، إلا أن يكون موته بعد الطواف للحج أو العمرة</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9312641_417432637"/>
      <w:bookmarkStart w:id="62" w:name="_Toc20"/>
      <w:bookmarkEnd w:id="61"/>
      <w:r>
        <w:rPr>
          <w:rtl w:val="true"/>
        </w:rPr>
        <w:t>فصل في تكفين الميت</w:t>
      </w:r>
      <w:bookmarkEnd w:id="62"/>
    </w:p>
    <w:p>
      <w:pPr>
        <w:pStyle w:val="BookText"/>
        <w:rPr/>
      </w:pPr>
      <w:r>
        <w:rPr>
          <w:rFonts w:ascii="Amiri" w:hAnsi="Amiri" w:eastAsia="Amiri" w:cs="Amiri"/>
          <w:color w:val="111111"/>
          <w:sz w:val="28"/>
          <w:sz w:val="28"/>
          <w:szCs w:val="28"/>
          <w:rtl w:val="true"/>
          <w:lang w:bidi="ar-SA"/>
        </w:rPr>
        <w:t xml:space="preserve">يجب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 أو امرأة ، أو خنثى ، أو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قطعات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فصل في تكفين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التصريح في بعض النصوص بالرجل والمرأة والصغير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بعضها الآخر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كثيرة من القدماء والمتأخرين ، واستثني في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المئزر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بعضها سلار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مذهب فقهائنا أجمع خلا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عند الجميع إلا سلار فإنه اكتفى بقطعة واحدة ، وجعل الأسبغ سبع قطع ، ثمَّ خمساً ، ثمَّ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استدل على خلافه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يستشهد لسلار بصحيح زرارة المروي عن التهذيب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العمامة للميت من الكفن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الكفن المفروض ثلاثة أثواب أو ثوب تام لا أقل منه يوارى فيه جسده كله فما زاد فهو سنة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المطابق لمقتضى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معارض بما عن الكافي وفي بعض نسخ التهذيب من روايته بالواو ، وبما عن الروض وأكثر نسخ التهذيب من إسقاط العاطف والمعطوف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عن أكثر النسخ المعتبرة من إسقاط حرف العطف كلية ، 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للاعتماد عليه في قبال ما عرفت من الإجماع الموافق لجملة من النصوص ، كخبر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الميت يكفن في ثلاثة سوى العمامة والخرقة </w:t>
      </w:r>
      <w:r>
        <w:rPr>
          <w:rFonts w:eastAsia="Amiri" w:cs="Amiri" w:ascii="Amiri" w:hAnsi="Amiri"/>
          <w:color w:val="111111"/>
          <w:sz w:val="28"/>
          <w:szCs w:val="28"/>
          <w:rtl w:val="true"/>
          <w:lang w:bidi="ar-SA"/>
        </w:rPr>
        <w:t xml:space="preserve">.. » </w:t>
      </w:r>
      <w:r>
        <w:rPr>
          <w:rStyle w:val="FootnoteAnchor"/>
          <w:rtl w:val="true"/>
        </w:rPr>
        <w:footnoteReference w:id="252"/>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يكفن به الميت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أثواب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ونحوهما غيرهما ، ولا سيما والمحكي في المنتهى عن الجمهور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بالواحد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الخلاف والغنية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المئزر فقد ذكره الشيخان وأتباعهما وجعلوه أحد الثلاثة المفروضة ، ولم أقف في الروايات على ما يعطي ذلك ، بل المستفاد منها اعتبار القميص والثوبين الشاملين </w:t>
      </w:r>
    </w:p>
    <w:p>
      <w:pPr>
        <w:pStyle w:val="BookText"/>
        <w:rPr/>
      </w:pPr>
      <w:r>
        <w:rPr>
          <w:rFonts w:ascii="Amiri" w:hAnsi="Amiri" w:eastAsia="Amiri" w:cs="Amiri"/>
          <w:color w:val="111111"/>
          <w:sz w:val="28"/>
          <w:sz w:val="28"/>
          <w:szCs w:val="28"/>
          <w:rtl w:val="true"/>
          <w:lang w:bidi="ar-SA"/>
        </w:rPr>
        <w:t xml:space="preserve">للجسد أو الأثواب الثلاثة ، وبمضمونها أفتى ابن الجنيد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منه عبارة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بالأخير إلى صحيح زرارة وموثق سماعة المتقدمين ونحوهما ، وبالأول إلى مثل خبر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كفنت أبي في ثوبين شطويين كان يحرم فيهما وفي قميص من قمصه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وكأن الوجه في اعتبار الشمول في الأثواب الثلاثة أو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الثوب أعم من الشامل قطعاً ولذا يشمل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ظاهر تكفين الميت بالثياب أو إدراجه فيها هو ستره بكل واحد منها على نحو الشمول ، مضافاً الى ما في حسن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يكفن بقميص ولفافة وبرد يجمع فيه الكفن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بناء على أن اللفافة ما يلف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الشمول مأخوذاً في التكفين والإدراج في أنفسهما فلا نسلم ظهورهما لو أضيفا إلى المتعدد في الشمول بالإضافة الى كل واحد من المتعدد ، بل يجوز أن يكون على نحو التجزئة والتبعيض ، وظهور اللفافة فيما يلف جميع البدن غير ظاهر المنشأ ، بل توصيف البرد بأنه يجمع فيه الكفن يدل أو يشعر بتفرق ما عداه من أجزاء الكفن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المشهور فقد استدل له بصحيح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بالكفن؟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تأخذ خرقة فتشدها على مقعدته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فالإزار؟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تعد شيئاً إنما تصنع لتضم ما هناك لئلا يخرج منه شي‌ء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فان ظاهر السؤال الثاني توهم السائل كفاية الإزار عن الخرقة حيث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فائدة الخرقة الضم الذي لا يتأتى بالإزار ، وحينئذ فلو لا كون المراد </w:t>
      </w:r>
    </w:p>
    <w:p>
      <w:pPr>
        <w:pStyle w:val="BookText"/>
        <w:rPr/>
      </w:pPr>
      <w:r>
        <w:rPr>
          <w:rFonts w:ascii="Amiri" w:hAnsi="Amiri" w:eastAsia="Amiri" w:cs="Amiri"/>
          <w:color w:val="111111"/>
          <w:sz w:val="28"/>
          <w:sz w:val="28"/>
          <w:szCs w:val="28"/>
          <w:rtl w:val="true"/>
          <w:lang w:bidi="ar-SA"/>
        </w:rPr>
        <w:t>بالإزار المئزر لم يكن وجه لهذا التوهم ، لعدم المناسبة بين الخرقة المذكورة وبين اللفافة الشاملة ليتوهم إغناؤها عنها ، فيكون المقام نظير ما ورد في آداب الحمام ، وفي ثوبي الإحرام ، وفي الاستمتاع بالحائض ، وفي الاتزار فوق القميص ، وغير ذلك مما أريد من الإزار فيه المئزر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إمكان الاستدلال بما اشتمل على ذكر الإزار في أجزاء الكفن على القول المشهور ، كخبر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يكفن الميت في خمسة أثواب قميص لا يزر عليه ، وإزار ، وخرقة يعصب بها وسطه ، وبرد يلف فيه ، وعمامة يعتم بها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في عدم توصيف الإزار بشي‌ء وتوصيف البرد بأنه يلف فيه إيماء الى أن الإزار لا يلف فيه بل يؤزر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وبصحيح ابن مسلم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يكفن الرجل في ثلاثة أثواب ، والمرأة إذا كانت عظيمة في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ومنطق ، وخمار ، ولفافتين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فان المنطق كمنبر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شقة تلبسها المرأة وتشد وسطها ، فترسل الأعلى على الأسفل إلى الأرض ، والأسفل ينجر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هو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فتبسط اللفافة طولا ثمَّ تذر عليها من الذريرة ، ثمَّ الإزار طولا حتى تغطي الصدر والرجلين ، ثمَّ الخرقة عرضها شبر ونصف ثمَّ القميص </w:t>
      </w:r>
      <w:r>
        <w:rPr>
          <w:rFonts w:eastAsia="Amiri" w:cs="Amiri" w:ascii="Amiri" w:hAnsi="Amiri"/>
          <w:color w:val="111111"/>
          <w:sz w:val="28"/>
          <w:szCs w:val="28"/>
          <w:rtl w:val="true"/>
          <w:lang w:bidi="ar-SA"/>
        </w:rPr>
        <w:t xml:space="preserve">.. »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وإن كان لا يخلو من بعض المناقشات ، لكن إيماء النصوص المذكورة إلى المذهب المشهور لا مجال للتأمل فيه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الأصل المقتضي للاحتياط عند الدوران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أن يكون من السرة إلى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والأفضل من الصدر الى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مما نسبه في الحدائق إلى الأصحاب من أنه ما يستر ما بين السرة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سترهما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المقنعة وعن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الى حيث يبلغ من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مختصر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الى حيث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المئزر بدون ذلك كله ، ولا سيما وكون 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الذكرى ، ولموثق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المسالك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صدره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الوسيلة من استحباب أن يكون ساتراً من الصدر الى الساقين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المتقدمة في الإزار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أكثرها على غير الواجب لا يقدح في الدلالة على الوجوب ، ولا سيما مع الاقتصار في بعضها على خصوص الواجب ، كحسن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غسلتم الميت منكم فارفقوا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فالكفن؟ فقال تؤخذ خرقة فيشد بها سفله ويضم فخذيه بها ليضم ما هناك ، وما يصنع من القطن أفضل ، ثمَّ يكفن بقميص ولفافة وبرد يجمع فيه الكفن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الإسكافي ، والمحقق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الثاني ، وجماعة ممن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 وبين ثوب شامل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محمد بن سهل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التي يصلي فيها الرجل ويصوم أيكفن فيها؟ </w:t>
      </w:r>
    </w:p>
    <w:p>
      <w:pPr>
        <w:pStyle w:val="BookText"/>
        <w:rPr/>
      </w:pPr>
      <w:r>
        <w:rPr>
          <w:rFonts w:ascii="Amiri" w:hAnsi="Amiri" w:eastAsia="Amiri" w:cs="Amiri"/>
          <w:color w:val="111111"/>
          <w:sz w:val="28"/>
          <w:sz w:val="28"/>
          <w:szCs w:val="28"/>
          <w:rtl w:val="true"/>
          <w:lang w:bidi="ar-SA"/>
        </w:rPr>
        <w:t xml:space="preserve">من المنكبين الى نصف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والأفضل إلى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يغطي تمام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في الطول بحيث يمكن أن يشد طرفاه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العرض بحيث يوضع أحد جانبيه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لا يحسب الزائد على القدر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ذلك الكفن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في ثلاثة أثواب؟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والقميص أحب إلي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ونحوه مرسل الفقيه </w:t>
      </w:r>
      <w:r>
        <w:rPr>
          <w:rStyle w:val="FootnoteAnchor"/>
          <w:rtl w:val="true"/>
        </w:rPr>
        <w:footnoteReference w:id="262"/>
      </w:r>
      <w:r>
        <w:rPr>
          <w:rFonts w:ascii="Amiri" w:hAnsi="Amiri" w:eastAsia="Amiri" w:cs="Amiri"/>
          <w:color w:val="111111"/>
          <w:sz w:val="28"/>
          <w:sz w:val="28"/>
          <w:szCs w:val="28"/>
          <w:rtl w:val="true"/>
          <w:lang w:bidi="ar-SA"/>
        </w:rPr>
        <w:t>، بل لعلهما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بالخروج بهما عن ظاهر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بيان أفضل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إعراض المشهور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والشهيد الثانيين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بأنه المتعارف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ففي وجوب الأخذ به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 لاتفاق النص والفتوى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 وعن الروض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في الرياض حاكياً له عن الروض ، معللا له ولما قبله بعدم تبادر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جمع الكفن فيه ولو بتوسط الشد بالخيوط ، ولذا جعل في جامع المقاصد ذلك مما ينبغي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متفرع على ما قبله ، لأن المستثنى من أصل التركة هو القدر الواجب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الورثة ، وإن أوصى به أن يحسب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ثلاث قطعات يكتفى بالمقدور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دار الأمر بين واحدة من الثلاث تجعل إزاراً ، وإن لم يمكن فثوباً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يمكن إلا مقدار ستر العورة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دار بين القبل والدبر يقدم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التكفين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الكبار إلا إذا رضوا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رضي الورثة فيحسب من الأصل إن كانوا بالغين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لقاعدة الميسور ، وللاستصحاب فيما لو طرأ التعذر بعد الموت ، أو مطلقاً بناء على الاستصحاب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اللفافة ثمَّ القميص ثمَّ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لأنه أقرب إلى الواجب في الفائدة فيكون هو الميسور ولأن احتمال الأهمية كاف في وجوب التقديم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لرواية الفضل الآتية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قاعدة الميسور فلو تمت لم يفرق بين العورة وغيرها من أجزاء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بأهميته ، أو احتمالها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غير واحد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مستظهراً من الأصحاب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أصل البراءة بناء على جريانه في أمثال المقام كما هو محرر في محله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الإشكال في العموم الدال على اعتبار النية في كل واجب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في كل من القطعات أن يكون وحده ساتراً لما تحته ، فلا يكتفى بما يكون حاكياً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الستر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كفاية ما يكون ساتراً من جهة طليه بالنشاء ونحوه لا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كونه كذلك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النية معتبرة فيه لكن لو أخل بها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وتدافع كلامه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 وعن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بأنه المتبادر من إطلاق الثوب ، لكنه ممنوع ، كما في طهارة شيخنا الأعظم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الآتي على اعتبار كونه مما يصلى فيه فغير ظاهر العموم لما نحن فيه لو سلمت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حينئذ تحقق الستر بالمجموع أولا؟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ثانيهما عن بعض متأخري المتأخرين ، للإطلاق المطابق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خلاف صريح المروي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أمر أن يكفن الميت ليلقى ربه طاهر الجسد ، ولئلا تبدو عورته لمن يحمله أو يدفنه ، ولئلا يظهر الناس على بعض حاله وقبح منظره </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ظاهر المواراة المأمور بها في صحيح زرارة وابن مسلم المتقدم في تثليث الثياب ، بل الظاهر أن الستر مأخوذ في مفهوم الكفن ، أو معلوم من مذاق الشارع الأقدس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الستر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التكفين بجلد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كفن بالمغصوب وجب نزعه بعد الدفن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اختياراً التكفين بالنجس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الطهارة المعتبرة فيه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الذكرى ، بل إجماعاً محصلا ومنقولا ، وللنهي عن التصرف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أن التكفين ليس عبادياً فالنهي عن التصرف في المغصوب إنما يقتضي حرمته لا بطلانه ، ولا خروجه عن كونه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الامتناع لا يكون التكفين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اللف بالكفن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وإن كان مصداقاً للتكفين لا بما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التكفين الواجب ليس مطلق فعل التكفين ، ولذا لا يجب بذل الكفن ، بل هو اللف بالكفن المبذول ، فاللف بغيره ليس من أفراد الواجب ولو مع قطع النظر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التكفين عند انحصار الكفن بمال الغير ، وحرمة التصرف فيه حينئذ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جلد الميتة فعدم جواز التكفين به في حال الضرورة يتوقف على عدم جواز الانتفاع بالميتة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تسليمه إلى أهله من غير مزاحم ، كما يأتي إن شاء اللّه تعالى في مستثنيات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الوجوب يختص بالمباشر للتكفين ولا يعم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كفن مبذول وجب كفاية تكفينه به ولا يمكن إلا بنزعه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المعتبر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الدالة على وجوب إزالة النجاسة عن الكفن بعد التكفين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لو كانت النجاسة بما عفى عنها في الصلاة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بالحرير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كما يقتضيه إطلاق النص والفتوى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المعتبر والتذكرة والنهاية والذكرى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بمضمرة الحسن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ثياب تعمل بالبصرة على عمل العصب اليماني من قز وقطن هل يصلح أن يكفن فيها الموتى؟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القطن أكثر من القز فلا بأس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عدها من المقبولات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بقرينة رواية محمد بن عيسى وروايتها في الفقيه مرسلة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راشد هو مولى آل المهلب الثقة الذي هو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مولى المنصور الضعف الذي 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في المسألة السادسة أن هذه الرواية غير معمول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يشير إلى المنع النهي عن التكفين بكسوة الكعبة في جملة من النصوص </w:t>
      </w:r>
      <w:r>
        <w:rPr>
          <w:rStyle w:val="FootnoteAnchor"/>
          <w:rtl w:val="true"/>
        </w:rPr>
        <w:footnoteReference w:id="266"/>
      </w:r>
      <w:r>
        <w:rPr>
          <w:rFonts w:ascii="IRNazanin" w:hAnsi="IRNazanin" w:eastAsia="IRNazanin"/>
          <w:color w:val="111111"/>
          <w:sz w:val="28"/>
          <w:sz w:val="28"/>
          <w:szCs w:val="28"/>
          <w:rtl w:val="true"/>
          <w:lang w:bidi="fa-IR"/>
        </w:rPr>
        <w:t xml:space="preserve">مع الاذن في بعضها ببيعها وهبتها والتبرك بها ، إذ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الوجه كونها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عن الدعائم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يكفن الرجال في ثياب الحرير </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في خبر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الكفن الحلة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فمطروح ، أو محمول على التقية لو كان المراد من الحلة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أنكر ذلك في الذكرى ، وحكى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الحلل برود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الميت طفلا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بما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 كان ، أو شعراً أو وبراً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 وتصريح جملة من معاقد الإجماعات بعدم الفرق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فيه إشكال ينشأ من جواز لبسهن له في الصلاة بخلاف الرجل ، ومن عموم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جواز اللبس في الصلاة لا يعارض عموم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وجه ظاهر إلا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الغنية الإجماع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أن يكون الكفن مما لا تجوز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عليها غير واحد منهم الفاضلان ، والشهيدان ، والمحقق الثاني في جملة من كتبهم ، 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اشتراطهم كون الكفن من جنس ما يصلى فيه وكونه غير جلد فكأن دليله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تجمروا الأكفان ، ولا تمسحوا موتاكم بالطيب إلا الكافور فان الميت بمنزلة المحرم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بضميمة ما دل على عدم جواز الإحرام بما لا تجوز فيه الصلاة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الاستدلال بالرواية لو قيل بحرمة مسح الميت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قيل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قرينة على كون المراد التنزيل في مجرد المرجوحية لئلا يلزم تخصيص المورد المستهجن ، ولا سيما مع بناء الأصحاب على عدم العمل بالعموم المذكور ، وأن الرواية ضعيفة السند بطريقيها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كون الحكم مظنة الإجماع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وجهه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أن لا يكون من جلد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من وبره وشعره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المعتبر والتذكرة والذكرى وجامع المقاصد والمسالك وغيرها من المنع عنه ، لعدم صدق الثوب عليه أو انصرافه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الغنية والدروس ، وصريح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بدعوى صدق الثوب عليه ، ومنع الانصراف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ذلك كفى في الجواز تعليل وجوب التكفين بما سبق في رواية الفضل </w:t>
      </w:r>
      <w:r>
        <w:rPr>
          <w:rStyle w:val="FootnoteAnchor"/>
          <w:rtl w:val="true"/>
        </w:rPr>
        <w:footnoteReference w:id="271"/>
      </w:r>
      <w:r>
        <w:rPr>
          <w:rFonts w:ascii="Amiri" w:hAnsi="Amiri" w:eastAsia="Amiri" w:cs="Amiri"/>
          <w:color w:val="111111"/>
          <w:sz w:val="28"/>
          <w:sz w:val="28"/>
          <w:szCs w:val="28"/>
          <w:rtl w:val="true"/>
          <w:lang w:bidi="ar-SA"/>
        </w:rPr>
        <w:t>المقتضي لعدم الفرق بين أفراد ما يوجب الستر والمواراة ، المعتضد بإطلاق لفظ الإزار والقميص واللفافة ونحو ذلك مما يصدق على الجلد قطعاً ، وعدم الموجب لانصرافه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رواية الفضل أن المراد التعليل لأصل الوجوب في الجملة في مقابل عدمه ، ولذا لا إشكال ممن عدا سلار في عدم الاكتفاء بالستر بثوب واحد وإطلاق اللفافة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دل على وجوب الأثواب ، وصدقه على الجلد ممنوع ، أو هو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أصالة الاحتياط بناء على كونها المرجع عند الدوران بين التعيين والتخيير ، لكنها إنما تصلح مرجعاً بناء على عدم الإطلاق للفظ اللفافة ، وإلا كان هو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لإطلاق الثياب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الإسكافي من المنع فيهما ، ويقتضيه ما 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الكفن يكون برداً ، فان لم يكن برداً ، فاجعله كله قطناً ، فان لم تجد عمامة قطن فاجعل العمامة سابرياً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لكنه محمول على الاستحباب ، لإعراض الأصحاب عنه ،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في الصوف ، </w:t>
      </w:r>
    </w:p>
    <w:p>
      <w:pPr>
        <w:pStyle w:val="BookText"/>
        <w:rPr/>
      </w:pPr>
      <w:r>
        <w:rPr>
          <w:rFonts w:ascii="Amiri" w:hAnsi="Amiri" w:eastAsia="Amiri" w:cs="Amiri"/>
          <w:color w:val="111111"/>
          <w:sz w:val="28"/>
          <w:sz w:val="28"/>
          <w:szCs w:val="28"/>
          <w:rtl w:val="true"/>
          <w:lang w:bidi="ar-SA"/>
        </w:rPr>
        <w:t xml:space="preserve">وأما في حال الاضطرار فيجوز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في حال الاضطرار بين جلد المأكول وأحد المذكورات يقدم الجلد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عدا الصدوق على جوازه في الكتان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استفيد من أخبار علة تكفين الميت </w:t>
      </w:r>
      <w:r>
        <w:rPr>
          <w:rStyle w:val="FootnoteAnchor"/>
          <w:rtl w:val="true"/>
        </w:rPr>
        <w:footnoteReference w:id="273"/>
      </w:r>
      <w:r>
        <w:rPr>
          <w:rFonts w:ascii="Amiri" w:hAnsi="Amiri" w:eastAsia="Amiri" w:cs="Amiri"/>
          <w:color w:val="111111"/>
          <w:sz w:val="28"/>
          <w:sz w:val="28"/>
          <w:szCs w:val="28"/>
          <w:rtl w:val="true"/>
          <w:lang w:bidi="ar-SA"/>
        </w:rPr>
        <w:t xml:space="preserve">ومن كون حرمته ميتاً كحرمته حيا </w:t>
      </w:r>
      <w:r>
        <w:rPr>
          <w:rStyle w:val="FootnoteAnchor"/>
          <w:rtl w:val="true"/>
        </w:rPr>
        <w:footnoteReference w:id="274"/>
      </w:r>
      <w:r>
        <w:rPr>
          <w:rFonts w:ascii="Amiri" w:hAnsi="Amiri" w:eastAsia="Amiri" w:cs="Amiri"/>
          <w:color w:val="111111"/>
          <w:sz w:val="28"/>
          <w:sz w:val="28"/>
          <w:szCs w:val="28"/>
          <w:rtl w:val="true"/>
          <w:lang w:bidi="ar-SA"/>
        </w:rPr>
        <w:t xml:space="preserve">ومن أن أصل ستر بدنه مطلوب ، مضافاً الى إطلاق ثلاثة أثواب ، وانصراف أدلة المنع الى حال الاختيار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اقتضت وجوب اللف بالكفن الجامع للشرائط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ميتاً استحبابية إجماعاً ، أو المراد منها حرمة هتكه كما في حال الحياة ، وهو لا يقتضي لزوم التكفين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ستر بدنه مطلوباً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الثلاثة أثواب محل منع أو تأمل بالنسبة إلى مثل الجلد ، ومقيد بما دل على النهي عن مثل الحرير والنجس ، وانصرافه الى حال الاختيار غير ظاهر كسائر 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إجماع على قاعدة الميسور في المقام ، فان كان دليل المنع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المذهَّب وما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التكفين لعدم الإجماع حال الاضطرار ، فلا مانع من الأخذ بإطلاق الأثواب ونحوه ، وإن كان الدليل عليه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التكفين لإطلاق 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أصالة الاحتياط الجارية عند الشك في التعيين ، لكون الأصل الجاري في حال الاضطرار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والذكرى معللا في ثانيهما بعدم صريح النهي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دار بين النجس والحرير ، أو بينه وبين أجزاء غير المأكول لا يبعد تقديم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أن الكلام في هذه المسألة بعد البناء على وجوب التكفين في كل واحد لو انفرد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التوقف في جواز التكفين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التكفين به لاحتمال جوازه اختيارا المانع من جواز التكفين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انصراف الثوب الى غيره أو اختصاصه بغيره فيشكل ترجيحه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يحتمل تعينه بناء على الرجوع الى الاحتياط عند الدوران بين التعيين والتخيير ،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علم بعدم وجوب الجمع ، وإلا كان مقتضى قاعدة الاشتغال وجوب الجمع سواء احتمل تعين واحد بعينه أم 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لعروض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دليل اعتبار الطهارة متأخر عن دليل اعتبار كون الكفن من غير الحرير أو مما تجوز فيه الصلاة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لاحظ اعتبارها بعد اعتبار كون الكفن من غير الحرير مثلا ، فتكون معتبرة في خصوص ما لا يكون حريراً ، فاذا فرض اختصاص اعتبارها حال الاختيار وسقوط اعتبارها في حال الاضطرار تعين فعل الفاقد لها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لازمه عدم اعتبار الطهارة في الحرير ونحوه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النص والإجماع ، وعليه فلم يبق فرق بين الاعتبارين ، إلا أن اعتبار أن لا يكون حريراً ونحوه ذاتي ، واعتبار الطهارة عرضي ، وهذا المقدار لا يوجب الفرق في الترجيح عند الاضطرار ، فيتعين الرجوع الى ما ذكرنا في ترجيح الجلد على غيره من أنه بعد البناء على وجوب التكفين حال الاضطرار فمع التردد يجب الاحتياط بالجمع ، فاذا علم بعدم وجوب الجمع يتخير إلا أن يدور الأمر بين التعيين </w:t>
      </w:r>
    </w:p>
    <w:p>
      <w:pPr>
        <w:pStyle w:val="BookText"/>
        <w:rPr/>
      </w:pPr>
      <w:r>
        <w:rPr>
          <w:rFonts w:ascii="Amiri" w:hAnsi="Amiri" w:eastAsia="Amiri" w:cs="Amiri"/>
          <w:color w:val="111111"/>
          <w:sz w:val="28"/>
          <w:sz w:val="28"/>
          <w:szCs w:val="28"/>
          <w:rtl w:val="true"/>
          <w:lang w:bidi="ar-SA"/>
        </w:rPr>
        <w:t xml:space="preserve">وإذا دار بين الحرير وغير المأكول يقدم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يخلو عن إشكال في صورة الدوران بين الحرير وجلد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دار بين جلد غير المأكول وسائر أجزائه يقدم سائر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التكفين بالحرير غير الخالص بشرط أن يكون الخليط أزيد من الإبريسم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لأحدهما والتخيير بينهما ، فيلزم الأخذ بمحتمل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الشهيدين ، وعلله أولهما بجواز صلاة النساء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جامع المقاصد بأن ذلك لا يقتضي جواز التكفين به ، لعدم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يستبعد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الحرير للنساء ، وتقديم ما لا يؤكل لحمه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ما لم يرجع الى احتمال تعين الحرير للنساء وما لا يؤكل لحمه للرجال ، ليرجع فيه الى أصالة التعيين عند الدوران بينه وبين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أولى بوضوح تقديم الحرير من غيرها ، لاشتمال ، الجلد على 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جلداً ، وكونه من غير مأكول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الثوب عليها جزماً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ابن راشد المتقدمة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التوقف ظهور كلمات الأصحاب في خلافها ، إذ هم ما بين مقيد للحرير بالمحض ، ومطلق ومعبر عنه بما لا تجوز الصلاة فيه الشامل له ولما لا يؤكل لحمه ، والجميع غير شامل للممزوج بما يعتد به فإنه لا يسمى حريراً محضاً ، ولا حريراً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الكفن بنجاسة خارجة ، أو بالخروج من الميت وجب إزالتها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مما لا تجوز فيه الصلاة ، فتكون الرواية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ادعى في الجواهر القطع بخلاف مفهوم الرواية في بعض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ظاهراً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في المندوبات قرض ما أصاب الكفن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يريد استحباب خصوص القرض لا نفس الإزالة ، وإلا كان ضعيفاً جداً ، لمخالفته لظهور الاتفاق ، وللنصوص الآمرة بغسل النجاسة الخارجة من الميت </w:t>
      </w:r>
      <w:r>
        <w:rPr>
          <w:rStyle w:val="FootnoteAnchor"/>
          <w:rtl w:val="true"/>
        </w:rPr>
        <w:footnoteReference w:id="276"/>
      </w:r>
      <w:r>
        <w:rPr>
          <w:rFonts w:ascii="Amiri" w:hAnsi="Amiri" w:eastAsia="Amiri" w:cs="Amiri"/>
          <w:color w:val="111111"/>
          <w:sz w:val="28"/>
          <w:sz w:val="28"/>
          <w:szCs w:val="28"/>
          <w:rtl w:val="true"/>
          <w:lang w:bidi="ar-SA"/>
        </w:rPr>
        <w:t xml:space="preserve">بناء على عمومها للكفن ، والأمر بقرض الكفن لو أصابته نجاسة خارجة من الميت </w:t>
      </w:r>
      <w:r>
        <w:rPr>
          <w:rStyle w:val="FootnoteAnchor"/>
          <w:rtl w:val="true"/>
        </w:rPr>
        <w:footnoteReference w:id="277"/>
      </w:r>
      <w:r>
        <w:rPr>
          <w:rFonts w:ascii="Amiri" w:hAnsi="Amiri" w:eastAsia="Amiri" w:cs="Amiri"/>
          <w:color w:val="111111"/>
          <w:sz w:val="28"/>
          <w:sz w:val="28"/>
          <w:szCs w:val="28"/>
          <w:rtl w:val="true"/>
          <w:lang w:bidi="ar-SA"/>
        </w:rPr>
        <w:t>، واختصاص موردها بالخارجة من الميت لا يقدح في ظهورها في عموم الحكم لغيرها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المنسوب إلى الأكثر وجوب الغسل إلا أن تكون الملاقاة بعد طرحه في القبر فإنها تقرض حينئذ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النجاسة على كل حال وإن وضع في القبر إلا مع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الجواهر أن يكون ذلك مراد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حمل نصوص الغسل على الاختيار ، ونصوص القرض على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 ما عن الشيخ وبني حمزة وسعيد والبراج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القرض مطلقاً ، أخذاً بنصوص الأمر بالقرض ، بناء منهم على عدم ورود الأمر بالغسل في الكفن ليجب الجمع بينهما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سلم ذلك إلا أن ظهور نصوص الأمر بالقرض في الوجوب غير ثابت ، لورود الأمر به </w:t>
      </w:r>
    </w:p>
    <w:p>
      <w:pPr>
        <w:pStyle w:val="BookText"/>
        <w:rPr/>
      </w:pPr>
      <w:r>
        <w:rPr>
          <w:rFonts w:ascii="Amiri" w:hAnsi="Amiri" w:eastAsia="Amiri" w:cs="Amiri"/>
          <w:color w:val="111111"/>
          <w:sz w:val="28"/>
          <w:sz w:val="28"/>
          <w:szCs w:val="28"/>
          <w:rtl w:val="true"/>
          <w:lang w:bidi="ar-SA"/>
        </w:rPr>
        <w:t xml:space="preserve">ولو بعد الوضع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 أو بقرض إذا لم يفسد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يمكن وجب تبديله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كفن الزوجة على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توهم الحظر ، فيتعين الحكم بجواز كل من القرض والغسل ولو مع إمكان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 وانصرافه الى ما قبل الوضع في القبر غير ظاهر بنحو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الإشكال في عدم وجوب ذلك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 الانصراف ، وإلا فمقتضى نصوص القرض جوازه وإن أفسد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صدق القرض لو كان موضع النجاسة واسعاً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الاتفاق ، وظهور نصوص القرض في اعتبار الطهارة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كما في الذكرى ، وعن الخلاف ونهاية الأحكام والتنقيح ومجمع البرهان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كفن امرأته إذا ماتت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ثمن الكفن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المرأة على زوجها إذا ماتت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فيحتمل أن يكون القول الثاني </w:t>
      </w:r>
    </w:p>
    <w:p>
      <w:pPr>
        <w:pStyle w:val="BookText"/>
        <w:rPr/>
      </w:pPr>
      <w:r>
        <w:rPr>
          <w:rFonts w:ascii="Amiri" w:hAnsi="Amiri" w:eastAsia="Amiri" w:cs="Amiri"/>
          <w:color w:val="111111"/>
          <w:sz w:val="28"/>
          <w:sz w:val="28"/>
          <w:szCs w:val="28"/>
          <w:rtl w:val="true"/>
          <w:lang w:bidi="ar-SA"/>
        </w:rPr>
        <w:t xml:space="preserve">ولو مع يسارها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بين كونها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صغيرة ، أو مجنونة أو عاقلة ، 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مدخولة أو غير مدخولة ، دائمة أو 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مطيعة أو ناشزة ،</w:t>
      </w:r>
    </w:p>
    <w:p>
      <w:pPr>
        <w:pStyle w:val="BookText"/>
        <w:rPr/>
      </w:pPr>
      <w:r>
        <w:rPr>
          <w:rFonts w:ascii="Amiri" w:hAnsi="Amiri" w:eastAsia="Amiri" w:cs="Amiri"/>
          <w:color w:val="111111"/>
          <w:sz w:val="28"/>
          <w:sz w:val="28"/>
          <w:szCs w:val="28"/>
          <w:rtl w:val="true"/>
          <w:lang w:bidi="ar-SA"/>
        </w:rPr>
        <w:t>من تتمة الصحيح كما جزم به في الوسائل وحكي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رواية أخرى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يجب العمل بمضمونها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فتوى الأصحاب كما في المعتبر والذكرى وإلى علمائنا كما عن 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حكي عن الشيخ نقل الإجماع عليه ويقتضيه إطلاق النص ، ولا يعارضه إطلاق ما دل على أن الكفن من جميع المال بالنسبة إلى ذات المال ، لقوة ظهور الأول ، لغلبة وجود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عنوان الزوجية من العناوين الثانوية المقدم دليلها عرفاً على دليل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من تتمة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للتأمل في وجوب تقديمه على الصدر والبناء على كونه من قبيل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والفتوى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معارضة نص المقام بما دل على أن كفن المملوك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الدليل ليس إلا الإجماع غير الثابت في الزوجة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الدروس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الحكم على الدائمة ، بل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الحكم على الدائمة غير الناشزة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الدائمة الممكنة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الناشزة فالتعليل بالإنفاق ينفي وجوب الكفن وإطلاق الخبر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يوجه </w:t>
      </w:r>
    </w:p>
    <w:p>
      <w:pPr>
        <w:pStyle w:val="BookText"/>
        <w:rPr/>
      </w:pPr>
      <w:r>
        <w:rPr>
          <w:rFonts w:ascii="Amiri" w:hAnsi="Amiri" w:eastAsia="Amiri" w:cs="Amiri"/>
          <w:color w:val="111111"/>
          <w:sz w:val="28"/>
          <w:sz w:val="28"/>
          <w:szCs w:val="28"/>
          <w:rtl w:val="true"/>
          <w:lang w:bidi="ar-SA"/>
        </w:rPr>
        <w:t xml:space="preserve">بل وكذا المطلقة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الزوج لا فرق بين الصغير والكبير ، والعاقل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فيعطي الولي من مال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كون كفن الزوجة على الزوج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 ما يفي به أو ببعضه زائداً</w:t>
      </w:r>
    </w:p>
    <w:p>
      <w:pPr>
        <w:pStyle w:val="BookText"/>
        <w:rPr/>
      </w:pPr>
      <w:r>
        <w:rPr>
          <w:rFonts w:ascii="Amiri" w:hAnsi="Amiri" w:eastAsia="Amiri" w:cs="Amiri"/>
          <w:color w:val="111111"/>
          <w:sz w:val="28"/>
          <w:sz w:val="28"/>
          <w:szCs w:val="28"/>
          <w:rtl w:val="true"/>
          <w:lang w:bidi="ar-SA"/>
        </w:rPr>
        <w:t>بدعوى الانصراف إلى الدائمة كما احتمله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لو تمَّ في جميع أفراد المنقطعة فهو بدائي لا يعول عليه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الوجه في وجوب الكفن على الزوج كونه من النفقة الواجبة دار مدار وجوب الإنفاق ، فتخرج الناشزة ، وغير المدخول بها لو قلنا بعدم وجوب الإنفاق عليها ، وحينئذ لا مجال للأخذ بإطلاق الخبر ، لأن دليل سقوط النفقة بالنشوز مقدم على إطلاق وجوب النفقة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الوجه المذكور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هو المستند كما عرفت ، وإن كان ظاهر المعتبر والذكرى وجامع المقاصد وغيرها تعليله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 ، لانقطاع الزوجية بالموت ، وعدم كون الكفن من النفقة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تنزيلها منزلة الزوجة في النص والفتوى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والمجنون </w:t>
      </w:r>
      <w:r>
        <w:rPr>
          <w:rStyle w:val="FootnoteAnchor"/>
          <w:rtl w:val="true"/>
        </w:rPr>
        <w:footnoteReference w:id="280"/>
      </w:r>
      <w:r>
        <w:rPr>
          <w:rFonts w:ascii="Amiri" w:hAnsi="Amiri" w:eastAsia="Amiri" w:cs="Amiri"/>
          <w:color w:val="111111"/>
          <w:sz w:val="28"/>
          <w:sz w:val="28"/>
          <w:szCs w:val="28"/>
          <w:rtl w:val="true"/>
          <w:lang w:bidi="ar-SA"/>
        </w:rPr>
        <w:t>، لاختصاصه بالتكليف ، فلا يشمل الوضع الذي هو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يجب على الولي إعطاؤه من مالهما كسائر موارد اشتغال ذمتهما بالمال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قطع به الأصحاب كما في المدارك ،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المدارك شموله للمعسر لإطلاق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مستثنيات الدين ، وإلا فهو أو البعض الباقي في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إنما يقتضي ثبوته في الذمة ، ولا يقتضي وجوب الأداء ولو بالاستقراض ، وإنما الذي يقتضي ذلك قاعدة وجوب أداء الحق لأهله كقاعدة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دل على لزوم انتظار المعسر </w:t>
      </w:r>
      <w:r>
        <w:rPr>
          <w:rStyle w:val="FootnoteAnchor"/>
          <w:rtl w:val="true"/>
        </w:rPr>
        <w:footnoteReference w:id="281"/>
      </w:r>
      <w:r>
        <w:rPr>
          <w:rFonts w:ascii="Amiri" w:hAnsi="Amiri" w:eastAsia="Amiri" w:cs="Amiri"/>
          <w:color w:val="111111"/>
          <w:sz w:val="28"/>
          <w:sz w:val="28"/>
          <w:szCs w:val="28"/>
          <w:rtl w:val="true"/>
          <w:lang w:bidi="ar-SA"/>
        </w:rPr>
        <w:t xml:space="preserve">، وما دل على عدم لزوم بيع مستثنيات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تباع الدار ولا الجارية في الدين وذلك لأنه لا بد للرجل من ظل يسكنه وخادم يخدمه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ذلك من الدين ، أو انصرافه عن مثل ذلك مما يعد عرفاً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تلك الأحكام المال الثابت في الذمة مع قطع النظر عن وجوب الأداء ، وليس المقام منه ، إذ لا اعتبار لاستحقاق الكفن على الزوج مع عدم وجوب بذله ، ولا تجوز مطالبة الوارث به ، إذ لا ينتقل الى الوارث ، فاذا كان ثبوته تابعاً لوجوب بذله فإطلاق دليل ثبوته يقتضي وجوب بذله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تمسك في المدارك بإطلاق دليل ثبوته على وجوب بذله ، ولازم ذلك وجوب الاستقراض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تعذر أو كان حرجياً سقط بذله فبطل ثبوته في الذمة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أنه في جميع المال ، ولا يعارضه ما دل على أنه على الزوج ، لأن تطبيقه إن كان بلحاظ وجوب البذل فالمفروض انتفاؤه ، وإن كان بلحاظ اشتغال الذمة فيتوقف على اعتباره في الذمة وإن لم يترتب عليه وجوب البذل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منتف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امتنع تطبيق ما دل على أن كفنها على الزوج وجب الرجوع الى العموم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تقارن موتهما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محجورية الزوج قبل موتها بسبب الفلس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به حق الغير من رهن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تعيينها الكفن 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احتمله في الجواهر من دفنها بلا كفن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الوجه في البناء على التبعيض أن ظاهر ما دل على أنه على الزوج كونه كسائر الحقوق المالية من باب تعدد المطلوب ، فاذا تعذر بعضه وجب عليه الممكن منه ويكون المتعذر من مالها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 وعن جماعة ، كالمقداد والشهيد والمحقق الثانيين ، لظهور الدليل في الزوج الحي حال موتها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الحجر موجب لسلب قدرته شرعاً على التصرف في ماله ، والمنع الشرعي كالمنع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التعليل إنما يقتضي سقوط الكفن عن الزوج بناء على اعتبار الشرط الأول ، وإلا ففيه إشكال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السقوط تعذر بذل الكفن أو كونه حرجياً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 وغيره ، لعموم وجوب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العموم المذكور لا ينافي اشتغال ذمة الزوج بالكفن ، لإمكان اعتبار الاشتغال بلحاظ وجوب التكفين على تقدير عدم عمل الوصي بالوصية ، بل المنافي لاشتغال الذمة نفس العمل ، فلا يسقط الكفن عن الزوج إلا في ظرف العمل بالوصية ، لأن وجوبه عليه بمعنى وجوب صرف الوجود في مقابل كونها عارية ، فإذا كفنت بمقتضى الوصية فقد تحقق الموضوع ، فيكون العمل بالوصية رافعاً لشرط الوجوب ، ولذا لا يتنافى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كفن المحللة على 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المحلل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الزوج بعد الزوجة وكان ما يساوي كفن أحدهما قُدم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لو كان وضع عليها فينزع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دليل الوصية ودليل كون الكفن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تبرع به 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في كفن المملوك ، إذ ليست هي زوجة حتى يكون كفنها من المحلل له ، لأن التحليل ليس تزويجاً ، بل هو من قبيل ملك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وغيرها ، للنص الآتي الدال على أن الكفن أول شي‌ء يبدأ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كفن المرأة على زوجها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أنها تملك في ذمته عين الكفن كما تملك في حال الحياة النفقة الواجبة من الطعام والكسوة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تملك عليه أن يكفنها ، فيكون المملوك لها عليه لفها في الكفن بلا ملك لها لنفس الكفن نظير ملكها عليه الإسكان في حال الحياة من باب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يتعين ما في الذمة بمجرد التكفين به نظير قبض الدائن الموجب تعين ما في ذمة المديون في المقبوض ، وإما أن لا يتعين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الثاني إما أن يكون الكفن الموضوع عليها بخصوصيته موضوعاً لحقها فيتعين به موضوع الحق ، وإما أن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للإشكال في عدم جواز تكفينه به لخروجه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الثاني منه لا مجال للإشكال في وجوب تكفينه به ، لكون حاله حال سائر متروكاته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حاله حال سائر متروكاته التي </w:t>
      </w:r>
    </w:p>
    <w:p>
      <w:pPr>
        <w:pStyle w:val="BookText"/>
        <w:rPr/>
      </w:pPr>
      <w:r>
        <w:rPr>
          <w:rFonts w:ascii="Amiri" w:hAnsi="Amiri" w:eastAsia="Amiri" w:cs="Amiri"/>
          <w:color w:val="111111"/>
          <w:sz w:val="28"/>
          <w:sz w:val="28"/>
          <w:szCs w:val="28"/>
          <w:rtl w:val="true"/>
          <w:lang w:bidi="ar-SA"/>
        </w:rPr>
        <w:t>تكون متعلقاً لحق الغير في الاشكال في جواز تكفينه بها ، كما سيأتي في المسألة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تكفينه به ، لتقديم الكفن على الدين فضلا عن الحق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النص المعنى الأول من المعنيين ، كما يظهر من ملاحظة نظائره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ولأجل ذلك قلنا بملك الزوجة على الزوج في النفقة نفس الطعام والكسوة لظهور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الْمَوْلُودِ لَهُ رِزْقُهُنَّ وَكِسْوَتُهُنَّ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في ذلك ، بخلاف المسكن ، لقصور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عن إفادة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صلاحية الميت للملك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القطع بجواز التبديل أعم من بقائه على ملكه ، لجواز أن يكون ذلك لولايته على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يبعد أن يكون مقتضى الإطلاق المقامي تعينه بوضعه عليها وتكفينها به لأنه نحو من الأداء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تضمن النص لكون الكفن في ذمة الزوج أعم من ملك الزوجة ، إذ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ذمة الزوج لأنه يكفي في اشتغال الذمة بالعين كونها موضوعاً لحق الغير ، كما لو أتلف الراهن العين المرهونة فإنه يضمنها مع أنها 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تضمن النص أن للزوجة على الزوج كفنها تعين المعنى الأول ، لكن النص خال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أصالة عدم ملك الزوجة الكفن البناء على المعنى الثاني ، ومقتضى الإطلاق المقامي المتقدم البناء على الوجه الأول منه ، وسيأتي في المسألة العشرين أن الحق تقديم الكفن على حق الغير المتعلق بمال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كان بعد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تبرع بكفنها متبرع سقط عن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كفن غير الزوجة من أقارب الشخص ليس عليه وإن كان ممن يجب نفقته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مال يدفن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يخرج الكفن عن ملك الزوج بتكفين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أكلها السبع أو ذهب بها السيل وبقي الكفن 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الزوج معسراً كان كفنها في تركتها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أيسر بعد ذلك ليس للورثة مطالبة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الجواهر من نفي الإشكال في اختصاصها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قصور نص تقديم الكفن على الحقوق المالية عن شمول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الواجب عليه كما أشرنا إليه في الشرط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كما في الجواهر وطهارة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محكي الروض كونه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 وعدم الدليل عليه وما عن موضع من التذكرة من وجوبه على من تجب عليه نفقته غير ظاهر إلا ما عرفت من كونه من شؤون النفقة الواجبة ، وهو ممنوع صغرى وكبرى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المسألة الحادية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الحق بذهاب موضوعه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الشرط الأول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كونه ملكاً للزوجة ليكون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كونه موروثاً ، لاختصاص أدلة الإرث بما كان ملكاً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كفنها الزوج فسرقه سارق وجب عليه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إذا كان بعد الدفن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عدا الكفن من مؤن تجهيز الزوجة ليس على الزوج على الأقوى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الثبوت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الكفن الواجب بذله على الزوج هو ما يجب على المكلفين لفه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يجب اللف بالكفن الى أن يدفن كذلك يجب بذله على الزوج فاذا فقد ما بذله أولا قبل الدفن وجب عليه بذله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استصحاب وجوب تكفينها عليه ، ولولاه لجاز استرجاعه بعد الدفن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 والسرائر ، ونهاية الأحكام ، والذكرى ، والدروس ، والبيان ، والموجز الحاوي ، والتنقيح ، وجامع المقاصد ، والمسالك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 ونسب إلى الأكثر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 إلا دعوى وجوبها من باب الإنفاق ، وفيها ما عرفت من الاشكال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ذكر الكفن في النص من باب كونه أهم شؤون التجهيز لا لخصوصية فيه كما يؤيده الاقتصار عليه فيما يدل على خروجه من أصل المال ، وأنه مقدم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الإنفاق منهم على عموم ذلك لسائر مؤن التجهيز ، وفي معقد الإجماع المحكي عن غير واحد على كون تجهيز المملوك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حينئذ أن يكون المراد من الكفن في معقد إجماعات المقام ما يعم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كفن المملوك على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مؤن تجهيزه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كانت مملوكة مزوجة فعلى زوجها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أقسام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المبعض يبعَّض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المشترك يشترك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القدر الواجب من الكفن يؤخذ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سائر مؤن التجهيز ، كما يقتضيه إرسال غير واحد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هذا المقدار في الجزم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توقف فيه في المدارك ، وحكي عن الأردبيلي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يصعب الجزم بخلافه كما صدر من المصنف وغيره ، ولا سيما بملاحظة ما في كلام بعض من دعوى عدم الفصل بين الكفن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المعتبر والتذكرة والذكرى والروض والمدارك والمستند وغيرها ، وهو العمدة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المستند ، ولعله المراد من الإجماعات السابقة نظير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الذكرى وغيرها ، بل استظهر في الجواهر من الذكرى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الشركاء مولى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والمعتبر والتذكرة ونهاية الأحكام والروض وكشف اللثام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 ابن سنان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الكفن من جميع المال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غير الزوجة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الديون والوصايا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القدر الواجب من سائر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السدر والكافور وماء الغسل وقيمة الأرض ، بل وما يؤخذ من الدفن في الأرض المباحة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وأجرة الحمال والحفار ونحوها في صورة الحاجة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الزائد عن القدر الواجب في جميع ذلك فموقوف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كما في الذكرى ، وعن الروض وكشف اللثام وشرح الجعفرية ، وظاهراً كما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شي‌ء يبدأ به من المال الكفن ثمَّ الدين ثمَّ الوصية ثمَّ الميراث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مات وعليه دين بقدر ثمن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ما ترك في ثمن كفنه ، إلا أن يتجر عليه بعض الناس فيكفنونه ويقضى ما عليه مما ترك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بضميمة ما دل على تأخر الوصية عن الدين وتقدمها على الميراث مما هو مذكور في محله من 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 بل عن الخلاف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من الكفن في النص ومعاقد الإجماعات على استثنائه ، وهذا هو العمدة فيه ، وإلا فليس له شاهد من النصوص ظاهر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المؤنة في معقد إجماعي الخلاف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استثناء المؤن التي تحصل بسبب مخالفة الشارع ، مثل ما يأخذه الظالم من دفن الميت في الأرض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قوى في الجواهر </w:t>
      </w:r>
    </w:p>
    <w:p>
      <w:pPr>
        <w:pStyle w:val="BookText"/>
        <w:rPr/>
      </w:pPr>
      <w:r>
        <w:rPr>
          <w:rFonts w:ascii="Amiri" w:hAnsi="Amiri" w:eastAsia="Amiri" w:cs="Amiri"/>
          <w:color w:val="111111"/>
          <w:sz w:val="28"/>
          <w:sz w:val="28"/>
          <w:szCs w:val="28"/>
          <w:rtl w:val="true"/>
          <w:lang w:bidi="ar-SA"/>
        </w:rPr>
        <w:t xml:space="preserve">على إجازة الكبار من الورثة في حصتهم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مع وصية الميت بالزائد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من الثلث ، أو وصيته بالثلث من دون تعيين المصرف كلًّا أو بعضاً ، فيجوز صرفه في الزائد من القدر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أخذها من أصل المال ، للأصل مع عدم الدليل عليه ، وإطلاق المؤنة في معقد الإجماع منصرف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المعتد به ، مع أن عدم أخذها من أصل المال يقتضي عدم أخذها من مال غير الميت بطريق أولى ، ولازمه بقاء الميت بلا دفن حتى يتلاشى بدنه ويضمحل ، وهو مقطوع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 إما لخروج المندوب عن الكفن فلا دليل على استثنائه ، أو لأنه وإن كان جزءاً من الكفن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الكفن الواجب ذا فردين أفضل ومفضول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الجامع بين الفردين في التركة يقتضي جواز اقتصار الوارث على دفع أقلهما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خطاب الولي بأخذ الجامع لا يكفي في جواز أخذه الفرد الأفضل ، وإنما المقتضي لذلك جعل ولاية تعيين الجامع له ، والدليل قاصر عنه ، فمطالبة الولي للوارث في الفرد الأفضل خلاف سلطنته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بالتكفين بالكفن الأفضل فإنما يقتضي رجحانه فقط ، ولا يقتضي جواز التصرف في التركة بدون رضى الوارث ، كما لا يقتضي جواز التصرف في غيرها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عملا بعموم نفوذ الوصية ، ويكون مخرجه الثلث كسائر الوصايا ، ولا دخل فيه لما دل على أن الكفن من جميع المال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الوصي يرى ذلك ، لأن أمر الثلث راجع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الاقتصار في القدر الواجب على ما هو أقل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أرادوا ما هو أغلى قيمة يحتاج الزائد إلى إمضاء الكبار في حصتهم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سائر المؤن ، فلو كان هناك مكان مباح لا يحتاج إلى بذل مال أو يحتاج إلى قليل لا يجوز اختيار الأرض التي مصرفها أزيد إلا بامضائهم ، إلا أن يكون ما هو الأقل قيمة أو مصرفاً هتكاً لحرمة الميت ، فحينئذ لا يبعد خروجه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إلى مستحبات الكفن ، فلو فرضنا أن الاقتصار على أقل الواجب هتك لحرمة الميت يؤخذ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تركة الميت متعلقاً لحق الغير مثل حق الغرماء في الفلس ، وحق الرهانة ، وحق الجناية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المسألة وما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قبلها كان في المندوب الذي يكون وجوداً زائداً على الواجب كالعمامة ، وهذه المسألة فيما لو كان المندوب خصوصية في الواجب مثل كون الثوب قطناً أو حبرة ، وعليه فما سبق في وجه اعتبار رضى الورثة من قصور الدليل عن إثبات ولاية تعيين الواجب للولي جار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الوجه في جزم المصنف في المسألة السابقة باعتبار رضي الورثة بناؤه على خروج المستحبات عن الكفن أصلا ، لا جزءاً من ماهيته ، ولا من فرده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 انصراف الدليل عما يوجب الهتك ، وإلا فمجرد حرمته هتك الميت لا تقتضي تعين الكفن الثابت في التركة في خصوص الفرد الآخر الذي لا يلزم من التكفين به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مستحبات الكفن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تقديمه أو تقديم الكفن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أن مقتضى إطلاق دليل الحق عدم جواز التصرف بالتركة بنحو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الحق إنما يتعلق بالتركة إذا وجب وفاء الدين فاذا فرض عدم وجوب وفائه لما دل على وجوب تقديم الكفن وجب البناء على سقوطه ، فلا مانع من صرف التركة في التكفين ، ولا سيما بملاحظة إطلاق النص والفتوى بخروج الكفن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نفي معرفة الخلاف في تقديم الكفن على حق الغرماء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إنما يتبع نفس الدين ، لأن العين إنما كانت رهناً عليه ، فما دام الدين موجوداً يكون الحق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تقديم الكفن لا يسقط الدين ، ولا يوجب براءة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إطلاق البدأة بالكفن معارضاً لما دل على ثبوت الحق تعارض العامين من وجه ، فيكون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الحق ، فيقدم على الكفن لحرمة التصرف في حق الغير ، ولا يصلح دليل وجوب التكفين للترخيص في التصرف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محكي البيان وحواشي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المرتهن والمجني عليه يقدمان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ما عن الموجز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المرتهن بخلاف غرماء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يتضح الفرق بينهما في ذلك مع أن حق الغرماء نظير حق الرهن ، وأما حق الجناية فأولى منهما في التقديم لعدم ثبوت الدين فيه ليجي‌ء ما سبق من تأخر الدين عن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الفرق بين المرهون والجاني ، لأن المرتهن إنما يستحق من قيمته ولا يستقل بالأخذ ، بخلاف الجاني ، ويمكن الفرق بين الجناية خطأ وعمداً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موضع تردد ، وإن كنت لا أستبعد تقديم الكفن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ذكره ، فإن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للميت تركة بمقدار الكفن فالظاهر عدم وجوبه على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الواجب الكفائي هو التكفين لا إعطاء الكفن ، 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ما دل على ثبوت الحق أهون من تخصيص ما دل على أن الكفن مقدَّم على الدين ، فيكون أظهر منه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يظهر منهم التسالم على تقديم الكفن على حق غرماء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الجناية فالظاهر تقديمه على الكفن ، لما عرفت من عدم صلاحية أدلة تقديم الكفن على الدين لمزاحمته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دليل وجوب التكفين من أصل المال ، فإنه لا يصلح لمزاحمة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قد يقال من أن مقتضى رواية السكوني تقدم الكفن على كل شي‌ء ، فيكون حال الجاني حال غيره ، لا التقدم على خصوص الدين ، ليفرق بين ما يكون فيه دين وما لا يكون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فيه بين العلماء كما في المدارك ، أو بلا خلاف ظاهر كما عن الذخيرة ، أو إجماعاً كما عن اللوامع وشرح الوسائل والرياض بل عن نهاية الأحكام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استحباب بذل الكفن ، وهذا 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إطلاق وجوب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على أن الكفن من 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إرادة وجوب اللف بالكفن المفروض ، لا وجوب التكفين مطلقاً ولو ببذل الكفن ، فان ذلك خلاف مقتضى الجمع العرفي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الى نفي الوجوب صحيح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كفن مؤمناً فكأنما ضمن كسوته الى يوم القيامة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وخبر الفضل بن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من أصحابنا يموت ولم يترك ما يكفن به أشتري له كفنه من الزكاة؟ </w:t>
      </w:r>
    </w:p>
    <w:p>
      <w:pPr>
        <w:pStyle w:val="BookText"/>
        <w:rPr/>
      </w:pPr>
      <w:r>
        <w:rPr>
          <w:rFonts w:ascii="Amiri" w:hAnsi="Amiri" w:eastAsia="Amiri" w:cs="Amiri"/>
          <w:color w:val="111111"/>
          <w:sz w:val="28"/>
          <w:sz w:val="28"/>
          <w:szCs w:val="28"/>
          <w:rtl w:val="true"/>
          <w:lang w:bidi="ar-SA"/>
        </w:rPr>
        <w:t xml:space="preserve">وإذا كان هناك من سهم سبيل اللّه من الزكاة فالأحوط صرفه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بل الأحوط أن يعطى 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يكفنوه من مالهم إذا كان تكفين الغير لميتهم صعباً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تكفين المحرم كغيره فلا بأس بتغطية رأسه ووجهه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حالهما حال الطيب في حرمة تقريبه إلى الميت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ولد ولا أحد يقوم بأمره فأجهزه أنا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 فوار بدنه وعورته ، وجهزه ، وكفّنه ، وحنطه ، واحتسب بذلك من الزكاة ، وشيع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اتجر عليه بعض إخوانه بكفن آخر وكان عليه دين أيكفن بواحد ويقضي دينه بالآخر؟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هذا ميراثاً ، إنما هذا شي‌ء صار إليهم بعد وفاته فليكفنوه بالذي اتجر عليه ويكون الآخر لهم يصلحون به شأنهم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محكي عن المنتهى والذكرى وجامع المقاصد والروض ومجمع الفائدة ، للخبر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 نظر لعدم ظهور السؤال في كونه سؤالا عن الوجوب ، ولاستدلاله بقول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الاستحباب ، ولا سيما بملاحظة عدم وجوب كسوة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به في الخبر ، لكنه محمول على الاستحباب ، لعدم القول بوجوبه كما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حكمته رفع المهانة عنهم كما أشار إليه في المتن ، ولذلك قيده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 الأول </w:t>
      </w:r>
      <w:bookmarkStart w:id="63" w:name="pg12382_176153"/>
    </w:p>
    <w:p>
      <w:pPr>
        <w:pStyle w:val="Heading2"/>
        <w:numPr>
          <w:ilvl w:val="1"/>
          <w:numId w:val="1"/>
        </w:numPr>
        <w:rPr/>
      </w:pPr>
      <w:bookmarkStart w:id="64" w:name="__RefHeading___Toc9312643_417432637"/>
      <w:bookmarkStart w:id="65" w:name="_Toc21"/>
      <w:bookmarkEnd w:id="63"/>
      <w:bookmarkEnd w:id="64"/>
      <w:r>
        <w:rPr>
          <w:rtl w:val="true"/>
        </w:rPr>
        <w:t>فصل في مستحبات الكفن</w:t>
      </w:r>
      <w:bookmarkEnd w:id="6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المسمى طولاً وعرضاً والأولى أن تكون بمقدار يدار على رأسه ويجعل طرفاها تحت حنكه على صدره ، الأيمن على الأيسر ، والأيسر على الأيمن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للامرأة بدل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للنصوص الحاكية لتجهيز عبد الرحمن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مات بالأبواء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جملة منها أنه صنع به كما يصنع بالميت ، وأنه غطى وجهه ورأسه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المحرم يموت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يغطى وجهه ويصنع به كما يصنع بالمحل غير أنه لا يمس الطيب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ابن مسلم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ضعف ما عن السيد وابن أبي عقيل والجعفي من انه لا يغطى وجهه ورأسه ، للنهي عن تطييبه الدال على بقائه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محرماً بعثه اللّه ملبياً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وللخبر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تخمروا رأسه ،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في نفسه ، غير صالح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bookmarkStart w:id="66" w:name="pg12382_176154"/>
    </w:p>
    <w:p>
      <w:pPr>
        <w:pStyle w:val="BookText"/>
        <w:rPr/>
      </w:pPr>
      <w:bookmarkEnd w:id="66"/>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لثدييها يشدان بها الى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يعصب بها وسطه رجلا كان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أخرى للفخذين تلف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طولها ثلاثة أذرع ونصفاً وعرضها شبراً أو أزيد ، تشد من الحقوين ، ثمَّ تلف على فخذيه لفاً شديداً على وجه لا يظهر منهما شي‌ء إلى الركبتين ، ثمَّ يخرج رأسها من تحت رجليه إلى 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أخرى فوق اللفافة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كونها برداً يمانياً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لفافة ثالثة أيضاً ، خصوصاً في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شي‌ء من القطن أو نحوه بين رجليه بحيث يستر العورتين ، ويوضع عليه شي‌ء من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خيف خروج شي‌ء من دبره يجعل فيه شي‌ء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خيف خروج الدم من منخريه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قُبل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أشبه ذلك ،</w:t>
      </w:r>
    </w:p>
    <w:p>
      <w:pPr>
        <w:pStyle w:val="Heading2"/>
        <w:numPr>
          <w:ilvl w:val="1"/>
          <w:numId w:val="1"/>
        </w:numPr>
        <w:rPr/>
      </w:pPr>
      <w:bookmarkStart w:id="67" w:name="__RefHeading___Toc9312645_417432637"/>
      <w:bookmarkStart w:id="68" w:name="_Toc22"/>
      <w:bookmarkEnd w:id="67"/>
      <w:r>
        <w:rPr>
          <w:rtl w:val="true"/>
        </w:rPr>
        <w:t>فصل في بقية المستحبات</w:t>
      </w:r>
      <w:bookmarkEnd w:id="6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إجادة الكفن ، فان الأموات يتباهون يوم القيامة بأكفانهم ويحشرون بها ، وقد كفن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بكفن قيمته ألفا دينار وكان تمام القرآن مكتوباً عليه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أبيض ، بل يكره المصبوغ ما عدا الحبرة ، ففي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في حبرة حمراء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خالص المال وطهوره لا من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الثوب الذي أحرم فيه أو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 شي‌ء من الكافور والذريرة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يشبه حب الحنطة له ريح طيب إذا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الآن قمحة ، ولعلها كانت تسمى بالذريرة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استحباب التبرك بتربة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ومسحه بالضريح المقدس أو بضرائح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غسله بماء الفرات أو بماء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طرف الأيمن من اللفافة على أيسر الميت والأيسر منها على أيمنه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 الكفن بخيوطه إذا احتاج الى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للتكفين على طهارة من الحدث وإن كان هو الغاسل له فيستحب أن يغسل يديه إلى المرفقين بل المنكبين ثلاث مرات ، ويغسل رجليه إلى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يغسل كل ما تنجس من بدنه ، وأن يغتسل غسل المس قبل التكفين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حاشية جميع قطع الكفن من </w:t>
      </w:r>
    </w:p>
    <w:p>
      <w:pPr>
        <w:pStyle w:val="BookText"/>
        <w:rPr/>
      </w:pPr>
      <w:r>
        <w:rPr>
          <w:rFonts w:ascii="IRNazanin" w:hAnsi="IRNazanin" w:eastAsia="IRNazanin"/>
          <w:color w:val="111111"/>
          <w:sz w:val="28"/>
          <w:sz w:val="28"/>
          <w:szCs w:val="28"/>
          <w:rtl w:val="true"/>
          <w:lang w:bidi="fa-IR"/>
        </w:rPr>
        <w:t xml:space="preserve">الواجب والمستحب حتى العمامة اسمه واسم أبيه ، بأن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يشهد أن لا إله إلا اللّه ، وحده لا شريك له ،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علياً ، والحسن ، والحسين ، وعلياً ، ومحمداً ، وجعفراً ، وموسى ، وعلياً ، ومحمداً ، وعلياً والحسن ، والحجة القائم أولياء اللّه وأوصياء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وأئمتي ، وأن البعث والثواب والعقاب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كفنه تمام القرآن ، ودعاء الجوشن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كتابة الأخير في جام بكافور أو مسك ثمَّ غسله ورشه على الكفن ، فعن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أوصاني أبي بحفظ هذا الدعاء وتعظيمه وأن أكتبه على كفنه ، وأن أعلمه أهلي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عليه البيتان اللذان كتبهما أمير المؤمنين علیه السلام على كفن سلمان رضی اللّه عنه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ويناسب أيضاً كتابة السند المعروف المسمى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موسى المتوكل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يوسف بن عقيل ، عن إسحاق بن راهويه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وأراد أن يرتحل إلى المأمون اجتمع عليه أصحاب الحديث فقالوا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علينا ولا تحدثنا بحديث فنستفيده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 وقد كان قعد في العمارية فأطلع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حصني فمن دخل حصني أمن من عذابي ، فلما مرت الراحلة نادى أما بشروطها وأنا من 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كتب السند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ابن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الكريم بن محمد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يحيى الأهوازي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جمهور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بلال عن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جبرائيل عن ميكائيل عن 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اللوح والقلم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علي بن أبي طالب حصني فمن دخل حصني أمن من ناري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كتب على فص الخاتم العقيق الشهادتان وأسماء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بإمامتهم كان حسناً ، بل يحسن كتابة كل ما يرجى منه النفع من غير أن يقصد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w:t>
      </w:r>
      <w:bookmarkStart w:id="69" w:name="pg12382_176158"/>
    </w:p>
    <w:p>
      <w:pPr>
        <w:pStyle w:val="BookText"/>
        <w:rPr/>
      </w:pPr>
      <w:bookmarkEnd w:id="69"/>
      <w:r>
        <w:rPr>
          <w:rFonts w:ascii="IRNazanin" w:hAnsi="IRNazanin" w:eastAsia="IRNazanin"/>
          <w:color w:val="111111"/>
          <w:sz w:val="28"/>
          <w:sz w:val="28"/>
          <w:szCs w:val="28"/>
          <w:rtl w:val="true"/>
          <w:lang w:bidi="fa-IR"/>
        </w:rPr>
        <w:t xml:space="preserve">يكتب الأدعية المذكورة بتربة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يجعل في المداد شي‌ء منها ، أو بتربة سائر الأئمة ، ويجوز أن يكتب بالطين وبالماء بل بالإصبع من غير مداد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يهيئ كفنه قبل موته ، وكذا السدر والكافور ، ففي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هيأ كفنه لم يكتب من الغافلين وكلما نظر إليه كتبت له حسنة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الميت حال التكفين مستقبل القبلة مثل حال الاحتضار أو بنحو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تكتب الأدعية المذكورة والقرآن على الكفن بل على وصلة أخرى وجعلت على صدره أو فوق رأسه للأمن من التلويث كان أحسن</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9312647_417432637"/>
      <w:bookmarkStart w:id="71" w:name="_Toc23"/>
      <w:bookmarkEnd w:id="70"/>
      <w:r>
        <w:rPr>
          <w:rtl w:val="true"/>
        </w:rPr>
        <w:t>فصل في مكروهات الكفن</w:t>
      </w:r>
      <w:bookmarkEnd w:id="7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قطعه بالحديد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الأكمام والزرور له إذا كان جديداً ، ولو كفن في قميصه الملبوس له حال حياته قطع أزراره ، ولا بأس بأكمامه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الخيوط التي يخاط بها بريقه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تبخيره بدخان الأشياء الطيبة الريح ، بل تطييبه ولو بغير البخور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تطييبه بالكافور والذريرة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أسود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يكتب عليه بالسواد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من </w:t>
      </w:r>
      <w:bookmarkStart w:id="72" w:name="pg12382_176159"/>
    </w:p>
    <w:p>
      <w:pPr>
        <w:pStyle w:val="BookText"/>
        <w:rPr/>
      </w:pPr>
      <w:bookmarkEnd w:id="72"/>
      <w:r>
        <w:rPr>
          <w:rFonts w:ascii="Amiri" w:hAnsi="Amiri" w:eastAsia="Amiri" w:cs="Amiri"/>
          <w:color w:val="111111"/>
          <w:sz w:val="28"/>
          <w:sz w:val="28"/>
          <w:szCs w:val="28"/>
          <w:rtl w:val="true"/>
          <w:lang w:bidi="ar-SA"/>
        </w:rPr>
        <w:t>الكتان ولو ممزوجاً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ممزوجاً بالإبريسم ، بل الأحوط تركه إلا أن يكون خليطه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المماكسة في شرائه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عمامته بلا حنك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وسخاً غير نظيف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مخيطاً ، بل يستحب كون كل قطعة منه وصلة واحدة بلا خياطة على ما ذكره بعض العلماء ، ولا بأس به</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9312649_417432637"/>
      <w:bookmarkStart w:id="74" w:name="_Toc24"/>
      <w:bookmarkEnd w:id="73"/>
      <w:r>
        <w:rPr>
          <w:rtl w:val="true"/>
        </w:rPr>
        <w:t>فصل في الحنوط</w:t>
      </w:r>
      <w:bookmarkEnd w:id="74"/>
    </w:p>
    <w:p>
      <w:pPr>
        <w:pStyle w:val="BookText"/>
        <w:rPr/>
      </w:pPr>
      <w:r>
        <w:rPr>
          <w:rFonts w:ascii="Amiri" w:hAnsi="Amiri" w:eastAsia="Amiri" w:cs="Amiri"/>
          <w:color w:val="111111"/>
          <w:sz w:val="28"/>
          <w:sz w:val="28"/>
          <w:szCs w:val="28"/>
          <w:rtl w:val="true"/>
          <w:lang w:bidi="ar-SA"/>
        </w:rPr>
        <w:t>وهو مسح الكافور على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الحنوط</w:t>
      </w:r>
    </w:p>
    <w:p>
      <w:pPr>
        <w:pStyle w:val="BookText"/>
        <w:rPr/>
      </w:pPr>
      <w:r>
        <w:rPr>
          <w:rFonts w:ascii="Amiri" w:hAnsi="Amiri" w:eastAsia="Amiri" w:cs="Amiri"/>
          <w:color w:val="111111"/>
          <w:sz w:val="28"/>
          <w:sz w:val="28"/>
          <w:szCs w:val="28"/>
          <w:rtl w:val="true"/>
          <w:lang w:bidi="ar-SA"/>
        </w:rPr>
        <w:t xml:space="preserve">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طيب يخلط للميت ،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طيب يصنع له ، كما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تفسيره بمسح الكافور على بدن الميت ، بل ينبغي جعله تفسيراً للتحنيط الذي هو استعمال الحنوط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كادت تكون إجماعاً ، بل عن ظاهر الخلاف والغنية ، وعن التذكرة والمنتهى وشرح الجعفرية والروض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المراسم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لحظ آخر عبارتها الموهمة لذلك ولو لحظ أول كلامه لظهر له أنه قائل بالوجوب في مواضع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تأتي الإشارة إليها وإن نوقش في دلالتها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باختلافها ، واشتمالها على كثير من المندوبات ووقوع بعضها بعد السؤال عن التحنيط ، وغير ذلك ، إلا </w:t>
      </w:r>
    </w:p>
    <w:p>
      <w:pPr>
        <w:pStyle w:val="BookText"/>
        <w:rPr/>
      </w:pPr>
      <w:r>
        <w:rPr>
          <w:rFonts w:ascii="Amiri" w:hAnsi="Amiri" w:eastAsia="Amiri" w:cs="Amiri"/>
          <w:color w:val="111111"/>
          <w:sz w:val="28"/>
          <w:sz w:val="28"/>
          <w:szCs w:val="28"/>
          <w:rtl w:val="true"/>
          <w:lang w:bidi="ar-SA"/>
        </w:rPr>
        <w:t xml:space="preserve">على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 واليدان ، والركبتان ، وإبهاما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إضافة طرف الأنف إليها أيضاً ،</w:t>
      </w:r>
    </w:p>
    <w:p>
      <w:pPr>
        <w:pStyle w:val="BookText"/>
        <w:rPr/>
      </w:pPr>
      <w:r>
        <w:rPr>
          <w:rFonts w:ascii="Amiri" w:hAnsi="Amiri" w:eastAsia="Amiri" w:cs="Amiri"/>
          <w:color w:val="111111"/>
          <w:sz w:val="28"/>
          <w:sz w:val="28"/>
          <w:szCs w:val="28"/>
          <w:rtl w:val="true"/>
          <w:lang w:bidi="ar-SA"/>
        </w:rPr>
        <w:t xml:space="preserve">أنها لا تهم بعد الإجماع المحقق ، 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بالمسح فهو المصرح به في كلام جماعة ، والمحكي عن معقد إجماع التذكرة والروض ، ويقتضيه ما 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فامسح به آثار السجود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وما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عمدت الى الكافور فمسحت به آثار السجود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لكن المذكور في كلام جماعة الوضع والإمساس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ويجعل شيئاً من الحنوط على مسامعه ومساجده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وفي حسن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يوضع في منخره وموضع سجوده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ولعلهما من قبيل المقيد والمطلق فيحمل الثاني على الأول ، وإن كان يأباه ما في المرسل </w:t>
      </w:r>
      <w:r>
        <w:rPr>
          <w:rStyle w:val="FootnoteAnchor"/>
          <w:rtl w:val="true"/>
        </w:rPr>
        <w:footnoteReference w:id="304"/>
      </w:r>
      <w:r>
        <w:rPr>
          <w:rFonts w:ascii="Amiri" w:hAnsi="Amiri" w:eastAsia="Amiri" w:cs="Amiri"/>
          <w:color w:val="111111"/>
          <w:sz w:val="28"/>
          <w:sz w:val="28"/>
          <w:szCs w:val="28"/>
          <w:rtl w:val="true"/>
          <w:lang w:bidi="ar-SA"/>
        </w:rPr>
        <w:t>حيث عبر في الجبهة بالوضع وعدل عنه الى التعبير بالمسح في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المتقدمة في ظهور المقيدات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بملاحظة الإجماع ، لكن في الاعتماد عليه مع تعبير جمع بالوضع والإمساس تأمل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من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موثق عبد الرحمن ابن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الحنوط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 في مساجده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المسح باليد ، بل بالراحة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لحكاية القول بوجوبه عن ابن أبي عقيل والمفيد والحلبي والقاضي والمنتهى بدعوى كونه أحد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عن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الكافور والحنوط في مواضع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 وأنفه ، ويديه ، وركبتيه ، ورجليه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لكن الدعوى غير ظاهرة ، وخبر الدعائم ضعيف ، وأصل البراءة يقتضي عدم الوجوب ، ولا سيما بملاحظة ما عن الخلاف من الإجماع على وضع ما زاد على السبعة من الكافور على الصدر ، وأنه لا يترك على أنفه ، ولا أذنه ، ولا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عاجلا فيما يحضرني على قول به أو نص عليه أو متعرض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انصراف المسح الى اليد وخصوص الراحة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الراحة ممنوع ، وفي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كما هو المراد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بنحو يجب رفع اليد به عن الإطلاق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النصوص في مواضع الحنوط غير المساجد ، ففي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 به آثار السجود منها ، ومفاصله كلها ، ورأسه ولحيته ، وعلى صدره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وفي رواية الكاهلي وحسين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يوضع الكافور من الميت على موضع المساجد ، وعلى اللبة ، وباطن القدمين ، وموضع الشراك من القدمين ، وعلى الركبتين ، والراحتين ، والجبهة ، واللبة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وفي حسن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في منخره وموضع سجوده ومفاصله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w:t>
      </w:r>
    </w:p>
    <w:p>
      <w:pPr>
        <w:pStyle w:val="BookText"/>
        <w:rPr/>
      </w:pPr>
      <w:r>
        <w:rPr>
          <w:rFonts w:ascii="Amiri" w:hAnsi="Amiri" w:eastAsia="Amiri" w:cs="Amiri"/>
          <w:color w:val="111111"/>
          <w:sz w:val="28"/>
          <w:sz w:val="28"/>
          <w:szCs w:val="28"/>
          <w:rtl w:val="true"/>
          <w:lang w:bidi="ar-SA"/>
        </w:rPr>
        <w:t xml:space="preserve">الكافور في مسامعه ، وأثر سجوده منه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تضع في فمه ومسامعه ، وآثار السجود من وجهه ويديه وركبتيه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 الميت عمدت الى الكافور فمسحت به آثار السجود ، ومفاصله كلها ، واجعل في فيه ، ومسامعه ، ورأسه ، ولحيته من الحنوط ، وعلى صدره وفرجه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وفي مرسل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الوافي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فضعه على جبهته موضع السجود ، وامسح بالكافور على جميع مفاصله من قرنه الى قدمه ، وفي رأسه ، وفي عنقه ومنكبيه ومرافقه ، وفي كل مفصل من مفاصله من اليدين والرجلين ، وفي وسط راحتيه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شيئاً من الحنوط على مسامعه ومساجده ، وشيئاً على ظهر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خ ل </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عدم وجوب تحنيط ما ذكر فيها عدا السبعة ، كما يقتضيه الأصل ، والإجماع المحكي عن الخلاف ، ويشهد به موثق عبد الرحمن المتقدم فان في الاقتصار على المساجد في مقام البيان دلالة على عدم الوجوب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مجال للأخذ بالنصوص المذكورة ، لا أقل من إعراض الأصحاب عنها الموجب لسقوطها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هي عليه من الاختلاف الذي هو من أمارات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الكافور على بصره وأنفه ، وفي مسامعه ، وفيه ، ويديه ، وركبتيه ، ومفاصله كلها ، وعلى آثار السجود ، فإن بقي منه شي‌ء جعله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أو </w:t>
      </w:r>
    </w:p>
    <w:p>
      <w:pPr>
        <w:pStyle w:val="BookText"/>
        <w:rPr/>
      </w:pPr>
      <w:r>
        <w:rPr>
          <w:rFonts w:ascii="Amiri" w:hAnsi="Amiri" w:eastAsia="Amiri" w:cs="Amiri"/>
          <w:color w:val="111111"/>
          <w:sz w:val="28"/>
          <w:sz w:val="28"/>
          <w:szCs w:val="28"/>
          <w:rtl w:val="true"/>
          <w:lang w:bidi="ar-SA"/>
        </w:rPr>
        <w:t xml:space="preserve">مسح إبطيه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الاستحباب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يختص الاستحباب بما لم يرد النهي عنه كالمنخرين ، والبصر ، والمسامع ، والوجه ، ففي المرسل </w:t>
      </w:r>
      <w:r>
        <w:rPr>
          <w:rStyle w:val="FootnoteAnchor"/>
          <w:rtl w:val="true"/>
        </w:rPr>
        <w:footnoteReference w:id="3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يجعل في منخريه ، ولا في بصره ومسامعه ، ولا على وجهه قطناً ولا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مصحح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في مسامع الميت حنوطاً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وفي حسن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أذنيه شيئاً من الكافور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وفي خبر عثمان النواء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 مسامعه بكافور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فتتعارض مع النصوص السابقة في المنخرين والمسامع ، والجمع بحمل الآمرة على وضع الكافور عليها بقرينة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سماعة ، والناهية على وضعهما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ولا سيما بملاحظة روايتي حمران وعثمان ، مع عدم جريانه في المنخر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حمل الآمرة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دليل ظاهر إلا أن يدخل في المفاصل أو المغابن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الكاهلي وابن المختار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دليل ظاهر إلا مرسل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حيث رواه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وامسح بالكافور على جميع مغابنه من اليدين والرجلين ومن وسط راحته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وفي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الآباط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متن التهذيب كما يظهر بأقل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وباطن قدميه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موضع من بدنه فيه رائحة كريهة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أن يكون بعد الغسل أو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قبل التكفين وبعده وفي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تكرر في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الكاهلي وابن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باطن الكف فهو أحد المساجد ، وإن أراد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موثق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تتعرض له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الميت أو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 ، وتدل عليه النصوص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 واختاره في الجواهر ، لإطلاق الأدلة من دون مقيد ، إذ ليس هو إلا ما يستشهد به لما في القواعد ، وعن الدروس والبيان والذكرى وغيرها من أنه قبل التكفين ، وهو صحيح زرارة المتقدم ، ومرسل يونس حيث أنه أمر فيه بالتحنيط بعد بسط الكفن ثمَّ بعد التحنيط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يحمل فيوضع على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صلاحيتهما للتقييد تأمل ، لعدم تعرض الأول للكفن ، ومجرد الأمر به بعد التجفيف أعم من كونه 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المرسل فقاصر السند ، ولاشتماله على كثير من الخصوصيات غير الواجبة موهون الدلالة على الوجوب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الفقيه من أنه بعد التكفين فليس عليه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جماعة من أنه بعد لبس المئزر ، وما عن بعض من أنه بعد لبس القميص وما عن آخر من أنه بعد إلباس القميص والعمامة ، أو بعد شد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يكون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مباحاً جديداً ، فلا يجزئ العتيق الذي زال ريحه ، وأن يكون مسحوقاً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وجوب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الصغير والكبير ، والأنثى والخنثى والذكر ، والحر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تحنيط المحرم قبل إتيانه بالطواف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يلحق به التي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المعتكف وإن كان يحرم عليهما استعمال الطيب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أوفق بظاهر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تعرض لهذه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 اعتبار الطهارة الإجماع ، والكلام في اعتبار الإباحة هو الكلام في اعتبارها في الكفن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اعتبار ذي الرائحة كون الحنوط نوعاً من الطيب ، كما عرفته من القاموس والمجمع ، ويستفاد من نصوص الميت المحرم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 كونه مسحوقا فللنص عليه في 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الى ظهور النصوص في اعتبار التلويث الذي لا يتأتى إلا بالمسحوق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وحنوط الرجل والمرأة سواء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التغسيل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والموجز وجامع المقاصد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عليه من دون نقل خلاف منا فيه ، كما 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التحنيط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أن يباشره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مقدار كافور الحنوط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المعتدة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مقتضى الأصل من دون حاكم عليه أو وارد ومقتضى عدم التعرض له في كلامهم التسالم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وغيره لإطلاق النص فيكون حاله حال سائر التوصليات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الأصحاب في تقديره ، فالشيخان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 وأوسطه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مثقال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ويخلط بتربة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جامع المقاصد إلا انه لم يذكر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المحكي عن صريح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الاختلاف المذكور إنما هو في أقل الفضل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فيدل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مقتضى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غير واحد من النصوص ، ولا سيما موثق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فإنه تضمن تقدير القطن ، وطول الخرقة وعرضها ، والإزار ، وذكر فيها الكافور ولم يتعرض لتقديره ، فان ذلك ظاهر في عدم اعتبار القدر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عبد الرحمن بن أبي نجران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يجزئ من الكافور للميت مثقال ونصف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فلا مجال للتقييد به لإرساله ، وعدم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خبره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أقل ما يجزئ من الكافور للميت </w:t>
      </w:r>
    </w:p>
    <w:p>
      <w:pPr>
        <w:pStyle w:val="BookText"/>
        <w:rPr/>
      </w:pPr>
      <w:r>
        <w:rPr>
          <w:rFonts w:ascii="Amiri" w:hAnsi="Amiri" w:eastAsia="Amiri" w:cs="Amiri"/>
          <w:color w:val="111111"/>
          <w:sz w:val="28"/>
          <w:sz w:val="28"/>
          <w:szCs w:val="28"/>
          <w:rtl w:val="true"/>
          <w:lang w:bidi="ar-SA"/>
        </w:rPr>
        <w:t xml:space="preserve">والأفضل أن يكون ثلاثة عشر درهماً وثلث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بحسب المثاقيل الصيرفية سبع مثاقيل وحمصتين إلا خمس الحمصة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عمل المشايخ به تعين التقييد به لانجباره ، لكن عرفت أن المحكي عن صريح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الفضل ، وأولى بعدم صلاحية التقييد رواية الكاهلي وحسين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القصد من الكافور أربعة مثاقيل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ومرفوع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الحنوط ثلاثة عشر درهماً وثلث أكثره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ونحوه مرفوع محمد ابن سنان بإسقاط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 وكذا ما ورد في تقسيم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الكافور الذي أتى به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لعدم الدلالة على الوجوب ، بل وضوح دلالة الأولين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المعتبر ، وإجماعا كما عن الخلاف ، للنصوص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ثلاثة عشر درهما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إذ لم يعرف له موافق ، ولا مأخذ ومخالف لما عرفت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من أن كل عشرة دراهم سبعة مثاقيل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المثقال الشرعي ثلاثة أرباع المثقال الصيرفي أن تكون الثلاثة عشر درهماً وثلث تسعة مثاقيل شرعية وثلثاً وسبعة مثاقيل صيرفية ، بلا زيادة عليها بشي‌ء ، كما نص عليه في الحدائق وطهارة شيخنا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أن هذا المقدار لخصوص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وللغسل ، وأقل الفضل مثقال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والأفضل منه أربعة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المشهور أو الأكثر ، أو ظاهر الأكثر ، أو الأظهر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المعتبر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 فيه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ما في المرفوعتين وبعض ما ورد فيما أتى به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ما ورد في المرتبتين الأخريين منزل على ذلك ، لاتحاد موضوع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السرائر عن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مشاركة الغسل معه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إليه ، لإطلاق بعض نصوص التقدير واستبعاد تغسيل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ما نزل به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مقيد كما عرفت ، والاستبعاد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يقتضي المشاركة في ذلك لإمكان نزوله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يصلح مستنداً لحكم شرعي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التعبير به عن الفقيه ، والهداية ، والمقنعة ، والجمل ، والإصباح ، والخلاف ، والمراسم ، والكافي ، والجامع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المستحب من الكافور للحنوط درهم ، وأفضل منه أربعة دراهم ، وأكمل منه ثلاثة عشر درهماً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الخمسة وأتباعهم ثمَّ الإجماع عليه ، لأحد مرسلي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المحكي عن جماعة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الحلي والفاضلان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بدرهم ، بل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للأصحاب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شاهد من النصوص بل عرفت الشاهد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المثقال الدرهم كما عن المنتهى ، لكنه خلاف الظاهر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 وتقدم ما في المعتبر من أنه لا يعلم للأصحاب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شاهد غير رواية الكاهلي وابن المختار بناء على حمل المثقال </w:t>
      </w:r>
    </w:p>
    <w:p>
      <w:pPr>
        <w:pStyle w:val="BookText"/>
        <w:rPr/>
      </w:pPr>
      <w:r>
        <w:rPr>
          <w:rFonts w:ascii="Amiri" w:hAnsi="Amiri" w:eastAsia="Amiri" w:cs="Amiri"/>
          <w:color w:val="111111"/>
          <w:sz w:val="28"/>
          <w:sz w:val="28"/>
          <w:szCs w:val="28"/>
          <w:rtl w:val="true"/>
          <w:lang w:bidi="ar-SA"/>
        </w:rPr>
        <w:t xml:space="preserve">والأفضل منه أربعة مثاقيل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من الكافور سقط وجوب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مقامه طيب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تطييبه بالذريرة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فيها على الدرهم كما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تحكم ، كما عن الدروس وغيرها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بأن الأربعة أفضل من السابق قضاء للتوزيع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الفقيه والمبسوط والنهاية ومختصر المصباح والوسيلة وغيرها لرواية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كما في الجواهر وعن ظاهر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لقاعدة الميسور ، لعدم صدقه على غير الكافور لمباينته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الواجب التطيب وكونه بالكافور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الإشكال في حجية القاعدة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في الذكرى الكلام في معناها ، ونقل عن البيان أنها فتاة قصب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والنهاية 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القمحة ، بضم القاف وتشديد الميم ، أو بفتح القاف وإسكان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فتاة قصب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يذر على الشي‌ء ، وقصب الذريرة دواء يجلب من الهند وباليمن أخلاط من الطيب يسمونها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الأفاويه الخمسة والعشرين قصب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نبات طيب غير الطيب المعهود يسمى القمحان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المعروف بين العلماء بل هي الطيب المسحوق ، وعن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إنها حبوب تشبه حب الحنطة التي تسمى بالقمح </w:t>
      </w:r>
    </w:p>
    <w:p>
      <w:pPr>
        <w:pStyle w:val="BookText"/>
        <w:rPr/>
      </w:pPr>
      <w:r>
        <w:rPr>
          <w:rFonts w:ascii="Amiri" w:hAnsi="Amiri" w:eastAsia="Amiri" w:cs="Amiri"/>
          <w:color w:val="111111"/>
          <w:sz w:val="28"/>
          <w:sz w:val="28"/>
          <w:szCs w:val="28"/>
          <w:rtl w:val="true"/>
          <w:lang w:bidi="ar-SA"/>
        </w:rPr>
        <w:t xml:space="preserve">لكنها ليست من الحنوط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تطييبه بالمسك والعنبر والعود ونحوها ولو بمزجها بالكافور فمكروه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تدق تلك الحبوب كالدقيق لها ريح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الذريرة هي الورد والسنبل والقرنفل والقسط والأشنة ، وكلها نبات ، ويجعل فيها اللاذن ويدق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الطيب المسحوق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أضبط 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أنها طيب خاص معروف بهذا الاسم الآن في بغداد وما والاها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فجواز تطييب الميت بها بل استحبابه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 على وجهه ذريرة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على كل ثوب شيئاً من الكافور وعلى كفنه ذريرة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فذر على كل ثوب شيئاً من ذريرة وكافور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الى غير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كفن أبي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الحنوط الكافور ولكن اذهب فاصنع كما يصنع الناس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ونحوه ما في خبره أيضا </w:t>
      </w:r>
      <w:r>
        <w:rPr>
          <w:rStyle w:val="FootnoteAnchor"/>
          <w:rtl w:val="true"/>
        </w:rPr>
        <w:footnoteReference w:id="331"/>
      </w:r>
      <w:r>
        <w:rPr>
          <w:rFonts w:ascii="Amiri" w:hAnsi="Amiri" w:eastAsia="Amiri" w:cs="Amiri"/>
          <w:color w:val="111111"/>
          <w:sz w:val="28"/>
          <w:sz w:val="28"/>
          <w:szCs w:val="28"/>
          <w:rtl w:val="true"/>
          <w:lang w:bidi="ar-SA"/>
        </w:rPr>
        <w:t xml:space="preserve">، وما في مصحح عبد اللّه ابن المغيرة عن غير واحد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كما عن المختلف ، بل ظاهر ما عن الخلاف والإصباح من حكاية الإجماع على كراهية جعل المسك والعنبر مع الكافور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إدخال الكافور في عين الميت أو أنفه أو أذنه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المعتبر من إجماع علمائنا على كراهية تجمير أكفان الميت ، وعلى تطييبه بغير الكافور والذريرة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الكراهة بالمعنى الأخص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الشرائع ، وعن جملة من كتب العلامة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في جملة من النصوص كخبر ابن مسلم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تجمروا الأكفان ، ولا تمسحوا موتاكم بالطيب إلا الكافور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وفي خبر يعقوب بن يزيد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يحنط بمسك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وقد تقدم </w:t>
      </w:r>
      <w:r>
        <w:rPr>
          <w:rStyle w:val="FootnoteAnchor"/>
          <w:rtl w:val="true"/>
        </w:rPr>
        <w:footnoteReference w:id="335"/>
      </w:r>
      <w:r>
        <w:rPr>
          <w:rFonts w:ascii="IRNazanin" w:hAnsi="IRNazanin" w:eastAsia="IRNazanin"/>
          <w:color w:val="111111"/>
          <w:sz w:val="28"/>
          <w:sz w:val="28"/>
          <w:szCs w:val="28"/>
          <w:rtl w:val="true"/>
          <w:lang w:bidi="fa-IR"/>
        </w:rPr>
        <w:t xml:space="preserve">ما في صحيح داود بن سرحان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ولكن اذهب فاصنع كما يصنع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 الاعتماد عليها في الحرمة إشكالا ظاهراً ، لقصور سند الأولين ، وقصور دلالة الأخير وعدم ثبوت الجابر ، لما عرفت من الإجماعات السابقة التي لأجلها يشكل الاعتماد على ظاهر التعبير بعدم الجواز ، بل من القريب أن يكون المراد منه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مرسل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يقرب الى الميت المسك والبخور؟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حنط بمثقال مسك سوى الكافور </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ولأجل ذلك كان البناء على الكراهة متعيناً وإن كان الأحوط الترك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 ذلك في مرسل يونس وغيره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ذكر الوجه معها لاشتراكه معها في النهي في المرسل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زاد الكافور يوضع على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سحق الكافور باليد لا بالهاون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وضع الكافور على النعش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الجميع وضع ما زاد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ينافي ما تقدم من استحباب تحنيط غيرها ، فلا بد إما من إرادة التخيير ، أو وضع ما زاد على المساجد وغيرها مما يستحب تحنيطه ، أو كون كلامهم مبنياً على عدم استحباب تحنيط غير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فاستدل في كشف اللثام وغيره على ذلك بصحيح زرارة ومصحح الحلبي المتقدمين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استدل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إلا الأمر بتحنيط الصدر كغيره من الأعضاء ، فالاستدلال بها لما ذكر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بجبهته وتمسح مفاصله كلها به وتلقي ما بقي منه على صدره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الشيخان ولم أتحقق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تعليله بخوف الضياع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ما عن المبسوط من أنه يكره سحقه بالحجر أو غير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يوضع على النعش الحنوط </w:t>
      </w:r>
      <w:r>
        <w:rPr>
          <w:rFonts w:eastAsia="IRNazanin" w:cs="IRNazanin"/>
          <w:color w:val="111111"/>
          <w:sz w:val="28"/>
          <w:szCs w:val="28"/>
          <w:rtl w:val="true"/>
          <w:lang w:bidi="fa-IR"/>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جعل على النعش الحنوط وربما لم يجعله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خلط الكافور بشي‌ء من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يمسح به المواضع المنافية للاحترام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إتباع النعش بالمجمرة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حال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يبدأ في التحنيط بالجبهة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للتوقيع الذي رواه محمد بن عبد اللّه بن جعفر الحميري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كتبت الى الفقيه أسأله عن طين القبر يوضع مع الميت في قبره هل يجوز ذلك أم لا؟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يوضع مع الميت في قبره ويخلط بحنوطه إن شاء اللّه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صونها عن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وأكره أن يتبع بمجمرة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وفي خبر غياث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يكره أن يتبع الميت بالمجمرة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 وفي 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ان تتبع جنازة بمجمرة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خبر أبي حمزة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تقربوا موتاكم النار يعني الدخنة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من تعرض له ولا على ما يدل عليه سوى النراقي في المستند فأفتى باستحبابه لما في الرضوي المتقدم </w:t>
      </w:r>
      <w:r>
        <w:rPr>
          <w:rStyle w:val="FootnoteAnchor"/>
          <w:rtl w:val="true"/>
        </w:rPr>
        <w:footnoteReference w:id="3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بجبهته </w:t>
      </w:r>
      <w:bookmarkStart w:id="75" w:name="pg12382_176174"/>
    </w:p>
    <w:p>
      <w:pPr>
        <w:pStyle w:val="BookText"/>
        <w:rPr/>
      </w:pPr>
      <w:bookmarkEnd w:id="75"/>
      <w:r>
        <w:rPr>
          <w:rFonts w:ascii="Amiri" w:hAnsi="Amiri" w:eastAsia="Amiri" w:cs="Amiri"/>
          <w:color w:val="111111"/>
          <w:sz w:val="28"/>
          <w:sz w:val="28"/>
          <w:szCs w:val="28"/>
          <w:rtl w:val="true"/>
          <w:lang w:bidi="ar-SA"/>
        </w:rPr>
        <w:t xml:space="preserve">وفي سائر المساجد 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بين وضع الكافور في ماء الغسل أو يصرف في التحنيط يقدم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في الحنوط بين الجبهة وسائر المواضع تقدم الجبهة</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9312651_417432637"/>
      <w:bookmarkStart w:id="77" w:name="_Toc25"/>
      <w:bookmarkEnd w:id="76"/>
      <w:r>
        <w:rPr>
          <w:rtl w:val="true"/>
        </w:rPr>
        <w:t>فصل في الجريدتين</w:t>
      </w:r>
      <w:bookmarkEnd w:id="77"/>
    </w:p>
    <w:p>
      <w:pPr>
        <w:pStyle w:val="BookText"/>
        <w:rPr/>
      </w:pPr>
      <w:r>
        <w:rPr>
          <w:rFonts w:ascii="Amiri" w:hAnsi="Amiri" w:eastAsia="Amiri" w:cs="Amiri"/>
          <w:color w:val="111111"/>
          <w:sz w:val="28"/>
          <w:sz w:val="28"/>
          <w:szCs w:val="28"/>
          <w:rtl w:val="true"/>
          <w:lang w:bidi="ar-SA"/>
        </w:rPr>
        <w:t xml:space="preserve">من المستحبات الأكيدة عند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وضعهما مع الميت صغيراً أو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ذكراً أو أنثى ، محسناً أو مسيئاً ، كان ممن</w:t>
      </w:r>
    </w:p>
    <w:p>
      <w:pPr>
        <w:pStyle w:val="BookText"/>
        <w:rPr/>
      </w:pPr>
      <w:r>
        <w:rPr>
          <w:rFonts w:ascii="Amiri" w:hAnsi="Amiri" w:eastAsia="Amiri" w:cs="Amiri"/>
          <w:color w:val="111111"/>
          <w:sz w:val="28"/>
          <w:sz w:val="28"/>
          <w:szCs w:val="28"/>
          <w:rtl w:val="true"/>
          <w:lang w:bidi="ar-SA"/>
        </w:rPr>
        <w:t xml:space="preserve">وتمسح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وحينئذ فما يظهر من المتن من وجوبه في غير محله ، لمخالفته لإطلاق النص والفتوى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علمت أهمية الأول أو احتملت ، وإلا فمبني على ما تقدم في المسألة السابعة من فصل كيفية الغسل ، وقد عرفت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تقديم الجبهة في الفرض الآتي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ذكر وعلى ما تقدم منه من وجوب تقديمها على 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الجريدتين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الإجماع على استحبابهما عن الانتصار والخلاف والغنية والمعتبر والتذكرة والمسالك والمدارك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الإمامية على ذلك ، وبه أخبار كثيرة من طريقي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بها متجاوزة حد التواتر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الأصحاب كما في الذكرى وغيرها ،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w:t>
      </w:r>
    </w:p>
    <w:p>
      <w:pPr>
        <w:pStyle w:val="BookText"/>
        <w:rPr/>
      </w:pPr>
      <w:r>
        <w:rPr>
          <w:rFonts w:ascii="IRNazanin" w:hAnsi="IRNazanin" w:eastAsia="IRNazanin"/>
          <w:color w:val="111111"/>
          <w:sz w:val="28"/>
          <w:sz w:val="28"/>
          <w:szCs w:val="28"/>
          <w:rtl w:val="true"/>
          <w:lang w:bidi="fa-IR"/>
        </w:rPr>
        <w:t xml:space="preserve">يخاف عليه من عذاب القبر أو لا ، ففي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الجريدة تنفع المؤمن والكافر ، والمحسن والمسي‌ء ، وما دامت رطبة يرفع عن الميت عذاب القبر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قبر يعذب صاحبه فطلب جريدة فشقها نصفين فوضع أحدهما فوق رأسه والأخرى عند رجليه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يخفف عنه العذاب ما داما رطبين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 الأخبار ، 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بوضع جريدتين في كفنه لأنسه ، وكان هذا معمولا بين الأنبياء وترك في زمان الجاهلية فأحياه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الأولى أن تكونا من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يستشكل في مشروعيتهما للصغير ونحوه ممن يؤمن من عذاب القبر من جهة ما سيأتي من أن فائدتهما دفع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أرسله في المقنعة والتهذيب والذكرى من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من الجنة خلق اللّه تعالى من فضل طينته النخلة فكان يأنس بها في حياته ، فأوصى بنيه أن يشقوا منها جريداً بنصفين ويضعوه معه في أكفانه ، وفعل بعده الأنبياء الى أن درس في الجاهلية فأحياه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خبر حاو لهذه المضامين ، بل الأول مذكور في خبر الحسن بن زياد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وغيره ، والثاني في مرسل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والثالث في غير واحد من الصحاح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أكثر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محمول على الفضل ، لمكاتبة </w:t>
      </w:r>
    </w:p>
    <w:p>
      <w:pPr>
        <w:pStyle w:val="BookText"/>
        <w:rPr/>
      </w:pPr>
      <w:r>
        <w:rPr>
          <w:rFonts w:ascii="Amiri" w:hAnsi="Amiri" w:eastAsia="Amiri" w:cs="Amiri"/>
          <w:color w:val="111111"/>
          <w:sz w:val="28"/>
          <w:sz w:val="28"/>
          <w:szCs w:val="28"/>
          <w:rtl w:val="true"/>
          <w:lang w:bidi="ar-SA"/>
        </w:rPr>
        <w:t xml:space="preserve">وإن لم يتيسر فمن 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فمن الخلاف أو الرمان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كتب إليه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الجريدة إذا لم يجد يجعل بدلها غيرها في موضع لا يمكن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إذا أعوزت الجريدة ، والجريدة أفضل ، وبه جاءت الرواية </w:t>
      </w:r>
      <w:r>
        <w:rPr>
          <w:rFonts w:eastAsia="IRNazanin" w:cs="IRNazanin"/>
          <w:color w:val="111111"/>
          <w:sz w:val="28"/>
          <w:szCs w:val="28"/>
          <w:rtl w:val="true"/>
          <w:lang w:bidi="fa-IR"/>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أفضلية الجريدة في حال الإعواز لا مطلقا ، فلا تدل على جواز غيرها في حال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والجريدة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قد يظهر من محكي الخلاف والسرائر وغيرهما من مساواة النخل لغيره في حال الإمكان ليس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لمضمر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له جعلنا فداك إن لم نقدر على الجريدة؟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نقدر على السدر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 الخلاف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يقيد إطلاق مكاتبة علي ابن بلال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يمكن يجوز من شجر آخر رطب ، لو لا البناء على عدم حمل المطلق على المقيد في المستحبات ، بل يحمل المقيد على تعدد المطلوب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المضمر المتقدم وبين مرسل علي بن إبراهيم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بدلها عود الرمان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من المرسل كون المراد منه إذا لم يقدر على السدر ، بل لعل الظاهر منه إرادة إذا لم يقدر على الجريدة فيكون الرمان في رتبة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وسلار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الخلاف على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مستنده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فكل عود 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الجريدة اليابسة لا 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الأولى أن تكون في الطول بمقدار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الرطوبة في مفهوم الجريدة كما عن غير واحد من أهل اللغة ، أو لفوات الفائدة وهي تجافي العذاب ، لاختصاصه بحال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محمد بن علي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السعفة اليابسة هل تجوز للميت توضع معه في حفرته؟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اليابس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وتجعل له قطعتين من جريد النخل قدر ذراع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وخبر يحيى بن عبادة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تؤخذ جريدة رطبة قدر ذراع </w:t>
      </w:r>
      <w:r>
        <w:rPr>
          <w:rFonts w:eastAsia="Amiri" w:cs="Amiri" w:ascii="Amiri" w:hAnsi="Amiri"/>
          <w:color w:val="111111"/>
          <w:sz w:val="28"/>
          <w:szCs w:val="28"/>
          <w:rtl w:val="true"/>
          <w:lang w:bidi="ar-SA"/>
        </w:rPr>
        <w:t xml:space="preserve">.. » </w:t>
      </w:r>
      <w:r>
        <w:rPr>
          <w:rStyle w:val="FootnoteAnchor"/>
          <w:rtl w:val="true"/>
        </w:rPr>
        <w:footnoteReference w:id="355"/>
      </w:r>
      <w:r>
        <w:rPr>
          <w:rFonts w:ascii="Amiri" w:hAnsi="Amiri" w:eastAsia="Amiri" w:cs="Amiri"/>
          <w:color w:val="111111"/>
          <w:sz w:val="28"/>
          <w:sz w:val="28"/>
          <w:szCs w:val="28"/>
          <w:rtl w:val="true"/>
          <w:lang w:bidi="ar-SA"/>
        </w:rPr>
        <w:t xml:space="preserve">، وفي الذكرى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الانتصار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قدر عظم ذراع ولم يعرف له مستند سوى ما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الجريدتين كل واحدة بقدر عظم ذراع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ما عن كشف اللثام من أن الذراع حقيقة في عظمها كانت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الجريدة قدر شبر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قائل به بالخصوص مع أنه غير منسوب الى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w:t>
      </w:r>
    </w:p>
    <w:p>
      <w:pPr>
        <w:pStyle w:val="BookText"/>
        <w:rPr/>
      </w:pPr>
      <w:r>
        <w:rPr>
          <w:rFonts w:ascii="Amiri" w:hAnsi="Amiri" w:eastAsia="Amiri" w:cs="Amiri"/>
          <w:color w:val="111111"/>
          <w:sz w:val="28"/>
          <w:sz w:val="28"/>
          <w:szCs w:val="28"/>
          <w:rtl w:val="true"/>
          <w:lang w:bidi="ar-SA"/>
        </w:rPr>
        <w:t xml:space="preserve">وإن كان يجزئ الأقل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الغلظ كلما كان أغلظ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بطوء يبسه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الأولى في كيفية وضعهما أن يوضع إحداهما في جانبه الأيمن من عند الترقوة الى ما بلغت ملصقة ببدنه ، والأخرى في جانبه الأيسر من عند الترقوة فوق القميص تحت اللفافة إلى ما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واحدة قدر عظم الذراع ، وإن كانت قدر ذراع أو شبر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الجمع بين النصوص مع البناء على كون عظم الذراع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العرف لا يساعد عليه ، بل الظاهر من العرف عند اختلاف الأخبار حمل الأكثر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الذراع ، ودونه عظمه ، ودونه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تمت قاعدة التسامح لإثبات حجية الخبر الضعيف ، وإلا أشكل الحال في النصوص ، لضعف ما يوافق المشهور ، وإعراضهم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الاشكال لو اقتضت قاعدة التسامح الاستحباب بعنوان البلوغ ، لامتناع تطبيقها على الجميع للتنافي وتطبيقها على واحد دون آخر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اختار في الذكرى جواز الكل معللا بثبوت أصل المشروعية ، وعدم القاطع على قدر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قدر معين لم يلزم التقييد لما عرفت من عدم البناء عليه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تتعرض لذلك النصوص</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توضع واحدة من عند الترقوة الى ما بلغت مما يلي الجلد ، والأخرى في </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يوضع إحداهما تحت إبطه الأيمن ، والأخرى بين ركبتيه بحيث يكون نصفها يصل الى الساق ونصفها إلى الفخذ وفي 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يوضع كلتاهما في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تحقق الاستحباب بمطلق الوضع معه في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الأيسر من عند الترقوة الى ما بلغت من فوق القميص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يجعل له واحدة بين ركبتيه نصف في ما يلي الساق ونصف في ما يلي الفخذ ، ويجعل الأخرى تحت إبطه الأيمن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يشير الى مصحح جميل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الجريدة توضع من دون الثياب أو من فوقها؟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 القميص ودون الخاصرة ، فسألته من أي جانب؟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الجانب الأيمن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كون الجريدة واحدة كما عن الصدوق وفي الوسائل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من الجريدة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معدل عن المشهور لدلالة المصحح عليه المؤيد أو المعتضد برواية يحيى بن عبادة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ترقوته الى يده تلف مع ثيابه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وقريب منها روايته الأخرى </w:t>
      </w:r>
      <w:r>
        <w:rPr>
          <w:rStyle w:val="FootnoteAnchor"/>
          <w:rtl w:val="true"/>
        </w:rPr>
        <w:footnoteReference w:id="362"/>
      </w:r>
      <w:r>
        <w:rPr>
          <w:rFonts w:ascii="Amiri" w:hAnsi="Amiri" w:eastAsia="Amiri" w:cs="Amiri"/>
          <w:color w:val="111111"/>
          <w:sz w:val="28"/>
          <w:sz w:val="28"/>
          <w:szCs w:val="28"/>
          <w:rtl w:val="true"/>
          <w:lang w:bidi="ar-SA"/>
        </w:rPr>
        <w:t>، وكفى في اعتمادهم عليه وإعراضهم عن غيره معيناً للعمل 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بعض النصوص كموثق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يدخل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تركت الجريدة لنسيان ونحوه جعلت فوق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تكن إلا واحدة جعلت في جانبه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الأولى أن يكتب عليهما اسم الميت واسم أبيه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يشهد أن لا إله إلا اللّه وأن محمداً رسول اللّه صلی اللّه علیه و آله وأن الأئمة من بعده أوصياؤه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ويذكر أسماءهم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معه في قبره جريدة رطبة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مبني على عدم التقييد في أمثال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للمرسل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قبر يعذب صاحبه فدعا بجريدة فشقها نصفين فجعل واحدة عند رأسه والأخرى عند رجليه وأنه قيل له لم وضعتهما؟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يخفف عنه العذاب ما كانتا خضراوين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ما في مصحح جميل الثاني المتقدم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جماعة كثيرة من الأصحاب ، وفي محكي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يكتب على الجريدتين وعلى القميص والإزار ما يستحب أن يلقنه الميت من الإقرار بالشهادتين وبالأئمة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وبالبعث والثواب والعقاب بدليل الإجماع</w:t>
      </w:r>
      <w:r>
        <w:rPr>
          <w:rFonts w:eastAsia="Amiri" w:cs="Amiri" w:ascii="Amiri" w:hAnsi="Amiri"/>
          <w:color w:val="111111"/>
          <w:sz w:val="28"/>
          <w:szCs w:val="28"/>
          <w:rtl w:val="true"/>
          <w:lang w:bidi="ar-SA"/>
        </w:rPr>
        <w:t xml:space="preserve">. </w:t>
      </w:r>
      <w:bookmarkStart w:id="78" w:name="pg12382_176181"/>
    </w:p>
    <w:p>
      <w:pPr>
        <w:pStyle w:val="Heading2"/>
        <w:numPr>
          <w:ilvl w:val="1"/>
          <w:numId w:val="1"/>
        </w:numPr>
        <w:rPr/>
      </w:pPr>
      <w:bookmarkStart w:id="79" w:name="__RefHeading___Toc9312653_417432637"/>
      <w:bookmarkStart w:id="80" w:name="_Toc26"/>
      <w:bookmarkEnd w:id="78"/>
      <w:bookmarkEnd w:id="79"/>
      <w:r>
        <w:rPr>
          <w:rtl w:val="true"/>
        </w:rPr>
        <w:t>فصل في التشييع</w:t>
      </w:r>
      <w:bookmarkEnd w:id="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لأولياء الميت إعلام المؤمنين بموت المؤمن ليحضروا جنازته ، والصلاة عليه ، والاستغفار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للمؤمنين المبادرة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دعي إلى وليمة وإلى حضور جنازة قدم حضورها لأنه مذكر للآخرة كما ان الوليمة مذكرة للدنيا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للتشييع حد معين ، والأولى أن يكون إلى الدفن ، ودونه إلى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فضله كثيرة ففي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تحفة للمؤمن في قبره غفرانه وغفران من شيَّعه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شيَّع مؤمناً لكل قدم يكتب له مائة ألف حسنة ، ويمحى عنه مائة ألف سيئة ، ويرفع له مائة ألف درجة ، وإن صلى عليه بشيعة حين موته مائة ألف ملك يستغفرون له إلى أن يبعث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مع جنازة حتى صلى عليها له قيراط من الأجر ، وإن صبر إلى دفنه له قيراطان ، والقيراط مقدار جبل أحد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يؤجر بمقدار ما مشى معها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آدابه فهي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إذا نظر إلى الجنازة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أكبر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وَرَسُولُهُ ، وَصَدَقَ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زدنا إيماناً وتسليماً ، الحمد لله الذي تعزز بالقدرة وقهر العباد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يختص بالمشيِّع ، بل يستحب لكل من نظر الى الجنازة ، كما أنه يستحب له مطلقاً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حين حمل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وصلى اللّه على محمد وآل محمد اللّهم اغفر 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 بل يكره الركوب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يكره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لا على الحيوان إلا لعذر كبعد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 المحمول ويسأل الرجوع إلى الدنيا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خلف الجنازة أو طرفيها ولا يمشي قدامها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أفضل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كراهة الثالث خصوصاً في جنازة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عليها ثوب غير مزين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حاملوها أربعة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الشخص الواحد بمعنى حمله جوانبها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الابتداء بيمين الميت يضعه على عاتقه الأيمن ، </w:t>
      </w:r>
    </w:p>
    <w:p>
      <w:pPr>
        <w:pStyle w:val="BookText"/>
        <w:rPr/>
      </w:pPr>
      <w:r>
        <w:rPr>
          <w:rFonts w:ascii="Amiri" w:hAnsi="Amiri" w:eastAsia="Amiri" w:cs="Amiri"/>
          <w:color w:val="111111"/>
          <w:sz w:val="28"/>
          <w:sz w:val="28"/>
          <w:szCs w:val="28"/>
          <w:rtl w:val="true"/>
          <w:lang w:bidi="ar-SA"/>
        </w:rPr>
        <w:t>ثمَّ مؤخرها الأيمن على عاتقه الأيمن ، ثمَّ مؤخرها الأيسر على عاتقه الأيسر ، ثمَّ ينتقل إلى المقدم الأيسر واضعاً له على العاتق الأيسر يدور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المصيبة حافياً واضعاً رداءه أو يغير زيه على وجه آخر بحيث يعلم أنه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واللعب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الرداء من غير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بغير الذكر والدعاء والاستغفار ، حتى ورد المنع عن السلام على المشيع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النساء الجنازة وإن كانت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المشي على وجه ينافي الرفق بالميت ، ولا سيما إذا كان بالعدو ، بل ينبغي الوسط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الفخذ أو على الأخرى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المصاب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ارفقوا به أو استغفروا له أو ترحموا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اتباعها بالنار ولو مجمرة إلا في الليل فلا يكره المصباح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مرورها إن كان جالساً إلا إذا كان الميت كافراً لئلا يعلو على المسلم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يمنع الكافر والمنافق والفاسق من التشييع</w:t>
      </w:r>
      <w:r>
        <w:rPr>
          <w:rFonts w:eastAsia="Amiri" w:cs="Amiri" w:ascii="Amiri" w:hAnsi="Amiri"/>
          <w:color w:val="111111"/>
          <w:sz w:val="28"/>
          <w:szCs w:val="28"/>
          <w:rtl w:val="true"/>
          <w:lang w:bidi="ar-SA"/>
        </w:rPr>
        <w:t xml:space="preserve">. </w:t>
      </w:r>
      <w:bookmarkStart w:id="81" w:name="pg12382_176184"/>
    </w:p>
    <w:p>
      <w:pPr>
        <w:pStyle w:val="Heading2"/>
        <w:numPr>
          <w:ilvl w:val="1"/>
          <w:numId w:val="1"/>
        </w:numPr>
        <w:rPr/>
      </w:pPr>
      <w:bookmarkStart w:id="82" w:name="__RefHeading___Toc9312655_417432637"/>
      <w:bookmarkStart w:id="83" w:name="_Toc27"/>
      <w:bookmarkEnd w:id="81"/>
      <w:bookmarkEnd w:id="82"/>
      <w:r>
        <w:rPr>
          <w:rtl w:val="true"/>
        </w:rPr>
        <w:t>فصل في الصلاة على الميت</w:t>
      </w:r>
      <w:bookmarkEnd w:id="83"/>
    </w:p>
    <w:p>
      <w:pPr>
        <w:pStyle w:val="BookText"/>
        <w:rPr/>
      </w:pPr>
      <w:r>
        <w:rPr>
          <w:rFonts w:ascii="Amiri" w:hAnsi="Amiri" w:eastAsia="Amiri" w:cs="Amiri"/>
          <w:color w:val="111111"/>
          <w:sz w:val="28"/>
          <w:sz w:val="28"/>
          <w:szCs w:val="28"/>
          <w:rtl w:val="true"/>
          <w:lang w:bidi="ar-SA"/>
        </w:rPr>
        <w:t xml:space="preserve">فصل في الصلاة على الميت يجب الصلاة على كل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العادل</w:t>
      </w:r>
    </w:p>
    <w:p>
      <w:pPr>
        <w:pStyle w:val="BookText"/>
        <w:rPr/>
      </w:pPr>
      <w:r>
        <w:rPr>
          <w:rFonts w:ascii="Amiri" w:hAnsi="Amiri" w:eastAsia="Amiri" w:cs="Amiri"/>
          <w:color w:val="111111"/>
          <w:sz w:val="28"/>
          <w:sz w:val="28"/>
          <w:szCs w:val="28"/>
          <w:rtl w:val="true"/>
          <w:lang w:bidi="ar-SA"/>
        </w:rPr>
        <w:t>فصل في الصلاة على الميت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المنتهى ، بل إجماع كما عن التذكرة ومجمع البرهان ، 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المذهب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 على من مات من أهل القبلة وحسابه على اللّه </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 وخبر غزوان السكوني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على المرجوم من أمتي ، وعلى القاتل نفسه من أمتي لا تدعوا أحداً من أمتي بلا صلاة </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وضعفهما 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في سند الأول من يتأمل فيه سوى طلحة ، وأما هو فقد نص الشيخ في الفهرست على أن كتابه معتمد ، ولعل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رواية صفوان عنه في غير المقام ، وأن في السند في المقام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كونه 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المقنعة والوسيلة والسرائر والكافي والإشارة وغيرهم من قصر الوجوب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عليه في كشف اللثام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 ما عن الحلي من المنع عن الصلاة على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كلامهم أن الوجه في خلافهم بناؤهم على كفر غير المؤمن وولد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فيما سبق 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والفاسق والشهيد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المرتكب للكبائر ، بل ولو قتل نفسه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 حتى المرتد فطرياً أو ملياً مات بلا 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تجب على أطفال المسلمين إلا إذا بلغوا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السكوني المتقدم ، وإلى ما ورد في نصوص الشهيد مما يظهر منه وجوب الصلاة عليه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على عمار ولا هاشم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مطروح ، أو محمول على وهم الراوي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في خبر صالح بن كيسان المروي عن احتجاج الطبرسي من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لكنا لو قتلنا شيعتك ما كفناهم ولا صلينا عليهم ولا قبرناهم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تاب قبل الموت فان كان ملياً قبلت توبته ، وجرى عليه جميع أحكام الإسلام ، ومنها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فطرياً فقد تقدم في المتن قبول توبته أيضاً فيصلى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المطهرات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الأكثر كما في المدارك ، أو المشهور كما عن جماعة بل عن الانتصار والغنية والمنتهى وظاهر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إذا 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بصحيح زرارة وعبيد اللّه بن علي والحلبي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سئل عن الصلاة على الصبي متى يصلى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 xml:space="preserve">ابن ست سنين والصيام إذا أطاقه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وما في صحيح زرارة الوارد في موت ابن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انه لم يكن يصلى على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 فيدفن ولا يصلى عليه ، ولكن الناس صنعوا شيئاً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تجب عليه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وكان ابن ست سنين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ومرسل الفقيه الوارد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الخدش في الأول بأن الفقرة الثانية موردها صلاته اليومية لا الصلاة عليه ، والفقرة الأولى خالية عن التحديد بالست ، وحمل زمان عقل الصلاة عليه لا قرينة عليه ، بل يأباه العدول عن التحديد به الى التحديد بالست 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ظاهر العطف في ذيل صحيح زرارة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العطف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الخدش في الاستدلال بالصحيح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مورده صلاته لا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مورد صدره الصلاة عليه لا يكفي في صرف الذيل اليه ، لجواز كون السؤال في الذيل لمناسبة يعلمها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المرسل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وإن كان يمكن جعله قيداً للصلاة فيكون وارداً في الصلاة عليه ، إلا أنه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قيداً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وارداً في صلاته ، فلا يكون مما نحن فيه مضافاً إلى ما عرفت من أن ظاهر العطف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كونه عين الصحيح الثاني ، فلا مجال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كان المحكي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للتحديد بالعقل دون الست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الصبي متى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يعقل الصلاة وتجب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سنين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حمل العقل في الصحيح الأول على الست ، وحمل العطف في صحيح زرارة على العطف التفسيري بشهادة الصحيح المذكور ، ويتم الاستدلال بهما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المفيد والمقنع ذلك أيضاً ، كما يقتضيه دعوى الإجماع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 التحديد بذلك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الصبي أيصلى عليه إذا مات وهو ابن خمس سنين؟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عقل الصلاة فصل عليه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الشرطية من قبيل ما يكون شرطها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الصحيح المذكور وصحيح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أولى من حمل التحديد بالست على كونه تحديداً غالبياً ، بل الثاني أظهر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ابن أبي عقيل عدم وجوب الصلاة على من لم يبلغ ، لأن الصلاة استغفار للميت ودعاء ، ومن لم يبلغ لا يحتاج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له بموثق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المولود ما لم يجر عليه القلم هل يصلى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الصلاة على الرجل والمرأة إذا جرى عليهما القلم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خبر هشام الوارد في مقام تلقين الاحتجاج على العامة القائلين بوجوب الصلاة على الطفل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أن يصلى على من وجبت عليه الصلاة والحدود ، ولا يصلى على من لم تجب عليه الصلاة ولا الحدود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تستحب على من كان عمره أقل من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مات حين تولده بشرط أن يتولد حياً ،</w:t>
      </w:r>
    </w:p>
    <w:p>
      <w:pPr>
        <w:pStyle w:val="BookText"/>
        <w:rPr/>
      </w:pPr>
      <w:r>
        <w:rPr>
          <w:rFonts w:ascii="Amiri" w:hAnsi="Amiri" w:eastAsia="Amiri" w:cs="Amiri"/>
          <w:color w:val="111111"/>
          <w:sz w:val="28"/>
          <w:sz w:val="28"/>
          <w:szCs w:val="28"/>
          <w:rtl w:val="true"/>
          <w:lang w:bidi="ar-SA"/>
        </w:rPr>
        <w:t>مضافاً إلى عدم ظهور النصوص المتقدمة في الوجوب ، والمتيقن منها مجرد المشروعية ، ولا عموم يقتضي وجوب الصلاة على الطفل ، لاختصاص الخبرين السابقين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سند الموثق بعدم الصحة غير قادح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 جريان القلم فيه على جريان قلم الخطاب الشرعي ولو تمرينياً ، أو قلم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شرعية عبادات الصبي 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الطعن في الموثق إعراض الأصحاب عنه ، وخبر هشام ضعيف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في دلالة النصوص المتقدمة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الظاهر من الصلاة فيها الصلاة المفروضة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عن جامع المقاصد والكفاية وغيرهما ، للنصوص الآمرة بالصلاة عليه ،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يصلى على المنفوس وهو المولود الذي لم يستهل ولم يصح ولم يورث من الدية ولا من غيرها ، وإذا استهل فصل عليه وورثه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وخبر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وغيرهما المحمولة على الاستحباب جمعاً بينها وبين ما سبق مما اقتضى التحديد بالست ، ولا سيما صحيح زرارة المشتمل صدره على موت ابن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ثلاث سنين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وأنه قال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يصلى على مثل هذا ،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به </w:t>
      </w:r>
    </w:p>
    <w:p>
      <w:pPr>
        <w:pStyle w:val="BookText"/>
        <w:rPr/>
      </w:pPr>
      <w:r>
        <w:rPr>
          <w:rFonts w:ascii="Amiri" w:hAnsi="Amiri" w:eastAsia="Amiri" w:cs="Amiri"/>
          <w:color w:val="111111"/>
          <w:sz w:val="28"/>
          <w:sz w:val="28"/>
          <w:szCs w:val="28"/>
          <w:rtl w:val="true"/>
          <w:lang w:bidi="ar-SA"/>
        </w:rPr>
        <w:t xml:space="preserve">فيدفن ولا يصلي عليه ، ولكن الناس صنعوا شيئاً فنحن نصنع مثله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ونحوه صحيحه الآخر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علي 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لما مات إبراهيم 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نسي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عليه لما دخله من الجزع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جبرئيل بما قلتم زعمتم أني نسيت أن أصلي على ابني لما دخلني من الجزع ، ألا وإنه ليس كما ظننتم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وأمرني أن لا أصلي إلا على من صلى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النصوص يظهر ضعف ما عن ابن الجنيد من القول بالوجوب ، بل قد يشكل القول بالاستحباب ، لظهور النصوص المذكورة في عدم مشروعيتها ، وان إيقاعها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وجه المجاراة لأهل المدينة ، كما قد يومئ إليه أيضاً ما في صحيح زرارة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أربع تكبيرات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جزم في الحدائق بعدم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غاية ما يستفاد من النصوص عدم استحباب الصلاة بعنوانها الأولي ، واستحبابها بعنوانها الثانوي ، وأن الحكمة فيه المجاراة والمداراة ، وهو كاف في دعوى الاستحباب مطلقاً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خلاف ظاهرها ، ولا سيما ما تضمن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به فيدفن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أمرني أن لا أصلي إلا على من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تمت قاعدة التسامح بمجرد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مع قيام الدليل على نفي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الحكم بالاستحباب في محله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تولد ميتاً فلا تستحب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بالمسلم في وجوب الصلاة عليه من وجد ميتاً في بلاد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لقيط 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دار الكفر إذا وجد فيها مسلم يحتمل كونه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الصلاة أن يكون المصلي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مأذوناً من الولي على التفصيل الذي مرَّ سابقاً ، فلا تصح من 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كانت أو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ابن سنان المتقدم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وتقتضيه السيرة القطعية ، وما ورد في شراء الجلد من مجهول الإسلام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الغالب عليها المسلمين فلا بأس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الغسل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عبادة غيره للنصوص الدالة عليه ، وقد عقد لها في الوسائل باباً في مقدمة العبادات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فصل الولاية من عدم جواز العمل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الى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إذن الولي إنما يتوقف عليها في الجماعة لا في أصل الصلاة لوجوبها على الكفاية فلا تناط برأي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المبحث التعرض لهذا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صحة صلاة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في إجزائها عن المكلفين البالغين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أن تكون بعد الغسل والتكفين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تجزئ قبلهما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أثناء التكفين ، عمداً كان أو جهلا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الغسل والتيمم أو التكفين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هذا الشرح الإشارة إلى وجه كون عبادات الصبي شرعية كعبادات غيره ، ولأجل ذلك كان الأقرب إجزاءها عن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كفايتها إذا علمنا بوقوعها صحيحة جامعة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يعلم كما عن المنتهى ، وبلا خلاف كما في كشف اللثام وهو قول العلماء كافة كما في المدارك ، وهو العمدة فيه ، لا أصالة الاشتغال لعدم الدليل عليها ، ولا أصالة عدم المشروعية لاختصاصها بالشك في أصل المشروعية لا في خصوصية المشروع ، بل المرجع فيه أصالة البراءة من شرطية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يشعر به عطف الصلاة بالواو على التكفين والغسل في غير واحد من النصوص ، لكن هذا المقدار لا يصلح حجة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المشروط بفوات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الاجزاء ولكنه في غير محله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المقتضي للشرطية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الجواهر الاجزاء في الناسي لحديث 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في محله عدم صلاحية الحديث للدلالة على صحة الناقص ، فلا يصلح لتقييد إطلاق دليل الشرطية ، ولذا لا يقتضي حديث رفع الاضطرار وجوب المقدار الممكن </w:t>
      </w:r>
    </w:p>
    <w:p>
      <w:pPr>
        <w:pStyle w:val="BookText"/>
        <w:rPr/>
      </w:pPr>
      <w:r>
        <w:rPr>
          <w:rFonts w:ascii="Amiri" w:hAnsi="Amiri" w:eastAsia="Amiri" w:cs="Amiri"/>
          <w:color w:val="111111"/>
          <w:sz w:val="28"/>
          <w:sz w:val="28"/>
          <w:szCs w:val="28"/>
          <w:rtl w:val="true"/>
          <w:lang w:bidi="ar-SA"/>
        </w:rPr>
        <w:t xml:space="preserve">أو كلاهما لا تسقط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مستور العورة فيصلى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يوضع في القبر ويغطى 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التراب أو غيره ويصلى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في القبر</w:t>
      </w:r>
    </w:p>
    <w:p>
      <w:pPr>
        <w:pStyle w:val="BookText"/>
        <w:rPr/>
      </w:pPr>
      <w:r>
        <w:rPr>
          <w:rFonts w:ascii="Amiri" w:hAnsi="Amiri" w:eastAsia="Amiri" w:cs="Amiri"/>
          <w:color w:val="111111"/>
          <w:sz w:val="28"/>
          <w:sz w:val="28"/>
          <w:szCs w:val="28"/>
          <w:rtl w:val="true"/>
          <w:lang w:bidi="ar-SA"/>
        </w:rPr>
        <w:t>بل يحتاج في إثباته إلى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ما في المستند من الجزم بالاجتزاء في الجاهل والناسي ، لعدم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 معقده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دليل وجوب الصلاة على الأموات ، ولا دليل على تقييده مع تعذر الغسل أو الكفن فيكون محكماً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في البناء على وجوبها معه إلى تمامية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الى وضعه في القبر لعدم الدليل عليه ، والخبران الآتيان الدالان على ذلك موردهما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قد يظهر من قول الأصحاب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لم يكن له كفن جعل في القبر وسترت عورته وصلي عليه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يجب وضعه في القبر حتى مع ستر عورته ، غير مراد ، بل مرادهم خصوص الصورة الثانية ، وإلا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أمكن ستره بثوب صلي عليه قبل الوضع في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مقطوع به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قوم كانوا في سفر لهم يمشون على ساحل البحر فاذا هم برجل ميت عريان قد لفظه البحر وهم عراة وليس عليهم إلا إزار ، كيف يصلون عليه وهو عريان وليس معهم فضل ثوب يلفونه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يحفر له ويوضع في لحده ويوضع اللبن </w:t>
      </w:r>
    </w:p>
    <w:p>
      <w:pPr>
        <w:pStyle w:val="BookText"/>
        <w:rPr/>
      </w:pPr>
      <w:r>
        <w:rPr>
          <w:rFonts w:ascii="Amiri" w:hAnsi="Amiri" w:eastAsia="Amiri" w:cs="Amiri"/>
          <w:color w:val="111111"/>
          <w:sz w:val="28"/>
          <w:sz w:val="28"/>
          <w:szCs w:val="28"/>
          <w:rtl w:val="true"/>
          <w:lang w:bidi="ar-SA"/>
        </w:rPr>
        <w:t xml:space="preserve">على نحو وضعه خارجه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بعد الصلاة يوضع على كيفية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يمكن الدفن لا يسقط سائر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عورته فيستر عورته باللبن والحجر ثمَّ يصلى عليه ثمَّ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عليه إذا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على الميت بعد ما يدفن ولا يصلى عليه وهو عريان حتى توارى عورته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وقريب منه خبر محمد بن أسلم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ومقتضى الجمود على ظاهر النص عدم جواز الصلاة بدون وضعه في القبر وإن أمكن ستر عورته بالتراب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لا خلاف في جواز الصلاة عليه خارجاً إذا سترت عورته بلبن أو تراب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حمل الأمر بالوضع في اللحد على الرخصة لكونه مورد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فالجمود على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 ، والخبران لا يصلحان لمعارضته ، لخلوهما عن التعرض لذلك ، لسوقهما لبيان غير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يشعر عدم التعرض في النص لتبديل كيفية الوضع بعد الصلاة ، وإطلاق الأمر بالدفن بعدها بكون كيفية وضعه حالها هي كيفيته حال الدفن ، لكنه لم يبلغ حداً يعول عليه في رفع اليد عن إطلاق دليل الاعتبار ، وإن ادعاه بعض الأعيان ناسباً له الى ظاهر الفتاوى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لإطلاق أدلتها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الغسل والتكفين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كلما يتعذر يسقط وكلما يمكن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وجد في الفلاة ميت ولم يمكن غسله ولا تكفينه ولا دفنه يصلى عليه ويخلى ، وإن أمكن دفنه 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يصلي على الميت أشخاص متعددون فرادى في زمان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تعدد الجماعة وينوي كل منهم الوجوب ما لم يفرغ منها أحد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إذا كان المتعذر اللاحق لعدم الارتياب في عدم تقييد السابق به ، فلا وجه لسقوطه 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المتعذر السابق ، فقد يشكل البناء على وجوب اللاحق لفوات شرط الترتيب ، إلا أن يبنى على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الوجه في وجوب الصلاة مع تعذر الغسل والتكفين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الدفن مع تعذرهما أو أحدهما ، مع الصلاة أو مع إمكانها فلأن الظاهر أن مصلحة الدفن قائمة به بلا دخل لما قبله من شؤون التجهيز فيها ، وإنما يجب بعدها لأن فعله قبلها يوجب فواتها ، فلا وجه لسقوطه بتعذرها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في وجوب التكفين عند تعذر التغسيل هذا كله مضافاً الى الاتفاق على عدم السقوط ، والى بعض النصوص الواردة في بعض الصور ، كمن تعذر تغسيله لفقد المماثل </w:t>
      </w:r>
      <w:r>
        <w:rPr>
          <w:rStyle w:val="FootnoteAnchor"/>
          <w:rtl w:val="true"/>
        </w:rPr>
        <w:footnoteReference w:id="393"/>
      </w:r>
      <w:r>
        <w:rPr>
          <w:rFonts w:ascii="IRNazanin" w:hAnsi="IRNazanin" w:eastAsia="IRNazanin"/>
          <w:color w:val="111111"/>
          <w:sz w:val="28"/>
          <w:sz w:val="28"/>
          <w:szCs w:val="28"/>
          <w:rtl w:val="true"/>
          <w:lang w:bidi="fa-IR"/>
        </w:rPr>
        <w:t xml:space="preserve">أو لفقد الماء </w:t>
      </w:r>
      <w:r>
        <w:rPr>
          <w:rStyle w:val="FootnoteAnchor"/>
          <w:rtl w:val="true"/>
        </w:rPr>
        <w:footnoteReference w:id="394"/>
      </w:r>
      <w:r>
        <w:rPr>
          <w:rFonts w:ascii="Amiri" w:hAnsi="Amiri" w:eastAsia="Amiri" w:cs="Amiri"/>
          <w:color w:val="111111"/>
          <w:sz w:val="28"/>
          <w:sz w:val="28"/>
          <w:szCs w:val="28"/>
          <w:rtl w:val="true"/>
          <w:lang w:bidi="ar-SA"/>
        </w:rPr>
        <w:t xml:space="preserve">، أو تعذر تكفينه لفقد الكفن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لصلاحية الخطاب الكفائي لبعث كل واحد من المكلفين الى الامتثال ، لصدق المأمور به على جميع أفعالهم وانطباقه عليها في عرض واحد بلا 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نوى بالبقية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لا يلزم قصد الوجوب ، والاستحباب ، بل يكفي قصد القربة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بعض الميت فان كان مشتملا على الصدر أو كان الصدر وحده ، بل أو كان بعض الصدر المشتمل على القلب ، أو كان عظم الصدر بلا لحم وجب الصلاة عليه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الصلاة على العضو التام من الميت وإن كان عظماً كاليد والرجل ونحوهما ، وإن كان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فان وجد عضواً تاماً وصلى عليه ثمَّ وجد آخر فالظاهر الاحتياط بالصلاة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غير الصدر ، أو بعضه مع القلب ، وإلا وجبت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مشروعية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نية الاستحباب حينئذ سقوط الوجوب لحصول المأمور به بفراغ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حين الدخول في الصلاة بفراغ غيره قبله نوى الاستحباب من أول الأمر ، لعدم كون فعله حينئذ مصداقاً لصرف الطبيعة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احتمال كل واحد التقدم والتأخر ينوي الوجوب رجاء لا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نية الوضوء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صور هذه المسألة في الكلام في المسألة الثانية عشرة من فصل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لدلالة غير واحد من النصوص على عدم الوجوب الواجب تقديمه على معارضه مما سبق في التغسيل ، ولا سيما مع ضعفه في نفسه ، وإعراض المشهور عنه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النص الدال على وجوب الصلاة على العضو في 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تكون الصلاة قبل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تعدد الأولياء في مرتبة واحدة وجب الاستئذان من الجميع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 لكل منهم الصلاة من غير الاستئذان من الآخرين ، بل يجوز أن يقتدى بكل واحد منهم مع فرض أهليتهم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الولي امرأة يجوز لها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أحكام العضو في نفسه ، فيجري بالنسبة الى كل عضو ، فإنه مقتضى إطلاقه الأحوالي ويحتمل أن يكون المراد منه أن يصلي على العضو الصلاة المفروضة على الميت فلا تجب الصلاة ثانياً على العضو التام لو وجد بعد ذلك لفرض تحقق الامتثال بالصلاة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القواعد ، ويدل عليه الخبران المتقدمان في العاري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المطابق لإطلاق دليل الولاية المقتضي لثبوت ولاية واحدة لصرف طبيعة الولي ، لا حقوق متعددة بتعدد أفراد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جزم في فصل مراتب الأولياء بوجوب الاستئذان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جواز الصلاة من كل منهم مع عدم الاستئذان من غيره ، لأن ذلك متفرع على كون كل واحد منهم ذا ولاية مستقلا ، لا كون المجموع ذا ولاية واحدة ، إذ حينئذ تكون الصلاة من كل منهم بلا إذن من الآخر تصرفاً بلا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جواز الاقتداء بكل منهم مع عدم إذن الآخر ، إذ لا يتضح الفرق بين الصلاة فرادى والصلاة مقتدياً في وجوب الاستئذان من الجميع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عن السرائر والتحرير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كصحيح </w:t>
      </w:r>
    </w:p>
    <w:p>
      <w:pPr>
        <w:pStyle w:val="BookText"/>
        <w:rPr/>
      </w:pPr>
      <w:r>
        <w:rPr>
          <w:rFonts w:ascii="Amiri" w:hAnsi="Amiri" w:eastAsia="Amiri" w:cs="Amiri"/>
          <w:color w:val="111111"/>
          <w:sz w:val="28"/>
          <w:sz w:val="28"/>
          <w:szCs w:val="28"/>
          <w:rtl w:val="true"/>
          <w:lang w:bidi="ar-SA"/>
        </w:rPr>
        <w:t>من غير فرق بين أن يكون الميت رجلا أو امرأة ، ويجوز لها الاذن للغير كالرجل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الميت بأن يصلي عليه شخص معين فالظاهر وجوب إذن الولي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له الاستئذان من الولي ، ولا يسقط اعتبار إذنه بسبب الوصية وإن قلنا بنفوذها</w:t>
      </w:r>
    </w:p>
    <w:p>
      <w:pPr>
        <w:pStyle w:val="BookText"/>
        <w:rPr/>
      </w:pPr>
      <w:r>
        <w:rPr>
          <w:rFonts w:ascii="Amiri" w:hAnsi="Amiri" w:eastAsia="Amiri" w:cs="Amiri"/>
          <w:color w:val="111111"/>
          <w:sz w:val="28"/>
          <w:sz w:val="28"/>
          <w:szCs w:val="28"/>
          <w:rtl w:val="true"/>
          <w:lang w:bidi="ar-SA"/>
        </w:rPr>
        <w:t xml:space="preserve">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على الميت إذا لم يكن أحد أولى منها ، تقوم وسطهن في الصف معهن فتكبر ويكبرن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الدلالة على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صلاتهن بعدم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وجه ظاهر إلا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يحضر الرجل الميت تقدمت امرأة وسطهن وقام النساء عن يمينها وشمالها وهي وسطهن تكبر حتى تفرغ من الصلاة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وإعراض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إذا لم يحضر الرجل للصلاة معهن لامتناع ائتمامه بالمرأة ، لا مجرد الحضور عند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أنه يجوز للولي الذكر أن يرخص المرأة في الصلاة على ميته ، ولا يشترط في جواز صلاتها عليه أن تكون هي الولي كما قد يتوهم من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اشترط في الصحيح المتقدم صحة إمامتها بكونها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العمل 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بالوصية الواجب العمل بها على ما تقدم من أن دليل الوصية في المقام مقدم على دليل الولاية ، لكن في المقدار المزاحم لها ، فلو امتنع الولي من الاذن وجبت الصلاة بلا إذن منه بإذن الحاكم الشرعي بناء على </w:t>
      </w:r>
    </w:p>
    <w:p>
      <w:pPr>
        <w:pStyle w:val="BookText"/>
        <w:rPr/>
      </w:pPr>
      <w:r>
        <w:rPr>
          <w:rFonts w:ascii="IRNazanin" w:hAnsi="IRNazanin" w:eastAsia="IRNazanin"/>
          <w:color w:val="111111"/>
          <w:sz w:val="28"/>
          <w:sz w:val="28"/>
          <w:szCs w:val="28"/>
          <w:rtl w:val="true"/>
          <w:lang w:bidi="fa-IR"/>
        </w:rPr>
        <w:t>ووجوب العمل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إتيان الصلاة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بل الأظهر اعتبار اجتماع شرائط الإمامة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 والعقل ، والايمان ، والعدالة ، وكونه رجلا للرجال ، وأن لا يكون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اجتماع شرائط الجماعة أيضاً من عدم الحائل ، وعدم علو مكان الامام ، وعدم كونه جالساً مع قيام</w:t>
      </w:r>
    </w:p>
    <w:p>
      <w:pPr>
        <w:pStyle w:val="BookText"/>
        <w:rPr/>
      </w:pPr>
      <w:r>
        <w:rPr>
          <w:rFonts w:ascii="Amiri" w:hAnsi="Amiri" w:eastAsia="Amiri" w:cs="Amiri"/>
          <w:color w:val="111111"/>
          <w:sz w:val="28"/>
          <w:sz w:val="28"/>
          <w:szCs w:val="28"/>
          <w:rtl w:val="true"/>
          <w:lang w:bidi="ar-SA"/>
        </w:rPr>
        <w:t>ولايته حينئذ ، أو بلا إذنه لو قلنا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على الموصى إليه بالصلاة الاستئذان من الولي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الاشكال فيما في المتن من التوقف في وجوب الاستئذان والجزم بوجوب الإذن ، إذ لا يخلو ذلك من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الجزم بعدم سقوط اعتبار إذن الولي لأنه ينافي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شرطاً إجماعاً ، كما في التذكرة ونهاية الاحكام وكشف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الإجماع على استحبابها مستفيض بل كاد يكون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مفتاح الكرامة ، ويدل على عدم شرطيتها خبر اليسع بن عبد اللّه القمي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الرجل يصلي على جنازة وحده؟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فاثنان يصليان عليها؟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ولكن يقوم الآخر خلف الآخر ولا يقوم بجنبه </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يدل على استحبابها فلم أقف عليه في النصوص وإن تواترت في بيان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كاف في الدلالة عليه ، ولا سيما بملاحظة استحباب كلية الجماعة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بعض أدلة تلك الشروط ، وإلغاء خصوصية مورد </w:t>
      </w:r>
    </w:p>
    <w:p>
      <w:pPr>
        <w:pStyle w:val="BookText"/>
        <w:rPr/>
      </w:pPr>
      <w:r>
        <w:rPr>
          <w:rFonts w:ascii="Amiri" w:hAnsi="Amiri" w:eastAsia="Amiri" w:cs="Amiri"/>
          <w:color w:val="111111"/>
          <w:sz w:val="28"/>
          <w:sz w:val="28"/>
          <w:szCs w:val="28"/>
          <w:rtl w:val="true"/>
          <w:lang w:bidi="ar-SA"/>
        </w:rPr>
        <w:t>المأمومين ، وعدم البعد بين المأمومين والامام وبعضهم مع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يتحمل الإمام في الصلاة على الميت شيئاً عن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الجماعة أن يقصد الامام وكل واحد من المأمومين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سقوطه ما لم يتم واحد منهم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تؤم المرأة جماعة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البعض الآخر بدعوى كون المفهوم منه عرفاً هو كونه شرطاً لمفهوم الجماعة مطلقاً ، أو للإطلاق المقامي لنصوص الجماعة في المقام حيث لم يتعرض فيها لبيان المفهوم ، فان ذلك ظاهر في الاعتماد في بيانه على بيان مفهوم الجماعة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فيما ذكرنا بين شروط الامام وشروط الائتمام فان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الوجه في اعتبار الشرط هناك أصالة عدم تحقق الجماعة كان جارياً في المقام بعينه أيضاً نعم قد لا يقتضي في المقام بطلان صلاة المأموم لعدم تحمل الامام فيها شيئاً بخلافه في ذلك المقام ، وإن كان قد يقتضي البطلان في المقام أيضا لفوات بعض شروط الصلاة فرادى كالقرب وعدم الحائل ونحوهما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الإجماع عليه لعدم الدليل عليه مع اختصاص التحمل هناك بالقراءة وليست معتبرة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ما دل على اعتبار الدعاء بين التكبيرات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المتعين لأن انطباق صرف الطبيعة الواجبة على الجميع في عرض واحد ، وقد تقدم فيما سبق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إطباق النص والفتوى عليه عدا ما عن ظاهر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بل الأحوط أن تقوم في صفهن ولا تتقدم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صلاة العراة على الميت فرادى وجماعة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الجماعة يقوم الإمام في الصف كما في جماعة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يتقدم ولا يتبرز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ظاهر صحيح زرارة المتقدم وغيره وجوب ذلك ، لتضمنها الأمر به الظاهر في الوجوب من دون معارض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نسبة الوجوب الى ظاهر الأكثر ، لكن لم يحك التصريح به عن أحد ، بل في الشرائع وعن المدارك التصريح بكراهة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دعوى كون النصوص الآمرة به واردة في مقام بيان الوظيفة في الجماعة في صلاة الميت ، وأنها غير الوظيفة الثابتة لها في سائر الصلوات ، فيكون حكم هذه الوظيفة هو حكم بديلها ، فاذا ثبت أن حكم بديلها الاستحباب كان حكمها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ولخصوص النصوص الواردة في القسمين ومنها خبر اليسع القمي المتقدم ، وفي رواية موسى بن يحيى ابن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أنا ميت وإنما بقي من أجلي أسبوع فاكتم موتي وائتني يوم الجمعة عند الزوال وصل علي أنت وأوليائي فرادى </w:t>
      </w:r>
      <w:r>
        <w:rPr>
          <w:rFonts w:eastAsia="Amiri" w:cs="Amiri" w:ascii="Amiri" w:hAnsi="Amiri"/>
          <w:color w:val="111111"/>
          <w:sz w:val="28"/>
          <w:szCs w:val="28"/>
          <w:rtl w:val="true"/>
          <w:lang w:bidi="ar-SA"/>
        </w:rPr>
        <w:t xml:space="preserve">..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والأصحاب كما في جامع المقاصد ، وكذا في فوائد الشرائع ، وذكر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صرحوا بأن العراة يجلسون في اليومية ، وكأنه بناء على أن الستر ليس شرطاً في صلاة الجنازة ونحن نشترطه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للفرق بينها وبين اليومية بالاحتياج الى الركوع والسجود هناك بخلافه هنا ، </w:t>
      </w:r>
    </w:p>
    <w:p>
      <w:pPr>
        <w:pStyle w:val="BookText"/>
        <w:rPr/>
      </w:pPr>
      <w:r>
        <w:rPr>
          <w:rFonts w:ascii="Amiri" w:hAnsi="Amiri" w:eastAsia="Amiri" w:cs="Amiri"/>
          <w:color w:val="111111"/>
          <w:sz w:val="28"/>
          <w:sz w:val="28"/>
          <w:szCs w:val="28"/>
          <w:rtl w:val="true"/>
          <w:lang w:bidi="ar-SA"/>
        </w:rPr>
        <w:t xml:space="preserve">ويجب عليهم ستر عورتهم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بأيديهم ، وإذا لم يمكن يصلون جلوساً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الجماعة من غير النساء والعراة الأولى أن يتقدم الامام ويكون المأمومون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يكره وقوفهم إلى جنبه ولو كان المأموم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لوجوب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فعلها من جلوس واستحباب عدم التقدم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أمكن الالتزام بوجوب الجلوس في اليومية للعراة مطلقاً حتى مع الأمن من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الخاصة بها ، فلا مجال للتعدي منها الى المقام ، لعدم الدليل عليه ، حيث لا إطلاق في نصوصها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مجالا لدعوى إلغاء خصوصية موردها عرفاً ، ولا لدعوى الإطلاق المقامي لنصوص الجماعة كما تقدم ذكره في شرائط الامام والائتمام لاختصاص ما ذكر بشرائط الجماعة وبما كان له دخل في تحققها ، لا ما كان من أحكامها ، وبدلية الجلوس عن القيام من هذا القبيل ، فإطلاق ما دل على وجوب القيام في صلاة الميت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الناظر لما دل على وجوب الستر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الستر مانع من القيام فيكون معسوراً فينتقل الى الميسور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الفقيه والمبسوط والوسيلة وغيرها ، بل لم يعرف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خبر اليسع القمي المتقدم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يقوم الآخر خلف الآخر ولا يقوم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لما تقدم في جماعة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الجواهر الظاهر من إطلاق النص والفتوى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اقتدت المرأة بالرجل يستحب أن تقف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هناك صفوف الرجال وقفت خلفهم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كانت حائضاً بين النساء وقفت في صف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ذلك في جماعة اليومية بناء على ما عرفت من إلحاق المقام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فيه كما في المدارك ، وفي 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من خالف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هنا ما دل عليه في جماعة اليومية ، ولخبر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الصفوف في الصلاة المقدم وخير الصفوف في الجنائز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 سترة للنساء </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بناء على أن المراد أن ذلك صار سبباً لتأخر صف النساء فيكون سترة لهن ، فيكون المراد من الجنائز صلاة الجنائز لا نفس الجنائز كي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الصفوف من صفوف الجنائز الموضوعة بين يدي الإمام للصلاة عليها الصف المؤخر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أبعد عن القبلة وأقرب الى الامام كما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مع كونه بعيداً عن اللفظ غير مناسب للتعليل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مصحح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تصلي على الجنازة؟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ولا تقف معهم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وعن الشيخ روايتها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معهم تقف مفردة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صلاة الميت العدول من إمام إلى إمام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قطعها أيضاً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العدول عن الجماعة إلى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بشرط أن لا يكون بعيداً عن الجنازة بما يضر ، ولا يكون بينه وبينها حائل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معهم تقوم مفردة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موثق سماعة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تقوم وحدها بارزة في الصف </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الموثق وغيره انفرادها عن صف النساء والرجال كما في المتن ، فما عن الذكرى من التنظر في انفرادها عن صف النساء لا يخلو من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هذا الجواز ، بل الشك في انعقاد الجماعة حينئذ كاف في نفيه لأصالة 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البناء على صحة صلاته إذا كانت جامعة لشرائط صلاة المنفرد كما لو انفرد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وحكى عن أستاذه في كشفه الجزم به ، لعدم الدليل على حرمته ، إذ العمدة في دليل حرمته في الصلاة الإجماع وهو غير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إبطال العمل في القرآن المجيد </w:t>
      </w:r>
      <w:r>
        <w:rPr>
          <w:rStyle w:val="FootnoteAnchor"/>
          <w:rtl w:val="true"/>
        </w:rPr>
        <w:footnoteReference w:id="405"/>
      </w:r>
      <w:r>
        <w:rPr>
          <w:rFonts w:ascii="Amiri" w:hAnsi="Amiri" w:eastAsia="Amiri" w:cs="Amiri"/>
          <w:color w:val="111111"/>
          <w:sz w:val="28"/>
          <w:sz w:val="28"/>
          <w:szCs w:val="28"/>
          <w:rtl w:val="true"/>
          <w:lang w:bidi="ar-SA"/>
        </w:rPr>
        <w:t xml:space="preserve">غير ظاهر الانطباق على قطع الصلاة ونحوها ، ولا سيما بملاحظة لزوم تخصيص الأكثر ، وما ورد في تفسيره بالإحباط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 في اليومية الموجب لثبوته هنا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الدليل على بطلان الصلاة إذا جمعت شرائط صلاة المنفرد المشار إليها في المتن كاف في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يخرج عن المحاذاة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كبر قبل الإمام في التكبير الأول ، له أن ينفرد وله أن يقطع ويجدده مع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كبر قبله فيما عدا الأول له أن ينوي الانفراد وأن يصبر حتى يكبر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معه الدعاء لكن الأحوط إعادة التكبير بعد ما كبر الإمام ، لأنه لا يبعد اشتراط تأخر المأموم عن الإمام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 ، ومقتضى تجويزه سابقاً العدول من إمام الى إمام الراجع الى جواز الائتمام في الأثناء أن له الصبر الى أن يلحق الامام فيتابعه في التكبير الثاني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بطلان الائتمام بمجرد سبقه له بالتكبير وإن كان عمداً ، فاستصحاب بقاء الائتمام محكم بل بملاحظة ما ورد من النصوص </w:t>
      </w:r>
      <w:r>
        <w:rPr>
          <w:rStyle w:val="FootnoteAnchor"/>
          <w:rtl w:val="true"/>
        </w:rPr>
        <w:footnoteReference w:id="407"/>
      </w:r>
      <w:r>
        <w:rPr>
          <w:rFonts w:ascii="Amiri" w:hAnsi="Amiri" w:eastAsia="Amiri" w:cs="Amiri"/>
          <w:color w:val="111111"/>
          <w:sz w:val="28"/>
          <w:sz w:val="28"/>
          <w:szCs w:val="28"/>
          <w:rtl w:val="true"/>
          <w:lang w:bidi="ar-SA"/>
        </w:rPr>
        <w:t>في من سبق الامام بفعل في اليومية الدال على بقاء الائتمام يمكن البناء عليه هنا ، لقاعدة الإلحاق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عدم استبعاد بطلان الجماعة بمجرد التقدم نعم الظاهر عدم تحقق الائتمام بالتكبير المأتي به قبل الامام كما هو الحال في اليومية ، فإن ترك المتابعة في بعض أفعالها إنما يوجب فوات الائتمام فيه لا بطلان الائتمام من أصله كما أشرنا إليه في مبحث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 لم ينقل القول ببطلان الائتمام من أحد هنا ، بل هم بين مصرح باستحباب إعادة التكبير كالمحقق في الشرائع والعلامة في القواعد وعن غيرها ، ومتوقف في ذلك كما عن الذكرى وجامع المقاصد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التكبير من قبيل الركن القادحة زيادته ، 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ذكراً وعدم الدليل على ركنيته بهذا </w:t>
      </w:r>
    </w:p>
    <w:p>
      <w:pPr>
        <w:pStyle w:val="BookText"/>
        <w:rPr/>
      </w:pPr>
      <w:r>
        <w:rPr>
          <w:rFonts w:ascii="Amiri" w:hAnsi="Amiri" w:eastAsia="Amiri" w:cs="Amiri"/>
          <w:color w:val="111111"/>
          <w:sz w:val="28"/>
          <w:sz w:val="28"/>
          <w:szCs w:val="28"/>
          <w:rtl w:val="true"/>
          <w:lang w:bidi="ar-SA"/>
        </w:rPr>
        <w:t xml:space="preserve">كل تكبيرة أو مقارنته معه وبطلان الجماعة مع التقدم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حضر الشخص في أثناء صلاة الإمام ، له أن يدخل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فيكبر بعد تكبير الإمام الثاني أو</w:t>
      </w:r>
    </w:p>
    <w:p>
      <w:pPr>
        <w:pStyle w:val="BookText"/>
        <w:rPr/>
      </w:pPr>
      <w:r>
        <w:rPr>
          <w:rFonts w:ascii="IRNazanin" w:hAnsi="IRNazanin" w:eastAsia="IRNazanin"/>
          <w:color w:val="111111"/>
          <w:sz w:val="28"/>
          <w:sz w:val="28"/>
          <w:szCs w:val="28"/>
          <w:rtl w:val="true"/>
          <w:lang w:bidi="fa-IR"/>
        </w:rPr>
        <w:t xml:space="preserve">المعنى ، ولما عن قرب الاسناد عن الحميري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موسى بن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يصلي له أن يكبر قبل الامام؟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يكبر إلا مع الإمام فإن كبر قبله أعاد التكبير </w:t>
      </w:r>
      <w:r>
        <w:rPr>
          <w:rFonts w:eastAsia="IRNazanin" w:cs="IRNazanin"/>
          <w:color w:val="111111"/>
          <w:sz w:val="28"/>
          <w:szCs w:val="28"/>
          <w:rtl w:val="true"/>
          <w:lang w:bidi="fa-IR"/>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لا دلالة له على ما نحن فيه إلا بدعوى الإطلاق ، إذ انصرافه إلى اليومية قوي جداً ، ومجرد إيراد الحميري له في باب صلاة الجنائز غير كاف في الاعتماد عليه فيها ، لاحتمال بنائه على إطلاقه 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لو قلنا بجواز الإعادة لما ذكر أولا فلا دليل على استحبابها إلا فتوى الجماعة به بناء على تمامية قاعدة التسامح بمجرد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يقصد به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جماعة خصوصاً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قلنا ببطلان الجماعة لا فائدة في إعادة التكبير ، لما عرفت من أنها لا تنعقد في الأثناء ، ولو قلنا بالانعقاد كذلك ففي خصوص الأجزاء التي لم يؤت بها ، أما ما أتى به فلا مجال للامتثال به ثانياً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بيننا ،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جملة من النصوص المفروغية عنه ،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أدرك الرجل التكبيرة والتكبيرتين من الصلاة على الميت فليقض ما بقي متتابعاً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 أول صلاته وأول تكبيراته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بعده بالشهادتين وهكذا على الترتيب بعد كل تكبيرة من الامام يكبر ويأتي بوظيفته من الدعاء ، وإذا فرغ الإمام يأتي بالبقية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من الصلاة على الميت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ما بقي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وفي خبر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يكبر ما فاته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جواز الدخول ولو كان الإمام في أثناء الدعاء ، ولا ينتظر تكبير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محكي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فيه ، وإلا فلا إطلاق في النصوص المتقدمة يقتضي ذلك لورودها مورد حكم آخر كما لا يخفى ، كما لا إطلاق في أدلة الجماعة لإجمال مفهومها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 ويقتضيه ما في الصحيحين الأولين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ينافيه ما في خبر الشحام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يكبر 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ظاهر في أن المأتي به بعد فراغ الامام التكبيرات السابقة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ما سبق ، فليحمل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بل عن الخلاف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صريحاً وظاهراً ، لما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يعارضها خبر إسحاق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لا يقضى ما سبق من تكبير الجنائز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يصلح لمقاومة ما سبق ، فلعله جار مجرى التقية كما يناسبه نسبته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مخففاً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يمهلوه أتى ببقية التكبيرات ولاءً من غير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إتمامها خلف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الاستقبال وسائر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جماعة من القدماء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التكبير ولاء بعد فراغ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بقي متتابعاً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كلام جماعة من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الموالاة بصورة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البحار نسبته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المعتبر على الأول بصحيح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المشتمل على الأمر بالتتابع 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بتنزيله على الغالب من خوف الفوات برفع الجنازة ، أو إبعادها ، أو تغيير هيئتها المعتبرة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في ثبوت غلبة عدم التمكن من مسمى الدعاء والتكبير الواجبين تأملا ، وكذا في صلاحيتها على تقدير ثبوتها لتقييد المطلق كان الأول أوجه ، فيقيد به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يتم ما بقي من تكبير ويبادره دفعة ويخفف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فيتعين حمل الأول على الجواز ، بل لعل ذلك هو المتعين فيه في نفسه لوروده مورد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يبعد إذن حمل الثاني على الاستحباب لما فيه من الدعاء الراجح الموجب ذلك لحمله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القلانسي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يدرك مع الإمام في الجنازة تكبيرة أو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التكبير وهو يمشي معها ، فان لم يدرك التكبير كبر عند القبر ، فان كان أدركهم وقد دفن كبر على القبر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يدل على جواز الإتمام ولو مع </w:t>
      </w:r>
      <w:bookmarkStart w:id="84" w:name="pg12382_176208"/>
    </w:p>
    <w:p>
      <w:pPr>
        <w:pStyle w:val="Heading2"/>
        <w:numPr>
          <w:ilvl w:val="1"/>
          <w:numId w:val="1"/>
        </w:numPr>
        <w:rPr/>
      </w:pPr>
      <w:bookmarkStart w:id="85" w:name="__RefHeading___Toc9312657_417432637"/>
      <w:bookmarkStart w:id="86" w:name="_Toc28"/>
      <w:bookmarkEnd w:id="84"/>
      <w:bookmarkEnd w:id="85"/>
      <w:r>
        <w:rPr>
          <w:rtl w:val="true"/>
        </w:rPr>
        <w:t>فصل في كيفية صلاة الميت</w:t>
      </w:r>
      <w:bookmarkEnd w:id="86"/>
    </w:p>
    <w:p>
      <w:pPr>
        <w:pStyle w:val="BookText"/>
        <w:rPr/>
      </w:pPr>
      <w:r>
        <w:rPr>
          <w:rFonts w:ascii="Amiri" w:hAnsi="Amiri" w:eastAsia="Amiri" w:cs="Amiri"/>
          <w:color w:val="111111"/>
          <w:sz w:val="28"/>
          <w:sz w:val="28"/>
          <w:szCs w:val="28"/>
          <w:rtl w:val="true"/>
          <w:lang w:bidi="ar-SA"/>
        </w:rPr>
        <w:t xml:space="preserve">وهي أن يأتي بخمس 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الشرائط ، لندرة اجتماعها حينئذ ، ولا سيما كيفية الوضع بل لعلها متعذرة ،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كيفية صلاة الميت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الانتصار والغنية والتذكرة والذكرى وجامع المقاصد والروض والمدارك وغيرها ، بل لعله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التكبير على الميت خمس تكبيرات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وصحيح أبي 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ونحوهما غيرهما مما هو كثير جداً بل لعله متواتر ، المشتمل بعضه على التعليل بأنه أخذ من كل من الصلوات الخمس تكبيرة </w:t>
      </w:r>
      <w:r>
        <w:rPr>
          <w:rStyle w:val="FootnoteAnchor"/>
          <w:rtl w:val="true"/>
        </w:rPr>
        <w:footnoteReference w:id="417"/>
      </w:r>
      <w:r>
        <w:rPr>
          <w:rFonts w:ascii="Amiri" w:hAnsi="Amiri" w:eastAsia="Amiri" w:cs="Amiri"/>
          <w:color w:val="111111"/>
          <w:sz w:val="28"/>
          <w:sz w:val="28"/>
          <w:szCs w:val="28"/>
          <w:rtl w:val="true"/>
          <w:lang w:bidi="ar-SA"/>
        </w:rPr>
        <w:t xml:space="preserve">، أو أنه أخذ من كل من الدعائم الخمس التي بني عليها الإسلام تكبيرة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التكبير على الجنازة هل فيه شي‌ء موقت؟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عشرة وتسعاً وسبعاً وخمساً وستاً وأربعاً </w:t>
      </w:r>
      <w:r>
        <w:rPr>
          <w:rStyle w:val="FootnoteAnchor"/>
          <w:rtl w:val="true"/>
        </w:rPr>
        <w:footnoteReference w:id="419"/>
      </w:r>
      <w:r>
        <w:rPr>
          <w:rFonts w:ascii="Amiri" w:hAnsi="Amiri" w:eastAsia="Amiri" w:cs="Amiri"/>
          <w:color w:val="111111"/>
          <w:sz w:val="28"/>
          <w:sz w:val="28"/>
          <w:szCs w:val="28"/>
          <w:rtl w:val="true"/>
          <w:lang w:bidi="ar-SA"/>
        </w:rPr>
        <w:t xml:space="preserve">وخبر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الى أهل الميت ما شاءوا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يكبرون </w:t>
      </w:r>
    </w:p>
    <w:p>
      <w:pPr>
        <w:pStyle w:val="BookText"/>
        <w:rPr/>
      </w:pPr>
      <w:r>
        <w:rPr>
          <w:rFonts w:ascii="IRNazanin" w:hAnsi="IRNazanin" w:eastAsia="IRNazanin"/>
          <w:color w:val="111111"/>
          <w:sz w:val="28"/>
          <w:sz w:val="28"/>
          <w:szCs w:val="28"/>
          <w:rtl w:val="true"/>
          <w:lang w:bidi="fa-IR"/>
        </w:rPr>
        <w:t xml:space="preserve">يأتي بالشهادتين بعد الأولى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 xml:space="preserve">أربعاً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إليهم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وخبر الحسن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بن حنيف سبع تكبيرات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أصل الدعاء بينها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 أو مذهب الأكثر ، أو ظاهر الأصحاب ، بل عن الغنية وظاهر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والأصحاب بأجمعهم يذكرون ذلك في كيفية الصلاة كأني بابويه والجعفي والشيخين وأتباعهما وابن إدريس ، ولم يصرح أحد منهم بندب الأذكار ، والمذكور في بيان الواجب ظاهر في الوجوب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الأصل وإطلاق ما دل على أنها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مجال للعمل به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الثاني لاحتمال وروده مورد بيان عدد التكبير لا غير بل بعض تلك النصوص ظاهر في ذلك ، ولو سلم فهو مقيد بخبر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رجل فسأله عن التكبير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آخر فسأله عن 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سألتك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وسألك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سألتني عن التكبير وسألني هذا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خمس تكبيرات بينهن أربع صلوات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وضعف السند لا يقدح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إطلاق الصلاة عليها إنما هو بعناية اشتمالها على الدعاء ، </w:t>
      </w:r>
    </w:p>
    <w:p>
      <w:pPr>
        <w:pStyle w:val="BookText"/>
        <w:rPr/>
      </w:pPr>
      <w:r>
        <w:rPr>
          <w:rFonts w:ascii="Amiri" w:hAnsi="Amiri" w:eastAsia="Amiri" w:cs="Amiri"/>
          <w:color w:val="111111"/>
          <w:sz w:val="28"/>
          <w:sz w:val="28"/>
          <w:szCs w:val="28"/>
          <w:rtl w:val="true"/>
          <w:lang w:bidi="ar-SA"/>
        </w:rPr>
        <w:t xml:space="preserve">ففي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أمروا بالصلاة على الميت ليشفعوا له وليدعوا له بالمغفرة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وموثق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 وتسبيح وتحميد وتهليل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أبي بصير واردة في مقام بيان العدد في الصلاة لا في مقام التشريع والإلزام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بعدها فلا يدل على التكرار بعد كل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الآمرة بالدعاء قولا وفعلا فلا بد أن لا يكون المراد بها الوجوب ، لكثرة الاختلاف فيما بينها ، فيتعين حملها على مجرد المشروعية ، واستفادة وجوب الجامع بينها غير ظاهر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وجوبه على الترتيب المذكور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المحكي عن الخلاف والوسيلة والجمل والعقود وكثير من كتب العلامة والشهيدين والمحقق الثاني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الذكرى وجامع المقاصد والروض نسبته الى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حكاية الإجماع عليه ، لرواية محمد بن مهاجر عن أمه أم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على ميت كبر وتشهد ، ثمَّ كبر وصلى على الأنبياء ودعا ، ثمَّ كبر ودعا للمؤمنين ، ثمَّ كبر الرابعة ودعا للميت ، ثمَّ كبر الخامسة وانصرف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ورواية إسماعيل بن همام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جنازة فكبر عليه خمساً وصلى على أخرى فكبر عليه أربعاً ، فأما الذي كبر عليه خمساً فحمد اللّه تعالى ومجده في التكبيرة الأولى ، ودعا في الثانية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في الثالثة للمؤمنين والمؤمنات ودعا في الرابعة للميت ، وانصرف في الخامسة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بناء على حمل الحمد </w:t>
      </w:r>
    </w:p>
    <w:p>
      <w:pPr>
        <w:pStyle w:val="BookText"/>
        <w:rPr/>
      </w:pPr>
      <w:r>
        <w:rPr>
          <w:rFonts w:ascii="IRNazanin" w:hAnsi="IRNazanin" w:eastAsia="IRNazanin"/>
          <w:color w:val="111111"/>
          <w:sz w:val="28"/>
          <w:sz w:val="28"/>
          <w:szCs w:val="28"/>
          <w:rtl w:val="true"/>
          <w:lang w:bidi="fa-IR"/>
        </w:rPr>
        <w:t xml:space="preserve">والتمجيد في الأولى على الشهادتين ، ورواية علي بن سويد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تقرأ في الأولى بأم الكتاب ، وفي الثانية تصلي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في الثالثة للمؤمنين والمؤمنات ، وتدعو في الرابعة لميتك ، والخامسة تنصرف بها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بناء على كون الفاتحة بعد الأولى بدلا عن الشهادتين لأدائها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المبنى في الاستدلال بالأخيرتين ضعيف ، لأنه خلاف الظاهر فالعمدة رواية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المراد بالتشهد بعد التكبيرة الأولى الشهادتان وبالصلاة على الأنبياء ما يعم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رواها الصدوق في العلل ، إلا أنه قال في التكبيرة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كبر وصلى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428"/>
      </w:r>
      <w:r>
        <w:rPr>
          <w:rFonts w:ascii="Amiri" w:hAnsi="Amiri" w:eastAsia="Amiri" w:cs="Amiri"/>
          <w:color w:val="111111"/>
          <w:sz w:val="28"/>
          <w:sz w:val="28"/>
          <w:szCs w:val="28"/>
          <w:rtl w:val="true"/>
          <w:lang w:bidi="ar-SA"/>
        </w:rPr>
        <w:t xml:space="preserve">وكذلك أرسلها في الفقيه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في التبصرة والمختلف والمدارك والذخيرة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ذلك ، لمعارضة الرواية بغيرها من الروايات ، مثل ما رواه الكليني عن محمد بن مسلم وزرارة ومعمر بن يحيى وإسماعيل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الصلاة على الميت قراءة ولا دعاء موقت تدعو بما بدا لك وأحق الموتى أن يدعا له المؤمن وأن يبدأ بالصلاة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Style w:val="FootnoteAnchor"/>
          <w:rtl w:val="true"/>
        </w:rPr>
        <w:footnoteReference w:id="430"/>
      </w:r>
      <w:r>
        <w:rPr>
          <w:rFonts w:ascii="Amiri" w:hAnsi="Amiri" w:eastAsia="Amiri" w:cs="Amiri"/>
          <w:color w:val="111111"/>
          <w:sz w:val="28"/>
          <w:sz w:val="28"/>
          <w:szCs w:val="28"/>
          <w:rtl w:val="true"/>
          <w:lang w:bidi="ar-SA"/>
        </w:rPr>
        <w:t xml:space="preserve">وصحيح أبي ولاد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تكبيرات تقول في أولاهن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اللّهم صل على محمد وآل محمد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المسجى قدامنا عبدك وابن عبدك وقد قبضت روحه إليك ، وقد احتاج الى رحمتك وأنت غني عن عذابه ، اللّهم إنا لا نعلم من ظاهره إلا خيراً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أعلم بسريرته ، اللّهم إن كان محسناً فضاعف حسناته وإن كان مسيئاً فتجاوز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الثانية وتفعل ذلك في كل تكبيرة </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فقد ترك فيه الشهادة بالنبوة والدعاء للمؤمنين في جميع التكبيرات ، وجمع فيه بين الشهادة لله تعالى بالوحدانية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للميت في جميعها ، ومصحح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الصلاة على الميت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 ثمَّ تصلي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عبدك ابن عبدك ابن أمتك لا أعلم منه إلا خيراً وأنت أعلم به منا ، اللّهم إن كان محسناً فزد في إحسانه وتقبل منه وإن كان مسيئاً فاغفر له ذنبه وافسح له في قبره واجعله من رفقاء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تكبر الثانية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زاكياً فزكه وإن كان خاطئاً فاغفر له ، ثمَّ تكبر الثالثة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تحرمنا أجره ولا تفتنا بعده ، ثمَّ تكبر الرابعة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اكتبه عندك في عليين واخلف على عقبه في الغابرين واجعله من رفقاء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تكبر الخامسة وانصرف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فترك فيه الشهادتين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مصحح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بين الشهادتين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للمؤمنين وللميت بعد كل تكبيرة من التكبيرات </w:t>
      </w:r>
      <w:r>
        <w:rPr>
          <w:rStyle w:val="FootnoteAnchor"/>
          <w:rtl w:val="true"/>
        </w:rPr>
        <w:footnoteReference w:id="433"/>
      </w:r>
      <w:r>
        <w:rPr>
          <w:rFonts w:ascii="IRNazanin" w:hAnsi="IRNazanin" w:eastAsia="IRNazanin"/>
          <w:color w:val="111111"/>
          <w:sz w:val="28"/>
          <w:sz w:val="28"/>
          <w:szCs w:val="28"/>
          <w:rtl w:val="true"/>
          <w:lang w:bidi="fa-IR"/>
        </w:rPr>
        <w:t xml:space="preserve">وفي موثق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الشهادة لله تعالى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للمؤمنين بعد التكبيرة الأولى ، والدعاء للميت والمؤمنين بعد الثلاث الأخرى بعدها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كليب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للميت بعد كل تكبيرة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إسماعيل بن عبد الخالق </w:t>
      </w:r>
    </w:p>
    <w:p>
      <w:pPr>
        <w:pStyle w:val="BookText"/>
        <w:rPr/>
      </w:pPr>
      <w:r>
        <w:rPr>
          <w:rFonts w:ascii="Amiri" w:hAnsi="Amiri" w:eastAsia="Amiri" w:cs="Amiri"/>
          <w:color w:val="111111"/>
          <w:sz w:val="28"/>
          <w:sz w:val="28"/>
          <w:szCs w:val="28"/>
          <w:rtl w:val="true"/>
          <w:lang w:bidi="ar-SA"/>
        </w:rPr>
        <w:t>الثانية ، والدعاء للمؤمنين والمؤمنات بعد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للميت بعد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الخامسة 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أن يقول بعد نية القربة وتعيين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أكبر ، أشهد أن لا إله إلا اللّه ، وأن محمداً رسول اللّه ،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لهذا الميت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بعد التكبيرة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لا إله إلا</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موثق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للميت والمؤمنين بعد الأولى ، والدعاء للميت والمؤمنين بعد الثلاث الأخرى بعدها ،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للمؤمنين بعد الخامسة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العرفي بينها يقتضي البناء على لزوم الدعاء للميت في بعضها ، والتخيير بينه وبين الصلاة والشهادتين والدعاء للمؤمنين والتمجيد لله تعالى في غيره جمعاً أو على نحو الانفراد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انتهى الكلام في مباحث أحكام الأموات في النجف الأشرف بجوار الحضرة المقدسة العلوية على مشرفها أفضل الصلاة والسلام ، في أواخر السنة الخمسين بعد الالف والثلاثمائة هجرية ، سائلا منه سبحانه أن يرعاني بعين رعايته ، وأن لا يحرمني من فضله وعنايته ، وأن يقبل مني هذا النزر اليسير ويعفو عن زللي الكثير الخطير ، إنه أكرم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 وحده لا شريك له ، إلهاً واحداً أحداً فرداً صمداً حياً قيوماً دائماً أبداً ، 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وبعد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 وبارك على محمد وآل محمد ،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صليت وباركت وترحمت على إبراهيم وآل إبراهيم إنك حميد مجيد ، وصل على جميع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والمسلمات ، الأحياء منهم والأموات ، تابع اللّهم بيننا وبينهم بالخيرات ، 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هذا المسجى قدامنا عبدك وابن عبدك وابن أمتك نزل بك وأنت خير منزول به ، اللّهم إنك قبضت روحه إليك وقد احتاج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غني عن عذابه ، اللّهم إنا لا نعلم منه إلا خيراً وأنت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محسناً فزد في حسناته وإن كان مسيئاً فتجاوز عن سيئاته ، واغفر لنا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احشره مع من يتولاه ويحبه ، وأبعده ممن يتبرأ منه ويبغضه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 بنبيك ، وعرف بينه وبينه ، وارحمنا إذا توفيتنا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اكتبه عندك في أعلى عليين ، واخلف على عقبه في الغابرين ، واجعله من رفقاء محمد وآله الطاهرين ، وارحمه وإيانا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 وَفِي الْآخِرَةِ حَسَنَةً ،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امرأة يقول </w:t>
      </w:r>
    </w:p>
    <w:p>
      <w:pPr>
        <w:pStyle w:val="BookText"/>
        <w:rPr/>
      </w:pP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المسجى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المسجاة قدامنا أمتك وابنة عبدك وابنة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بسائر الضمائر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مستضعفاً يقول بعد التكبيرة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تابُوا وَاتَّبَعُوا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مجهول الحال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يحب الخير وأهله فاغفر له وارحمه وتجاوز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طفلاً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لأبويه ولنا سلفاً وفرطاً وأجراً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أقل من خمس تكبيرات إلا للتقية ، أو كون الميت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 سهواً بطلت ووجب الإعادة إذا فاتت الموالاة ، وإلا أتمها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يلزم الاقتصار في الأدعية بين التكبيرات على المأثور ، بل يجوز كل دعاء بشرط اشتمال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الشهادتين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على محمد وآله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للمؤمنين والمؤمنات بالغفران ، 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قراءة آيات القرآن والأدعية الأخر ما دامت صورة الصلاة محفوظة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العربية في الأدعية بالقدر الواجب ، وفيما زاد عليه يجوز الدعاء بالفارسية ونحوها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 صلاة الميت أذان ولا إقامة ، ولا قراءة الفاتحة ، ولا الركوع والسجود والقنوت والتشهد </w:t>
      </w:r>
      <w:bookmarkStart w:id="87" w:name="pg12382_176216"/>
    </w:p>
    <w:p>
      <w:pPr>
        <w:pStyle w:val="BookText"/>
        <w:rPr/>
      </w:pPr>
      <w:bookmarkEnd w:id="87"/>
      <w:r>
        <w:rPr>
          <w:rFonts w:ascii="Amiri" w:hAnsi="Amiri" w:eastAsia="Amiri" w:cs="Amiri"/>
          <w:color w:val="111111"/>
          <w:sz w:val="28"/>
          <w:sz w:val="28"/>
          <w:szCs w:val="28"/>
          <w:rtl w:val="true"/>
          <w:lang w:bidi="ar-SA"/>
        </w:rPr>
        <w:t>والسلام ، ولا التكبيرات الافتتاحية وأدعيتها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بشي‌ء من ذلك بعنوان التشريع كان بدعة وحراماً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أن الميت رجل أو امرأة يجوز 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بالضمائر مذكرة بلحاظ الشخص والنعش والبدن ، وأن يأتي بها مؤنثة بلحاظ الجثة والجنازة ، بل مع المعلومية أيضاً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بالضمائر على الخلاف جهلاً أو نسياناً لا باللحاظين المذكورين فالظاهر عدم 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التكبيرات بين الأقل والأكثر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مشغولا بالدعاء بعد الثانية ، أو بعد الثالثة فشك في إتيان الأولى في الأولى أو الثانية في الثاني بنى على الإتيان ، وإن كان الاحتياط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أن يقرأ الأدعية في الكتاب ، خصوصاً إذا لم يكن حافظاً لها</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9312659_417432637"/>
      <w:bookmarkStart w:id="89" w:name="_Toc29"/>
      <w:bookmarkEnd w:id="88"/>
      <w:r>
        <w:rPr>
          <w:rtl w:val="true"/>
        </w:rPr>
        <w:t>فصل في شرائط صلاة الميت</w:t>
      </w:r>
      <w:bookmarkEnd w:id="8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يوضع الميت مستلقياً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رأسه إلى يمين المصلي ورجله إلى يساره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المصلي خلفه محاذياً له ، لا أن يكون في أحد طرفيه إلا إذا طال صف المأمومين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الميت حاضراً ، فلا تصح على الغائب وإن كان حاضراً في البلد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بينهما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كستر أو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كون الميت في التابوت ونحوه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لا يكون بينهما بعد مفرط على وجه لا يصدق الوقوف عنده ، إلا في المأموم مع اتصال الصفوف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أحدهما أعلى من الآخر علواً مفرطاً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الميت على وجه يرفع الإبهام ، ولو بأن ينوي الميت الحاضر أو ما عينه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بين التكبيرات والأدعية على وجه لا تمحى صورة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الاستقرار بمعنى عدم الاضطراب على وجه لا يصدق معه القيام ، بل الأحوط كونه بمعنى ما يعتبر في قيام الصلوات الأخر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الصلاة بعد التغسيل والتكفين والحنوط ، كما مر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مستور العورة إن تعذر الكفن ولو بنحو حجر أو لبنة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صلاة الميت الطهارة من الحدث والخبث وإباحة اللباس ، وستر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اعتبار جميع شرائط الصلاة ، حتى صفات الساتر من عدم كونه حريراً أو ذهباً أو من أجزاء ما لا يؤكل لحمه ، وكذا الأحوط مراعاة ترك الموانع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والضحك والالتفات عن القبلة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من الصلاة قائماً أصلا يجوز أن يصلي جالساً ، وإذا دار الأمر بين القيام بلا استقرار </w:t>
      </w:r>
    </w:p>
    <w:p>
      <w:pPr>
        <w:pStyle w:val="BookText"/>
        <w:rPr/>
      </w:pPr>
      <w:r>
        <w:rPr>
          <w:rFonts w:ascii="Amiri" w:hAnsi="Amiri" w:eastAsia="Amiri" w:cs="Amiri"/>
          <w:color w:val="111111"/>
          <w:sz w:val="28"/>
          <w:sz w:val="28"/>
          <w:szCs w:val="28"/>
          <w:rtl w:val="true"/>
          <w:lang w:bidi="ar-SA"/>
        </w:rPr>
        <w:t>والجلوس مع الاستقرار يقدم القيام ، وإذا دار بين الصلاة ماشياً أو جالساً يقدم الجلوس إن خيف على الميت من الفساد مثلا ، وإلا فالأحوط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يمكن الاستقبال أصلا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صلى إلى أربع جهات ، إلا إذا خيف عليه الفساد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الجهات مظنونا صلى اليه ، وإن كان الأحوط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الميت في مكان مغصوب والمصلي في مكان مباح صحت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على ميتين بصلاة واحدة وكان مأذوناً من ولي أحدهما دون الآخر أجزء بالنسبة إلى المأذون فيه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تبين بعد الصلاة أن الميت كان مكبوبا وجب الإعادة بعد جعله مستلقيا على قفاه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يصل على الميت حتى دفن يصلى على قبره ، وكذا إذا تبين بعد الدفن بطلان الصلاة من جهة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على القبر ثمَّ خرج الميت من قبره بوجه من الوجوه فالأحوط إعادة الصلاة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التيمم لصلاة الجنازة وإن تمكن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الأحوط الاقتصار على صورة عدم التمكن من الوضوء أو الغسل أو صورة خوف فوت الصلاة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ترك التكلم في أثناء الصلاة على الميت ، وإن كان لا يبعد عدم البطلان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وجود من يقدر على الصلاة قائماً في إجزاء صلاة العاجز عن القيام جالسا إشكال ، بل صحتها أيضاً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عليه العاجز عن القيام جالسا باعتقاد عدم وجود من يتمكن من القيام ثمَّ تبين وجوده فالظاهر وجوب الإعادة ، بل وكذا إذا لم يكن موجودا من الأول لكن وجد بعد الفراغ من الصلاة وكذا إذا عجز القادر القائم في أثناء الصلاة فتممها جالسا فإنها لا تجزي عن القادر ، فيجب عليه الإتيان بها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أن غيره صلى عليه أم لا بنى على عدمها ، وإن علم بها وشك في صحتها وعدمها حمل على الصحة ، وإن كان من صلى عليه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بفسادها وجب الإعادة وان كان المصلي معتقداً للصحة وقاطعاً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صلى أحد عليه معتقداً بصحتها بحسب تقليده أو اجتهاده لا يجب على من يعتقد فسادها بحسب تقليده أو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علما قطعيا ببطلانها وجب عليه إتيانها وإن كان المصلي أيضاً قاطعا بصحتها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المصلوب بحكم الشرع لا يصلى عليه قبل الانزال ، بل يصلى عليه بعد ثلاثة أيام بعد ما ينزل ، وكذا إذا لم يكن بحكم الشرع ، لكن يجب إنزاله فورا والصلاة عليه ، </w:t>
      </w:r>
    </w:p>
    <w:p>
      <w:pPr>
        <w:pStyle w:val="BookText"/>
        <w:rPr/>
      </w:pPr>
      <w:r>
        <w:rPr>
          <w:rFonts w:ascii="Amiri" w:hAnsi="Amiri" w:eastAsia="Amiri" w:cs="Amiri"/>
          <w:color w:val="111111"/>
          <w:sz w:val="28"/>
          <w:sz w:val="28"/>
          <w:szCs w:val="28"/>
          <w:rtl w:val="true"/>
          <w:lang w:bidi="ar-SA"/>
        </w:rPr>
        <w:t>ولو لم يمكن إنزاله يصلى عليه وهو مصلوب مع مراعاة الشرائط بقدر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تكرار الصلاة على الميت ، سواء اتحد المصلي أو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مكروه ، إلا إذا كان الميت من أهل العلم والشرف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أن تكون الصلاة قبل الدفن ، فلا يجوز التأخير الى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دفن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نسيانا ، أو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تبين كونها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لكونه حال الصلاة عليه مقلوبا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نبشه لأجل الصلاة ، بل يصلى على قبره مراعياً للشرائط من الاستقبال وغيره ، وإن كان بعد يوم وليلة ، بل وأزيد أيضاً ، إلا أن يكون بعد ما تلاشى ولم يصدق عليه الشخص الميت ، فحينئذ يسقط الوجوب ، وإذا برز بعد الصلاة عليه بنبش أو غيره فالأحوط إعادة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الميت المصلى عليه قبل الدفن يجوز الصلاة على قبره أيضاً ما لم يمض أزيد من يوم وليلة ، وإذا مضى أزيد من ذلك فالأحوط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الصلاة على الميت في جميع الأوقات بلا كراهة ، حتى في الأوقات التي يكره النافلة فيها عند المشهور من غير فرق بين أن يكون الصلاة على الميت واجبة أو مستحبة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المبادرة إلى الصلاة على الميت وان كان في وقت فضيلة الفريضة ، ولكن لا يبعد ترجيح </w:t>
      </w:r>
    </w:p>
    <w:p>
      <w:pPr>
        <w:pStyle w:val="BookText"/>
        <w:rPr/>
      </w:pPr>
      <w:r>
        <w:rPr>
          <w:rFonts w:ascii="Amiri" w:hAnsi="Amiri" w:eastAsia="Amiri" w:cs="Amiri"/>
          <w:color w:val="111111"/>
          <w:sz w:val="28"/>
          <w:sz w:val="28"/>
          <w:szCs w:val="28"/>
          <w:rtl w:val="true"/>
          <w:lang w:bidi="ar-SA"/>
        </w:rPr>
        <w:t>تقديم وقت الفضيلة مع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الأولى تقديمها على النافلة وعلى قضاء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تقديمها على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الوقت إذا خيف على الميت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تأخيرها عن الفريضة مع ضيق وقتها وعدم الخوف على الميت ، وإذا خيف عليه مع ضيق وقت الفريضة تقدم الفريضة ، ويصلى عليه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خيف عليه من تأخير الدفن مع ضيق وقت الفريضة يقدم الدفن وتقضى الفريضة وإن أمكن أن يصلي الفريضة مؤميا صلى ، ولكن لا يترك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على الأحوط إتيان صلاة الميت في أثناء الفريضة وان لم تكن ماحية لصورتها ، كما إذا اقتصر على التكبيرات وأقل الواجبات من الأدعية في حال القنوت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هناك ميتان يجوز أن يصلي على كل واحد منهما منفردا ، ويجوز التشريك بينهما في الصلاة ، فيصلي صلاة واحدة عليهما ، وإن كان مختلفين في الوجوب والاستحباب ، وبعد التكبير الرابع يأتي بضمير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يخف عليهما أو على أحدهما من الفساد ، وإلا وجب التشريك ، أو تقديم من يخاف فساده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حضر في أثناء الصلاة على الميت ميت آخر يتخير المصلي بين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يتم الصلاة على الأول ثمَّ يأتي بالصلاة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الصلاة واستينافها بنحو التشريك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التشريك في التكبيرات </w:t>
      </w:r>
      <w:bookmarkStart w:id="90" w:name="pg12382_176222"/>
    </w:p>
    <w:p>
      <w:pPr>
        <w:pStyle w:val="BookText"/>
        <w:rPr/>
      </w:pPr>
      <w:bookmarkEnd w:id="90"/>
      <w:r>
        <w:rPr>
          <w:rFonts w:ascii="IRNazanin" w:hAnsi="IRNazanin" w:eastAsia="IRNazanin"/>
          <w:color w:val="111111"/>
          <w:sz w:val="28"/>
          <w:sz w:val="28"/>
          <w:szCs w:val="28"/>
          <w:rtl w:val="true"/>
          <w:lang w:bidi="fa-IR"/>
        </w:rPr>
        <w:t>الباقية ، وإتيان الدعاء لكل منهما بما يخصه ، والإتيان ببقية الصلاة للثاني بعد تمام صلاة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حضر قبل التكبير الثالث يكبر ويأتي بوظيفة صلاة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الدعاء للمؤمنين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وبالشهادتين لصلاة الميت الثاني ، وبعد التكبير الرابع يأتي بالدعاء للميت الأول وبالصلاة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للميت الثاني ، وبعد الخامسة تتم صلاة الأول ويأتي للثاني بوظيفة التكبير الثالث ، وهكذا يتم بقية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ويتخير في تقديم وظيفة الميت الأول أو الثاني بعد كل تكبير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عدم الخوف على واحد منهما ، وأما إذا خيف على الأول يتعين الوجه الأول ، وإذا خيف على الثاني يتعين الوجه الثاني أو تقديم الصلاة على الثاني بعد القطع ، وإذا خيف عليهما معا يلاحظ قلة الزمان في القطع والتشريك بالنسبة إليهما إن أمكن ، والا فالأحوط عدم القطع</w:t>
      </w:r>
      <w:r>
        <w:rPr>
          <w:rFonts w:eastAsia="IRNazanin" w:cs="IRNazanin"/>
          <w:color w:val="111111"/>
          <w:sz w:val="28"/>
          <w:szCs w:val="28"/>
          <w:rtl w:val="true"/>
          <w:lang w:bidi="fa-IR"/>
        </w:rPr>
        <w:t>.</w:t>
      </w:r>
    </w:p>
    <w:p>
      <w:pPr>
        <w:pStyle w:val="Heading2"/>
        <w:numPr>
          <w:ilvl w:val="1"/>
          <w:numId w:val="1"/>
        </w:numPr>
        <w:rPr/>
      </w:pPr>
      <w:bookmarkStart w:id="91" w:name="__RefHeading___Toc9312661_417432637"/>
      <w:bookmarkStart w:id="92" w:name="_Toc30"/>
      <w:bookmarkEnd w:id="91"/>
      <w:r>
        <w:rPr>
          <w:rtl w:val="true"/>
        </w:rPr>
        <w:t>فصل في آداب الصلاة على الميت</w:t>
      </w:r>
      <w:bookmarkEnd w:id="92"/>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من الوضوء أو الغسل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جواز التيمم مع وجدان الماء أيضاً إن خاف فوت الصلاة لو أراد الوضوء ، بل مطلقاً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الامام والمنفرد عند وسط الرجل بل مطلق الذكر ، وعند صدر المرأة بل مطلق الأنثى ، ويتخير 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شرك بين الذكر والأنثى في الصلاة جعل وسط </w:t>
      </w:r>
    </w:p>
    <w:p>
      <w:pPr>
        <w:pStyle w:val="BookText"/>
        <w:rPr/>
      </w:pPr>
      <w:r>
        <w:rPr>
          <w:rFonts w:ascii="Amiri" w:hAnsi="Amiri" w:eastAsia="Amiri" w:cs="Amiri"/>
          <w:color w:val="111111"/>
          <w:sz w:val="28"/>
          <w:sz w:val="28"/>
          <w:szCs w:val="28"/>
          <w:rtl w:val="true"/>
          <w:lang w:bidi="ar-SA"/>
        </w:rPr>
        <w:t>الرجل في قبال صدر المرأة ليدرك الاستحباب بالنسبة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حافياً ، بل يكره الصلاة بالحذاء دون مثل الخف والجورب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 الأول ، بل عند الجميع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قريبا من الجنازة ، بحيث لو هبت ريح وصل ثوبه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الامام صوته بالتكبيرات ، بل الأدعية أيضاً ، وأن يسرّ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المعتادة للصلاة التي هي مظان الاجتماع وكثرة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توقع في المساجد ، فإنه مكروه عدا مسجد الحرام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بالجماعة ، وإن كان يكفي المنفرد ولو امرأة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الامام وإن كان واحداً ، بخلاف اليومية ، حيث يستحب وقوفه إن كان واحداً الى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الحائض إذا كانت مع الجماعة في صف وحدها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الدعاء على الميت بعد التكبير الرابع ، على قول بعض العلماء ، لكنه مشكل إن كان </w:t>
      </w:r>
      <w:bookmarkStart w:id="93" w:name="pg12382_176224"/>
    </w:p>
    <w:p>
      <w:pPr>
        <w:pStyle w:val="BookText"/>
        <w:rPr/>
      </w:pPr>
      <w:bookmarkEnd w:id="93"/>
      <w:r>
        <w:rPr>
          <w:rFonts w:ascii="Amiri" w:hAnsi="Amiri" w:eastAsia="Amiri" w:cs="Amiri"/>
          <w:color w:val="111111"/>
          <w:sz w:val="28"/>
          <w:sz w:val="28"/>
          <w:szCs w:val="28"/>
          <w:rtl w:val="true"/>
          <w:lang w:bidi="ar-SA"/>
        </w:rPr>
        <w:t>بقصد الخصوصية والورود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اجتمعت جنازات فالأولى الصلاة على كل واحد منفرداً ، وإن أراد التشريك فهو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الجميع قدام المصلي مع المحاذاة ، والأولى مع اجتماع الرجل والمرأة جعل الرجل أقرب الى المصلي ، حراً كان أو عبداً ، كما أنه لو اجتمع الحر والعبد جعل الحر أقرب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الطفل مع المرأة جعل الطفل أقرب إليه إذا كان ابن ست سنين وكان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متساوين في الصفات لا بأس بالترجيح بالفضيلة ونحوها من الصفات الدينية ، ومع التساوي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على الأولوية لا الوجوب ، فيجوز بأي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الجميع صفاً واحداً ، ويقوم المصلي وسط الصف ، بأن يجعل رأس كل عند إلية الآخر شبه الدرج ، ويراعي في الدعاء لهم بعد التكبير الرابع تثنية الضمير أو جمعه وتذكيره وتأنيثه ، ويجوز التذكير في الجميع بلحاظ لفظ الميت ، كما أنه يجوز التأنيث بلحاظ الجنازة</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9312663_417432637"/>
      <w:bookmarkStart w:id="95" w:name="_Toc31"/>
      <w:bookmarkEnd w:id="94"/>
      <w:r>
        <w:rPr>
          <w:rtl w:val="true"/>
        </w:rPr>
        <w:t>فصل في الدفن</w:t>
      </w:r>
      <w:bookmarkEnd w:id="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كفاية دفن الميت ، بمعنى مواراته في الأرض ، بحيث يؤمن على جسده من السباع ، ومن إيذاء ريحه للناس ، ولا يجوز وضعه في بناء أو في 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يؤمن من الأمرين مع القدرة على الدفن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w:t>
      </w:r>
    </w:p>
    <w:p>
      <w:pPr>
        <w:pStyle w:val="BookText"/>
        <w:rPr/>
      </w:pPr>
      <w:r>
        <w:rPr>
          <w:rFonts w:ascii="Amiri" w:hAnsi="Amiri" w:eastAsia="Amiri" w:cs="Amiri"/>
          <w:color w:val="111111"/>
          <w:sz w:val="28"/>
          <w:sz w:val="28"/>
          <w:szCs w:val="28"/>
          <w:rtl w:val="true"/>
          <w:lang w:bidi="ar-SA"/>
        </w:rPr>
        <w:t>الإمكان لا بأس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كفاية مجرد المواراة في الأرض ، بحيث يؤمن من الأمرين من جهة عدم وجود السباع ، أو عدم وجود الإنسان هناك ، لكن الأحوط كون الحفيرة على الوجه المذكور وإن كان الأمن حاصلاً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كون الدفن مستقبل القبلة ، على جنبه الأيمن ، بحيث يكون رأسه إلى المغرب ، ورجله الى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الجسد بلا رأس ، بل في الرأس بلا جسد ، بل في الصدر وحده ، بل في كل جزء يمكن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ميت في السفينة فإن أمكن التأخير ليدفن في الأرض بلا عسر وجب ذلك ، وإن لم يمكن لخوف فساده ، أو لمنع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ويحنط ويصلى عليه ويوضع في خابية ويوكأ رأسها ويلقى في البحر ، مستقبل القبلة على الأحوط ، وإن كان الأقوى عدم وجوب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يثقل الميت بحجر أو نحوه بوضعه في رجله ويلقى في البحر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الإمكان اختيار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خيف على الميت من نبش العدو قبره وتمثيله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ماتت كافرة كتابية أو غير كتابيه ومات في بطنها ولد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بنكاح أو شبهة ، أو ملك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مستدبرة للقبلة على جانبها الأيسر ، على وجه يكون الولد في بطنها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العمل بذلك في مطلق الجنين ولو لم تلج الروح فيه ، بل لا يخلو عن قوة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الدفن قصد القربة ، بل يكفي </w:t>
      </w:r>
    </w:p>
    <w:p>
      <w:pPr>
        <w:pStyle w:val="BookText"/>
        <w:rPr/>
      </w:pPr>
      <w:r>
        <w:rPr>
          <w:rFonts w:ascii="Amiri" w:hAnsi="Amiri" w:eastAsia="Amiri" w:cs="Amiri"/>
          <w:color w:val="111111"/>
          <w:sz w:val="28"/>
          <w:sz w:val="28"/>
          <w:szCs w:val="28"/>
          <w:rtl w:val="true"/>
          <w:lang w:bidi="ar-SA"/>
        </w:rPr>
        <w:t>دفن الصبي إذا علم أنه أتى به بشرائطه ولو علم أنه ما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خيف على الميت من إخراج السبع إياه وجب إحكام القبر بما يوجب حفظه ، من القير والآجر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السفينة إذا أريد إلقائه في البحر لا بد من اختيار مكان مأمون من بلع حيوانات البحر إياه بمجرد الإلقاء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مئونة الإلقاء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 ، أو الحديد ، الذي يثقل به أو الخابية الذي يوضع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أصل التركة ، وكذا في الآجر والقير والساروج في موضع الحاجة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الدفن أيضاً إذن الولي كالصلاة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اشتبهت القبلة يعمل بالظن ، ومع عدمه أيضاً يسقط وجوب الاستقبال ، إن لم يمكن تحصيل العلم ولو بالتأخير على وجه لا يضر بالميت ولا بالمباشرين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إجراء أحكام المسلم على الطفل المتولد من الزنا من الطرفين إذا كانا مسلمين ، أو كان أحدهما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الزنا من أحد الطرفين وكان الطرف الآخر مسلماً فلا إشكال في جريان أحكام المسلم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دفن المسلم في مقبرة الكفار ، كما لا يجوز 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اشتبه المسلم والكافر يجوز دفنهما في مقبرة المسلمين ، وإذا دفن أحدهما في مقبرة الآخرين يجوز النبش ، أما الكافر فلعدم الحرمة له ، وأما المسلم فلأن </w:t>
      </w:r>
    </w:p>
    <w:p>
      <w:pPr>
        <w:pStyle w:val="BookText"/>
        <w:rPr/>
      </w:pPr>
      <w:r>
        <w:rPr>
          <w:rFonts w:ascii="Amiri" w:hAnsi="Amiri" w:eastAsia="Amiri" w:cs="Amiri"/>
          <w:color w:val="111111"/>
          <w:sz w:val="28"/>
          <w:sz w:val="28"/>
          <w:szCs w:val="28"/>
          <w:rtl w:val="true"/>
          <w:lang w:bidi="ar-SA"/>
        </w:rPr>
        <w:t>مقتضى احترامه عدم كونه مع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دفن المسلم في مثل المزبلة والبالوعة ونحوهما مما هو هتك لحرمته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الدفن في المكان المغصوب ، وكذا في الأراضي الموقوفة لغير الدفن فلا يجوز الدفن في المساجد والمدارس ونحوهما ، كما لا يجوز الدفن في قبر الغير قبل اندراس ميته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يجب دفن الأجزاء المبانة من الميت حتى الشعر والسن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 أو الظفر من الحي فلا يجب دفنهما وإن كان معهما شي‌ء يسير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يستحب دفنهما ، بل يستحب حفظهما حتى يدفنا معه ، كما يظهر من وصية مولانا الباقر للصادق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صلوات اللّه عليه وآله أمر بدفن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والسن والظفر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أمر بدفن سبعة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المذكورة والحيض والمشيمة والعلقة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شخص في البئر ولم يمكن إخراجه يجب أن يسد ويجعل قبراً 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الجنين في بطن الحامل وخيف عليها من بقائه وجب التوصل إلى إخراجه بالأرفق فالأرفق ، ولو بتقطيعه قطعة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المباشر النساء أو زوجها ، ومع عدمهما فالمحارم من الرجال ، فان تعذر فالأجانب حفظاً لنفسها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ماتت الحامل وكان الجنين حياً </w:t>
      </w:r>
      <w:bookmarkStart w:id="96" w:name="pg12382_176228"/>
    </w:p>
    <w:p>
      <w:pPr>
        <w:pStyle w:val="BookText"/>
        <w:rPr/>
      </w:pPr>
      <w:bookmarkEnd w:id="96"/>
      <w:r>
        <w:rPr>
          <w:rFonts w:ascii="Amiri" w:hAnsi="Amiri" w:eastAsia="Amiri" w:cs="Amiri"/>
          <w:color w:val="111111"/>
          <w:sz w:val="28"/>
          <w:sz w:val="28"/>
          <w:szCs w:val="28"/>
          <w:rtl w:val="true"/>
          <w:lang w:bidi="ar-SA"/>
        </w:rPr>
        <w:t>وجب إخراجه ولو بشق بطنها ، فيشق جنبها الأيسر ويخرج الطفل ، ثمَّ يخاط وتدفن ، ولا فرق في ذلك بين رجاء حياة الطفل بعد الإخراج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خيف مع حياتهما على كل منهما انتظر حتى يقضي</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9312665_417432637"/>
      <w:bookmarkStart w:id="98" w:name="_Toc32"/>
      <w:bookmarkEnd w:id="97"/>
      <w:r>
        <w:rPr>
          <w:rtl w:val="true"/>
        </w:rPr>
        <w:t>فصل في المستحبات قبل الدفن وحينه وبعده</w:t>
      </w:r>
      <w:bookmarkEnd w:id="9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عمق القبر إلى الترقوة ، أو إلى قامة ، ويحتمل كراهة الأزيد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لحد مما يلي القبلة في الأرض الصلبة بأن يحفر بقدر بدن الميت في الطول والعرض ، وبمقدار ما يمكن جلوس الميت فيه في العمق ، ويشق في الأرض الرخوة وسط القبر شبه النهر ، فيوضع فيه الميت ويسقف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 في المقبرة القريبة على ما ذكره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البعيدة مزية ، بأن كانت مقبرة للصلحاء ، أو كان الزائرون هناك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الجنازة دون القبر بذراعين أو ثلاثة أو أزيد من ذلك ، ثمَّ ينقل قليلا ويوضع ، ثمَّ ينقل قليلا ويوضع ثمَّ ينقل في الثالثة مترسلاً ليأخذ الميت أهبته ، بل يكره أن يدخل في القبر دفعة ، فان للقبر أهوالا عظيمة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رجلا يوضع في الدفعة الأخيرة بحيث يكون رأسه عند ما يلي رجلي الميت في القبر ، ثمَّ يدخل </w:t>
      </w:r>
    </w:p>
    <w:p>
      <w:pPr>
        <w:pStyle w:val="BookText"/>
        <w:rPr/>
      </w:pPr>
      <w:r>
        <w:rPr>
          <w:rFonts w:ascii="Amiri" w:hAnsi="Amiri" w:eastAsia="Amiri" w:cs="Amiri"/>
          <w:color w:val="111111"/>
          <w:sz w:val="28"/>
          <w:sz w:val="28"/>
          <w:szCs w:val="28"/>
          <w:rtl w:val="true"/>
          <w:lang w:bidi="ar-SA"/>
        </w:rPr>
        <w:t>في القبر طولا من طرف رأسه ، أي يدخل رأسه أولا ، وإن كان امرأة توضع في طرف القبلة ثمَّ تدخل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يغطى القبر بثوب عند إدخال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 من نعشه سلا ، فيرسل إلى القبر برفق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السل من النعش ، بأن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إلى رحمتك لا إلى عذابك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افسح له في قبره ، ولقنه حجته ، وثبته بالقول الثابت ، وقنا وإياه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معاينة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روضة من رياض الجنة ، ولا تجعله حفرة من حفر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الوضع في القبر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عبدك وابن عبدك وابن أمتك نزل بك وأنت خير منزول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الوضع فيه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جاف الأرض عن جنبيه ، وصاعد عمله ولقه منك رضواناً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وضعه في اللحد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يقرأ فاتحة الكتاب ، وآية الكرسي والمعوذتين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مشتغلا بالتشريج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وحدته ، وآنس وحشته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روعته ، وأسكنه من رحمتك رحمة تغنيه بها عن رحمة من سواك ، فإنما رحمتك للظالمين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الخروج من القبر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ارفع درجته في عليين ، واخلف على عقبه في الغابرين ، وعندك نحتسبه يا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إهالة التراب عليه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جاف الأرض </w:t>
      </w:r>
    </w:p>
    <w:p>
      <w:pPr>
        <w:pStyle w:val="BookText"/>
        <w:rPr/>
      </w:pPr>
      <w:r>
        <w:rPr>
          <w:rFonts w:ascii="Amiri" w:hAnsi="Amiri" w:eastAsia="Amiri" w:cs="Amiri"/>
          <w:color w:val="111111"/>
          <w:sz w:val="28"/>
          <w:sz w:val="28"/>
          <w:szCs w:val="28"/>
          <w:rtl w:val="true"/>
          <w:lang w:bidi="ar-SA"/>
        </w:rPr>
        <w:t xml:space="preserve">عن جنبيه ، وأصعد إليك بروحه ، ولقه منك رضواناً ، وأسكن قبره من رحمتك ما تغنيه به عن رحمة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إيماناً بك وتصديقاً ببعثك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وَعَدَنَا اللّهُ وَرَسُولُهُ وَصَدَقَ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زدنا إيمانا وتسليماً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عقد الكفن بعد الوضع في القبر ، ويبدأ من طرف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خده على الأرض ويعمل له وسادة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ظهره بلبنة أو مدرة لئلا يستلقي على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مقدار لبنة من تربة الحسين علیه السلام تلقاء وجهه ، بحيث لا تصل إليه النجاسة بعد الانفجار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بعد الوضع في اللحد قبل الستر باللبن ، بأن يضرب بيده على منكبه الأيمن ، ويضع يده اليسرى على منكبه الأيسر بقوة ، ويدني فمه إلى أذنه ويحركه تحريكاً شديداً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بن فلان اسمع افهم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ربك ، ومحمد نبيك ، والإسلام دينك ، والقرآن كتابك ، وعلي إمامك ، والحسن إمامك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عليه هذا التلقين ثلاث مرات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ثبتك اللّه بالقول الثابت ، هداك اللّه إلى صراط مستقيم ، عرف اللّه بينك وبين أوليائك في مستقر من رحمته ، اللّهم جاف الأرض عن جنبيه ، وأصعد بروحه إليك ، ولقه منك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كلمة في التلقين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 افهم يا فلان ابن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ذاكراً اسمه واسم أبيه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 على العهد الذي فارقتنا عليه من شهادة أن لا إله إلا اللّه ، وحده لا شريك له ، وأن محمد صلی اللّه علیه و آله عبده ورسوله ، وسيد النبيين ، وخاتم المرسلين ، وأن علياً أمير المؤمنين ، وسيد الوصيين ، وإماماً افترض اللّه طاعته على العالمين ، وأن الحسن والحسين وعلي بن الحسين ومحمد بن علي وجعفر بن محمد وموسى بن جعفر وعلي بن موسى ومحمد بن علي وعلي بن محمد والحسن بن علي والقائم الحجة المهدي صلوات اللّه عليهم ، أئمة المؤمنين وحجج اللّه على الخلق أجمعين ، وأئمتك أئمة هدى بك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بن فلان إذا أتاك الملكان المقربان رسولين من عند اللّه تبارك وتعالى وسألاك عن ربك وعن نبيك وعن دينك وعن كتابك وعن قبلتك وعن أئمتك ، فلا تخف ولا تحزن ، وقل في جوابهما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صلی اللّه علیه و آله نبيي ، والإسلام ديني ، والقرآن كتابي ، والكعبة قبلتي ، وأمير المؤمنين علي بن أبي طالب إمامي ، والحسن بن علي المجتبى إمامي ، والحسين بن علي الشهيد بكربلاء إمامي ، وعلي زين العابدين إمامي ، ومحمد الباقر إمامي ، وجعفر الصادق إمامي ، وموسى الكاظم إمامي ، وعلي الرضا إمامي ، ومحمد الجواد إمامي ، وعلي الهادي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العسكري إمامي والحجة المنتظر إمامي ، هؤلاء صلوات اللّه عليهم أجمعين أئمتي وسادتي وقادتي وشفعائي ، بهم أتولى ومن أعدائهم أتبرأ في </w:t>
      </w:r>
    </w:p>
    <w:p>
      <w:pPr>
        <w:pStyle w:val="BookText"/>
        <w:rPr/>
      </w:pPr>
      <w:r>
        <w:rPr>
          <w:rFonts w:ascii="IRNazanin" w:hAnsi="IRNazanin" w:eastAsia="IRNazanin"/>
          <w:color w:val="111111"/>
          <w:sz w:val="28"/>
          <w:sz w:val="28"/>
          <w:szCs w:val="28"/>
          <w:rtl w:val="true"/>
          <w:lang w:bidi="fa-IR"/>
        </w:rPr>
        <w:t>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يا فلان بن فلان إن اللّه تبارك وتعالى نعم الرب ، وأن محمد صلی اللّه علیه و آله نعم الرسول ، وأن علي بن أبي طالب وأولاده المعصومين الأئمة الاثني عشر نعم الأئمة ، وأن ما جاء به محمد صلی اللّه علیه و آله حق ، وأن الموت حق ، وسؤال منكر ونكير في القبر حق ، والبعث حق ، والنشور حق ، والصراط حق ، والميزان حق ، وتطاير الكتب حق ، وأن الجنة حق ، والنار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السّاعَةَ آتِيَةٌ لا رَيْبَ فِيها ، وَأَنَّ اللّهَ يَبْعَثُ مَنْ فِي الْقُبُورِ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أفهمت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انه يقول فهمت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ثبتك اللّه بالقول الثابت ، وهداك اللّه الى صراط مستقيم ، عرف اللّه بينك وبين أوليائك في مستقر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الأرض عن جنبيه ، وأصعد بروحه إليك ، ولقه منك برهاناً ، اللّهم عفوك 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أن يلقن بما ذكر من العربي وبلسان الميت أيضاً إن كان غير 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اللحد باللبن لحفظ الميت من وقوع التراب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الابتداء من طرف رأسه وإن أحكمت اللبن بالطين 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المباشر من طرف الرجلين ، فإنه باب القبر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يضعه في القبر على طهارة مكشوف الرأس نازعاً عمامته وردائه ونعليه ، بل وخفيه إلا 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ذي رحم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عليه بظهر الكف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لوضع المرأة في القبر محارمها أو زوجها ، ومع عدمهم فأرحامها ، وإلا فالأجانب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الأولى بالنسبة إلى الرجل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القبر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أربع زوايا قائمة وتسطيحه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تسنيمه ، بل تركه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القبر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يستقبل القبلة ويبتدئ بالرش عند الرأس الى الرجل ، ثمَّ يدور به على القبر حتى يرجع الى الرأس ، ثمَّ يرش على الوسط ما يفضل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استحباب الرش إلى أربعين يوماً أو أربعين شهراً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الحاضرون بعد الرش أصابعهم مفرجات على القبر بحيث يبقى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مستقبل القبلة ، ومن طرف رأس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الوضع المذكور آكد بالنسبة إلى من لم يصل على الميت وإذا كان الميت هاشمياً فالأولى أن يكون الوضع على وجه يكون أثر الأصابع أزيد بأن يزيد في غمز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يقول حين 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ختمتك من الشيطان أن يدخلك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يستحب أن </w:t>
      </w:r>
    </w:p>
    <w:p>
      <w:pPr>
        <w:pStyle w:val="BookText"/>
        <w:rPr/>
      </w:pPr>
      <w:r>
        <w:rPr>
          <w:rFonts w:ascii="Amiri" w:hAnsi="Amiri" w:eastAsia="Amiri" w:cs="Amiri"/>
          <w:color w:val="111111"/>
          <w:sz w:val="28"/>
          <w:sz w:val="28"/>
          <w:szCs w:val="28"/>
          <w:rtl w:val="true"/>
          <w:lang w:bidi="ar-SA"/>
        </w:rPr>
        <w:t xml:space="preserve">يقرأ مستقبلا للقبلة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 وأن يستغفر 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جنبيه ، وأصعد إليك روحه ، ولقه منك رضواناً ، وأسكن قبره من رحمتك ما تغنيه به عن رحمة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غربته ، وصل وحدته ، وآنس وحشته ، وآمن روعته ، وأفض عليه من رحمتك ، وأسكن إليه من برد عفوك وسعة غفرانك ورحمتك ما يستغني بها عن رحمة من سواك ، واحشره مع من كان يتولاه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هذه الكيفية بهذه الحالة ، بل يستحب عند زيارة كل مؤمن قراءة إنا أنزلناه سبع مرات ، وطلب المغفرة وقراءة الدعاء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يلقنه الولي أو من يأذن له تلقيناً آخر بعد تمام الدفن ورجوع الحاضرين بصوت عال بنحو ما ذكر ، فان هذا التلقين يوجب عدم سؤال النكيرين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فالتلقين يستحب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الاحتضار ، وبعد الوضع في القبر ، وبعد الدفن ورجوع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ذكر استحبابه بعد التكفين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الاستقبال حال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في التلقين بعد الدفن وضع الفم عند الرأس وقبض القبر بالكفين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اسم الميت على القبر أو على لوح أو حجر ، وينصب عند رأسه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 فمه فص عقيق مكتوب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ربي ، محمد نبيي ، علي والحسن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على قبره شي‌ء من الحصى على ما ذكره بعضهم والأولى كونها حمرا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المصاب وتسليته قبل الدفن وبعده ، والثاني أفضل والمرجع فيها إلى العرف ، ويكفي في ثوابها رؤية المصاب إياه ، ولا حد لزمانها ولو أدت إلى تجديد حزن قد نسي كان تركها أولى ، ويجوز الجلوس للتعزية ولا حد له أيضاً ، وحده بعضهم بيومين أو ثلاث ، وبعضهم على أن الأزيد من يوم مكروه ولكن إن كان الجلوس بقصد قراءة القرآن والدعاء لا يبعد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الطعام الى أهل الميت ثلاثة أيام ، ويكره الأكل عندهم ، وفي خبر انه عمل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أربعين أو خمسين من المؤمنين للميت بخير بأن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انا لا نعلم منه إلاّ خيراً وأنت أعلم به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يسلي صاحب المصيبة نفسه بتذكر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أعظم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والاحتساب والتأسي بالأنبياء والأوصياء والصلحاء ، خصوصاً في موت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تذكر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المؤمنين والسلام عليهم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الديار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وقراءة </w:t>
      </w:r>
    </w:p>
    <w:p>
      <w:pPr>
        <w:pStyle w:val="BookText"/>
        <w:rPr/>
      </w:pPr>
      <w:r>
        <w:rPr>
          <w:rFonts w:ascii="Amiri" w:hAnsi="Amiri" w:eastAsia="Amiri" w:cs="Amiri"/>
          <w:color w:val="111111"/>
          <w:sz w:val="28"/>
          <w:sz w:val="28"/>
          <w:szCs w:val="28"/>
          <w:rtl w:val="true"/>
          <w:lang w:bidi="ar-SA"/>
        </w:rPr>
        <w:t xml:space="preserve">القرآن وطلب الرحمة والمغفرة لهم ، ويتأكد في يوم الاثنين والخميس خصوصاً عصره وصبيحة السبت للرجال والنساء بشرط عدم الجزع والصبر ، ويستحب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أهل الديار من المؤمنين ، رحم اللّه المتقدمين منكم والمتأخرين ، وإنا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للزائر أن يضع يده على القبر وان يكون مستقبلا وأن يقرأ إنا أنزلناه سبع مرات ، ويستحب أيضاً قراءة الحمد والمعوذتين ، وآية الكرسي كل منها ثلاث مرات والأولى أن يكون جالساً مستقبل القبلة ويجوز قائماً ، ويستحب أيضاً قراءة يس ، ويستحب أيضاً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على أهل لا إله إلا اللّه ، من أهل لا إله إلا اللّه ، يا أهل لا إله إلا اللّه ، كيف وجدتم قول لا إله إلا اللّه ، من لا إله إلا اللّه ، يا لا إله إلا اللّه ، بحق لا إله إلا اللّه ، اغفر لمن قال لا إله إلا اللّه ، واحشرنا في زمرة من قال لا إله إلا اللّه ، محمد رسول اللّه ، علي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عند قبر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بناء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الأقارب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والاسترجاع وسؤال الخلف عند موت الولد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الهدية ليلة الدفن وهي على رواية ركعتان يقرأ في الأولى الحمد وآية الكرسي ، وفي الثانية الحمد والقدر عشر مرات ، ويقول بعد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صلى على محمد </w:t>
      </w:r>
    </w:p>
    <w:p>
      <w:pPr>
        <w:pStyle w:val="BookText"/>
        <w:rPr/>
      </w:pP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ثوابها إلى قبر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أخرى في الركعة الأولى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وفي الثانية الحمد والتكاثر عشر مرات ، وإن أتى بالكيفيتين كان أولى وتكفي صلاة واحدة من شخص واحد وإتيان أربعين أولى لكن لا بقصد الورود والخصوصية ، كما أنه يجوز التعدد من شخص واحد بقصد إهداء الثواب ، والأحوط قراءة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وقته تمام الليل ، وإن كان الأولى أوله بعد العشاء ، ولو أتى بغير الكيفية المذكورة سهواً أعاد ، ولو كان بترك آية من إنا أنزلناه ، أو آية من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من أخذ الأجرة عليها فتركها أو ترك شيئاً منها وجب عليه ردها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يعرفه تصدق بها عن صاحبها وإن علم برضاه أتى بالصلاة في وقت آخر وأهدى ثوابها إلى الميت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نقل الميت إلى مكان آخر كالعتبات أو أخر الدفن إلى مدة فصلاة ليلة الدفن تؤخر إلى ليلة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استحباب التعزية لأهل المصيبة بين الرجال والنساء حتى الشابات منهن متحرزاً عما تكون به الفتنة ، ولا بأس بتعزية أهل الذمة مع الاحتراز عن الدعاء لهم بالأجر إلا مع مصلحة تقتضي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الوصية بمال لطعام مأتمه بعد موته</w:t>
      </w:r>
      <w:r>
        <w:rPr>
          <w:rFonts w:eastAsia="Amiri" w:cs="Amiri" w:ascii="Amiri" w:hAnsi="Amiri"/>
          <w:color w:val="111111"/>
          <w:sz w:val="28"/>
          <w:szCs w:val="28"/>
          <w:rtl w:val="true"/>
          <w:lang w:bidi="ar-SA"/>
        </w:rPr>
        <w:t xml:space="preserve">. </w:t>
      </w:r>
      <w:bookmarkStart w:id="99" w:name="pg12382_176238"/>
    </w:p>
    <w:p>
      <w:pPr>
        <w:pStyle w:val="Heading2"/>
        <w:numPr>
          <w:ilvl w:val="1"/>
          <w:numId w:val="1"/>
        </w:numPr>
        <w:rPr/>
      </w:pPr>
      <w:bookmarkStart w:id="100" w:name="__RefHeading___Toc9312667_417432637"/>
      <w:bookmarkStart w:id="101" w:name="_Toc33"/>
      <w:bookmarkEnd w:id="99"/>
      <w:bookmarkEnd w:id="100"/>
      <w:r>
        <w:rPr>
          <w:rtl w:val="true"/>
        </w:rPr>
        <w:t>فصل في مكروهات الدفن</w:t>
      </w:r>
      <w:bookmarkEnd w:id="101"/>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ميتين في قبر واحد ، بل قيل بحرمته مطلقاً ، وقيل بحرمته مع كون أحدهما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مطلقاً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الترك إلا لضرورة ، ومعها الأولى جعل حائل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حمل جنازة الرجل والمرأة على سرير واحد ، والأحوط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القبر بالساج ونحوه من الآجر والحجر ، إلا إذا كانت الأرض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فرش ظهر القبر بالآجر ونحوه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فرشه بمثل حصير وقطيفة لا بأس به ، وإن قيل بكراهته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الأب في قبر ولده خوفاً من جزعه وفوات أجره ، بل إذا خيف من ذلك في سائر الأرحام أيضاً يكون مكروهاً ، بل قد يقال بكراهة نزول الأرحام مطلقاً ، إلا الزوج في قبر زوجته ، والمحرم في قبر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ذو الرحم على رحمه التراب ، فإنه يورث قساوة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القبر بتراب غير 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تطيينه بغير ترابه ، فإنه ثقل على الميت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تجصيصه أو تطيينه لغير ضرورة ، وإمكان الإحكام المندوب بدونه ، والقدر المتيقن من الكراهة إنما هو </w:t>
      </w:r>
    </w:p>
    <w:p>
      <w:pPr>
        <w:pStyle w:val="BookText"/>
        <w:rPr/>
      </w:pPr>
      <w:r>
        <w:rPr>
          <w:rFonts w:ascii="Amiri" w:hAnsi="Amiri" w:eastAsia="Amiri" w:cs="Amiri"/>
          <w:color w:val="111111"/>
          <w:sz w:val="28"/>
          <w:sz w:val="28"/>
          <w:szCs w:val="28"/>
          <w:rtl w:val="true"/>
          <w:lang w:bidi="ar-SA"/>
        </w:rPr>
        <w:t>بالنسبة إلى باطن القبر لا ظاهره ، وإن قيل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القبر بعد اندراسه ، إلا قبور الأنبياء والأوصياء والصلحاء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تسنيمه بل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 عدا قبور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كراهة الدفن تحت البناء والسقف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المقبرة مسجداً ، إلا مقبرة الأنبياء والأئمة علیهم السلام والعلماء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على القبور ، إلا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القبور وتكثيفها بما يوجب هتك 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القبر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الميت في القبر بغتة من غير أن توضع الجنازة قريباً منه ثمَّ رفعها ووضعها دفعات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أزيد من أربع أصابع مفرجات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الميت من بلد موته إلى بلد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إلى المشاهد المشرفة والأماكن المقدسة والمواضع المحترمة ، كالنقل من عرفات إلى مكة ، والنقل إلى النجف ، فان الدفن فيه يدفع عذاب القبر وسؤال الملكين ، وإلى كربلاء والكاظمية وسائر قبور الأئمة ، بل إلى مقابر العلماء والصلحاء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استحباب النقل من بعض المشاهد إلى آخر لبعض المرجحات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جواز النقل بين كونه قبل الدفن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بحرمة الثاني فمراده ما إذا استلزم النبش ، وإلا فلو فرض خروج الميت عن قبره بعد دفنه بسبب من سبع أو ظالم أو صبي أو نحو ذلك لا مانع من جواز نقله إلى المشاهد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يبعد جواز النقل إلى المشاهد المشرفة وإن استلزم فساد الميت إذا لم يوجب أذية المسلمين ، فان من تمسك بهم فاز ، ومن أتاهم فقد نجا ، ومن لجأ إليهم أمن ، ومن اعتصم بهم فقد اعتصم باللّه تعالى ، والمتوسل بهم غير خائب ، صلوات اللّه عليهم أجمعين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البكاء على الميت ولو كان مع الصوت بل قد يكون راجحاً كما إذا كان مسكناً للحزن وحرقة القلب ، بشرط أن لا يكون منافياً للرضا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الرحم وغيره ، بل قد مر استحباب البكاء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بعض الأخبار جواز البكاء على الأليف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الذي ينقل من أن الميت يعذب ببكاء أهله ضعيف ، مناف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Amiri" w:hAnsi="Amiri" w:eastAsia="Amiri" w:cs="Amiri"/>
          <w:color w:val="111111"/>
          <w:sz w:val="28"/>
          <w:sz w:val="28"/>
          <w:szCs w:val="28"/>
          <w:rtl w:val="true"/>
          <w:lang w:bidi="ar-SA"/>
        </w:rPr>
        <w:t>البكاء المشتمل على الجزع وعدم الصبر فجائز ما لم يكن مقروناً بعدم الرضا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حبط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النوح على الميت بالنظم والنثر ما لم يتضمن الكذب ولم يكن مشتملا على الويل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يكره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أخذ الأجرة عليه إذا لم يكن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أن لا يشترط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اللطم والخدش وجز الشعر ، بل والصراخ الخارج عن حد الاعتدال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شق الثوب على غير الأب والأخ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تركه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جز المرأة شعرها في المصيبة كفارة شهر رمضان ، وفي نتفه كفارة اليمين ، وكذا في خدشها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شق الرجل ثوبه في موت زوجته أو ولده كفارة اليمين ، وهي إطعام عشرة مساكين أو كسوتهم أو تحرير رقبة ، فمن لم يجد فصيام ثلاثة أيام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نبش قبر المؤمن وإن كان طفلاً أو مجنوناً ، إلا مع العلم باندراسه وصيرورته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عظماً فان كان صلباً ففي جواز نبشه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كونه مجرد صورة بحيث يصير تراباً بأدنى حركة فالظاهر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نبش قبور الشهداء والعلماء والصلحاء وأولاد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الاندراس وإن طالت المدة ، سيما </w:t>
      </w:r>
    </w:p>
    <w:p>
      <w:pPr>
        <w:pStyle w:val="BookText"/>
        <w:rPr/>
      </w:pPr>
      <w:r>
        <w:rPr>
          <w:rFonts w:ascii="Amiri" w:hAnsi="Amiri" w:eastAsia="Amiri" w:cs="Amiri"/>
          <w:color w:val="111111"/>
          <w:sz w:val="28"/>
          <w:sz w:val="28"/>
          <w:szCs w:val="28"/>
          <w:rtl w:val="true"/>
          <w:lang w:bidi="ar-SA"/>
        </w:rPr>
        <w:t>المتخذ منها مزاراً أو مستجاراً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توقف صدق النبش على بروز جسد الميت ، فلو أخرج بعض تراب القبر وحفر من دون أن يظهر جسده لا يكون من النبش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الإناطة بالعرف وهتك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يصدق النبش إذا كان الميت في سرداب وفتح بابه لوضع ميت آخر ، خصوصاً إذا لم يظهر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الميت موضوعاً على وجه الأرض وبني عليه بناء لعدم إمكان الدفن ، أو باعتقاد جوازه ، أو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إخراجه لا يكون من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في تابوت من صخرة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يستثنى من حرمة النبش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المكان المغصوب عدواناً أو جهلا أو نسياناً ، فإنه يجب نبشه مع عدم رضا المالك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كفنه مغصوباً ، أو دفن معه مال مغصوب ، بل لو دفن معه ماله المنتقل بعد موته الى الوارث فيجوز نبشه لإخراجه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بدفن دعاء أو قرآن أو خاتم معه لا يجوز نبشه لأخذه ، بل لو ظهر بوجه من الوجوه لا يجوز أخذه ، كما لا يجوز عدم العمل بوصيته من الأول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مدفوناً بلا غسل أو بلا كفن أو تبين بطلان غسله أو كون كفنه على غير الوجه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من جلد الميتة أو غير المأكول أو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نبشه لتدارك ذلك ما لم يكن موجباً لهتكه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دفن بالتيمم لفقد الماء فوجد الماء بعد دفنه ، أو كفن بالحرير لتعذر غيره ، ففي </w:t>
      </w:r>
    </w:p>
    <w:p>
      <w:pPr>
        <w:pStyle w:val="BookText"/>
        <w:rPr/>
      </w:pPr>
      <w:r>
        <w:rPr>
          <w:rFonts w:ascii="Amiri" w:hAnsi="Amiri" w:eastAsia="Amiri" w:cs="Amiri"/>
          <w:color w:val="111111"/>
          <w:sz w:val="28"/>
          <w:sz w:val="28"/>
          <w:szCs w:val="28"/>
          <w:rtl w:val="true"/>
          <w:lang w:bidi="ar-SA"/>
        </w:rPr>
        <w:t>جواز نبشه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دفن بلا صلاة أو تبين بطلانها فلا يجوز النبش لأجلها ، بل يصلى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ترك الغسل في جواز النبش ما لو وضع في القبر على غير القبلة ولو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إثبات حق من الحقوق على رؤية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بعض أجزاءه المبانة منه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دفنه معه على وجه لا يظهر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مقبرة لا يناسبه ، كما إذا دفن في مقبرة الكفار ، أو دفن معه كافر ، أو دفن في مزبلة أو بالوعة أو نحو ذلك من الأمكنة الموجبة لهتك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لنقله الى المشاهد المشرفة والأماكن المعظمة على الأقوى ، وان لم يوص بذلك ، وان كان الأحوط الترك مع عدم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في تابوت ودفن كذلك ، فإنه لا يصدق عليه النبش حيث لا يظهر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مع إرادة النقل الى المشاهد اختيار هذه الكيفية ، فإنه خال عن الإشكال ، أو أقل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بغير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إذا أوصى بدفنه في مكان معين وخولف عصياناً أو جهلاً أو نسياناً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ضرورة إلى النبش ، أو عارضه أمر راجح 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عليه من سبع أو سيل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بنبشه ونقله بعد مدة الى الأماكن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بجوازه في كل مورد يكون هناك رجحان شرعي من جهة من الجهات ، ولم يكن موجباً لهتك حرمته أو لأذية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وجود دليل واضح على حرمة النبش إلا الإجماع ، وهو أمر لبي ، والقدر المتيقن منه غير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تخريب آثار القبور التي علم اندراس ميتها ، ما عدا ما ذكر من قبور العلماء والصلحاء وأولاد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سيما إذا كانت في المقبرة الموقوفة للمسلمين مع حاجتهم ، وكذا في الأراضي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عدم التخريب مع عدم الحاجة ، خصوصاً في المباحة غير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أنه قبر مؤمن أو كافر فالأحوط عدم نبشه مع عدم العلم باندراسه ، أو كونه في مقبرة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دفن الميت في ملك الغير بغير رضاه لا يجب عليه الرضا ببقائه ولو كان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الدفن بغير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أو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يطالب بالنبش أو يباشره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دفن مال للغير 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بل الأحوط قبول العوض أو الأعراض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أذن في دفن ميت في ملكه لا يجوز له أن يرجع في اذنه بعد الدفن ، سواء كان مع العوض أو بدونه ، لأنه المقدم على ذلك فيشمله دليل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بخلاف ما إذا أذن في الصلاة في داره ، فإنه يجوز له الرجوع في أثناء الصلاة ، ويجب على المصلي قطعها في سعة الوقت ، فإن حرمة القطع إنما هي بالنسبة الى المصلي فقط ، بخلاف حرمة النبش فإنه لا يفرق فيه بين المباشر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الرجوع عن اذنه بعد الوضع في القنبر قبل أن يسد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الاذن في عقد لازم ، والا فليس له الرجوع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الميت المدفون في ملك الغير بإذنه بنبش نابش أو سيل أو سبع أو نحو ذلك لا يجب عليه الرضا والإذن بدفنه ثانياً في ذلك المكان ، بل له الرجوع عن إذنه ، إلا إذا كان لازماً عليه بعقد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دفن في مكان مباح فخرج بأحد المذكورات لا يجب دفنه ثانياً في ذلك المكان ، بل يجوز أن يدفن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الاستئذان من الولي في الدفن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عظماً مجرداً أو نحو ذلك لا يبعد عدم اعتبار اذنه ، وان كان الأحوط مع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إخفاء موت إنسان من أولاده وأقربائه ، إلا إذا كان هناك جهة رجحان فيه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الأمكنة التي يستحب الدفن فيها ويجوز النقل إليها الحرم ، ومكة أرجح من سائر مواضعه ، وفي بعض الأخبار ان الدفن في الحرم يوجب الأمن من الفزع الأكبر </w:t>
      </w:r>
      <w:r>
        <w:rPr>
          <w:rStyle w:val="FootnoteAnchor"/>
          <w:rtl w:val="true"/>
        </w:rPr>
        <w:footnoteReference w:id="439"/>
      </w:r>
      <w:r>
        <w:rPr>
          <w:rFonts w:ascii="Amiri" w:hAnsi="Amiri" w:eastAsia="Amiri" w:cs="Amiri"/>
          <w:color w:val="111111"/>
          <w:sz w:val="28"/>
          <w:sz w:val="28"/>
          <w:szCs w:val="28"/>
          <w:rtl w:val="true"/>
          <w:lang w:bidi="ar-SA"/>
        </w:rPr>
        <w:t xml:space="preserve">، وفي بعضها استحباب نقل الميت من عرفات </w:t>
      </w:r>
    </w:p>
    <w:p>
      <w:pPr>
        <w:pStyle w:val="BookText"/>
        <w:rPr/>
      </w:pPr>
      <w:r>
        <w:rPr>
          <w:rFonts w:ascii="Amiri" w:hAnsi="Amiri" w:eastAsia="Amiri" w:cs="Amiri"/>
          <w:color w:val="111111"/>
          <w:sz w:val="28"/>
          <w:sz w:val="28"/>
          <w:szCs w:val="28"/>
          <w:rtl w:val="true"/>
          <w:lang w:bidi="ar-SA"/>
        </w:rPr>
        <w:t xml:space="preserve">إلى مكة المعظمة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ينبغي للمؤمن إعداد قبر لنفسه ، سواء كان في حال المرض أو الصحة ، ويرجح أن يدخل قبره ويقرأ القرآن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بذل الأرض لدفن المؤمن ، كما يستحب بذل الكفن له وان كان غنياً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كفن مؤمناً كان كمن ضمن كسوته الى يوم القيامة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المباشرة لحفر قبر المؤمن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لمؤمن قبراً كان كمن بوأه بيتاً موافقاً الى يوم القيامة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مباشرة غسل الميت ، ففي الخبر كان فيما ناجى به موسى علیه السلام ربه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ما لمن غسل الموتى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أغسله من ذنوبه كما ولدته أمه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للإنسان اعداد الكفن وجعله في بيته وتكرار النظر إليه ، ففي الحديث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أعد الرجل كفنه كان مأجوراً كلما نظر اليه </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يكتب من الغافلين وكان مأجوراً كلما نظر إليه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 </w:t>
      </w:r>
      <w:bookmarkStart w:id="102" w:name="pg12382_176247"/>
    </w:p>
    <w:p>
      <w:pPr>
        <w:pStyle w:val="Heading2"/>
        <w:numPr>
          <w:ilvl w:val="1"/>
          <w:numId w:val="1"/>
        </w:numPr>
        <w:rPr/>
      </w:pPr>
      <w:bookmarkStart w:id="103" w:name="__RefHeading___Toc9312669_417432637"/>
      <w:bookmarkStart w:id="104" w:name="_Toc34"/>
      <w:bookmarkEnd w:id="102"/>
      <w:bookmarkEnd w:id="103"/>
      <w:r>
        <w:rPr>
          <w:rtl w:val="true"/>
        </w:rPr>
        <w:t>فصل في الأغسال المندوبة</w:t>
      </w:r>
      <w:bookmarkEnd w:id="104"/>
    </w:p>
    <w:p>
      <w:pPr>
        <w:pStyle w:val="BookText"/>
        <w:rPr/>
      </w:pPr>
      <w:r>
        <w:rPr>
          <w:rFonts w:ascii="Amiri" w:hAnsi="Amiri" w:eastAsia="Amiri" w:cs="Amiri"/>
          <w:color w:val="111111"/>
          <w:sz w:val="28"/>
          <w:sz w:val="28"/>
          <w:szCs w:val="28"/>
          <w:rtl w:val="true"/>
          <w:lang w:bidi="ar-SA"/>
        </w:rPr>
        <w:t>وهي كثيرة وعد بعضهم سبعاً وأربعين ، وبعضهم أنهاها إلى خمسين ، وبعضهم إلى أزيد من ستين ، وبعضهم الى سبع وثمانين وبعضهم الى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أقسام زمانية ومكانية وفعلية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للفعل الذي يريد أن يفعل ، أو للفعل الذي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والمكانية أيضاً في الحقيقة فعلية ، لأنها إما للدخول في المكان أو للكون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الزمانية فأغسال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الجمعة ، ورجحانه من الضروريات ، وكذا تأكد استحبابه معلوم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الحث عليه كثيرة ، وفي بعضها أنه يكون طهارة له من الجمعة إلى الجمعة </w:t>
      </w:r>
      <w:r>
        <w:rPr>
          <w:rStyle w:val="FootnoteAnchor"/>
          <w:rtl w:val="true"/>
        </w:rPr>
        <w:footnoteReference w:id="446"/>
      </w:r>
      <w:r>
        <w:rPr>
          <w:rFonts w:ascii="Amiri" w:hAnsi="Amiri" w:eastAsia="Amiri" w:cs="Amiri"/>
          <w:color w:val="111111"/>
          <w:sz w:val="28"/>
          <w:sz w:val="28"/>
          <w:szCs w:val="28"/>
          <w:rtl w:val="true"/>
          <w:lang w:bidi="ar-SA"/>
        </w:rPr>
        <w:t xml:space="preserve">، وفي آخر غسل يوم الجمعة طهور وكفارة لما بينهما من الذنوب من الجمعة إلى الجمعة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منها التعبير بالوجوب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واجب على كل ذكر أو أنثى من حر أو عبد </w:t>
      </w:r>
      <w:r>
        <w:rPr>
          <w:rStyle w:val="FootnoteAnchor"/>
          <w:rtl w:val="true"/>
        </w:rPr>
        <w:footnoteReference w:id="448"/>
      </w:r>
      <w:r>
        <w:rPr>
          <w:rFonts w:ascii="Amiri" w:hAnsi="Amiri" w:eastAsia="Amiri" w:cs="Amiri"/>
          <w:color w:val="111111"/>
          <w:sz w:val="28"/>
          <w:sz w:val="28"/>
          <w:szCs w:val="28"/>
          <w:rtl w:val="true"/>
          <w:lang w:bidi="ar-SA"/>
        </w:rPr>
        <w:t xml:space="preserve">، وفي آخر عن غسل يوم الجمعة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واجب على كل ذكر وأنثى من حر أو عبد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واجب يوم الجمعة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وفي رابع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غسل الجمعة واجباً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أتم صلاة الفريضة بصلاة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 وضوء النافلة بغسل يوم الجمعة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وفي 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يتركه إلا فاسق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وفي سادس عمن نسيه حتى صلى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في وقت فعليه أن يغتسل ويعيد الصلاة وإن مضى الوقت فقد جازت صلاته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ولذا ذهب جماعة إلى وجوبه ، منهم الكليني والصدوق وشيخنا البهائي ، على ما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استحبابه ، والوجوب في الأخبار منزل على تأكد الاستحباب ، وفيها قرائن كثيرة على إرادة هذا المعنى ، فلا ينبغي الإشكال في عدم وجوبه ، وإن كان الأحوط عدم تركه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وقت غسل الجمعة من طلوع الفجر الثاني إلى الزوال ، وبعده الى آخر يوم السبت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والأحوط فيما بعد الزوال الى الغروب من يوم الجمعة أن ينوي القربة من غير تعرض للأداء والقضاء كما أن الأولى مع تركه الى الغروب أن يأتي به بعنوان القضاء في نهار السبت لا في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وقت قضاءه غروب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بعضهم جواز قضاءه الى آخر الأسبوع ، لكنه مشكل ، نعم لا بأس به لا بقصد الورود ، بل برجاء المطلوبية ، لعدم الدليل عليه إلا الرضوي </w:t>
      </w:r>
      <w:r>
        <w:rPr>
          <w:rStyle w:val="FootnoteAnchor"/>
          <w:rtl w:val="true"/>
        </w:rPr>
        <w:footnoteReference w:id="454"/>
      </w:r>
      <w:r>
        <w:rPr>
          <w:rFonts w:ascii="IRNazanin" w:hAnsi="IRNazanin" w:eastAsia="IRNazanin"/>
          <w:color w:val="111111"/>
          <w:sz w:val="28"/>
          <w:sz w:val="28"/>
          <w:szCs w:val="28"/>
          <w:rtl w:val="true"/>
          <w:lang w:bidi="fa-IR"/>
        </w:rPr>
        <w:t xml:space="preserve">، الغير المعلوم كونه منه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تقديم غسل الجمعة يوم الخميس ، بل وليلة الجمعة إذا خاف إعواز الماء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تقديمه ليلة الخميس فمشكل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مع عدم قصد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بعضهم جواز تقديمه حتى من أول الأسبوع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قدمه يوم الخميس ثمَّ تمكن منه يوم الجمعة يستحب إعادته ، وإن تركه يستحب قضاؤه يوم السبت ، وأما إذا لم يتمكن من أدائه يوم الجمعة فلا يستحب قضاؤه ، وإذا دار الأمر بين التقديم والقضاء فالأولى اختيار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يقول حين الاغتسال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 وحده لا شريك له ، وأن محمدا عبده ورسوله ، اللّهم صل على محمد وآل محمد ، واجعلني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استحباب غسل الجمعة بين الرجل والمرأة ، والحاضر والمسافر ، والحر والعبد ، ومن يصلي الجمعة ومن يصلي الظهر ، بل الأقوى استحبابه للصبي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العبد إذن المولى إذا كان منافيا لحقه ، بل الأحوط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الرجال آكد ، بل في بعض الاخبار </w:t>
      </w:r>
      <w:r>
        <w:rPr>
          <w:rStyle w:val="FootnoteAnchor"/>
          <w:rtl w:val="true"/>
        </w:rPr>
        <w:footnoteReference w:id="455"/>
      </w:r>
      <w:r>
        <w:rPr>
          <w:rFonts w:ascii="Amiri" w:hAnsi="Amiri" w:eastAsia="Amiri" w:cs="Amiri"/>
          <w:color w:val="111111"/>
          <w:sz w:val="28"/>
          <w:sz w:val="28"/>
          <w:szCs w:val="28"/>
          <w:rtl w:val="true"/>
          <w:lang w:bidi="ar-SA"/>
        </w:rPr>
        <w:t>رخصة تركه للنساء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يستفاد من بعض الاخبار كراهة تركه </w:t>
      </w:r>
      <w:r>
        <w:rPr>
          <w:rStyle w:val="FootnoteAnchor"/>
          <w:rtl w:val="true"/>
        </w:rPr>
        <w:footnoteReference w:id="456"/>
      </w:r>
      <w:r>
        <w:rPr>
          <w:rFonts w:ascii="Amiri" w:hAnsi="Amiri" w:eastAsia="Amiri" w:cs="Amiri"/>
          <w:color w:val="111111"/>
          <w:sz w:val="28"/>
          <w:sz w:val="28"/>
          <w:szCs w:val="28"/>
          <w:rtl w:val="true"/>
          <w:lang w:bidi="ar-SA"/>
        </w:rPr>
        <w:t xml:space="preserve">بل في بعضها الأمر باستغفار التارك </w:t>
      </w:r>
      <w:r>
        <w:rPr>
          <w:rStyle w:val="FootnoteAnchor"/>
          <w:rtl w:val="true"/>
        </w:rPr>
        <w:footnoteReference w:id="457"/>
      </w:r>
      <w:r>
        <w:rPr>
          <w:rFonts w:ascii="Amiri" w:hAnsi="Amiri" w:eastAsia="Amiri" w:cs="Amiri"/>
          <w:color w:val="111111"/>
          <w:sz w:val="28"/>
          <w:sz w:val="28"/>
          <w:szCs w:val="28"/>
          <w:rtl w:val="true"/>
          <w:lang w:bidi="ar-SA"/>
        </w:rPr>
        <w:t xml:space="preserve">، وعن أمير المؤمنين </w:t>
      </w:r>
    </w:p>
    <w:p>
      <w:pPr>
        <w:pStyle w:val="BookText"/>
        <w:rPr/>
      </w:pPr>
      <w:r>
        <w:rPr>
          <w:rFonts w:ascii="IRNazanin" w:hAnsi="IRNazanin" w:eastAsia="IRNazanin"/>
          <w:color w:val="111111"/>
          <w:sz w:val="28"/>
          <w:sz w:val="28"/>
          <w:szCs w:val="28"/>
          <w:rtl w:val="true"/>
          <w:lang w:bidi="fa-IR"/>
        </w:rPr>
        <w:t xml:space="preserve">علیه السلام أنه قال في مقام التوبيخ لشخص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لأنت أعجز من تارك الغسل يوم الجمعة ، فإنه لا يزال في طهر إلى الجمعة الأخرى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خوف فوت الغسل يوم الجمعة لا لإعواز الماء ، بل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التمكن من استعماله ، أو لفقد عوض الماء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جواز تقديمه أيضا يوم الخميس وان كان الأولى عدم قصد الخصوصية والورود بل الإتيان به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شرع في الغسل يوم الخميس من جهة خوف إعواز الماء يوم الجمعة فتبين في الأثناء وجوده وتمكنه منه يومها بطل غسله ، ولا يجوز إتمامه بهذا العنوان والعدول منه إلى غسل آخر مستحب إلا إذا كان من الأول قاصدا للأمرين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الأولى إتيانه قريبا من الزوال ، وإن كان يجزي من طلوع الفجر إليه ، كما 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 بعض العلماء أن في القضاء كلما كان أقرب إلى وقت الأداء كان أفضل ، فإتيانه في صبيحة السبت أولى من إتيانه عند الزوال منه أو بعده ، وكذا في التقديم ، فعصر يوم الخميس أولى من صبحه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وجه ، وإن لم يكن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أفضلية ما بعد الزوال من يوم الجمعة من يوم السبت فلا إشكال فيه وإن قلنا بكونه قضاء كما هو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غسل الجمعة وجب عليه ، ومع تركه عمدا تجب الكفارة ، والأحوط قضاؤه يوم السبت ، وكذا إذا تركه سهوا ، أو لعدم التمكن منه ، فإن الأحوط قضاؤه ، وأما الكفارة فلا تجب الا مع التعمد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اغتسل بتخيل يوم الخميس بعنوان التقديم ، أو بتخيل يوم السبت بعنوان القضاء ، فتبين كونه يوم الجمعة ، فلا يبعد الصحة ، خصوصا إذا قصد الأمر الواقعي وكان الاشتباه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اغتسل بقصد يوم الجمعة فتبين كونه يوم الخميس مع خوف الإعواز أو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قصد غسلا آخرا غير غسل الجمعة أو قصد الجمعة فتبين كونه مأموراً بغسل آخر ففي الصحة إشكال ، إلا إذا قصد الأمر الفعلي الواقعي وكان الاشتباه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غسل الجمعة لا ينقض بشي‌ء من الحدث الأصغر والأكبر ، إذ المقصود إيجاده يوم الجمعة وقد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الأقوى صحة غسل الجمعة من الجنب والحائض ، بل لا يبعد إجزاؤه عن غسل الجنابة ، بل عن غسل الحيض إذا كان بعد انقطاع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يقدر على الغسل لفقد الماء أو غيره يصح التيمم ويجزي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الغسل قبل خروج الوقت فالأحوط الاغتسال لإدراك المستحب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الأغسال الزمانية أغسال ليالي شهر رمضان يستحب الغسل في ليالي الافراد من شهر رمضان ، وتمام ليالي </w:t>
      </w:r>
    </w:p>
    <w:p>
      <w:pPr>
        <w:pStyle w:val="BookText"/>
        <w:rPr/>
      </w:pPr>
      <w:r>
        <w:rPr>
          <w:rFonts w:ascii="Amiri" w:hAnsi="Amiri" w:eastAsia="Amiri" w:cs="Amiri"/>
          <w:color w:val="111111"/>
          <w:sz w:val="28"/>
          <w:sz w:val="28"/>
          <w:szCs w:val="28"/>
          <w:rtl w:val="true"/>
          <w:lang w:bidi="ar-SA"/>
        </w:rPr>
        <w:t>العشر الأخيرة ، ويستحب في ليلة الثالث والعشرين غسل آخر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يستحب الغسل في اليوم الأول منه ، فعلى هذا الأغسال المستحبة فيه اثنان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باستحباب الغسل في جميع لياليه حتى ليالي الأزواج ، وعليه يصير اثنان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الإتيان لاحتمال المطلوبية في ليالي الأزواج من العشرين الأوليين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والآكد منها ليالي القدر ، وليلة النصف ، وليلة سبعة عشر ، والخمس والعشرين ، والسبع والعشرين ، والتسع والعشرين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أن يكون الغسل في الليلة الأولى واليوم الأول من شهر رمضان في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يستحب أن يصب على رأسه قبل الغسل أو بعده ثلاثين كفاً من الماء ليأمن من حكة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دخل لهذا العمل بالغسل ، بل هو مستحب مستقل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 غسل الليالي تمام الليل ، وإن كان الأولى إتيانها أول الليل ، بل الأولى إتيانها قبل الغروب أو مقارنا له ليكون على غسل من أول الليل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يبعد في ليالي العشر الأخير رجحان إتيانها بين المغرب والعشاء لما نقل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وقد مر أن الغسل الثاني في ليلة الثالثة والعشرين في آخره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الغسل الأول في الليلة الثالثة والعشرين في أول الليل لا يبعد كفاية الغسل الثاني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p>
    <w:p>
      <w:pPr>
        <w:pStyle w:val="BookText"/>
        <w:rPr/>
      </w:pPr>
      <w:r>
        <w:rPr>
          <w:rFonts w:ascii="Amiri" w:hAnsi="Amiri" w:eastAsia="Amiri" w:cs="Amiri"/>
          <w:color w:val="111111"/>
          <w:sz w:val="28"/>
          <w:sz w:val="28"/>
          <w:szCs w:val="28"/>
          <w:rtl w:val="true"/>
          <w:lang w:bidi="ar-SA"/>
        </w:rPr>
        <w:t>أن يأتي بهما آخر الليل برجاء المطلوبية ، خصوصا مع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إتيان غسل واحد بعنوان التداخل وقصد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تنقض هذه الأغسال أيضاً بالحدث الأكبر والأصغر ، كما في غسل الجمعة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يومي العيدين الفطر والأضحى ، وهو من السنن المؤكدة ، حتى أنه ورد في بعض الأخبار أنه لو نسي غسل يوم العيد حتى صلى إن كان في وقت فعليه أن يغتسل ويعيد الصلاة ، وإن مضى الوقت فقد جازت صلاته </w:t>
      </w:r>
      <w:r>
        <w:rPr>
          <w:rStyle w:val="FootnoteAnchor"/>
          <w:rtl w:val="true"/>
        </w:rPr>
        <w:footnoteReference w:id="460"/>
      </w:r>
      <w:r>
        <w:rPr>
          <w:rFonts w:ascii="Amiri" w:hAnsi="Amiri" w:eastAsia="Amiri" w:cs="Amiri"/>
          <w:color w:val="111111"/>
          <w:sz w:val="28"/>
          <w:sz w:val="28"/>
          <w:szCs w:val="28"/>
          <w:rtl w:val="true"/>
          <w:lang w:bidi="ar-SA"/>
        </w:rPr>
        <w:t xml:space="preserve">وفي خبر آخر عن غسل الأضحى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واجب إلا بمنى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وهو منزل على تأكد الاستحباب لصراحة جملة من الاخبار </w:t>
      </w:r>
      <w:r>
        <w:rPr>
          <w:rStyle w:val="FootnoteAnchor"/>
          <w:rtl w:val="true"/>
        </w:rPr>
        <w:footnoteReference w:id="462"/>
      </w:r>
      <w:r>
        <w:rPr>
          <w:rFonts w:ascii="Amiri" w:hAnsi="Amiri" w:eastAsia="Amiri" w:cs="Amiri"/>
          <w:color w:val="111111"/>
          <w:sz w:val="28"/>
          <w:sz w:val="28"/>
          <w:szCs w:val="28"/>
          <w:rtl w:val="true"/>
          <w:lang w:bidi="ar-SA"/>
        </w:rPr>
        <w:t>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بعد الفجر الى الزوال ، ويحتمل إلى الغروب ، والأولى عدم نية الورود إذا أتى به بعد الزوال ، كما أن الأولى إتيانه قبل صلاة العيد لتكون مع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غسل عيد الفطر أن يكون في نهر ، ومع عدمه أن يباشر بنفسه الاستقاء بتخشع ، وأن يغتسل تحت الظلال أو تحت حائط ، ويبالغ في التستر ، وأن يقول عند إرادته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إيمانا بك وتصديقا بكتابك واتباع سنة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ويغتسل ، ويقول بعد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كفارة لذنوبي وطهورا لديني ، اللّهم أذهب عني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أعمال هذه الآداب في غسل يوم الأضحى أيضا ، لكن لا بقصد </w:t>
      </w:r>
    </w:p>
    <w:p>
      <w:pPr>
        <w:pStyle w:val="BookText"/>
        <w:rPr/>
      </w:pPr>
      <w:r>
        <w:rPr>
          <w:rFonts w:ascii="IRNazanin" w:hAnsi="IRNazanin" w:eastAsia="IRNazanin"/>
          <w:color w:val="111111"/>
          <w:sz w:val="28"/>
          <w:sz w:val="28"/>
          <w:szCs w:val="28"/>
          <w:rtl w:val="true"/>
          <w:lang w:bidi="fa-IR"/>
        </w:rPr>
        <w:t>الورود لاختصاص النص بالفطر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يستحب الغسل في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من أولها إلى الفجر ، والأولى إتيانه أول الليل ، وفي بعض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فاغتسل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إتيانه ليلة الأضحى أيضا لا بقصد الورود ، لاختصاص النص بليلة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يوم التروية ، وهو الثامن من ذي الحجة ووقته تمام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يوم عرفة ، وهو أيضا ممتد إلى الغروب والأولى عند الزوال منه ، ولا فرق فيه بين من كان بعرفات أو سائر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أيام من رجب ، وهي أوله ووسطه وآخره ، ويوم السابع والعشرين منه ، وهو يوم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من الفجر إلى الغروب ، وعن الكفعمي والمجلسي استحبابه في ليلة المبعث أيضا ، ولا بأس به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يوم الغدير ، والأولى إتيانه قبل الزوال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المباهلة ، وهو الرابع والعشرون من ذي الحجة على الأقوى ، وإن قيل انه يوم الحادي والعشرين ، وقيل يوم الخامس والعشرين ، وقيل انه السابع والعشرين منه ولا بأس بالغسل في هذه الأيام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النصف من شعبان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المولود ، وهو السابع عشر من ربيع الأول </w:t>
      </w:r>
      <w:bookmarkStart w:id="105" w:name="pg12382_176255"/>
    </w:p>
    <w:p>
      <w:pPr>
        <w:pStyle w:val="BookText"/>
        <w:rPr/>
      </w:pPr>
      <w:bookmarkEnd w:id="1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التاسع من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دحو الأرض ، وهو الخامس والعشرين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ليلة من ليالي الجمعة على ما قيل ، بل في كل زمان شريف على ما قاله بعضهم ، ولا بأس بهما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قضاء للأغسال الزمانية إذا جاز وقتها كما لا تتقدم على زمانها مع خوف عدم التمكن منها في وقتها إلا غسل الجمعة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المفيد استحباب قضاء غسل يوم عرفة في الأضحى ، وعن الشهيد استحباب قضائها أجمع وكذا تقديمها مع خوف عدم التمكن منها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الأمرين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بهما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ربما قيل بكون الغسل مستحبا نفسيا ، فيشرع الإتيان به في كل زمان من غير نظر إلى سبب أو غاية ووجهه غير واضح ، ولا بأس به لا بقصد الورود</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9312671_417432637"/>
      <w:bookmarkStart w:id="107" w:name="_Toc35"/>
      <w:bookmarkEnd w:id="106"/>
      <w:r>
        <w:rPr>
          <w:rtl w:val="true"/>
        </w:rPr>
        <w:t>فصل في الأغسال المكانية</w:t>
      </w:r>
      <w:bookmarkEnd w:id="10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الذي يستحب عند إرادة الدخول في مكان ، وهي الغسل لدخول حرم مكة ، وللدخول فيها ، ولدخول مسجدها وكعبتها ، ولدخول حرم المدينة ، وللدخول فيها ، ولدخول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للدخول في سائر المشاهد المشرفة </w:t>
      </w:r>
      <w:bookmarkStart w:id="108" w:name="pg12382_176256"/>
    </w:p>
    <w:p>
      <w:pPr>
        <w:pStyle w:val="BookText"/>
        <w:rPr/>
      </w:pPr>
      <w:bookmarkEnd w:id="108"/>
      <w:r>
        <w:rPr>
          <w:rFonts w:ascii="Amiri" w:hAnsi="Amiri" w:eastAsia="Amiri" w:cs="Amiri"/>
          <w:color w:val="111111"/>
          <w:sz w:val="28"/>
          <w:sz w:val="28"/>
          <w:szCs w:val="28"/>
          <w:rtl w:val="true"/>
          <w:lang w:bidi="ar-SA"/>
        </w:rPr>
        <w:t xml:space="preserve">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ووقتها قبل الدخول عند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استحبابها بعد الدخول للكون فيها إذا لم يغتسل قبله ، كما لا يبعد كفاية غسل واحد في أول اليوم وأول الليل للدخول إلى آخره بل لا يبعد عدم الحاجة إلى التكرار مع التكرر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يبعد جواز التداخل أيضاً فيما لو أراد دخول الحرم ومكة والمسجد والكعبة في ذلك اليوم ، فيغتسل غسلا واحداً للجميع ، وكذا بالنسبة إلى المدينة وحرمها ومسجدها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حكي عن بعض العلماء استحباب الغسل عند ارادة الدخول في كل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غير واضح ، ولا بأس به لا بقصد الورود</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9312673_417432637"/>
      <w:bookmarkStart w:id="110" w:name="_Toc36"/>
      <w:bookmarkEnd w:id="109"/>
      <w:r>
        <w:rPr>
          <w:rtl w:val="true"/>
        </w:rPr>
        <w:t>فصل في الأغسال الفعلية</w:t>
      </w:r>
      <w:bookmarkEnd w:id="110"/>
    </w:p>
    <w:p>
      <w:pPr>
        <w:pStyle w:val="BookText"/>
        <w:rPr/>
      </w:pPr>
      <w:r>
        <w:rPr>
          <w:rFonts w:ascii="IRNazanin" w:hAnsi="IRNazanin" w:eastAsia="IRNazanin"/>
          <w:color w:val="111111"/>
          <w:sz w:val="28"/>
          <w:sz w:val="28"/>
          <w:szCs w:val="28"/>
          <w:rtl w:val="true"/>
          <w:lang w:bidi="fa-IR"/>
        </w:rPr>
        <w:t xml:space="preserve">وقد مر أنها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مستحباً لأجل الفعل الذي يريد أن يفعله ، وهي أغسال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للإحرام ، وعن بعض العلماء وجوبه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للطواف سواء كان طواف الحج ، أو العمرة ، أو طواف النساء ، بل للطواف المندوب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للوقوف بعرفات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للوقوف بالمشعر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للذبح والنحر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استحبابه لرمي الجمار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لزيارة أحد المعصومين من قريب أو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لرؤية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أراد ذلك يغتسل ثلاث ليال ويناجيهم فيراهم في المنام </w:t>
      </w:r>
      <w:r>
        <w:rPr>
          <w:rStyle w:val="FootnoteAnchor"/>
          <w:rtl w:val="true"/>
        </w:rPr>
        <w:footnoteReference w:id="4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لصلاة الحاجة ، بل لطلب الحاجة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لصلاة الاستخارة ، بل الاستخارة مطلقاً ولو من غير 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لعمل الاستفتاح المعروف بعمل أم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لأخذ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لإرادة السفر خصوصا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لصلاة الاستسقاء ، بل له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للتوبة من الكفر الأصلي أو الارتدادي ، بل من الفسق ، بل من الصغيرة أيضا على 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للتظلم والاشتكاء إلى اللّه من ظلم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ظلمك أحد فلا تدع عليه ، فان المظلوم قد يصير ظالما بالدعاء على 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اغتسل وصل ركعتين تحت السماء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فلان بن فلان ظلمني ، وليس لي أحد أصول به عليه غيرك فاستوف لي ظلامتي الساعة الساعة بالاسم الذي إذا سألك به المضطر أجبته ، وكشفت ما به من ضر ، ومكنت له في الأرض وجعلته خليفتك على خلقك ، فأسألك أن تصلي على محمد وآل محمد ، وأن تستوفي ظلامتي الساعة الساعة فسترى ما تحب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للأمن من الخوف من ظالم ، فيغتسل ويصلي ركعتين ويحسر عن ركبتيه ويجعلهما قريباً من مصلاه ويقول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حي يا قيوم ، يا حي لا إله إلا أنت برحمتك أستغيث فصل على محمد وآل محمد وأغثني 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أسألك أن تصلي على محمد وآل محمد وأن تلطف بي وأن تغلب لي وأن تمكر لي وأن تخدع لي وأن تكفيني مئونة فلان بن فلان بلا مئونة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لدفع النازلة يصوم الثالث عشر والرابع عشر والخامس عشر وعند الزوال من الأخير يغتسل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للمباهلة مع من يدعي باطلا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لتحصيل النشاط للعبادة ، أو لخصوص صلاة الليل ، فعن فلاح السائل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يغتسل في الليالي الباردة لأجل تحصيل النشاط لصلاة الليل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الشكر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لتغسيل الميت ولتكفينه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للحجامة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قيل انه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مصحف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لإرادة العود إلى الجماع ، لما نقل عن الرسالة الذهبية أن الجماع بعد الجماع بدون الفصل بالغسل يوجب جنون الولد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أن يكون المراد غسل الجنابة ، بل هو 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لكل عمل يتقرب به إلى اللّه ، كما حكي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معلوم ، وإن كان الإتيان به لا بقصد الورود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مستحبا لأجل الفعل الذي فعله ، وهي أيضا أغسال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التوبة على ما ذكره بعضهم من أنه من جهة المعاصي التي ارتكبها ، أو بناء على انه بعد الندم الذي هو حقيقة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انه من القسم الأول كما ذكر هناك ، وهذا هو الظاهر من الاخبار ومن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انه ذو جهتين ، فمن حيث أنه بعد المعاصي وبعد الندم يكون من القسم الثاني ، ومن حيث ان تمام التوبة بالاستغفار يكون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مسعدة بن زياد في خصوص استماع الغناء في الكنيف ، وقول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فاغتسل فصل ما بدا لك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يمكن توجيهه بكل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انه لسرعة قبول التوبة أو لكمالها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لقتل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للشكر على توفيقه لقتله ، حيث انه حيوان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في ذمه من الطرفين كثيرة ففي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الوزغ ولو في جوف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قتله فكأنما قتل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لأجل حدوث قذارة من المباشرة لقتله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 وعن الصدوق وابن حمزة وجوبه 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من حين الولادة حينا عرفيا ، فالتأخير إلى يومين أو ثلاثة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إلى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ببقائه إلى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على تقدير التأخير عن الحين </w:t>
      </w:r>
    </w:p>
    <w:p>
      <w:pPr>
        <w:pStyle w:val="BookText"/>
        <w:rPr/>
      </w:pPr>
      <w:r>
        <w:rPr>
          <w:rFonts w:ascii="Amiri" w:hAnsi="Amiri" w:eastAsia="Amiri" w:cs="Amiri"/>
          <w:color w:val="111111"/>
          <w:sz w:val="28"/>
          <w:sz w:val="28"/>
          <w:szCs w:val="28"/>
          <w:rtl w:val="true"/>
          <w:lang w:bidi="ar-SA"/>
        </w:rPr>
        <w:t>العرفي الإتيان به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لرؤية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استحبابه مشروط بأمرين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يمشي لينظر متعمدا إليه ، فلو اتفق نظره أو كان مجبورا لا يستحب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بعد ثلاثة أيام إذا كان مصلوبا بحق ، لا قبلها ، بخلاف ما إذا كان مصلوبا بظلم ، فإنه يستحب معه مطلقا ولو كان في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على الشرط الثاني غير معلوم ، إلا دعوى الانصراف ، وهي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الشرط الأول ظاهر الخبر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قصد الى مصلوب فنظر إليه وجب عليه الغسل عقوبة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من مشى إليه لغرض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الشهادة أو تحملها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 حقه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فرط في صلاة الكسوفين مع احتراق القرص أي تركها عمدا ، فإنه يستحب أن يغتسل ويقضيها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بعضهم بوجوبه ، والأقوى عدم الوجوب وإن كان الأحوط عدم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مستحب نفسي بعد التفريط المذكور ولكن يحتمل أن يكون لأجل القضاء ، كما هو مذهب جماعة فالأولى الإتيان به بقصد القربة لا بملاحظة غاية أو سبب ، وإذا لم يكن الترك عن تفريط أو لم يكن القرص محترقاً لا يكون مستحبا ، وإن قيل باستحبابه مع التعمد مطلقا ، وقيل باستحبابه مع احتراق القرص مطلقا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المرأة إذا تطيبت لغير زوجها ، ففي الخبر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تطيبت لغير زوجها لم تقبل منها صلاة حتى تغتسل من طيبها كغسلها من جنابتها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واحتمال كون المراد غسل الطيب من بدنها كما عن صاحب الحدائق بعيد ، ولا داعي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من شرب مسكرا فنام ، ففي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نام على سكر إلا وصار عروساً للشيطان إلى الفجر ، فعليه أن يغتسل غسل الجنابة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مس ميتاً بعد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حكي عن المفيد استحباب الغسل لمن صب عليه ماء مظنون النجاسة ، ولا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يعد من الأغسال المسنونة غسل المجنون إذا أفاق ، ودليله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إنه من جهة احتمال جنابته حال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يكون من غسل الجنابة الاحتياطية ، فلا وجه لعده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لعد إعادة الغسل لذوي الأعذار المغتسلين حال العذر غسلا ناقصاً مثل الجبيرة ، وكذا عد غسل من رأى الجنابة في الثوب المشترك احتياطاً ، فان هذا ليس من الأغسال المسنونة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وقت الأغسال المكانية كما مر سابقاً قبل الدخول فيها أو بعده لإرادة البقاء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الغسل في أول اليوم ليومه ، وفي أول الليل لليلته ، بل لا يخلو كفاية غسل الليل للنهار وبالعكس من قوة ، وإن كان دون الأول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القسم الأول من الأغسال الفعلية ، وقتها </w:t>
      </w:r>
    </w:p>
    <w:p>
      <w:pPr>
        <w:pStyle w:val="BookText"/>
        <w:rPr/>
      </w:pPr>
      <w:r>
        <w:rPr>
          <w:rFonts w:ascii="Amiri" w:hAnsi="Amiri" w:eastAsia="Amiri" w:cs="Amiri"/>
          <w:color w:val="111111"/>
          <w:sz w:val="28"/>
          <w:sz w:val="28"/>
          <w:szCs w:val="28"/>
          <w:rtl w:val="true"/>
          <w:lang w:bidi="ar-SA"/>
        </w:rPr>
        <w:t>قبل الفعل على الوجه المذكور ، وأما القسم الثاني منها فوقتها بعد تحقق الفعل الى آخر العمر ، وإن كان الظاهر اعتبار إتيانها فوراً ففوراً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ينتقض الأغسال الفعلية من القسم الأول والمكانية بالحدث الأصغر من أي سبب كان ، حتى من النوم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انتقاضها بها مع استحباب إعادتها كما عليه بعضهم ، لكن الظاهر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الأغسال المستحبة لا تكفي عن الوضوء ، فلو كان محدثاً يجب أن يتوضأ للصلاة ونحوها قبلها أو بعدها والأفضل قبلها ، ويجوز إتيانه في أثنائها إذا جي‌ء بها ترتيبياً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عليه أغسال متعددة زمانية أو مكانية أو فعلية أو مختلفة يكفي غسل واحد من الجميع إذا نواها جميعا ، بل لا يبعد كون التداخل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الكفاية القهرية أن يكون ما قصده معلوم المطلوبية ، لا ما كان يؤتى به بعنوان احتمال المطلوبية ، لعدم معلومية كونه غسلا صحيحاً حتى يكون مجزياً عما هو معلوم المطلوبية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نقل عن جماعة كالمفيد والمحقق والعلامة والشهيد والمجلسي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نفساً ولو لم يكن هناك غاية مستحبة أو مكان أو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ونظرهم في ذلك إلى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أن تكون بالليل والنهار على طهارة </w:t>
      </w:r>
      <w:bookmarkStart w:id="111" w:name="pg12382_176263"/>
    </w:p>
    <w:p>
      <w:pPr>
        <w:pStyle w:val="BookText"/>
        <w:rPr/>
      </w:pPr>
      <w:bookmarkEnd w:id="111"/>
      <w:r>
        <w:rPr>
          <w:rFonts w:ascii="IRNazanin" w:hAnsi="IRNazanin" w:eastAsia="IRNazanin"/>
          <w:color w:val="111111"/>
          <w:sz w:val="28"/>
          <w:sz w:val="28"/>
          <w:szCs w:val="28"/>
          <w:rtl w:val="true"/>
          <w:lang w:bidi="fa-IR"/>
        </w:rPr>
        <w:t xml:space="preserve">فافعل </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وضوء أنقى من الغسل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 ومثل ما ورد من استحباب الغسل بماء الفرات </w:t>
      </w:r>
      <w:r>
        <w:rPr>
          <w:rStyle w:val="FootnoteAnchor"/>
          <w:rtl w:val="true"/>
        </w:rPr>
        <w:footnoteReference w:id="476"/>
      </w:r>
      <w:r>
        <w:rPr>
          <w:rFonts w:ascii="Amiri" w:hAnsi="Amiri" w:eastAsia="Amiri" w:cs="Amiri"/>
          <w:color w:val="111111"/>
          <w:sz w:val="28"/>
          <w:sz w:val="28"/>
          <w:szCs w:val="28"/>
          <w:rtl w:val="true"/>
          <w:lang w:bidi="ar-SA"/>
        </w:rPr>
        <w:t>من دون ذكر سبب أو غاية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إثبات المطلوب بمثلها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يقوم التيمم مقام الغسل في جميع ما ذكر عند عدم التمكن منه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9312675_417432637"/>
      <w:bookmarkStart w:id="113" w:name="_Toc37"/>
      <w:bookmarkEnd w:id="112"/>
      <w:r>
        <w:rPr>
          <w:rtl w:val="true"/>
        </w:rPr>
        <w:t>فصل في التيمم</w:t>
      </w:r>
      <w:bookmarkEnd w:id="113"/>
    </w:p>
    <w:p>
      <w:pPr>
        <w:pStyle w:val="BookText"/>
        <w:rPr/>
      </w:pPr>
      <w:r>
        <w:rPr>
          <w:rFonts w:ascii="Amiri" w:hAnsi="Amiri" w:eastAsia="Amiri" w:cs="Amiri"/>
          <w:color w:val="111111"/>
          <w:sz w:val="28"/>
          <w:sz w:val="28"/>
          <w:szCs w:val="28"/>
          <w:rtl w:val="true"/>
          <w:lang w:bidi="ar-SA"/>
        </w:rPr>
        <w:t xml:space="preserve">ويسوغه العجز عن استعمال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يتحقق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التيمم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في بيان مسوغ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يصح معه التيمم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الماء ، وعدم الوصلة اليه ،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مسوغاته يجمعها شي‌ء واحد وهو العجز عن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أسباب العجز ثلاثة ، وذكر الأمور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ذكره في التذكرة والمنتهى ، وتبعه عليه جماعة منهم صاحب الجواهر والمصنف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يخلو من إشكال ، إذ موارد الحرج الذي يشرع معه التيمم ليست منه ، وكذلك موارد الضرر الذي لا يحرم ارتكابه مثل الضرر المالي أو البدني إذا كان غير ممنوع من ارتكابه عند العقلاء ، وسيذكر </w:t>
      </w:r>
    </w:p>
    <w:p>
      <w:pPr>
        <w:pStyle w:val="BookText"/>
        <w:rPr/>
      </w:pPr>
      <w:r>
        <w:rPr>
          <w:rFonts w:ascii="Amiri" w:hAnsi="Amiri" w:eastAsia="Amiri" w:cs="Amiri"/>
          <w:color w:val="111111"/>
          <w:sz w:val="28"/>
          <w:sz w:val="28"/>
          <w:szCs w:val="28"/>
          <w:rtl w:val="true"/>
          <w:lang w:bidi="ar-SA"/>
        </w:rPr>
        <w:t>المصنف في المسوغ الخامس ما لا يكون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الشريفة وهي قوله تعالى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ومثله في سورة النساء ، لكن صدره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w:t>
      </w:r>
      <w:r>
        <w:rPr>
          <w:rFonts w:eastAsia="Amiri" w:cs="Amiri" w:ascii="Amiri" w:hAnsi="Amiri"/>
          <w:color w:val="111111"/>
          <w:sz w:val="28"/>
          <w:szCs w:val="28"/>
          <w:rtl w:val="true"/>
          <w:lang w:bidi="ar-SA"/>
        </w:rPr>
        <w:t xml:space="preserve">) . »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ترك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لا يخلو من إشكال ، لأنه جمع فيه أموراً أربعة عطف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لاستقلال كل واحد منها في السببية مع أن سببية أحد الأولين مشروطة بأحد الأخيرين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حكى الأردبيلي في آيات الأحكام عن كشف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من معضلات القرآن ، بعد أن ذكر الاشكال على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ترك الحدث في أولها ، وذكر الجنابة فقط بعده والاجمال الذي لم يفهم أن الغسل بعد الإقامة إلى الصلاة أم لا ،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حاضرين صحاحا قادرين على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وترك تقييد المرضى ، وتأخير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أَحَدٌ مِنْكُمْ مِنَ الْغائِطِ أَوْ لامَسْتُمُ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الحاجة إليهما ، إذ يمكن الفهم مما سبق ، والعطف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الواو ، والاقتصار </w:t>
      </w:r>
    </w:p>
    <w:p>
      <w:pPr>
        <w:pStyle w:val="BookText"/>
        <w:rPr/>
      </w:pPr>
      <w:r>
        <w:rPr>
          <w:rFonts w:ascii="Amiri" w:hAnsi="Amiri" w:eastAsia="Amiri" w:cs="Amiri"/>
          <w:color w:val="111111"/>
          <w:sz w:val="28"/>
          <w:sz w:val="28"/>
          <w:szCs w:val="28"/>
          <w:rtl w:val="true"/>
          <w:lang w:bidi="ar-SA"/>
        </w:rPr>
        <w:t>في بيان الحدث الأصغر على الغائط والتعبير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أَحَدٌ مِنْكُمْ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والأكبر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والتعبير عن الجنابة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الإشكالات الباقية فموهونة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غير صحيح ، وبعضها مقتضى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جماعة في دفعه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الواو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غير ظاهر في المورد ولا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دفعه ما ذكره في الجواهر من أن المراد بالقيام إلى الصلاة القيام من النوم كما ورد في النص ، ويكون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الاحتلام ويكون المرض والسفر متعلقين به ، وإطلاق المرض من جهة غلبة الضرر باستعمال الماء ، وإطلاق السفر من جهة غلبة فقد بذل الماء والجميع متعلق بحدث النوم ، فيصح عطف المجي‌ء من الغائط والملامسة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التوجيه لا يطرد في الآية المذكورة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السكر سكر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لا يكفي في اطراد الجواب ، إذ ليس فيها القيام من النوم ، إلا أن يحمل على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إشكال ولا خلاف في أن العجز عن استعمال الماء مسوغ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انحصار المسوغ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عدمه ، وأن المسوغ سقوط وجوب الطهارة المائية سواء كان للعجز عن استعمال الماء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مما ورد في مشروعية التيمم عند لزوم الحرج من وجوب الطهارة المائية ، أو الضرر المالي عند طلب الماء أو شرائه ، أو الضرر البدني الذي لا يعتد به عند استعماله كالشين ، أو غير ذلك مما سيأتي في محله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وجدان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الكفاية للغسل أو الوضوء في سفر كان أو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ووجدان المقدار الغير الكافي كعدمه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ادعاه جماعة كثيرة ، وفي 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إجماع العلماء ، ويقتضيه الكتاب والسنة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علمائنا أجمع كما في المنتهى ، وعن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التذكرة عن السيد في شرح الرسالة من وجوب الإعادة على الحاضر ، ليس خلافا منه في ذلك ، لبنائه على وجوب التيمم والصلاة ، وانما خلافه في الاجتزاء بها على نحو لا 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أبي حنيفة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الحاضر الفاقد للماء لا يصلي بل عن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الآية في وجه يردهم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علمائنا كما في المنتهى وظاهر التذكرة وجامع المقاصد لظهور ما دل على مشروعية التيمم من الكتاب والسنة في كون موضوعه عدم الماء الكافي ، وقاعدة الميسور قد تقدم في بعض المباحث السابقة الإشكال في ثبوتها بنحو الكلية بحيث يرجع إليها عند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إطلاق ما دل على وجوب التيمم للجنب إذا كان عنده ما يكفيه للوضوء كصحيح عبد اللّه بن علي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يجنب ومعه قدر ما يكفيه من الماء الوضوء للصلاة أيتوضأ بالماء أو يتيمم؟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يتيمم </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ونحوه صحيح جميل ومحمد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 وحينئذ فما عن الشيخ في بعض أقواله من التبعيض ، وما عن العلامة في النهاية من احتماله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الجبائر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مقتضى الجمود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الاكتفاء بعدم العثور عليه ، لكن الظاهر منه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كون البدلية 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عدم الوجود المقدور ، كما يتعارف كثيراً في استعمال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جملة من النصوص كصحيح صفوان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احتاج الى الوضوء للصلاة وهو لا يقدر على الماء فوجد بقدر ما يتوضأ به بمائة درهم أو بألف درهم وهو واجد لها </w:t>
      </w:r>
      <w:r>
        <w:rPr>
          <w:rFonts w:eastAsia="Amiri" w:cs="Amiri" w:ascii="Amiri" w:hAnsi="Amiri"/>
          <w:color w:val="111111"/>
          <w:sz w:val="28"/>
          <w:szCs w:val="28"/>
          <w:rtl w:val="true"/>
          <w:lang w:bidi="ar-SA"/>
        </w:rPr>
        <w:t xml:space="preserve">.. » </w:t>
      </w:r>
      <w:r>
        <w:rPr>
          <w:rStyle w:val="FootnoteAnchor"/>
          <w:rtl w:val="true"/>
        </w:rPr>
        <w:footnoteReference w:id="482"/>
      </w:r>
      <w:r>
        <w:rPr>
          <w:rFonts w:ascii="Amiri" w:hAnsi="Amiri" w:eastAsia="Amiri" w:cs="Amiri"/>
          <w:color w:val="111111"/>
          <w:sz w:val="28"/>
          <w:sz w:val="28"/>
          <w:szCs w:val="28"/>
          <w:rtl w:val="true"/>
          <w:lang w:bidi="ar-SA"/>
        </w:rPr>
        <w:t xml:space="preserve">، وخبر الحسين بن أبي طلحة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عبداً صالحاً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ذلك؟ فان لم تجدوا بشراء وبغير شراء إن وجد قدر وضوئه بمائة ألف أو بألف وكم بلغ؟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قدر جدته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وفي خبر أبي أيوب المروي عن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الماء وكان يقدر عليه انتقض تيممه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ينبغي التأمل في كون المراد من عدم الوجدان عدم الوجود المقدور مقابل الوجود الذي يكون تحت قدرته ، لا مطلق عدم الوقوف عليه كما في وجدان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يحكى عن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اطباقهم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به عدم القدرة يراد به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الوجود المقدور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نفس عدم القدرة ، وإلا فحمل الوجدان على معنى القدرة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شك في وجود الماء قبل الفحص عنه فقد شك في الوجود الخاص فيشك في مشروعية التيمم فلا يجتزأ به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شك في الوجود بعد الفحص وعدم العثور عليه ، إذ حينئذ يحرز عدم الوجود الخاص فيتحقق موضوع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أن طلب الماء شرط لجواز التيمم ، لظاهر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الوجدان إنما يكون بعد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لاحظ قرينة وروده مورد الاضطرار فيما ذكره ، وإلا فعدم الوجدان يصدق بمجرد عدم الاستيلاء عليه وإن احتمل وجوده والعثور عليه مع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العمدة في دعوى كون المراد ذلك هو القرينة المذكورة ، فالمراد عدم الوجدان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كفى في إثبات المشروعية استصحاب عدم الوجود الخاص لكونه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المكلف مسبوقا بوجود الماء المقدور كان الاستصحاب نافياً للمشروعية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 الطلب عندهم لا يختص بذلك ، بل يجب الطلب حتى مع الشك في وجود الماء ، ومثله مجرى لاستصحاب العدم حتى لو كان قادراً على ماء غيره ثمَّ نفذ ذلك الماء ، لأن الماء النافذ غير الماء المشكوك ، فجريان استصحاب وجود الماء المقدور يكون من قبيل القسم الثالث من استصحاب الكلي ، والمرجع فيه استصحاب عدم وجود الماء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إذن في وجوب الطلب بنحو الكلية ليس ما ذكرنا ، بل هو ما أشرنا إليه مكرراً في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مبحث الوضوء من الإناء </w:t>
      </w:r>
    </w:p>
    <w:p>
      <w:pPr>
        <w:pStyle w:val="BookText"/>
        <w:rPr/>
      </w:pPr>
      <w:r>
        <w:rPr>
          <w:rFonts w:ascii="Amiri" w:hAnsi="Amiri" w:eastAsia="Amiri" w:cs="Amiri"/>
          <w:color w:val="111111"/>
          <w:sz w:val="28"/>
          <w:sz w:val="28"/>
          <w:szCs w:val="28"/>
          <w:rtl w:val="true"/>
          <w:lang w:bidi="ar-SA"/>
        </w:rPr>
        <w:t xml:space="preserve">إلى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المغصوب ، ومبحث وضوء الجبائر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الطهارة المائية ليس مشروطاً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مطلق غير 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وجوب الطهارة الترابية بعدم الوجدان لا يلازم اشتراطه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القدرة على الواجب المطلق يجب الاحتياط ، لبناء العقلاء عليه ، أو لعموم دليل الوجوب بناء على جواز التمسك بالعام في الشبهة المصداقية إذا كان المخصص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يكون واجباً من باب الاحتياط في امتثال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استصحاب عدم القدرة لأن القدرة بالإضافة إلى وجوب الطهارة المائية ليست قيداً لموضوع الحكم الشرعي ليصح التعبد بوجودها أو عدمها بلحاظه ، بل هي موضوع للبعث العقلي لا غير ، فلا تكون مجرى للأصل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بالإضافة إلى مشروعية الطهارة الترابية مجرى للأصل الشرعي ، لأنها موضوع للحكم الشرعي ، إلا أن إثباتها بالأصل الظاهري لا يجدي في عذر العقل عن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وجوب الطلب والفحص في المقام عقلي ، لا شرعي نفسي ولا غيري ، إذ لا وجه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بعض مباحث الماء المشكوك أن مشروعية التيمم لما كانت بعنوان كونه بدلا عن الطهارة المائية ، فهذه البدلية توجب المعذورية عند العقل وان كان نفس مشروعية التيمم لا توجب العذرية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ليس بحجة عقلا على العدم ، فكأن التسالم منهم على الاجتزاء به في المقام من جهة لزوم الحرج لولاه ، أو لأنه حجة عند العقلاء في الموارد التي لا يتيسر العلم فيها غالباً ومنها المقام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ذكر الحضر في المتن من باب المثال ، وإلا فإن </w:t>
      </w:r>
    </w:p>
    <w:p>
      <w:pPr>
        <w:pStyle w:val="BookText"/>
        <w:rPr/>
      </w:pPr>
      <w:r>
        <w:rPr>
          <w:rFonts w:ascii="Amiri" w:hAnsi="Amiri" w:eastAsia="Amiri" w:cs="Amiri"/>
          <w:color w:val="111111"/>
          <w:sz w:val="28"/>
          <w:sz w:val="28"/>
          <w:szCs w:val="28"/>
          <w:rtl w:val="true"/>
          <w:lang w:bidi="ar-SA"/>
        </w:rPr>
        <w:t>معاقد الإجماع على وجوب الطلب ليست مختصة بالسفر ، بل هي شاملة لجميع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التخصيص بالغلوة والغلوتين يختص بالطلب في الأرض أما الطلب في غيرها كالقافلة والرحل فلا حد له إلا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رأى خضرة أو شيئاً يدل على الماء قصده واستبرأه ، ولو كان دونه حائل صعد عليه وطلب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رفقة طلب منهم ، فان تعذر ذلك كله فليطلب من جوانبه الأربعة غلوة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يطلب الماء فظهرت قافلة كثيرة طلب الماء من جميعهم ما لم يخف فوت الصلاة فيطلبه حينئذ الى أن يبقى من الوقت قدر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روض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الطلب من أصحابه ومجاوريه في ركبه أو رحله فان لم يجده وجب عليه الطلب غلوة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الآتي يختص بطلب المسافر الماء عند احتماله في الأرض ، أما إذا احتمل وجوده في غيرها من جار أو رفقة أو غيرهما فيجب الطلب الى أن يحصل اليأس وإن كان مسافراً كما سيأتي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لزوم الفحص الى آخر الوقت يختص بالقول بالمضايقة وعدم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النصوص الآتية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في مقدار الفحص أن يحصل اليأس ويصدق معه عدم الوجدان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النص الآتي الوارد في تحديد الطلب بالغلوة أو الغلوتين وإن كان مورده المسافر لكن الظاهر منه المسافر العرفي لا خصوص المسافر الشرعي وإن احتمل أو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المسافر العرفي يرجع في تحديد طلبه الى العقل الحاكم بوجوبه إلى أن يعلم بالعجز أو يحصل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التعدي من المسافر الى الحاضر ، فيكون ذلك حكم مطلق الأرض </w:t>
      </w:r>
    </w:p>
    <w:p>
      <w:pPr>
        <w:pStyle w:val="BookText"/>
        <w:rPr/>
      </w:pPr>
      <w:r>
        <w:rPr>
          <w:rFonts w:ascii="Amiri" w:hAnsi="Amiri" w:eastAsia="Amiri" w:cs="Amiri"/>
          <w:color w:val="111111"/>
          <w:sz w:val="28"/>
          <w:sz w:val="28"/>
          <w:szCs w:val="28"/>
          <w:rtl w:val="true"/>
          <w:lang w:bidi="ar-SA"/>
        </w:rPr>
        <w:t xml:space="preserve">وفي البرية يكفي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وطناً ، فيكون حكم سكان البوادي والجبال حكم المسافرين من حيث الطلب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الطلب الى أن يعلم بعدم القدرة على الماء ، أو ييأس منه ، أو يحصل حرج أو ضرر عليه ، فاذا لم يحصل شي‌ء من الأمور المذكورة وجب الطلب الى أن يحصل له عنوان عدم الوجدان عرفاً فيشرع له التيمم حينئذ بناء على القول بجواز البدار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بوجود الماء في مكان بعيد وجب السعي عليه كما سيأتي ، ويظهر منهم الإجماع عليه حتى على القول بجواز البدار ولو للنصوص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بوجوده في آخر الوقت ، كما سيأتي في مبحث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الطلب في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والعلامة والمحقق الثاني والسيد في المدارك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عرفته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زرارة المروي عن الكافي وأحد طريقي التهذيب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يجد المسافر الماء فليطلب ما دام في الوقت فاذا خاف أن يفوته الوقت فليتيمم وليصل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وخبر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 الماء في السفر إن كانت الحزونة فغلوة وإن كانت سهولة فغلوتين لا يطلب أكثر من ذلك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الأول لا ينافي الاستدلال به على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صحة الثاني لا تقدح فيه بعد بناء الأصحاب </w:t>
      </w:r>
    </w:p>
    <w:p>
      <w:pPr>
        <w:pStyle w:val="BookText"/>
        <w:rPr/>
      </w:pPr>
      <w:r>
        <w:rPr>
          <w:rFonts w:ascii="Amiri" w:hAnsi="Amiri" w:eastAsia="Amiri" w:cs="Amiri"/>
          <w:color w:val="111111"/>
          <w:sz w:val="28"/>
          <w:sz w:val="28"/>
          <w:szCs w:val="28"/>
          <w:rtl w:val="true"/>
          <w:lang w:bidi="ar-SA"/>
        </w:rPr>
        <w:t>على العمل بروايات راويه وهو السكوني ، ولا سيما بعد حكاية الإجماع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إرادة بيان مجرد تحديد الطلب ونفي وجوب الزائد على الحد لا الإلزام به خلاف الظاهر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صحيح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تطلب الماء ولكن تيمم فإني أخاف عليك التخلف عن أصحابك فتضل ويأكلك السبع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وما في خبر يعقوب بن سالم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يكون معه ماء والماء عن يمين الطريق ويساره غلوتين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آمره أن يغرر بنفسه فيعرض له لص أو سبع </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لا يعارض ما سبق ، للتعليل فيهما بالخوف والتغرير ، فيختصان بهما ، ولا يشملان صورة الأمن كما هو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الثاني مورده صورة العلم بوجود الماء فلا يكون مما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علي بن سالم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داود الرقي أفأطلب الماء يميناً وشمالا؟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 الماء يميناً وشمالا ولا في بئر ، إن وجدته على الطريق فتوضأ منه وإن لم تجده فامض </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فهو وإن لم يكن مورده الخوف ، لكن يجب حمله عليه جمعاً ، ولا سيما بملاحظة قرب اتحاد الواقعة التي سأل فيها الرقي التي قد عرفت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 الواقعة المحكية في هذا الخبر ، فان ذلك موهن لإطلاقه جداً ، هذا مع ضعف السند لتردد علي بن سالم بين المجهول وبين علي بن أبي حمزة البطائني الذي قيل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أحد عمد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ذكره الأردبيلي من </w:t>
      </w:r>
    </w:p>
    <w:p>
      <w:pPr>
        <w:pStyle w:val="BookText"/>
        <w:rPr/>
      </w:pPr>
      <w:r>
        <w:rPr>
          <w:rFonts w:ascii="Amiri" w:hAnsi="Amiri" w:eastAsia="Amiri" w:cs="Amiri"/>
          <w:color w:val="111111"/>
          <w:sz w:val="28"/>
          <w:sz w:val="28"/>
          <w:szCs w:val="28"/>
          <w:rtl w:val="true"/>
          <w:lang w:bidi="ar-SA"/>
        </w:rPr>
        <w:t>الميل الى الاستحباب ، لأن خبر السكوني ليس بصحيح ولا بصريح ، ولمعارضته بخبر علي بن سالم ، وانه أوضح دلالة وسنداً وإن كان علي بن سالم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الوجوب في المقام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قواعد الشهيد والحبل المتين والمعالم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غيري لكون الطلب شرطاً في صحة التيمم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الجواهر ولعله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عقلي بمناط وجوب الاحتياط مع الشك في القدرة؟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الأصل في الأمر كونه نفسياً ، ومن كون الظاهر منه ومن النهي الوارد في أمثال المقام كونهما إرشاداً إلى الشرطية والمانعية ، ومن كون ارتكاز الوجوب العقلي يصلح قرينة على الإرشاد اليه ، والأظهر الأخير ، إذ الأول خلاف الأصل الثانوي ، والثاني خلاف إطلاق الآية الدالة على مشروعيته بمجرد عدم الوجدان واقعاً ، فهذا الإطلاق بمناسبة الارتكاز يوجب حمله على الإرشاد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دخل للطلب في صحة التيمم لا ظاهراً ولا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الى تأمين المكلف عن خطر تفويت الطهارة المائية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ذلك بعيد عن ظاهر المصحح ، فان ظهوره في ترتب التيمم على الطلب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بنينا على صحة جريان أصالة عدم الوجدان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الالتزام بكون الأمر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الأمر بالفحص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إلغاء الأصل المذكور ، وتنجيز احتمال عدم مشروعية التيمم ، فلا يحكم المكلف بصحة صلاته ظاهراً إلا في ظرف تحقق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الطلب شرطاً في الحكم الظاهري بصحة التيمم ، لا شرطاً في الصحة واقعاً ولا واجباً نفسياً ، ولا واجباً عقلياً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الالتزام بذلك أيضاً في الطلب </w:t>
      </w:r>
    </w:p>
    <w:p>
      <w:pPr>
        <w:pStyle w:val="BookText"/>
        <w:rPr/>
      </w:pPr>
      <w:r>
        <w:rPr>
          <w:rFonts w:ascii="Amiri" w:hAnsi="Amiri" w:eastAsia="Amiri" w:cs="Amiri"/>
          <w:color w:val="111111"/>
          <w:sz w:val="28"/>
          <w:sz w:val="28"/>
          <w:szCs w:val="28"/>
          <w:rtl w:val="true"/>
          <w:lang w:bidi="ar-SA"/>
        </w:rPr>
        <w:t xml:space="preserve">غلوة سهم في الحزنة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 المسافر ، فيكون الإجماع عليه راجعاً إلى الإجماع على إلغاء الأصل المذكور فيه ، بل الظاهر عدم الإشكال في ذلك عندهم ، فيتعين المصير إلى إلغاء الأصل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صريحاً أو ظاهراً عليه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تواتر الاخبار به ، وإن كان لم يعثر في ذلك إلا على رواية السكوني المتقدمة كما اعترف به غير واحد ، فيقيد بها إطلاق مصحح زرارة المتقدم ، فيحمل على إرادة بيان اشتراط الطلب المحدود بالحد السابق ببقاء الوقت وسقوطه مع ضيقه ، لا وجوب الطلب دائماً بدوام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ذلك إهمال بيان مبدأ الطلب فيه ، إذ لا يظن إمكان الالتزام بأن مبدأه أول الوقت ويمتد الى وقت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يظن الالتزام بأن مبدأه إرادة الصلاة ، لأن ذلك يؤدي الى عدم إرادة الصلاة إلا في آخر الوقت فراراً من كلفة الطلب ، فيتعين حمله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المحقق من استحسان دوام الطلب ما دام الوقت ، عملا بالحسن إذ لا مجال لذلك مع وجود المقيد ، ولا سيما وأن المروي في أحد طريقي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فليطلب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النهاية والمبسوط من تحديده بالرمية أو الرميتين مما ظاهره التخيير فلا وجه 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التفصيل المشهور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للتقسيم لا التخيير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غلظ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 لذلك لا يخلو من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تعميم الحكم مبني على الاستفادة من غير اللفظ </w:t>
      </w:r>
    </w:p>
    <w:p>
      <w:pPr>
        <w:pStyle w:val="BookText"/>
        <w:rPr/>
      </w:pPr>
      <w:r>
        <w:rPr>
          <w:rFonts w:ascii="Amiri" w:hAnsi="Amiri" w:eastAsia="Amiri" w:cs="Amiri"/>
          <w:color w:val="111111"/>
          <w:sz w:val="28"/>
          <w:sz w:val="28"/>
          <w:szCs w:val="28"/>
          <w:rtl w:val="true"/>
          <w:lang w:bidi="ar-SA"/>
        </w:rPr>
        <w:t xml:space="preserve">وغلوة سهمين في السهلة في الجوانب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بشرط احتمال وجود الماء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العلم بعدمه في بعضها يسقط فيه ، ومع العلم بعدمه في الجميع يسقط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علم وجوده فوق المقدار وجب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الموضوع الموجب للاكتفاء بالغلوة سهولة الطلب ، وعليه فيمكن التعدي الى غير الشجر مما يكون اشتغال الأرض به موجباً لصعوبة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وظاهر التذكرة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الامام واليمين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كون مقتضى حكم العقل وجوب الاحتياط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الضرب في جميع الجهات بنحو يستوعب الطلب الدائرة المفروضة في مكانه ، بحيث يكون مركزها مبدأ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ومحيطها واقع في نهاية الغلوة أو الغلوتين ، ولا وجه للتخصيص بجهة دون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كل من اليمين 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 النهاية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الدائرة ، وأن الوجه في إهمال المقنعة جهة الخلف كونها وقع الطلب فيها بالمرور فيها الى أن وصل الى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حكي عن قواعد الشهيد والحبل المتين والمعالم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لبنائهم على كون وجوب الطلب نفسياً ، فلا مانع من الأخذ بإطلاق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ضعفه ولا سيما وكون مفهوم الطلب مما لا مجال لاعتباره إلا في ظرف رجاء المطلوب واحتماله ، لا مع العلم بعدمه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الاحكام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دل على </w:t>
      </w:r>
    </w:p>
    <w:p>
      <w:pPr>
        <w:pStyle w:val="BookText"/>
        <w:rPr/>
      </w:pPr>
      <w:r>
        <w:rPr>
          <w:rFonts w:ascii="Amiri" w:hAnsi="Amiri" w:eastAsia="Amiri" w:cs="Amiri"/>
          <w:color w:val="111111"/>
          <w:sz w:val="28"/>
          <w:sz w:val="28"/>
          <w:szCs w:val="28"/>
          <w:rtl w:val="true"/>
          <w:lang w:bidi="ar-SA"/>
        </w:rPr>
        <w:t>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الظن به كالعلم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الأزيد ، وإن كان الأحوط خصوصاً إذا كان بحد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يترك في هذه الصورة فيطلب الى أن يزول ظنه ولا عبرة بالاحتمال في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وجب قصده مع المكنة وإن زاد على الغلوة والغلوتين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لصدق الوجدان المانع من مشروعية التيمم ، فإطلاق وجوب الطهارة المائية يقتضي فعليته ، ونصوص التحديد لا تنافي ذلك ، لأن ظاهرها صورة الاحتمال لا غير ، فمعه يسقط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سقوطه إذا كان الماء بعيداً مثل فرسخ ونحوه ، فان الظاهر صدق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بنينا على جواز البدار في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أحكام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صحة التيمم حينئذ ، وإن علم بوجود الماء بعيداً بحيث يمكن الوصول اليه قبل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ملاحظة كلماتهم ، فان كان إجماع على وجوب السعي إلى الماء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 وإلا فاللازم جعل المدار على صدق عدم الوجدان عرفاً ، بناء على القول بجواز البدار ، ولو لأجل النصوص الخاصة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مبحث جواز البدار اختصاص القول به بصورة عدم العلم بوجوده في الوقت وإلا لم يجز إجماعاً ، وإن كانت أدلة المواسعة شاملة لذلك حتى النصوص لو لزم من الطلب الحرج أو الضرر أو نحوهما مما يوجب سقوط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مع الظن الطلب زائداً على الحدين لعدم الدليل عليه ، وما في جامع المقاصد وعن الروض من إلحاقه به ، وتعليله بأن شرط التيمم العلم بعدم الماء ، كما ترى خروج عن إطلاق دليل التحديد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تردد فيه في الجواهر كالمتن ، لاحتمال خروجه عن نصوص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شهد عدلان بعدم الماء في جميع الجوانب أو بعضها سقط وجوب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أو فيه ، وإن كان الأحوط عدم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وجوب الطلب في الأزيد من المقدارين إذا شهد عدلان بوجوده في الأزيد ، ولا يترك الاحتياط في شهادة عدل واحد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كفاية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وعدم وجوب المباشرة ، بل لا يبعد كفاية نائب واحد عن جماعة ،</w:t>
      </w:r>
    </w:p>
    <w:p>
      <w:pPr>
        <w:pStyle w:val="BookText"/>
        <w:rPr/>
      </w:pPr>
      <w:r>
        <w:rPr>
          <w:rFonts w:ascii="Amiri" w:hAnsi="Amiri" w:eastAsia="Amiri" w:cs="Amiri"/>
          <w:color w:val="111111"/>
          <w:sz w:val="28"/>
          <w:sz w:val="28"/>
          <w:szCs w:val="28"/>
          <w:rtl w:val="true"/>
          <w:lang w:bidi="ar-SA"/>
        </w:rPr>
        <w:t>التحديد لانصرافها عنه ، بل هو المتعين بناء على حجيته ، لما عرفت من كون موضوع الأمر في النصوص هو موضوع حكم العقل به من باب الاحتياط ، وحيث لا مجال لحكم العقل مع وجود الحجة يكون خارجاً عن موضوع النصوص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وجود الحجة على العدم لا مجال لحكم العقل فلا تشمله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على كون الوجوب نفسياً أو غيرياً لم يسقط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الإشكال في حجيته في الموضوعات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الشهيدين وابن فهد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الاستنابة في الطلب وينبغي اشتراط عدالة النائب ، ويحسب لهما ، لأن إخبار العادل يثمر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 غيره بالطلب لم يبح له التيمم على إشكال ينشأ من الاعتماد على الظن وقد حصل من إخبار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 غيره فطلب الماء فلم يجده لم </w:t>
      </w:r>
    </w:p>
    <w:p>
      <w:pPr>
        <w:pStyle w:val="BookText"/>
        <w:rPr/>
      </w:pPr>
      <w:r>
        <w:rPr>
          <w:rFonts w:ascii="Amiri" w:hAnsi="Amiri" w:eastAsia="Amiri" w:cs="Amiri"/>
          <w:color w:val="111111"/>
          <w:sz w:val="28"/>
          <w:sz w:val="28"/>
          <w:szCs w:val="28"/>
          <w:rtl w:val="true"/>
          <w:lang w:bidi="ar-SA"/>
        </w:rPr>
        <w:t xml:space="preserve">يكتف به لأن الخطاب بالطلب للمتيمم فلا يجوز أن يتولاه غيره كما لا يجوز له أن يتممه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الكلمات ليست جارية على مجرى واحد ، فان كلام العلامة مبني على عدم كون المقام مقام النيابة ، وكلام جامع المقاصد مبني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النيابة تختص بالمورد الذي تكون نسبة الفعل فيه الى المخاطب دخيلة في ترتب الأثر مثل الصوم والصلاة ونحوهما ، فإن النائب بفعله بقصد النيابة يتحقق منه فعل منسوب الى المنوب عنه ، فيترتب عليه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يقصد النيابة لا تتحقق النسبة إلى المنوب عنه فلا يترتب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الموارد التي لا تكون النسبة فيها دخيلة في ترتب الأثر فلا مجال لاعتبار النيابة فيها وليست من مواردها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على كون الوجوب في المقام نفسياً أو غيرياً فظاهر الدليل وجوب فعل المكلف نفسه فيكون من موارد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يشكل الأمر في جواز النيابة فيه ، لعدم ثبوت العموم الدال على جوازها كلية بحيث يرجع اليه عند الشك ، والدليل عليه بالخصوص مفقود ، وبناء العرف عليه في كل مقام وإن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الإطلاقات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بنائهم في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 على كون الوجوب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وجوب الفحص في الشبهات الحكمية راجعاً إلى إيجاب الاحتياط وإلغاء الأصل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الدليل عدم الخصوصية في الطلب المنسوب الى المكلف ، وأن الواجب هو اليأس من وجود الماء فيما دخل الحد الحاصل من الطلب سواء أكان الطلب والفحص من المكلف أم من غيره فاذا علم بوقوع الطلب من غيره على أحسن وجوهه اكتفى به وان لم يكن بقصد النيابة ، وإلا فلا وإن وقع بقصد النيابة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يلزم كونه عادلا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أميناً موثقاً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احتمل وجود الماء في رحله أو في منزله أو في القافلة وجب الفحص حتى يتيقن العدم أو يحصل اليأس منه ، فكفاية المقدارين خاص بالبرية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طلب قبل دخول وقت الصلاة ولم يجد ففي كفايته بعد دخول الوقت مع احتمال العثور عليه لو أعاده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انتقاله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الطلب بعد فهم عدم خصوصية النسبة إلى المكلف فيه ، لعدم الدليل عليه ، ولذا لا يشترط في سائر موارد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بطلب الماء الذي يكون في البرية مثل الآبار والنابع ومجامع المياه ونحو ذلك ، ولا يرتبط بالماء الذي يكون في الرحل أو النزل أو القافلة أو نحوها مما لا يتعلق بالأرض ، فإنه يجب الفحص عنه بلا تقدير ، فيكون حاله حال الفحص في الحضر لا بد في سقوطه من حصول العلم بالعجز أو اليأس من الوصول اليه أو الحرج أو الضرر كما تقدمت الإشارة إليه في أول المسألة ، وتقدم نقل ما في التذكرة والمنتهى والروض ، فراجع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قبل الوقت لم يعتد بطلبه وأعاده ، ولو طلب بعد دخول الوقت اجتزأ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قبل الوقت لم يعتد به ووجبت إعادته لأنه طلب قبل المخاطبة بالتيمم فلم يسقط فرضه كالشفيع لو طلب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له بمصحح زرارة المتقدم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طلب قبل الوقت ودخل الوقت ولم يتجدد حدوث ماء كان طلبه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w:t>
      </w:r>
    </w:p>
    <w:p>
      <w:pPr>
        <w:pStyle w:val="BookText"/>
        <w:rPr/>
      </w:pPr>
      <w:r>
        <w:rPr>
          <w:rFonts w:ascii="Amiri" w:hAnsi="Amiri" w:eastAsia="Amiri" w:cs="Amiri"/>
          <w:color w:val="111111"/>
          <w:sz w:val="28"/>
          <w:sz w:val="28"/>
          <w:szCs w:val="28"/>
          <w:rtl w:val="true"/>
          <w:lang w:bidi="ar-SA"/>
        </w:rPr>
        <w:t xml:space="preserve">أنه لم يحدث ماء إذا كان ناظراً الى مواضع الطلب ولم يتجدد فيها شي‌ء وهذا يجزؤه بعد دخول الوقت لأن هذا هو الطلب ، وأما إذا غاب عنه جاز أن يتجدد فيها حدوث الماء فاحتاج الى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الطلب قبل الوقت وبعده ، ووجوب التجديد مع احتمال العثور في الأول وعدمه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الجواهر بأن الطلب واجب للإجماع وغيره ، فلا ينطبق على ما قبل الوقت لأنه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ولتوقف صدق عدم الوجدان على الطلب في الوقت ولظهور الآية في إرادة عدم الوجدان عند إرادة التيمم للصلاة والقيام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اكتفى بما قبل الوقت لاكتفى بالطلب الواحد لأيام متعددة وهو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والمنساق من 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كصدر كلام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الطلب قبل الوقت وبعده في الاجتزاء بالثاني مطلقاً دون الأول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أريد هذا فهو خلاف إطلاق خبر السكوني ، والوجوه المذكورة لا تصلح لتقييده إذ هي مجال المناقشة ، لأن عدم وجوب ما قبل الوقت لا يلازم عدم الاجتزاء به كما هو الحال في جميع المقدمات المأتي بها قبل وقت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عدم الوجدان على الطلب في الوقت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الآية في إرادة عدم الوجدان عند الصلاة مسلم ، لكنه لا يقيد الطلب المعتبر شرطاً في صحة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يكون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ببطلان الاكتفاء بالطلب الواحد لأيام متعددة غير ظاهر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احتمال العثور على الماء لاحتمال الخطأ في الطلب ، أو لاحتمال تجدد وجود الماء احتمالا غير معتد به عند العقلاء ، </w:t>
      </w:r>
    </w:p>
    <w:p>
      <w:pPr>
        <w:pStyle w:val="BookText"/>
        <w:rPr/>
      </w:pPr>
      <w:r>
        <w:rPr>
          <w:rFonts w:ascii="Amiri" w:hAnsi="Amiri" w:eastAsia="Amiri" w:cs="Amiri"/>
          <w:color w:val="111111"/>
          <w:sz w:val="28"/>
          <w:sz w:val="28"/>
          <w:szCs w:val="28"/>
          <w:rtl w:val="true"/>
          <w:lang w:bidi="ar-SA"/>
        </w:rPr>
        <w:t>فمقتضى النص عدم الاعتناء به وعدم وجوب تجديد الطلب لأجله ، لأن الاحتمال المذكور لازم غالباً لا ينفك عنه ، فلو بني على التجديد لأجله لزم وجوب التجديد دائماً إلى آخر الوقت ، وهو خلاف ظاهر النص من الاكتفاء بطلب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معتداً به عند العقلاء كنزول مطر ونحوه فالظاهر وجوب الطلب ثانياً ، وإن وقع الأول في الوقت لظهور النص في أنه يعتبر في صحة التيمم والصلاة به بقاء المكلف على الحالة التي كان عليها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الدال على اعتبار الطلب في صحة التيمم ظاهراً إنما هو اعتبار نفس الحالة التي تحصل للطالب بعد الطلب وهو اليأس من القدرة على الماء ، لا اعتبار نفس السعي والطلب ، فاذا فرض زوال تلك الحالة بحدوث ما يوجب رجاء القدرة عليه وجب تحصيلها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يندفع ما يقال من أن أدلة وجوب الطلب إنما اقتضت إلغاء أصالة عدم الوجدان الجارية قبل الطلب ، فإذا جرى الأصل المذكور بعد الطلب كفى في إحراز صحة التيمم ولم يحتج الى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الاندفاع أن ظاهر النص اعتبار نفس الحالة الحاصلة بالطلب في صحة التيمم ، فلا بد من تجديد الطلب لتحصيل الحالة المذكورة ، وإلا فلا يحرز صحته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بني على المناقشة فيما ذكرنا وعلى الحكم بعدم وجوب التجديد لو طلب في الوقت كان اللازم أيضاً الحكم بعدم وجوب التجديد لو وقع قبل الوقت ، عملا بالاستصحاب المذكور ، لعدم الفرق بينهما في شمول الإطلاق وجريان الاستصحاب ، فالفرق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بني على الفرق بينهما في شمول الإطلاق وجريان الاستصحاب فقد عرفت الإشارة الى أن عدم وجوب التجديد عملا بالاستصحاب لو وقع بعد الوقت إنما يتم بالنسبة إلى إحراز صحة التيمم ، لا بالنسبة إلى الأمن من تفويت الواجب المطلق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المائية كما ذكرنا ذلك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المكان فلا إشكال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طلب بعد دخول الوقت لصلاة فلم يجد يكفي لغيرها من الصلوات فلا يجب الإعادة عند كل صلاة إن لم يحتمل العثور مع الإعادة ، وإلا فالأحوط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السهم والرمي والقوس والهواء والرامي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المتعارف المعتدل الوسط في القوة والضعف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به ، لإطلاق النص ، ودعوى انصرافه عن صورة عدم انتقاض تيممه بحدث ، ويكون المرجع فيها استصحاب صحة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بعينه الكلام فيما قبلها ، وفي الذكرى صرح بالاكتفاء بالطلب مرة في الصلوات إذا ظن الفقد بالأولى مع ات‌حاد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بعد مباحث التخلي ، ونحوه في جامع المقاصد إذا كان الظن قوياً ، ومرادهم صورة بقاء الظن بحاله ، بناء منهم على الاجتزاء بذلك في الطلب مطلقاً ، وفي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عليه وقت صلاة أخرى وقد طلب في الأولى ففي وجوب الطلب ثانياً إشكال أقربه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انتقل عن ذلك المكان وجب إعادة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إطلاقه المنافاة لما سبق ، إلا أن يحمل على صورة عدم نقض تيممه بحدث ، ليكون الوجه في عدم الوجوب استصحاب صحة التيمم بعد قصور الأدلة عن شمول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عن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يتجه بالإضافة إلى احتمال تفويت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صورة ما إذا كان احتمال العثور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معتد به عند العقلاء ، فيكون اليأس من العثور على الماء الحاصل بالطلب الأول بحاله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 ويقتضيه الإطلاق المقامي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بسقط وجوب الطلب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الطلب حتى ضاق الوقت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المعول عليه في أمثال المقام من موارد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حكى فيه عن العين والأساس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الفرسخ التام خمس وعشرون 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الغلوة ثلثمائة ذراع إلى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مائة باع وأن الميل عشرة 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اختلافها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للخروج عن مقتضى الإطلاق المقامي وهو الأخذ بالمتعارف ومعرفة مقداره موقوفة على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ظاهر ، ويظهر من كلام غير واحد كونه من الواضحات ، فيتيمم ويصلي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زرارة السابق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يجد المسافر الماء فليطلب ما دام في الوقت ، فاذا خاف أن يفوته الوقت فليتيمم وليصل في آخر الوقت ، فان وجد الماء فلا قضاء عليه وليتوضأ لما يستقبل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ويشير اليه الخبران المتقدمان </w:t>
      </w:r>
      <w:r>
        <w:rPr>
          <w:rStyle w:val="FootnoteAnchor"/>
          <w:rtl w:val="true"/>
        </w:rPr>
        <w:footnoteReference w:id="492"/>
      </w:r>
      <w:r>
        <w:rPr>
          <w:rFonts w:ascii="IRNazanin" w:hAnsi="IRNazanin" w:eastAsia="IRNazanin"/>
          <w:color w:val="111111"/>
          <w:sz w:val="28"/>
          <w:sz w:val="28"/>
          <w:szCs w:val="28"/>
          <w:rtl w:val="true"/>
          <w:lang w:bidi="fa-IR"/>
        </w:rPr>
        <w:t>الدالان على سقوط الطلب بالخوف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ويظهر منهم الإنفاق عليه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الصلب نفسياً كما عرفت سابقاً أنه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كون وجوبه إرشادياً إلى إلغاء أصالة عدم الوجدان الجارية لو لا دليل وجوب الطلب ، فيكون مفاده تنجز احتمال عدم مشروعية التيمم كما عرفت أنه الظاهر ، فثبوت العصيان حينئذ غير ظاهر إلا بناء على القول </w:t>
      </w:r>
    </w:p>
    <w:p>
      <w:pPr>
        <w:pStyle w:val="BookText"/>
        <w:rPr/>
      </w:pPr>
      <w:r>
        <w:rPr>
          <w:rFonts w:ascii="Amiri" w:hAnsi="Amiri" w:eastAsia="Amiri" w:cs="Amiri"/>
          <w:color w:val="111111"/>
          <w:sz w:val="28"/>
          <w:sz w:val="28"/>
          <w:szCs w:val="28"/>
          <w:rtl w:val="true"/>
          <w:lang w:bidi="ar-SA"/>
        </w:rPr>
        <w:t xml:space="preserve">لكن الأقوى صحة صلاته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بفساد التيمم والصلاة حينئذ ، إذ لو قيل بصحتهما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قيل بكون صحتهما منوطة بصدق عدم الوجدان واقعاً كان اللازم القول بالتجرؤ من جهة الإقدام على عدم اليقين بالفراغ لا العصيان الحقيقي لاحتمال الصحة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عالماً بأنه لو طلب لعثر كان عاصياً ، لكن محل الكلام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الإشكال في تحقق العصيان من جهة تفويت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وجوبها مطلقاً لا مشروطاً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إنما يتم أيضاً لو كان يعلم بأنه لو طلب الماء لعثر عليه ، أما لو كان يحتمل ذلك فليس منه إلا التجرؤ ، من جهة الإقدام على تفويت الواجب مع احتمال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ما ذكرنا عبر جماعة بالخطإ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الشرائع والعلامة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يعبروا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فتوى الأصحاب ، كما يقتضيه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وإطلاق مصحح زرارة السابق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انصرافهما الى خصوص صورة عدم التفريط ممنوع ، كما هو كذلك في سائر موارد الأبدال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عن المشهور من شرطية الطلب للتيمم يراد بها الشرطية في السعة لا في الضيق ، وإلا لم يكن وجه للصحة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ظاهر النهاية والمبسوط والخلاف والسرائر والنافع والدروس من وجوب الإعادة ، فمجرده لا يقتضي خلافا منهم في الصحة ، بل يحتمل خلافهم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ascii="Amiri" w:hAnsi="Amiri" w:eastAsia="Amiri" w:cs="Amiri"/>
          <w:color w:val="111111"/>
          <w:sz w:val="28"/>
          <w:sz w:val="28"/>
          <w:szCs w:val="28"/>
          <w:rtl w:val="true"/>
          <w:lang w:bidi="ar-SA"/>
        </w:rPr>
        <w:t xml:space="preserve">وإن علم أنه لو طلب لعثر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القضاء خصوصاً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فضعفه أظهر ، لصراحة أدلة مشروعية التيمم في اجزائه عن الطهارة المائية وعدم الحاجة الى الإعادة ، وإن كان مقتضى الجمع بين ذلك وبين ما دل على تحريم تفويت الطهارة الالتزام بأن ما يفوت من الطهارة غير قابل للتدارك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الشيخ من وجوب الإعادة صورة ما لو تيمم في السعة ، الذي ادعى غير واحد الإجماع على وجوب الإعادة فيه ، فلا خلاف له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غيره فلا بد من ملاحظة كلامهم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بين الصورة المذكورة وغيرها في صدق عدم الوجدان وعموم الصحيح المتقدم </w:t>
      </w:r>
      <w:r>
        <w:rPr>
          <w:rStyle w:val="FootnoteAnchor"/>
          <w:rtl w:val="true"/>
        </w:rPr>
        <w:footnoteReference w:id="495"/>
      </w:r>
      <w:r>
        <w:rPr>
          <w:rFonts w:ascii="Amiri" w:hAnsi="Amiri" w:eastAsia="Amiri" w:cs="Amiri"/>
          <w:color w:val="111111"/>
          <w:sz w:val="28"/>
          <w:sz w:val="28"/>
          <w:szCs w:val="28"/>
          <w:rtl w:val="true"/>
          <w:lang w:bidi="ar-SA"/>
        </w:rPr>
        <w:t>، إذ مجرد العلم المذكور لا يجدي بعد تعذر الطلب من جهة الضيق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استثنى في القواعد صورة ما لو وجد الماء في رحله أو مع أصحابه فأوجب الإعادة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بالطلب حتى ضاق الوقت عصى وصحت الصلاة بالتيمم ، فان وجده بعدها في رحله أو مع أصحابه الباذلين أو في الفلوات 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ما يحكى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مرادهم صورة ضيق الوقت عن طلب الماء في الغلوة أو الغلوتين مع عدم ضيقه عن طلب الماء الذي وجده وإنما لم يطلبه لاعتقاد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بوجوب الإعادة منهم مبني على ما يأتي إن شاء اللّه في 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مرادهم صورة الضيق عن طلب الماء مطلقاً حتى ما وجده في رحله أو عند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عبارة البيان بل هو صريح المنتهى ،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الطلب في سعة الوقت وصلى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عدم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بقرب المكلف ماء وأهمل حتى ضاق الوقت فصار لو مشى اليه خرج الوقت فإنه يتمم وفي الإعادة وجهان أقربهما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الحكم بوجوب الإعادة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بناءهم على وجوب الإعادة إن كان لأجل البناء على بطلان التيمم والصلاة فهو خلاف إطلاق الآية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راجعاً الى عدم الاجزاء مع البناء على صحة التيمم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المنتهى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ما دل على الاجزاء 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نسب الى المشهور القول بوجوب القضاء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إسناداً الى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كان في سفر وكان معه ماء فنسيه وتيمم وصلى ، ثمَّ ذكر أن معه ماء قبل أن يخرج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يتوضأ ويعيد الصلاة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وأنت خبير بأن ظاهر الخبر المذكور أولا إنما هو النسيان وهو أخص من المدعى ، وثانياً ان تيممه وقع في السعة وهو خلاف المفروض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في الاشكال الأول السيد في المدارك ، والمناقشة في اختصاصه بالسعة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ما عن السرائر والمهذب وظاهر المقنع والفقيه والنهاية من عدم لزوم الإعادة في محله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وإجماعاً منقولا إن لم يكن محصلا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الإجماع عليه مستفيض النقل ما بين صريح وظاهر والتتبع 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الدليل على مشروعيته حينئذ ، لأن دليل وجوب الطلب </w:t>
      </w:r>
    </w:p>
    <w:p>
      <w:pPr>
        <w:pStyle w:val="BookText"/>
        <w:rPr/>
      </w:pPr>
      <w:r>
        <w:rPr>
          <w:rFonts w:ascii="Amiri" w:hAnsi="Amiri" w:eastAsia="Amiri" w:cs="Amiri"/>
          <w:color w:val="111111"/>
          <w:sz w:val="28"/>
          <w:sz w:val="28"/>
          <w:szCs w:val="28"/>
          <w:rtl w:val="true"/>
          <w:lang w:bidi="ar-SA"/>
        </w:rPr>
        <w:t xml:space="preserve">منه قصد القربة مع تبين عدم الماء فالأقوى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طلب الماء بمقتضى وظيفته فلم يجد فتيمم وصلى ثمَّ تبين وجوده في محل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الغلوة أو الغلوتين أو الرحل أو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ولا يجب القضاء أو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 من صدق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بكون وجوب الطلب غيريا كان دليله دليلا على البطلان ، لانتفاء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بناء على كون وجوب الطلب إرشادياً ، إذ عليه يكون الفعل مصداقاً للمأمور به واقعاً فيسقط الأمر به واعتبار الجزم في التقرب لا شاهد عليه كما تقدم في أوائل مباحث التقليد ، مع أنه قد يتفق حصول الجزم بسبب الغفلة عن التكليف بالطلب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وجوب الطلب غيريا لا بد من الحكم بالبطلان لكن عرفت ضعف المبني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قيل ، بل الظاهر كون الفرض من صغريات ما يأتي من أن من صلى بتيمم صحيح لم تجب عليه الإعادة ، الذي دعى جماعة الإجماع عليه ، المستدل عليه بالنصوص الكثيرة الصريحة في الاجزاء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تلك المسألة التيمم الصحيح ، وهو أول الكلام في الفرض ، لأن وجود الماء في الحد يوجب كونه واجداً له في الواقع فلا يشرع له التيمم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موضوع المشروعية عدم الوجود المقدور وهو حاصل ، لأن عدم عثوره على الماء مع وقوع الطلب منه على وجهه ملزوم لعدم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الموضوع عدم الوجود مطلقاً تمَّ ما ذكر ، لكنه ليس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ضيق الوقت عن الطلب فتركه وتيمم وصلى ثمَّ تبين سعة الوقت لا يبعد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القضاء ، بل لا يترك الاحتياط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ترك الطلب باعتقاد عدم الماء فتبين وجوده</w:t>
      </w:r>
    </w:p>
    <w:p>
      <w:pPr>
        <w:pStyle w:val="BookText"/>
        <w:rPr/>
      </w:pPr>
      <w:r>
        <w:rPr>
          <w:rFonts w:ascii="Amiri" w:hAnsi="Amiri" w:eastAsia="Amiri" w:cs="Amiri"/>
          <w:color w:val="111111"/>
          <w:sz w:val="28"/>
          <w:sz w:val="28"/>
          <w:szCs w:val="28"/>
          <w:rtl w:val="true"/>
          <w:lang w:bidi="ar-SA"/>
        </w:rPr>
        <w:t>ومثلها دعوى كون عدم القدرة المأخوذ شرطاً في مشروعيته ليس مجرد عدم القدرة الذي يصلح عذراً في نظر العقل ، ليشمل ما يكون ناشئاً من عدم الالتفات ، لعدم الدليل على ذلك ، بل عدم القدرة واقعاً مع قطع النظر عن العلم والجهل ، وذلك منتف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أن مقتضى الجمود على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بمجرد عدم إصابة الماء وعدم استيلائه عليه ، غاية الأمر أن المتعارف في استعمال التركيب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كون البدل اضطراريا وأنه مجعول في ظرف الاضطرار ، كما يشير الى ذلك صحيح صفوان المتقدم في أول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عدم الإصابة المضطر اليه ، فيكون المراد عدم الوجدان المقدور وهو صادق فيما نحن فيه ، وإرادة أكثر من ذلك محتاجة إلى دليل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يستفاد من مصحح زرارة السابق بالأولوية ، أو لأن اعتقاد الضيق يوجب منعه من الطلب للمضادة بينه وبين الصلاة فلا يكون قادراً على الماء ، فيشرع له التيمم بناء على كون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بتوسط 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للمشروعية كما سيأتي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المناقشة في الأول بأن المصحح لا يدل على الصحة في ظرف انكشاف السعة ليمكن إلحاق المقام بمورده بالأولوية ، بل هو حكم ظاهري بالصحة ونفي القضاء ، فيجري فيه ما يجري في سائر الأحكام الظاهرية من عدم الاجزاء على تقدير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بأن عدم القدرة المأخوذ موضوعاً </w:t>
      </w:r>
    </w:p>
    <w:p>
      <w:pPr>
        <w:pStyle w:val="BookText"/>
        <w:rPr/>
      </w:pPr>
      <w:r>
        <w:rPr>
          <w:rFonts w:ascii="Amiri" w:hAnsi="Amiri" w:eastAsia="Amiri" w:cs="Amiri"/>
          <w:color w:val="111111"/>
          <w:sz w:val="28"/>
          <w:sz w:val="28"/>
          <w:szCs w:val="28"/>
          <w:rtl w:val="true"/>
          <w:lang w:bidi="ar-SA"/>
        </w:rPr>
        <w:t>لمشروعية التيمم لا يراد به ما يشمل ما ذكر مما كان ناشئاً عن اعتقاد خطئي لظهور الدليل في غيره ، والأصل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المناقشة في الأول إنما تتم لو كان الخوف طريقاً شرعا الى الضيق ، أو أن مقتضى الأصل ثبوت الضيق على خلاف استصحاب بقاء الوقت ، وكلاهما خلاف ظاهر المصحح ، فان ظاهره كون الوجه في التيمم لزوم ترجيح احتمال الفوت على احتمال إيقاع الصلاة بالطهارة المائية ، فإن المكلف عند خوف فوت الوقت يحتمل السعة الموجبة للطلب ، ويحتمل الضيق الموجب للمبادرة إلى الصلاة مع الطهارة الترابية ، فحيث يدور أمره بينهما يترجح في حقه العمل على الثاني لأهمية متعلقه ، فيكون وجوب التيمم من باب الاحتياط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دل المصحح على المشروعية حينئذ حتى على تقدير السعة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المشروعية فيما نحن فيه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وليصل في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منه آخر الوقت الذي يخاف الفوت لو 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المناقشة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لسلب القدرة على الطلب ليس هو الاعتقاد ليدعى انصرافه الى غير الخطئي ، بل هو حكم العقل ، ولا يفرق فيه بين الاعتقاد الخطئي وغيره ، لأن موضع الأحكام العقلية الموضوعات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يتم التقريب المذكور بناء على أن عدم القدرة المعتبر في التيمم أعم من العقلي والشرعي كما هو الظاهر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بدواً في موضوعية عدم الماء لمشروعية التيمم وإن كان أحد أمور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الماء في مقابل وجوده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وجدان الماء مطلقاً في مقابل فقدانه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وجدان الماء مع الاضطرار الى العدم ، أعني العدم الخاص في مقابل الوجدان وفي مقابل </w:t>
      </w:r>
    </w:p>
    <w:p>
      <w:pPr>
        <w:pStyle w:val="BookText"/>
        <w:rPr/>
      </w:pPr>
      <w:r>
        <w:rPr>
          <w:rFonts w:ascii="Amiri" w:hAnsi="Amiri" w:eastAsia="Amiri" w:cs="Amiri"/>
          <w:color w:val="111111"/>
          <w:sz w:val="28"/>
          <w:sz w:val="28"/>
          <w:szCs w:val="28"/>
          <w:rtl w:val="true"/>
          <w:lang w:bidi="ar-SA"/>
        </w:rPr>
        <w:t xml:space="preserve">وأنه لو طلب لعثر فالظاهر وجوب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إراقة الماء الكافي للوضوء أو الغسل</w:t>
      </w:r>
    </w:p>
    <w:p>
      <w:pPr>
        <w:pStyle w:val="BookText"/>
        <w:rPr/>
      </w:pPr>
      <w:r>
        <w:rPr>
          <w:rFonts w:ascii="Amiri" w:hAnsi="Amiri" w:eastAsia="Amiri" w:cs="Amiri"/>
          <w:color w:val="111111"/>
          <w:sz w:val="28"/>
          <w:sz w:val="28"/>
          <w:szCs w:val="28"/>
          <w:rtl w:val="true"/>
          <w:lang w:bidi="ar-SA"/>
        </w:rPr>
        <w:t>عدم الوجدان غير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قسمين لأن العدم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لقصور في الكلفة أو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لقصور في إحدى الجهات بل لمجرد الخطأ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لا مجال له لعدم الدليل عليه ولا منشأ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وإن كان هو يقتضي الجمود على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تجدوا لكن المفهوم منه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وروده مورد الاضطرار وبملاحظة دليل وجوب الطلب ومثل صحيح صفوان المتقدم في أول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 فلا مجال للأخذ به ، ويتعين الحمل إما على الثالث وإما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يساعده المذاق العرفي هو الأخير ، فإن المنع العقلي بعد ما كان موجباً لسلب القدرة ، كان كالمنع الشرعي وسيأتي في المسألة التاسعة عشرة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فالبناء على ما في المتن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الخطأ في الاعتقاد لا يوجب منعاً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أيضاً يبتني على القول بجواز البدار ، وإلا فلو انكشف اتساع الوقت انكشف عدم جواز البدار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اعتقاد عدم الوجود لا يوجب صدق عدم الوجدان ، ولا منع عقلي يستوجب ذلك أيضاً كما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مضمر أبي بصير المتقدم </w:t>
      </w:r>
      <w:r>
        <w:rPr>
          <w:rStyle w:val="FootnoteAnchor"/>
          <w:rtl w:val="true"/>
        </w:rPr>
        <w:footnoteReference w:id="497"/>
      </w:r>
      <w:r>
        <w:rPr>
          <w:rFonts w:ascii="Amiri" w:hAnsi="Amiri" w:eastAsia="Amiri" w:cs="Amiri"/>
          <w:color w:val="111111"/>
          <w:sz w:val="28"/>
          <w:sz w:val="28"/>
          <w:szCs w:val="28"/>
          <w:rtl w:val="true"/>
          <w:lang w:bidi="ar-SA"/>
        </w:rPr>
        <w:t>فالتعدي عن مورده الى مثل المقام يحتاج الى لطف 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الإعادة في الناسي ، وكأنه استضعاف للنص في قبال عموم عدم الوجدان الصادق مع النسيان ، ولكنه في غير محله ، لانجبار ضعف السند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عرفت أنه مقتضى </w:t>
      </w:r>
    </w:p>
    <w:p>
      <w:pPr>
        <w:pStyle w:val="BookText"/>
        <w:rPr/>
      </w:pPr>
      <w:r>
        <w:rPr>
          <w:rFonts w:ascii="Amiri" w:hAnsi="Amiri" w:eastAsia="Amiri" w:cs="Amiri"/>
          <w:color w:val="111111"/>
          <w:sz w:val="28"/>
          <w:sz w:val="28"/>
          <w:szCs w:val="28"/>
          <w:rtl w:val="true"/>
          <w:lang w:bidi="ar-SA"/>
        </w:rPr>
        <w:t xml:space="preserve">بعد دخول الوقت إذا علم بعدم وجدان ماء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وضوء لا يجوز له إبطاله إذا علم بعدم وجود الماء ، بل الأحوط</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جواز التيمم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 الجواز بالضيق كان الظاهر وجوب الإعادة مطلقاً بلا خصوصية للنسيان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الأصحاب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الإجماع عليه ، إذ لم يعرف فيه مخالف إلا 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الطهارة المائية ، كما هو ظاهر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تَغْتَسِلُوا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مقتضى ظاهرهما ذلك ، إلا أن مقتضى الجمع بينه وبين ما بعده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موضوع الطهارة المائية خصوص واجد الماء كما هو الحال في أمثاله مما ورد فيه مطلق ومقيد ، كإطلاق أدلة وجوب التمام ، فإنه وإن كان يقتضي وجوبه مطلقاً ، إلا أن الجمع بينه وبين ما دل على القصر للمسافر يقتضي اختصاصه بغير المسافر ، فيكون التمام والقصر حكمين 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الحاضر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 وكذا نقول في المقام ، فان مقتضى الجمع بين أدلة الطهارة المائية والترابية كون موضوع الأولى الواجد ، وموضوع الثانية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مانع عقلا من الانتقال من الحضر الى السفر وبالعكس كذلك في المقام يجوز الانتقال من الوجدان الى عدمه وبالعكس لو أمكن وأمثالهما في الفقه كثيرة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وإن سلم لكنه يختص بما إذا لم يكن عنوان المفيد عنواناً اضطراريا ، أما لو كان كذلك فالعرف يأبى عن الجمع بالتقييد ، بل يكون المفهوم عنده من الدليلين هو وجود ملاك حكم المطلق مطلقاً غير مشروط </w:t>
      </w:r>
    </w:p>
    <w:p>
      <w:pPr>
        <w:pStyle w:val="BookText"/>
        <w:rPr/>
      </w:pPr>
      <w:r>
        <w:rPr>
          <w:rFonts w:ascii="Amiri" w:hAnsi="Amiri" w:eastAsia="Amiri" w:cs="Amiri"/>
          <w:color w:val="111111"/>
          <w:sz w:val="28"/>
          <w:sz w:val="28"/>
          <w:szCs w:val="28"/>
          <w:rtl w:val="true"/>
          <w:lang w:bidi="ar-SA"/>
        </w:rPr>
        <w:t>بنقيض عنوان المقيد ، وأنه في ظرف عذر المكلف عن موافقة 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الاضطرار يثبت حكم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العرف في القيود الاضطرارية يوجب الجزم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ارتكاز بدلية التيمم عن الوضوء أو الغسل عند المتشرعة لا يصح إلا من جهة وجود ملاكهما في ظرف مشروعيته ، إذ مع انتفاء ملاكهما لا معنى للبدلية عنهما ، ولو كان الوجوب مشروطاً بالوجدان كان عدم الوجدان موجباً لانتفاء الملاك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يعارض ذلك ما دل على الاجزاء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يكفيك الصعيد عشر سنين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أحد الطهورين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ونحوهما ، ولا سيما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مفاد أدلة الاجزاء ليس إلا نفي الإعادة أو القضاء ، ولا تدل على وفاء التيمم بتمام ما يفي به الوضوء أو الغسل ، ومن الجائز أن يكون نفي الإعادة والقضاء لعدم إمكان تدارك الفائت ، وأما التشبيه في الأخير فإنما وقع بين نفس الجعلين فيدل على تساويهما ، لا بين نفس المجعولين ليدل على تساويهما في المصلحة ، ليمتنع الترتب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مصلحة الطهارة المائية أهم وأعظم لزم عدم جواز فعل الغايات المشروطة بها إلا عند الضرورة مع بنائهم على أنه يستباح بالتيمم كل ما يستباح بالطهارة المائية ولو مع عدم الاضطرار ، فلو تيمم عند عدم الماء أو الخوف من استعماله جاز له القضاء وغيره من </w:t>
      </w:r>
    </w:p>
    <w:p>
      <w:pPr>
        <w:pStyle w:val="BookText"/>
        <w:rPr/>
      </w:pPr>
      <w:r>
        <w:rPr>
          <w:rFonts w:ascii="Amiri" w:hAnsi="Amiri" w:eastAsia="Amiri" w:cs="Amiri"/>
          <w:color w:val="111111"/>
          <w:sz w:val="28"/>
          <w:sz w:val="28"/>
          <w:szCs w:val="28"/>
          <w:rtl w:val="true"/>
          <w:lang w:bidi="ar-SA"/>
        </w:rPr>
        <w:t xml:space="preserve">عدم الإراقة وعدم الابطال قبل الوقت أيضاً مع العلم بعدم وجدانه بعد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عصى فأراق</w:t>
      </w:r>
    </w:p>
    <w:p>
      <w:pPr>
        <w:pStyle w:val="BookText"/>
        <w:rPr/>
      </w:pPr>
      <w:r>
        <w:rPr>
          <w:rFonts w:ascii="Amiri" w:hAnsi="Amiri" w:eastAsia="Amiri" w:cs="Amiri"/>
          <w:color w:val="111111"/>
          <w:sz w:val="28"/>
          <w:sz w:val="28"/>
          <w:szCs w:val="28"/>
          <w:rtl w:val="true"/>
          <w:lang w:bidi="ar-SA"/>
        </w:rPr>
        <w:t>الواجبات والمستحبات وإن كانت موسعة ، وجاز لغيره استئجاره لذلك ، وجاز الاكتفاء بفعله في الكفائيات ، ونحو ذلك ، ولما جاز البدار مع أنه مذهب جماعة ، بل هو الصحيح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جملة مما ذكر محل إشكال أو منع كما سيأتي ، نقول إن تمَّ إجماع في جميع ما ذكر أو قام دليل عليه أمكن أن يكون كاشفاً عن رفع الشارع الأقدس اليد عن المقدار الزائد من المصلحة لجهة اقتضت ذلك ، لا أنه ترفع اليد عن إطلاق الوجوب الذي هو ظاهر الدليل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إطلاق وجوب الطهارة المائية وجب عقلا حفظها وحفظ مقدماتها التي تفوت بفواتها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تجوز إراقة الماء ولا 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بعض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لظهور الإجماع على عدم الجواز في الأول ولم يثبت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إذ كيف يجوز الالتزام بوجوب حفظ الماء للوضوء للصلاة ، ثمَّ يحكم بجواز نقض ذلك الوضوء الذي وجب حفظ الماء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الجزم به إلى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حكم العقل بوجوب حفظ المقدمة قبل حصول شرط الواجب إذا علم بعدم القدرة عليها بعده ، كالسفر الى الحج قبل زمانه ، والتعلم قبل الوقت ، والغسل قبل الفجر ، ونحو ذلك ، وتفصيل الكلام فيه موكول الى محله في الأصول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من عدم وجوب المقدمة قبل شرط الوجوب محمول على عدم الوجوب الشرعي ، لبناء المشهور على عدم تقدم الوجوب على الشرط زماناً لكونه منوطاً بوجود الشرط الخارجي لا العلمي اللحاظي ، لا عدم الوجوب </w:t>
      </w:r>
    </w:p>
    <w:p>
      <w:pPr>
        <w:pStyle w:val="BookText"/>
        <w:rPr/>
      </w:pPr>
      <w:r>
        <w:rPr>
          <w:rFonts w:ascii="Amiri" w:hAnsi="Amiri" w:eastAsia="Amiri" w:cs="Amiri"/>
          <w:color w:val="111111"/>
          <w:sz w:val="28"/>
          <w:sz w:val="28"/>
          <w:szCs w:val="28"/>
          <w:rtl w:val="true"/>
          <w:lang w:bidi="ar-SA"/>
        </w:rPr>
        <w:t xml:space="preserve">أو أبطل يصح تيممه وصلاته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 ولو عقلا ، وإلا فهو مما لا أصل له كما يظهر من بنائهم على وجوب فعل المقدمات المذكورة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بناؤهم في المقام على جواز الإراقة قبل الوقت بحيث لا يكون آثماً بذلك فالعمدة فيه دعوى ظهور الإجماع وعدم الخلاف الكاشف عن أن المقدمة ليس مطلق الوجود قبل الوقت بل خصوص الوجود من باب الاتفاق ، فيمتنع أن يكون واجباً ، لأنه إذ وجب كان الغرض من وجوبه وجوده ، فيكون وجوبه داعياً الى وجوده ، فاذا وجد عن دعي وجوبه لم يكن وجوده من باب الاتفاق ، بل يكون بداعي الوجوب ،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تمامية دعوى الإجماع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فغاية ما يقتضي توقيت الطهارة الواجبة بدخول الوقت ، وهذا مما لا إشكال فيه ، لأن الطهارة إنما تجب شرطاً في الصلاة مقارنة لها ، والصلاة لا تجب إلا بعد دخول الوقت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وجبت الصلاة في حال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أجنبي عن الترخيص في إراقة الماء أو نقض الوضوء قبل الوقت ، بل مقتضى وجوبها حال الصلاة بعد الوقت حرمتهما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فرض دلالة الحديث المذكور على عدم وجوب حفظ الطهارة قبل الوقت بترك الحدث لا بد من البناء على جواز إراقة الماء أيضاً إذ قد عرفت أن الالتزام بحرمة الإراقة وجواز إبطال الوضوء غريب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عندهم في صحتهما كما يظهر ذلك من ملاحظة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الإعادة والقضاء ، فالذي اختاره في كشف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يسقط وجوب الطلب إذا خاف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أو ماله من لص أو سبع أو نحو ذلك كالتأخر عن القافلة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فيه حرج ومشقة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اللثام عدم وجوبهما ، وحكاه عن المنتهى ونهاية الأحكام والتحرير والتذكرة وكذلك في جامع المقاصد قواه ، وحكاه عن التذكرة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المسألة التاسعة من أن العصيان في تفويت الطهارة لا يمنع من صدق عدم وجدان الماء بعده ، فيشمله دليل المشروعية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دليل المشروعية في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المقنعة وعن الدروس والبيان من وجوب الإعادة عند التمكن من الماء ضعيف ، سواء أكان المراد من الإعادة ما يقابل القضاء أم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بالطهارة المائية فاتت ، وصحة الصلاة بالتيمم لا يقتضي سقوط التكليف بالفائت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ظهور دليل مشروعية التيمم في إجزائه عن الطهارة المائية كما يقتضيه التسالم على ذلك في غير الفرض من سائر موارد مشروعية التيمم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 بل في الجواهر نفي الريب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الرقي ويعقوب بن سالم المتقدمان في صدر الفصل المجبور ضعفهما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موجباً للخوف على نفسه أو ماله ، وإلا فلا دليل على مسقطيته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نفي الحرج </w:t>
      </w:r>
      <w:r>
        <w:rPr>
          <w:rStyle w:val="FootnoteAnchor"/>
          <w:rtl w:val="true"/>
        </w:rPr>
        <w:footnoteReference w:id="502"/>
      </w:r>
      <w:r>
        <w:rPr>
          <w:rFonts w:ascii="Amiri" w:hAnsi="Amiri" w:eastAsia="Amiri" w:cs="Amiri"/>
          <w:color w:val="111111"/>
          <w:sz w:val="28"/>
          <w:sz w:val="28"/>
          <w:szCs w:val="28"/>
          <w:rtl w:val="true"/>
          <w:lang w:bidi="ar-SA"/>
        </w:rPr>
        <w:t xml:space="preserve">بناء على ما عرفت من الملازمة بين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الأرض في بعض الجوانب حزنة وفي بعضها سهلة ، يلحق كلاً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الغلوة والغلوتين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الوصلة إلى الماء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 ، أو خوف من سبع أو 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لكونه في بئر مع عدم ما يستقى به من الدلو والحبل ، وعدم إمكان إخراجه بوجه آخر ولو بإدخال ثوب وإخراجه بعد جذبه الماء وعصره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وجوب الوضوء ومشروعية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الجانب الواحد بعضه حزناً وبعضه سهلا فالنص قاصر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دل على وجوب الطلب وجوب الاحتياط بمعاملته معاملة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اختلفت في ذلك توزع الحكم بحسبها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لفهم المناط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ادعاه جماعة منهم المحقق في المعتبر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الوصلة كعدم الماء ، وهو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جملة من النصوص كصحيح الحلبي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الرجل يمر بالركية وليس معه دلو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أن يدخل الركية لأن رب الماء هو رب الأرض فليتيمم </w:t>
      </w:r>
      <w:r>
        <w:rPr>
          <w:rFonts w:eastAsia="IRNazanin" w:cs="IRNazanin"/>
          <w:color w:val="111111"/>
          <w:sz w:val="28"/>
          <w:szCs w:val="28"/>
          <w:rtl w:val="true"/>
          <w:lang w:bidi="fa-IR"/>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حسن الحسين بن أبي العلاء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وصحيح ابن أبي يعفور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وزاد 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تقع في البئر ولا تفسد على القوم ماءهم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كشف اللثام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أدلة نفي الحرج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سالم المتقدم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توقف تحصيل الماء على شراء الدلو أو الحبل أو نحوهما ، أو استيجارهما ، أو على شراء الماء أو اقتراضه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بأضعاف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لأدلة نفي الضرر في المقام كما يشهد به اتفاق النص والفتوى على وجوب الشراء ولو بالمال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ظاهر في الخوف على النفس فلا يشمل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الشراء ، وبين تعريض النفس للصوص في نظر العقلاء ، حيث يقدمون على الأول ولا يقدمون على الثاني ، لما فيه من الغضاضة والحزازة التي لا تتحمل ، وحينئذ يكفي نفي الحرج في مشروعية التيمم وإن لم تف به قاعدة الضرر ولا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تخصيص القاعدة في الأول لا تقتضي تخصيصها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الحدائق من الإشكال في الخوف على المال ضعيف جداً ، ولا سيما بعد الاتفاق عليه كما اعترف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عن المنتهى نفي الخلاف عند العلماء في وجوب شراء الماء ، وفي كشف اللثام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بينه وبين غيره مما ذكر في المتن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صدق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شراء نفس الماء كما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المهذب البارع أنه فتوى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الوجدان أيضاً ، فيتعين العمل بإطلاق أدلة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احتاج الى الوضوء للصلاة وهو لا يقدر على الماء فوجد بقدر ما يتوضأ به بمائة درهم أو بألف درهم وهو واجد لها يشتري ويتوضأ أو يتيمم؟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w:t>
      </w:r>
    </w:p>
    <w:p>
      <w:pPr>
        <w:pStyle w:val="BookText"/>
        <w:rPr/>
      </w:pPr>
      <w:r>
        <w:rPr>
          <w:rFonts w:ascii="Amiri" w:hAnsi="Amiri" w:eastAsia="Amiri" w:cs="Amiri"/>
          <w:color w:val="111111"/>
          <w:sz w:val="28"/>
          <w:sz w:val="28"/>
          <w:szCs w:val="28"/>
          <w:rtl w:val="true"/>
          <w:lang w:bidi="ar-SA"/>
        </w:rPr>
        <w:t xml:space="preserve">يشتري ، قد أصابني مثل ذلك فاشتريت ، وتوضأت وما يشتري بذلك مال كثير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الحسين بن أبي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عبداً صالحاً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ما حد ذلك؟ فان لم تجدوا بشراء وغير شراء ، إن وجد قدر وضوئه بمائة ألف أو بألف وكم بلغ؟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على قدر جدته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ترفع اليد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لعدم وجوب الشراء بأكثر من ثمن المثل لكونه ضرراً مالياً اتفاقا كما يظهر من كلماتهم في خيار الغبن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الشراء بالقيمة فلا مجال لتطبق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بلحاظه ، إذ لا ضرر في شراء الشي‌ء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تطبيقها بلحاظ وجوب الوضوء بالماء إذا كان ضرراً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النصوص المذكورة كما يظهر منها وجوب الشراء ولو كان ضرراً مالياً يظهر منها أيضاً وجوب الوضوء به ، فتكون أيضاً هي المانع من تطبيق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وجوب الوضوء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النصوص المذكورة في المقام ، لأن وجوب الوضوء بالماء حكم ضرري ، لاقتضائه إتلاف الماء الذي له مالية ، فيكون دليله مخصصاً لقاعدة نفي الضرر ، وحيث أنه يجب الأخذ بإطلاق الدليل المخصص يجب الأخذ بإطلاق وجوب الوضوء حتى لو كانت قيمته مائة أو ألفاً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يلزم صرفه في الوضوء لا يعد إتلافه ضرراً عرفاً غالباً ، فلا يكون دليله مخصصاً للقاعدة ، بل يكون بينهما عموم من وجه ، فتكون القاعدة حاكمة عليه حكومتها على سائر العمومات التي قد تكون ضررية وقد لا تكون ، فلا بد من الرجوع الى النصوص المتقدمة لتكون </w:t>
      </w:r>
    </w:p>
    <w:p>
      <w:pPr>
        <w:pStyle w:val="BookText"/>
        <w:rPr/>
      </w:pPr>
      <w:r>
        <w:rPr>
          <w:rFonts w:ascii="Amiri" w:hAnsi="Amiri" w:eastAsia="Amiri" w:cs="Amiri"/>
          <w:color w:val="111111"/>
          <w:sz w:val="28"/>
          <w:sz w:val="28"/>
          <w:szCs w:val="28"/>
          <w:rtl w:val="true"/>
          <w:lang w:bidi="ar-SA"/>
        </w:rPr>
        <w:t xml:space="preserve">ما لم يضر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مضراً بحاله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أمكنه اقتراض نفس الماء أو عوضه مع العلم أو الظن بعدم إمكان الوفاء لم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مخصصة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واختصاصها بشراء الماء لا يمنع من التعدي عنه الى شراء الآلة أو استيجارها ، لعدم الفرق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ابن الجنيد من عدم وجوب الشراء إذا كان غالياً بل يتيمم ويعيد ، فضعيف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الأصحاب كما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الزيادة كثيرة تجحف بماله سقط عنه وجوب الشراء ولا نعرف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السيد المرتضى وابن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إيجاب الشراء ، وكأنه لإطلاق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لم يكن الضرر بالحال حرجاً وضيقاً لا يتحمل عادة ، وإلا فلا وجه للوجوب ، لعموم نفي الحرج المقدم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إطلاق الضرر بالحال في كلام الأكثر ، أو الإجحاف كما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مرادهم منهما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مراد السيد وابن سعيد غير صورة الحرج كما احتمله في كشف اللثام ، وحينئذ فلا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صدق الضيق والحرج بين ما يكون مضراً بحاله الحالي وما يكون مضراً بحاله الاستقبالي كما عن التذكرة والذكرى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صريح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الاستثناء بالأول لعدم العلم بالبقاء الى وقته ، ولإمكان حصول مال له على تقدير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فان مجرد احتمال حصول المال غير كاف في رفع الحرج إذا كان الاحتمال غير معتد به عند العقلاء ، وكان احتمال البقاء قريباً جداً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القدرة على الأداء وإن لم تكن شرطاً في صحة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أمكنه حفر البئر بلا حرج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وهبه غيره بلا منة ولا ذلة وجب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استعماله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عضو من أعضائه ، بتلف ، أو عيب ، أو حدوث مرض ، أو شدته ، أو طول مدته ، أو بطء برئه ، أو صعوبة علاجه ، أو نحو ذلك</w:t>
      </w:r>
    </w:p>
    <w:p>
      <w:pPr>
        <w:pStyle w:val="BookText"/>
        <w:rPr/>
      </w:pPr>
      <w:r>
        <w:rPr>
          <w:rFonts w:ascii="Amiri" w:hAnsi="Amiri" w:eastAsia="Amiri" w:cs="Amiri"/>
          <w:color w:val="111111"/>
          <w:sz w:val="28"/>
          <w:sz w:val="28"/>
          <w:szCs w:val="28"/>
          <w:rtl w:val="true"/>
          <w:lang w:bidi="ar-SA"/>
        </w:rPr>
        <w:t xml:space="preserve">هو الظاهر من النصوص والفتاوى ، عدا ما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الاقدام على الدين مع العلم أو الظن بعدم القدرة على وفائه يوجب صدق الحرج عرفاً ، لما فيه من المعرضية للمهانة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أمن ذلك كان وجوب الوضوء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وفيما بعده 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والمنتهى انه بإجماع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التيمم لو منعه من استعمال الماء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أهل العلم إلا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الفرع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يستبيح المريض التيمم مع خوف التلف إجماعا ولا يستبيحه مع خوف المرض اليسير كوجع الرأس والضرس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يستبيحه بخوف الزيادة في العلة أو بطئها أو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والى ما دل على نفي الضرر والحرج ، والى خبر الرقي ويعقوب بن سالم المتقدمين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النصوص الدالة على مشروعية التيمم للمجروح ، والمقروح ، والمكسور ، والمبطون ، ومن يخاف على نفسه البرد ، كصحيح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تصيبه الجنابة وبه </w:t>
      </w:r>
    </w:p>
    <w:p>
      <w:pPr>
        <w:pStyle w:val="BookText"/>
        <w:rPr/>
      </w:pPr>
      <w:r>
        <w:rPr>
          <w:rFonts w:ascii="Amiri" w:hAnsi="Amiri" w:eastAsia="Amiri" w:cs="Amiri"/>
          <w:color w:val="111111"/>
          <w:sz w:val="28"/>
          <w:sz w:val="28"/>
          <w:szCs w:val="28"/>
          <w:rtl w:val="true"/>
          <w:lang w:bidi="ar-SA"/>
        </w:rPr>
        <w:t xml:space="preserve">مما يعسر تحمله عادة ، بل لو خاف من الشين الذي يكون تحمله شاقاً 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البشرة من الخشونة المشوهة للخلقة أو الموجبة لتشقق الجلد وخروج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قروح أو جروح أو يكون يخاف على نفسه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ويتيمم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صحيح داود بن سرحان عن أبي عبد اللّه علیه السلام </w:t>
      </w:r>
      <w:r>
        <w:rPr>
          <w:rStyle w:val="FootnoteAnchor"/>
          <w:rtl w:val="true"/>
        </w:rPr>
        <w:footnoteReference w:id="512"/>
      </w:r>
      <w:r>
        <w:rPr>
          <w:rFonts w:ascii="IRNazanin" w:hAnsi="IRNazanin" w:eastAsia="IRNazanin"/>
          <w:color w:val="111111"/>
          <w:sz w:val="28"/>
          <w:sz w:val="28"/>
          <w:szCs w:val="28"/>
          <w:rtl w:val="true"/>
          <w:lang w:bidi="fa-IR"/>
        </w:rPr>
        <w:t xml:space="preserve">، ومرسل ابن ابي عمير عن بعض أصحابه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يؤمم المجدور والكسير إذا أصابتهما الجنابة </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النصوص عن شمول بعض الفروض المذكورة ، لا يهم بعد دخول الجميع تحت دليلي نفي الحرج والضرر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في الجملة ، وعن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وقد تقدم عن المعتبر نسبته الى مذهبنا ، كما أنه حكى عن المنتهى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في كلامهم يقتضي عدم الفرق بين الشديد والضعيف ، إلا أنه لا يظهر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معاقد ظاهر الإجماع مما يشكل الاعتماد عليه ، لتقييده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المنتهى وجامع المقاصد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بالفاحش ، وفي كلام آخر بما لا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الكفاية دعوى الاتفاق على عدم مشروعية التيمم فيما لا يغير الخلقة ويشوهها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مقتضى وجوب الاقتصار على المتيقن في الدليل اللبي هو التخصيص بالشاق كما هو مورد أدلة نفي العسر والحرج والضرر ، ويجب الرجوع في غيره الى عموم وجوب الطهارة المائية بعد أن لم يعثر له على دليل سوى عمومات العسر والحرج ، كما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الظن بالمذكورات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الاحتمال الموجب للخوف ، سواء حصل له من نفسه أو قول طبيب أو غيره وإن كان فاسقاً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الاحتمال المجرد عن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يكفي الضرر اليسير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يعتني به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ذكر الخوف في معاقد الإجماعات أنه إجماع ، لصدقه معه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فيشهد له من النصوص ما ذكر فيه الخوف ، وهو صحيحا البزنطي وداود بن سرحان وصحيح الرقي وخبر يعقوب بن سالم المتقدمة كلها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مقتضاها أيضاً الاكتفاء بالاحتمال المعتد به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الخوف معه أيضاً ، كصدقه مع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إلا عن المنتهى حيث نفى قبول قول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 إلا أن يكون مراده صورة التهمة المانعة من تحقق الخوف بقوله ، كما ذكر في التذكرة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الذمي فإن اتهمه في أمر الدين لم يقبل وإن ظن صدقه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صدق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لو كان الموضوع للمشروعية الخوف لا غير ، لعدم تحقق الخوف به ، فيرجع حينئذ إلى عموم دليل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الموضوع هو الضرر الواقعي فمع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المورد من الشبهة المصداقية ، فالرجوع الى عموم الطهارة المائية بحيث يجدي في وجوبها وعدم وجوب التيمم يتوقف على الرجوع الى العام عند الشك في المخصص ولو بتوسط جريان أصالة عدم الضرر الى ما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المبسوط وظاهر الشرائع حيث قيد فيها المرض ل </w:t>
      </w:r>
    </w:p>
    <w:p>
      <w:pPr>
        <w:pStyle w:val="BookText"/>
        <w:rPr/>
      </w:pPr>
      <w:r>
        <w:rPr>
          <w:rFonts w:ascii="Amiri" w:hAnsi="Amiri" w:eastAsia="Amiri" w:cs="Amiri"/>
          <w:color w:val="111111"/>
          <w:sz w:val="28"/>
          <w:sz w:val="28"/>
          <w:szCs w:val="28"/>
          <w:rtl w:val="true"/>
          <w:lang w:bidi="ar-SA"/>
        </w:rPr>
        <w:t xml:space="preserve">وإذا أمكن علاج المذكورات بتسخين الماء وجب ، ولم ينتقل الى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تحمل الضرر وتوضأ أو اغتسل فان كان الضرر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تحصيل الماء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وصح ، وإن كان في استعمال الماء في أحدهما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المسوغ للتيمم بالشديد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عن المعتبر التصريح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لعدم صدق الحرج معه وانصراف الضرر عنه ، كانصراف الآية والنصوص المتقدمة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ضعف ما في الذكرى من الاستشكال في ذلك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ويشكل بالعسر والحرج وبقول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خارج عن محل كلامهم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 ذلك ما عن جامع المقاصد من أن عدم اعتبار اليسير لا يخلو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به في محكي إرشاد الجعفرية وكشف الالتباس ، لصدق الحرج والضرر والمرض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صدق الأول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والأخيران منصرفان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مرادهم باليسير ما يكون معتداً به عند العقلاء ولو لاحتمال انجراره الى الشديد ، لا ما لا يكون معتداً به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الألم الخالي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يشرع معه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ما لا يكون حرجياً وإلا فدليل نفي الحرج يقتضي مشروعيته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شمول مثله ، فيرجع فيه الى عموم وجوب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وغيرها ، لصدق الوجدان بعد ارتكاب المقدمات المحرمة فلا مجال لمشروعية التيمم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 لأن حرمة استعمال الماء مانعة من إمكان </w:t>
      </w:r>
    </w:p>
    <w:p>
      <w:pPr>
        <w:pStyle w:val="BookText"/>
        <w:rPr/>
      </w:pPr>
      <w:r>
        <w:rPr>
          <w:rFonts w:ascii="Amiri" w:hAnsi="Amiri" w:eastAsia="Amiri" w:cs="Amiri"/>
          <w:color w:val="111111"/>
          <w:sz w:val="28"/>
          <w:sz w:val="28"/>
          <w:szCs w:val="28"/>
          <w:rtl w:val="true"/>
          <w:lang w:bidi="ar-SA"/>
        </w:rPr>
        <w:t xml:space="preserve">وأما إذا لم يكن استعمال الماء مضراً ، بل كان موجباً للحرج والمشقة كتحمل ألم البرد أو الشين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التقرب به ، لامتناع التقرب بما هو معصية ، لأن المعصية مبعدة ، والمبعدية والمقربية ضدان في نظر العقلاء لا يمكن اجتماعهما في محل واحد ولو من جهتين ، كما هو محرر في مسألة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استعمال الماء محرماً نفسياً ولو لانطباق عنوان 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محرماً غيرياً لكون الحرام النفسي هو الضرر المترتب عليه فقد تقرر في مبحث مقدمة الواجب أن الوجوب الغيري لا يصلح للمقربية ، وكذا الحرمة الغيرية لا تصلح للمبعدية ، بل المقربية والمبعدية إنما تكونان بنفس فعل الواجب أو الحرام المترتبين عليهما ، وإذا لم يكن استعمال الماء مبعداً لا مانع من أن يكون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والحرمة الغيريان إنما لا يوجبان قرباً وبعداً بلحاظ نفسهما في قبال الوجوب والحرمة النفسيين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بلحاظ كونهما من شؤونهما فهما يوجبان القرب والبعد أيضا ، إذ لا ريب في كون السعي إلى إنقاذ ولد المولى انقياداً إلى أمره بانقاذ ولده ، كما أن السعي إلى قتل ولد المولى تمرداً عن نهي المولى عن قتل ولده ، والقرب والبعد إنما ينتزعان عند العقلاء من الانقياد والتمرد ، ولذا بنى الأصوليون بطلان العبادة إذا كانت ضداً للواجب على كون ترك الضد مقدمة لفعل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كله يطلب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 لأن أدلة الحرج لما كانت امتنانية لم تصلح أن ترفع إلا فعلية وجوب الوضوء الحرجي ، ولا ترفع ملاكه ، إذ ليس في رفع الملاك امتنان ، وإذا كان الملاك باقياً أمكن التعبد به </w:t>
      </w:r>
    </w:p>
    <w:p>
      <w:pPr>
        <w:pStyle w:val="BookText"/>
        <w:rPr/>
      </w:pPr>
      <w:r>
        <w:rPr>
          <w:rFonts w:ascii="Amiri" w:hAnsi="Amiri" w:eastAsia="Amiri" w:cs="Amiri"/>
          <w:color w:val="111111"/>
          <w:sz w:val="28"/>
          <w:sz w:val="28"/>
          <w:szCs w:val="28"/>
          <w:rtl w:val="true"/>
          <w:lang w:bidi="ar-SA"/>
        </w:rPr>
        <w:t xml:space="preserve">وإن كان يجوز معه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الحرج من باب الرخصة لا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الأحوط ترك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الاكتفاء به على فرضه فيتيمم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والتقرب بموافقته فيصح الوضوء والغسل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في صدر المبحث من أن سقوط وجوب الطهارة المائية ملزوم لمشروعية التيمم كما يظهر من النص والفتوى ، فيدل نفي الحرج عليها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للامتنان ينافي كونه من باب العزيمة ، لأن العزيمة كلفة على خلاف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قواه بعض الأعاظم مدعياً القطع بعدم التخيير بين الطهارة المائية والترابية ، لأن أدلة الحرج والضرر موجبة لتقييد متعلقات الأحكام بأن لا تكون حرجية أو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مفادها تقييد ملاكاتها بذلك فهو مما لا تقتضيه الأدلة المذكورة كما عرفت ، إذ هي ظاهرة في نفي ما يؤدي الى الحرج والضرر لا غير ، والمؤدي إليهما ليس إلا الإلزام بمتعلقاتها ، والملاكات مما لا أثر لها في وجودهما ، لانتفائهما بمجرد الترخيص في مخالفة تلك الأحكام ، فإذا كانت ظاهرة في نفي الإلزام كان الملاك باقياً بحاله وهو كاف في صحة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في نية الوضوء أن الملاك في المقربية ليس إلا موافقة تلك الملاكات حتى مع فعلية تلك الأحكام ، ولا فرق في التقرب بين صورة وجود الأمر الفعلي وعدمه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دالا على انتفاء الإلزام لم يكن دليل على وجود الملاك ليكون هو المقرب ، إذ العلم بوجوده إنما </w:t>
      </w:r>
    </w:p>
    <w:p>
      <w:pPr>
        <w:pStyle w:val="BookText"/>
        <w:rPr/>
      </w:pPr>
      <w:r>
        <w:rPr>
          <w:rFonts w:ascii="Amiri" w:hAnsi="Amiri" w:eastAsia="Amiri" w:cs="Amiri"/>
          <w:color w:val="111111"/>
          <w:sz w:val="28"/>
          <w:sz w:val="28"/>
          <w:szCs w:val="28"/>
          <w:rtl w:val="true"/>
          <w:lang w:bidi="ar-SA"/>
        </w:rPr>
        <w:t>كان بتوسط العلم بوجود الإلزام ، فإذا فرض البناء على انتفاء الإلزام كان وجود الملاك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الأولية كما تدل على وجود الحكم الفعلي مطلقاً حتى في صورة وجود الحرج تدل على وجود الملاك مطلقاً حتى في الصورة المذكورة ، فإذا دل دليل نفي الحرج على انتفاء الإلزام ولم يدل على انتفاء الملاك ، وجب الحكم بعدم حجية دليل الحكم الفعلي على ثبوته وبقاء حجيته على ثبوت الملاك ، فيحصل التفكيك في الحجية بين الدلالتين ، وهو مما لا بأس به ، كما يظهر من كلماتهم في كثير من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التعارض حيث يظهر منهم الاتفاق على حجية المتعارضين في نفي الدليل الثالث ولو بناء على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قضاء الفائت حيث يتمسكون بما دل على وجوب قضاء الفائت في موارد الفوت للحرج أو الاضطرار أو نحوهما ، فلو لا بناؤهم على وجود الملاك للأدلة الأولية لم يكن وجه للتمسك المذكور إذ مع عدم الملاك لا يصدق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الأصحاب على ما ذكر 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من كون المقرب وجود الملاك يندفع الاشكال على صحة الوضوء ، بأنه بعد ارتفاع الوجوب بدليل الحرج لا مجال للالتزام بوجود الطلب في الجملة ، لعدم الدليل عليه ، ومراتب الطلب لا دليل على كونها استقلالية ، ليصح الالتزام ببقاء مرتبة منه دون الإلزام ، بل من الجائز أن تكون ارتباطية متلازمة ثبوتاً وسقوطاً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بارتفاع الطلب من أصله لا يهم ، ولا يقدح في إمكان التقرب ، لكفاية وجود الملاك فيه كما هو موضح في باب الضد الأهم ، حيث التزم المحققون بإمكان التقرب بالمهم مع التزامهم بانتفاء </w:t>
      </w:r>
    </w:p>
    <w:p>
      <w:pPr>
        <w:pStyle w:val="BookText"/>
        <w:rPr/>
      </w:pPr>
      <w:r>
        <w:rPr>
          <w:rFonts w:ascii="Amiri" w:hAnsi="Amiri" w:eastAsia="Amiri" w:cs="Amiri"/>
          <w:color w:val="111111"/>
          <w:sz w:val="28"/>
          <w:sz w:val="28"/>
          <w:szCs w:val="28"/>
          <w:rtl w:val="true"/>
          <w:lang w:bidi="ar-SA"/>
        </w:rPr>
        <w:t xml:space="preserve">أصل الطلب عنه عند المزاحمة بالأهم ، لمنافاة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مرتبة ولو استحبابية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الأهم بناء على عدم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الاشكال في بقاء مرتبة من الطلب بعد ارتفاع مرتبة الإلزام بدليل نفي الحرج أو الضرر إنما يبتني على القول بأن اختلاف الوجوب والاستحباب إنما هو لاختلاف مرتبتي الطلب قوة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أوضحنا في محله ضعفه ، وأن الاختلاف بينهما إنما هو باختلافهما بالترخيص وعدمه فان تحقق أضعف طلب من المولى يوجب حكم العقل بوجوب موافقته إلا أن يرد من المولى ترخيص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فأدلة نفي الحرج لا ترفع شيئاً من الطلب ولا مرتبة منه ، وإنما تقتضي الترخيص فيرتفع الوجوب ، فالطلب يكون بحاله باقياً بلا نقص فيه أصلا ، فيكون التقرب به وإن لم نقل بصحة التقرب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 من أن أدلة الحرج والضرر إذا كانت امتنانية لم تجر في مورد إقدام المكلف على الامتثال ، إذ لا امتنان على المكلف برفع التكليف في ظرف إقدامه على موافقته ، كما هو الحال في الاقدام على المعاملة المحاباتية مع العلم بالتفاوت ، فكما لا تجري أدلة نفي الضرر لرفع لزوم المعاملة حينئذ لا تجري أدلة نفي الحرج في المقام أيضاً ، فيكون الوضوء والغسل الحرجيان واجبين على المكلف في ظرف إقدامه عليهما ، ولا دليل على رفع وجوبهما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 غير العباديات كالإنفاق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صحتها صدورها عن داعي الأمر ، فيكون الأمر مؤدياً إلى الحرج ، وتبطل في صورة الإقدام عليها لا من جهة الأمر بنحو لا يكون الوقوع في الحرج مستنداً اليه ، لفقد التقرب المعتبر فيها حينئذ</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يكفي في عبادية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 باعتقاد الضرر أو خوفه فتبين عدمه صح تيممه وصلاته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تبين قبل الدخول في الصلاة</w:t>
      </w:r>
    </w:p>
    <w:p>
      <w:pPr>
        <w:pStyle w:val="BookText"/>
        <w:rPr/>
      </w:pPr>
      <w:r>
        <w:rPr>
          <w:rFonts w:ascii="Amiri" w:hAnsi="Amiri" w:eastAsia="Amiri" w:cs="Amiri"/>
          <w:color w:val="111111"/>
          <w:sz w:val="28"/>
          <w:sz w:val="28"/>
          <w:szCs w:val="28"/>
          <w:rtl w:val="true"/>
          <w:lang w:bidi="ar-SA"/>
        </w:rPr>
        <w:t>الطهارة المائية وجود الملاك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يمكن إثبات وجود الملاك بأدلة وجوب الطهارة المائية بنحو الدلالة الالتزامية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بني على عدم صحة التعبد بالملاك فيمكن التقرب بالطلب الفعلي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أدلة نفي الحرج لا تنفي الطلب وإنما تنفي الإلزام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الاقدام على الفعل لا يمنع من تطبيق أدلة نفي الحرج في العبادات وإن كان يمنع عنه في غيرها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كشف الغطاء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انكشف عدم الضيق أو عدم الخوف صح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تعليق مشروعية التيمم على الخوف من البرد في صحيحي البزنطي وداود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تصيبه الجنابة وبه قروح أو جروح أو يكون يخاف على نفسه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ويتيمم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المعتضدين بخبري يعقوب بن سالم وداود الرقي المتقدمين </w:t>
      </w:r>
      <w:r>
        <w:rPr>
          <w:rStyle w:val="FootnoteAnchor"/>
          <w:rtl w:val="true"/>
        </w:rPr>
        <w:footnoteReference w:id="516"/>
      </w:r>
      <w:r>
        <w:rPr>
          <w:rFonts w:ascii="Amiri" w:hAnsi="Amiri" w:eastAsia="Amiri" w:cs="Amiri"/>
          <w:color w:val="111111"/>
          <w:sz w:val="28"/>
          <w:sz w:val="28"/>
          <w:szCs w:val="28"/>
          <w:rtl w:val="true"/>
          <w:lang w:bidi="ar-SA"/>
        </w:rPr>
        <w:t>، فإنه إذا ثبت مشروعية التيمم مع الخوف ثبت مع الاعتقاد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التيمم كان مجزئاً إجماعا حكاه جماعة كما يأتي إن شاء اللّه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تصيبه الجنابة في الليلة الباردة ويخاف على نفسه التلف إن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فإذا أمن البرد اغتسل وأعاد الصلاة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فهو أجنبي عما نحن فيه ، وإنما يقتضي الإعادة عند ارتفاع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ما يدل على خلافه من النص والإجماع بل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يأتي مما يدل على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الإجزاء فيما </w:t>
      </w:r>
    </w:p>
    <w:p>
      <w:pPr>
        <w:pStyle w:val="BookText"/>
        <w:rPr/>
      </w:pPr>
      <w:r>
        <w:rPr>
          <w:rFonts w:ascii="Amiri" w:hAnsi="Amiri" w:eastAsia="Amiri" w:cs="Amiri"/>
          <w:color w:val="111111"/>
          <w:sz w:val="28"/>
          <w:sz w:val="28"/>
          <w:szCs w:val="28"/>
          <w:rtl w:val="true"/>
          <w:lang w:bidi="ar-SA"/>
        </w:rPr>
        <w:t>نحن فيه كغيره مما دل على المشروعية مع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يعارض ذلك ما دل على كون موضوع المشروعية نفس الضرر الواقعي مثل دليلي نفي الضرر والحرج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وما دل على مشروعية التيمم للمكسور والمجروح والمبطون والمقروح ، بتقريب أنه يمتنع أن يكون الموضوع كلا من الضرر وخوف الضرر ، لأنه يلزم اجتماع المثلين ، فلا بد من التصرف إما بالطائفة الأولى أو الثانية ، لكن الأول متعين ، لأن التصرف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إرادة كون الموضوع هو الخوف أو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 فلا بد من التصرف بالطائفة الأولى بحملها على إرادة جعل حكم ظاهري في ظرف احتمال الضرر ، كما في سائر موارد الأحكام الظاهرية المجعولة في الشبهات الموضوعية ، فيكون وجوب التيمم أو جوازه في حال خوف الضرر حكماً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فاجزاؤه عن الواقع في صورة انكشاف الخطأ خلاف التحقيق كما حرر في مسألة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التيمم في حال اعتقاد الضرر أو جوازه فليس إلا حكما عقلياً ، ولا ينبغي التأمل في عدم اقتضاء موافقته الاجزاء عند انكشاف الخلاف كما هو موضح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احتمال الضرر موجباً لكون الاقدام معه على استعمال الماء حرجاً وضيقاً على المكلف ، كان القول باجزاء التيمم معه في محله ، كما في سائر الموارد التي يكون فيها وجوب الوضوء مؤدياً إلى الحرج ، لكن محل الكلام في المقام أعم من ذلك كما هو ظاهر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الطائفة الأولى على إرادة 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مشروعية التيمم ظاهراً في ظرف الشك في مشروعيته واقعاً للشك في تحقق الضرر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ظاهرها ، فإن الأمر بالتيمم في صحيحي </w:t>
      </w:r>
    </w:p>
    <w:p>
      <w:pPr>
        <w:pStyle w:val="BookText"/>
        <w:rPr/>
      </w:pPr>
      <w:r>
        <w:rPr>
          <w:rFonts w:ascii="Amiri" w:hAnsi="Amiri" w:eastAsia="Amiri" w:cs="Amiri"/>
          <w:color w:val="111111"/>
          <w:sz w:val="28"/>
          <w:sz w:val="28"/>
          <w:szCs w:val="28"/>
          <w:rtl w:val="true"/>
          <w:lang w:bidi="ar-SA"/>
        </w:rPr>
        <w:t xml:space="preserve">وجب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توضأ أو اغتسل باعتقاد عدم الضرر ثمَّ تبين وجوده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البزنطي وداود بن سرحان وقع في سياق الأمر بالتيمم لذي القروح والجروح والثاني لا مجال للتأمل في كونه حكماً واقعياً كما يقتضيه السؤال فيهما عن ذلك ، بل غيرهما من النصوص كالصريح في ذلك ، والتفكيك بين المقامين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فليس التصرف في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الحكم الظاهري بأسهل من التصرف بالطائفة الثانية ، وعليه لا مجال للتصرف في كل من الطائفتين ، ويتعين العمل بهما والأخذ بظاهرهما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محذور لزوم اجتماع المثلين في صورة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على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يقتضي امتناع الالتزام بمشروعيتين للتيمم ، فيمكن أن يلتزم بمشروعية واحدة لجهتين كما في جميع موارد اجتماع العناوين المتعددة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 المسألة الثانية عشرة الى أن 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المشروعية العجز الواقعي بتوسط المنع الشرعي ، وفي موارد خوف الضرر لما كان يحرم الارتكاب من جهة طريقية الخوف أو من جهة وجوب الاحتياط ، فهذا التحريم الشرعي يوجب التحريم العقلي فتسلب القدرة على الفعل ويتحقق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تقرير ذلك في المسألة المذكورة ، وسيأتي إن شاء اللّه في المسوغ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العجز الظاهري لا يوجب حبس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قامت إمارة على عدم وجود الماء ، أو علم ذلك فانكشف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إجزاء التيمم حينئذ ، والمتيقن منه هو الاجزاء ما دام موضوع المشروعية باقياً ، فيرجع في حال ارتفاعه الى عموم وجوب الطهارة المائية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لو كان موضوع مشروعية التيمم منحصراً باعتقاد </w:t>
      </w:r>
    </w:p>
    <w:p>
      <w:pPr>
        <w:pStyle w:val="BookText"/>
        <w:rPr/>
      </w:pPr>
      <w:r>
        <w:rPr>
          <w:rFonts w:ascii="Amiri" w:hAnsi="Amiri" w:eastAsia="Amiri" w:cs="Amiri"/>
          <w:color w:val="111111"/>
          <w:sz w:val="28"/>
          <w:sz w:val="28"/>
          <w:szCs w:val="28"/>
          <w:rtl w:val="true"/>
          <w:lang w:bidi="ar-SA"/>
        </w:rPr>
        <w:t>لكن الأحوط مراعاة الاحتياط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توضأ أو اغتسل مع اعتقاد الضرر أو خوفه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تيمم مع اعتقاد عدم الضرر لم يصح وإن تبين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الضرر وخوفه ، إذ عليه يكون المشروع له واقعاً هو الطهارة المائية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الضرر الواقعي موضوعاً أيضاً لمشروعية التيمم فقد يشكل الوضوء أو الغسل ، لكون المشروع في حق المكلف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فيما سبق أن الطهارة المائية واجدة لملاكها في جميع موارد مشروعية التيمم ، فتصح لو جي‌ء بها إذا لم يكن مانع من التقرب ، ولا مانع منه مع جهل المكلف بالضرر الواقعي كما هو المفروض ، بخلاف الصورة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الصورة الثانية من المسألة الثامنة عشرة من أن وقوع الوضوء أو الغسل على وجه المعصية مانع عن صحة التقرب به فيبطل ، وتبين عدم الضرر واقعاً وإن كان يكشف عن عدم الحرمة واقعاً ، لكنه يقتضي وقوعها بعنوان التجرؤ الذي هو كالمعصية الحقيقية في كونه مبعداً ومانعاً من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وعليه فيختص الحكم المذكور بما لو كان الضرر المعتقد وجوده أو المحتمل مما يحرم ارتكابه ، كما 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يجوز ارتكابه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إنما يتم ما ذكر في صورة الخوف بناء على وجوب الاحتياط معه ، وإلا فلا معصية ولا تجرؤ ، ولا ملازمة بين مشروعية التيمم معه ووجوب الاحتياط كما لا يخفى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لم يكن الضرر الواقعي موضوعاً لمشروعية التيمم ، وقد عرفت أن ذلك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وأدلة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أجنب عمداً مع العلم بكون استعمال الماء مضراً وجب التيمم وصح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لما ذكر بعض العلماء وجوب الغسل في الصورة المفروضة</w:t>
      </w:r>
    </w:p>
    <w:p>
      <w:pPr>
        <w:pStyle w:val="BookText"/>
        <w:rPr/>
      </w:pPr>
      <w:r>
        <w:rPr>
          <w:rFonts w:ascii="Amiri" w:hAnsi="Amiri" w:eastAsia="Amiri" w:cs="Amiri"/>
          <w:color w:val="111111"/>
          <w:sz w:val="28"/>
          <w:sz w:val="28"/>
          <w:szCs w:val="28"/>
          <w:rtl w:val="true"/>
          <w:lang w:bidi="ar-SA"/>
        </w:rPr>
        <w:t xml:space="preserve">نفي الضرر والحرج ، ونصوص المجدور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يستشكل في أدلة نفي الحرج والضرر بأنها امتنانية لا تشمل صورة اعتقاد عدم الضرر ، إذ ليس في شمولها لذلك 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بأنه يكفي في الامتنان جريانها في مثل المقام ، فإن صحة العمل وإجزاءه أثر امتناني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الاستشكال فيها بأن الوقوع في الضرر من جهة فعل الوضوء في المقام ليس مستنداً الى وجوب الوضوء الضرري ، بل مستنداً الى جهل المكلف بالضرر واعتقاده عدم الضرر ، ولذا لو لم يجب الوضوء الضرري لتوضأ المكلف لاعتقاده 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كون الظاهر من الآية ونصوص المجدور كون الموضوع هو الذي يعتقد بالضرر أو يخاف منه ، لا مطلق المريض ولو كان آمناً منه ، فيدفعها أن الظاهر من الجميع كون الموضوع المتضرر الواقعي ، بل عن مجمع البيان تفسير الآية بذلك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النصوص في من غسل فكز فمات </w:t>
      </w:r>
      <w:r>
        <w:rPr>
          <w:rStyle w:val="FootnoteAnchor"/>
          <w:rtl w:val="true"/>
        </w:rPr>
        <w:footnoteReference w:id="521"/>
      </w:r>
      <w:r>
        <w:rPr>
          <w:rFonts w:ascii="Amiri" w:hAnsi="Amiri" w:eastAsia="Amiri" w:cs="Amiri"/>
          <w:color w:val="111111"/>
          <w:sz w:val="28"/>
          <w:sz w:val="28"/>
          <w:szCs w:val="28"/>
          <w:rtl w:val="true"/>
          <w:lang w:bidi="ar-SA"/>
        </w:rPr>
        <w:t>، كالصريح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الصحة في الفرض مع تأتي نية القربة في محله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لعدم الفرق بينه وبين غير العامد في الدخول تحت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عن المقنعة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على المتعمد الغسل وإن خاف على نفسه ، ولا يجزؤه التيمم ، وحكي عن ظاهر أبي علي وفي الهداية والخلاف وإن خاف التلف ، ويحتمله كلام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p>
    <w:p>
      <w:pPr>
        <w:pStyle w:val="BookText"/>
        <w:rPr/>
      </w:pPr>
      <w:r>
        <w:rPr>
          <w:rFonts w:ascii="Amiri" w:hAnsi="Amiri" w:eastAsia="Amiri" w:cs="Amiri"/>
          <w:color w:val="111111"/>
          <w:sz w:val="28"/>
          <w:sz w:val="28"/>
          <w:szCs w:val="28"/>
          <w:rtl w:val="true"/>
          <w:lang w:bidi="ar-SA"/>
        </w:rPr>
        <w:t>في الوسائل وجوب الغسل مع 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الخلاف منهم للإجماع المدعى في الخلاف على ذلك ، ولصحيح سليمان بن خالد وأبي بصير وعبد اللّه ابن سليمان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سئل عن رجل كان في أرض باردة فتخوف إن هو اغتسل أن يصيبه عنت من الغسل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يغتسل وإن أصابه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انه كان وجعاً شديد الوجع فأصابته جنابة وهو في مكان بارد وكانت ليلة شديدة الريح باردة فدعوت الغلمة فقلت لهم احملوني فاغسلوني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فحملوني ووضعوني على خشبات ثمَّ صبوا علي الماء فغسلوني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ولا يجد الماء وعسى أن يكون الماء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يغتسل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رجل أنه فعل ذلك فمرض شهراً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اغتسل على ما كان فإنه لا بد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اضطر اليه وهو مريض فأتوه به مسخناً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الغسل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ومرفوع علي بن أحمد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مجدور أصابته جنابة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أجنب هو فليغتسل وإن كان احتلم فليتيمم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ونحوه مرفوع إبراهيم بن هاشم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للخروج عن أدلة نفي الضرر والحرج ، وما دل على حرمة الإضرار بالنفس ، وإطلاق الآية ، والنصوص الواردة في المجدور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وإن كان مضراً فالأولى الجمع بينه وبين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الأولى مع ذلك إعادة الغسل والصلاة بعد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بالنصوص المذكورة بعد إعراض المشهور عنها ، ولا سيما بملاحظة اتفاق النص والفتوى على جواز تعمد الجنابة مع عدم الماء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المرفوعين غير صالحين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والصحيحان ظاهران في غير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وحملهما على العامد بقرينة 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المختص بالعمد لكونه منزهاً عن الاحتلام يمنعه بُعد وقوع العمد إلى الجنابة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الحال المذكورة التي يعجز فيها عن مباشرة الغسل ، ولا سيما بملاحظة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الجماع يؤدي الى التكليف بالغسل الموجب للخوف على بدنه من الضرر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طرحهما أو حملهما على صورة حصول المشقة بالغسل بنحو لا ينفيها دليلا الحرج والضرر ، لكونها مما تتحمل عادة كما احتمل ذلك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حرمة الغسل لما دل على حرمة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احتمله في المعتبر وحكاه عن التهذيب من حمل الصحيحين على الاستحباب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التهذيب والاستبصار والنهاية والمبسوط والمهذب والإصباح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متعمد الجنابة يتيمم ويصلي ، فاذا ارتفع العذر أعاد الصلاة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تصيبه الجنابة في الليلة الباردة فيخاف على نفسه التلف إن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فإذا أمن من البرد اغتسل وأعاد الصلاة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التصرف فيه ، لما سيأتي من إجزاء التيمم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غير مختصة 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أولوية الإعادة 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للمتطهر بعد دخول الوقت إبطال وضوئه بالحدث الأصغر إذا لم يتمكن من الوضوء بعده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له الجماع مع عدم إمكان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وجود النص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الأحوط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الغسل والتيمم ، فلا وجه للإشكال عليها بأن الجمع مطابق للاحتياط فلا حاجة الى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إسحاق بن عمار المروي في الوسائل عن التهذيب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 أهله في السفر فلا يجد الماء يأتي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يفعل ذلك إلا أن يكون شبقاً أو يخاف على نفسه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وزاد في محكي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حلال </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 وخبر السكوني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هلكت ، جامعت أهلي على غير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بمحمل فاستترنا به وبماء فاغتسلت أنا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ذر يكفيك الصعيد عشر سنين </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فان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ردعاً لأبي ذر عن اعتقاده الهلاك ، بأنه لا هلاك مع وجود البدل ، ولو كان حراماً لم يجد وجود البدل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يتأمل في دلالتهما على المقام ، لظهورهما في جواز الجماع حيث لا ماء أصلا ، لا للوضوء ولا للغسل ، بحيث كانت وظيفة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الحرج في تحصيل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استعماله وإن لم يكن ضرر أو خوفه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استعمال الماء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المكلف التيمم على كل حال ، غاية الأمر أنه إن جامع كان تيممه بدلا عن الغسل ، وإن لم يجامع كان بدلا عن الوضوء ، وهو غير ما نحن فيه من جواز نقض الطهارة المائية بالجماع ، لأن جواز تبديل الأصغر بالأكبر لا يلازم جواز تبديل الطهارة المائية بالتربية ، إذ الثاني على خلاف قاعدة لزوم حفظ الشروط الوجودية ، والأول ليس كذلك ، فالأصل يقتضي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الماء الكافي للغسل ، فيعم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يتمسك بترك الاستفصال عن أن الجماع على طهارة أو على الحدث الأصغر الدال على عموم الحكم للمقامين ، وإن كان الظاهر الاختصاص بالثاني لكونه الغالب المنساق الى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أن قول أبى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منه تفويت الطهارة المائية ، بل تفويت الصلاة ،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يكفيك الصعيد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مما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دليل نفي الحرج ، فإنه إذا نفى وجوب الطهارة المائية يدور الأمر بين سقوط وجوب الصلاة ، ووجوبها بلا طهارة ، ووجوبها بطهارة غير المائية والترابية ، ووجوبها ولو بالترابية ، وما عدا الأخير معلوم البطلان فيتعين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الملازمة تستفاد من النصوص كما سنشير إليه في المسوّغ السادس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نسبته الى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قال في رجل أصابته جنابة في السفر وليس معه إلا ماء قليل ويخاف إن هو اغتسل </w:t>
      </w:r>
    </w:p>
    <w:p>
      <w:pPr>
        <w:pStyle w:val="BookText"/>
        <w:rPr/>
      </w:pPr>
      <w:r>
        <w:rPr>
          <w:rFonts w:ascii="Amiri" w:hAnsi="Amiri" w:eastAsia="Amiri" w:cs="Amiri"/>
          <w:color w:val="111111"/>
          <w:sz w:val="28"/>
          <w:sz w:val="28"/>
          <w:szCs w:val="28"/>
          <w:rtl w:val="true"/>
          <w:lang w:bidi="ar-SA"/>
        </w:rPr>
        <w:t xml:space="preserve">أو أولاده وعياله أو بعض متعلقيه أو صديقه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يعطش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خاف عطشاً فلا يهريق منه قطرة وليتيمم بالصعيد فان الصعيد أحب الي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يكون معه الماء القليل فان هو اغتسل به خاف العطش أيغتسل به أو يتيمم؟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أراد الوضوء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ونحوهما 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الماء في السفر فيخاف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بالصعيد ويستبقي الماء فان اللّه عز وجل جعلهما طهوراً الماء والصعيد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وخبر ابن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ومعه من الماء قدر ما يكفيه لشربه أيتيمم أو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أفضل ، ألا ترى أنه إنما جعل عليه نصف الطهور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دعوى إطلاق النصوص بنحو يشمل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عن إشكال ، فإن الصحيحين الأولين ظاهران في عطش نفسه ، وكذلك خبر ابن أبي يعفور ، وأما موثق سماعة فهو وإن كان يقتضي العموم لما ذكر ، لأن الظاهر من قلة الماء قلته بنحو لا يفي بما يحتاج اليه مما حمل لأجله ، سواء كان ري نفسه ، أم عياله ، أم رفقائه وأصحابه الذين معه ، أم دوابه ، أم حيوانه مما كان مقصوداً له ربه ورفع عطشه ، إلا أنه لا مجال للأخذ بإطلاقه ، لاقتضائه جواز التيمم مع خوف قلة الماء عن استعماله في سائر حوائجه ، كطبخه وغسل ثيابه وأوانيه ونحو ذلك مما يقطع </w:t>
      </w:r>
    </w:p>
    <w:p>
      <w:pPr>
        <w:pStyle w:val="BookText"/>
        <w:rPr/>
      </w:pPr>
      <w:r>
        <w:rPr>
          <w:rFonts w:ascii="Amiri" w:hAnsi="Amiri" w:eastAsia="Amiri" w:cs="Amiri"/>
          <w:color w:val="111111"/>
          <w:sz w:val="28"/>
          <w:sz w:val="28"/>
          <w:szCs w:val="28"/>
          <w:rtl w:val="true"/>
          <w:lang w:bidi="ar-SA"/>
        </w:rPr>
        <w:t xml:space="preserve">فعلاً ، 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التلف بالعطش ، أو حدوث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أو حرج أو مشقة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العلم بذلك ، بل ولا الظن ، بل يكفي احتمال يوجب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موهوماً ، فإنه قد يحصل الخوف مع الوهم إذا كان المطلب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مشروعيته لأجله ، ولأجل ذلك اقتصر بعض على عطش نفسه كما في الشرائع وفي المعتبر والقواعد ، أو عطش رفيقه أو حيوان 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بعضهم الرفيق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بعضهم للكافر الذي يضر به تلفه أو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التذكرة الذمي والمعاهد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تقتضيه القواعد التعميم لكل ما يلزم من صرف الماء فيه الوقوع في الحرام أو الضرر البدني أو المالي أو الحرج ، وعدم التعدي الى غير ذلك كما ذكر في المنن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الموثق فالإشكال عليه بما ذكر غير ظاهر ، لانصرافه إلى صورة لزوم المحذور من قلة الماء كانصراف المريض في الآية ، والكسير والجريح والقريح في النصوص الى المتضرر ، ولا فرق بين المقامين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بالعطش المتعلق بالتلف المتعلق بالخوف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به بحيث يحرم الوقوع فيه ، أو يلزم منه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 نفي الحرج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بذلك مبني على الأخذ بالموثق الذي عرفت إشكاله ، ولو بني على عدم الأخذ به والرجوع الى القواعد فإنما يقتضي سقوط الطهارة المائية إذا كانت موجبة للاحتياط مع الخوف كما إذا خاف على نفسه من المرض أو التلف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لم يكن كذلك والمعيار في صدق الخوف الاحتمال المعتد به للأمر المكروه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فيتيمم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خاف على دوابه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نفسه محترمة وإن لم تكن مرتبطة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الخوف على غير المحترم كالحربي ، والمرتد الفطري ، ومن وجب قتله في الشرع فلا يسوّغ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غير المحترم الذي لا يجب قتله بل يجوز كالكلب العقور ، والخنزير ، والذئب ، ونحوها لا يوجبه وإن كان 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صور خوف العطش يجب حفظ الماء وعدم استعماله كخوف تلف النفس أو الغير ممن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داخل في الموثق ، ولولاه لأشكل الأمر لعدم وجوب حفظ المال عند خوف التلف ، ولا سيما إذا أمكن الانتفاع بالدابة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النفس المحترمة ، فإنه لا يجب الاحتياط في حفظها عند خوف 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النصوص غير ظاهر كاقتضاء احترام النفس مشروعية التيمم ، لأنه إنما يتم لو وجب الاحتياط ، وهو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الخوف من غير التلف بل لحدوث مرض أو حرج أو مشقة فلا ينبغي التأمل في عدم وجوب الاحتياط حينئذ وعليه فلا وجه للخروج عن عموم وجوب الطهارة المائية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كبد حرى أجر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دليل وجوب الطهارة المائية بعد عدم صلاحية ما ذكر لإثبات المشروعية ، وليس هو من المحاذير التي ينصرف إليها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أقف على موافق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اتفق </w:t>
      </w:r>
    </w:p>
    <w:p>
      <w:pPr>
        <w:pStyle w:val="BookText"/>
        <w:rPr/>
      </w:pPr>
      <w:r>
        <w:rPr>
          <w:rFonts w:ascii="Amiri" w:hAnsi="Amiri" w:eastAsia="Amiri" w:cs="Amiri"/>
          <w:color w:val="111111"/>
          <w:sz w:val="28"/>
          <w:sz w:val="28"/>
          <w:szCs w:val="28"/>
          <w:rtl w:val="true"/>
          <w:lang w:bidi="ar-SA"/>
        </w:rPr>
        <w:t>حفظه ، وكخوف حدوث مرض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يجوز حفظه ولا يجب مثل تلف النفس المحترمة التي لا يجب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يجوز قتلها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يحرم حفظه ، بل يجب استعماله في الوضوء أو الغسل كما في النفوس التي يجب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الثالثة لا يجوز التيمم وفي الثانية يجوز ويجوز الوضوء أو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يجب ولا يجوز الوضوء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معه ماء طاهر يكفي لطهارته وماء نجس بقدر حاجته الى شربه لا يكفي في عدم الانتقال الى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الماء النجس حيث أنه يحرم شربه كالعدم</w:t>
      </w:r>
    </w:p>
    <w:p>
      <w:pPr>
        <w:pStyle w:val="BookText"/>
        <w:rPr/>
      </w:pPr>
      <w:r>
        <w:rPr>
          <w:rFonts w:ascii="Amiri" w:hAnsi="Amiri" w:eastAsia="Amiri" w:cs="Amiri"/>
          <w:color w:val="111111"/>
          <w:sz w:val="28"/>
          <w:sz w:val="28"/>
          <w:szCs w:val="28"/>
          <w:rtl w:val="true"/>
          <w:lang w:bidi="ar-SA"/>
        </w:rPr>
        <w:t>كون الحيوانات المذكورة من توابع المسافر بحيث يهمه شأنها وسقايتها فلا يبعد دخولها في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يجب حفظها فلا دليل على مشروعية التيمم إذا خاف عطشها ، إلا أن تكون من توابع المكلف فتدخل في الموثق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نسبته الى قطع الأصحاب ، وفي المعتبر وعن غيره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جيد إن ثبت حرمة شرب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الماء الذي يحرم شربه بمنزلة العدم ، لأن حرمة شربه تقتضي وجوب حفظ الماء الطاهر والمنع من استعماله في الوضوء ، ومع هذا المنع يكون المكلف عاجزاً عن استعماله في الوضوء فيشرع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يظهر من المدارك من التأمل في حرمة شرب النجس مخالف للإجماع والنصوص ، كما اعترف به في الحدائق والجواهر وغيرهما ، وقد تقدم في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التيمم وحفظ الماء الطاهر لشربه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الخوف على دابته لا على نفسه يجب عليه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الماء النجس في حفظ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خاف على طفل من العطش فإنه لا دليل على حرمة إشرابه الماء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فرض شرب الطفل بنفسه فالأمر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فيستعمل الماء الطاهر في الوضوء مثلا ويحفظ الماء النجس ليشربه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على رفيقه أيضاً يجوز التوضؤ وإبقاء الماء النجس لشربه ، فإنه لا دليل على وجوب رفع اضطرار الغير من شرب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رفيقه عطشانا فعلا لا يجوز إعطاؤه الماء النجس ليشرب مع وجود الماء الطاهر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حرمة شرب النجس بوجوب الطهارة المائية ، فترجيح الحرمة على الوجوب يتوقف على أهميتها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أهمية حرمة شرب النجس من وجوب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معقد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من تسويغ التيمم في جملة من الموارد المنصوصة ، مثل خوف ضياع المال القليل ، وتلف الدابة من العطش ، ونحوهما ، فاذا ثبتت أهميتها سقط وجوب الطهارة المائية ، ويستكشف مشروعية التيمم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الإشارة إليه ، ويأتي في المسوغ السادس من أن لزوم أي محذور كاف في مشروعية التيمم وإن لم تثبت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صرف الماء النجس في الشرب كالماء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وجوب منعه أوضح من جواز سقيه النجس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هذا الوجوب مما ورد في بيع الدهن المتنجس من </w:t>
      </w:r>
    </w:p>
    <w:p>
      <w:pPr>
        <w:pStyle w:val="BookText"/>
        <w:rPr/>
      </w:pPr>
      <w:r>
        <w:rPr>
          <w:rFonts w:ascii="Amiri" w:hAnsi="Amiri" w:eastAsia="Amiri" w:cs="Amiri"/>
          <w:color w:val="111111"/>
          <w:sz w:val="28"/>
          <w:sz w:val="28"/>
          <w:szCs w:val="28"/>
          <w:rtl w:val="true"/>
          <w:lang w:bidi="ar-SA"/>
        </w:rPr>
        <w:t>كما أنه لو باشر الشرب بنفسه لا يجب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عارض استعمال الماء في الوضوء أو الغسل واجب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كان بدنه أو ثوبه نجساً ولم يكن عنده من الماء إلا بقدر أحد الأمرين من رفع الحدث أو الخبث ،</w:t>
      </w:r>
    </w:p>
    <w:p>
      <w:pPr>
        <w:pStyle w:val="BookText"/>
        <w:rPr/>
      </w:pPr>
      <w:r>
        <w:rPr>
          <w:rFonts w:ascii="Amiri" w:hAnsi="Amiri" w:eastAsia="Amiri" w:cs="Amiri"/>
          <w:color w:val="111111"/>
          <w:sz w:val="28"/>
          <w:sz w:val="28"/>
          <w:szCs w:val="28"/>
          <w:rtl w:val="true"/>
          <w:lang w:bidi="ar-SA"/>
        </w:rPr>
        <w:t>الأمر بالإعلام ، وكذا وجوب المنع لو 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أحكام النجاسات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أهميته توجب ترجيح فعليته على فعلية وجوب الوضوء أو الغسل ، فاذا سقط وجوبهما عن الفعلية ثبت مشروعية التيمم ، لما عرفت من أنه يستفاد مما ورد في مشروعيته عند عدم الوجدان ، أو المرض ، أو خوف البرد ، أو خوف العطش ، أو خوف اللص أو السبع على تقدير طلب الماء ، أو نحو ذلك الملازمة بين سقوط وجوب الطهارة المائية ومشروعية التيمم ، ألا ترى الى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تطلب الماء ولكن تيمم فإني أخاف عليك التخلف </w:t>
      </w:r>
      <w:r>
        <w:rPr>
          <w:rFonts w:eastAsia="Amiri" w:cs="Amiri" w:ascii="Amiri" w:hAnsi="Amiri"/>
          <w:color w:val="111111"/>
          <w:sz w:val="28"/>
          <w:szCs w:val="28"/>
          <w:rtl w:val="true"/>
          <w:lang w:bidi="ar-SA"/>
        </w:rPr>
        <w:t xml:space="preserve">.. » </w:t>
      </w:r>
      <w:r>
        <w:rPr>
          <w:rStyle w:val="FootnoteAnchor"/>
          <w:rtl w:val="true"/>
        </w:rPr>
        <w:footnoteReference w:id="536"/>
      </w:r>
      <w:r>
        <w:rPr>
          <w:rFonts w:ascii="Amiri" w:hAnsi="Amiri" w:eastAsia="Amiri" w:cs="Amiri"/>
          <w:color w:val="111111"/>
          <w:sz w:val="28"/>
          <w:sz w:val="28"/>
          <w:szCs w:val="28"/>
          <w:rtl w:val="true"/>
          <w:lang w:bidi="ar-SA"/>
        </w:rPr>
        <w:t xml:space="preserve">، فان التعليل إنما يصلح تعليلا لنفي الطلب لا لمشروعية التيمم ، فلو لا الملازمة بينهما لم يكن وجه للاكتفاء به ، والى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آمره أن يغرر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حيث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ولم يتعرض لوجوب التيمم ، فلو لا الملازمة المذكورة لم يكن أيضاً وجه للاقتصار عليه ، ونحوهما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أن يدخل الركية لأن رب الماء </w:t>
      </w:r>
      <w:r>
        <w:rPr>
          <w:rFonts w:eastAsia="Amiri" w:cs="Amiri" w:ascii="Amiri" w:hAnsi="Amiri"/>
          <w:color w:val="111111"/>
          <w:sz w:val="28"/>
          <w:szCs w:val="28"/>
          <w:rtl w:val="true"/>
          <w:lang w:bidi="ar-SA"/>
        </w:rPr>
        <w:t xml:space="preserve">.. » </w:t>
      </w:r>
      <w:r>
        <w:rPr>
          <w:rStyle w:val="FootnoteAnchor"/>
          <w:rtl w:val="true"/>
        </w:rPr>
        <w:footnoteReference w:id="538"/>
      </w:r>
      <w:r>
        <w:rPr>
          <w:rFonts w:ascii="Amiri" w:hAnsi="Amiri" w:eastAsia="Amiri" w:cs="Amiri"/>
          <w:color w:val="111111"/>
          <w:sz w:val="28"/>
          <w:sz w:val="28"/>
          <w:szCs w:val="28"/>
          <w:rtl w:val="true"/>
          <w:lang w:bidi="ar-SA"/>
        </w:rPr>
        <w:t xml:space="preserve">، ومثله حسن الحسين بن أبي العلاء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النصوص المذكورة في الملازمة بتوسط المناسبات الارتكازية العرفية مما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تقريب الملازمة المذكورة بأنه إذا سقط وجوب الوضوء فأما أن يلتزم بسقوط الصلاة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دل على أنه لا تترك الصلاة بحال ، أو بوجوب الصلاة بلا طهارة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أو يلتزم بمشروعية طهارة غير المائية والترابية ، وهو خلاف الضرورة ، فيتعين المصير إلى مشروعية التيمم ، ولأجل ذلك بنى الأصحاب على مشروعيته بمجرد لزوم حرج أو ضرر في استعمال الماء ، أو في طلبه ، أو في شرائه ، أو نحو ذلك بحيث مهما دل دليل على نفي وجوب الوضوء كفى عندهم في الدلالة على مشروعية التيمم ، ولم يحتاجوا في إثباتها إلى دليل آخر دال على مشروعيته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الموافق لإطلاق تنزيل التراب منزلة الماء ، وأنه أحد الطهورين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تتوقف مشروعيته على ثبوت أهمية الواجب المزاحم للطهارة المائية ، بل يكفي فيها عدم ثبوت أهميتها بالنسبة الى ذلك الواجب ، لأنه مع التساوي في الاهتمام يحكم العقل بالتخيير بين الطهارة المائية والواجب الآخر ، فيجوز تركها بنظر العقل وفعل ذلك الواجب ، فاذا جاز الترك جاءت المشروعية للملازمة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احتملت الأهمية في كل واحد منهما بعينه لحكم العقل بالتخيير أيضاً نعم لو علمت أهمية الطهارة المائية لم يكن وجه للمشروعية ، لحكم العقل بوجوب الطهارة المائية بعينها ، وكذا إذا احتملت أهميتها بناء على أن احتمال الأهمية كاف في حكم العقل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لأجل الدوران في حكم العقل بين التعيين والتخيير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أن العلم بأهمية الطهارة المائية أو احتمالها بعينها فرض نادر لم يتعرض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بين ما يكون من الواجبات أهم من الطهارة المائية ، وما تكون أهم منه ، وما يستويان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الوجدان المأخوذ عدمه موضوعاً لبدلية التيمم هو الوجدان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أريد منه عدم الوجدان الأعم من الشرعي والعقلي فالوجدان العقلي الذي يلزم منه محذور شرعي كلا وجدان ، لأن المحذور الشرعي لما كان موجباً لصرف قدرة المكلف الى غيره ومانعاً عن صرف قدرة المكلف فيه فقد اقتضى سلب القدرة على الماء إذا كان في استعماله محذور ، وإن لم يكن أهم من الطهارة المائية ، لأن الأهمية إنما تقتضي الترجيح في نظر العقل لأجل الاضطرار ، وإلا فالمحذور مانع من الطهارة في نفسه ، وموجب لصدق عدم الوجدان ، فان ترجيح الأهم عقلا راجع الى إلغاء المهم وعدم الاعتداد به ، وإلا فالمهم لا قصور في منعه عن الأخذ بالأهم ، فلذلك يصدق معه عدم الوجدان بالنسبة إلى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الوجدان الذي أخذ عدمه موضوعاً لمشروعية التيمم خصوص ما لا يلزم منه محذور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على تقديم سائر الواجبات والمحرمات على الطهارة المائية عند التزاحم ، لأنه إذا كان في استعمال الماء محذور ترك الواجب أو فعل الحرام فقد تحقق موضوع مشروعية التيمم فيجب ، ويحرم عقلا ارتكاب الحرام أو ترك الواجب المزاحمين 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في صدر المبحث في شرح المسألة الثانية عشرة أن دعوى انصراف الوجدان في الآية الشريفة الى الثاني قريبة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لزم صدق الوجدان بمجرد وجدانه للماء ولو كان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ينسبق الى الذهن من الآية الشريفة وأمثالها مما علق فيه الحكم على عدم </w:t>
      </w:r>
    </w:p>
    <w:p>
      <w:pPr>
        <w:pStyle w:val="BookText"/>
        <w:rPr/>
      </w:pPr>
      <w:r>
        <w:rPr>
          <w:rFonts w:ascii="Amiri" w:hAnsi="Amiri" w:eastAsia="Amiri" w:cs="Amiri"/>
          <w:color w:val="111111"/>
          <w:sz w:val="28"/>
          <w:sz w:val="28"/>
          <w:szCs w:val="28"/>
          <w:rtl w:val="true"/>
          <w:lang w:bidi="ar-SA"/>
        </w:rPr>
        <w:t xml:space="preserve">ففي هذه الصورة يجب استعماله في رفع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ويتيمم ، لأن الوضوء له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التيمم بخلاف رفع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الوجدان ، مثل ما ورد في الكفارة المرتبة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حرمة التصرف في الأمانة لما كانت أهم من وجوب الطهارة المائية سقط وجوبها 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مسلم ، إلا أن الكلام في صدق ما ينصرف اليه الذهن من الوجدان بذلك ، لا في سقوط الطهارة المائية وعدمه ، فالبناء على كون المراد من الوجدان ما لا محذور معه ينبغي أن يكون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عبارة المنتهى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محكياً عن المعتبر ، والمنتهى ، والتذكرة ، والذخيرة ، وحاشية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على جسده نجاسة ومعه ماء يكفيه لإزالتها أو للوضوء أزالها به وتيمم بدلا من الوضوء ، ولا أعلم في هذه خلافاً بين أهل العلم ، لأن للطهارة بدلا هو التيمم ولا كذلك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على بدنه نجاسة ومعه من الماء ما يكفي إحداهما صرفه إلى الإزالة لا إلى الطهارة ، لأن الطهارة واجب لها بدل بخلاف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النجاسة على ثوبه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يتوضأ ويدع الثوب لأنه واجد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إذ المراد بالوجدان التمكن من الاستعمال وهذا غير متمكن منه شرعاً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وإن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الفاضلان في المعتبر والمنتهى ، كما تقدم في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لا يدل جعل البدل على عدم الأهمية ، ولا عدمه على الأهمية بوجه ، بل الجعل وعدمه تابعان لوجود البدل وعدمه ، ولا دخل للأهمية وعدمها فيهما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الشبهة المحصورة من أنه علل في </w:t>
      </w:r>
    </w:p>
    <w:p>
      <w:pPr>
        <w:pStyle w:val="BookText"/>
        <w:rPr/>
      </w:pPr>
      <w:r>
        <w:rPr>
          <w:rFonts w:ascii="Amiri" w:hAnsi="Amiri" w:eastAsia="Amiri" w:cs="Amiri"/>
          <w:color w:val="111111"/>
          <w:sz w:val="28"/>
          <w:sz w:val="28"/>
          <w:szCs w:val="28"/>
          <w:rtl w:val="true"/>
          <w:lang w:bidi="ar-SA"/>
        </w:rPr>
        <w:t xml:space="preserve">مع أنه منصوص في بعض 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يرفع الخبث أولاً ثمَّ يتيمم ليتحقق كونه فاقداً للماء حال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توضأ أو اغتسل حينئذ بطل ، لأنه مأمور بالتيمم ، ولا أمر بالوضوء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الأخبار مراعاة سائر الواجبات والمحرمات على الطهارة المائية ، بأن اللّه تعالى جعل للماء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عاجلا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المراد من التعليل ما أشرنا إليه آنفاً من أن منصرف الوجدان في المقام وأمثاله الوجدان الذي لا محذور فيه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خبر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ترى الطهر وهي في السفر وليس معها من الماء ما يكفيها لغسلها وقد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معها بقدر ما تغسل به فرجها فتغسله ثمَّ تتيمم وتصلي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حيث أمر فيه بغسل النجاسة الخبثية مطلقاً وإن أمكن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اعتبار الوضوء مع غسل الحيض ، وقد عرفت أنه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محتمل السؤال المفروغية عن وجوب الغسل إذا كان الماء يكفي له ، ولا يجب غسل الفرج حينئذ ، فالسكوت في الجواب عن الردع عنه دليل على عدم الأهمية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الفقد العقلي منضماً الى الفقد الشرعي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 لأن المقام من صغريات مسألة الضد ، فيمكن الالتزام فيه بالأمر بالوضوء على نحو الترتب ، على ما هو التحقيق من إمكانه عقلا ،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صحة الوضوء يكفي فيها وجود </w:t>
      </w:r>
    </w:p>
    <w:p>
      <w:pPr>
        <w:pStyle w:val="BookText"/>
        <w:rPr/>
      </w:pPr>
      <w:r>
        <w:rPr>
          <w:rFonts w:ascii="Amiri" w:hAnsi="Amiri" w:eastAsia="Amiri" w:cs="Amiri"/>
          <w:color w:val="111111"/>
          <w:sz w:val="28"/>
          <w:sz w:val="28"/>
          <w:szCs w:val="28"/>
          <w:rtl w:val="true"/>
          <w:lang w:bidi="ar-SA"/>
        </w:rPr>
        <w:t xml:space="preserve">نعم لو لم يكن عنده ما يتيمم به أيضاً يتعين صرفه في 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الأمر يدور بين الصلاة مع نجاسة البدن أو الثوب أو مع الحدث وفقد الطهورين ، فمراعاة رفع الحدث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الأقوى بطلان صلاة فاقد الطهورين فلا ينفعه رفع الخبث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ملاكه وإن لم يكن مأموراً به عقلا ، وقد عرفت أن ملاك الوضوء غير مشروط بالوجدان ولا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إنما يتم لو كان ملاك الطهارة الحدثية أجنبياً عن ملاك الطهارة الخبيثة ، بأن كان كل منهما مستقلا في تأثير الوجوب المستقل وليس كذلك ، فإنهما معاً شرط في صحة الصلاة وترتب ملاكها عليها ، فعصيان الأمر بأحدهما ملازم لعصيان الأمر بالآخر ، فكيف يلتزم بصحة الوضوء التي هي فرع إطاعة أمره مع الالتزام بعصيان الأمر بإزالة الخبث؟لأنا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ليسا شرطاً في مطلق الصلاة ، ولذا تصح بالتيمم مع النجاسة عند الاضطرار ، وإنما هما شرط لصحة الصلاة التامة ، فإذا توضأ صحت صلاته مع النجاسة ، لكنه فوت الصلاة التامة فيكون بذلك عاصياً وإن كان مطيعاً في شرطية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حفظ الماء واجباً لأجل تحصيل الطهارة الخبثية فإن اتفق انطباق إتلافه على نفس الغسل به كان حراماً فيمتنع التقرب به لكن قد لا يتفق ذلك فلا مانع من التقرب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العجز في الفرض ليس موضوعاً لمشروعية التيمم ، ولا يترتب عليه ذلك ، فيقع الدوران كما ذكر في المتن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يسقط الأمر به ، فيبقى الأمر بالصلاة مع الطهارة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معه ما يكفيه لوضوئه أو غسل بعض مواضع النجس من بدنه أو ثوبه بحيث لو تيمم أيضاً يلزم الصلاة مع النجاسة ، ففي تقديم رفع الخبث حينئذ على رفع الحدث إشكال ، بل لا يبعد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بدنه وثوبه كلاهما نجساً ، وكان معه من الماء ما يكفي لأحد الأمور من الوضوء أو تطهير البدن أو الثوب ، ربما يقال بتقديم تطهير البدن والتيمم ، ثمَّ الصلاة مع نجاسة الثوب أو عرياناً على اختلاف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ما ذكره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الحدث بلا مزاحم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التأمل فيه بناء على أن النجاسة الملحوظة مانعاً في الصلاة يراد منها صرف الوجود ، فإن إزالة البعض لا تجدي في رفع المانع فلا تجب ، ويجب صرف الماء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ملحوظة بنحو الطبيعة السارية يكون كل جزء ملحوظاً مانعاً مستقلا ، فاذا دار الأمر بين الوضوء وبين إزالة جزء واحد كان الحال كما لو لم يكن إلا ذلك الجزء وقد تقدم منه أن إزالته أهم ، لا أقل من تساويهما في الاهتمام أو في احتمال الأهمية ، فيتخير بينهما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مع سقوط وجوب الوضوء يشرع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ومقتضى التعليل في الفرض الأول بأن الوضوء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البناء على وجوب التيمم في جميع الفروض المذكورة في هذا المقام ، ولا يرجع الى قواعد التزاحم فيها كما صنع في المتن وتبعه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آنفاً توجيه التعليل المذكور ، فالبناء على وجوب التيمم في هذه الفروض كلها وعدم الرجوع الى قواعد التزاحم هو الأقوى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الاشكال منه سابقاً في تقديم رفع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أمره بين ترك الصلاة في الوقت أو شرب الماء النجس كما إذا كان معه ما يكفي لوضوئه من الماء الطاهر ، وكان معه ماء نجس بمقدار حاجته لشربه ، ومع ذلك لم يكن معه ما يتيمم به بحيث لو شرب الماء الطاهر بقي فاقد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 أيهما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معه ما يمكن تحصيل أحد الأمرين من ماء الوضوء أو الساتر لا يبعد ترجيح الساتر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والانتقال إلى التيمم ، لكن لا يخلو عن إشكال ،</w:t>
      </w:r>
    </w:p>
    <w:p>
      <w:pPr>
        <w:pStyle w:val="BookText"/>
        <w:rPr/>
      </w:pPr>
      <w:r>
        <w:rPr>
          <w:rFonts w:ascii="Amiri" w:hAnsi="Amiri" w:eastAsia="Amiri" w:cs="Amiri"/>
          <w:color w:val="111111"/>
          <w:sz w:val="28"/>
          <w:sz w:val="28"/>
          <w:szCs w:val="28"/>
          <w:rtl w:val="true"/>
          <w:lang w:bidi="ar-SA"/>
        </w:rPr>
        <w:t>بعض الخبث على رفع الحدث آت هنا أيضاً ، فإن تطهير البدن إنما يتضح ترجحه على تطهير الثوب عند الدوران بينهما ، ولا موجب لوضوح ترجحه على رفع الحدث مع عدم الفرق بينه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تعيين المهم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ما ورد من الحث على الصلاة في القرآن المجيد والسنة المطهرة من أنواع التأكيد ، والذم على تركها ، وأنها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أهم بمراتب كثيرة من ترك شرب النجس لا أقل من كونها محتملة الأهمية ، فيلزم تقديمها وشرب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التساوي واحتمال الأهمية في كل منهما فالحكم التخيير كما عرفت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بناء على وجوب الصلاة عارياً على من لم يجد إلا ثوباً نجساً ، فان البناء سابقاً على وجوب صرف الماء في إزالة النجاسة عند الدوران بينه وبين الوضوء يقتضي البناء على ترجيح الساتر على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وجوب الصلاة في النجس فلا طريق الى ترجيح الساتر ، لكنه لا يخرج عن كونه محتمل الأهمية ، لاحتمال كون ترجح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 المائية يقتضي أولوية ترجيح نفسه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صرفه في تحصيل الساتر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كونه فاقد الماء ثمَّ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دار الأمر بين تحصيل الماء أو القبلة ففي تقديم أيهما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الوقت عن استعمال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الأولوية لإحراز صحة التيمم ومشروعيته ، لا احتياط في التكليف ، لاحتمال أن صرف الماء فيه مخالفة لوجوب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ما يوجب ترجح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مقتضى تعليله فيما سبق بأن له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بترجيح القبلة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ما عرفت من التخيير عقلا بين المتزاحمين عند احتمال أهمية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في المقام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والتذكرة والمختلف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بل ظاهر ما عن المنتهى من نسبة القول بالعدم الى بعض العامة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ظاهر النصوص والفتاوى الملازمة بين سقوط الطهارة المائية ومشروعية التيمم ، وحيث أن ضيق الوقت يسقطها ضرورة فلا بد من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لا إجماع على عدم السقوط كما كان في موارد الحرج ، لكن يكفي في عدم السقوط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كما سيأتي في فاقد الطهورين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أيضاً آنفاً من أن الوجدان المأخوذ عدمه موضوعاً لمشروعية التيمم يختص بما لا محذور به من استعمال الماء ، فاذا كان ضيق الوقت موجباً للزوم المحذور من استعمال الماء الموجود ، كان موجباً لصدق عدم الوجدان الذي هو موضوع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اختصاص التقريب الأول بصورة كون السقوط لا من جهة ضيق الوقت ، والتقريب </w:t>
      </w:r>
    </w:p>
    <w:p>
      <w:pPr>
        <w:pStyle w:val="BookText"/>
        <w:rPr/>
      </w:pPr>
      <w:r>
        <w:rPr>
          <w:rFonts w:ascii="Amiri" w:hAnsi="Amiri" w:eastAsia="Amiri" w:cs="Amiri"/>
          <w:color w:val="111111"/>
          <w:sz w:val="28"/>
          <w:sz w:val="28"/>
          <w:szCs w:val="28"/>
          <w:rtl w:val="true"/>
          <w:lang w:bidi="ar-SA"/>
        </w:rPr>
        <w:t>الثاني بصورة كون القدرة لا من جهته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 ولو بملاحظة المناسبات الارتكازية العرفية التي يعول عليها في مقام البيان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الجواهر من الاستدلال على الحكم بعموم تنزيل التراب منزلة الماء ، </w:t>
      </w:r>
      <w:r>
        <w:rPr>
          <w:rStyle w:val="FootnoteAnchor"/>
          <w:rtl w:val="true"/>
        </w:rPr>
        <w:footnoteReference w:id="542"/>
      </w:r>
      <w:r>
        <w:rPr>
          <w:rFonts w:ascii="Amiri" w:hAnsi="Amiri" w:eastAsia="Amiri" w:cs="Amiri"/>
          <w:color w:val="111111"/>
          <w:sz w:val="28"/>
          <w:sz w:val="28"/>
          <w:szCs w:val="28"/>
          <w:rtl w:val="true"/>
          <w:lang w:bidi="ar-SA"/>
        </w:rPr>
        <w:t xml:space="preserve">وعدم سقوط الصلاة ، وظهور مساواة الفرض لما لو خاف فوت الوقت بالسعي اليه ، وظهور كون أصل مشروعية التيمم للمحافظة على الوقت ، فهو أهم في نظر الشارع من المحافظة على الطهارة المائية كسائر الشرائط التي تسقط عند الضيق ، وما ورد من الأمر بالتيمم عند الزحام يوم الجمعة وعرفة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مجموعه يوجب الاطمئنان بالحكم حسب المذاق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العموم لا يجدي بعد تقييده بعدم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سقوط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بنحو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مشروعية التيمم التي هي خلاف الأصل ، اللّهم إلا أن تستفاد بالملازمة بين ثبوت الصلاة في المقام ومشروعية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ومساواة الفرض لما لو خاف ضيق الوقت عن الطلب لا يخلو من خفاء ، لأن المستند في الثاني إن كان هو الإجماع فهو غير حاصل في المقام ، وإن كان مصحح زرارة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العمل بروايته على بعض الطرق الذي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منه الى المقام يحتاج الى لطف 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العلة في تشريع التيمم المحافظة على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صدق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الوقت إنما تقتضي سقوط الوضوء لا مشروعية التيمم إلا بتوسط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 من الزحام يوم الجمعة وعرفة الى المقام غير ظاهر ، ولا سيما بملاحظة كون الزحام </w:t>
      </w:r>
    </w:p>
    <w:p>
      <w:pPr>
        <w:pStyle w:val="BookText"/>
        <w:rPr/>
      </w:pPr>
      <w:r>
        <w:rPr>
          <w:rFonts w:ascii="Amiri" w:hAnsi="Amiri" w:eastAsia="Amiri" w:cs="Amiri"/>
          <w:color w:val="111111"/>
          <w:sz w:val="28"/>
          <w:sz w:val="28"/>
          <w:szCs w:val="28"/>
          <w:rtl w:val="true"/>
          <w:lang w:bidi="ar-SA"/>
        </w:rPr>
        <w:t xml:space="preserve">من الوضوء أو الغسل خروج وقت الصلاة ولو كان لوقوع جزء منها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عدم</w:t>
      </w:r>
    </w:p>
    <w:p>
      <w:pPr>
        <w:pStyle w:val="BookText"/>
        <w:rPr/>
      </w:pPr>
      <w:r>
        <w:rPr>
          <w:rFonts w:ascii="Amiri" w:hAnsi="Amiri" w:eastAsia="Amiri" w:cs="Amiri"/>
          <w:color w:val="111111"/>
          <w:sz w:val="28"/>
          <w:sz w:val="28"/>
          <w:szCs w:val="28"/>
          <w:rtl w:val="true"/>
          <w:lang w:bidi="ar-SA"/>
        </w:rPr>
        <w:t>موجباً لعدم القدرة على الماء مع قطع النظر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في وجوب التيمم ما عرفت من التقريبين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يظهر ضعف ما عن المعتبر وجامع المقاصد وكشف اللثام والمدارك من عدم مشروعية التيمم لضيق الوقت ، لصدق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الماء موجوداً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 باستعماله حتى ضاق الوقت عن الطهارة المائية والأداء ، فهل يتطهر ويقضي ، أو يتيمم ويؤدي؟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 لأن الصلاة واجب مشروط بالطهارة ، والتيمم إنما يسوغ مع العجز عن استعمال الماء والحال ان المكلف واجد للماء ، متمكن من استعماله ، غاية الأمر أن الوقت لا يتسع لذلك ، ولم يثبت كون ذلك مسوغا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التيمم والأداء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الماء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يكفي في المشروعية سقوط الوضوء وإن صدق الوجدان ، مع أن الوجدان الذي هو منصرف الآية الشريفة والنصوص غير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بنوا على مشروعية التيمم إذا احتاج الماء في إزالة النجاسة ، وكذا إذا لزم من وجوب الوضوء حرج في استعماله ، أو من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طلبه ، أو في شراء الآلة التي يستقى بها ، أو نحو ذلك ، مع صدق الوجدان بالمعنى المدعى صدقه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وللتفكيك بين المقام وما ذكر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الجزء الأخير وغيره في وجوب إيقاعه في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إدراك ركعة منها في الوقت ، فلو دار الأمر بين التيمم وإدراك تمام الوقت أو الوضوء وإدراك ركعة أو أزيد ، قدم الثاني ، لأن 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ما ذكرنا ، والقاعدة مختصة بما إذا لم يبق من الوقت فعلا إلا مقدار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تشمل ما إذا بقي بمقدار تمام الصلاة ويؤخرها إلى أن يبقى مقدار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باب الدوران بين مراعاة الوقت ومراعاة الطهارة المائية ، والأول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الوقت معتبر في تمام أجزاء الصلاة فمع استلزام الطهارة المائية خروج جزء من أجزائها خارج الوقت لا يجوز تحصيلها ، بل ينتقل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القضاء مع ذلك ، خصوصاً إذا استلزم وقوع جزء من الركعة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w:t>
      </w:r>
      <w:r>
        <w:rPr>
          <w:rStyle w:val="FootnoteAnchor"/>
          <w:rtl w:val="true"/>
        </w:rPr>
        <w:footnoteReference w:id="546"/>
      </w:r>
      <w:r>
        <w:rPr>
          <w:rFonts w:ascii="Amiri" w:hAnsi="Amiri" w:eastAsia="Amiri" w:cs="Amiri"/>
          <w:color w:val="111111"/>
          <w:sz w:val="28"/>
          <w:sz w:val="28"/>
          <w:szCs w:val="28"/>
          <w:rtl w:val="true"/>
          <w:lang w:bidi="ar-SA"/>
        </w:rPr>
        <w:t>ظاهر في صورة فوات الوقت إلا ركعة ، ولا يدل على جواز تفويت الوقت إلا ركعة ، وحينئذ لا مخصص لما دل على وجوب إيقاع تمام الصلاة في الوقت ، فيشرع لأجله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مسلم ، إلا أنه يدل على بدلية مقدار الركعة عن مقدار تمام الصلاة ، وحينئذ يكون فعل الصلاة بتمامها في الوقت مما له بدل ، فيدور الأمر بين واجبين كل واحد له بدل ، ولا وجه لترجيح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ان الوقت بالنسبة الى كل جزء أهم من الطهارة المائية ، وكأنه الى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الأهمية في الفرض غير ظاهرة ، إلا أن تحتمل الأهمية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جهة ان النقص من حيث الوقت وارد على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واجداً للماء وأخر الصلاة عمداً إلى أن ضاق الوقت عصى ، ولكن يجب عليه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ولا يلزم القضاء ، وإن كان الأحوط احتياطاً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ضيق الوقت وسعته بنى على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وتوضأ أو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 ضيقه وشك في كفايته لتحصيل الطهارة والصلاة وعدمها ، وخاف الفوت إذا حصلها ،</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أدلة المشروعية عن صورة التفريط والتقصير ،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لاستصحاب بقاء الوقت الى ما بعد الصلاة والطهارة المائية وقد عرفت في الحيض في مبحث التحيض برؤية الدم أنه لا مانع من جريان الاستصحاب في الأزمنة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إيقاع الصلاة في زمان هو وقتها من ليل أو نهار ، واستصحاب بقاء الوقت لا يصلح لإثبات كون الزمان الخارجي وقتاً إلا بناء على الأصل المثبت ، نظير استصحاب بقاء الكر في الحوض لإثبات كرية الماء الموجود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كل ما هو مفاد كان التامة ، فان استصحابه لا يثبت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القضية الشرعية أنه تجب الصلاة ما دام الوقت الكذائي موجوداً كان استصحابه كافياً في جواز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من القضايا الشرعية الآمرة بالصلاة في وقتها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الوقت لا يراد منه كون الوقت بنفسه ظرفاً للصلاة ، إذ لا ظرفية بينهما ، بل المراد منه وقوع الصلاة في الأمد </w:t>
      </w:r>
    </w:p>
    <w:p>
      <w:pPr>
        <w:pStyle w:val="BookText"/>
        <w:rPr/>
      </w:pPr>
      <w:r>
        <w:rPr>
          <w:rFonts w:ascii="Amiri" w:hAnsi="Amiri" w:eastAsia="Amiri" w:cs="Amiri"/>
          <w:color w:val="111111"/>
          <w:sz w:val="28"/>
          <w:sz w:val="28"/>
          <w:szCs w:val="28"/>
          <w:rtl w:val="true"/>
          <w:lang w:bidi="ar-SA"/>
        </w:rPr>
        <w:t xml:space="preserve">فلا يبعد الانتقال إلى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الأولى يحتمل سعة الوقت ، وفي الثانية يعلم ضيقه ، فيصدق خوف الفوت فيها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المجوز للانتقال إلى التيمم خوف الفوت الصادق في الصورة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الموهوم الذي يكون ظرفا للوقت كما يكون ظرفا لها ، نظير الصلاة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يجري استصحاب الطهارة لإثبات كون الصلاة في حالها كذلك يجري استصحاب الوقت لإثبات كونها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ظرفية الزمان للزمانيات مجرد وجودها في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صحة جريان استصحاب النهار واستصحاب رمضان لإثبات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لقاعدة الشك في القدرة المقتضية للاحتياط ، لأن الشك في ضيق الوقت يرجع الى الشك في القدرة على الصلاة بالطهارة المائية وعدمها ، وقد تقدمت الإشارة الى أن الشك في القدرة على الواجب يقتضي الاحتياط في فعله إما لبناء العقلاء عليه ، أو لعموم ما دل على وجوبه المقتصر في الخروج عنه على القدر المتيقن ، وهو فرض العلم بالعجز دون العجز الواقعي على ما هو القاعدة في الشبهة المصداقية إذا كان المخصص 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وجوب المبادرة إلى الموقت عند خوف فوته ، التي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تسالم الفقهاء والعقلاء عليها ، وإن خالف فيها بعض الأعاظم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زرارة السابق </w:t>
      </w:r>
      <w:r>
        <w:rPr>
          <w:rStyle w:val="FootnoteAnchor"/>
          <w:rtl w:val="true"/>
        </w:rPr>
        <w:footnoteReference w:id="547"/>
      </w:r>
      <w:r>
        <w:rPr>
          <w:rFonts w:ascii="Amiri" w:hAnsi="Amiri" w:eastAsia="Amiri" w:cs="Amiri"/>
          <w:color w:val="111111"/>
          <w:sz w:val="28"/>
          <w:sz w:val="28"/>
          <w:szCs w:val="28"/>
          <w:rtl w:val="true"/>
          <w:lang w:bidi="ar-SA"/>
        </w:rPr>
        <w:t>، بناء على جواز العمل ببعض طرق روايته ، وجواز التعدي عن مورده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بعض الحواشي على المقام من أن الأقرب عدم الانتقال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الصورة الأولى يتردد الوقت بين القصير والطويل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الماء ، وضاق الوقت عن تحصيله مع قدرته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استلزم خروج الوقت ولو في بعض أجزاء الصلاة ، انتقل أيضاً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أقل إشكالا من الصورة السابقة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ضيقه عن استعماله مع وجوده ، لصدق عدم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 بخلاف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بعدم الإشكال أصلا ، فلا</w:t>
      </w:r>
    </w:p>
    <w:p>
      <w:pPr>
        <w:pStyle w:val="BookText"/>
        <w:rPr/>
      </w:pPr>
      <w:r>
        <w:rPr>
          <w:rFonts w:ascii="Amiri" w:hAnsi="Amiri" w:eastAsia="Amiri" w:cs="Amiri"/>
          <w:color w:val="111111"/>
          <w:sz w:val="28"/>
          <w:sz w:val="28"/>
          <w:szCs w:val="28"/>
          <w:rtl w:val="true"/>
          <w:lang w:bidi="ar-SA"/>
        </w:rPr>
        <w:t>فيمكن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لا تردد في ذلك ، بل يعلم مقداره لكن لا يعلم مقدار الصلاة مع الطهارة المائية ، فلأجل ذلك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الاستصحاب لا يجري في هذه الصورة ، لاختصاصه بصورة الشك في الامتداد ، والمفروض عدمه ، يتعين الرجوع الى قاعدة 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وإن كان ظاهراً ، إلا أن كونه فارقاً بينهما في العمل بقاعدة خوف الفوت وعدمه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العمل بها في الصورتين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دليل القاعدة منحصراً بالمصحح أمكن دعوى انصرافه الى خصوص الصورة الثانية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انحصار الدليل فيه ، ودعوى الانصراف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غرضه في الفرق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يتردد الأمر في الوقت بين الطويل والقصير ، وفي الصورة الثانية يعلم أنه قصير وإن كان يتردد أيضاً بين الزائد والناقص بأن لا يدري أنه عشر دقائق أو خمس عشرة دقيقة ، فالشك في الصورتين يكون في الامتداد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أظهر ، فإن الفرق المذكور لا يصلح فارقاً في جريان الاستصحاب وعدمه ، ولا في تحقق خوف الفوت وعدمه ، ولا في العمل بالقاعدة وعدمه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إذا كان عدم الوجدان بمعنى الفقدان ، لا بمعنى عدم </w:t>
      </w:r>
    </w:p>
    <w:p>
      <w:pPr>
        <w:pStyle w:val="BookText"/>
        <w:rPr/>
      </w:pPr>
      <w:r>
        <w:rPr>
          <w:rFonts w:ascii="Amiri" w:hAnsi="Amiri" w:eastAsia="Amiri" w:cs="Amiri"/>
          <w:color w:val="111111"/>
          <w:sz w:val="28"/>
          <w:sz w:val="28"/>
          <w:szCs w:val="28"/>
          <w:rtl w:val="true"/>
          <w:lang w:bidi="ar-SA"/>
        </w:rPr>
        <w:t>حاجة إلى الاحتياط بالقضاء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كانت وظيفته التيمم من جهة ضيق الوقت عن استعمال الماء ، إذا خالف وتوضأ أو اغتسل بطل ، لأنه ليس مأموراً بالوضوء لأجل تلك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قصد الوضوء لأجل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توضأ بقصد غاية أخرى من غاياته ، أو بقصد الكون على الطهارة صح على</w:t>
      </w:r>
    </w:p>
    <w:p>
      <w:pPr>
        <w:pStyle w:val="BookText"/>
        <w:rPr/>
      </w:pPr>
      <w:r>
        <w:rPr>
          <w:rFonts w:ascii="Amiri" w:hAnsi="Amiri" w:eastAsia="Amiri" w:cs="Amiri"/>
          <w:color w:val="111111"/>
          <w:sz w:val="28"/>
          <w:sz w:val="28"/>
          <w:szCs w:val="28"/>
          <w:rtl w:val="true"/>
          <w:lang w:bidi="ar-SA"/>
        </w:rPr>
        <w:t>القدرة على الوجود ، وإلا فهو غير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تحصيل الماء للدليل الخاص بخلاف الثاني فإن لزوم تحصيله عليه يكون لأجل تحقيق 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يمكن أن يقال بعدم الإشكال ، لأنه إذا صدق عدم الوجدان فقد تحقق معه موضوع المشروعية ، غاية الأمر أنه يجب تحصيل الماء للدليل ، لكنه يختص بصور سعة الوقت ، ولا 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الثاني في جامع المقاصد التزم في المقام بوجوب التيمم اعتماداً على ما عرفت من صدق عدم الوجدان ، ولم يلتزم به في الصورة السابقة ، لصدق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كذلك ، مع بنائه على صدق الوجدان في الصورتين معاً ، ولكنه اعتمد مرسل حسين العامري عمن 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أجنب فلم يقدر على الماء وحضرت الصلاة فتيمم بالصعيد ، ثمَّ مر بالماء ولم يغتسل ، وانتظر ماء آخر وراء ذلك ، فدخل وقت الصلاة الأخرى ولم ينته الى الماء ، وخاف فوت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إرساله مانع عن العمل 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يصح امتثالا للأمر الآتي من قبل الصلاة في الوقت ، </w:t>
      </w:r>
    </w:p>
    <w:p>
      <w:pPr>
        <w:pStyle w:val="BookText"/>
        <w:rPr/>
      </w:pPr>
      <w:r>
        <w:rPr>
          <w:rFonts w:ascii="Amiri" w:hAnsi="Amiri" w:eastAsia="Amiri" w:cs="Amiri"/>
          <w:color w:val="111111"/>
          <w:sz w:val="28"/>
          <w:sz w:val="28"/>
          <w:szCs w:val="28"/>
          <w:rtl w:val="true"/>
          <w:lang w:bidi="ar-SA"/>
        </w:rPr>
        <w:t>ما هو الأقوى من أن الأمر بالشي‌ء لا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بالضيق وأن وظيفته التيمم فتوضأ فالظاهر أنه كذلك ، فيصح إن كان قاصداً لإحدى الغايات الأخر ، ويبطل إن قصد الأمر المتوجه إليه من قبل تلك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التيمم لأجل الضيق مع وجدان الماء لا يبيح إلا الصلاة التي ضاق وقتها ، فلا ينفع لصلاة أخرى غير تلك الصلاة ولو صار فاقداً للماء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فقد الماء في أثناء الصلاة الأولى أيضاً لا تكفي لصلاة أخرى ، بل لا بد من تجديد التيمم لها ، وإن كان يحتمل الكفاية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امتثالا للأمر المتعلق بالصلاة ولو قضاء ، أو للأمر المتعلق بغير الصلاة من الغايات الأخرى ، لعدم قصده ، والعبادية المعتبرة في صحة العبادة لا بد فيها من وقوع الفعل بداعي أمره ، وهو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في بعض الحواشي على المقام من أن الأقوى الصحة مبني على إطلاق الصلاة في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مراده خصوص الصلاة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بني على كون عبادية المقدمات العبادية إنما هي لقصد أمرها النفسي لا الغيري الآتي من قبل الأمر بذيها ، بل يكون هو داعياً الى امتثال الأمر النفسي ، لكان الوجه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يكون من قبيل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كله بين صورة العلم بالضيق والجهل به ، لاتحاد مناط الصحة والبطلان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يختلفان في أن قصد الأمر الآتي من قبل الصلاة تشريعي في الأولى دون الثانية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من قوة ، لأن وجوب المبادرة إلى التيمم والصلاة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يستباح بالتيمم لأجل الضيق غير تلك الصلاة من الغايات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حال الصلاة ،</w:t>
      </w:r>
    </w:p>
    <w:p>
      <w:pPr>
        <w:pStyle w:val="BookText"/>
        <w:rPr/>
      </w:pPr>
      <w:r>
        <w:rPr>
          <w:rFonts w:ascii="Amiri" w:hAnsi="Amiri" w:eastAsia="Amiri" w:cs="Amiri"/>
          <w:color w:val="111111"/>
          <w:sz w:val="28"/>
          <w:sz w:val="28"/>
          <w:szCs w:val="28"/>
          <w:rtl w:val="true"/>
          <w:lang w:bidi="ar-SA"/>
        </w:rPr>
        <w:t>التي ضاق وقتها موجب للعجز عن الوضوء للصلاة الثانية ، وحينئذ يكون المقام من صغريات مزاحمة الوضوء بواجب أهم ، فيصدق عدم الوجدان من حين وقوع التيمم الى حين فقد الماء ، فاذا فقد الماء في أثناء الصلاة فقد استمر عدم الوجدان إلى حين الصلاة الثانية ، فلا مانع من إيقاعها بالتيمم الأول ، لصدق عدم الوجدان من حين التيمم بالإضافة إلى الصلاة الثانية أيضاً ، فيكون التيمم مشروعاً بالنسبة إليها فلا مانع من استباحتها به وكذا الحكم لو كان فقدان الماء بعد الصلاة بمقدار لا يسع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الاحتمال الذي ذكره المصنف هو الموافق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وببالي أن بعضهم قوى ذلك ، وهو في محله كما ذكرنا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ظاهر ، ولا ما يوجب توهم الخلاف إلا ما طفحت به عباراتهم وحكي عليه الاتفاق ونفي الخلاف من أنه يستباح بالتيمم لغاية ما يستبيحه المتطهر من سائر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ينبغي الجزم بأن مرادهم عدم الاحتياج في فعل كل غاية إلى إيقاع التيمم لها ، وتجديده عند فعلها ، لا أنه إذا شرع لغاية لصدق عدم الوجدان بالإضافة إليها يستباح به كل غاية وإن لم يصدق عدم الوجدان بالإضافة إليها ، فإن ذلك مقطوع بفساده من ملاحظة كلمات الأصحاب كما في الجواهر ، لعدم الدليل عليه ، فان أدلة المشروعية إذا دلت على إناطتها بعدم الوجدان ، وفرض أنه يختلف صدقه باختلاف الغايات ، فلا بد من اختلاف المشروعية باختلافه ، فيكون مبيحاً بالإضافة إلى غاية غير مبيح بالإضافة إلى أخرى ، لا أقل من أن ذلك مقتضى قاعدة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يجوز له مس كتابة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حال الصلاة ، وكذا لا يجوز له قراءة العزائم إن كان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فصحته واستباحته مقصورة على خصوص تلك الصلاة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بعض جواز المس فيما لو كان التيمم لصلاة الفريضة ، لما سبق من أن الأمر بالمبادرة إلى التيمم والصلاة موجب للعجز عن استعمال الماء بالإضافة إلى المس ، فيصدق عدم الوجدان بالإضافة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التيمم لصلاة النافلة لم يكن مانع من الوضوء للمس ، لأن الأمر بالتيمم لها لا يوجب العجز عن استعمال الماء ، لكون الأمر استحبابياً ، كما أن الدخول في النافلة لا يوجب ذلك ، لجواز قطعها ، بخلاف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في مدة الصلاة لا يوجب صدق عدم الوجدان عرفاً كما يفهم ذلك مما دل على وجوب الطلب غلوة أو غلوتين ، ومما حكي الاتفاق عليه من وجوب السعي إلى الماء في خارج الحد إذا علم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تحقق عدم الوجدان بالعجز عن الماء في الأمد القصير مع العلم بحصوله بعده والتمكن منه ، لجاز التيمم لمن كان في السطح إذا كان الماء في السرداب وبالعكس ، ولجاز التيمم لمن كان على شفير بئر إذا كان يستطيع الاستقاء منه ، لحصول العجز في مدة التحصيل ، وهو كما ترى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وجبت المبادرة إلى المس استباحه بالتيمم ، لصدق عدم الوجدان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الإجماع على وجوب الانتظار والصبر إذا علم بوجود الماء في الوقت حتى على القول بجواز البدار ، وأن القول المذكور يختص بصورة الاحتمال ، وإن كانت نصوص المواسعة وجواز البدار شاملة لصورة العلم ، لكن يخرج عنها بالإجماع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الحكم في قراءة العزائم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الانتقال الى التيمم ضيق الوقت عن واجبات الصلاة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كافياً لها دون المستحبات وجب الوضوء والاقتصار عليها ، بل لو لم يكف لقراءة السورة تركها وتوضأ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لسقوط وجوبها في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التيمم لضيق الوقت عن المستحبات الموقتة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ضاق وقت صلاة الليل مع وجود الماء والتمكن من استعماله يشكل الانتقال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بمستحباتها لا يوجب عدم القدرة على الطهارة المائية ، فتجب ويسقط هو للعجز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دليل سقوطها في مثل الفرض بنحو لا يصلح دليل بدليته لمعارضته ، ففي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يقرأ الرجل في الفريضة بفاتحة الكتاب في الركعتين الأولتين إذا ما أعجلت به حاجة ، أو تخوف شيئاً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 صدق الحاجة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قبيل تعارض المقتضي واللامقتضي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للإشكال في أهمية الوقت من الطهارة المائية في المستحبات الموقتة ، إذ أهميته في الواجب الموقت لا تقتضي أهميته في المستحب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الوجه في مشروعية التيمم لضيق الوقت هو عدم القدرة على الطهارة المائية للموقت ، لصدق عدم الوجدان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المشروعية في المستحب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التشكيك في الأهمية غير ظاهر الوجه ، ولا سيما في المستحبات التي لا تقضى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الإشكال في النوافل الموقتة التي تقضى ، بأن الوقت قيد استحبابي ، واستحبابه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توضأ باعتقاد سعة الوقت فبان ضيقه فقد مرّ أنه إذا كان وضوءه بقصد الأمر المتوجه اليه من قِبل تلك الصلاة بطل ، لعدم الأمر به ، وإذا أتى به بقصد غاية أخرى أو الكون على الطهارة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قصد المجموع من الغايات التي يكون مأموراً بالوضوء فعلاً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تيمم باعتقاد الضيق فبان سعته بعد الصلاة فالظاهر وجوب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يمنع من صدق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المذاق العرفي وملاحظة ما تقدم عن الجواهر يستوجب ضعف الاشكال المذكور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عدم مشروعيته واقعاً للقدرة على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كون الانكشاف بعد خروج الوقت ، أو بقاء مقدار منه لا تمكن معه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اعتقاد الضيق موجب لحكم العقل بوجوب المبادرة إلى الصلاة بالتيمم ، فيكون استعمال الماء غير خال عن المحذور ، لكونه تجرياً ، فيكون ذلك موجباً لصدق عدم الوجدان واقعاً في حال الاعتقاد كالمعصية الحقيقية ، فإذا انكشف سعة الوقت كان وجوب الإعادة مبنياً على عدم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بجواز البدار وكفاية عدم القدرة على الماء في كل وقت لمشروعية التيمم فيه كانت الصلاة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استفادة الصحة من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خاف أن يفوته الوقت فليتيمم </w:t>
      </w:r>
      <w:r>
        <w:rPr>
          <w:rFonts w:eastAsia="Amiri" w:cs="Amiri" w:ascii="Amiri" w:hAnsi="Amiri"/>
          <w:color w:val="111111"/>
          <w:sz w:val="28"/>
          <w:szCs w:val="28"/>
          <w:rtl w:val="true"/>
          <w:lang w:bidi="ar-SA"/>
        </w:rPr>
        <w:t xml:space="preserve">.. » </w:t>
      </w:r>
      <w:r>
        <w:rPr>
          <w:rStyle w:val="FootnoteAnchor"/>
          <w:rtl w:val="true"/>
        </w:rPr>
        <w:footnoteReference w:id="550"/>
      </w:r>
      <w:r>
        <w:rPr>
          <w:rFonts w:ascii="Amiri" w:hAnsi="Amiri" w:eastAsia="Amiri" w:cs="Amiri"/>
          <w:color w:val="111111"/>
          <w:sz w:val="28"/>
          <w:sz w:val="28"/>
          <w:szCs w:val="28"/>
          <w:rtl w:val="true"/>
          <w:lang w:bidi="ar-SA"/>
        </w:rPr>
        <w:t xml:space="preserve">بناء على إمكان التعدي من مورده الى المقام ، كما يظهر من المصنف في بعض الفروع السابقة ، نظير ما تقدم في المسألة الثانية عشرة ، وكذا من مرسل العامري المتقدم </w:t>
      </w:r>
      <w:r>
        <w:rPr>
          <w:rStyle w:val="FootnoteAnchor"/>
          <w:rtl w:val="true"/>
        </w:rPr>
        <w:footnoteReference w:id="551"/>
      </w:r>
      <w:r>
        <w:rPr>
          <w:rFonts w:ascii="Amiri" w:hAnsi="Amiri" w:eastAsia="Amiri" w:cs="Amiri"/>
          <w:color w:val="111111"/>
          <w:sz w:val="28"/>
          <w:sz w:val="28"/>
          <w:szCs w:val="28"/>
          <w:rtl w:val="true"/>
          <w:lang w:bidi="ar-SA"/>
        </w:rPr>
        <w:t xml:space="preserve">، بناء على ظهوره في الحكم </w:t>
      </w:r>
    </w:p>
    <w:p>
      <w:pPr>
        <w:pStyle w:val="BookText"/>
        <w:rPr/>
      </w:pPr>
      <w:r>
        <w:rPr>
          <w:rFonts w:ascii="Amiri" w:hAnsi="Amiri" w:eastAsia="Amiri" w:cs="Amiri"/>
          <w:color w:val="111111"/>
          <w:sz w:val="28"/>
          <w:sz w:val="28"/>
          <w:szCs w:val="28"/>
          <w:rtl w:val="true"/>
          <w:lang w:bidi="ar-SA"/>
        </w:rPr>
        <w:t xml:space="preserve">وإن تبين قبل الشروع فيها وكان الوقت واسعاً توضأ وجوباً ، وإن لم يكن واسعاً فعلاً بعد ما كان واسعاً أولاً وجب إعادة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استعمال الماء لمانع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الماء في آنية الذهب أو الفضة ، وكان الظرف منحصراً فيها بحيث لا يتمكن من تفريغه في ظرف آخر ، أو كان في إناء مغصوب كذلك ، فإنه ينتقل الى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محرم الاستعمال من جهة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كان جنباً ولم يكن عنده ماء وكان موجوداً في المسجد ، فإن أمكنه أخذ الماء بالمرور وجب ولم ينتقل الى التيمم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له آنية لأخذ الماء ، أو كان عنده ولم يمكن أخذ الماء إلا بالمكث ، فإن أمكنه الاغتسال فيه بالمرور وجب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يمكن ذلك أيضاً ، أو كان الماء في أحد المسجدين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أو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الواقعي ، كما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موقوف على عدم جواز البدار ، وأن المراد منه عدم صحة الفعل قبل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عدم صحته على تقدير ارتفاع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بادر وانكشف استمرار العذر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على عدم لزوم إعادة التيمم في الفرض ، لانكشاف استمرار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المسوغ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المقتضي للانتقال اليه بعد عدم المانع من أخذ الماء أو الاغتسال في حال المرور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المرور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وجوب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الدخول في المسجد وأخذ الماء أو الاغتسال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التيمم إنما يبيح خصوص 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والأخذ أو الدخول والاغتسال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صحته بطلانه ، حيث أنه يلزم منه كونه واجداً للماء فيبطل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الثامنة من فصل 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واجد للماء بالإضافة إلى ذلك وواجداً له بالإضافة الى غير ذلك ، وإن كان وجدانه للماء بالقدرة على التيمم كما أشرنا إليه سابقاً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يبيح 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المذكور لا يوجب صدق الوجدان بالإضافة إلى الكون في المسجد إلى أن يتحقق الاغتسال ، بل يصدق بالإضافة إليه عدم الوجدان حتى بعد التيمم ، نعم يصدق كونه واجداً بالإضافة إلى غيره ، ولكن التيمم لم يشرع له كما أشرنا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 أيضاً بأن الوجدان الآتي من قبل التيمم يمتنع أن يكون مبطلاً للتيمم ، لأن معلول الشي‌ء يمتنع أن يكون علة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بأن التيمم يمتنع أن يكون علة للوجدان لأن الوجدان علة لعدمه ، فان رفع اليد عن معلولية بطلان التيمم للوجدان ليس بأولى من رفع اليد عن معلولية الوجدان له ، وحينئذ فلا دليل على معلولية الوجدان للتيمم ، فاذا لم يعلم ترتب الوجدان عليه لم يجز الدخول في المسجد بعد التيمم ، لأصالة عدم ترتب الأثر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المعارضة إنما تتم لو كانت العلية في المقامين عقلية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التيمم مع التمكن من استعمال الماء إلا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الجنازة ، فيجوز مع التمكن من الوضوء أو الغسل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w:t>
      </w:r>
    </w:p>
    <w:p>
      <w:pPr>
        <w:pStyle w:val="BookText"/>
        <w:rPr/>
      </w:pPr>
      <w:r>
        <w:rPr>
          <w:rFonts w:ascii="Amiri" w:hAnsi="Amiri" w:eastAsia="Amiri" w:cs="Amiri"/>
          <w:color w:val="111111"/>
          <w:sz w:val="28"/>
          <w:sz w:val="28"/>
          <w:szCs w:val="28"/>
          <w:rtl w:val="true"/>
          <w:lang w:bidi="ar-SA"/>
        </w:rPr>
        <w:t>حيث أنه لا طريق للعقل إلى ترجيح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رفع اليد عن دليل معلولية البطلان للوجدان ، للعلم بعدم حجيته ، إما للتخصص أو للتخصيص ، فلا يكون مرجعاً في المقام على كل حال ، فيبقى دليل علية التيمم للوجدان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لم يكن وجوب التيمم غيريا ، لعدم كونه مقدمة للدخول ، بل عقلي من باب وجوب الجمع بين غرضي الشارع مهما أمكن ، فلا بد أن يكون الأمر المصحح للتعبد به غير أمر الدخول ، بل الأمر الاستحبابي لدخول المساجد متطهراً ، ولأجل ذلك قلنا في مبحث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التيمم في المقام يتوقف على كون دخول المساجد من الغايات الشرعية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بذلك تعذرت صحة التيمم للدخول لعدم الأمر المتعبد به ، بل يجب التيمم للصلاة ولا يجب عليه الدخول وإن كان يجوز له ، لكن هذا الجواز لا يوجب الوجدان الناقض للتيمم ، لئلا يلزم الخلف ، حيث أن المفروض أن المقصود بالتيمم 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وتحصيلا ، بل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علمائنا ، وظاهره الإجماع كما عنه في المنتهى ذلك أيضاً ، بل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مرت به جنازة وهو على غير وضوء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بيده على حائط اللبن </w:t>
      </w:r>
    </w:p>
    <w:p>
      <w:pPr>
        <w:pStyle w:val="BookText"/>
        <w:rPr/>
      </w:pPr>
      <w:r>
        <w:rPr>
          <w:rFonts w:ascii="Amiri" w:hAnsi="Amiri" w:eastAsia="Amiri" w:cs="Amiri"/>
          <w:color w:val="111111"/>
          <w:sz w:val="28"/>
          <w:sz w:val="28"/>
          <w:szCs w:val="28"/>
          <w:rtl w:val="true"/>
          <w:lang w:bidi="ar-SA"/>
        </w:rPr>
        <w:t xml:space="preserve">لكن القدر المتيقن صورة خوف فوت الصلاة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يتوضأ أو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 الحكم استحبابياً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يتيمم مع عدم خوف الفوت أيضاً ، لكن برجاء المطلوبية ، لا بقصد الورود والمشروعية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للنوم ، فإنه يجوز أن يتيمم مع إمكان الوضوء</w:t>
      </w:r>
    </w:p>
    <w:p>
      <w:pPr>
        <w:pStyle w:val="BookText"/>
        <w:rPr/>
      </w:pPr>
      <w:r>
        <w:rPr>
          <w:rFonts w:ascii="Amiri" w:hAnsi="Amiri" w:eastAsia="Amiri" w:cs="Amiri"/>
          <w:color w:val="111111"/>
          <w:sz w:val="28"/>
          <w:sz w:val="28"/>
          <w:szCs w:val="28"/>
          <w:rtl w:val="true"/>
          <w:lang w:bidi="ar-SA"/>
        </w:rPr>
        <w:t xml:space="preserve">فليتيمم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ومرسل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الطامث تصلي على الجنازة لأنه ليس فيها ركوع ولا سجود ، والجنب يتيمم ويصلي على الجنازة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جمل المرتضى والمبسوط والنهاية وسلار والقاضي والدروس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 لعدم تمامية الإجماع ولعدم صحة سند الموثق والمرسل ، وانسباق الفوت من أولهما ، فلا موجب للخروج عما دل على اعتبار عدم الوجدان في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من قسم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دعوى الانسباق فيه الى صورة الخوف غير بعيدة ، كما ورد في مصحح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تدركه الجنازة وهو على غير وضوء فان ذهب يتوضأ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ويصلى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بالحكم بمشروعيته مطلقاً بناء على قاعدة التسامح ، وعلى جواز تطبيقها بمجرد الفتوى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وجوبياً كان الاجتزاء بالتيمم محتاجاً الى دليل ، لأنه خلاف قاعدة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الغسل على المشهور أيضاً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بعضهم بخصوص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القدر المتيقن من هذا أيضاً صورة خاصة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آوى الى فراشه فتذكر أنه ليس على وضوء فيتيمم من دثاره ، لا أن يتيمم قبل دخوله في فراشه متعمداً مع إمكان الوضوء ، نعم هنا أيضاً لا بأس به لا بعنوان الورود بل برجاء المطلوبية ، حيث أن الحكم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موضعاً ثالثاً وهو ما لو احتلم في أحد المسجدين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أن يتيمم للخروج وإن أمكنه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 بل المدار على أقلية زمان التيمم أو زمان الغسل أو زمان الخروج ، حيث أن الكون في المسجدين جنباً حرام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الخلاف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للمرسل الذي رواه الصدوق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تطهر ثمَّ آوى الى فراشه بات وفراشه كمسجده ، فان ذكر أنه ليس على وضوء فتيمم من دثاره كائناً ما كان لم يزل في صلاة ما ذكر اللّه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مورده المحدث بالأصغر الناسي فالتعدي إلى غيره يحتاج الى دليل ، ولا سيما وفي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المسلم وهو جنب ولا ينام إلا على طهور فان لم يجد الماء فليتيمم بالصعيد </w:t>
      </w:r>
      <w:r>
        <w:rPr>
          <w:rFonts w:eastAsia="Amiri" w:cs="Amiri" w:ascii="Amiri" w:hAnsi="Amiri"/>
          <w:color w:val="111111"/>
          <w:sz w:val="28"/>
          <w:szCs w:val="28"/>
          <w:rtl w:val="true"/>
          <w:lang w:bidi="ar-SA"/>
        </w:rPr>
        <w:t xml:space="preserve">.. »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تتم قاعدة التسامح ، ويكتفى فيها بالفتوى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الأولى من فصل 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من اختيار ما هو أقل زماناً من الأمور الثلاثة ، فإذا كان زمان التيمم أقل من زمان الغسل يدخل تحت ما ذكرنا من مسوغات التيمم من أن من موارده ما إذا كان هناك مانع شرعي من استعمال الماء ، فإن زيادة الكون في المسجدين جنباً مانع شرعي من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مقدار من الماء لا يكفيه لوضوئه أو غسله ، وأمكن تتميمه بخلط شي‌ء من الماء المضاف الذي لا يخرجه عن الإطلاق ، لا يبعد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الخلط يجب الوضوء أو الغسل وإن قلنا بعدم وجوب الخلط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وجدان الماء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الوجدان المانع من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الوجدان وجود ما يكفي للوضوء والمفروض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كفايته للوضوء كفايته بحسب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بحيث يقدر أن يتوضأ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 فكما يجب الوضوء إذا كان يكفي بتوسط تبريد أعضاء الوضوء أو تقليل ماء الغسل أو نحو ذلك من الوسائط التي تدخل تحت قدرة المكلف فكذا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عما نحن فيه ممنوعة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بعدم وجوب الخلط وبمشروعية التيمم ، أو خلط من باب الاتفاق يجب الوضوء أو الغسل ، لصدق الوجدان</w:t>
      </w:r>
      <w:r>
        <w:rPr>
          <w:rFonts w:eastAsia="Amiri" w:cs="Amiri" w:ascii="Amiri" w:hAnsi="Amiri"/>
          <w:color w:val="111111"/>
          <w:sz w:val="28"/>
          <w:szCs w:val="28"/>
          <w:rtl w:val="true"/>
          <w:lang w:bidi="ar-SA"/>
        </w:rPr>
        <w:t xml:space="preserve">. </w:t>
      </w:r>
      <w:bookmarkStart w:id="114" w:name="pg12382_176349"/>
    </w:p>
    <w:p>
      <w:pPr>
        <w:pStyle w:val="Heading2"/>
        <w:numPr>
          <w:ilvl w:val="1"/>
          <w:numId w:val="1"/>
        </w:numPr>
        <w:rPr/>
      </w:pPr>
      <w:bookmarkStart w:id="115" w:name="__RefHeading___Toc9312677_417432637"/>
      <w:bookmarkStart w:id="116" w:name="_Toc38"/>
      <w:bookmarkEnd w:id="114"/>
      <w:bookmarkEnd w:id="115"/>
      <w:r>
        <w:rPr>
          <w:rtl w:val="true"/>
        </w:rPr>
        <w:t>فصل في بيان ما يصح التيمم به</w:t>
      </w:r>
      <w:bookmarkEnd w:id="116"/>
    </w:p>
    <w:p>
      <w:pPr>
        <w:pStyle w:val="BookText"/>
        <w:rPr/>
      </w:pPr>
      <w:r>
        <w:rPr>
          <w:rFonts w:ascii="Amiri" w:hAnsi="Amiri" w:eastAsia="Amiri" w:cs="Amiri"/>
          <w:color w:val="111111"/>
          <w:sz w:val="28"/>
          <w:sz w:val="28"/>
          <w:szCs w:val="28"/>
          <w:rtl w:val="true"/>
          <w:lang w:bidi="ar-SA"/>
        </w:rPr>
        <w:t xml:space="preserve">يجوز التيمم على مطلق وجه الأرض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بيان ما يصح التيمم 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كما في الجواهر وعن غيرها ، بل عن الخلاف ومجمع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إطلاق الكتاب بناء على أن الصعيد اسم لمطلق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اختلافا بين أهل اللغة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والصعيد هو وجه الأرض بالنقل عن فضلاء اللغة ذكر ذلك الخليل وثعلب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 صَعِيداً زَلَقاً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ملسة مزلقة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يحشر الناس يوم القيامة عراة حفاة على صعيد واحد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واحدة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وإطلاق النبوي المشهور المروي في الوسائل وغيرها بعدة 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الماء هو رب الأرض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فاتك الماء لم تفتك الأرض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وغيرهما ، والموثق المتقدم فيمن مرت به جنازة </w:t>
      </w:r>
      <w:r>
        <w:rPr>
          <w:rStyle w:val="FootnoteAnchor"/>
          <w:rtl w:val="true"/>
        </w:rPr>
        <w:footnoteReference w:id="5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الدال على جواز التيمم بحائط اللبن ، وخبر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سئل عن التيمم بالجص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إنه ليس يخرج من الأرض إنما يخرج من الشجر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 ونحوه ما عن نوادر الراوندي </w:t>
      </w:r>
      <w:r>
        <w:rPr>
          <w:rStyle w:val="FootnoteAnchor"/>
          <w:rtl w:val="true"/>
        </w:rPr>
        <w:footnoteReference w:id="565"/>
      </w:r>
      <w:r>
        <w:rPr>
          <w:rFonts w:ascii="Amiri" w:hAnsi="Amiri" w:eastAsia="Amiri" w:cs="Amiri"/>
          <w:color w:val="111111"/>
          <w:sz w:val="28"/>
          <w:sz w:val="28"/>
          <w:szCs w:val="28"/>
          <w:rtl w:val="true"/>
          <w:lang w:bidi="ar-SA"/>
        </w:rPr>
        <w:t>مع التصريح فيه بجواز التيمم بالصفا العالية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في شرح الرسالة وأبي علي والحلبي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غير التراب ، بل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عن جماعة من أهل اللغة من تفسير الصعيد بالتراب ، كما يساعده جملة من النصوص ،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بيان ما يمسح في التيمم حيث قال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أن وضع الوضوء عمن لم يجد الماء أثبت بعض الغسل مسحاً ، لأنه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التيمم ، لأنه علم أن ذلك أجمع لم يجر على الوجه لأنه يعلق من ذلك الصعيد ببعض الكف ولا يعلق ببعضها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والنبوي المروي مرسلا ومسنداً عن الخصال والعلل بتفاوت يسير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حمران وجميل ابن دراج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الأرض مبتلة ليس فيها تراب ولا ماء </w:t>
      </w:r>
    </w:p>
    <w:p>
      <w:pPr>
        <w:pStyle w:val="BookText"/>
        <w:rPr/>
      </w:pPr>
      <w:r>
        <w:rPr>
          <w:rFonts w:ascii="Amiri" w:hAnsi="Amiri" w:eastAsia="Amiri" w:cs="Amiri"/>
          <w:color w:val="111111"/>
          <w:sz w:val="28"/>
          <w:sz w:val="28"/>
          <w:szCs w:val="28"/>
          <w:rtl w:val="true"/>
          <w:lang w:bidi="ar-SA"/>
        </w:rPr>
        <w:t xml:space="preserve">فانظر أجف موضع تجده فتيمم منه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ونحوه غيره ، فيقيد بها إطلاق النبوي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والموثق يمكن البناء على اختصاصه بمورده ونحوه مما لا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السكوني ظاهر في جواز التيمم بالجص والنورة بعد الإحراق مما هو خلاف المشهور فيكون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النوادر ضعيف غير مجبور ، ولا يكفي في جبره مجرد موافقته للمشهور ما لم يكن معتمداً لهم كما لا يخفى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التحقيق من إعمال قواعد التعارض من الترجيح أو التخيير مع اختلاف نقل اللغويين يتعين الاعتماد على الأول لأنه أشهر ، ولو بني على التساوي جاز الاعتماد عليه وأما صحيح زرارة فلا يمكن الأخذ بظاهر التعليل فيه ، ولا سيما بملاحظة نصوص الأمر بالنفض ، فلا بد من حمله على إرادة تلقين الاستدلال لزرارة في قبال العامة ، ولعله مبني على مقدمات مطوية مسلمة عندهم ، كما لا يبعد أن يكون المراد من السؤال في صدر الصحيح أيضاً ذلك ، وعليه فلا يقوى على تقييد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غير ثابت الحجية ، إذ لم أقف على روايته كذلك إلا مرسلا في الغوالي عن فخر المحققين </w:t>
      </w:r>
      <w:r>
        <w:rPr>
          <w:rStyle w:val="FootnoteAnchor"/>
          <w:rtl w:val="true"/>
        </w:rPr>
        <w:footnoteReference w:id="570"/>
      </w:r>
      <w:r>
        <w:rPr>
          <w:rFonts w:ascii="Amiri" w:hAnsi="Amiri" w:eastAsia="Amiri" w:cs="Amiri"/>
          <w:color w:val="111111"/>
          <w:sz w:val="28"/>
          <w:sz w:val="28"/>
          <w:szCs w:val="28"/>
          <w:rtl w:val="true"/>
          <w:lang w:bidi="ar-SA"/>
        </w:rPr>
        <w:t xml:space="preserve">، ومسنداً في الخصال والعلل بطريق في غاية الضعف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مجالس المفيد الثاني روايته بطريق لا يخلو عن 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أينما كنت أتيمم من تربتها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لكن في صلاحيته للتقييد تأملا ظاهراً ، لأنه من قبيل المثبت الذي لا ينافي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حديث محمد بن حمران وجميل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p>
    <w:p>
      <w:pPr>
        <w:pStyle w:val="BookText"/>
        <w:rPr/>
      </w:pPr>
      <w:r>
        <w:rPr>
          <w:rFonts w:ascii="Amiri" w:hAnsi="Amiri" w:eastAsia="Amiri" w:cs="Amiri"/>
          <w:color w:val="111111"/>
          <w:sz w:val="28"/>
          <w:sz w:val="28"/>
          <w:szCs w:val="28"/>
          <w:rtl w:val="true"/>
          <w:lang w:bidi="ar-SA"/>
        </w:rPr>
        <w:t xml:space="preserve">سواء كان تراباً أو رملا أو حجراً أو مدراً أو غير ذلك وإن كان حجر الجص والنورة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بعده فلا يجوز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رفاعة فالظاهر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تفسير للمبتلة لا شرطاً زائداً كي يدل على عدم جواز التيمم بالصخر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قاصر الدلالة أو ضعيف السند ، فالعمل بالإطلاق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في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محكي كلامه أن الوجه فيه كونها من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لأنه لو سلم عموم المعدن لمثله فلا ينافي صدق الأرض عليه كالرمل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كضعف ما عن النهاية من اشتراط الجواز فيهما بفقد التراب ، إذ لو كانا من الصعيد جاز مطلقاً فيهما ، وإلا لم يجز كذلك ، فالتفصيل بلا فاصل ظاهر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 وعن التذكرة ومجمع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حكاية ذلك عن علم الهدى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لصدق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لاستصحابها ، أو لاستصحاب جواز التيمم ، أو لخبر السكوني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ظاهر لقرب انصرافها 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قبيل استصحاب المفهوم المردد ، وفيه إشكال محرر في محله من استصحاب الكلي ، وأشرنا إليه فيما تقدم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من الاستصحاب التعليقي ، لأن الجواز بالمعنى التكليفي المحض معلوم ، وبمعنى ترتب الطهارة عليه معلق على وجوده ، والاشكال في الاستصحاب التعليقي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موهون بمخالفة المشهور ، بل بمخالفة الإجماعات المحكية على اعتبار الأرضية فلا يمكن رفع اليد عنها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الاعراض الموهن ، </w:t>
      </w:r>
    </w:p>
    <w:p>
      <w:pPr>
        <w:pStyle w:val="BookText"/>
        <w:rPr/>
      </w:pPr>
      <w:r>
        <w:rPr>
          <w:rFonts w:ascii="Amiri" w:hAnsi="Amiri" w:eastAsia="Amiri" w:cs="Amiri"/>
          <w:color w:val="111111"/>
          <w:sz w:val="28"/>
          <w:sz w:val="28"/>
          <w:szCs w:val="28"/>
          <w:rtl w:val="true"/>
          <w:lang w:bidi="ar-SA"/>
        </w:rPr>
        <w:t xml:space="preserve">كما أن الأقوى عدم الجواز بالطين المطبوخ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كالخزف والآجر وإن كان مسحوقاً مثل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على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 والزرنيخ والذهب والفضة والعقيق ونحوها مما خرج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ما ذكر من وجه الأرض يتيمم بغبار الثوب أو اللبد أو عرف الدابة ونحوها مما فيه غبار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 منشئه دعوى مخالفة الإجماع ، وهي غير ثابتة ، لأن الظاهر من معاقد الإجماعات إرادة إخراج المعدن والثلج ، وإلا فذهاب جماعة من الأساطين إلى الجواز أعظم قادح في الإجماع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نفسه الكاشف عن أن المراد من الأرض ما يعم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 القولين مما سبق في الجص والنورة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والغنية وظاهر المفاتيح وفي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مفهوم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التعليل في خبر السكوني </w:t>
      </w:r>
      <w:r>
        <w:rPr>
          <w:rStyle w:val="FootnoteAnchor"/>
          <w:rtl w:val="true"/>
        </w:rPr>
        <w:footnoteReference w:id="573"/>
      </w:r>
      <w:r>
        <w:rPr>
          <w:rFonts w:ascii="Amiri" w:hAnsi="Amiri" w:eastAsia="Amiri" w:cs="Amiri"/>
          <w:color w:val="111111"/>
          <w:sz w:val="28"/>
          <w:sz w:val="28"/>
          <w:szCs w:val="28"/>
          <w:rtl w:val="true"/>
          <w:lang w:bidi="ar-SA"/>
        </w:rPr>
        <w:t>مما 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الحسن من الجواز ضعيف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علمائنا كما في المعتبر ، وعند علمائنا كما في التذكرة ، ونحوه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على وضوء كيف يصنع ولا يقدر على النزول؟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من لبده أو سرجه أو عرف دابته ، فان فيها غباراً ، ويصلي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 وموثقه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أصابه الثلج فلينظر لبد سرجه فيتيمم من غباره أو من شي‌ء معه ، وإن كان في </w:t>
      </w:r>
    </w:p>
    <w:p>
      <w:pPr>
        <w:pStyle w:val="BookText"/>
        <w:rPr/>
      </w:pPr>
      <w:r>
        <w:rPr>
          <w:rFonts w:ascii="Amiri" w:hAnsi="Amiri" w:eastAsia="Amiri" w:cs="Amiri"/>
          <w:color w:val="111111"/>
          <w:sz w:val="28"/>
          <w:sz w:val="28"/>
          <w:szCs w:val="28"/>
          <w:rtl w:val="true"/>
          <w:lang w:bidi="ar-SA"/>
        </w:rPr>
        <w:t xml:space="preserve">حال لا يجد إلا الطين فلا بأس أن يتيمم منه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وفي 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في ثلج فلينظر لبد سرجه فليتيمم من غباره أو شي‌ء مغبر ، وإن كان في حال لا يجد إلا الطين فلا بأس أن يتيمم منه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حال لا تقدر إلا على الطين فتيمم به فان اللّه أولى بالعذر إذا لم يكن معك ثوب جاف أو لبد تقدر أن تنفضه وتتيمم به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ونحوها غيرها ،</w:t>
      </w:r>
    </w:p>
    <w:p>
      <w:pPr>
        <w:pStyle w:val="BookText"/>
        <w:rPr/>
      </w:pP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الغبار للتراب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جعل الوجه الاشتراط بفقد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إرشاد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 لأن الغبار تراب فاذا نفض أحد هذه الأشياء عاد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النص والفتوى الغبار غير الجامع للشرائط إذ الفرق بين الغبار والتراب هو الفرق بين الرطوبة والماء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فقد الوحل في جواز التيمم بالغبار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دخل الأجمة ليس فيها ماء وفيها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يتيمم فإنه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راكب ولا يمكنه النزول من خوف وليس هو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خاف على نفسه من سبع أو غيره وخاف فوت الوقت فليتيمم ، يضرب بيده على اللبد أو البرذعة ويتيمم ويصلي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لم يمكن جمعه تراباً بالنفض ، وإلا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اختيار ما غباره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الغبار يتيمم بالطين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تجفيفه ، وإلا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يتيمم به له مراتب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مطلقا غير المعادن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الجميع يكون فاقد الطهورين ، والأقوى فيه سقوط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الأدلة الأولية لوجوب مقدمة الواجب المطلق ، ومورد النصوص المذكورة صورة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ونسبه إلى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منافية لإطلاق الأخبار في المقام ، ولا سيما بملاحظة اختلاف المذكورات في النصوص في كمية الغبار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 صريحاً وظاهراً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على الغبار قطعاً كما في المدارك ، وليس محل خلاف كما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وغيره التصريح به ، وتقتضيه الأدلة الأولية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يجد إلا 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يتمكن إلا منه ، ولا سيما بملاحظة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اللّه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مادته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بل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مذهب أصحابنا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مذهب الأصحاب لا نعلم فيه مخالفاً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عن الروض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للعجز عن أداء الواجب الناشئ </w:t>
      </w:r>
    </w:p>
    <w:p>
      <w:pPr>
        <w:pStyle w:val="BookText"/>
        <w:rPr/>
      </w:pPr>
      <w:r>
        <w:rPr>
          <w:rFonts w:ascii="IRNazanin" w:hAnsi="IRNazanin" w:eastAsia="IRNazanin"/>
          <w:color w:val="111111"/>
          <w:sz w:val="28"/>
          <w:sz w:val="28"/>
          <w:szCs w:val="28"/>
          <w:rtl w:val="true"/>
          <w:lang w:bidi="fa-IR"/>
        </w:rPr>
        <w:t>من العجز عن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والمنع من الشرطية في هذه الحال خلاف إطلاق أدلتها وخبر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لا تسقط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يتحقق بنحو يصح الاعتماد عليه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النفساء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تدع الصلاة على حال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دينكم </w:t>
      </w:r>
      <w:r>
        <w:rPr>
          <w:rFonts w:eastAsia="IRNazanin" w:cs="IRNazanin"/>
          <w:color w:val="111111"/>
          <w:sz w:val="28"/>
          <w:szCs w:val="28"/>
          <w:rtl w:val="true"/>
          <w:lang w:bidi="fa-IR"/>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ما نحن فيه غير ظاهرة ، لاختصاص الفقرة الأولى بموردها ، والتعليل ليس وارداً في مقام التشريع ، بل في مقام التأكيد والحث على فعل المشروع ، فلا يصلح للتأسيس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الميسور قد تقدم مراراً أنه لا دليل عليها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وثبوتها هنا ، ولا سيما وكون خلافها هنا مظنة الإجماع ، وهذا هو الفارق بين المقام وسائر موارد تعذر الجزء أو الشرط ، لا ما قيل من أن لسان دليل الشرطية في المقام شامل لصورتي الاختيار والاضطرار ، بخلاف سائر الموارد ، فان لسان دليله الأمر به ، وهو مختص بحكم العقل بصورة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أمثال المقام إما إرشادي إلى الجزئية أو الشرطية أو مولوي دال بالالتزام عليها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 بحال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مختصاً بحال الاختيار إلا أن مدلوله الالتزامي غير مختص فيجب العمل به ، والتفكيك بين المدلول المطابقي والالتزامي في الحجية وعدمها غير عزيز كما أشرنا إليه مراراً في هذا الشرح وأوضحناه في محله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ما فيما نسب الى المبسوط والنهاية من وجوب الأداء والقضاء ، وحكي عن الشافعي وغيره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نسب الى جد السيد من وجوب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النسبة إلى الجميع محل تأمل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الأداء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فاقد الطهورين ثلجاً أو جمداً ، قال بعض العلماء بوجوب مسحه على أعضاء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يجر ،</w:t>
      </w:r>
    </w:p>
    <w:p>
      <w:pPr>
        <w:pStyle w:val="BookText"/>
        <w:rPr/>
      </w:pPr>
      <w:r>
        <w:rPr>
          <w:rFonts w:ascii="Amiri" w:hAnsi="Amiri" w:eastAsia="Amiri" w:cs="Amiri"/>
          <w:color w:val="111111"/>
          <w:sz w:val="28"/>
          <w:sz w:val="28"/>
          <w:szCs w:val="28"/>
          <w:rtl w:val="true"/>
          <w:lang w:bidi="ar-SA"/>
        </w:rPr>
        <w:t>نعم لو فرض طروء الفقدان في الوقت أو قبله بناء على ثبوت الوجوب قبله أمكن الرجوع الى استصحاب وجوب ذات الصلاة الثابت قبل طروء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الشرطية رافع لاحتمال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وموجب للعلم باشتراط جميع مراتب الصلاة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 لعموم ما دل على قضاء ما فات ، إذ يكفي في صدق الفوت وجود الملاك في الفعل بلا مزاحم ، وهو في المقام حاصل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للنقض في مثل الحائض ونحوها ، لإمكان كون ذلك من باب التخصيص لدليل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الشرائع ، وعن الجامع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والكركي وغيرهم من أصحابنا ، وحكي عن مالك من سقوط الأداء والقضاء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اختار في المنتهى سقوط الأداء ووجوب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أبي حنيفة والثوري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في المسألة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الأداء والقضاء ، ووجوبهما ، وسقوط الأول دون الثاني ، وثبوت الأول دون الثاني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محكي المقنعة والمبسوط والوسيلة ونهاية الأحكام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فيمن لم يجد إلا الثلج من أنه يمسح به أعضاء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والذي أذهب إليه أنه إن بلغت النداوة حداً يجري على العضو المغسول بحيث يسمى غسلاً فليغتسل الجزء من الماء على جزء من البدن الى آخر ما وجب عليه وكان مقدماً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فالأقرب ما قاله الشيخ رحمه اللّه من استعمال الثلج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يستشهد لهم بجملة من النصوص ، مثل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جلدك الماء فحسبك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وخبر هارون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يجزئك من الغسل والاستنجاء ما بلت يمينك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 وخبر معاوية بن شريح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يصيبنا الدمق والثلج ونريد أن نتوضأ ولا نجد إلا ماء جامداً فكيف أتوضأ؟ أدلك به جلدي؟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السفر لا يجد إلا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بالثلج أو ماء النهر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قاعدة الميسور كما استدل بها في المنتهى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ظهور الأولين فيما نحن فيه كان مقتضاه جواز ذلك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ظهور الأخيرين فيه كان مقتضاه تقديم ذلك على التراب كما هو صريح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الجنب أو على غير وضوء لا يكون معه ماء وهو يصيب ثلجاً وصعيداً أيهما أفضل أيتيمم أم يمسح بالثلج وجهه؟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الثلج إذا بلَّ رأسه وجسده أفضل ، فان لم يقدر على أن يغتسل به فليتيمم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ونحوه خبره الآخر </w:t>
      </w:r>
      <w:r>
        <w:rPr>
          <w:rStyle w:val="FootnoteAnchor"/>
          <w:rtl w:val="true"/>
        </w:rPr>
        <w:footnoteReference w:id="585"/>
      </w:r>
      <w:r>
        <w:rPr>
          <w:rFonts w:ascii="Amiri" w:hAnsi="Amiri" w:eastAsia="Amiri" w:cs="Amiri"/>
          <w:color w:val="111111"/>
          <w:sz w:val="28"/>
          <w:sz w:val="28"/>
          <w:szCs w:val="28"/>
          <w:rtl w:val="true"/>
          <w:lang w:bidi="ar-SA"/>
        </w:rPr>
        <w:t>وكذا مقتضى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حمل ما في المنتهى على وجوب تقديمه على التراب ، لاستدلاله عليه 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بوجوب ذلك بشرط فقد الطهورين </w:t>
      </w:r>
    </w:p>
    <w:p>
      <w:pPr>
        <w:pStyle w:val="BookText"/>
        <w:rPr/>
      </w:pPr>
      <w:r>
        <w:rPr>
          <w:rFonts w:ascii="Amiri" w:hAnsi="Amiri" w:eastAsia="Amiri" w:cs="Amiri"/>
          <w:color w:val="111111"/>
          <w:sz w:val="28"/>
          <w:sz w:val="28"/>
          <w:szCs w:val="28"/>
          <w:rtl w:val="true"/>
          <w:lang w:bidi="ar-SA"/>
        </w:rPr>
        <w:t xml:space="preserve">ومع عدم إمكانه حكم بوجوب التيمم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هذا القول أحوط ، فالأقوى لفاقد الطهورين كفاية القضاء ، والأحوط</w:t>
      </w:r>
    </w:p>
    <w:p>
      <w:pPr>
        <w:pStyle w:val="BookText"/>
        <w:rPr/>
      </w:pPr>
      <w:r>
        <w:rPr>
          <w:rFonts w:ascii="Amiri" w:hAnsi="Amiri" w:eastAsia="Amiri" w:cs="Amiri"/>
          <w:color w:val="111111"/>
          <w:sz w:val="28"/>
          <w:sz w:val="28"/>
          <w:szCs w:val="28"/>
          <w:rtl w:val="true"/>
          <w:lang w:bidi="ar-SA"/>
        </w:rPr>
        <w:t>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فالأولان منهما قد عرفت أن حالهما حال غيرهما مما يوهم عدم اعتبار تحقق مفهوم الغسل في الوضوء والغسل ، محمولة على إرادة المبالغة في عدم الحاجة في تحقق الغسل الى 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منهما أقل تصرف في الأدلة الأولية ، ولا سيما بملاحظة ذيل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الميسور ، فلا دليل على جواز العمل بها بعد مخالفتها لدليل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يتمكن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المذكور مما لم يتضح 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العبارة أن الحاكم هو القائل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يجد إلا الثلج فان تمكن من وضع يده عليه باعتماد حتى ينتقل من الماء ما يسمى به غاسلاً وجب وقدمه على التراب وإلا تيمم به بعد فقد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ذكر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وفي المراسم والبيان والموجز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يتمكن من الغسل بالثلج بحيث يسمى غاسلاً 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مصباح السيد والإصباح وظاهر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مرادهم ما في القواعد من كون التيمم به بعد فقد التراب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فلم يتضح وجه للقول بالتيمم بالثلج سوى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أجنب في سفر ولم يجد إلا الثلج أو ماء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الضرورة يتيمم ولا أرى أن يعود الى هذه الأرض التي توبق دينه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في التيمم بالثلج ، بل ظاهر في </w:t>
      </w:r>
    </w:p>
    <w:p>
      <w:pPr>
        <w:pStyle w:val="BookText"/>
        <w:rPr/>
      </w:pPr>
      <w:r>
        <w:rPr>
          <w:rFonts w:ascii="Amiri" w:hAnsi="Amiri" w:eastAsia="Amiri" w:cs="Amiri"/>
          <w:color w:val="111111"/>
          <w:sz w:val="28"/>
          <w:sz w:val="28"/>
          <w:szCs w:val="28"/>
          <w:rtl w:val="true"/>
          <w:lang w:bidi="ar-SA"/>
        </w:rPr>
        <w:t>ضم الأداء أيضاً ، وأحوط من ذلك مع وجود الثلج المسح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يمكن إذابة الثلج أو مسحه على وجه يجري ، وإلا تعين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الغسل ولا يجوز معه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بمطلق وجه الأرض ، إلا أن الأحوط مع وجود التراب عدم التعدي عنه ، من غير فرق فيه بين 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الأبيض والأسود والأصفر والأحمر ، كما لا فرق في الحجر والمدر أيضاً بين أقسامهما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التراب الأحوط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التيمم بالتراب ، لأن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يجد إلا الثلج أو ماء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عدم التمكن من الطهارة بالماء ، لا عدم التمكن من الطهارة بالماء والتراب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بعضهم لما فهم الأخير حمله على التيمم بالغبار ، كما يقتضيه الجمع بينه وبين ما سبق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لإمكان أن يكون ذلك لفوات الطهارة المائية أو الطهارة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الاستدلال على القول المذكور بخبر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 جواز التيمم بالثلج ، كما لا يقتضي مشروعية التيمم بغيره من الجامدات غير الأرض وإبدالها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الأدلة الأولية من غير معارض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العلماء كما عن التذكرة ، لإطلاق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الجميع عن مفهوم التراب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المراد ما يعمه كما ادعي ، وإن حكي عن الجمهرة </w:t>
      </w:r>
    </w:p>
    <w:p>
      <w:pPr>
        <w:pStyle w:val="BookText"/>
        <w:rPr/>
      </w:pPr>
      <w:r>
        <w:rPr>
          <w:rFonts w:ascii="Amiri" w:hAnsi="Amiri" w:eastAsia="Amiri" w:cs="Amiri"/>
          <w:color w:val="111111"/>
          <w:sz w:val="28"/>
          <w:sz w:val="28"/>
          <w:szCs w:val="28"/>
          <w:rtl w:val="true"/>
          <w:lang w:bidi="ar-SA"/>
        </w:rPr>
        <w:t xml:space="preserve">ثمَّ المدر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في حال الاختيار التيمم على الجص المطبوخ والآجر والخزف والرماد وإن كان من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 حال الضرورة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التراب والمدر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التيمم بأحد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رماد الحطب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وبالمرتبة المتأخرة من الغبار أو الطين ، ومع عدم الغبار والطين الأحوط التيمم بأحد المذكورات والصلاة ثمَّ إعادتها أو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التيمم حال الاختيار على الحائط المبني بالطين واللبن والآجر إذا طلي بالطين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الصعيد هو التراب الخالص الذي لا يخالطه سبخ ولا رمل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غير المعمول ، لكونه أقرب الى التراب من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إمكان دعوى الجواز في غير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فلا ، وإن كان من الأرض لخروجه عن مفهوم الأرض ، والتعليل في خبر السكوني </w:t>
      </w:r>
      <w:r>
        <w:rPr>
          <w:rStyle w:val="FootnoteAnchor"/>
          <w:rtl w:val="true"/>
        </w:rPr>
        <w:footnoteReference w:id="587"/>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جواز التيمم برماد التراب بخلاف رماد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اعتمد على 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يظهر من ملاحظة الأقوال والاحتمالات المتقدمة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الأرض ، وللموثق المتقدم فيمن تمر به جنازة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التيمم بطين الرأس وإن لم يسحق وكذا بحجر الرحى ، وحجر النار ، وحجر السن ، ونحو ذلك ، لعدم كونها من المعادن الخارجة عن صدق الأرض وكذا يجوز التيمم بطين الأرمني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التيمم على الأرض السبخة إذا صدق كونها أرضاً بأن لم يكن علاها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 بالطين فلصق بيده يجب إزالته أولا ثمَّ المسح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جواز إزالته بالغسل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التيمم على التراب الممزوج بغيره من التبن أو الرماد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الطين الممزوج بالتبن ، فيشترط فيما يتيمم به عدم كونه مخلوطاً بما لا يجوز التيمم به إلا إذا كان ذلك الغير مستهلكا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 لأن الظاهر صدق الأرض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طين الخاوة ، وطين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خصوصية فيها لا توجد في بقية أنواع الطين غير قادح بعد صدق الأرض عليها كغيرها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المسح باليد المعتبر فيه المباشرة وعدم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عدم صدق المسح بأثر الأرض ، بل يكون بأثر الماء ، كما ادعاه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لمنافاته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عدم جواز مسح اليدين بغير الأرض من ثوب أو نحوه ، وهو خلاف ظاهرهم حيث لم يتعرضوا لهذا الشرط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تمييز للاجزاء ، بحيث يصدق على كل جزء عرفي أنه تراب وغيره ، كخلط التراب الناعم بالرماد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يكون مع التمييز كالخلط بالتبن والحشيش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المنع عنه إذا كان التراب مستهلكاً عرفاً ، بحيث لا يصدق عليه أنه تراب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الخليط مستهلكاً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جواز التيمم به ، واختاره في المبسوط ، للإطلاق ولا سيما بملاحظة غلبة وجود الأجزاء الأجنبية المستهلكة في الأرض ، كما يقتضيه الاختلاف بالخصوصيات والآثار ، خلافاً لما عن صريح الخلاف وظاهر الغنية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يستهلك أحدهما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الشرائع ، وعن المبسوط والذكرى وجامع المقاصد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لعدم صدق الأرض أو التراب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أنه تراب وخليط غير كاف ، لظهور الأدلة في اعتبار الصدق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بعض الشافعية اعتبار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الأقوى عندي لبقاء الاسم ، ولأنه يتعذر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الخالص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بقاء الاسم في الجملة غير كاف والتعذر في بعض المواضع لا يجدي في رفع اليد عن ظاهر الأدلة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المزج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فقدحه مبني على كون ظاهر الأدلة استيعاب الكف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عدمه لم يكن قادحاً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الى الثاني يومئ ما في المنتهى في الفرع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اختلط التراب بما لا يعلق باليد كالشعير جاز التيمم منه ، لأن التراب موجود فيه والحائل لا يمنع من التصاق اليد به فكان سائغاً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بالاعتماد يندفن بالتراب ، أو الكف تماس التراب إذا حركت لأنه لا يعلق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لما كان ظاهر الأدلة لزوم الاستيعاب عرفاً كان اللازم البناء على قدح المزج المانع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إلا الثلج أو الجمد وأمكن إذابته وجب كما مر ، كما انه إذا لم يكن إلا الطين وأمكنه تجفيفه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ما يتيمم به وجب تحصيله ولو بالشراء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وظيفته التيمم بالغبار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ما غباره أزيد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التيمم اختياراً على الأرض الندية والتراب الندي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مع وجود اليابسة تقديمها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ذلك لو كان الشراء موجباً للضرر المالي المعتد به عرفاً ، لعموم نفي الضرر الموجب لرفع اليد عن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ذلك في شراء ماء الوضوء للنص لا يلزم منه ثبوته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يسرني به مال كثير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أهمية الطهارة مطلقاً بالنسبة إلى الضرر لا خصوص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أدلة التنزيل تقتضي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يمر بعنوان الفتوى ، وإنما مر بعنوان الاحتياط ، ومر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يستفاد من صحيح أبي بصير المتقدم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شرط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 بما يعتقد جواز التيمم به فبان خلافه بطل ، وإن صلى به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اعتقد أنه من المرتبة المتقدمة فبان أنه من المتأخرة مع كون المتقدمة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المناط في الطين الذي من المرتبة الثالثة كونه على وجه يلصق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عبر بعضهم عنه بالوحل فمع عدم لصوقه يكون من المرتبة الأولى ظاهراً ، وإن كان الأحوط تقديم اليابس والندي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التراب اليبوسة ، فلو كان ندياً لا يعلق باليد منه جاز التيمم به عند علمائنا وخالف الشافعي فمنع منه اختياراً واضطراراً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اتفاقاً كما يظهر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أجف موضع تجده فتيمم منه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ظاهره اعتبار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مال بعض المحدثين الى اعتبارها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مبتلة ليس فيها ماء ولا 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الطين الذي هو غير ما نحن فيه ، ولا سيما بملاحظة أن الجفاف عدم البلل لا اليبوسة ، لا أقل من لزوم الحمل على ذلك من جهة ظاهر إجماع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الاحتياط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الاجزاء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الطين المعلق عليه الحكم في النصوص على تقدير تعذر الأرض والغبار هو ذلك ، ولا سيما بملاحظة ما تقدم من جواز التيمم بالأرض الندية</w:t>
      </w:r>
      <w:r>
        <w:rPr>
          <w:rFonts w:eastAsia="Amiri" w:cs="Amiri" w:ascii="Amiri" w:hAnsi="Amiri"/>
          <w:color w:val="111111"/>
          <w:sz w:val="28"/>
          <w:szCs w:val="28"/>
          <w:rtl w:val="true"/>
          <w:lang w:bidi="ar-SA"/>
        </w:rPr>
        <w:t xml:space="preserve">. </w:t>
      </w:r>
      <w:bookmarkStart w:id="117" w:name="pg12382_176366"/>
    </w:p>
    <w:p>
      <w:pPr>
        <w:pStyle w:val="Heading2"/>
        <w:numPr>
          <w:ilvl w:val="1"/>
          <w:numId w:val="1"/>
        </w:numPr>
        <w:rPr/>
      </w:pPr>
      <w:bookmarkStart w:id="118" w:name="__RefHeading___Toc9312679_417432637"/>
      <w:bookmarkStart w:id="119" w:name="_Toc39"/>
      <w:bookmarkEnd w:id="117"/>
      <w:bookmarkEnd w:id="118"/>
      <w:r>
        <w:rPr>
          <w:rtl w:val="true"/>
        </w:rPr>
        <w:t>فصل</w:t>
      </w:r>
      <w:bookmarkEnd w:id="119"/>
    </w:p>
    <w:p>
      <w:pPr>
        <w:pStyle w:val="BookText"/>
        <w:rPr/>
      </w:pPr>
      <w:r>
        <w:rPr>
          <w:rFonts w:ascii="Amiri" w:hAnsi="Amiri" w:eastAsia="Amiri" w:cs="Amiri"/>
          <w:color w:val="111111"/>
          <w:sz w:val="28"/>
          <w:sz w:val="28"/>
          <w:szCs w:val="28"/>
          <w:rtl w:val="true"/>
          <w:lang w:bidi="ar-SA"/>
        </w:rPr>
        <w:t xml:space="preserve">يشترط فيما يتيمم به أن يكون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نجساً بطل وإن كان جاهلا بنجاسته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عنده من المرتبة المتقدمة إلا النجس ينتقل إلى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من اللاحقة أيضاً إلا النجس كان فاقد الطهورين ويلحقه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عدم خلطه بما لا يجوز التيمم به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المنتهى ، بل إجماعاً كما عن الناصريات والغنية وجامع المقاصد وإرشاد الجعفرية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إليه علماؤنا أجمع ، وهو قول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فيه ، مضافاً الى قرب دعوى دخول الطهارة في مفهوم الطيب المأخوذ قيداً للصعيد في الآية الشريفة كما جزم به في التذكرة وحكي التفسير به عن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انصراف الأدلة إليه بقرينة ارتكاز أن فاقد الشي‌ء لا يعطيه ، بل في جامع المقاصد تعليله بأن النجس لا يعقل 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المشروط بتعذر شرطه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التيمم بالمغصوب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إليه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حرمة التصرف فيه مانعة من إمكان التقرب بالضرب عليه على نحو ما تقدم في اعتبار إباحة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يتوقف على دخول </w:t>
      </w:r>
    </w:p>
    <w:p>
      <w:pPr>
        <w:pStyle w:val="BookText"/>
        <w:rPr/>
      </w:pPr>
      <w:r>
        <w:rPr>
          <w:rFonts w:ascii="Amiri" w:hAnsi="Amiri" w:eastAsia="Amiri" w:cs="Amiri"/>
          <w:color w:val="111111"/>
          <w:sz w:val="28"/>
          <w:sz w:val="28"/>
          <w:szCs w:val="28"/>
          <w:rtl w:val="true"/>
          <w:lang w:bidi="ar-SA"/>
        </w:rPr>
        <w:t xml:space="preserve">وإباحة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والفضاء الذي يتيمم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المتيمم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مع غصبية أحد هذه مع العلم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يبطل مع الجهل والنسيان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التراب أو نحوه في آنية الذهب أو الفضة فتيمم به مع العلم والعمد بطل لأنه يعد استعمالاً لهما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في مفهوم التيمم ، وهو محل إشكال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كان الضرب عليه موجباً للتصرف في مكانه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 كما لو كان التراب في ظرف عميق مملوء منه ، فان الضرب على سطح التراب لا يعد تصرفاً في الظرف ، فلا يكون التيمم حراماً ولا مانعاً من التقرب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غصب الفضاء موجب لحرمة حركة اليد المعتبرة في مسح الأعضاء ، لأنها 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مكان المتيمم لا توجب حرمة فعل التيمم بوجه ، لأن جلوس المتيمم في مكان لا يدخل في مفهوم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عذران عقلا في جواز مخالفة الحرمة ، فلا يترتب عليها عقاب ، وحينئذ لا مانع من التقرب بفعل التيمم ، لأن المانع كونه مبعداً فيمتنع أن يكون مقرباً ، ومع العذر لا يكون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يكون مقرباً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يطلب من الأصول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التيمم ، ولا يمكن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الأواني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ترابان مثلا أحدهما نجس يتيمم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اشتبه التراب بغيره يتيمم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اشتبه المباح بالمغصوب اجتنب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الانحصار انتقل إلى المرتبة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فقدها يكون فاقد الطهورين كما إذا انحصر في المغصوب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ماء وتراب وعلم بغصبية أحدهما لا يجوز الوضوء ولا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الانحصار يكون 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نجاسة أحدهما أو كون أحدهما مضافاً يجب عليه مع الانحصار الجمع بين الوضوء والتيمم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التراب المشكوك كونه نجساً يجوز التيمم به إلا مع كون حالته السابقة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الاحتياط عقلا من جهة العلم الإجمالي بوجوب التيمم بالطاهر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الفرض الآني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بحرمة التصرف في المغصوب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من أن أصالة الحل في الماء توجب الوضوء به ، ويخرج التراب عن كونه محلا للابتلاء ، لعدم صحة التيمم به ، فلا يكون مجرى لأصالة الحل كي تعارض أصالة الحل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 الابتلاء بالتراب لا يختص بالتيمم به ، بل يكفي فيه كونه معرضاً للتصرف فيه ولو بالمس ونحوه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 وقد عرفت أن الابتلاء بالتراب لا يختص بالتيمم به ، فأصالة الطهارة في الطرفين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بما يشك في كونه تراباً وغيره مما لا يتيمم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فينتقل إلى المرتبة اللاحقة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الابتلاء بالتراب إلا من جهة التيمم فأصالة الطهارة في الماء بلا معارض لأنها ترفع الابتلاء بالتيمم ، فلا مجال لجريان أصالة الطهارة في التراب كي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فرض العلم بنجاسة أحدهما والابتلاء بهما يجب تقديم التيمم لأنه لو توضأ أولا يعلم بعدم صحة التيمم بعده إما لنجاسة أعضائه وإما لنجاسة التراب ، الملازمة لصحة الوضوء وعدم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ونجاسة الأعضاء وإن لم تمنع من صحة التيمم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توجب نقصه بنحو لا يجوز إيقاع النفس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قدم التيمم يلزمه مسح الأعضاء عن الغبار ، لئلا يتنجس الماء بملاقاة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نجاسة الأعضاء لنجاسة الماء غير قادح على ما هو مقرر في ملاقي أحد أطراف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حالته السابقة كونه تراباً فتستصحب ، ويصح التيمم به إذا كانت الشبهة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مفهومية فلم يجر الاستصحاب ، لما عرفت من عدم جريانه في المفهوم المردد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بوجوب التيمم إما بالمشكوك أو بالمرتبة اللاحقة منحل بالأصل المذكور ، لأن الحكم بوجوب التيمم بالمرتبة اللاحقة موضوعه عدم وجود التراب ، وهو يثبت بالأصل المذكور ، وإذا ثبت التكليف تعبداً في أحد أطراف الشبهة انحل العلم الإجمالي وأمكن الرجوع الى أصالة البراءة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p>
    <w:p>
      <w:pPr>
        <w:pStyle w:val="BookText"/>
        <w:rPr/>
      </w:pPr>
      <w:r>
        <w:rPr>
          <w:rFonts w:ascii="Amiri" w:hAnsi="Amiri" w:eastAsia="Amiri" w:cs="Amiri"/>
          <w:color w:val="111111"/>
          <w:sz w:val="28"/>
          <w:sz w:val="28"/>
          <w:szCs w:val="28"/>
          <w:rtl w:val="true"/>
          <w:lang w:bidi="ar-SA"/>
        </w:rPr>
        <w:t xml:space="preserve">وإلا فالأحوط الجمع بين التيمم به والصلاة ثمَّ القضاء خارج الوقت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المحبوس في مكان مغصوب يجوز أن يتيمم فيه</w:t>
      </w:r>
    </w:p>
    <w:p>
      <w:pPr>
        <w:pStyle w:val="BookText"/>
        <w:rPr/>
      </w:pPr>
      <w:r>
        <w:rPr>
          <w:rFonts w:ascii="Amiri" w:hAnsi="Amiri" w:eastAsia="Amiri" w:cs="Amiri"/>
          <w:color w:val="111111"/>
          <w:sz w:val="28"/>
          <w:sz w:val="28"/>
          <w:szCs w:val="28"/>
          <w:rtl w:val="true"/>
          <w:lang w:bidi="ar-SA"/>
        </w:rPr>
        <w:t>موضوع وجوب التيمم بالمرتبة اللاحقة أن لا يكون المشكوك تراباً بنحو مفاد ليس الناقصة ، فحيث لا أصل ينفي كونه تراباً لم يثبت التكليف في الطرف الآخر تعبداً كي ينحل به العلم الإجمالي ، فلا بد من الاحتياط ، لكن عرفت أن ظاهر الأدلة أن موضوع وجوب التيمم بالمرتبة اللاحقة أن لا يكون تراب بنحو 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بالمرتبة السابقة لما كان من قبيل الوجوب المطلق وجب في نظر العقل الاحتياط في موافقته مع الشك في القدرة عليه ، وأصالة عدم المرتبة السابقة لا تنفي ذلك وان ترتب عليها وجوب المرتبة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ذلك في أول المبحث ، وذكرنا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لما كان يثبت التيمم في المرتبة الثانية بعنوان البدلية كان موجباً للعذر عند العقل ، ولا مجال لجريان أصالة الاحتياط عند الشك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الجمع فهو مقتضى العلم الإجمالي بوجوب أحد الأمرين ، وعدم الجزم به ناشئ من احتمال كون المقام من قبيل الفرض الأول ، بأن يكون وجوب القضاء مرتباً على عدم وجود ما يتطهر به الذي هو مجرى للأصل ، وإذا ثبت وجوب القضاء بالأصل انحل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ترتب القضاء على عدم وجود ما يتطهر به ليس شرعياً ، إذ لم يثبت في القضايا الشرعية ، وإنما هو عقلي ، لأنه إذا لم يوجد ما يتطهر به فات الأداء ووجب القضاء ، فاذا لم يثبت ما يوجب انحلال العلم الإجمالي وجب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على إشكال ، لأن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تصرفاً زائداً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توضأ بالماء الذي فيه وكان مما لا قيمة له يمكن أن يقال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أشد ، والأحوط الجمع فيه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جامع المقاصد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حبس المكلف في مكان مغصوب ولم يجد ماء مباحاً أو لزم من استعماله إضرار بالمكان يتيمم بترابه الطاهر وإن وجد غيره ، لان الإكراه أخرجه عن النهي فصارت الأكوان مباحة ، لامتناع التكليف بما لا يطاق إلا ما يلزم منه ضرر زائد على أصل الكون ، ومن ثمَّ جاز له أن يصلي وينام ويقوم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يتم بالنسبة إلى الفضاء حيث أن اليد لا بد أن تشغل المقدار الذي يسعها من القضاء ، سواء كان المتصل بالأرض أم غيره ، أما بالنسبة إلى الأرض فلا يتم ، لأن الضرب على الأرض تصرف فيها زائد على التصرف في الفضاء ، فلا يجوّزه الاضطرار الى شغل الفضاء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جواز الصلاة والنوم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الشي‌ء مما لا قيمة له لا يسوغ التصرف فيه إذا كان ملكاً للغير ، فلا يجوز التصرف في حبة من حنطة الغير وإن كانت مما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القول مبني على أن دليل تحريم التصرف يختص بما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التوقيع الشريف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يحل لأحد أن يتصرف في مال غيره </w:t>
      </w:r>
      <w:r>
        <w:rPr>
          <w:rFonts w:eastAsia="Amiri" w:cs="Amiri" w:ascii="Amiri" w:hAnsi="Amiri"/>
          <w:color w:val="111111"/>
          <w:sz w:val="28"/>
          <w:szCs w:val="28"/>
          <w:rtl w:val="true"/>
          <w:lang w:bidi="ar-SA"/>
        </w:rPr>
        <w:t xml:space="preserve">.. » </w:t>
      </w:r>
      <w:r>
        <w:rPr>
          <w:rStyle w:val="FootnoteAnchor"/>
          <w:rtl w:val="true"/>
        </w:rPr>
        <w:footnoteReference w:id="592"/>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دم امرئ مسلم ولا ماله إلا بطيبة نفسه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موضوعهما المال ، وهو يختص بما له قيمة </w:t>
      </w:r>
    </w:p>
    <w:p>
      <w:pPr>
        <w:pStyle w:val="BookText"/>
        <w:rPr/>
      </w:pPr>
      <w:r>
        <w:rPr>
          <w:rFonts w:ascii="Amiri" w:hAnsi="Amiri" w:eastAsia="Amiri" w:cs="Amiri"/>
          <w:color w:val="111111"/>
          <w:sz w:val="28"/>
          <w:sz w:val="28"/>
          <w:szCs w:val="28"/>
          <w:rtl w:val="true"/>
          <w:lang w:bidi="ar-SA"/>
        </w:rPr>
        <w:t xml:space="preserve">الوضوء والتيمم والصلاة ثمَّ إعادتها أو قضاؤها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يكن عنده من التراب أو غيره مما يتيمم به ما يكفي لكفيه معاً يكرّر الضرب حتى يتحقق الضرب بتمام الكفين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يكتفي بما يمكن ويأتي بالمرتبة المتأخرة أيضاً إن كانت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فيكتفي به ويحتاط بالإعادة أو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يكون على ما يتيمم به غبار يعلق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يشمل ما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يظهر من كلامهم الاتفاق على عدم جواز غصب ما لا مالية له وحرمة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كلامهم في مبحث اعتبار إباحة الماء في الوضوء والتراب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عن الوضوء متعين كما في غير المحبوس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أحوط بالإضافة إلى التكليف بالصلاة لا بالإضافة إلى حرمة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لم يتضح وجهه سوى قاعدة الميسور التي لم تثبت كلية ، إلا أن الظاهر أنه لا إشكال فيه ، وإن لم أقف عاجلاً على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في الاحتياط الآتي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اختاره جماعة لزومه ، منهم السيد والبهائي ووالده والكاشاني والبهبهاني والبحراني على ما حكى عنهم ، بل حكي عن أكثر الطبقة الثالثة ، للأصل ولظهور أدلة الطهورية في كون التراب كالماء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فَامْسَحُوا بِوُجُوهِكُمْ وَأَيْدِيكُمْ مِنْهُ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كما يظهر من </w:t>
      </w:r>
    </w:p>
    <w:p>
      <w:pPr>
        <w:pStyle w:val="BookText"/>
        <w:rPr/>
      </w:pPr>
      <w:r>
        <w:rPr>
          <w:rFonts w:ascii="Amiri" w:hAnsi="Amiri" w:eastAsia="Amiri" w:cs="Amiri"/>
          <w:color w:val="111111"/>
          <w:sz w:val="28"/>
          <w:sz w:val="28"/>
          <w:szCs w:val="28"/>
          <w:rtl w:val="true"/>
          <w:lang w:bidi="ar-SA"/>
        </w:rPr>
        <w:t xml:space="preserve">ويستحب أيضاً نفضها بعد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يفهم أحد من العرب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مسحت برأسي من الدهن ومن الماء ومن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معنى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الاستدلال بما في بعض الصحاح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فليمسح من الأرض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صحيح زرارة المتقدم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 علم أن ذلك أجمع لم يجر على الوجه لأنه يعلق من ذلك الصعيد ببعض الكف ولا يعلق ببعضها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الجميع لا يخلو من خدش إذ الأصل مقطوع بالأدلة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أدلة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تلك الأدلة البيانية تحمل الآية ونحوها من النصوص على إرادة المسح من أثر الصعيد لا من نفسه ، فان التصرف المذكور أقرب من حمل تلك الأدلة على اعتبار العلوق ، ولا سيما مع كون ما يعلق باليد مما لا يعد صعيداً عرفاً ، ولا يجوز التيمم به اختياراً ، ولا سيما بملاحظة ما دل على استحباب النفض من النص </w:t>
      </w:r>
      <w:r>
        <w:rPr>
          <w:rStyle w:val="FootnoteAnchor"/>
          <w:rtl w:val="true"/>
        </w:rPr>
        <w:footnoteReference w:id="597"/>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أيضاً يشكل ما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إشكال ظاهره في نفسه كما أشرنا إلى ذلك في أول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ومما ذكرنا يظهر وجه ما هو المشهور من عدم اعتبار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اعتبار العلوق الى ابن الجنيد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المنتهى الإجماع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ذكرنا يشكل الحكم باستحبابه إلا بناء على قاعدة التسامح ، والاكتفاء فيها بفتوى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مذهب الأصحاب لا 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أن يكون ما يتيمم به من ربي الأرض وعواليها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لبعدها عن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التيمم بالأرض السبخة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w:t>
      </w:r>
    </w:p>
    <w:p>
      <w:pPr>
        <w:pStyle w:val="BookText"/>
        <w:rPr/>
      </w:pPr>
      <w:r>
        <w:rPr>
          <w:rFonts w:ascii="Amiri" w:hAnsi="Amiri" w:eastAsia="Amiri" w:cs="Amiri"/>
          <w:color w:val="111111"/>
          <w:sz w:val="28"/>
          <w:sz w:val="28"/>
          <w:szCs w:val="28"/>
          <w:rtl w:val="true"/>
          <w:lang w:bidi="ar-SA"/>
        </w:rPr>
        <w:t xml:space="preserve">في المنتهى الى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مذهب الأصحاب عدا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تضرب بيديك مرتين ثمَّ تنفضهما ، نفضة للوجه ومرة لليدين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وخبر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تضرب بكفيك على الأرض مرتين ثمَّ تنفضهما وتمسح بهما</w:t>
      </w:r>
      <w:r>
        <w:rPr>
          <w:rFonts w:eastAsia="Amiri" w:cs="Amiri" w:ascii="Amiri" w:hAnsi="Amiri"/>
          <w:color w:val="111111"/>
          <w:sz w:val="28"/>
          <w:szCs w:val="28"/>
          <w:rtl w:val="true"/>
          <w:lang w:bidi="ar-SA"/>
        </w:rPr>
        <w:t xml:space="preserve">. » </w:t>
      </w:r>
      <w:r>
        <w:rPr>
          <w:rStyle w:val="FootnoteAnchor"/>
          <w:rtl w:val="true"/>
        </w:rPr>
        <w:footnoteReference w:id="599"/>
      </w:r>
      <w:r>
        <w:rPr>
          <w:rFonts w:ascii="Amiri" w:hAnsi="Amiri" w:eastAsia="Amiri" w:cs="Amiri"/>
          <w:color w:val="111111"/>
          <w:sz w:val="28"/>
          <w:sz w:val="28"/>
          <w:szCs w:val="28"/>
          <w:rtl w:val="true"/>
          <w:lang w:bidi="ar-SA"/>
        </w:rPr>
        <w:t xml:space="preserve">، وخبر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الأرض ثمَّ تنفضهما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وغيرها المحمولة على الاستحباب بقرينة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المقاصد العلية من القول بوجوبه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أجمع الأصحاب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والمعتبر وظاهر التذكرة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الصعيد بالموضع المرتفع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الإجماع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 كما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أجمع عدا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ابن الجنيد من المنع ضعيف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أبي عبيدة من أن الصعيد التراب الذي لا يخالطه سبخ ولا رمل لا يعارض ما عن غيره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الإجماع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يعلوها الملح ، وإلا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بالرمل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بمهابط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بتراب يوطأ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وبتراب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وتقتضيها قاعدة التسامح بناء على الاكتفاء فيها بفتوى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 صريحاً وظاهراً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الرمل فيجوز عندنا على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الإطلاق وعن الحلبي في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للعدم مع وجود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كشف الغطاء 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أبي عبيدة 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محمد ابن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بعض أصحابنا كتب الى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الصلاة على الزجاج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وقلت هو مما أنبتت الأرض وما كان لي أن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الزجاج وإن حدثتك نفسك أنه مما أنبتت الأرض ، ولكنه من الملح والرمل وهما ممسوخان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في نفسه ، غير معمول به في الرمل ، ومعارض بما عن الحميري في دلائل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اليه محمد بن الحسين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الرمل والملح والملح سبخ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تعدد السؤال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يدفع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الخلاف والمعتبر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لخبر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وضوء من موطإ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النوفلي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ما تطأ عليه برجلك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غياث المتقدم ، ولخبره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0" w:name="pg12382_176376"/>
    </w:p>
    <w:p>
      <w:pPr>
        <w:pStyle w:val="Heading2"/>
        <w:numPr>
          <w:ilvl w:val="1"/>
          <w:numId w:val="1"/>
        </w:numPr>
        <w:rPr/>
      </w:pPr>
      <w:bookmarkStart w:id="121" w:name="__RefHeading___Toc9312681_417432637"/>
      <w:bookmarkStart w:id="122" w:name="_Toc40"/>
      <w:bookmarkEnd w:id="120"/>
      <w:bookmarkEnd w:id="121"/>
      <w:r>
        <w:rPr>
          <w:rtl w:val="true"/>
        </w:rPr>
        <w:t>فصل في كيفية التيمم</w:t>
      </w:r>
      <w:bookmarkEnd w:id="122"/>
    </w:p>
    <w:p>
      <w:pPr>
        <w:pStyle w:val="BookText"/>
        <w:rPr/>
      </w:pPr>
      <w:r>
        <w:rPr>
          <w:rFonts w:ascii="Amiri" w:hAnsi="Amiri" w:eastAsia="Amiri" w:cs="Amiri"/>
          <w:color w:val="111111"/>
          <w:sz w:val="28"/>
          <w:sz w:val="28"/>
          <w:szCs w:val="28"/>
          <w:rtl w:val="true"/>
          <w:lang w:bidi="ar-SA"/>
        </w:rPr>
        <w:t xml:space="preserve">ويجب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باطن اليدين معاً دفعة على الأرض ، فلا يكفي الوضع بدون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كيفية التيمم</w:t>
      </w:r>
    </w:p>
    <w:p>
      <w:pPr>
        <w:pStyle w:val="BookText"/>
        <w:rPr/>
      </w:pPr>
      <w:r>
        <w:rPr>
          <w:rFonts w:ascii="Amiri" w:hAnsi="Amiri" w:eastAsia="Amiri" w:cs="Amiri"/>
          <w:color w:val="111111"/>
          <w:sz w:val="28"/>
          <w:sz w:val="28"/>
          <w:szCs w:val="28"/>
          <w:rtl w:val="true"/>
          <w:lang w:bidi="ar-SA"/>
        </w:rPr>
        <w:t xml:space="preserve">أن يتيم الرجل بتراب من أثر الطريق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معظم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بالضرب في أكثر النصوص ، وهو ظاهر في الوجوب ، فيجب حمل ما دل من النصوص على الاكتفاء بالوضع </w:t>
      </w:r>
      <w:r>
        <w:rPr>
          <w:rStyle w:val="FootnoteAnchor"/>
          <w:rtl w:val="true"/>
        </w:rPr>
        <w:footnoteReference w:id="606"/>
      </w:r>
      <w:r>
        <w:rPr>
          <w:rFonts w:ascii="Amiri" w:hAnsi="Amiri" w:eastAsia="Amiri" w:cs="Amiri"/>
          <w:color w:val="111111"/>
          <w:sz w:val="28"/>
          <w:sz w:val="28"/>
          <w:szCs w:val="28"/>
          <w:rtl w:val="true"/>
          <w:lang w:bidi="ar-SA"/>
        </w:rPr>
        <w:t>عليه حملا للمطلق على المقيد ، لأن الظاهر أن الضرب أخص مفهوماً من الوضع ، فتكون النسبة بين الدليلين هي النسبة بين المقيد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ظاهر الشرائع والقواعد ، وحكي عن الشهيد في الذكرى والدروس ، واختاره المحقق الثاني في جامع المقاصد وحاشية الإرشاد من الاكتفاء بالوضع ، وتبعهما الأردبيلي وغيره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واختلاف الأخبار وعبارات الأصحاب في التعبير بالضرب والوضع يدل على أن المراد بهما واحد فلا يشترط في حصول مسمى الضرب كونه بدفع واعتماد 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خلاف قاعدة حمل المطلق على المقيد ، اللّهم إلا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المماسة بغير دفع واعتماد ، فيكون المفهومان متباينين ، فيكون </w:t>
      </w:r>
    </w:p>
    <w:p>
      <w:pPr>
        <w:pStyle w:val="BookText"/>
        <w:rPr/>
      </w:pPr>
      <w:r>
        <w:rPr>
          <w:rFonts w:ascii="IRNazanin" w:hAnsi="IRNazanin" w:eastAsia="IRNazanin"/>
          <w:color w:val="111111"/>
          <w:sz w:val="28"/>
          <w:sz w:val="28"/>
          <w:szCs w:val="28"/>
          <w:rtl w:val="true"/>
          <w:lang w:bidi="fa-IR"/>
        </w:rPr>
        <w:t xml:space="preserve">ولا الضرب بإحداهما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بهما على التعاقب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 بين دليليهما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ضعيف ، لأنه خلاف المفهوم منهما عرفاً ، ولذا لا يتوهم من اقتصر على التعبير بالوضع المنع من الدفع والاعتماد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محصلا ومنقولا ، ونصوصاً كما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يظهر مما عن التذكرة والنهاية من احتمال الاجتزاء بالمسح بكف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الأردبيلي استظهاره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بضرب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لو تمَّ ففي غير محله لتواتر النصوص في الأمر بضربهما معاً ، أو حكاية ذلك في فعل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موثق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التيمم ، فضرب بيده الى الأرض ، ثمَّ رفعها فنفضها ، ثمَّ مسح بها جبينه وكفيه مرة واحدة </w:t>
      </w:r>
      <w:r>
        <w:rPr>
          <w:rFonts w:eastAsia="IRNazanin" w:cs="IRNazanin"/>
          <w:color w:val="111111"/>
          <w:sz w:val="28"/>
          <w:szCs w:val="28"/>
          <w:rtl w:val="true"/>
          <w:lang w:bidi="fa-IR"/>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بيده على الأرض ، ثمَّ ضرب إحداهما على الأخرى ، ثمَّ مسح بجبينه ، ثمَّ مسح كفيه كل واحدة على الأخرى ، مسح باليسرى على اليمنى واليمنى على اليسرى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فوضع يده على المسح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 بقرينة ما في ذيلهما من مسح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تحمل الأخيرة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الحدائق نسبته الى ظاهر الأخبار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 فإن إطلاق الضرب في النص والفتوى يقتضي الأعم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ذلك من أخبار الضربة والضربتين ، فان الوحدة العرفية إنما هي بملاحظة الدفعة ، فإن المراد من الوحدة ما يقابل التعدد لا ما يقابل التعاقب </w:t>
      </w:r>
    </w:p>
    <w:p>
      <w:pPr>
        <w:pStyle w:val="BookText"/>
        <w:rPr/>
      </w:pPr>
      <w:r>
        <w:rPr>
          <w:rFonts w:ascii="Amiri" w:hAnsi="Amiri" w:eastAsia="Amiri" w:cs="Amiri"/>
          <w:color w:val="111111"/>
          <w:sz w:val="28"/>
          <w:sz w:val="28"/>
          <w:szCs w:val="28"/>
          <w:rtl w:val="true"/>
          <w:lang w:bidi="ar-SA"/>
        </w:rPr>
        <w:t xml:space="preserve">ولا الضرب بظاهرهما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حال الاضطرار يكفي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ضرب إحداهما يضعها ويضرب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 الباطن فيهما أو في إحداهما ينتقل الى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أو في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ونجاسة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ينتقل معها الى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 ، منهم المفيد والمرتضى والحلي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المعهود من الضرب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المعهود من الوضع والمعلوم من عمل صاحب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وفاقي ، وعليه عمل المسلمين في الأعصار والأمصار من دون شك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المقدار كاف في منع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انصراف النصوص الى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المذكور منشؤه التعارف ومثله لا يقدح في الإطلاق كما أشرنا إليه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كما يظهر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 ، وأما قاعدة الميسور كلية فغير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اعتبار الباطن مختص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يضرب بباطن الأخرى كما قواه في الجواهر ، وجعل الاقتصار على الضرب بباطن إحداهما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الأقوى الأول أو الاكتفاء بضرب الظاهر فيهما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لا ما يظهر منهم من أن اعتبار الباطن لا يختص بصورة الإمكان فيهما معاً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التعدي ، بلا خلاف أجده بين الأصحاب كما في الجواهر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اعتبار الطهارة لا يقتضي اعتبارها مع الاضطرار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الجبهة بتمامها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محصلا ومنقولا ، مستفيضاً بل متواتراً كما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محل الوفاق بين المسلمين بل هو ضروري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عن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كشف اللثام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ادعى الحسن تواتر الأخبار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علم عماراً مسح بهما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لم يعثر على رواية متضمنة للجبهة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اعترف به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موثق زرارة المروي في التهذيب عن المفيد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التيمم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 بيده الأرض ثمَّ رفعها فنفضها ثمَّ مسح بها جبهته </w:t>
      </w:r>
      <w:r>
        <w:rPr>
          <w:rFonts w:eastAsia="IRNazanin" w:cs="IRNazanin"/>
          <w:color w:val="111111"/>
          <w:sz w:val="28"/>
          <w:szCs w:val="28"/>
          <w:rtl w:val="true"/>
          <w:lang w:bidi="fa-IR"/>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الوسائل عن الكافي وعن التهذيب عنه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جبينه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في جامع المقاصد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ومسح الجبهة من قصاص الشعر في مقدم الرأس إلى طرف الأنف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يلي آخر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وجوبه بين الأصحاب والأخبار الكثيرة دالة عليه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بها جبهته وكفيه مرة واحدة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من الأخبار الكثيرة ما تضمن المسح على الجبينين أو الجبين ، كما يقتضيه ما ذكره في الذكرى في الدليل على وجوب مسح الجبهة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من طرق شتى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قضية عمار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مسح جبينه بأصابعه وكفيه إحداهما بالأخرى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وموثق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مسح جبهته وكفيه مرة واحدة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رواية </w:t>
      </w:r>
    </w:p>
    <w:p>
      <w:pPr>
        <w:pStyle w:val="BookText"/>
        <w:rPr/>
      </w:pPr>
      <w:r>
        <w:rPr>
          <w:rFonts w:ascii="Amiri" w:hAnsi="Amiri" w:eastAsia="Amiri" w:cs="Amiri"/>
          <w:color w:val="111111"/>
          <w:sz w:val="28"/>
          <w:sz w:val="28"/>
          <w:szCs w:val="28"/>
          <w:rtl w:val="true"/>
          <w:lang w:bidi="ar-SA"/>
        </w:rPr>
        <w:t xml:space="preserve">والجبينين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عمرو إنما تضمنت 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غيرها من الأخبار ، ففي بعضها ذكر الوجه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ذكر الجبين مفرداً في بعضها </w:t>
      </w:r>
      <w:r>
        <w:rPr>
          <w:rStyle w:val="FootnoteAnchor"/>
          <w:rtl w:val="true"/>
        </w:rPr>
        <w:footnoteReference w:id="617"/>
      </w:r>
      <w:r>
        <w:rPr>
          <w:rFonts w:ascii="Amiri" w:hAnsi="Amiri" w:eastAsia="Amiri" w:cs="Amiri"/>
          <w:color w:val="111111"/>
          <w:sz w:val="28"/>
          <w:sz w:val="28"/>
          <w:szCs w:val="28"/>
          <w:rtl w:val="true"/>
          <w:lang w:bidi="ar-SA"/>
        </w:rPr>
        <w:t xml:space="preserve">ومثنى في أخرى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العرفي وغيره حمل أخبار الوجه على الجبين ، فيخلو مسح الجبهة عن النص عليه غير الموثق المتقدم المعارض بما هو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الإجماعات المتقدمة كافية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الهداية والفقيه من الاقتصار على الجبينين لا بد أن يكون محمولا على ما يعم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والمسالك والمدارك وشرح المفاتيح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زرارة المتقدم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الكافي والتهذيب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وموثقه الآخر المروي عن السرائر </w:t>
      </w:r>
      <w:r>
        <w:rPr>
          <w:rStyle w:val="FootnoteAnchor"/>
          <w:rtl w:val="true"/>
        </w:rPr>
        <w:footnoteReference w:id="620"/>
      </w:r>
      <w:r>
        <w:rPr>
          <w:rFonts w:ascii="Amiri" w:hAnsi="Amiri" w:eastAsia="Amiri" w:cs="Amiri"/>
          <w:color w:val="111111"/>
          <w:sz w:val="28"/>
          <w:sz w:val="28"/>
          <w:szCs w:val="28"/>
          <w:rtl w:val="true"/>
          <w:lang w:bidi="ar-SA"/>
        </w:rPr>
        <w:t xml:space="preserve">، وصحيحه المروي عن الفقيه </w:t>
      </w:r>
      <w:r>
        <w:rPr>
          <w:rStyle w:val="FootnoteAnchor"/>
          <w:rtl w:val="true"/>
        </w:rPr>
        <w:footnoteReference w:id="621"/>
      </w:r>
      <w:r>
        <w:rPr>
          <w:rFonts w:ascii="Amiri" w:hAnsi="Amiri" w:eastAsia="Amiri" w:cs="Amiri"/>
          <w:color w:val="111111"/>
          <w:sz w:val="28"/>
          <w:sz w:val="28"/>
          <w:szCs w:val="28"/>
          <w:rtl w:val="true"/>
          <w:lang w:bidi="ar-SA"/>
        </w:rPr>
        <w:t xml:space="preserve">وغيرها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الفاضلين والشهيدين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مسحهما لاقتصارهم على ذكر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في الحدائق والرياض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كل من عبر بالوجه من القصاص الى طرف الأنف ، كالمفيد والسيد والحلبي والطوسي والحلي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لاستظهار ذلك منهم نسب القول </w:t>
      </w:r>
    </w:p>
    <w:p>
      <w:pPr>
        <w:pStyle w:val="BookText"/>
        <w:rPr/>
      </w:pPr>
      <w:r>
        <w:rPr>
          <w:rFonts w:ascii="Amiri" w:hAnsi="Amiri" w:eastAsia="Amiri" w:cs="Amiri"/>
          <w:color w:val="111111"/>
          <w:sz w:val="28"/>
          <w:sz w:val="28"/>
          <w:szCs w:val="28"/>
          <w:rtl w:val="true"/>
          <w:lang w:bidi="ar-SA"/>
        </w:rPr>
        <w:t>بالاختصاص بالجبهة إلى الأصحاب في الحدائق ، والى المشهور كما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بالأصل ، لعدم الدليل على الوجوب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المذكورة لا تدل عليه ، إذ ليس فيها إلا أنه مسح على جبينيه ، والفعل محتمل للاستحباب ، ولذا ذكر في جملة منها نفض اليدين الذي لا إشكال في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الأخذ بظاهر الأخبار المذكورة من الاكتفاء بمسح الجبين مما لا يمكن ، لما عرفت من الإجماع على وجوب مسح الجبهة ، فلا بد إما من طرحها وهو خلاف قاعدة أولوية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حملها على ما يعم الجبهة ، أو حملها على خصوص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متعين ، لئلا يخلو تخصيص مسح الجبهة عن الدليل ، ولشيوع التعبير عنها بالجبين كما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لم يصب أنفه ما يصيب جبينه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ظهور الأخبار البيانية في الوجوب لا مجال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وان كان يحتمل الاستحباب لكن حكاية المعصوم في مقام البيان تدل على الوجوب ، والاشتمال على ما ثبت استحبابه من الخارج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خلو تخصيص الجبهة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يحمل الجبين على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بإمكان حمل الجبهة في كلام الجماعة على ما يعم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الجبين في خصوص الجبهة في الموثق وغيره غير ظاهر ، لإمكان إرادة ما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عرفاً من مجاز المجاورة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الجبين لا مجال لرفع اليد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الجبهة لا يصلح لمعارضتها بعد روايته في الكافي بلفظ الجبين ، فالعمل بها متعين ، ولأجله يمكن حمل الجبهة في النص على ما يعم الجبينين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قصاص الشعر الى طرف الأنف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الحاجبين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كما عن المختلف والذكرى والكشف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الأخبار البيانية المشتمل بعضها على الأمر بذلك كخبر 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بهما وجهك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التذكرة والنهاية من احتمال الاجتزاء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استظهاره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والأصل لا مجال له بعد الدليل ، كالإطلاق مع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الصحاح من إفراد اليد لا يعارض ما سبق ، كما سبق في ضرب اليدين ، لإمكان حمله على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الانتصار والغنية والروض والروضة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أمالي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طرف الأنف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فالذي يقتضي التحديد المذكور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تحديد الجبهة والجبينين الواجب مسحهما بذلك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رسالة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استيعاب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ظاهر كثير من النصوص المتضمنة للأمر بمسح الوجه </w:t>
      </w:r>
      <w:r>
        <w:rPr>
          <w:rStyle w:val="FootnoteAnchor"/>
          <w:rtl w:val="true"/>
        </w:rPr>
        <w:footnoteReference w:id="625"/>
      </w:r>
      <w:r>
        <w:rPr>
          <w:rFonts w:ascii="Amiri" w:hAnsi="Amiri" w:eastAsia="Amiri" w:cs="Amiri"/>
          <w:color w:val="111111"/>
          <w:sz w:val="28"/>
          <w:sz w:val="28"/>
          <w:szCs w:val="28"/>
          <w:rtl w:val="true"/>
          <w:lang w:bidi="ar-SA"/>
        </w:rPr>
        <w:t>التي تبلغ أكثر من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حمله على الجبهة والجبين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نصوصهما والإجماع المتقدم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بناء على ظهور الباء في التبعيض ، أو بعد ملاحظة تفسيرها في صحيح زرارة بذلك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ولأجله يسهل حمل كلام ابن بابويه عليه ، لتعارف تعبيره بمتون الاخبار كغيره من القدماء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مسحهما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كون المسح بمجموع الكفين على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يكفي المسح ببعض كل من اليدين ، ولا مسح بعض الجبهة والجبينين ، نعم يجزئ التوزيع فلا يجب المسح بكل من اليدين على تمام أجزاء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المعتبر من أن الجواب الحق العمل بالخبرين ، فيكون مخيراً بين مسح الوجه وبعضه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ظاهر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عن صناعة الجمع بين النصوص حمل نصوص الوجه على الاستحباب ، فإنه أقرب من حمل الوجه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المصرح به في كلام الجماعة أن طرف الأنف هو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الإزراء ببعض المتفقهة حيث ظن أنه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لعدم ظهور وجهه ، لا من النص ولا من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 التحديد المذكور وجوب مسح ما بين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الإجماعات السابقة ، وإلا فدخوله في الجبهة عرفاً أو لغة محل إشكال ، ولذا لا يجوز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الذكرى وجامع المقاصد ناقلاً في الثاني عن الصدوق أن به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مما في المنتهى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يجب مسح ما تحت الحاجبين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لخروجهما عن الجبهة والجبين ، فالأصل والأخبار البيانية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التي قد يظهر من محكي كلام الصدوق اعتبارها غير ثابتة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مسح شي‌ء منهما من باب المقدمة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المتصورة في مسح الجبهة باليدين خمسة ، كما ذكره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يمر كل جزء من الكفين بكل جزء من الممسوح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يمر تمام كل منهما على تمام الممسوح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يمر تمام إحداهما على بعضه وتمام الأخرى على الباقي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يمر كلا من الكفين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بعضاً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أجزاء الممسوح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يمر كلا من اليدين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الممسوح بحيث لا يبقى منه جزء إلا وقد مر عليه بعض الماسح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 أو متعسر ، لتوقفه على إمرار كل من اليدين مرات متعددة بتعدد الخطوط الطولية للجبهة والجبينين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ينسب الى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الى ظاهر المدارك وغيرها ، وفي صحة النسبة تأمل وهو يتوقف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ظهور الأدلة في استيعاب الماسح ، وعلى ظهورها في لزوم مسح تمام أجزاء الجبهة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معاً غير ثابتين ، بل الأول منهما خلاف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جبينه بأصابعه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حصوله على المسح بكل من اليدين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منها لو لم يكن الظاهر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الى ظاهر لوامع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الإشكال الأول مضافاً الى أن لازمه تكرار المسح ، لأن الغالب أن الكفين أوسع من مجموع الجبهة والجبينين ، فلا يحصل المسح بتمام كل من الكفين بالمسح مرة واحدة ، وظاهر النصوص البيانية الاجتزاء بمسح واحد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الى بعض ويرد عليه الإشكال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الخامس ، فإنه الذي يساعده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الكف</w:t>
      </w:r>
    </w:p>
    <w:p>
      <w:pPr>
        <w:pStyle w:val="BookText"/>
        <w:rPr/>
      </w:pPr>
      <w:r>
        <w:rPr>
          <w:rFonts w:ascii="Amiri" w:hAnsi="Amiri" w:eastAsia="Amiri" w:cs="Amiri"/>
          <w:color w:val="111111"/>
          <w:sz w:val="28"/>
          <w:sz w:val="28"/>
          <w:szCs w:val="28"/>
          <w:rtl w:val="true"/>
          <w:lang w:bidi="ar-SA"/>
        </w:rPr>
        <w:t xml:space="preserve">وأما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إرادة الثالث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يكفي المسح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الأخيرين ، للاكتفاء بالبعض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المسح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بمجموع الكفين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في لزوم استيعاب الكفين ، ولا في لزوم استيعاب الجبهة والجبينين ، فتفريع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مضمون العبارة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التي يتفرع عليها ذلك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 كون المسح بتمام مجموع الكفين على تمام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مسح اليدين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إجماعي بين المسلمين ، ثابت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مسح المقدار المذكور وعدم وجوب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المعروف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جماعة الإجماع عليه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الاخبار البيانية المتضمنة للمسح على الكفين بظهورها في تمام الكف لا غير ، والمناقشة في دلالتها على الوجوب قد عرفت 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بعضها من ذكر اليد محمول على الأول ، ولا سيما بملاحظة عطف الأيدي في الآية الشريفة على الوجه المراد منه البعض بقرينة الباء ، كما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الوضوء والتيمم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علي بن بابويه وجوب مسح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فضرب بكفيه إلى الأرض ثمَّ مسح بهما وجهه ، ثمَّ ضرب بشماله الأرض فمسح بها مرفقه إلى أطراف الأصابع واحدة على ظهرها وواحدة على بطنها ، ثمَّ ضرب بيمينه </w:t>
      </w:r>
    </w:p>
    <w:p>
      <w:pPr>
        <w:pStyle w:val="BookText"/>
        <w:rPr/>
      </w:pPr>
      <w:r>
        <w:rPr>
          <w:rFonts w:ascii="Amiri" w:hAnsi="Amiri" w:eastAsia="Amiri" w:cs="Amiri"/>
          <w:color w:val="111111"/>
          <w:sz w:val="28"/>
          <w:sz w:val="28"/>
          <w:szCs w:val="28"/>
          <w:rtl w:val="true"/>
          <w:lang w:bidi="ar-SA"/>
        </w:rPr>
        <w:t xml:space="preserve">الأرض ثمَّ صنع بشماله كما صنع بيمينه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ليث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وتمسح بها وجهك وذراعيك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فمسح بها وجهه وذراعيه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لا يصلح لمعارضة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مثل صحيح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وجهه وكفيه ولم يمسح الذراعين بشي‌ء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مسح جبينيه بأصابعه وكفيه إحداهما بالأخرى ثمَّ لم يعد ذلك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والصحيحين الآتيين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تقديمها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دعوى الإجماع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قواعد الجمع الحمل على الاستحباب كما عن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أن الأقرب الى الذهن ورودها مورد التقية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السرائر عن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من أصول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حماد بن عيسى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فامسح على كفيك من حيث موضع القطع </w:t>
      </w:r>
      <w:r>
        <w:rPr>
          <w:rStyle w:val="FootnoteAnchor"/>
          <w:rtl w:val="true"/>
        </w:rPr>
        <w:footnoteReference w:id="6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إرساله وإعراض الأصحاب عنه يمنعان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داود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فمسح وجهه ويديه وفوق الكف قليلا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مصحح أبي أيوب </w:t>
      </w:r>
    </w:p>
    <w:p>
      <w:pPr>
        <w:pStyle w:val="BookText"/>
        <w:rPr/>
      </w:pPr>
      <w:r>
        <w:rPr>
          <w:rFonts w:ascii="Amiri" w:hAnsi="Amiri" w:eastAsia="Amiri" w:cs="Amiri"/>
          <w:color w:val="111111"/>
          <w:sz w:val="28"/>
          <w:sz w:val="28"/>
          <w:szCs w:val="28"/>
          <w:rtl w:val="true"/>
          <w:lang w:bidi="ar-SA"/>
        </w:rPr>
        <w:t xml:space="preserve">ظاهر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بباطن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مسح تمام ظاهر اليسرى بباطن اليمنى من الزند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شي‌ء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بين</w:t>
      </w:r>
    </w:p>
    <w:p>
      <w:pPr>
        <w:pStyle w:val="BookText"/>
        <w:rPr/>
      </w:pPr>
      <w:r>
        <w:rPr>
          <w:rFonts w:ascii="Amiri" w:hAnsi="Amiri" w:eastAsia="Amiri" w:cs="Amiri"/>
          <w:color w:val="111111"/>
          <w:sz w:val="28"/>
          <w:sz w:val="28"/>
          <w:szCs w:val="28"/>
          <w:rtl w:val="true"/>
          <w:lang w:bidi="ar-SA"/>
        </w:rPr>
        <w:t xml:space="preserve">الخزاز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محمول على كون المسح كذلك من باب المقدمة وإن حكي عن ظاهر الفقيه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محمول على ذلك أيضاً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كما عن جماعة ولم يعرف فيه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حسن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كفيه إحداهما على ظهر الأخرى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مستطرفات السرائر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بجبينيه ، ثمَّ مسح كفيه كل واحدة على ظهر الأخرى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النسخة المصححة من الوسائل قد ضرب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فيما يحضرني من نسخة السرائر ، ويناسبه ما بعده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فمسح باليسرى على اليمنى واليمنى على اليسرى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بالباطن هنا وفي الوجه تابع لضرب الباطن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تعين الباطن ما في حسن الكاهلي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المقام من باب المقدمة العلمية التي تجب عقلا من باب وجوب الاحتياط ، لأن تلك يجب أن يكون موضوعها محتمل الواقع بحيث يحتمل أن يكون التكليف به عين التكليف بالواقع ، ولا من باب المقدمة الخارجية ، لعدم المقدمية بين مسح ما دخل في الحد وما خرج عنه ، بل المقام من باب آخر كما تقدم ذلك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الأصابع من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مسحها ، إذ المراد به ما يماسه ظاهر بشرة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التعميق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والتدقيق فيه ، بل المناط صدق مسح التمام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مقارنة لضرب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الموجود في النص ظهر الكف ، وهو لا يصدق على ما بين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التيممات البيانية ، للاكتفاء فيها بالمسح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مسح ظهر الكف بالبطن بحيث ما تهاون وما قصر في الاستيعاب يكفيه ذلك وإن لم يستوعب جميع الظهر حيث يبقى ما بين الأصابع ، ولا سيما ما بين السبابة والإبهام وبعض الخلل ، لما يفهم من الاكتفاء بالمسح الواحد مع عدم المبالغة ولا التأكيد والتخليل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التخليل ويجب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يراد إيصال البطن على جميع الظهر على الوجه المتعارف مع عدم التقصير والعلم بعدم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غير بعيد بملاحظة أن بقاء بعض الخلل بلا مسح من لوازم المسح مرة غالباً ، لعدم التسطيح الحقيقي في السطح الماسح والممسوح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المعتبر والتذكرة وجامع المقاصد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مرتكزات المتشرعة ، فإن رافع الحدث عبادة عندهم بخلاف رافع الخبث</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أول أفعاله كما هو المشهور ، ويقتضيه ظاهر النصوص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العلامة والجامع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مقارنتها لمسح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p>
    <w:p>
      <w:pPr>
        <w:pStyle w:val="BookText"/>
        <w:rPr/>
      </w:pPr>
      <w:r>
        <w:rPr>
          <w:rFonts w:ascii="Amiri" w:hAnsi="Amiri" w:eastAsia="Amiri" w:cs="Amiri"/>
          <w:color w:val="111111"/>
          <w:sz w:val="28"/>
          <w:sz w:val="28"/>
          <w:szCs w:val="28"/>
          <w:rtl w:val="true"/>
          <w:lang w:bidi="ar-SA"/>
        </w:rPr>
        <w:t>كونه أول الاجزاء كما عن صريح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ظاهر الآية الشريفة وخبر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خاف على نفسه من سبع أو غيره أو خاف فوت الوقت فليتيمم يضرب يده على اللبد والبرذعة ويتيمم ويصلي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لظهوره في كونه بياناً له ، فان ذلك يتم لو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ظاهر حينئذ في اتحاد المراد منهما ، ويكون الضرب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يقتضي ذلك جواز تلقيه الريح بجبهته المجمع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يتم لو لم تدل النصوص والإجماع على وجوبه ، لكن وجوبه أعم من جزئيته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 في الآية يدل على عدم وجوبه ، فاذا دلت النصوص على وجوبه وجزئيته وجب التصرف في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إلا استعمال التيمم فيما عدا الضرب ، والاستعمال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الإشكال في دلالة النصوص على الجزئية ، أما ما كان بياناً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دلالته عليها ، لكون الفعل أعم منها ومن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ليث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بكفيك على الأرض مرتين </w:t>
      </w:r>
      <w:r>
        <w:rPr>
          <w:rFonts w:eastAsia="Amiri" w:cs="Amiri" w:ascii="Amiri" w:hAnsi="Amiri"/>
          <w:color w:val="111111"/>
          <w:sz w:val="28"/>
          <w:szCs w:val="28"/>
          <w:rtl w:val="true"/>
          <w:lang w:bidi="ar-SA"/>
        </w:rPr>
        <w:t xml:space="preserve">.. » </w:t>
      </w:r>
      <w:r>
        <w:rPr>
          <w:rStyle w:val="FootnoteAnchor"/>
          <w:rtl w:val="true"/>
        </w:rPr>
        <w:footnoteReference w:id="641"/>
      </w:r>
      <w:r>
        <w:rPr>
          <w:rFonts w:ascii="Amiri" w:hAnsi="Amiri" w:eastAsia="Amiri" w:cs="Amiri"/>
          <w:color w:val="111111"/>
          <w:sz w:val="28"/>
          <w:sz w:val="28"/>
          <w:szCs w:val="28"/>
          <w:rtl w:val="true"/>
          <w:lang w:bidi="ar-SA"/>
        </w:rPr>
        <w:t>فمن المحتمل أن يكون المقصود منه بيان التيمم بما له من الشرائط اللازمة ، كما يقتضيه الارتكاز ، فان البدلية قائمة بمسح الجبهة واليدين والضرب مقدمة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ارتكاز المتشرعة في أثر الضرب من طهارة اليد يناسب كونه عبادياً ، كما أن ما ذكروه من لزوم إباحة التراب يقتضي ذلك ، وحمله على التكليف المحض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بني على الرجوع </w:t>
      </w:r>
    </w:p>
    <w:p>
      <w:pPr>
        <w:pStyle w:val="BookText"/>
        <w:rPr/>
      </w:pPr>
      <w:r>
        <w:rPr>
          <w:rFonts w:ascii="Amiri" w:hAnsi="Amiri" w:eastAsia="Amiri" w:cs="Amiri"/>
          <w:color w:val="111111"/>
          <w:sz w:val="28"/>
          <w:sz w:val="28"/>
          <w:szCs w:val="28"/>
          <w:rtl w:val="true"/>
          <w:lang w:bidi="ar-SA"/>
        </w:rPr>
        <w:t xml:space="preserve">على الوجه الذي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رفع الحدث ، بل ولا الاستباحة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المباشرة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الأصل فهو يقتضي البراءة بناء على أن الأصل التوصلية ، كما هو الظاهر حسبما حرر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قام على عباديته بالمعنى المعتبر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المنتهى ، وبلا ريب كما في المدارك ، وإجماعاً ظاهراً كما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الأمر به بناء على أصالة عدم جواز النيابة في العبادات وإن جازت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أصالة الجواز فيها فالعمدة في وجوبها الإجماع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كما عن الغنية والتذكرة والمنتهى وجامع المقاصد والروض والحدائق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قطع الأصحاب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وجوبها ، لا أدلة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النصوص البيانية فعلا أو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الأولى ، وإجمال الثانية ، وإطلاق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الفاء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لأنها فاء الجزاء ، وهي لا تدل على أكثر من الترتب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التيمم في الآية بمعنى القصد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فورية فيه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حال الاستدلال بالفاء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بالفاء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لدلالتها على التعقيب في مسح الوجه ، ويلزم فيما عدا ذلك لعدم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تمت دلالة </w:t>
      </w:r>
    </w:p>
    <w:p>
      <w:pPr>
        <w:pStyle w:val="BookText"/>
        <w:rPr/>
      </w:pPr>
      <w:r>
        <w:rPr>
          <w:rFonts w:ascii="Amiri" w:hAnsi="Amiri" w:eastAsia="Amiri" w:cs="Amiri"/>
          <w:color w:val="111111"/>
          <w:sz w:val="28"/>
          <w:sz w:val="28"/>
          <w:szCs w:val="28"/>
          <w:rtl w:val="true"/>
          <w:lang w:bidi="ar-SA"/>
        </w:rPr>
        <w:t xml:space="preserve">وإن كان بدلاً عن الغسل ، والمناط فيها عدم الفصل المخل بهيئته عرفاً بحيث تمحو صورته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الترتيب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على ذلك في الوجه دلت عليه في غير الوجه كما يقتضيه العطف في الممسوح ، نظير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فجاء بكر 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الأمر للفور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للفور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باختصاص التيمم بآخر الوقت بالمعنى الذي ذكروه كانت الموالاة من لوازم صحته لتقع الصلاة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آخر الوقت العرفي فهو لا يقتضي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كون التيمم بدلا سوغته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تقتضي الموالاة بالمعنى المراد منها هنا ، بل يكون المراد منها الحقيقية التي لا يقول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ومقتضى إطلاق معاقد الإجماعات عدم الفرق بين ما هو بدل الوضوء وما هو بدل الغسل ، فما في الدروس من عدم اعتبارها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اعتمدا في القول بوجوبها على دليل البدلية الذي قد عرفت ضعفه وأن العمدة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منهما قادحاً في إطلاق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 لظهور معاقده في كون الموالاة شرطاً فيه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دال على عدم تماميته عندهما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المعنى المعتبر في الوضوء لا معنى له إلا بالتقدير ، وهو خلاف المقطوع به منهم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الغنية والمنتهى وإرشاد الجعفرية والمدارك والمفاتيح وظاهر التذكرة والذكرى وغيرها ، حتى حكي عن اثنى عشر كتاباً ما بين صريح 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إجماع علمائنا على أنه لو نكس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الى الأسفل في الجبهة واليدين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استأنف ما يحصل معه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المرتضى من الفرق بين الوضوء والتيمم في وجوب الترتيب فقد خرق فيه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المقاصد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تقديم اليمنى على اليسرى بإجماعنا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العمدة في دليله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الأخبار البيانية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وإن اشتملت على العطف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الفاء بين الضرب والمسح ، أو بين الوجه واليدين ، لكنها لا تدل على الوجوب ، لأن مجرد وقوع الترتيب بين الأفعال لا يدل على وجوبه ، لأنه من ضروريات الأفعال التي لا يمكن الجمع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مجمل لا يدل على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فيما حكاه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مستطرفات السرائر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فضرب بيده على الأرض ثمَّ ضرب إحداهما على الأخرى ثمَّ مسح بجبينيه ثمَّ مسح كفيه </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مما فيه حكاية الترتيب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اعتباره ، لكنه خال عن الترتيب بين اليدين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عن الكفاية والحدائق ، بل 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ظاهر الأصحاب ، وعن ظاهر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في اليدين ، وعن التذكرة والنهاية والذكرى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 وعن الصدوق والسيد والشيخين والحلبي وابن حمزة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على وجوب مسح الجبهة من القصاص الى طرف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منها رجوع القيد الى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القيود التي يتردد الأمر بين كونها قيداً للحكم وكونها قيداً للموضوع ، فيجب عندهم الابتداء من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الممسوح ، ليكون المقصود به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كفاية هذا المقدار للفتوى بوجوبه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الحائل بين الماسح والممسوح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الماسح والممسوح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بأدلة المنزلة والبدلية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لعدم ظهورهما في مثل ذلك ، ولا سيما مع الاختلاف في الغسل والمسح وكثير من الخصوصيات ، إذ يكون حينئذ ذلك من قبيل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الاستدلال بالتيممات البيانية فإنها لم يتعرض فيها للابتداء من الأعلى وعلى تقدير التعرض لذلك فدلالتها غير ظاهرة ، فان مجرد الفعل لا يدل على اللزوم لإجمال الفعل ، ومجرد كون الفعل في مقام البيان لا يقتضي ظهوره في ذلك ، لأنه لا بد أن يقع الفعل على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ابتدأ من الأعلى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الابتداء من الأعلى غير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مناقضاً لفعله ، ولا معارضاً له في المدلول ، وهذا هو المعيار في الأفعال البيانية ، فإذا كان الفعل معارضاً للقول كان دالا وإذا لم يكن معارضاً له لا يكون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اشتملت الأخبار البيانية على الابتداء بالأعلى فظهورها في ذلك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المسح الواقع في الكتاب والسنة غير ثابت التقييد ، فالقول بعدم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بالعمل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جعله في المدارك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الابتداء من الأعلى؟ قطع به في التذكرة والنهاية الأحكام وهو خيرة الذكرى والدروس تسوية بينه وبين الوضوء ، وتمسكا بالبياني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نظر ، والأصل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فإنه المقطوع به من النصوص</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حاشية الشهيد 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اعتبار طهارة </w:t>
      </w:r>
    </w:p>
    <w:p>
      <w:pPr>
        <w:pStyle w:val="BookText"/>
        <w:rPr/>
      </w:pPr>
      <w:r>
        <w:rPr>
          <w:rFonts w:ascii="Amiri" w:hAnsi="Amiri" w:eastAsia="Amiri" w:cs="Amiri"/>
          <w:color w:val="111111"/>
          <w:sz w:val="28"/>
          <w:sz w:val="28"/>
          <w:szCs w:val="28"/>
          <w:rtl w:val="true"/>
          <w:lang w:bidi="ar-SA"/>
        </w:rPr>
        <w:t xml:space="preserve">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من الممسوح ما لم يمسح عليه ولو كان جزءاً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كان أو 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مر أنه لا يلزم المداقة والتعميق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أعضاء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أعثر على مصرح بشي‌ء منه من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ثبوت الإجماع على الاعتبار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 ابن فهد والسيد العميدي في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مجمع البرهان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البدلية والمنزلة قاصرة عن إثبات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جمع من الأصحاب أن من الواجبات طهارة مواضع المسح من النجاسة ، واستدل عليه في الذكرى بأن التراب ينجس بملاقاة النجس فلا يكون طيباً ، وبمساواة أعضاء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الدليل الأول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قياس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والمصرح بذلك قليل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الاحتياط يقتضي المصير الى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بمواضع المسح الأعم من الماسح والممسوح ، ولو أراد الثاني لم يتوجه الدليل الأول ، لاختصاصه بالماسح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 في اختصاص شرطية الطهارة بحال الاختيار كما صرح به في كلماتهم ، ويقتضيه الإطلاق كما هو ظاهر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عدم فوات الموالاة يحصل الامتثال بالتدارك على نحو الترتيب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محل المسح لحم زائد يجب 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وإذا كانت يد زائدة فالحكم فيها كما مر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محل المسح شعر يكفي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الجبهة بأن يكون منبته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واقعاً عليها من الرأس فيجب رفعه ، لأنه من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الماسح أو الممسوح جبيرة يكفي المسح بها أو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معدود جزءاً منه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الكلام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بما سبق في مسح الرجلين من أن الشعر خارج عن الجبهة والكفين ، فالاجتزاء بمسحه خلاف ظاهر ما دل على وجوب مسحهما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وجوب مسح البشرة وازالة الشعر بالحلق ونحوه حرجي نوعاً ، لغلبة نبات الشعر في ظهر الكف وكثرته في الجبهة ، فلو بني عليه لكثر الهرج والمرج ، فإهمال السؤال عن مثل ذلك يدل على وضوح كون المراد من الممسوح ما يعم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الى ذلك أشار في الجواهر حيث استدل على عدم وجوب استبطان الشعر في الأغم بالعسر والحرج ، ولو أراد العسر والحرج الشخصيين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إطلاقه تأمل ظاهر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العمدة فيه ، وإلا فقد عرفت الإشكال في قاعدة الميسور كلية ، كما عرفت الإشكال في مثل رواية عبد الأعلى </w:t>
      </w:r>
      <w:r>
        <w:rPr>
          <w:rStyle w:val="FootnoteAnchor"/>
          <w:rtl w:val="true"/>
        </w:rPr>
        <w:footnoteReference w:id="643"/>
      </w:r>
      <w:r>
        <w:rPr>
          <w:rFonts w:ascii="IRNazanin" w:hAnsi="IRNazanin" w:eastAsia="IRNazanin"/>
          <w:color w:val="111111"/>
          <w:sz w:val="28"/>
          <w:sz w:val="28"/>
          <w:szCs w:val="28"/>
          <w:rtl w:val="true"/>
          <w:lang w:bidi="fa-IR"/>
        </w:rPr>
        <w:t xml:space="preserve">ونحوها مما ورد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خالف الترتيب بطل وإن كان لجهل أو 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الاستنابة عند عدم إمكان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النائب بيد المنوب عنه ويمسح بها وجهه ويديه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الضرب بيده فيضرب بيده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وضوء الجبيرة ، وأنها إنما تدل على نفي جزئية ما هو حرجي لا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وضوء الجبيرة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الكسير والمجدور مثل ما في مصحح ابن أبي عمير عن ابن مسكين وغيره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يمموه إن شفاء العي السؤال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ومرسله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ييمم المجدور والكسير إذا أصابتهما جنابة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مرسل الفقيه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ظاهر الذكرى وفي جامع المقاصد والمدارك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أقف على قائل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الذكرى عن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يضرب الصحيح بيده ثمَّ يضرب </w:t>
      </w:r>
      <w:r>
        <w:rPr>
          <w:rStyle w:val="FootnoteAnchor"/>
          <w:rtl w:val="true"/>
        </w:rPr>
        <w:footnoteReference w:id="647"/>
      </w:r>
      <w:r>
        <w:rPr>
          <w:rFonts w:ascii="Amiri" w:hAnsi="Amiri" w:eastAsia="Amiri" w:cs="Amiri"/>
          <w:color w:val="111111"/>
          <w:sz w:val="28"/>
          <w:sz w:val="28"/>
          <w:szCs w:val="28"/>
          <w:rtl w:val="true"/>
          <w:lang w:bidi="ar-SA"/>
        </w:rPr>
        <w:t>بيدي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مأخذه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الجواهر ووجهه ظهور الأدلة في قيام النائب مقام المنوب عنه فيما يعجز عنه لا غير ، فمع إمكان الضرب بيده العليل يجب ، لأنه بعض الواجب ، ومع العجز عنه يضرب النائب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باطن اليدين نجساً وجب تطهيره إن أمكن ، والا سقط اعتبار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ينتقل الى الظاهر إلا إذا كانت نجاسته مسرية الى ما يتيمم به ولم يمكن تجفيفه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بالتولية في كلامهم منزل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ورد من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الغلمة بأن يغسلوه لما كان شديد الوجع </w:t>
      </w:r>
      <w:r>
        <w:rPr>
          <w:rStyle w:val="FootnoteAnchor"/>
          <w:rtl w:val="true"/>
        </w:rPr>
        <w:footnoteReference w:id="648"/>
      </w:r>
      <w:r>
        <w:rPr>
          <w:rFonts w:ascii="Amiri" w:hAnsi="Amiri" w:eastAsia="Amiri" w:cs="Amiri"/>
          <w:color w:val="111111"/>
          <w:sz w:val="28"/>
          <w:sz w:val="28"/>
          <w:szCs w:val="28"/>
          <w:rtl w:val="true"/>
          <w:lang w:bidi="ar-SA"/>
        </w:rPr>
        <w:t xml:space="preserve">، حيث أن الظاهر منه توليهم الغسل مع تمكن الغلمة من مباشرة بعض الغسل بيديه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بأن اليد في الغسل ليست دخيلة في مفهومه بخلاف اليد في التيمم ، فمع إمكان المسح بها لا مجال للاكتفاء بيد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 فيما في الجواهر حيث توقف في الترتيب المذكور في المتن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تمكن من المسح بيدي العليل ولم يتمكن من الضرب بهما ، ففي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وجوب ضرب الصحيح يديه على الأرض ، ثمَّ ضربهما على يدي العليل ، ثمَّ المسح بيدي العليل على أعضائه كما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يصدق المسح حينئذ بالأرض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ضربها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انعقاد الإجماع عليها في الفرض لو فرض في غيره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اعتبار طهارة ما يتيمم به ، فيتعين الضرب بالظاهر لعدم الدليل على اعتبار الباطن حينئذ ، بل قد عرفت الإشكال في اعتباره اختياراً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الأقطع بإحدى اليدين يكتفي بضرب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الجبهة بها ثمَّ مسح ظهرها بالأرض ، والأحوط الاستنابة لليد المقطوعة ، فيضرب بيده الموجودة مع يد واحدة للنائب ويمسح بهما جبهته ، ويمسح النائب ظهر يده الموجودة والأحوط مسح ظهرها على الأرض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أقطع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فيمسح بجبهته على الأرض والأحوط مع الإمكان الجمع بينه وبين ضرب ذراعيه والمسح بهما وعليهما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التيمم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العمدة فيه لا قاعدة الميسور ، ولا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استصحاب بقاء التكليف ، مما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القاعدة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تقدم الكلام فيه في 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محكوم بأدلة الشرطية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التيمم في أقطع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يسقط عنه فرض التيمم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تشكل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ظاهرة من الأدلة ، ومقتضى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الفرض الأول بالجمع بين الكيفيات المحتملة من مسح الكف بالأرض ، والضرب بالذراع بدلاً عن الكف المقطوعة ،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مسح الجبهة بالأرض ، وضرب الذراعين بدلاً عن الكفين ، ومسح الجبهة بهما ،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والجزم بالاكتفاء بالأول في الأول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جعل الأحوط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الثاني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التفرقة في المتن بين أقطع اليد الواحدة وأقطع اليدين ، حيث لم يذكر الثاني في الأول ، ولم يذكر الثالث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الباطن نجاسة لها جرم يعد حائلا ولم يمكن إزالتها فالأحوط الجمع بين الضرب به والمسح به والضرب بالظاهر والمسح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الخاتم حائل فيجب نزعه حال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تعيين المبدل منه مع اتحاد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التعدد كالحائض والنفساء فيجب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اتحاد الغاية لا يجب تعيينها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أن مقتضى الإطلاق الاكتفاء بضرب الظاهر فالاكتفاء بضربه هنا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حقيقة التيمم باختلاف المبدل منه ، نظير اختلاف صلاتي الظهر والعصر وصلاة الفجر ونافلتها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اختلاف الحقيقة لا بد من القصد ، ليتحقق القصد إلى المأمور به المعتبر في وقوعه عبادة مقرباً وعليه لا فرق في وجوب التعيين بين اتحاد ما عليه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الاتحاد يكفي في التعيين قصد ما عليه ، ولا يكفي ذلك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الاختلاف فيها فلا موجب للقصد ، بل لا مجال له ، لأنه فرع التعين الواقعي ، والمفروض عدمه ، كما تكرر التعرض لذلك في هذا الشرح</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الغاية إنما يحتاج اليه بما أنه عبرة لقصد أمرها المصحح لعبادية التيمم ، حيث أنه لا أمر به نفسي ليتقرب به ، فالمقرب إنما هو الأمر بالغاية ، فقصدها راجع الى قصد الأمر بها ، فمع اتحاد الغاية يكفي قصدها إجمالا ، ولا مجال للتعيين ، لأنه فرع التعدد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تعددها لا بد إما من قصد الجميع أو قصد واحدة بعينها ، لأن قصد الواحدة المرددة يرجع الى قصد الأمر المردد واقعاً ، وهو مما لا وجود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التعدد يجوز قصد الجميع ، ويجوز 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يجوز قصد واحدة منها فيجزئ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قصد غاية فتبين عدمها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تبين غيرها صح له إذا كان الاشتباه في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وبطل إن كان على وجه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اعتقد كونه محدثاً بالأصغر فقصد البدلية عن الوضوء فتبين كونه محدثاً بالأكبر ، فإن كان على وجه التقييد بطل ، وإن كان من باب الاشتباه في التطبيق أو قصد ما في الذمة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اعتقد كونه جنباً فبان عدمه وأنه ماس للميت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مسح الجبهة واليدين يجب إمرار الماسح على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يكفي جر الممسوح تحت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الحركة اليسيرة في الممسوح إذا صدق كونه ممسوحاً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قصد الجميع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بقصد غاية واحدة يصح فيترتب عليه عامة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الوضوء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المسألة الآتية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 لا يخلو عن إشكال ، لصحة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مسحت يدي بالجدار أو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ولا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القلب خلاف المرتكز منه عرفا ، إذ المصحح لدخول الباء على آلة المسح ليس هو مرورها على الممسوح مع سكونه ، بل المصحح كون الآلة غير مقصودة بالأصالة ، فإذا كانت الأرض قذرة صح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رفع يده في أثناء المسح ثمَّ وضعها بلا فصل وأتم ، فالظاهر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أنه محدث بالأصغر أو الأكبر يكفيه تيمم واحد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على أنه يكفي فيما هو بدل عن الوضوء ضربة واحدة للوجه واليدين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التعدد فيما هو بدل عن الغسل والأقوى كفاية الواحدة فيما هو بدل عن الغسل أيضاً ، وإن كان الأحوط ما ذكره ، وأحوط منه التعدد في بدل الوضوء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يضرب بيديه ويمسح بهما</w:t>
      </w:r>
    </w:p>
    <w:p>
      <w:pPr>
        <w:pStyle w:val="BookText"/>
        <w:rPr/>
      </w:pPr>
      <w:r>
        <w:rPr>
          <w:rFonts w:ascii="Amiri" w:hAnsi="Amiri" w:eastAsia="Amiri" w:cs="Amiri"/>
          <w:color w:val="111111"/>
          <w:sz w:val="28"/>
          <w:sz w:val="28"/>
          <w:szCs w:val="28"/>
          <w:rtl w:val="true"/>
          <w:lang w:bidi="ar-SA"/>
        </w:rPr>
        <w:t xml:space="preserve">الأرض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يدك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اليد قذرة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أريد تطهير الجبهة باليد لما في اليد من الأرض صح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الجبهة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يدك بالجبهة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العكس كان الأمر بالعكس ، فالمصحح لدخول الباء على الشي‌ء كونه ملحوظاً آلة لإحداث أثر في الممسوح ، لا مروره وحركته على الممسوح مع سكونه ، كما يظهر بالتأمل في 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ظهورها في كون المسح وجوداً واحداً متصلا ، غير ظاهرة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وكشف اللثام ، وعن المختلف ومجمع البرهان وغيرها بل عن الأمالي أنه من دين الإمامية ، وعن ظاهر التهذيب والتبيان ومجمع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ضربة واحدة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عن المفيد في الغرية وابني الجنيد وأبي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ضربتان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جماعة من القدماء ومنهم المفيد في الأركان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مقتضى الجمع بين النصوص الدال بعضها على الاكتفاء بالضربة الواحدة مطلقاً ، كموثق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عن التيمم فضرب بيده الى الأرض ، ثمَّ رفعها فنفضها ، ثمَّ مسح بها جبينه وكفيه مرة واحدة </w:t>
      </w:r>
      <w:r>
        <w:rPr>
          <w:rFonts w:eastAsia="IRNazanin" w:cs="IRNazanin"/>
          <w:color w:val="111111"/>
          <w:sz w:val="28"/>
          <w:szCs w:val="28"/>
          <w:rtl w:val="true"/>
          <w:lang w:bidi="fa-IR"/>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عمرو بن أبي المقدام </w:t>
      </w:r>
      <w:r>
        <w:rPr>
          <w:rStyle w:val="FootnoteAnchor"/>
          <w:rtl w:val="true"/>
        </w:rPr>
        <w:footnoteReference w:id="650"/>
      </w:r>
      <w:r>
        <w:rPr>
          <w:rFonts w:ascii="Amiri" w:hAnsi="Amiri" w:eastAsia="Amiri" w:cs="Amiri"/>
          <w:color w:val="111111"/>
          <w:sz w:val="28"/>
          <w:sz w:val="28"/>
          <w:szCs w:val="28"/>
          <w:rtl w:val="true"/>
          <w:lang w:bidi="ar-SA"/>
        </w:rPr>
        <w:t xml:space="preserve">، وحسن الكاهلي </w:t>
      </w:r>
      <w:r>
        <w:rPr>
          <w:rStyle w:val="FootnoteAnchor"/>
          <w:rtl w:val="true"/>
        </w:rPr>
        <w:footnoteReference w:id="651"/>
      </w:r>
      <w:r>
        <w:rPr>
          <w:rFonts w:ascii="Amiri" w:hAnsi="Amiri" w:eastAsia="Amiri" w:cs="Amiri"/>
          <w:color w:val="111111"/>
          <w:sz w:val="28"/>
          <w:sz w:val="28"/>
          <w:szCs w:val="28"/>
          <w:rtl w:val="true"/>
          <w:lang w:bidi="ar-SA"/>
        </w:rPr>
        <w:t xml:space="preserve">، وصحيح أبي أيوب الخزاز </w:t>
      </w:r>
      <w:r>
        <w:rPr>
          <w:rStyle w:val="FootnoteAnchor"/>
          <w:rtl w:val="true"/>
        </w:rPr>
        <w:footnoteReference w:id="652"/>
      </w:r>
      <w:r>
        <w:rPr>
          <w:rFonts w:ascii="Amiri" w:hAnsi="Amiri" w:eastAsia="Amiri" w:cs="Amiri"/>
          <w:color w:val="111111"/>
          <w:sz w:val="28"/>
          <w:sz w:val="28"/>
          <w:szCs w:val="28"/>
          <w:rtl w:val="true"/>
          <w:lang w:bidi="ar-SA"/>
        </w:rPr>
        <w:t xml:space="preserve">، وخبر زرارة </w:t>
      </w:r>
      <w:r>
        <w:rPr>
          <w:rStyle w:val="FootnoteAnchor"/>
          <w:rtl w:val="true"/>
        </w:rPr>
        <w:footnoteReference w:id="653"/>
      </w:r>
      <w:r>
        <w:rPr>
          <w:rFonts w:ascii="Amiri" w:hAnsi="Amiri" w:eastAsia="Amiri" w:cs="Amiri"/>
          <w:color w:val="111111"/>
          <w:sz w:val="28"/>
          <w:sz w:val="28"/>
          <w:szCs w:val="28"/>
          <w:rtl w:val="true"/>
          <w:lang w:bidi="ar-SA"/>
        </w:rPr>
        <w:t xml:space="preserve">، وصحيحه المروي في الفقيه </w:t>
      </w:r>
      <w:r>
        <w:rPr>
          <w:rStyle w:val="FootnoteAnchor"/>
          <w:rtl w:val="true"/>
        </w:rPr>
        <w:footnoteReference w:id="654"/>
      </w:r>
      <w:r>
        <w:rPr>
          <w:rFonts w:ascii="Amiri" w:hAnsi="Amiri" w:eastAsia="Amiri" w:cs="Amiri"/>
          <w:color w:val="111111"/>
          <w:sz w:val="28"/>
          <w:sz w:val="28"/>
          <w:szCs w:val="28"/>
          <w:rtl w:val="true"/>
          <w:lang w:bidi="ar-SA"/>
        </w:rPr>
        <w:t xml:space="preserve">، والآخر المروي في التهذيب </w:t>
      </w:r>
      <w:r>
        <w:rPr>
          <w:rStyle w:val="FootnoteAnchor"/>
          <w:rtl w:val="true"/>
        </w:rPr>
        <w:footnoteReference w:id="655"/>
      </w:r>
      <w:r>
        <w:rPr>
          <w:rFonts w:ascii="Amiri" w:hAnsi="Amiri" w:eastAsia="Amiri" w:cs="Amiri"/>
          <w:color w:val="111111"/>
          <w:sz w:val="28"/>
          <w:sz w:val="28"/>
          <w:szCs w:val="28"/>
          <w:rtl w:val="true"/>
          <w:lang w:bidi="ar-SA"/>
        </w:rPr>
        <w:t xml:space="preserve">، وموثقه المروي في مستطرفات السرائر </w:t>
      </w:r>
      <w:r>
        <w:rPr>
          <w:rStyle w:val="FootnoteAnchor"/>
          <w:rtl w:val="true"/>
        </w:rPr>
        <w:footnoteReference w:id="656"/>
      </w:r>
      <w:r>
        <w:rPr>
          <w:rFonts w:ascii="IRNazanin" w:hAnsi="IRNazanin" w:eastAsia="IRNazanin"/>
          <w:color w:val="111111"/>
          <w:sz w:val="28"/>
          <w:sz w:val="28"/>
          <w:szCs w:val="28"/>
          <w:rtl w:val="true"/>
          <w:lang w:bidi="fa-IR"/>
        </w:rPr>
        <w:t>، وخبر داود ابن النعمان‌</w:t>
      </w:r>
      <w:r>
        <w:rPr>
          <w:rStyle w:val="FootnoteAnchor"/>
          <w:rtl w:val="true"/>
        </w:rPr>
        <w:footnoteReference w:id="657"/>
      </w:r>
      <w:r>
        <w:rPr>
          <w:rFonts w:ascii="Amiri" w:hAnsi="Amiri" w:eastAsia="Amiri" w:cs="Amiri"/>
          <w:color w:val="111111"/>
          <w:sz w:val="28"/>
          <w:sz w:val="28"/>
          <w:szCs w:val="28"/>
          <w:rtl w:val="true"/>
          <w:lang w:bidi="ar-SA"/>
        </w:rPr>
        <w:t>، وأكثرها أخبار بيانية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بعضها على اعتبار الضربتين ، كصحيح إسماعيل بن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التيمم ضربة للوجه وضربة للكفين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ومصحح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التيمم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مرتين للوجه واليدين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بكفيه الأرض ، </w:t>
      </w:r>
    </w:p>
    <w:p>
      <w:pPr>
        <w:pStyle w:val="BookText"/>
        <w:rPr/>
      </w:pPr>
      <w:r>
        <w:rPr>
          <w:rFonts w:ascii="Amiri" w:hAnsi="Amiri" w:eastAsia="Amiri" w:cs="Amiri"/>
          <w:color w:val="111111"/>
          <w:sz w:val="28"/>
          <w:sz w:val="28"/>
          <w:szCs w:val="28"/>
          <w:rtl w:val="true"/>
          <w:lang w:bidi="ar-SA"/>
        </w:rPr>
        <w:t xml:space="preserve">ثمَّ مسح بهما وجهه ، ثمَّ ضرب بشماله الأرض فمسح بها مرفقه إلى أطراف الأصابع واحدة على ظهرها وواحدة على بطنها ، ثمَّ ضرب بيمينه الأرض ثمَّ صنع بشماله كما صنع بيمينه </w:t>
      </w:r>
      <w:r>
        <w:rPr>
          <w:rFonts w:eastAsia="Amiri" w:cs="Amiri" w:ascii="Amiri" w:hAnsi="Amiri"/>
          <w:color w:val="111111"/>
          <w:sz w:val="28"/>
          <w:szCs w:val="28"/>
          <w:rtl w:val="true"/>
          <w:lang w:bidi="ar-SA"/>
        </w:rPr>
        <w:t xml:space="preserve">.. » </w:t>
      </w:r>
      <w:r>
        <w:rPr>
          <w:rStyle w:val="FootnoteAnchor"/>
          <w:rtl w:val="true"/>
        </w:rPr>
        <w:footnoteReference w:id="660"/>
      </w:r>
      <w:r>
        <w:rPr>
          <w:rFonts w:ascii="Amiri" w:hAnsi="Amiri" w:eastAsia="Amiri" w:cs="Amiri"/>
          <w:color w:val="111111"/>
          <w:sz w:val="28"/>
          <w:sz w:val="28"/>
          <w:szCs w:val="28"/>
          <w:rtl w:val="true"/>
          <w:lang w:bidi="ar-SA"/>
        </w:rPr>
        <w:t xml:space="preserve">وخبر ليث في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على الأرض مرتين ثمَّ تنفضهما وتمسح بهما وجهك وذراعيك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على الجمع المذكور 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الشيخ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التيمم للوضوء مرة واحدة ومن الجنابة مرتان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والمرسل المستفاد مما عن جمل المرتضى والغنية وغيرهما من نسبه التفصيل إلى رواية أصحابنا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الأظهر في الروايات </w:t>
      </w:r>
      <w:r>
        <w:rPr>
          <w:rStyle w:val="FootnoteAnchor"/>
          <w:rtl w:val="true"/>
        </w:rPr>
        <w:footnoteReference w:id="664"/>
      </w:r>
      <w:r>
        <w:rPr>
          <w:rFonts w:ascii="Amiri" w:hAnsi="Amiri" w:eastAsia="Amiri" w:cs="Amiri"/>
          <w:color w:val="111111"/>
          <w:sz w:val="28"/>
          <w:sz w:val="28"/>
          <w:szCs w:val="28"/>
          <w:rtl w:val="true"/>
          <w:lang w:bidi="ar-SA"/>
        </w:rPr>
        <w:t xml:space="preserve">، وصحيح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ضرب واحد للوضوء ، والغسل من الجنابة تضرب بيديك مرتين ثمَّ تنفضهما نفضة للوجه ومرة لليدين </w:t>
      </w:r>
      <w:r>
        <w:rPr>
          <w:rFonts w:eastAsia="Amiri" w:cs="Amiri" w:ascii="Amiri" w:hAnsi="Amiri"/>
          <w:color w:val="111111"/>
          <w:sz w:val="28"/>
          <w:szCs w:val="28"/>
          <w:rtl w:val="true"/>
          <w:lang w:bidi="ar-SA"/>
        </w:rPr>
        <w:t xml:space="preserve">.. » </w:t>
      </w:r>
      <w:r>
        <w:rPr>
          <w:rStyle w:val="FootnoteAnchor"/>
          <w:rtl w:val="true"/>
        </w:rPr>
        <w:footnoteReference w:id="665"/>
      </w:r>
      <w:r>
        <w:rPr>
          <w:rFonts w:ascii="Amiri" w:hAnsi="Amiri" w:eastAsia="Amiri" w:cs="Amiri"/>
          <w:color w:val="111111"/>
          <w:sz w:val="28"/>
          <w:sz w:val="28"/>
          <w:szCs w:val="28"/>
          <w:rtl w:val="true"/>
          <w:lang w:bidi="ar-SA"/>
        </w:rPr>
        <w:t xml:space="preserve">بناء على أن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والغسل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استئنافية لا عاطفة للغسل على الوضوء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صلاحية ما ذكر للشهادة بالجمع المذكور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طعن فيه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وجود له في كتب الشيخ ولا في غيرها ، وإنما هو توهم من عبارة الشيخ في التهذيب توهم ذلك ، فإنه بعد ما جمع بين الأخبار المتقدمة بالحمل على التفصيل المذكور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أنا أوردنا خبرين مفسرين لهذه الأخبار ، </w:t>
      </w:r>
    </w:p>
    <w:p>
      <w:pPr>
        <w:pStyle w:val="BookText"/>
        <w:rPr/>
      </w:pPr>
      <w:r>
        <w:rPr>
          <w:rFonts w:ascii="Amiri" w:hAnsi="Amiri" w:eastAsia="Amiri" w:cs="Amiri"/>
          <w:color w:val="111111"/>
          <w:sz w:val="28"/>
          <w:sz w:val="28"/>
          <w:szCs w:val="28"/>
          <w:rtl w:val="true"/>
          <w:lang w:bidi="ar-SA"/>
        </w:rPr>
        <w:t xml:space="preserve">أحدهما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عن ابن أبي عمير عن ابن أذينة عن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التيمم من الوضوء مرة واحدة ومن الجنابة مرتان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الظاهر بل المقطوع به أن ما ذكره حاصل ما فهمه من معنى الخبرين لا متنهما ، إذ المراد من الأول صحيح زرارة المتقدم في بيان شاهد التفصيل ، ومن الثاني صحيح ابن مسلم المتقدم في نصوص التعدد المذيل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التيمم على ما كان فيه الغسل وفي الوضوء الوجه واليدين الى المرفقين ، وألقى ما كان عليه مسح الرأس والقدمين فلا ييمم بالصعيد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 على الخبر في كتب الشيخ من دون أن يقف عليه أحد سواه مما لا مجال للاعتماد عليه ، ولا سيما مع اعتبار الوثوق في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هي المسانيد التي أشار إليها الشيخ وفهم منها التفصيل ، إذ من البعيد عثور هؤلاء الجماعة عليها من دون أن يعثر عليها أحد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الإرسال مانع من الاعتماد عليها ، ومجرد الموافقة لفتوى المشهور غير كافية في الجبر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غير ظاهرة ، بل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واحد أنه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معطوف على الوضوء ، إذ حمل الواو على الاستئناف يوجب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هو أن تضرب لا التيمم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داعي إلى ارتكاب دعوى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ليصح الحمل ، ولا إلى دعوى اختلاف سياق الجواب ، حيث أن حمل الضرب على الضربة يوجب مخالفة بيان التيمم في الوضوء لبيانه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ضربة واحدة للوضوء وللغسل من الجنابة تضرب بيديك مرتين ثمَّ تنفضهما مرة للوجه ومرة </w:t>
      </w:r>
    </w:p>
    <w:p>
      <w:pPr>
        <w:pStyle w:val="BookText"/>
        <w:rPr/>
      </w:pPr>
      <w:r>
        <w:rPr>
          <w:rFonts w:ascii="Amiri" w:hAnsi="Amiri" w:eastAsia="Amiri" w:cs="Amiri"/>
          <w:color w:val="111111"/>
          <w:sz w:val="28"/>
          <w:sz w:val="28"/>
          <w:szCs w:val="28"/>
          <w:rtl w:val="true"/>
          <w:lang w:bidi="ar-SA"/>
        </w:rPr>
        <w:t xml:space="preserve">لليدين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التفصيل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المحقق انفرد بروايته كذلك فلا مجال للاعتماد عليه ، وإن كان يؤيده دعوى الشيخ أنه شاهد على التفصيل ،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ضرب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منه أنه نوع واحد لم يكن جواباً عن السؤال ، بل كان ذكره تطفلاً ، وحينئذ لا يناسب وقوعه في صدر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استعمال الضرب بمعنى النوع نادر ، فلا يحمل عليه الكلام ، ولا سيما إذا لزم منه المخالفة لقرينة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لا يوجب دخوله في موضوع الحجة ، ولا صلاحيته لمعارضة ما في التهذيب الذي قد عرفت ظهوره في التعدد في بدلي الوضوء والغسل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ابن مسلم الذي ادعى الشيخ أنه مفسر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موقوفة على كون الغسل بالضم مقابل الوضوء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استئنافية ، ويكون وجه المقابلة بين الغسل والوضوء تعدد الضرب في الأول والاتحاد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كله خلاف الظاهر فان الظاهر كون الغسل بالفتح مقابل المسح ، ويكون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إنما يكون للأعضاء المغسولة لا الممسوحة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بناء على روايته بإسقاط حرف العطف ، كما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أيضاً جر الوجه واليدين لكونهما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التقدير فيه ،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الصحيح المذكور كالصريح في التعدد في الوضوء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في المختلف جمع بين النصوص المذكورة بذلك معللا بأنه لا يمكن صرف الكثرة الى ما هو بدل الوضوء ، فان وجوب الاستيعاب </w:t>
      </w:r>
    </w:p>
    <w:p>
      <w:pPr>
        <w:pStyle w:val="BookText"/>
        <w:rPr/>
      </w:pPr>
      <w:r>
        <w:rPr>
          <w:rFonts w:ascii="Amiri" w:hAnsi="Amiri" w:eastAsia="Amiri" w:cs="Amiri"/>
          <w:color w:val="111111"/>
          <w:sz w:val="28"/>
          <w:sz w:val="28"/>
          <w:szCs w:val="28"/>
          <w:rtl w:val="true"/>
          <w:lang w:bidi="ar-SA"/>
        </w:rPr>
        <w:t>في الغسل يناسب كثرة الضربات ، وعدم استيعابها في الوضوء يناسب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ولأنهما حدثان مختلفان في المبدل فيختلفان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هو استحسان محض لا يصلح للحجية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فالمتعين إذاً الجمع بين النصوص بغير ما ذكر ، إما بتقييد الأولى بالثانية ، أو حمل الثانية على الاستحباب ، أو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وإن كان يقتضيه صناعة الجمع العرفي لتقدمه 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بني القول بالضربتين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عن سياق نصوص الاتحاد ، فان خلوها عن التعرض للضربة الثانية يوجب ظهورها في كون مسح الكفين بأثر الضربة الأولى لا بغيرها ، فهي ليست من قبيل المطلق كي تقوى نصوص التعدد على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نصوص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ليست في مقام البيان من هذه الجهة ، ولأجل ذلك أهمل فيها بعض ما يعتبر في التيمم ، كغيرها من الأخبار البيانية في الوضوء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يتوهم أن مصحح زرارة المتقدم في نصوص الوحدة صريح في الاكتفاء بالضربة الواحدة ، ونحوه ما رواه ابن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لأن المتيقن رجوع القيد الى المسح ، ورجوعه الى الضرب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معرفة الخلاف في الاكتفاء بالمسحة الواحدة غير كاف في الإرجاع إلى الضرب ، لإمكان أن ينقدح التعدد في ذهن السائل لأي سبب كان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يورد على التفصيل المتقدم بأنه خلاف ما دل على التسوية بين ما هو بدل الوضوء وما هو بدل الغسل ، كموثق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التيمم من الوضوء والجنابة ومن الحيض للنساء سواء؟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جبهته ويديه ، ثمَّ يضرب مرة أخرى ويمسح بها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الاحتياط أن يضرب مع ذلك مرة أخرى يده اليسرى ويمسح بها ظهر اليمنى ، ثمَّ يضرب اليمنى ويمسح بها ظهر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 التسوية فيه على التسوية في الممسوح وإن كان خلاف الظاهر ، لكن لا بأس بارتكابه إذا اقتضاه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الشأن في ذلك ، فان المتحصل من جميع ما ذكرنا سقوط القول بالتفصيل ، لأنه خلاف صحيحي زرارة ومحمد المتقدمين في شاهد الجمع عليه كما عرفت ، وخلاف ظاهر موثق عمار المتضمن للتسوية ، فيتعين الجمع بالتصرف في نصوص الوحدة ، كما عليه العمل في غير المقام من النصوص البيانية قولية أو فعلية فإنه أولى من حمل نصوص التعدد على الاستحباب ، فإنه بعيد عن سياقها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أولى من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القريب جداً أن تكون النصوص البيانية واردة لدفع توهم لزوم مباشرة البدن للتراب ، ولزوم الاستيعاب لمواضع الغسل كما وقع من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فاشتملت على بيان الضرب وعدم الاستيعاب ، فتحمل النصوص على ذلك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نصوص التعدد على التقية لموافقتها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بمخالفة العامة فرع تعذر الجمع العرفي بأحد الوجهين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الاقتصار على الضربة الواحدة والاكتفاء بمسح الكف منقول عن بعض الصحابة والتابعين ، وعن جماعة من فقهاء المخالفين وجمهور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الأولوية احتمال أن يكون الضرب الثاني موجباً لكون مسح اليدين بأثره لا بأثر الضرب الأول كما هو معتبر على القول الأول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فيه صحيح ابن مسلم المتقدم </w:t>
      </w:r>
      <w:r>
        <w:rPr>
          <w:rStyle w:val="FootnoteAnchor"/>
          <w:rtl w:val="true"/>
        </w:rPr>
        <w:footnoteReference w:id="668"/>
      </w:r>
      <w:r>
        <w:rPr>
          <w:rFonts w:ascii="Amiri" w:hAnsi="Amiri" w:eastAsia="Amiri" w:cs="Amiri"/>
          <w:color w:val="111111"/>
          <w:sz w:val="28"/>
          <w:sz w:val="28"/>
          <w:szCs w:val="28"/>
          <w:rtl w:val="true"/>
          <w:lang w:bidi="ar-SA"/>
        </w:rPr>
        <w:t xml:space="preserve">الدال على التفريق في </w:t>
      </w:r>
      <w:bookmarkStart w:id="123" w:name="pg12382_176408"/>
    </w:p>
    <w:p>
      <w:pPr>
        <w:pStyle w:val="BookText"/>
        <w:rPr/>
      </w:pPr>
      <w:bookmarkEnd w:id="123"/>
      <w:r>
        <w:rPr>
          <w:rFonts w:ascii="Amiri" w:hAnsi="Amiri" w:eastAsia="Amiri" w:cs="Amiri"/>
          <w:color w:val="111111"/>
          <w:sz w:val="28"/>
          <w:sz w:val="28"/>
          <w:szCs w:val="28"/>
          <w:rtl w:val="true"/>
          <w:lang w:bidi="ar-SA"/>
        </w:rPr>
        <w:t>الضربة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والد الصدوق والمجالس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وعن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لا يصلح لإثباته ، لندرة القائل به وإعراض المشهور عنه ، اللّهم إلا أن يكون الوجه في الاعراض بناءهم على أن اشتماله على مسح الذراعين قرينة على وروده مورد التقية ، فحينئذ لا يسقطه عن الحجية إذا منعت تلك القرينة ، ولا سيما إذا عمل به مثل الصدوق ووالده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المحقق ، حيث خير بين الدفعة والتفريق ، عملا به وبغيره ، بناء منه على ظهور غيره في الدفعة ، وأن الجمع العرفي بينهما يقتضي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منع القرينة غير ظاهر ، فإنه خلاف مبنى العقلاء في أصالة الجهة ، فلا مجال لرفع اليد عما دل على اعتبار الدفعة</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9312683_417432637"/>
      <w:bookmarkStart w:id="125" w:name="_Toc41"/>
      <w:bookmarkEnd w:id="124"/>
      <w:r>
        <w:rPr>
          <w:rtl w:val="true"/>
        </w:rPr>
        <w:t>تنبيه</w:t>
      </w:r>
      <w:bookmarkEnd w:id="12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بني على اختلاف كيفية التيمم قد يشكل الحال في غير الجنابة من أسباب الغسل ، بناء على كون شاهد الجمع صحيح المنتهى ومراسيل الجماعة المتقدمة وصحيح زرارة ، لاختصاص الجميع بالجنابة ، والتعدي عنها الى غيرها من أسباب الغسل يحتاج الى فهم عدم الخصوصية ، أو ثبوت إطلاق مقامي لدليل التيمم لسائر الأسباب ، لينزل على التيمم للجنابة لا للوضوء ، لصلاحيته للاعتماد عليه دون ما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فهم عدم الخصوصية محتاج إلى عناية كما لا يخفى ، والدليل على التيمم لكل سبب سبب بالخصوص مفقود ، وأدلة البدلية الكلية مجملة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تيمم الحائض والجنب سواء إذا لم يجد 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إلحاق الحيض بالجنابة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بعض أجزاء التيمم بعد الفراغ منه لم يعتن به وبنى على الصحة ، وكذا إذا شك في شرط من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أثنائه قبل الفراغ في جزء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بعد تجاوز محله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قبله أتى به وما بعده ، من غير فرق بين أن يكون بدلا عن الوضوء أو الغسل ، لكن الأحوط الاعتناء به مطلقاً وإن جاز محله ، أو كان بعد الفراغ ما لم يقم عن مكانه ، أو لم ينتقل الى حالة أخرى على ما مر في الوضوء ، خصوصاً فيما هو بدل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بعد الفراغ ترك جزء يكفيه العود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به وبما بعده مع عدم فوت الموالاة ، ومع فوتها وجب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بعد الصلاة وجب إعادتها</w:t>
      </w:r>
    </w:p>
    <w:p>
      <w:pPr>
        <w:pStyle w:val="BookText"/>
        <w:rPr/>
      </w:pPr>
      <w:r>
        <w:rPr>
          <w:rFonts w:ascii="Amiri" w:hAnsi="Amiri" w:eastAsia="Amiri" w:cs="Amiri"/>
          <w:color w:val="111111"/>
          <w:sz w:val="28"/>
          <w:sz w:val="28"/>
          <w:szCs w:val="28"/>
          <w:rtl w:val="true"/>
          <w:lang w:bidi="ar-SA"/>
        </w:rPr>
        <w:t>الإشكال في غيره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يدفع بما في الجواهر من حكاية الإجماع على عدم الفرق بين أسباب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المشار إليها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وسقوطها في الوضوء للدليل الخاص به لا يقتضي سقوطها هنا ، لعدم الدليل على هذا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سقوطها في الوضوء كون الأثر المقصود منه هو الطهارة وهو أمر بسيط فلو حظ كأنه عمل بسيط ، وهذا المعنى مشترك بين الطهارات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 فالخروج عن إطلاق دليل قاعدة التجاوز في غير محله ، كما تقدمت الإشارة إليه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البدلية لها دخل في الإلحاق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bookmarkStart w:id="126" w:name="pg12382_176410"/>
    </w:p>
    <w:p>
      <w:pPr>
        <w:pStyle w:val="BookText"/>
        <w:rPr/>
      </w:pPr>
      <w:bookmarkEnd w:id="126"/>
      <w:r>
        <w:rPr>
          <w:rFonts w:ascii="Amiri" w:hAnsi="Amiri" w:eastAsia="Amiri" w:cs="Amiri"/>
          <w:color w:val="111111"/>
          <w:sz w:val="28"/>
          <w:sz w:val="28"/>
          <w:szCs w:val="28"/>
          <w:rtl w:val="true"/>
          <w:lang w:bidi="ar-SA"/>
        </w:rPr>
        <w:t xml:space="preserve">أو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ترك شرطاً مطلقاً ما عدا الإباحة في الماء أو التراب فلا تجب إلا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كما مر</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9312685_417432637"/>
      <w:bookmarkStart w:id="128" w:name="_Toc42"/>
      <w:bookmarkEnd w:id="127"/>
      <w:r>
        <w:rPr>
          <w:rtl w:val="true"/>
        </w:rPr>
        <w:t>فصل في أحكام التيمم</w:t>
      </w:r>
      <w:bookmarkEnd w:id="1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التيمم للصلاة قبل دخول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الصلاة بفقد الطهور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التيمم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المعتبر والنهاية والتحرير والدروس والتنقيح وجامع المقاصد والروض وغيرها ، وفي الذكرى والقواعد والمدارك والجواهر والمستند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لهذا الإجماع يجب الخروج عن مقتضى القواعد الأولية المقتضية لوجوب الطهارة قبل الوقت كغسل الجنب والمستحاضة للصوم قبل الفجر ، إما للبناء على كون الوقت شرطاً للواجب لا للوجوب فيكون الوجوب من قبيل الوجوب المعلق لا المشروط ، فيكون حالياً قبل الوقت والواجب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فيترشح منه وجوب غيري حالي أيضاً فيبعث الى فعل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للبناء على كون الوجوب النفسي مشروطاً بالوقت لكن الوجوب الغيري غير 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للبناء على كون الوجوب الغيري وإن كان مشروطاً بالوقت أيضاً كالوجوب النفسي لكنه على نحو الشرط المتأخر ، وإن كان اشتراط الوجوب النفسي به على نحو الشرط المتقدم ، فيختلف الوجوبان في نحو الاشتراط وإن كانا متفقين في أصل الاشتراط ، وذلك الاختلاف ناشئ من اختلاف ملاكيهما في نحو الإناطة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للبناء على كون الوجوب النفسي مشروطاً بالوقت بوجوده اللحاظي </w:t>
      </w:r>
    </w:p>
    <w:p>
      <w:pPr>
        <w:pStyle w:val="BookText"/>
        <w:rPr/>
      </w:pPr>
      <w:r>
        <w:rPr>
          <w:rFonts w:ascii="Amiri" w:hAnsi="Amiri" w:eastAsia="Amiri" w:cs="Amiri"/>
          <w:color w:val="111111"/>
          <w:sz w:val="28"/>
          <w:sz w:val="28"/>
          <w:szCs w:val="28"/>
          <w:rtl w:val="true"/>
          <w:lang w:bidi="ar-SA"/>
        </w:rPr>
        <w:t>الذهني لا الخارجي الحقيقي ، فقبل تحقق الشرط في الخارج يكون الوجوب حاصلا لكنه منوط لا مطلق ، وإذا كان موجوداً قبل تحقق الشرط خارجاً كان الوجوب الغيري كذلك ، فيكون باعثاً الى فعل المقدمة قبل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للبناء على كون المقدمة قبل الوقت واجبة وجوباً تهيئياً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كلها مذكورة في تقريب عبادية المقدمات العبادية قبل الوقت مع قطع النظر عن الأمر بها من جهة أخرى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للوجوب التهيئي إلا الوجوب الغيري ، كما عن كشف اللثام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وجود الوجوب النفسي قبل الوقت منوطاً بوجود الوقت فلا يجدي في البعث الى متعلقه ما لم يتحقق المنوط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يصلح للبعث الى متعلقه قبل الشرط لا يصلح للبعث الى مقدمته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مصلحة المقدمة وإن كانت منوطة بالوقت بنحو الشرط المتأخر لترتب ذي المقدمة عليها إذا جي‌ء بها قبل الوقت ، لكن ذلك غير كاف في البعث إليها بعد ما كان ملاك الوجوب الغيري تابعاً للوجوب النفسي ، والمفروض أنه منوط بالشرط لأن معلول المعلول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الاشكال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إرجاع الوجوب المشروط الى الوجوب المعلق إن كان في مقام الثبوت فهو غير معقول ، لأن ما يناط به الحكم ويكون قيداً له غير ما يكون قيداً للموضوع ، ولا يجوز إرجاع أحدهما إلى الآخر ، كما أوضحناه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الإرجاع في مقام الإثبات فهو خلاف ظاهر الأدلة الدالة على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معقولية الوجوب المعلق إشكالا وخلافاً ، وإن كان التحقيق معقوليته ، لكن الأخذ بظاهر الأدلة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فوجوب المقدمة قبل وقت الموقت لا بد أن يكون </w:t>
      </w:r>
    </w:p>
    <w:p>
      <w:pPr>
        <w:pStyle w:val="BookText"/>
        <w:rPr/>
      </w:pPr>
      <w:r>
        <w:rPr>
          <w:rFonts w:ascii="Amiri" w:hAnsi="Amiri" w:eastAsia="Amiri" w:cs="Amiri"/>
          <w:color w:val="111111"/>
          <w:sz w:val="28"/>
          <w:sz w:val="28"/>
          <w:szCs w:val="28"/>
          <w:rtl w:val="true"/>
          <w:lang w:bidi="ar-SA"/>
        </w:rPr>
        <w:t>وجوباً عقلياً من باب وجوب الاحتفاظ بغرض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لا فرق بين التيمم وغيره من الغسل والوضوء في عدم صحة تعلق الوجوب الغيري به ، وكون الوجوب المتعلق به عقلياً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الفرق بين التيمم وغيره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لا يجوز الإتيان به قبل الوقت بداعي الأمر الغيري وإن قيل بذلك في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وينبغي أن يراد بعدم جواز التيمم قبل دخول الوقت ما إذا تيمم لفعل الفريضة قبل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تيممه لمطلق الفعل أو للكون على الطهارة مثلا مع فقد الماء فيجوز على احتمال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للجنب إذا تعذر عليه الغسل قبل الفجر؟ أقربه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الحائض والمستحاضة فيصح صومهم وإن كانوا محدثين من غير تيمم إذا لم يجدوا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المدارك وحكي عن غيرهما ، وإن كان يحتمل أن يكون ذلك لعدم ثبوت عموم البدلية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قبل الوقت ، فرقاً بينه وبين الوضوء والغسل في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الوجه في فرق الأصحاب بين التيمم والوضوء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والغسل مستحبان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الموقت ، فيمكن الإتيان بهما قبل الوقت بداعي الأمر النفسي ويصحان لذلك ، ولا كذلك التيمم ، لأنه عندهم مبيح لا مطهر ، فلا أمر به ، فلا يصح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أيضاً لا يخلو من نظر ، لأن القائلين بصحة المقدمات العبادية قبل الوقت اعتماداً على أحد الوجوه المذكورة يلزمهم أن يقولوا بصحة التيمم قبل الوقت ، لجريان الوجوه المذكورة فيه ، </w:t>
      </w:r>
    </w:p>
    <w:p>
      <w:pPr>
        <w:pStyle w:val="BookText"/>
        <w:rPr/>
      </w:pPr>
      <w:r>
        <w:rPr>
          <w:rFonts w:ascii="Amiri" w:hAnsi="Amiri" w:eastAsia="Amiri" w:cs="Amiri"/>
          <w:color w:val="111111"/>
          <w:sz w:val="28"/>
          <w:sz w:val="28"/>
          <w:szCs w:val="28"/>
          <w:rtl w:val="true"/>
          <w:lang w:bidi="ar-SA"/>
        </w:rPr>
        <w:t>الموجب لتعلق الأمر الغيري ، المصحح لعباديته كما تجري في الغسل والوضوء مع ما عرفت من دعوى الإجماع على عدم الصحة حتى من القائل بصحة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التحقيق قيام التيمم مقام الوضوء أو الغسل حتى المأمور بهما لأنفسهما ، أو للكون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أقلنا بأنه مفيد للطهارة في الجملة أم لم نقل بذلك ، فيكون أيضاً مشروعاً قبل الوقت كالوضوء والغسل ، فلا وجه لعدم صحته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الوضوء والغسل وبين التيمم في صحتهما قبل الوقت وعدم صحته غير منطبق على القواعد إذا كان المراد به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قوياً أن نظر الأصحاب في الإجماع على عدم صحة التيمم قبل الوقت ما يقابل صحته آخر الوقت وصحته في السعة ، فإن عباراتهم في بيان الحكم المذكور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التيمم قبل الوقت إجماعاً ، ويصح في آخر الوقت إجماعاً ، وفي صحته في سعة الوقت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نظرهم الى أن فقدان الماء قبل الوقت غير مجزي في صحة التيمم وصحة الصلاة به إجماعاً ، وفقدانه في سعة الوقت محل الخلاف ، وفقدانه في آخر الوقت مجزي في الصحة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قصدوا الإجماع على اعتبار الفقدان في الوقت في مقابل الفقدان قبله ، فإنه لا يكفي في صحة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بتعلق الأمر الغيري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الاجتزاء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التشريع واردة في فقدان الماء في الوقت لا غير ، فلا يشمل كلامهم صورة ما لو تيمم لغاية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الوقت واستمر الفقدان للماء ، فإنه يصح تيممه وتصح صلاته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بفقد الطهورين بعد الوقت ، فإنه لا ينبغي الإشكال في وجوب التيمم عليه قبل الوقت ، كما اختاره في الجواهر وحكاه عن شرح المفاتيح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وجوب الإتيان به بداعي الأمر النفسي ، أو بداعي الكون على الطهارة ، لما عرفت من أن الأمر بالموقت لا يصلح للبعث اليه قبل الوقت ، وإنما الباعث العقل وهو لا يصلح للداعوية اليه على وجه يكون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عبادية العبادة كونها مشروعة في نفسها ، وكون الإتيان بها على وجه يستحق فاعلها الثواب وإن لم يقصد الفاعل الأمر الشرعي ، بل لو لا ذلك لم يصح الوضوء المأتي به بعد الوقت بداعي الصلاة ، لأن لأمر الغيري المترشح من قبل الأمر النفسي بالصلاة إنما يتعلق بالطهارة المقارنة للصلاة ، وهو بقاء الطهارة ، وبقاء الطهارة ليس مستنداً الى الوضوء فان الوضوء إنما يحدث الطهارة ، والحدوث ليس علة للبقاء ، ولا البقاء معلول له ، لأن العلية والمعلولية تستتبع الاثنينية ولا اثنينية بين الحدوث والبقاء ، بل هما وجود واحد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بالصلاة مع الطهارة لا يترشح منه أمر غيري بالوضوء وإنما يترشح منه أمر غيري ببقاء الطهارة لا غير ، فلو بني على اعتبار الأمر الغيري في صحة الوضوء للصلاة كان باطلا ، وهو مما لا يمكن الالتزام به ضرورة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الى ما ذكرنا 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فحينئذ لو تيمم قبل الوقت لذات الوقت لم يكن مشروعاً بالنسبة الى ذلك ، لكن قد يقال بعدم فساد التيمم في نفسه بعد فرض استحبابه للكون على الطهارة ، إذ هو حينئذ كالوضوء لغاية لم يشرع لها ، لأن ملاحظة الغاية أمر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بعدم حصول التقرب فيه ، لأنه قصد ما لم يشرع له وترك ما شرع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يتحقق من الأصحاب إجماع بنحو يخرج به عن القواعد ، فالعمل عليها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بعنوان التهيؤ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تيمم بقصد غاية أخرى واجبة أو مندوبة يجوز الصلاة به بعد دخول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يتيمم لصلاة القضاء أو للنافلة إذا كان وظيفته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 بعد دخول وقت فريضة أو نافلة يجوز إتيان الصلوات التي لم يدخل وقتها بعد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يحدث أو يجد ماء ، فلو تيمم لصلاة الصبح يجوز أن يصلي به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تيمم لغاية أخرى غير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اللاحقة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الى تجديد التيمم 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يجمع بين صلاتين بتيمم واحد ، فرضين كانتا أو نفلين ، أدائيتين أو فائتتين ، وعلى كل حال في وقت واحد أو وقتين بإجماع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 كصحيح حماد بن عثمان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يجد الماء أيتيمم لكل 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هو بمنزلة الماء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تيمم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يجزؤه ذلك الى أن يجد الماء </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 وصحيحه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علیه السلام يصلي الرجل يتيمم واحد صلاة الليل والنهار كلها؟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لم يحدث أو يصب ماء </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الإيضاح أنه ذكر وجهاً أو قولا بوجوب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غاية الضعف عندنا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التيمم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ارتفاع العذر في آخره بل أو ظن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يتعين حمل ما في رواية أبي همام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يتيمم لكل صلاة حتى يوجد الماء </w:t>
      </w:r>
      <w:r>
        <w:rPr>
          <w:rFonts w:eastAsia="IRNazanin" w:cs="IRNazanin"/>
          <w:color w:val="111111"/>
          <w:sz w:val="28"/>
          <w:szCs w:val="28"/>
          <w:rtl w:val="true"/>
          <w:lang w:bidi="fa-IR"/>
        </w:rPr>
        <w:t xml:space="preserve">» </w:t>
      </w:r>
      <w:r>
        <w:rPr>
          <w:rStyle w:val="FootnoteAnchor"/>
          <w:rtl w:val="true"/>
        </w:rPr>
        <w:footnoteReference w:id="673"/>
      </w:r>
      <w:r>
        <w:rPr>
          <w:rFonts w:ascii="Amiri" w:hAnsi="Amiri" w:eastAsia="Amiri" w:cs="Amiri"/>
          <w:color w:val="111111"/>
          <w:sz w:val="28"/>
          <w:sz w:val="28"/>
          <w:szCs w:val="28"/>
          <w:rtl w:val="true"/>
          <w:lang w:bidi="ar-SA"/>
        </w:rPr>
        <w:t>إما على التقية أو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 الشافعي بالنسبة إلى الفرائض دون النوافل ، فلا يحتاج عنده الى تجديد التيمم بالنسبة إليها قياساً منه على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في المعتبر بأن المستحاضة حدثها متجدد فجاز أن يمنع عما زاد على صلاة واحدة ، ولا كذلك 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يتمتع بالتيمم إلا صلاة واحدة ونافلتها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للعمل بها بعد ما عرفت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الجمع العرفي يقتضي حملها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التقية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عن جملة من كتب الأساطين ، كالمنتهى والتحرير والإرشاد والبيان ومجمع البرهان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حاشية الإرشاد والمدارك وحاشيتها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الى الصدوق وظاهر الجعفي والبزنطي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جملة من النصوص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أصاب الماء وقد صلى بتيمم وهو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ولا إعادة عليه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ومصحح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وصلى ثمَّ بلغ الماء قبل أن يخرج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إعادة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فتيمم بالصعيد وصلى ثمَّ 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 إن رب الماء رب الصعيد ، فقد فعل أحد الطهورين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وخبر علي ابن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 وأصلي ثمَّ أجد الماء وقد بقي علي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الصلاة ، فإن رب الماء هو رب الصعيد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وخبر معاوية بن ميسرة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في السفر لا يجد الماء تيمم وصلى ثمَّ أتى الماء وعليه شي‌ء من الوقت أيمضي على صلاته أم يتوضأ ويعيد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 فان رب الماء هو رب التراب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الجميع في صحة التيمم في السعة مما لا مجال لإنكاره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أدلة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يقتضي وجوب التأخير ، لأن مفادها ، بدلية التيمم عند تعذر الوضوء ، وتعذره إنما يكون بالتعذر في جميع الوقت لا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إطلاقها الزماني الاكتفاء بتعذر جميع أفراد الوضوء في كل زمان ، وهو حاصل بتعذر الماء في أول الأزمنة ، فدعوى اعتبار التعذر في جميع الأزمنة محتاج إلى قرينة مفقودة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عند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التأخير إلى آخر الوقت وعن الناصريات والانتصار وشرح جمل القاضي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جماعة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أخرى ، كصحيح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يجد المسافر الماء فليطلب ما دام في الوقت فاذا خاف أن يفوته الوقت فليتيمم وليصل في آخر الوقت فاذا وجد الماء فلا قضاء عليه وليتوضأ لما يستقبل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تجد ماء وأردت التيمم فأخر التيمم الى آخر الوقت فان فاتك الماء لم تفتك الأرض </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 وموثق عبد اللّه بن بكير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تيمم الرجل فليكن ذلك في آخر الوقت فان فاته الماء فلن تفوته الأرض </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 وموثقه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فلم يجد ماء يتيمم ويصلي؟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آخر الوقت ، إن فاته الماء لم تفته الأرض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وجوب الإعادة إذا وجد الماء في الوقت ، كصحيح يعقوب 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تيمم وصلى فأصاب بعد صلاته ماء أيتوضأ ويعيد الصلاة أم تجوز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قبل أن يمضي الوقت توضأ وأعاد فان مضى الوقت فلا إعادة عليه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يجب حمل الأخبار السابقة على صورة اعتقاد الضيق خطأ ، أو على صورة وجدان الماء قبل الفراغ من الصلاة بالتيمم ، أو على كون التيمم كان قبل الوقت لغاية فدخل وقت الصلاة فصلاها في السعة ، أو على صورة الجهل بأن الحكم المضايقة مع احتمال كون الوقت في الصحيح الأول </w:t>
      </w:r>
    </w:p>
    <w:p>
      <w:pPr>
        <w:pStyle w:val="BookText"/>
        <w:rPr/>
      </w:pPr>
      <w:r>
        <w:rPr>
          <w:rFonts w:ascii="Amiri" w:hAnsi="Amiri" w:eastAsia="Amiri" w:cs="Amiri"/>
          <w:color w:val="111111"/>
          <w:sz w:val="28"/>
          <w:sz w:val="28"/>
          <w:szCs w:val="28"/>
          <w:rtl w:val="true"/>
          <w:lang w:bidi="ar-SA"/>
        </w:rPr>
        <w:t>قيداً للصلاة لا لاصابة الماء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الجمع بينها بحمل آخر الوقت في الطائفة الثانية على الآخر العرفي الذي لا ينافيه وجدان الماء فيه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النصوص الأخيرة على المنع من السعة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أدلة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فإطلاقها الزماني وإن اقتضى التوسعة ، لكن عرفت غير مرة أن جعل البدل لأجل الاضطرار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المصحح للبدلية هو التعذر مطلقاً وأنها مختصة بصورة حكم العقل بسقوط التكليف بالمبدل منه رأساً ، وذلك لا يحصل إلا بالتعذر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النصوص على ما ذكر مما لا مجال لارتكابه ، إذ الثاني والثالث خلاف المقطوع به من النصوص الأول ، والباقي خلاف ظاهرها ، بل الأخير خلاف ظاهر الطائفتين معاً لو لم يكن خلاف المقطوع به من بعض كل منهما ، فلا يمكن ارتكابه من دون شاهد عليه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المعتبر والتذكرة والنهاية والمختلف واللمعة والموجز وشرحه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التقديم مع العلم باستمرار العجز وعدمه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القواعد وجامع المقاصد ، ونسبه في الثاني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ظهور الصحيحين والموثقين بصورة احتمال وجدان الماء ، فتكون أخص مطلقاً من الطائفة الأولى ، فلتحمل على صورة العلم بالعدم ، ولأجل ذلك تكون أخص مطلقاً مما دل على وجوب الإعادة مطلقاً ، فيحمل على صورة الرجاء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نحو من الجمع العرفي كما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يدور الأمر فيها بين الطرح والتخصيص والثاني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يتضح وجه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وجوب الطلب في تمام الوقت ،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أنه خلاف الإجماع لا بد أن يحمل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فليطلب إن كان الوقت يسع الطلب وإلا فليتيمم بلا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وجوب التأخير فضلا عن اختصاصه بصورة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رواه الشيخ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الاختصاص بصورة الرجاء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مسلم والموثقان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فالذيل فيها وإن كان يناسب الرجاء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التي تكون غالباً للشك ، لكن من المحتمل </w:t>
      </w:r>
      <w:r>
        <w:rPr>
          <w:rStyle w:val="FootnoteAnchor"/>
          <w:rtl w:val="true"/>
        </w:rPr>
        <w:footnoteReference w:id="685"/>
      </w:r>
      <w:r>
        <w:rPr>
          <w:rFonts w:ascii="IRNazanin" w:hAnsi="IRNazanin" w:eastAsia="IRNazanin"/>
          <w:color w:val="111111"/>
          <w:sz w:val="28"/>
          <w:sz w:val="28"/>
          <w:szCs w:val="28"/>
          <w:rtl w:val="true"/>
          <w:lang w:bidi="fa-IR"/>
        </w:rPr>
        <w:t xml:space="preserve">قريباً في مثل هذا التركيب أن لا يكون كذلك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فاتك اللحم لم يفتك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وأن حمل الطائفة الأولى على خصوص صورة العلم بالعدم مما تطمئن النفس بخلافه ، لندرة حصول الأسباب الموجبة للعلم المذكور ، فيبعد جداً عدم تعرض السائل للسبب المسوغ للتيمم ، كما يبعد ترك الاستفصال فيها عن وجوده ، ولا سيما بملاحظة التعليل الموجود في الكثير منها بأن رب الماء هو رب الصعيد ، فإنه آب عن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فالجمع على النحو المذكور تصرف في الطائفتين معاً من دون شاهد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العمل بإطلاق الطائفة الأولى الدالة على الصحة في 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مبنى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الأمر بالتأخير إلى آخر الوقت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يشير اليه ما في رواية محمد بن حمران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ليس ينبغي لأحد أن يتيمم إلا في آخر الوقت </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ورواية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تيمم فصلى ثمَّ أصاب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فكنت فاعلا ، إني كنت أتوضأ وأعيد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مع العلم بالارتفاع يجب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التأخير إلى آخر الوقت مع احتمال الرفع وإن كان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العلم بعدمه وبقاء العذر لا إشكال في جواز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عالم ببقاء العذر الى آخر الوقت ، أو عالم بارتفاعه قبل الآخر أو محتمل للأمرين ، فيجوز المبادرة مع العلم بالبقاء ، ويجب التأخير مع العلم بالارتفاع ، ومع الاحتمال الأقوى جواز المبادرة خصوصاً مع الظن بالبقاء ، والأحوط التأخير خصوصاً مع الظن بالارتفاع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 لصلاة سابقة وصلى ولم ينتقض تيممه حتى دخل وقت صلاة أخرى يجوز الإتيان بها في أول وقتها وإن احتمل زوال العذر في آخر الوقت على المختار ، بل وعلى القول بوجوب التأخير في الصلاة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 لكن الأحوط التأخير في الصلاة الثانية أيضاً ، وإن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هداية الكاظمي والبرهان القاطع وظاهر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كلماتهم في مسألة وجوب الطلب زائداً على الحد إذا علم بوجود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فهو ، وإلا فإطلاق أدلة التوسعة يقتضي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انصرافها عن هذه الصورة غير ظاهرة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التأخير فيه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شبهة القول بالمنع مطلقاً المدعى عليه الإجماع من جماعة ، فعن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قبل آخر الوقت طمع في الماء أو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فيه أضعف منه فيما قبله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المحكي عن صريح جماعة 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الخلاف </w:t>
      </w:r>
    </w:p>
    <w:p>
      <w:pPr>
        <w:pStyle w:val="BookText"/>
        <w:rPr/>
      </w:pPr>
      <w:r>
        <w:rPr>
          <w:rFonts w:ascii="Amiri" w:hAnsi="Amiri" w:eastAsia="Amiri" w:cs="Amiri"/>
          <w:color w:val="111111"/>
          <w:sz w:val="28"/>
          <w:sz w:val="28"/>
          <w:szCs w:val="28"/>
          <w:rtl w:val="true"/>
          <w:lang w:bidi="ar-SA"/>
        </w:rPr>
        <w:t>مثل الاحتياط السابق ، بل أمره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بزوال العذر وجب التأخير كما في الصلاة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المراد بآخر الوقت الذي يجب التأخير إليه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جواز البدار وعدمه غير 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قوله في المسألة بالمضايقة ، لاختصاص النصوص الدالة على المضايقة به ولما دل على الاكتفاء يتيمم واحد لصلوات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السيد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بهذا التيمم ، وعن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النصوص الأول على تقدير تمامية دلالتها على المضايقة ظاهرة في عدم جواز الصلاة بالتيمم في سعة الوقت ، لا مجرد عدم جواز التيمم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اختصاصها بما ذكر فنصوص التوسعة أيضاً مختصة به ، فالمرجع في المتيمم القاعدة التي قد عرفت الإشكال في دلالتها على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الاكتفاء بتيمم واحد للصلوات المتعددة أجنبي عما نحن فيه ، لظهوره في عدم الحاجة الى تجديد التيمم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نقله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تعرض فيه لجواز الصلاة بهذا التيمم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فإجراء حكم غير المتيمم عليه أوفق بالعمل بالأدلة لو لا إمكان التمسك باستصحاب الطهارة بناء على اقتضاء التيمم لها ، أما لو كان مجرد إباحة للغاية فثبوت الإباحة بالنسبة الى هذه الصلاة مشكوك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استصحابه من قبيل استصحاب الشرائع السابقة ويكون مقدماً على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الخروج بالاستصحاب عن عموم ما دل على اشتراط 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الطهارة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وإن قلنا بأن التيمم موجب للطهارة الناقصة ، لأن الاستصحاب لا يعارض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يكون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العرفي ، فلا تجب المداقة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الصبر الى زمان لا يبقى الوقت إلا بقدر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التيمم والإتيان بالصلاة مشتملة على المستحبات أيضاً ، بل لا ينافي إتيان بعض المقدمات القريبة بعد الإتيان بالتيمم قبل الشروع في الصلاة بمعنى إبقاء الوقت بهذا المقدار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التيمم لصلاة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بها معه ، ولا يجب التأخير إلى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بزواله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المنصرف اليه من النصوص في المقام ، وكأن منشأه تعذر العمل على الحقيقي غالباً ، وإن كان ظاهر صحيح زرارة إرادة الحقيقي ، لكن عرفت الإشكال في صحة الاستدلال به ، وطريقه الآخر لا يخلو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دعوى انصراف النصوص الى التحديد بلحاظ ما يتعارف من الصلاة من حيث الاشتمال على بعض المستحبات الجزئية ، وبعض المقدمات من السرعة والبطء ونحو ذلك ، وإن كان ظاهر صحيح زرارة المشتمل على التعبير بفوت الوقت أقل ما لا بد منه في فعل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المتن من إطلاق جواز الاشتمال على المستحبات فبعيد ، إلا أن يريد ما ذكرنا من المستحبات المتعارفة عند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عدم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تيمم لفائتة صح التيمم ويؤديها به وغيرها ما لم ينتقض تيممه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لأن وقتها العمر فتشملها أخبار التأخير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ظاهرة في الموقت بوقت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تشملها أيضاً نصوص التوسعة ، وقد عرفت الإشكال في اقتضاء </w:t>
      </w:r>
    </w:p>
    <w:p>
      <w:pPr>
        <w:pStyle w:val="BookText"/>
        <w:rPr/>
      </w:pPr>
      <w:r>
        <w:rPr>
          <w:rFonts w:ascii="Amiri" w:hAnsi="Amiri" w:eastAsia="Amiri" w:cs="Amiri"/>
          <w:color w:val="111111"/>
          <w:sz w:val="28"/>
          <w:sz w:val="28"/>
          <w:szCs w:val="28"/>
          <w:rtl w:val="true"/>
          <w:lang w:bidi="ar-SA"/>
        </w:rPr>
        <w:t>عما قريب يشكل الإتيان بها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للنوافل الموقتة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سعة وقتها بشرط عدم العلم بزوال العذر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لها ، فيشكل الاكتفاء بالتيمم ما لم تجب المبادرة بظن الموت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حكمها من الفرائض الموقتة التي قد عرفت أن الأظهر فيها المواسعة ، فإن التعليل الذي اشتملت عليه نصوصها صالح للتعدي عن مورده الى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بني على المواسعة لأدلتها فلا فرق بين صورة العلم بزوال العذر في الزمان اللاحق وعدمه ، لعدم الفرق بينهما في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السابق منتف هنا ، فإن إطلاق الجواز في كلامهم يقتضي الشمول لهذه الصورة فإنها الغالب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كلامهم وارداً لمجرد الإلحاق لخفاء الحكم في الفوائت ، فإذا كان الحكم في الملحق به يختص بغير صورة العلم بالقدرة فلا يكون الحكم في الملحق أوسع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في الفرائض الموقتة ، فإن أدلة المواسعة والمضايقة جارية في المقامين ، لأن لسان الأدلة شامل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للفائتة وإن لم يكن وقت فريضة حاضرة ، والنافلة بعد دخول وقتها دون الأوقات المنهي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واستثناؤه الأوقات المنهي عنها غير ظاهر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له وجهاً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النوافل غير الموقتة فقد نص غير واحد على جواز التيمم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تردد ، والجواز أشبه ، لعدم التوقيت ، والمراد بها تعجيل الأجر في كل وقت ، وفواته بالتأخير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محله إذ لا توسعة فيها فهي مضيقة تفوت بفوات الوقت ، فلو لم يؤدها في وقت فقدان الماء فاتت ، لأن الأمر بها كان على وجه التكرار لا صرف الطبيعة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عدم سعة الوقت فتيمم وصلى ثمَّ بان السعة فعلى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ويحتاط بالإعادة ، وعلى القول بوجوب التأخير تجب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تجب إعادة الصلاة التي صلاها بالتيمم</w:t>
      </w:r>
    </w:p>
    <w:p>
      <w:pPr>
        <w:pStyle w:val="BookText"/>
        <w:rPr/>
      </w:pPr>
      <w:r>
        <w:rPr>
          <w:rFonts w:ascii="Amiri" w:hAnsi="Amiri" w:eastAsia="Amiri" w:cs="Amiri"/>
          <w:color w:val="111111"/>
          <w:sz w:val="28"/>
          <w:sz w:val="28"/>
          <w:szCs w:val="28"/>
          <w:rtl w:val="true"/>
          <w:lang w:bidi="ar-SA"/>
        </w:rPr>
        <w:t>ليجري فيها ما تقدم في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بما إذا كان أمد القدرة بعيداً ، أما إذا كان قريباً فلا يصدق معه اللاوجدان ، والمدار على صدقه عرفاً ، ولأجل ذلك لا يصح لمن خرج من بيته بقصد الاغتسال في الحمام أن يتيمم ويتنفل ، وكذا في أمثاله من الموارد التي لا يصدق فيها عدم الوجدان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تقتضي تلك الأدلة وجوب التأخير في غير فقد الماء من أسباب التيمم كالمرض ونحوه ، فقضية القاعدة أو العموم الجواز فيه حتى مع السعة حتى على القول بالتضييق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أن الشهيد في الروض حكى الإجماع على عدم الفرق بينها ، ويشهد له التتبع لكلمات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أن المراد بعدم الوجدان في الآية عدم القدرة عليه ولو لمانع شرعي ، فالسؤال في الروايات المذكورة 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المذكور في النصوص مذكور من باب المثال للسبب الموجب للتيمم ، أو أن عدم التعرض لبقية الأسباب في النصوص كان اعتماداً على النصوص المذكورة ، لأن الحكم في الجميع على نسق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الصحة حينئذ ظاهر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موافقة الأمر الاعتقادي الخطئي لا تقتضي الاجزاء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الثانية عشرة من الفصل الأول ما للتأمل فيه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الصحيح بعد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الوقت ولا في خارجه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استحباباً إعادتها في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تعمد الجنابة مع كونه خائفاً من استعمال الماء ، فإنه يتيمم ويصلي ، لكن الأحوط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العذر ولو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المدعى عليه الإجماع في محكي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أدلة البدلية ، وخصوص النصوص الدالة على نفي الإعادة لو وجد المتيمم الماء ، المتقدمة في مسألة المواسعة والمضايقة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ابن الجنيد وأبي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مع وجدان الماء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لهما صحيح ابن يقطين وموثق منصور بن حازم المتقدمان هناك </w:t>
      </w:r>
      <w:r>
        <w:rPr>
          <w:rStyle w:val="FootnoteAnchor"/>
          <w:rtl w:val="true"/>
        </w:rPr>
        <w:footnoteReference w:id="688"/>
      </w:r>
      <w:r>
        <w:rPr>
          <w:rFonts w:ascii="Amiri" w:hAnsi="Amiri" w:eastAsia="Amiri" w:cs="Amiri"/>
          <w:color w:val="111111"/>
          <w:sz w:val="28"/>
          <w:sz w:val="28"/>
          <w:szCs w:val="28"/>
          <w:rtl w:val="true"/>
          <w:lang w:bidi="ar-SA"/>
        </w:rPr>
        <w:t xml:space="preserve">، إلا أنهما غير صريحين بمنافاة القاعدة المذكورة ، بل ظاهرهما بطلان التيمم فلو بني على صحة التيمم في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مما دل على عدم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حملهما على الاستحباب ، بل الثاني منهما مما لا مجال للأخذ بإطلاقه ، لعدم القائل بالإعادة لو وجد الماء خارج الوقت منّا ولا من غيرنا إلا طاوس على ما حكي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التهذيب والاستبصار والنهاية والمبسوط والمهذب والإصباح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رجحان ، بعد أن جعل الأجود الحمل على الاستحباب ، لصحيح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الكافي والتهذيب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تصيبه الجنابة في الليلة الباردة ويخاف على نفسه التلف إن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فإذا أمن البرد اغتسل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تيمم لصلاة الجمعة عند خوف فوتها لأجل الزحام ومنعه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الصلاة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الخبر لا مجال للعمل به ، لعدم القائل به ومنافاته لما دل على نفي الإعادة عمن أجنب فتيمم ثمَّ وجد الماء ، فإنه وإن كان في فاقد الماء إلا أن اشتماله على تعليل نفي الإعادة بأن رب الماء رب الصعيد مانع من تخصيصه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المتعمد لا قرينة عليه ، بل لعله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حمله على التقية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الاحتياط بالمتعمد لأجل تقييد الفتوى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النهاية والمبسوط والوسيلة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رجل يكون في وسط الزحام يوم الجمعة أو يوم عرفة لا يستطيع الخروج من المسجد من كثرة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معهم ويعيد إذا انصرف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سماعة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وظهورهما في الصلاة مع المخالفين لكونها المتعارف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صحتها ، لعموم أدلة التقية المقتضية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هو المشهور من نفي وجوب الإعادة ، للأصل ، وقاعدة الاجزاء والبدلية ، والتعليل باتحاد رب الماء ورب الصعيد ، وإطلاق معقد الإجماع على نفي الإعادة على من صلى صلاة صحيحة ، وإطلاق ما دل على عدم إعادة الصلاة بالتيمم عند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لجميع ذلك بعد ورود الخبرين الحجتين في نفسهما المعول عليهما عند جماعة من الأساطين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طلب الماء عمداً الى آخر الوقت وتيمم وصلى ثمَّ تبين وجود الماء في محل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أراق الماء الموجود عنده مع العلم أو الظن بعدم وجوده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على طهارة فأجنب مع العلم أو الظن بعدم وجود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 الصلاة متعمداً الى أن ضاق وقته فتيمم لأجل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تيمم لغاية من الغايات كان بحكم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الذكرى وجامع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المسألة الثالثة عشرة من 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للتفريط المعلل به وجوب الإعادة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عن بعض وجوب القضاء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وجهه فيما سبق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المحكي عن كثير من كتب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تيمم جاز أن يفعل جميع ما يحتاج فعله إلى الطهارة مثل دخول المساجد وسجود التلاوة ومس المصحف والصلاة على الجنازة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أدلة البدلية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استثنى دخول المسجدين واللبث في المساجد ومس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الإيضاح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بناء على أن المعنى النهي عن قرب مواضع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اجتيازاً ، فإنه غياه بالاغتسال ، ولو أباحه التيمم لكان أيضاً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مس كتابة القرآن ، لأن الأمّة لم تفرق بين المس واللبث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قوله الاتفاق على أن التيمم لا يرفع الحدث وإنما أثره رفع منعه وليس لنا قاطع برفع منعه من كل ما يمنعه ، ولا يفيده العمومات المتقدمة ، فالأولى الاقتصار على اليقين من الصلاة والخروج من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خلافه في جواز التيمم للغايات المذكورة ، لا استباحة الغايات المذكورة به عند فعله لغيرها من الغايات ، فلا يكون خلافاً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فالإشكال في دليله واضح ، لأن جعل الغسل غاية لا ينافي ما دل على بدلية التيمم ، لأنه حاكم عليه حكومته على ما دل على اعتبار الوضوء أو الغسل في الصلاة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حكاه في كشف اللثام عن التذكرة من أنه لو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ففي جواز قراءة العزائم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الاشكال فيما ذكره في التذكرة أيضاً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أنه إذا تيمم للنفل استباح مس المصحف وقراءة القرآن إن كان تيممه عن جنابة ، ولو تيمم المحدث لمس المصحف أو الجنب لقراءة القرآن استباح ما قصد ، وفي استباحة صلاة الفرض أو النفل للشافعي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تقييده بما كان عن جنابة غير ظاهر وكذا اقتصاره على الاستباحة فيما قصد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المضايقة تشكل تمامية إطلاق استباحة كل غاية ، بل يتعين تقييده بخصوص الغاية المضيقة التي يلزم فواتها على تقدير عدم استباحتها بالتيمم ، كما تقدم في شرح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المدار في الغايات التي تستباح بالتيمم الواقع لغاية خاصة أن تكون الغاية مما يشرع لأجله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الغايات في كلامه </w:t>
      </w:r>
    </w:p>
    <w:p>
      <w:pPr>
        <w:pStyle w:val="BookText"/>
        <w:rPr/>
      </w:pPr>
      <w:r>
        <w:rPr>
          <w:rFonts w:ascii="Amiri" w:hAnsi="Amiri" w:eastAsia="Amiri" w:cs="Amiri"/>
          <w:color w:val="111111"/>
          <w:sz w:val="28"/>
          <w:sz w:val="28"/>
          <w:szCs w:val="28"/>
          <w:rtl w:val="true"/>
          <w:lang w:bidi="ar-SA"/>
        </w:rPr>
        <w:t xml:space="preserve">ما دام باقياً لم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عذره ، فله أن يأتي بجميع ما يشترط فيه الطهارة ، إلا إذا كان المسوغ للتيمم مختصاً بتلك الغاية ، كالتيمم لضيق الوقت ، فقد مر أنه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 ولا قراءة العزائم ، ولا الدخول في المساجد ، وكالتيمم لصلاة الميت ، أو للنوم مع وجود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جميع غايات الوضوء والغسل غايات للتيمم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لما يجب لأجله الوضوء أو الغسل ،</w:t>
      </w:r>
    </w:p>
    <w:p>
      <w:pPr>
        <w:pStyle w:val="BookText"/>
        <w:rPr/>
      </w:pPr>
      <w:r>
        <w:rPr>
          <w:rFonts w:ascii="Amiri" w:hAnsi="Amiri" w:eastAsia="Amiri" w:cs="Amiri"/>
          <w:color w:val="111111"/>
          <w:sz w:val="28"/>
          <w:sz w:val="28"/>
          <w:szCs w:val="28"/>
          <w:rtl w:val="true"/>
          <w:lang w:bidi="ar-SA"/>
        </w:rPr>
        <w:t>ما يشرع التيمم 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مثل المس مما يحرم على المحدث ، بناء على عدم كونه غاية للوضوء ، ولا للتيمم ، كما تقدم في مبحث الوضوء ، بل الحكم في مثله الاستباحة وإن لم يشرع له التيمم ، لاختصاص حرمته بناء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لم يكن على طهارة بالإضافة إلى غاية أخرى وهو غير حاصل بالنسبة الى من تيمم للصلاة إذا كان فاقداً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تيممه لضيق الوقت لا يشرع له المس ، لأنه واجد بالإضافة اليه وان لم يكن واجداً بالإضافة إلى الصلاة ، وفي مثله لا يكون عموم البدلية محكماً ، كما تقدم في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شرح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وجهه في المسألة الواحدة والثلاثين من الفصل الأول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فيه خلاف إلا ما عن الفخر ، كما عرفت أنه ظاهر كلامه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كلام جماعة الخلاف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غايات الكتاب والمنتهى ، وعن التذكرة ونهاية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التيمم إلا للصلاة والخروج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القواعد ، وعن التحرير والإرشاد ، لكن </w:t>
      </w:r>
    </w:p>
    <w:p>
      <w:pPr>
        <w:pStyle w:val="BookText"/>
        <w:rPr/>
      </w:pPr>
      <w:r>
        <w:rPr>
          <w:rFonts w:ascii="Amiri" w:hAnsi="Amiri" w:eastAsia="Amiri" w:cs="Amiri"/>
          <w:color w:val="111111"/>
          <w:sz w:val="28"/>
          <w:sz w:val="28"/>
          <w:szCs w:val="28"/>
          <w:rtl w:val="true"/>
          <w:lang w:bidi="ar-SA"/>
        </w:rPr>
        <w:t xml:space="preserve">ويندب لما يندب له أحدهما ، فيصح بدلا عن الأغسال المندوبة والوضوءات المستحبة ، حتى وضوء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والوضوء التجديدي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شرط صحته من فقد الماء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زيادة الطواف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لا يجوز التيمم من الحدث الأكبر للطواف ولا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عدم مشروعية التيمم لصوم الجنب والحائض 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صوم الجنب ووطء الحائض بعد انقطاع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عنه في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مشروعية التيمم للجنب لدخول المسجدين واللبث في المساجد وكتابة القرآن ، بل في كل ما كان الموجب لرفع الحدث فيه الاحترام من مس أسماء اللّه تعالى وقراءة العزائم والوضع في المساجد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ضعيف مخالف لإطلاق أدلة البدلية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 دليل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التحرير والمنتهى وجامع المقاصد في باب الحيض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التيمم مقام وضوئها للذكر ، لعدم كونه رافعاً ولا مبيحاً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إطلاق أدلة البدلية يقتضي قيامه مقامه مطلقاً في كل أثر وإن لم يكن رفعاً أو إباحة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المعتبر والمنتهى والجامع والنفلية النص عليه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داخل في ظاهر إجماع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لكل ما يتطهر به من فريضة ونافلة ومس مصحف وقراءة عزائم ودخول مساجد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خلافاً فيه إلا عن أبي محرمة فلم يجوزه إلا لمكتوبة ، والأوزاعي فكره أن يمس المصحف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p>
    <w:p>
      <w:pPr>
        <w:pStyle w:val="BookText"/>
        <w:rPr/>
      </w:pPr>
      <w:r>
        <w:rPr>
          <w:rFonts w:ascii="Amiri" w:hAnsi="Amiri" w:eastAsia="Amiri" w:cs="Amiri"/>
          <w:color w:val="111111"/>
          <w:sz w:val="28"/>
          <w:sz w:val="28"/>
          <w:szCs w:val="28"/>
          <w:rtl w:val="true"/>
          <w:lang w:bidi="ar-SA"/>
        </w:rPr>
        <w:t xml:space="preserve">نعم لا يكون بدلا عن الوضوء التهيئي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كونه بدلا عن الوضوء للكون على الطهارة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أنه مقتضى إطلاق أدلة البدلية والمنزلة ، فما عن نهاية الأحكام والبيان من الاشكال فيه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المسألة الأولى 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نص على جوازه في الجواهر ، ولم أقف على مخالف فيه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غير رافع فلا مجال لقصد الكون على الطهارة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لم يكن رافعاً لكنه بحكم الرافع بمقتضى إطلاق أدلة البدلية والمنزلة ، فكما تقتضي تلك الإطلاقات التوسعة في موضوع الأوامر الغيرية بالإضافة إلى الغايات الاختيارية ، كذلك تقتضي التوسعة بالإضافة إلى الغايات التوليدية ، فلا وجه للفرق بينهما ، إذ الطهارة المذكورة في جميع ذلك بمعنى واحد ، فاذا كان دليل البدلية حاكما على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أيضاً حاكما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فالفرق بين الطهارتين بلا فارق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التي اعتبرت في صحة الصلاة اعتبرت في جواز مس المصحف ، وفي رفع حزازة وطء الحائض ، وفي كمال قراءة القرآن وفي حصول الكمال النفساني المترتب على الوضوء للكون على الطهارة ، ولا فرق في معنى الطهارة في الجميع ، فاذا كان دليل البدلية حاكما على اعتبار الطهارة في بعضها كان حاكما عليه في الباقي ، والتفكيك بين الموارد بلا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يتضح وجه الجزم بمشروعية التيمم بدلاً عن التجديدي </w:t>
      </w:r>
    </w:p>
    <w:p>
      <w:pPr>
        <w:pStyle w:val="BookText"/>
        <w:rPr/>
      </w:pPr>
      <w:r>
        <w:rPr>
          <w:rFonts w:ascii="Amiri" w:hAnsi="Amiri" w:eastAsia="Amiri" w:cs="Amiri"/>
          <w:color w:val="111111"/>
          <w:sz w:val="28"/>
          <w:sz w:val="28"/>
          <w:szCs w:val="28"/>
          <w:rtl w:val="true"/>
          <w:lang w:bidi="ar-SA"/>
        </w:rPr>
        <w:t xml:space="preserve">نعم إتيانه برجاء المطلوبية لا مانع منه ، لكن يشكل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لما يشترط فيه الطهارة ، أو يستحب إتيانه مع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التيمم الذي هو بدل عن غسل الجنابة حاله كحاله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الإغناء عن الوضوء ، كما أن ما هو بدل عن سائر الأغسال يحتاج الى الوضوء أو التيمم بدله مثلها ، فلو تمكن من الوضوء توضأ مع التيمم بدلها ، وإن لم يتمكن 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بدل عن الغسل ، والآخر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والتوقف في مشروعيته بدلا عن الوضوء للطهارة ، وكان الأنسب العكس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البدلية ربما تنصرف الى صرف طبيعة الأثر ، فلا تشمل التجديد ، لأنه يوجب أثراً بعد أثر ، وإن كانت هذه الدعوى ضعيفة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حصول الطهارة التنزيلية به ، الذي قد عرفت اندفاعه بالإطلاق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ملاحظة مجموع أدلة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الآيتين الشريفتين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البناء على بدلية التيمم على الوضوء والغسل ، لا بدلية التراب عن الماء ، فاذا كان المشروع في حق المكلف غسل واحد أو وضوء كذلك كان عليه تيمم واحد ، وإذا كان عليه أغسال أو وضوءات أو أغسال ووضوءات كان عليه تيممات بعددها ، وإذا كان عليه أغسال متعددة ويغني عنها غسل واحد كان اللازم الاكتفاء بالتيمم الواحد المأتي به بدلا عن ذلك الغسل ، وعدم الاكتفاء بالمأتي به بدلا عن غيره إجراءً لحكم الأصل على البدل بمقتضى إطلاق أدلة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الأدلة تنزيل التراب منزلة الماء أمكن الاكتفاء بتيمم واحد إذا كان على المكلف غسل ووضوء ، لكنه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إطلاق لدليل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ينتقض التيمم بما ينتقض به الوضوء والغسل من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البدلية على نحو يقتضي بدلية التراب عن الماء بالإضافة الى كل فعل يتعلق به ، والمتيقن البدلية عنه بالإضافة إلى فعل واحد من غسل أو وضوء ، والمرجع في مورد الشك دليل اعتبار الطهارة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صرح في القواعد ، وتبعه عليه في جامع المقاصد وكشف اللثام ، وهو المحكي عن تصريح جماعة ، بل في الجواهر في مسألة الضربة والضربتين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يشعر كشف اللثام بعدم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المفيد وظاهر المقنعة من الاجتزاء بتيمم واحد في غسل الحيض بلا حاجة الى تيممين ، واستدل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روي من أن تيمم الجنب والحائض سواء </w:t>
      </w:r>
      <w:r>
        <w:rPr>
          <w:rStyle w:val="FootnoteAnchor"/>
          <w:rtl w:val="true"/>
        </w:rPr>
        <w:footnoteReference w:id="696"/>
      </w:r>
      <w:r>
        <w:rPr>
          <w:rFonts w:ascii="Amiri" w:hAnsi="Amiri" w:eastAsia="Amiri" w:cs="Amiri"/>
          <w:color w:val="111111"/>
          <w:sz w:val="28"/>
          <w:sz w:val="28"/>
          <w:szCs w:val="28"/>
          <w:rtl w:val="true"/>
          <w:lang w:bidi="ar-SA"/>
        </w:rPr>
        <w:t xml:space="preserve">، وعن الذكرى أنه ظاهر الأصحاب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ظاهر في المساواة في الكيفية ، ولا يشمل ما نحن فيه لا أقل من الاجمال فيه الموجب للرجوع الى عموم وجوب الطهارة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الضعف ما في المدارك من أن الأظهر الاكتفاء بالتيمم الواحد بناء على ما اخترناه من اتحاد الكيفية وعدم اعتبار نية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الابتناء المذكور ، إذ مع تعدد الأصل لا بد من تعدد البدل ، والاتحاد في الكيفية لا يأباه كما لا يأباه في المبدل منه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وادعى عليه جماعة الإجماع ، ويشهد له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الرجل بتيمم واحد صلاة الليل والنهار كلها؟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لم يحدث أو يصب ماء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ونحوه خبر السكوني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ينتقض بوجدان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يجب عليه إعادة ما صلاه كما مر وإن زال العذر في الوقت ، والأحوط الإعادة حينئذ ، بل والقضاء أيضاً في الصور الخمسة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الماء أو زال عذره قبل الصلاة لا يصح أن يصلي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أيضاً ،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العلماء إلا ما نقل عن أبي سلمة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الخبران السابقان </w:t>
      </w:r>
      <w:r>
        <w:rPr>
          <w:rStyle w:val="FootnoteAnchor"/>
          <w:rtl w:val="true"/>
        </w:rPr>
        <w:footnoteReference w:id="69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أدلة الطهارة المائية ، لانتفاء تقييدها بأدلة البدلية ، لاختصاصها بصورة الفقدان المقدم على استصحاب بقاء الطهارة الترابية وان قلنا أنها طهارة تامة ، فضلا عما لو قلنا بأنها طهارة ناقصة ، أو أن التيمم لا يوجب الطهارة أصلا بل هو 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الأول يعتضد الإطلاق المذكور بإطلاق ما دل على لزوم الطهارة التامة ، وعلى الأخير يعتضد بذلك ، وبما دل على اعتبار الطهارة ، فإن الإطلاقات الثلاثة حينئذ تكون متعاضدة ومقدمة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النصوص المتقدمة ، لظهورها في كون الإصابة ملحوظة بما أنها من أسباب التمكن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أدلة الطهارة المائية كما سبق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الخلاف والمعتبر والمنتهى والتذكرة والمختلف والنهاية وغيرها ، بل عن الأربعة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أهل العلم سوى شذاذ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دل على انتقاض التيمم بإصابة الماء مما تقدم في ة </w:t>
      </w:r>
    </w:p>
    <w:p>
      <w:pPr>
        <w:pStyle w:val="BookText"/>
        <w:rPr/>
      </w:pPr>
      <w:r>
        <w:rPr>
          <w:rFonts w:ascii="Amiri" w:hAnsi="Amiri" w:eastAsia="Amiri" w:cs="Amiri"/>
          <w:color w:val="111111"/>
          <w:sz w:val="28"/>
          <w:sz w:val="28"/>
          <w:szCs w:val="28"/>
          <w:rtl w:val="true"/>
          <w:lang w:bidi="ar-SA"/>
        </w:rPr>
        <w:t xml:space="preserve">وإن فقد الماء أو تجدد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يتيمم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يسع زمان الوجدان أو زوال العذر للوضوء أو الغسل بأن فقد أو زال العذر بفصل غير كاف لهما لا يبعد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تجديده ، لكن الأحوط التجديد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وجدان الماء أو زوال العذر في ضيق الوقت ،</w:t>
      </w:r>
    </w:p>
    <w:p>
      <w:pPr>
        <w:pStyle w:val="BookText"/>
        <w:rPr/>
      </w:pPr>
      <w:r>
        <w:rPr>
          <w:rFonts w:ascii="Amiri" w:hAnsi="Amiri" w:eastAsia="Amiri" w:cs="Amiri"/>
          <w:color w:val="111111"/>
          <w:sz w:val="28"/>
          <w:sz w:val="28"/>
          <w:szCs w:val="28"/>
          <w:rtl w:val="true"/>
          <w:lang w:bidi="ar-SA"/>
        </w:rPr>
        <w:t>المسألة السابقة المستفاد منها حكم زوال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وفوائد الشرائع والمسالك ومجمع البرهان وغيرها ، تنزيلا لإطلاق ما في النصوص ومعاقد الإجماعات من الانتقاض بإصابة الماء على خصوص الإصابة بنحو يمكن الطهارة المائية ، بل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والمقتضي للنقض هو التمكن من فعلها لا مطلق التمكن ، للقطع بأنه لو علم من أول الأمر أنه لا يتمكن من فعلها لا ينتقض تيممه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فان منصرف الجميع ليس هو الانتقاض بالإصابة تعبداً ، بل الانتقاض بارتفاع السبب المسوغ له ، فالمراد من الإصابة ما كان عدمها شرطاً في مشروعية التيمم ، وهي إنما تكون في صورة القدرة على الاستعمال عقلا وشرعاً ، ولذا لا يظن من أحد الالتزام بالانتقاض بمجرد وجود الماء ولو كان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فيما لو وجده في وقت يضيق عن استعماله ، فإنه لا ينتقض به تيممه كغيره مما هو مقرون بمانع شرعي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خبر أبي أيوب المروي عن تفسير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الماء وكان يقدر عليه انتقض التيمم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إطلاق النص والفتوى البطلان بإصابة الماء الشامل </w:t>
      </w:r>
    </w:p>
    <w:p>
      <w:pPr>
        <w:pStyle w:val="BookText"/>
        <w:rPr/>
      </w:pPr>
      <w:r>
        <w:rPr>
          <w:rFonts w:ascii="Amiri" w:hAnsi="Amiri" w:eastAsia="Amiri" w:cs="Amiri"/>
          <w:color w:val="111111"/>
          <w:sz w:val="28"/>
          <w:sz w:val="28"/>
          <w:szCs w:val="28"/>
          <w:rtl w:val="true"/>
          <w:lang w:bidi="ar-SA"/>
        </w:rPr>
        <w:t>فإنه لا يحتاج إلى الإعادة حينئذ للصلاة التي ضاق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الماء في أثناء الصلاة فإن كان قبل الركوع من الركعة الأولى بطل تيممه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 وإن كان بعده لم يبطل ويتم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ومجمع البرهان والمفاتيح وشرحها وغيرها ، وحكي عن الصدوق ومصباح السيد وجمله والجعفي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ما دل على الانتقاض بإصابة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أصاب الماء وقد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فلينصرف فليتوضأ ما لم يركع ، وإن كان قد ركع فليمض في الصلاة فإن التيمم أحد الطهورين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وخبر عبد اللّه بن عاصم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فيتيمم ويقوم في الصلاة فجاء الغلام فقال هو 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لم يركع فلينصرف وليتوضأ وإن كان قد ركع فليمض في صلاته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الرواية مروية في التهذيب بثلاثة طرق أقربها إلى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محمد بن علي بن محبوب ، عن الحسن بن الحسين اللؤلئي ، عن جعفر ابن بشير ، عن عبد اللّه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بن الحسين اللؤلئي توقف وإن وثقه النجاشي ، لقول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بابويه ضعفه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الأكثر في كلام بعض ، بل الى المشهور كما في جامع المقاصد وعن المسالك والروض ومجمع البرهان ، بل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يمضي وإن تلبس بتكبيرة الإحرام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ومحمد بن مسلم أنهما قالا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لم يصب الماء وحضرت الصلاة فتيمم وصلى ركعتين ثمَّ أصاب الماء أينقض الركعتين أو يقطعهما ويتوضأ ثمَّ يصلي؟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ولكنه يمضي في صلاته فيتمها ولا ينقضها ، لمكان أنه دخلها وهو على طهر بتيمم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فان مورده وإن كان الإصابة بعد الركعتين إلا أن التعليل فيه دال على أن السبب في عدم نقض الصلاة مجرد دخوله فيها بالتيمم ، وخبر محمد بن سماعة 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دخل في الصلاة وقد كان طلب الماء فلم يقدر عليه ثمَّ يؤتى بالماء حين يدخل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يمضي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ليس ينبغي لأحد أن يتيمم إلا في آخر الوقت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واشتراك محمد بن سماعة ومحمد بن حمران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حجية السند ، إذ لا يبعد انصراف الأول عند الإطلاق إلى الثقة الجليل ابن موسى بن نشيط والد الحسن وإبراهيم وجعفر ، والثاني إلى النهدي الجليل لشهرتهما ، ولذا لم أقف على طاعن في سند الرواية المذكورة ، بل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ترجيحها على رواية عبد اللّه بن عاصم بأن محمد بن حمران أشهر في العدالة والعلم من عبد اللّه بن عاصم ، والأعدل مقدم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شهادة منه بصحة الرواية ، ولا سيما بملاحظة كون الراوي عنهما البزنطي الذي هو من أصحاب الإجماع ، وممن 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دلالة صحيح زرارة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الدخول فيهما على الدخول في الركوع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الدخول الكامل ، ولا سيما بملاحظة ما ورد من أن الصلاة أولها الركوع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وأنها ثلث طهور ، وثلث ركوع ، وثلث 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إدراك الركعة بإدراك الركوع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أن أولها الركوع ، وتثليثها الى الأثلاث المذكورة فهو بملاحظة بعض الجهات التي نظر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يصلح قرينة عليه حيث ورد في كلام السائل ، وما ورد من أن إدراك الركعة بإدراك الركوع أجنبي عما نحن فيه ، إذ المراد منه أن آخر ما تدرك به الركعة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مبحث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خلاف المقصود أدل ، لا أن أول ما تدرك به الركعة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ما في الجواهر أيضاً من الحمل على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ضيق الوقت لو كانت في مورد السؤال لم يناسب إهمال التعرض لها فيه لأهميتها جداً ، بل لا يناسب معها أصل السؤال المذكور ، لوضوح كونه مانعاً من نقض التيمم ولو قبل الدخول في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لو لم يشعر بالسعة لمناسبته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عدم إشعاره بالضيق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فيتعين الجمع بين النصوص بالحمل على استحباب النقض لو أصاب الماء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جمع عرفي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لدعوى كون صحيح زرارة الأول في أعلى درجات الصحة ، فلا مجال لتقديم خبر ابن حمران عليه ، إذ الترجيح إنما يرجع اليه بعد تعذر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صحيح زرارة الثاني أيضاً هو في أعلى </w:t>
      </w:r>
    </w:p>
    <w:p>
      <w:pPr>
        <w:pStyle w:val="BookText"/>
        <w:rPr/>
      </w:pPr>
      <w:r>
        <w:rPr>
          <w:rFonts w:ascii="Amiri" w:hAnsi="Amiri" w:eastAsia="Amiri" w:cs="Amiri"/>
          <w:color w:val="111111"/>
          <w:sz w:val="28"/>
          <w:sz w:val="28"/>
          <w:szCs w:val="28"/>
          <w:rtl w:val="true"/>
          <w:lang w:bidi="ar-SA"/>
        </w:rPr>
        <w:t>درجات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الأول معتضد بخبر عبد اللّه بن عاصم كذلك الثاني معتضد بخبر محمد بن حمران ، ومع التساوي فالحكم التخيير ، وهو يقتضي جواز الأخذ بالأخيرين ، والموجب للبناء على جواز الإتمام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دعوى كون نسبة الأولين إلى الأخيرين نسبة المقيد الى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الدخول لو سلم إطلاقه في الصحيح بنحو يشمل حال الركوع فيكون قابلا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بلحاظ الإطلاق الاحوالي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في ذيله المسوق مساق العلل العرفية مما يأبى ذلك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 يتأتى في قول السائل في خبر محمد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ظاهر في خصوص الزمان الأول لا غير ، لا أنه مطلق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هو المشهور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ابن الجنيد من أنه إن وجد الماء قبل أن يركع الركعة الثانية قطع وان وجده بعد الأولى وخاف ضيق الوقت جاز أن لا يقطع فليس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حسن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ثمَّ قام يصلي فمر به نهر وقد صلى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فليغتسل وليستقبل الصلاة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فمع ضعفه في نفسه ، وعدم صلاحيته لإثبات تمام دعواه ، معارض بما سبق مما دل على الإتمام إذا كان قد ركع أو مطلقاً ، وصحيح زرارة ومحمد وان كان يدل على الإتمام إذا أصاب الماء بعد الركعتين ، لكن التعليل فيه يدل على الإتمام مطلقاً كما عرفت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ما عن سلار من نقض الصلاة إلا أن يكون وجده بعد القراءة فإنه لا شاهد له أصلا ، واحتمال صدق الدخول في الصلاة بذلك كما ترى ومثله ما عن ابن حمزة في الواسطة من وجوب القطع مطلقاً إذا غلب على </w:t>
      </w:r>
    </w:p>
    <w:p>
      <w:pPr>
        <w:pStyle w:val="BookText"/>
        <w:rPr/>
      </w:pPr>
      <w:r>
        <w:rPr>
          <w:rFonts w:ascii="Amiri" w:hAnsi="Amiri" w:eastAsia="Amiri" w:cs="Amiri"/>
          <w:color w:val="111111"/>
          <w:sz w:val="28"/>
          <w:sz w:val="28"/>
          <w:szCs w:val="28"/>
          <w:rtl w:val="true"/>
          <w:lang w:bidi="ar-SA"/>
        </w:rPr>
        <w:t xml:space="preserve">لكن الأحوط مع سعة الوقت الإتمام والإعادة مع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التفصيل المذكور بين الفريضة والنافلة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ظنه عدم ضيق الوقت وإن لم يمكنه لم يقطعها إذا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شاهد له إلا عموم انتقاض التيمم بوجود الماء ، لكنه مقيد بما سبق من أدلة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مبناه عدم جواز التيمم في السعة فيكون وجدان الماء في أثناء الصلاة موجباً لبطلان التيمم من أول الأمر ، لا انتقاضه بعد الصحة كما هو مبنى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عرفت أن مقتضى الجمع العرفي بين النصوص هو حمل ما دل على الانتقاض لو وجده قبل الركوع على الاستحباب ، يتعين الخروج عما دل على حرمة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العمدة في دليله الإجماع وهو غير منعقد في الفرض ، لحكاية القول باستحباب القطع عن جماعة منهم المحقق في ظاهر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الخروج عن شبهة خلاف ابن حمزة كما سبق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والمنتهى والتحرير والقواعد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ترك الاستفصال في النصوص المتقدمة ، المعتضد بقاعدة إلحاق النوافل بالفرائض ، كما تقدمت الإشارة إلى وجهها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تعين القطع هنا لأن إبطال النافلة غير ممنوع منه فيتحقق التمكن من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الفرق بينهما في عدم جواز القطع اختياراً في الفرائض وجوازه في النوافل لا يوجب فرقاً بينهما في عموم الأدلة ، ولا سيما بملاحظة التعليل في النصوص ، وأن المقام ليس من صغريات حرمة القطع ، إذ لو كان التيمم ينتقض بوجدان الماء انقطعت الصلاة 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الأمر بالإتمام في الوجوب </w:t>
      </w:r>
    </w:p>
    <w:p>
      <w:pPr>
        <w:pStyle w:val="BookText"/>
        <w:rPr/>
      </w:pPr>
      <w:r>
        <w:rPr>
          <w:rFonts w:ascii="Amiri" w:hAnsi="Amiri" w:eastAsia="Amiri" w:cs="Amiri"/>
          <w:color w:val="111111"/>
          <w:sz w:val="28"/>
          <w:sz w:val="28"/>
          <w:szCs w:val="28"/>
          <w:rtl w:val="true"/>
          <w:lang w:bidi="ar-SA"/>
        </w:rPr>
        <w:t xml:space="preserve">وان كان الاحتياط بالإعادة في الفريضة آكد من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يلحق بالصلاة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في أثنائها ، بل تبطل مطلقاً وان كان قبل الجزء الأخير منها ، فلو وجد في أثناء الطواف ولو في الشوط الأخير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على اختصاص النصوص بالفرائض لعدم وجوب الإتمام في النوافل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بالإتمام إرشادي إلى صحة التيمم والصلاة ، لا مولوي ليجي‌ء فيه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الى كون الفريضة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الى الدليل فالاحتياط في النافلة آكد ، لضعف دليل الصحة فيها بالإضافة إلى دليلها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النصوص المتقدمة بالصلاة ، فالتعدي إلى غيرها منها محتاج الى دليل مفقود ، والمرجع عموم انتقاض التيمم بوجدان الماء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أن الطواف صلاة فلم أقف عليه عاجلا مروياً إلا في حديث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أينسك المناسك وهو على غير 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إلا الطواف بالبيت فان فيه صلاة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وهو على تقدير ظهوره في إرادة كون الطواف صلاة يشكل الأخذ بإطلاقه مع مخالفته للصلاة في كثير من الأحكام ولا سيما وكون الحكم في المقام من أحكام التيمم ، وأنه لا ينتقض بوجدان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وإرجاعه إلى الصلاة وإن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عموم التنزيل لمثله محتاجة إلى لطف قريحة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وجد في أثناء صلاة الميت بمقدار غسله بعد أن يمم لفقد الماء ، فيجب الغسل وإعادة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 فاختاره في المعتبر وغيره ، وحكي عن المنتهى ونهاية الاحكام والإيضاح والدروس والبيان والموجز وجامع المقاصد ، وهو ظاهر بناء على المضايقة ، إذ وجدان الماء كاشف عن فساد التيمم من حين وقوعه ، وحينئذ تجب إعادة الصلاة سواء أكان الوجدان في أثنائها أم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المقام بما سبق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المواسعة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وجوب تغسيله ، لأن الظاهر من دليل وجوبه اعتبار طهارة الميت حدوثاً وبقاءً الى أن يدفن ، فلا يكفي مجرد الحدوث ولو مع الانتقاض بعد ذلك ، واحتمال ذلك بعيد وان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تنزيل الصلاة على الميت منزلة التكبير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في أن غسله للصلاة عليه أو لتطهيره في آخر أحواله ، 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الأمر بالغسل يقتضي وجوبه نفسياً لا غيرياً للصلاة عليه ، كما أشار الى ذلك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إعادة الصلاة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الإشكال لو كان الوجدان بعد الفراغ لوقوعها صحيحة ، ولا ملازمة بين وجوب الغسل وإعادتها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قرب في جامع المقاصد وكشف اللثام أنها لا تعاد ، وحكي عن نهاية الاحكام والإيضاح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الوجدان في أثنائها فلا يبعد وجوب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العدم من أجل التعليل في بعض النصوص السابقة بأنه دخلها وهو على طهر بتيمم ضعيف ، لاختصاص لفظة بتيمم المكلف نفسه ، فالتعدي منه الى المقام محتاج إلى عناية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اختار في البيان والدروس والموجز أنها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المعتبر </w:t>
      </w:r>
    </w:p>
    <w:p>
      <w:pPr>
        <w:pStyle w:val="BookText"/>
        <w:rPr/>
      </w:pPr>
      <w:r>
        <w:rPr>
          <w:rFonts w:ascii="Amiri" w:hAnsi="Amiri" w:eastAsia="Amiri" w:cs="Amiri"/>
          <w:color w:val="111111"/>
          <w:sz w:val="28"/>
          <w:sz w:val="28"/>
          <w:szCs w:val="28"/>
          <w:rtl w:val="true"/>
          <w:lang w:bidi="ar-SA"/>
        </w:rPr>
        <w:t xml:space="preserve">بل وكذا لو وجد قبل تمام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واجداً للماء وتيمم لعذر آخر من استعماله فزال عذره في أثناء الصلاة ، هل يلحق بوجدان الماء في التفصيل المذكور؟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بالإتمام والإعادة إذا كان بعد الركوع من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زوال العذر في أثناء الصلاة في ضيق الوقت أتمها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الوجه أنه لا يقطع صلاته ، لأنه دخل في الصلاة دخولا مشروعاً فلم يجز إبطالها ، غير ظاهر ، لما عرفت ، إذ كما يعتبر أن يكون الدخول مشروعاً يجب أن يكون البقاء مشروعاً ، فاذا لم يكن البقاء كذلك لوجوب الترتيب بين تمام الصلاة والغسل لم يكن الدخول مشروعاً واقعاً ، وإن اعتقد المصلي حين الدخول أنه مشروع ، وحينئذ تكون الصلاة باطلة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أنها صحيحة أول الأمر فهي باطلة في الأثناء ، فلا تكون مورداً لحرمة قطع الصلاة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المضايقة يجب نبشه وتغسيله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دفن بلا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فساد التيمم من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العدم ، لعدم الدليل على كون مثل هذا الوجدان ناقضاً أو لعدم الدليل على وجوب الغسل حينئذ بعد دفنه على الوجه الصحيح الشرعي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التعليل المتقدم عدم الإشكال في الإلحاق ، بل يمكن أن يستفاد من نفس النصوص ، من جهة فهم عدم الخصوصية لوجدان الماء بل موضوع الحكم مطلق القدرة على استعمال الماء كما سبق في انتقاضه بزوال العذر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ضيق الوقت عذر أيضاً مسقط للأمر بالطهارة المائية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لم يف زمان زوال العذر للوضوء ، بأن تجدد العذر بلا فصل ، فان الظاهر عدم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الأحوط الإعادة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الماء في أثناء الصلاة بعد الركوع ثمَّ فقد في أثنائها أيضاً أو بعد الفراغ منها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يكفي ذلك التيمم لصلاة أخرى أو لا؟ 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زمان الوجدان وافياً للوضوء أو الغسل على تقدير عدم كونه في الصلاة أو لا ، 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بطلان ذلك التيمم بالنسبة إلى الصلاة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تجديده لها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عن الطهارة المائية ، فيكون زوال العذر كعدمه ، كما سبق في المسألة الثالثة عشرة ، وتقدم الوجه في الاحتياط الذي ذكره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عن الفراغ يفي بالوضوء والغسل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العجز المانع من الأمر بالطهارة المائية ، فيكون الوجدان كعدمه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والموجز والإيضاح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 لإطلاق ما دل على انتقاض التيمم بوجدان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أدلة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الحكم بالصحة بالإضافة إلى الصلاة التي هو فيها لا يقتضي الحكم بها مطلقاً ، لانتفاء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الظاهر من الوجدان الناقض ما يمكن معه الطهارة المائية عقلا وشرعاً ، وهو منتف ، لحرمة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المستند بأن مقتضى الآية وجوب الوضوء أو التيمم عند إرادة كل صلاة ، خرج ما خرج بدليل شرعي ،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الرجل بتيمم واحد صلاة الليل والنهار كلها؟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لم يحدث أو يصب ماء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يُرِيدُ لِيُطَهِّرَكُمْ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لكل صلاة هو الطهارة ، وكذا يستفاد ذلك من أدلة النواقض للطهارات ومن غيرها ، فاذا دل الدليل على كون التيمم طهارة ما لم ينتقض احتيج في وجوب إعادته إلى إثبات الناقض ، وكون الصحيح مخصوصاً بغير المورد غير ظاهر بعد ما كان الظاهر من إصابة الماء ما لم تكن مقرونة بمانع عقلي أو شرعي ، فإذا كانت الإصابة في الفرض مقرونة بالمانع الشرعي من جهة حرمة قطع الفريضة كان الفرض داخلاً في صدر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ما ذكر لو كان الوجدان في صلاة النافلة ، لصدق الوجدان حقيقة بالإضافة إلى غيرها حيث لا مانع من الوضوء له ، لجواز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اللازم الجزم بعدم 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 ونحوه اختار في المعتبر والدروس والبيان والذكرى وجامع المقاصد والمسالك والمدارك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انتقاض التيمم ، والاكتفاء به لغير تلك الصلاة من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الماء وهو في الصلاة ثمَّ فقده قبل فراغه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ينتقض تيممه في حق الصلاة المستأنفة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لا يبطل تيممه لكان قوياً ، لأن وجدان الماء لا يبطل التيمم ما لم يتمكن من استعماله ، والاستعمال هنا ممنوع عنه شرعاً ، ضرورة وجوب المضي في صلاته ، لأنا نتكلم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ذلك بالفريضة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القدر المعلوم من عدم بطلان التيمم إذا كان الوجدان بعد الركوع إنما هو بالنسبة إلى الصلاة التي هو مشغول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مس كتابة القرآن وقراءة العزائم حال الاشتغال بالصلاة التي وجد الماء فيها بعد الركوع اشكال ،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 المتيقن من بقاء التيمم وصحته إنما هو بالنسبة إلى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بصحته الى تمام 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المس وقراءة العزائم ما دام في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الإشكال في جواز</w:t>
      </w:r>
    </w:p>
    <w:p>
      <w:pPr>
        <w:pStyle w:val="BookText"/>
        <w:rPr/>
      </w:pPr>
      <w:r>
        <w:rPr>
          <w:rFonts w:ascii="Amiri" w:hAnsi="Amiri" w:eastAsia="Amiri" w:cs="Amiri"/>
          <w:color w:val="111111"/>
          <w:sz w:val="28"/>
          <w:sz w:val="28"/>
          <w:szCs w:val="28"/>
          <w:rtl w:val="true"/>
          <w:lang w:bidi="ar-SA"/>
        </w:rPr>
        <w:t>كما أن اللازم تخصيصه بما بعد الركوع ، إذ قد عرفت جواز القطع بل استحباب لو وجد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وجدان الماء ناقضاً للتيمم حقيقة فالبناء على التفكيك بين الصلاة التي هو فيها وبين غيرها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ناقضاً بالنسبة إلى الصلاة التي هو فيها ويكون ناقضاً بالنسبة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عقلا ولا عرفاً ، بناء على أنه مبيح ، لأن معنى نقضه رفع أثره وهو الإباحة ، والتفكيك بين الغايات في الإباحة لا غرابة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أنه مطهر فالتفكيك غريب ، لأن الطهارة إذا كانت حاصلة بالنسبة إلى الصلاة التي هو فيها كانت حاصلة بالنسبة إلى الغاية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طهارته ناقصة فالتفكيك بين الغايات قريب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ينبغي الجزم بالعدم لو كان قبل الركوع أو كانت الصلاة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ذلك أيضاً لو كانت فريضة وعلم ببقائه بعد الصلاة بنحو يمكن استعماله ، لما عرفت في مبحث التيمم لضيق الوقت من أن العجز عن استعمال الماء في الأمد القصير لا يصدق معه عدم الوجدان </w:t>
      </w:r>
    </w:p>
    <w:p>
      <w:pPr>
        <w:pStyle w:val="BookText"/>
        <w:rPr/>
      </w:pPr>
      <w:r>
        <w:rPr>
          <w:rFonts w:ascii="Amiri" w:hAnsi="Amiri" w:eastAsia="Amiri" w:cs="Amiri"/>
          <w:color w:val="111111"/>
          <w:sz w:val="28"/>
          <w:sz w:val="28"/>
          <w:szCs w:val="28"/>
          <w:rtl w:val="true"/>
          <w:lang w:bidi="ar-SA"/>
        </w:rPr>
        <w:t xml:space="preserve">العدول من تلك الصلاة الى الفائتة التي هي مترتبة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عدم بقاء التيمم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وجدان الماء في أثناء الصلاة بعد الحكم الشرعي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السجود وشك في أنه ركع أم لا ، حيث أنه محكوم بأنه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كالوجدان بعد الركوع الوجداني أم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فالاحتياط بالإتمام والإعادة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 بالصحة في صورة الوجدان بعد الركوع ليس منوطاً بحرمة قطع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جواز القطع</w:t>
      </w:r>
    </w:p>
    <w:p>
      <w:pPr>
        <w:pStyle w:val="BookText"/>
        <w:rPr/>
      </w:pPr>
      <w:r>
        <w:rPr>
          <w:rFonts w:ascii="Amiri" w:hAnsi="Amiri" w:eastAsia="Amiri" w:cs="Amiri"/>
          <w:color w:val="111111"/>
          <w:sz w:val="28"/>
          <w:sz w:val="28"/>
          <w:szCs w:val="28"/>
          <w:rtl w:val="true"/>
          <w:lang w:bidi="ar-SA"/>
        </w:rPr>
        <w:t>المأخوذ موضوعاً لمشروعية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بعدم بقائه كذلك ينبغي الجزم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إنما دل على صحة الصلاة التي هو فيها ، فالعدول الى غيرها يتوقف على إحراز عدم الوجدان بالإضافة اليه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حرمة القطع ، وعدم بقاء الماء بعد الفراغ على تقدير الإتمام فإن حصلا أمكن العدول ،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 إطلاق دليل قاعدة التجاوز بحيث يثبت جميع آثار وجود الركوع حتى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على تقدير الوجدان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 الى خصوص صحة الأجزاء اللاحقة ممنوعة ، ولا سيما بملاحظة التنصيص على الشك في القراءة وقد ركع ، إذ ليس لذلك الجعل أثر إلا نفي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علقناه على مباحث الخلل من الكتاب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 ولذا عممناه للنافلة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كذلك ما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في صورة وجوب القطع أيضاً إذا عصى ولم يقطع الصحة باقية ، بناء على الأقوى من عدم بطلان الصلاة مع وجوب القطع إذا تركه وأتم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المجنب المتيمم بدل الغسل إذا وجد ماء بقدر كفاية الوضوء فقط لا يبطل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الحائض ونحوها ممن تيمم تيممين إذا وجد بقدر الوضوء بطل تيممه الذي هو بدل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ما يكفي للغسل ولم يمكن صرفه في الوضوء بطل تيممه الذي هو بدل عن الغسل ، وبقي تيممه الذي هو بدل عن الوضوء من حيث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يتعين صرف ذلك الماء في الغسل ، فليس مأموراً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ما يكفي لأحدهما وأمكن صرفه في كل منهما بطل كلا التيممين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بطلان ما هو بدل عن الوضوء من حيث أنه حينئذ يتعين صرف ذلك الماء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البطلان على القول بحرمة الضد إذا وجب ضده ، ولا نقول بها كما هو محرر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وجوب القطع من جهة حرمة الإتمام من باب الاتفاق كان البطلان في محله ، لامتناع التقرب بالصلاة حينئذ ، لكن المفروض في المتن الأول ، وسيأتي في مبطلات الصلاة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 لعدم إمكان الوضوء كما هو المفروض</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الحدث الأكبر ، لا أقل من احتمال أهميته ، فيترجح رفعه في نظر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مأموراً بالوضوء ، لكن الأقوى بطلانهما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جماعة متيممون ماءً مباحاً لا يكفي إلا لأحدهم بطل تيممهم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سعة الوقت وإن كان في ضيقه بقي تيمم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الماء المفروض للغير وأذن للكل في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أذن للبعض دون الآخرين بطل تيمم ذلك البعض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وجهه بعد فرض تعين صرف الماء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سبق في المسوغ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يوجب العذر عن الوضوء فلا يجب ، فلا ينتقض التيمم الذي هو بدله ، وينتقض ما هو بدل الغسل لارتفاع العذر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القدرة عليه لكل واحد منهم في عرض تحقق القدرة لغيره عليه ، ومع القدرة على الطهارة المائية ينتقض التيمم الذي هو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أحدهم مريداً لحيازته والوضوء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تحقق الإرادة من كل منهم الى ذلك ، فتسابقوا اليه وسبق بعضهم اليه فحازه بطل تيمم السابق ، وبقي تيمم غيره ، لانتفاء قدرته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سبقوا اليه جميعاً لم يبطل تيممهم جميعاً ، لعدم القدرة لكل واحد منهم ، لابتلائه بالمزاحم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بعضهم مريداً لحيازته دون غيره فمن حازه بطل تيممه ، وأما من لم يحزه فان كان قادراً على التغلب عليه بطل تيممه ، من لم يقدر على ذلك لم يبطل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الإذن بمنزلة الإباحة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تجري الأحكام المتقدمة للأقسام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 لأن حرمة التصرف بدون الإذن مانعة من القدرة </w:t>
      </w:r>
    </w:p>
    <w:p>
      <w:pPr>
        <w:pStyle w:val="BookText"/>
        <w:rPr/>
      </w:pPr>
      <w:r>
        <w:rPr>
          <w:rFonts w:ascii="Amiri" w:hAnsi="Amiri" w:eastAsia="Amiri" w:cs="Amiri"/>
          <w:color w:val="111111"/>
          <w:sz w:val="28"/>
          <w:sz w:val="28"/>
          <w:szCs w:val="28"/>
          <w:rtl w:val="true"/>
          <w:lang w:bidi="ar-SA"/>
        </w:rPr>
        <w:t xml:space="preserve">أنه إذا كان الماء المباح كافياً للبعض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جنباً ولم يكن بقدر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تيمم ذلك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المحدث بالأكبر غير الجنابة إذا وجد ماءً لا يكفي إلا لواحد من الوضوء أو الغسل قدم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وتيمم بدلاً عن الوضوء ، وإن لم يكف إلا للوضوء فقط توضأ وتيمم بدل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يبطل التيمم الذي هو بدل عن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وجه باقي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أهمية الحدث الأكبر أو احتمال أهميته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الجنب إذا تيمم ثمَّ أحدث بالأصغر ووجد ما يكفيه للوضوء توضأ به ، لأن حدثه الأول قد ارتفع وجاء ما يوجب الصغرى ، وقد وجد من الماء ما يكفيه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استعماله ولا يجزيه تيممه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بعض المتأخرين كالكاشاني في المفاتيح ، وهو ظاهر كشف اللثام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عن الغسل بمنزلته ، فكما لا ينتقض الغسل بالأصغر لا ينتقض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جماعة بمنافاته للمستفاد من الأخبار والإجماع على كون التيمم مبيحاً لا رافعاً ، فلا يصح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حدثه الأول قد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ومتى أصبت الماء فعليك الغسل إن كنت جنباً والوضوء إن لم تكن جنباً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 ولما دل من النصوص على أمر الجنب بالتيمم إذا كان معه ما يكفيه للوضوء </w:t>
      </w:r>
      <w:r>
        <w:rPr>
          <w:rStyle w:val="FootnoteAnchor"/>
          <w:rtl w:val="true"/>
        </w:rPr>
        <w:footnoteReference w:id="710"/>
      </w:r>
      <w:r>
        <w:rPr>
          <w:rFonts w:ascii="IRNazanin" w:hAnsi="IRNazanin" w:eastAsia="IRNazanin"/>
          <w:color w:val="111111"/>
          <w:sz w:val="28"/>
          <w:sz w:val="28"/>
          <w:szCs w:val="28"/>
          <w:rtl w:val="true"/>
          <w:lang w:bidi="fa-IR"/>
        </w:rPr>
        <w:t xml:space="preserve">، ولما دل على </w:t>
      </w:r>
    </w:p>
    <w:p>
      <w:pPr>
        <w:pStyle w:val="BookText"/>
        <w:rPr/>
      </w:pPr>
      <w:r>
        <w:rPr>
          <w:rFonts w:ascii="Amiri" w:hAnsi="Amiri" w:eastAsia="Amiri" w:cs="Amiri"/>
          <w:color w:val="111111"/>
          <w:sz w:val="28"/>
          <w:sz w:val="28"/>
          <w:szCs w:val="28"/>
          <w:rtl w:val="true"/>
          <w:lang w:bidi="ar-SA"/>
        </w:rPr>
        <w:t xml:space="preserve">انتقاضه بالحدث من النصوص المتقدمة آنفاً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المتيمم من الجنابة حدثاً أصغر انتقض تيممه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أن المستفاد من قوله تعالى في ذيل آية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 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جعلت لي الأرض مسجداً وطهوراً </w:t>
      </w:r>
      <w:r>
        <w:rPr>
          <w:rFonts w:eastAsia="IRNazanin" w:cs="IRNazanin"/>
          <w:color w:val="111111"/>
          <w:sz w:val="28"/>
          <w:szCs w:val="28"/>
          <w:rtl w:val="true"/>
          <w:lang w:bidi="fa-IR"/>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ونحو ذلك أن التيمم مطهر كالماء ، غاية الأمر أن ورود ذلك مورد الاضطرار يقتضي أن يكون مطهراً طهارة ناقصة لا أنه 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المستفاد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لا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نسبة هذا القول ، فقوم يسندونه الى أبي حنيفة ، وآخرون الى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الإجماع ، فإن الحكاية المذكورة لا تقدح فيه ، وقال ابن عبد البر من أصحاب الحديث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أن طهارة التيمم لا يرفع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التيمم لا يرفع الحدث وإنما يفيد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دعوى الإجماع على ذلك في كلام أصحابنا وغيرهم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الاعتماد على الإجماع المذكور غير ظاهر ، لتعليلهم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المتيمم تجب عليه الطهارة عند وجود الماء بحسب الحدث السابق ، فلو لم يكن الحدث السابق باقياً لكان وجوب </w:t>
      </w:r>
    </w:p>
    <w:p>
      <w:pPr>
        <w:pStyle w:val="BookText"/>
        <w:rPr/>
      </w:pPr>
      <w:r>
        <w:rPr>
          <w:rFonts w:ascii="Amiri" w:hAnsi="Amiri" w:eastAsia="Amiri" w:cs="Amiri"/>
          <w:color w:val="111111"/>
          <w:sz w:val="28"/>
          <w:sz w:val="28"/>
          <w:szCs w:val="28"/>
          <w:rtl w:val="true"/>
          <w:lang w:bidi="ar-SA"/>
        </w:rPr>
        <w:t>الطهارة بوجود الماء ، إذ لا وجه غيره ، ووجود الماء ليس حدثاً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الطهارة التي يقتضيها التيمم ناقصة اجتزئ بها للضرورة ، فمع وجود الماء ترتفع الضرورة ، فتجب الطهارة التامة ، فيجب لأجلها الغسل أو الوضوء ، ولا يدل ذلك على انتفاء الطهارة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التيمم يوجب طهارة ناقصة ، وإصابة الماء لا توجب حدثاً ، فاذا فقد الماء بعد التمكن منه لم يجب تجديد التيمم ، لبقاء الطهارة الناقصة بحالها ، مع أنه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كون إصابة الماء حدثاً أنها حدث كسائر الأحداث فهو ممنوع كما ذكر ، لكن وجوب الوضوء أو الغسل عند التمكن من الماء لا يتوقف على ذلك ، وإن كان المراد أنها توجب انتقاض التيمم لأن مشروعيته مشروطة بفقده الماء حدوثاً وبقاء فلا مانع من الالتزام به ، ولا غرابة فيه ، لأن طهورية التيمم مجهولة الهوية ومن الجائز أن تكون مشروطة بعدم وجود الماء بقاء كما هي مشروطة به حدوثاً ، وعلى هذا فإنكار طهورية التيمم غير ظاهر ، ولعل مرادهم إنكار طهوريته بنحو طهورية الماء وإن كان بعيداً عن كلامهم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فكون التيمم مبيحاً أو رافعاً لا يصلح أن يكون مبنى للمسألة ، لإمكان البناء على كونه رافعاً مع انتقاضه بالأصغر كوجدان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كونه مبيحاً مع عدم انتقاضه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السيد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مبنى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الحدث الأصغر يوجب كون التيمم كأن لم يكن ، ويرجع المكلف الى حالته الأولى ، أو لا يوجب ذلك ، بل إنما يقتضي أثراً خاصاً به كما لو وقع بعد الغسل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المشهور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التيمم لا يرفع الحدث لا يصلح لإثبات الأول ، ولذا قال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الإيراد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ويندفع بأنه لا خلاف في رفعه مانعية الجنابة ، ولم يتجدد إلا حدث أصغر لا بد من رفع مانعيته ، ولا دليل على عود مانعية الجنابة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 صورة وجدان الماء الكافي في رفع الحدث السابق ، وهو ناقض للتيمم إجماعاً ونصوصاً ، وليس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بعده بأن مورده المحدث بالجنابة قبل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المتقدمة آنفاً فإنما دلت على عدم جواز الصلاة بالتيمم مع الحدث بعده ، وليس هذا مورد الاشكال من أحد ، إنما هو في أن هذا الحدث يوجب الوضوء أو التيمم ، فهذه النصوص وما يطابقها مضموناً من الإجماعات لا مجال للاستدلال بها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ذلك ملاحظة صدر صحيح زرارة المتضمن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الرجل بوضوء واحد صلاة الليل والنهار كلها؟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بتيمم واحد صلاة الليل والنهار كلها؟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لم يحدث أو يصب ماء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إجماع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الإجماع على عدم استباحة الغايات بتيممه لو أحدث بالأصغر ، لا وجوب التيمم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وجد من الماء ما لا يكفيه للغسل وكفاه للوضوء وجب عليه إعادة التيمم ولم يجز له الوضوء ، وهو اختيار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وأكثر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بذلك الماء ولا يجوز له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الاستدلال للقولين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جنابة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بالحدث الأصغر ، فما دام عذره عن</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المذكورة لا تصلح لإثبات القول المشهور ، ولا لإبطال 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عدم انتقاض التيمم بالحدث الأصغر ، والاستصحاب وإن كان يقتضي الثاني ، إلا أنه معارض بأصالة عدم مشروعية الوضوء في حقه الثابت قبل التيمم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المنزلة المستفاد من مثل صحيح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لا يجد الماء أيتيمم لكل 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هو بمنزلة الماء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يقتضي عدم الانتقاض كالغسل سواء أكان مفاده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الإباحة المحضة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البدلية ظاهر في البدلية في مجرد إيجاده الطهارة ، ولا نظر فيه الى انتقاضه بالحدث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مفاده مجرد الحدوث فلا مجال للرجوع اليه عند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حينئذ في المقام هو الاستصحاب ، سواء أكان بمعنى استصحاب الطهارة أم استصحاب الإباحة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لجريان أصالة عدم مشروعية الوضوء لمنافاته لعموم سببية الحدث له ، وتخصيص العموم بالحدث على الجنابة قبل التيمم لا يوجب سقوط العام عن الحجية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التعارض فاللازم الاحتياط بالجمع بين الوضوء والتيمم للعلم الإجمالي بوجوب أحدهما ، فكما لا يتم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انتقاض التيمم الذي هو بدل الغسل بالحدث الأصغر ، ومقتضى عموم المنزلة بضميمة الاستصحاب عدمه ، ومقتضى عموم سببية الأصغر وجوب الوضوء له أو التيمم بدلا عنه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مورده الجنابة إلا أن الدليل الذي </w:t>
      </w:r>
    </w:p>
    <w:p>
      <w:pPr>
        <w:pStyle w:val="BookText"/>
        <w:rPr/>
      </w:pPr>
      <w:r>
        <w:rPr>
          <w:rFonts w:ascii="Amiri" w:hAnsi="Amiri" w:eastAsia="Amiri" w:cs="Amiri"/>
          <w:color w:val="111111"/>
          <w:sz w:val="28"/>
          <w:sz w:val="28"/>
          <w:szCs w:val="28"/>
          <w:rtl w:val="true"/>
          <w:lang w:bidi="ar-SA"/>
        </w:rPr>
        <w:t>الغسل باقياً تيممه بمنزلته ، فان كان عنده ماء بقدر الوضوء توضأ وإلا تيمم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ارتفع عذره عن الغسل اغتسل ، فان كان عن جنابة لا حاجة معه الى الوضوء وإلا توضأ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الأحوط إعادة التيمم أيضاً ، فإن كان عنده من الماء بقدر الوضوء تيمم بدلاً عن الغسل وتوضأ ، وإن لم يكن ، تيمم مرتين مرة عن الغسل ومرة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غير غسل الجنابة ، وإلا يكفيه مع عدم الماء للوضوء تيمم واحد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التداخل الذي مرّ سابقاً في الأغسال يجري في 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هناك أسباب عديدة للغسل يكفي تيمم واحد عن الجميع ، وحينئذ فإن كان من جملتها الجنابة لم يحتج الى الوضوء أو التيمم بدلاً عنه ، وإلا وجب الوضوء أو تيمم آخر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تيمم بدلاً عن أغسال عديدة فتبين عدم بعضها صح بالنسبة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قصد معيناً فتبين أن الواقع غيره فصحته مبنية على أن يكون من باب الاشتباه في التطبيق لا التقييد كما مرّ نظائره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شامل لغيره ، وكذا بعض أدلة المشهور ، فالخلاف جار في الجميع بنحو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يوهمه بعض العبارات من اختصاص الخلاف بالجنابة ليس مراداً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جامع المقاصد ، واستوجهه في الجواهر في مبحث اتحاد الضرب وتعدده ، لإطلاق أدلة البدلية أو المنزلة ، واحتمال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 جنب وميت ومحدث بالأصغر وكان هناك ماء لا يكفي إلا لأحدهم ، فإن كان مملوكاً لأحدهم تعين صرفه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إن كان للغير وأذن 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تناول أدلة البدلية لمثل ذلك ، ولا سيما بملاحظة كون التيمم مبيحاً لا رافعاً ، والأصل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لإطلاق أدلة البدلية ، وكونه مبيحاً لا رافعاً لا ينافيه ، ولذا حكم في التداخل في أغسال المستحاضة ، والأصل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جريان جميع الأحكام المتقدمة في الغسل فيه ، فيجزئ ما هو بدل غسل الجنابة عن غيره لو كان وإن لم ينوه إن قلنا بذلك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التعرض لتعيين الحدث هنا ، وقد عرفت ضعفه بإطلاق دليل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نوى غير الجنابة وقلنا بالاجتزاء به عن غيرها كفى ذلك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العدم ، لأن التيمم طهارة ضعيفة ، مع انتفاء النص وعدم تصريح الأصحاب ، فيتعين الوقوف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النص أدلة المنزلة والبدلية ، ولا يقدح حينئذ كونه طهارة ضعيفة ، ولا عدم تصريح الأصحاب في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الطهارة المائية المانع عن جواز بذله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شاملة لهذه الصورة ، وكذا الصورة الآتية التي هي مثلها حكماً ودليلا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مباحاً وأمكن أحدهم السبق إليه بالحيازة وجب ، لما عرفت من إطلاق دليل وجوب الطهارة المائية ، فاذا حازه وملكه صار داخلا في الصورة الأولى ويجري عليه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سبقوا اليه جميعاً </w:t>
      </w:r>
    </w:p>
    <w:p>
      <w:pPr>
        <w:pStyle w:val="BookText"/>
        <w:rPr/>
      </w:pPr>
      <w:r>
        <w:rPr>
          <w:rFonts w:ascii="Amiri" w:hAnsi="Amiri" w:eastAsia="Amiri" w:cs="Amiri"/>
          <w:color w:val="111111"/>
          <w:sz w:val="28"/>
          <w:sz w:val="28"/>
          <w:szCs w:val="28"/>
          <w:rtl w:val="true"/>
          <w:lang w:bidi="ar-SA"/>
        </w:rPr>
        <w:t xml:space="preserve">أو كان للغير وأذن للكل فيتعين للجنب فيغتسل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وييمم الميت ، ويتيمم المحدث بالأصغر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مشتركاً بينهم ، ولا اختصاص لأحدهم به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لو أذن لهم المالك في استعماله ، فإنه إن أمكن أحدهم السبق إليه في الاستعمال وجب ، وإن تعذر ذلك كان الحكم حينئذ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محل الكلام في الحكم الآتي صورة سقوط الطهارة المائية بالنسبة الى كل منهم ، لعدم إمكانها في حق كل منهم لا على سبيل الاجتماع ، لقلة الماء ، ولا على سبيل الانفراد ، لتزاحمهم ، أو لكونه تصرفاً في ملك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إمكانها لواحد منهم بعينه فالظاهر خروجها عن مورد الحكم الآتي ، لعدم شمول النصوص الآتية لها ، لكون المفروض فيها عدم أولوية أحد بالماء ، وكونهم بالإضافة اليه على السواء ، وإنما السؤال عن الأولوية التعبدية من جهة الحدث ، لا أقل من وجوب حملها على ذلك جمعاً بينها وبين إطلاق 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كلمات الأصحاب فهي وإن كان يوهم بعضها العموم لغير هذه الصورة ، لكن الظاهر أنه غير مراد ، إذ الظاهر فرضهم ما هو المفروض في النصوص لا غير ، ولو سلم فلا يهم بعد ما عرفت من مضمون النصوص</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كما عن الروض ، لصحيح ابن أبي نجران المحكي عن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نفر كانوا في سفر أحدهم جنب ، والثاني ميت ، والثالث على غير وضوء ، وحضرت الصلاة ومعهم من الماء قدر ما يكفي أحدهم من يأخذ الماء؟ وكيف يصنعون؟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الجنب ، ويدفن الميت بتيمم ، ويتيمم الذي هو على غير وضوء ، لأن الغسل من الجنابة فريضة ، وغسل الميت </w:t>
      </w:r>
    </w:p>
    <w:p>
      <w:pPr>
        <w:pStyle w:val="BookText"/>
        <w:rPr/>
      </w:pPr>
      <w:r>
        <w:rPr>
          <w:rFonts w:ascii="Amiri" w:hAnsi="Amiri" w:eastAsia="Amiri" w:cs="Amiri"/>
          <w:color w:val="111111"/>
          <w:sz w:val="28"/>
          <w:sz w:val="28"/>
          <w:szCs w:val="28"/>
          <w:rtl w:val="true"/>
          <w:lang w:bidi="ar-SA"/>
        </w:rPr>
        <w:t xml:space="preserve">سنة ، والتيمم للآخر جائز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ونحوه مرسله الآخر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التهذيب </w:t>
      </w:r>
      <w:r>
        <w:rPr>
          <w:rStyle w:val="FootnoteAnchor"/>
          <w:rtl w:val="true"/>
        </w:rPr>
        <w:footnoteReference w:id="718"/>
      </w:r>
      <w:r>
        <w:rPr>
          <w:rFonts w:ascii="Amiri" w:hAnsi="Amiri" w:eastAsia="Amiri" w:cs="Amiri"/>
          <w:color w:val="111111"/>
          <w:sz w:val="28"/>
          <w:sz w:val="28"/>
          <w:szCs w:val="28"/>
          <w:rtl w:val="true"/>
          <w:lang w:bidi="ar-SA"/>
        </w:rPr>
        <w:t xml:space="preserve">، وكذا خبر الحسين بن النضر الأرمني </w:t>
      </w:r>
      <w:r>
        <w:rPr>
          <w:rStyle w:val="FootnoteAnchor"/>
          <w:rtl w:val="true"/>
        </w:rPr>
        <w:footnoteReference w:id="719"/>
      </w:r>
      <w:r>
        <w:rPr>
          <w:rFonts w:ascii="Amiri" w:hAnsi="Amiri" w:eastAsia="Amiri" w:cs="Amiri"/>
          <w:color w:val="111111"/>
          <w:sz w:val="28"/>
          <w:sz w:val="28"/>
          <w:szCs w:val="28"/>
          <w:rtl w:val="true"/>
          <w:lang w:bidi="ar-SA"/>
        </w:rPr>
        <w:t xml:space="preserve">وخبر الحسن التفليسي </w:t>
      </w:r>
      <w:r>
        <w:rPr>
          <w:rStyle w:val="FootnoteAnchor"/>
          <w:rtl w:val="true"/>
        </w:rPr>
        <w:footnoteReference w:id="720"/>
      </w:r>
      <w:r>
        <w:rPr>
          <w:rFonts w:ascii="Amiri" w:hAnsi="Amiri" w:eastAsia="Amiri" w:cs="Amiri"/>
          <w:color w:val="111111"/>
          <w:sz w:val="28"/>
          <w:sz w:val="28"/>
          <w:szCs w:val="28"/>
          <w:rtl w:val="true"/>
          <w:lang w:bidi="ar-SA"/>
        </w:rPr>
        <w:t>، لكن لم يذكر فيهما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 ولم يعرف قائله كما اعترف به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يختص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محمد بن علي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والجنب يتفقان في مكان لا يكون فيه الماء إلا بقدر ما يكتفي به أحدهما ، أيهما أولى أن يجعل الماء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الجنب ، ويغسل الميت بالماء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يصلح للاعتماد عليه في نفسه للإرسال ، فضلا عن صلاحية معارضته ما عرفت مع كثرة العدد ، وأصحية السند ، واعتماد الأصحاب عليه ، والاشتمال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أبي بصير </w:t>
      </w:r>
      <w:r>
        <w:rPr>
          <w:rStyle w:val="FootnoteAnchor"/>
          <w:rtl w:val="true"/>
        </w:rPr>
        <w:footnoteReference w:id="722"/>
      </w:r>
      <w:r>
        <w:rPr>
          <w:rFonts w:ascii="Amiri" w:hAnsi="Amiri" w:eastAsia="Amiri" w:cs="Amiri"/>
          <w:color w:val="111111"/>
          <w:sz w:val="28"/>
          <w:sz w:val="28"/>
          <w:szCs w:val="28"/>
          <w:rtl w:val="true"/>
          <w:lang w:bidi="ar-SA"/>
        </w:rPr>
        <w:t>في فرض اجتماع الجنب والمحدث بالأصغر ترجيح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بجميع ما عرفت ، فلا مجال للاعتماد عليه ، فلا بد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قبله على بعض الصور السابقة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جنب وحائض وميت ، أو جنب وحائض ، أو جنب ومحدث ، ومعهم من الماء ما يكفي أحدهم ولم يكن ملكاً لأحدهم ، كانوا مخيرين في استعمال من شاء منهم ، فان كان ملكاً لأحدهم كان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بأنها </w:t>
      </w:r>
    </w:p>
    <w:p>
      <w:pPr>
        <w:pStyle w:val="BookText"/>
        <w:rPr/>
      </w:pPr>
      <w:r>
        <w:rPr>
          <w:rFonts w:ascii="Amiri" w:hAnsi="Amiri" w:eastAsia="Amiri" w:cs="Amiri"/>
          <w:color w:val="111111"/>
          <w:sz w:val="28"/>
          <w:sz w:val="28"/>
          <w:szCs w:val="28"/>
          <w:rtl w:val="true"/>
          <w:lang w:bidi="ar-SA"/>
        </w:rPr>
        <w:t>فروض قد اجتمعت ولا أولوية لأحدها ، ولا دليل يقتضي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ولاختلاف الروايات في الترجيح ، ففي رواية محمد بن علي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يتيمم الجنب ويغسل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أن غسله خاتمة طهارته فينبغي إكمالها ، والحي قد يجد الماء فيغتسل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القصد في غسل الميت التنظيف ولا يحصل بالتيمم ، وفي الحي الدخول في الصلاة وهو حاصل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رواية التفليسي بترجيح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أنه متعبد بالغسل مع وجود الماء ، والميت قد خرج عن التكليف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الطهارة من الحي تبيح فعل الطهارات على الوجه الأكمل بخلاف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 ضعيف ، لأن رواية التفليسي أرجح من الأخرى ، فإنها مقطوعة ، مع اعتضادها بصحيحة عبد الرحمن بن أبي نجران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فالمعتمد استحباب تخصيص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محله كما عرفت آنفاً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الترجيح بنحو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التخيير عن الشيخ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ذكر الشيخ ليس موضع البحث ، فانا لا نخالف أن لهم الخيرة ، لكن البحث في الأولى أولوية لا تبلغ اللزوم ولا ينافي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المحكي عن ابن فهد في المهذب البارع ، والمحقق الثاني ، وسبط الشهيد الثاني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التعليل في الصحيح وفي كلماتهم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حمل النصوص على الاستحباب ، ولذا صرح به غير واحد ، منهم العلامة في القواعد ، وإن كان المحكي عن جماعة التعبير بالاختصاص من دون إشارة إلى الاستحباب ، ومثله ما في المتن ، وهو ظاهر في الوجوب ، لكنه محمول عليه ، ولذا لم يتعرض أحد للخلاف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نافلة مطلقة أو موقتة في زمان معين ، ولم يتمكن من الوضوء في ذلك الزمان تيمم بدلاً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نذر مطلقاً لا مقيداً بزمان معين فالظاهر وجوب الصبر الى زمان إمكان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الاستئجار لصلاة الميت ممن وظيفته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من يقدر على الوضوء بل لو استأجر من كان قادراً ثمَّ عجز عنه يشكل جواز الإتيان بالعمل المستأجر عليه مع التيمم ، فعليه التأخير إلى التمكن مع سعة الوقت ، بل مع ضيقه أيضاً يشكل كفايته ، فلا يترك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الإشكال في اقتضاء دليل البدلية جواز البدار ، وما دل على جوازه من النصوص موضوعه الموقت ، كما تقدمت الإشارة الى ذلك في جواز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بني على التعدي من موردها إلى الفوائت لعموم التعليل فاللازم التعدي في المقام ، لعدم الفرق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للصلاة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الوصي الموصي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الولي لوجوب القضاء عليه عن ميتة ، فإن كان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جوازه وعدمه مبنيين على مشروعية صلاة الأجير في حال كون وظيفته التيمم وعدمه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جواز الاستئجار ، لأنه استئجار على عمل صحيح مرغوب للعقلاء يبذل بإزائه المال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الاستئجار لبطلانه ، فيكون أكل المال بإزائه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الإشكال في المشروعية إذا انحصر القضاء بمن كانت وظيفته التيمم كما سيأتي إن شاء اللّه في مبحث </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أمكن القضاء بالطهارة المائية فقد يشكل من جهة أن الأمر بالقضاء عن غيره كفائي ، والأمر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امتثاله بالفرد الاضطراري إلا مع تعذر الفرد الاختياري ، فكما أن دليل البدلية بالإضافة الى الأمر العيني إنما يجعل البدل في ظرف الاضطرار وتعذر الاختياري ، كذلك بالإضافة الى الأمر الكفائي لا يجعل البدل إلا في الظرف المذكور ، فلا يشرع في غيره ، إذ أفعال المكلفين في الكفائي أفراد واجب واحد ، كأفعال مكلف واحد في العيني ، ومجرد الاختلاف في الكفائية والعينية غير فارق بينهما في ذلك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مشروعية البدل بحال تعذر الفرد الاختياري ، فإذا لم تشرع الصلاة من المتيمم مع إمكان الصلاة من المتوضي لا يجوز الاستئجار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المكلف المتمكن من الطهارة المائية في مقام الصلاة عن ذلك الميت ، أما إذا فرض وجود الصارف له عنها فلا يمكن الفرد الاختياري ، ويشرع حينئذ البدل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وجود الصارف غير كاف في تعذر الفرد الاختياري إذا أمكن إحداث الداعي إلى فعل الكامل وتبديل الصارف بضده ، فمن لا يتمكن من الصلاة على الميت إلا صلاة ناقصة إذا أمكنه ترغيب من يصلي صلاة تامة في جزء من الوقت لا تشرع له الصلاة الناقصة ، ويكون عاصياً في ترك الصلاة التامة ولو من جهة تقصيره في إقناع الغير وترغيبه ، وإن لم يقدر على ذلك وفرض وجود الصارف لغيره الى آخر الوقت شرعت له الصلاة الناقصة ولو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عدم جواز الاستئجار مع وجوبه من جهة الوصية أو أمر الولي بالقضاء إلا في الفرض الذي عرفته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المجنب المتيمم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في المسجد وتوقف غسله على دخوله والمكث فيه لا يبطل تيممه بالنسبة إلى حرمة المكث ، وإن بطل بالنسبة إلى الغايات الأخر ، فلا يجوز له قراءة العزائم ، ولا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جنباً وكان الماء منحصراً في المسجد ولم يمكن أخذه إلا بالمكث وجب أن يتيمم للدخول والأخذ كما مرّ سابقاً ، ولا يستباح له بهذا التيمم إلا المكث ، فلا يجوز له المس وقراءة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عنده من الماء ما يكفي لأحد الأمرين من رفع الخبث عن ثوبه أو بدنه ورفع الحدث ، قدم رفع الخبث وتيمم للحدث ، لكن هذا إذا لم يمكن صرف الماء في الغسل أو الوضوء وجمع الغسالة في إناء نظيف لرفع الخبث ، وإلا تعين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جوازه موقوف على إطلاق الوصية بنحو يشمل صلاة المتيمم وإن كانت صحيحة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الفرع الثاني في فصل ما يحرم على الجنب ، فاذا وجب على الجنب التيمم لأجل دخول المسجد والاغتسال فيه ولا يستبيح غيره من الغايات التي يكون واجداً للماء بالإضافة إليها ، فالمتيمم لا يبطل تيممه لأجل دخول المسجد والاغتسال فيه وإن كان لا يستباح به غيره من الغايات ، فيكون بمنزلة الباطل بالإضافة إلى غيره من الغايات ، فان الكلام في الفرعين على وتيرة واحدة ، والتعبير بالبطلان مبني على 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المسوغ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الجمع بين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 مسألة اجتماع الجنب والميت والمحدث بالأصغر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سائر الدورانات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قبل الوقت أنه لو أخر التيمم الى ما بعد دخوله لا يتمكن من تحصيل ما يتيمم به فالأحوط أن يتيمم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أخرى غير الصلاة في الوقت ، ويبقى تيممه الى ما بعد الدخول فيصلي به ، كما أن الأمر كذلك بالنسبة إلى الوضوء إذا أمكنه قبل الوقت وعلم بعدم تمكنه بعده ، فيتوضأ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أخرى ، أو للكون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التيمم لمس كتابة القرآن إن وجب كما أنه يستحب إذا كان مستحباً ، ولكن لا يشرع إذا كان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يتيمم لغاية أخرى ثمَّ يمسح المسح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التكليف في المقام ليس متعلقاً بمكلف واحد ، كان الواجب على كل واحد منهم البذل لغيره بشرط أن يجمعه ويرجعه الى الباذل ، أو الاستئذان منه في الاستعمال بشرط أن يجمعه المستعمل ويرجعه الى الآذن ، ويجب على كل القبول ، لأن فيه خروجاً عن عهدة التكليف المتوجه اليه ، ولا يجوز لهم التعاسر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الأولى من فصل أحكام التيمم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أن مقتضى القاعدة وجوب التيمم المذكور عقلا من باب حرمة تفويت الغرض ووجوب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عدم صحة التيمم قبل الوقت لا مجال للاعتماد عليه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التيمم من العبادات التي لا تشرع بدون الأمر بها ، ومع إباحة الغاية لا أمر بها ليترشح منها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في صورة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وصل شعر الرأس إلى الجبهة ، فإن كان زائداً على المتعارف وجب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للتيمم ومسح البشرة ، وإن كان على المتعارف لا يبعد كفاية مسح ظاهره عن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مسح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وجود حاجب في بعض مواضع التيمم حاله حال الوضوء والغسل في وجوب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اليقين أو الظن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المس أيضاً يتيمم لغاية أخرى غير المس ، لأن التيمم ليس مقدمة للمس ، بل مقدمة لجوازه ، ففعله واجب عقلي من باب وجوب الجمع بين الغرضين ، لا غيري ليكون الإتيان به بقصد الواجب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صورة استحباب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الوجوب أو الاستحباب متعلقاً بالمس على حال الطهارة كانت الطهارة شرطاً في الواجب أو المستحب فيكون الأمر به داعياً الى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الى ذلك في مباحث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مقدمة لمسح البشرة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التعارف يوجب كونه مراداً من 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ذلك في الموارد التي يلزم الحرج لو وجب مسح البشرة ورفع الشعر المتدلي عليها ، كما إذا مضى على حلق الرأس مقدار شهر تقريباً ، فإنه يتدلى شعر الرأس على الجبهة فيستر منها مقدار نصف إصبع تقريباً بنحو يصعب جداً رفعه ، مع استمرار السيرة على المسح عليه وعدم رفعه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علقناه هناك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يجب عليه التيمم بدلاً عن الغسل وعن الوضوء كالحائض والنفساء وماس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تيمم ثالث بقصد الاستباحة من غير نظر الى بدليته عن الوضوء أو الغسل ، بأن يكون بدلاً عنهما ، لاحتمال كون المطلوب تيمماً واحداً من باب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أحدهما في التيمم الأول وقصد بالثاني ما في الذمة أغنى عن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بعض أعضائه منقوشاً باسم الجلالة أو غيره من أسمائه تعالى أو آية من القرآن ، فالأحوط محوه حذراً من وجوده على بدنه في حال الجنابة أو غيرها من الأحداث ، لمناط حرمة المس على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محوه أو قلنا بعدم وجوبه فيحرم إمرار اليد عليه حال الوضوء أو الغسل ، بل يجب إجراء الماء عليه من غير مس ، أو الغسل ارتماساً ، أو لف خرقة بيده والمس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عدم إمكان الوضوء أو الغسل الا بمسه فيدور الأمر بين سقوط حرمة المس أو سقوط وجوب المائية والانتقال الى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سقوط حرمة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ينبغي القطع به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الحادية عشرة ضعف الاحتمال المذكور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بالمناط المذكور قوي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الدوران إنما يكون مع عدم إمكان المحو ، وإن كان قد يتراءى من العبارة غير ذلك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تعذر التيمم مقدمة لجواز المس الموقوف عليه الوضوء ، وإلا وجب التيمم ، كما لو توقف الغسل من الجنابة على دخول </w:t>
      </w:r>
    </w:p>
    <w:p>
      <w:pPr>
        <w:pStyle w:val="BookText"/>
        <w:rPr/>
      </w:pPr>
      <w:r>
        <w:rPr>
          <w:rFonts w:ascii="Amiri" w:hAnsi="Amiri" w:eastAsia="Amiri" w:cs="Amiri"/>
          <w:color w:val="111111"/>
          <w:sz w:val="28"/>
          <w:sz w:val="28"/>
          <w:szCs w:val="28"/>
          <w:rtl w:val="true"/>
          <w:lang w:bidi="ar-SA"/>
        </w:rPr>
        <w:t xml:space="preserve">في محل التيمم لأن الأمر حينئذ دائر بين ترك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المس ، ومن المعلوم أهمية وجوب الصلاة ، فيتوضأ أو يغتسل في الفرض الأول وان استلزم المس ، لكن الأحوط مع ذلك الجبيرة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شي‌ء عليه والمسح عليه باليد المبللة ، وأحوط من ذلك أن يجمع بين ما ذكر والاستنابة أيضاً بأن يستنيب متطهراً يباشر غسل هذا الموضع ، بل وأن يتيمم مع ذلك أيضاً إن لم يكن في مواضع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ممن وظيفته التيمم وكان في بعض مواضعه وأراد الاحتياط جمع بين مسحه بنفسه ، والجبيرة ، والاستنابة ، 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مسحه وسقوط حرمة المس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الذي تقدم منه وجوب التيمم فيه ، ولا فرق بينه وبين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سقوط حرمة المس يتوقف على أهمية وجوب الطهارة المائية منها وهو محل إشكال ، كما تقدم أيضاً في المسوغ السادس الإشكال في إعمال قواعد التزاحم في المقام ، وأن عدم الوجدان يصدق بمجرد لزوم فعل الحرام من الطهارة المائية ، إذ عليه يلزم في المقام التيمم ، إلا إذا كانت الكتابة في مواضعه ، فإنه حينئذ تجب عليه الطهارة المائية ، لما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الأمر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بسقوط الأداء عن فاقد الطهورين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المانع الشرعي كالمانع العقلي في إجراء 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احتمال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غير ظاهر من أدلة الجبائر ، ولا من أدلة اعتبار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مقتضى الأصل جواز الاستنابة وأن </w:t>
      </w:r>
    </w:p>
    <w:p>
      <w:pPr>
        <w:pStyle w:val="BookText"/>
        <w:rPr/>
      </w:pPr>
      <w:r>
        <w:rPr>
          <w:rFonts w:ascii="Amiri" w:hAnsi="Amiri" w:eastAsia="Amiri" w:cs="Amiri"/>
          <w:color w:val="111111"/>
          <w:sz w:val="28"/>
          <w:sz w:val="28"/>
          <w:szCs w:val="28"/>
          <w:rtl w:val="true"/>
          <w:lang w:bidi="ar-SA"/>
        </w:rPr>
        <w:t>اعتبار المباشرة من جهة الإجماع فلا بأس بالبناء على الاستنابة في المقام ، لعدم انعقاد الإجماع على المنع عنها ، واللّه سبحانه العالم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تسويده في النجف الأشرف في جوار الحضرة العلوية ، على مشرفها أفضل الصلاة والسلام والتحية ، على يد مؤلفه الحقير الفقير إلى رحمة ربه المنان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 عصر الخميس ، رابع عشر صفر ، من السنة الثانية والخمسين بعد الألف والثلاثمائة هجرية ، على مهاجرها أفضل السلام وأكمل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تبييضه في سادس ربيع الأول من السنة المزبورة والحمد لله رب العالمين ، والصلاة والسلام على محمد وآله الطاهرين ، واللعنة الدائمة على أعدائهم أجمعين</w:t>
      </w:r>
      <w:r>
        <w:rPr>
          <w:rFonts w:eastAsia="Amiri" w:cs="Amiri" w:ascii="Amiri" w:hAnsi="Amiri"/>
          <w:color w:val="111111"/>
          <w:sz w:val="28"/>
          <w:szCs w:val="28"/>
          <w:rtl w:val="true"/>
          <w:lang w:bidi="ar-SA"/>
        </w:rPr>
        <w:t xml:space="preserve">. </w:t>
      </w:r>
      <w:bookmarkStart w:id="129" w:name="pg12382_176469"/>
    </w:p>
    <w:p>
      <w:pPr>
        <w:pStyle w:val="Heading2"/>
        <w:numPr>
          <w:ilvl w:val="1"/>
          <w:numId w:val="1"/>
        </w:numPr>
        <w:rPr/>
      </w:pPr>
      <w:bookmarkStart w:id="130" w:name="__RefHeading___Toc9312687_417432637"/>
      <w:bookmarkStart w:id="131" w:name="_Toc43"/>
      <w:bookmarkEnd w:id="129"/>
      <w:bookmarkEnd w:id="130"/>
      <w:r>
        <w:rPr>
          <w:rtl w:val="true"/>
        </w:rPr>
        <w:t>فهرست الجزء الرابع منه مستمسك العروة الوثقى</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أحكام الاموات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التوبة ، مع تحقيق انه ارشادي لحكم العقل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التوبة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ظهور امارات الموت اذاء حقوق الناس اذا امكن ، مع الكلام في الاكتفاء بالوصية مع الثقة بالاداء واذا لم يمكن اداوها تعينت الوصية بها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الوصية بالوجبات التي لا تقبل النيابة حال الحياة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الاقرار كذبا اذا أوجب تقويت حق الوارث ، مع الكلام في وجوب اعلام الوارث بماله المدفون الو المقترض</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عليه نصب قيم على اطفاله الا اذا استلزم من عدمه تضييعهم ويعتبر في القيم والوصي باداء الحقوق الواجبة الامانة ، مع الكلام في اعتبارها في الوصي على الثالث</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آداب المريض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عيادة المريض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عيادة المريض</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يتعلق بالمحتضر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توجيه المحتضر الى القبلة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التوجه الى القبلة على المحتضر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اذن الولي في توجيه المحتضر الى القبلة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كيفية الاستقبال من حين الاحتضار الى حين الدفن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 الميت الاعتقادات الحقة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 الميت كلمات الفرج وبعض الادعية ، مع الكلام في تعيين كلمات الفرج</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نقل الميت الى مصلاه اذا عسر عليه النزع اذا لم يوجب اذاه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قرءاته عند المحتضر والميت من القران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المستحبات بعد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المكروهات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كراهة الموت ، وانما يستحب حب لقاء اللّه تعالى عند ظهور اماراته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تمني الموت عند الشدائد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طول الامل ويستحب ذكر الموت</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الفرار من الطاعون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الاعمال الواجبة المتعلقة بالميت من الواجبات الكفائية ، وان لزم استئذان الولي فيها مع تحقيق عدم التنافي بين الامرين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امتنع الولي سقط اعتبار اذلة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المعتبر أعم من الصريح والفحوى وشاهد الحال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بعض المكلفين يجوز لغيره الاتيان بالفعل بنية الوجوب ما لم يقرغ الاول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بمپاشرة الغير لايسقط وجوب الفعل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صدور الفعل عن الغير وشك في صحة بني على صحته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اجزاء فعل الصبي المميز</w:t>
      </w:r>
    </w:p>
    <w:p>
      <w:pPr>
        <w:pStyle w:val="BookText"/>
        <w:rPr/>
      </w:pPr>
      <w:r>
        <w:rPr>
          <w:rFonts w:ascii="Amiri" w:hAnsi="Amiri" w:eastAsia="Amiri" w:cs="Amiri"/>
          <w:color w:val="111111"/>
          <w:sz w:val="28"/>
          <w:sz w:val="28"/>
          <w:szCs w:val="28"/>
          <w:rtl w:val="true"/>
          <w:lang w:bidi="ar-SA"/>
        </w:rPr>
        <w:t>في العبادات كالصلاة والغسل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مراتب الاولياء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اولى بزوجته من اقاربها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اولوية الاولياء وجوبية أو استحبابية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 الولاية من حقوق الولي او من الاحكام مع تفصيل الكلام في الفرق بين الحق والحكم واحكامهما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اولى بمملو كه من كل احد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زوج ولا مالك فالولاية لطبقات المبراث على الترتيب</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ولاية الحاكم وعدول المؤمنين مع فقد طبقات الميراث</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بعض المرجحات لبعض الورئة على بعض مع اتجادهم في الطبقة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وصية الميت بالتجهيز لغير الولي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الولي عن اذنه في اثناء العمل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الغائب او افاق المجنون او بلغ الصبي بعد العمل فهل له الالزام بالاعادة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ادعى شخص الولاية ولم يعارضه </w:t>
      </w:r>
    </w:p>
    <w:p>
      <w:pPr>
        <w:pStyle w:val="BookText"/>
        <w:rPr/>
      </w:pPr>
      <w:r>
        <w:rPr>
          <w:rFonts w:ascii="IRNazanin" w:hAnsi="IRNazanin" w:eastAsia="IRNazanin"/>
          <w:color w:val="111111"/>
          <w:sz w:val="28"/>
          <w:sz w:val="28"/>
          <w:szCs w:val="28"/>
          <w:rtl w:val="true"/>
          <w:lang w:bidi="fa-IR"/>
        </w:rPr>
        <w:t>أحد قبل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أكره الولي غيره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تغسيل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 كل مسلم حتى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أن تغسيل المخالف على نحو تغسيلنا أو على النحو الذي يعئقده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تغسيل الكافر وما الحق به ، مع الكلام في ابن لازنا والمجنون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الكلام في الاسير وللفيط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تغسيل السقط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النية في التقسيل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كيفيتها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الممائلة بين المغسل والميت في الذكورية والانوثية الا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الطفل الذي لم يتجاوز الثلاث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تغسيل الزوج زوجته وبالعكس مع الكلام في جواز التجريد من الثياب حين التغسيل ، وفي جواز نظر أحدهما الى عورة الاخر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المطلقة رجعيا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المحارم بنسب أو ضاع مع الكلام في اعتبار فقد المماثل وعدمه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تغسيل المولى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الخنثى 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العضو المردد بين ان يكون للذكر والانثى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المماثل في الكلام او الكتابية او المخالف او المخالفة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المماثل في غير موارد الاستثناء المتقدمة</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تغسيل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 الشهيد بثيابه الا اذا كان عاريا فيكفن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سقوط تغسيل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قتله برجم أو قصاص يقدم غسله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 ثم مات بسبب آخر وجب اعادة غسله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الغسل في الشهيد والمقتول الرجم والقصاص عزيمة لا رخصة مع الكلام في التكفين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نزعه من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ثياب الشهيد للغير ولم برض بابقائها تنزع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ميتا في المعركة ولم يعلم كونه شهيدا</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التغسيل عمن اطلق عليه الشهيد في الاخبار كالمبطون والمطعون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المسلم بالكافر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الشهيد في القتول بالقصاص او الرجم لا يوجب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القطعة المبانة من الميت من حيث التغسيل وغيره من احكام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يبق من الميت الا العظام وجب اجراء جميع احكامه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كيفية غسل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تغسيل الميت ثلاثة اغسال الاول بماء السدر ، والثاني بماء الكافور ، والثالث بالماء القراح ، مع حفظ الترتيب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الترتيب بين أعضاء الميت في كل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التغسيل بالارتماس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ازالة النجاسة عن جميع بدن الميت قبل الشروع في التغسيل</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السدر والكافور الذين يجب التغسيل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مع غسل الميت الوضوء مع الكلام في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الماء الذي يستحب تغسيل الميت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تعذر احد الخليطين او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تغسيل الميت ييمم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من الماء الا بمقدار يكفي لغسل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الميت محرما لا يغسل بالكافور</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رتفع العذر عن الغسل او عن خلط احد الخليطين قبل الدفن تجب الاعادة بالوجه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تيمم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 الميت الميمم او المغسل تغسيلا اضطراريا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شرائط الغسل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الغسل النية وطهارة الماء وزالة النجاسة والحواجب المانعة من </w:t>
      </w:r>
    </w:p>
    <w:p>
      <w:pPr>
        <w:pStyle w:val="BookText"/>
        <w:rPr/>
      </w:pPr>
      <w:r>
        <w:rPr>
          <w:rFonts w:ascii="Amiri" w:hAnsi="Amiri" w:eastAsia="Amiri" w:cs="Amiri"/>
          <w:color w:val="111111"/>
          <w:sz w:val="28"/>
          <w:sz w:val="28"/>
          <w:szCs w:val="28"/>
          <w:rtl w:val="true"/>
          <w:lang w:bidi="ar-SA"/>
        </w:rPr>
        <w:t>وصول الماء عن بدن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اباحة الماعوظرفه ونحوهما من شؤن التغسيل ، ومع الجهل بالغصببة أو نسيانها يصح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تجريد الميت حين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الميت جنبا او حائضا كفى تغسيله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تغسيل الميت قبل 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الى عورة الميت ولايبطل به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واجبات الميت التي يجوز النبش لاجل تداركها مع الاخلال بها والتي لا يجوز النبش لاجلها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اخذ الاجرة على تغسيل الميت مع الاشارة الى حال غيره من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السدر والكافور بالمقدار الكافي فالاحوط خلط الميسور منهما بالماء</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بدن الميت او خرج منه شيء بعد الغسل او في اثنائه لم يجب اعادة الغسل ، ولابد من ازالة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اللوح الذي يغسل عليه الميت بعد كل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آداب غسل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مكروهات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تكفين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التكفين بالاثواب الثلاثة ، مع تفصيل الكلام في ادلته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التكفين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كون تمام الاثواب اوكل منها ساترا لا يحكي ما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بالميئة ولا بالمقصوب ولا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بالحرير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التكفين بالمذهب وباجزاء 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التكفين يجلد الما 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التكفين حال الضطرار بما لا يجوز التكفين به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الترجيح بين اقسامه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التكفين بالحرير غير الخالص ، مع الكلام في اعتبار زيادة الخليط على الحرير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ازالة النجاسة التي تصيب الكفن ولو بعد الوضع في القبر بغسله أو بقرضه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الزوجة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تحمل الزوج كفن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المحللة على سيدها لاعلى المحلل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الزوج بعد الزوجة قبل دفنها ولم يكن له الا كفن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تبرع متبرع بكفن الزوجة سقط عن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الانسان كفن من تجب عليه نفقته غير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الكفن عن ملك الزوج ولو بعد الدفن ، فلو ذهب بها السيل رجع له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اعسر الزوج كان كفن الزوجة في تركتها ، وليس للورثة مطالبته بالقيمة او 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سرق كفن الزوجة وجب على الزوج بذل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الزوج بذل مؤن تجهيز زوجته غير الكفن؟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المملوك وسائر مؤن تجهيزه</w:t>
      </w:r>
    </w:p>
    <w:p>
      <w:pPr>
        <w:pStyle w:val="BookText"/>
        <w:rPr/>
      </w:pPr>
      <w:r>
        <w:rPr>
          <w:rFonts w:ascii="Amiri" w:hAnsi="Amiri" w:eastAsia="Amiri" w:cs="Amiri"/>
          <w:color w:val="111111"/>
          <w:sz w:val="28"/>
          <w:sz w:val="28"/>
          <w:szCs w:val="28"/>
          <w:rtl w:val="true"/>
          <w:lang w:bidi="ar-SA"/>
        </w:rPr>
        <w:t>على ماكله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الواجب من مؤن التجيز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الزوجة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اصل التركة مقدما على الديون والوصايا ومازاد يتوقف على اجازة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اختلفت افراد الواجب في القيمة فالا حوط اختيار الادني الاباذن الورثة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يقدم الكفن على الحقوق المتعلقة بالتركة كحق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يترك الميت ما يكفن به لم يجب على المسلمين بذل الكفن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المحرم كغيره فلا بأس بيغطية وجهه وراسه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مستحبات الكفن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بقية المستحبات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مكروهات الكفن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الحنوط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الحنوط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الكافور على المساجد السيعة</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مسحه بالكافور من اعضاء الميت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الحنوط بعد الغسل </w:t>
      </w:r>
    </w:p>
    <w:p>
      <w:pPr>
        <w:pStyle w:val="BookText"/>
        <w:rPr/>
      </w:pPr>
      <w:r>
        <w:rPr>
          <w:rFonts w:ascii="Amiri" w:hAnsi="Amiri" w:eastAsia="Amiri" w:cs="Amiri"/>
          <w:color w:val="111111"/>
          <w:sz w:val="28"/>
          <w:sz w:val="28"/>
          <w:szCs w:val="28"/>
          <w:rtl w:val="true"/>
          <w:lang w:bidi="ar-SA"/>
        </w:rPr>
        <w:t>أو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تحنيط كل ميت الا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التحنيط قصد القربة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الحنوط الواجب والمستحب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نعذر الكافور سقط الحنوط ولا يستبدل بطيب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تطبيبه بالذربرة ، ويكره تطييبه بطيب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جعل الكافور فيه من بدن الميت ، مع بعض المستجبات والمكروهات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الجريدتين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وضعهما مع كل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كون الجريدتين من النخل وان لم يتيسر فمن غيره على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الجريدة اليابسة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الجريدة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وضع الجريدتين مع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الجريدة لنسيان ونحوه وضعت فوق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الاجريدة واحدة جعلت في جانبه الايمن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ان يكتب على الجريدتين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التشيبع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بشييع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التشييع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التشييع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الصلاة على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من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اجزائها عن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تاخر الصلاة عن التغسيل والتكفين مع الكلام في كيفية الصلاة على العاري الذي لا كفن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الدفن لم تسقط بقية اواجبات</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على الميت فرادى وجماعة من متعددين في وقت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على بعض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تكون الصلاة قبل الدفن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الاولياء ازم استئذان الجميع مع الكلام في صلاة بعضهم بدون استئذان من الآخرين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الولي امراة جاز لها المباشرة في الصلاة وان كان الميت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نفوذ وصية الميت بأن يصلي عليه شخص خاص ، وفي وجوب الاستئذان عليه والاذن له من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على الميت جماعةمع الكلام في اشتراطها بشرائط الجماعةفي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الامام عن المأموم في الصلاة على الميت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نية الوجوب في الصلاة على الميت من الامام والمأموم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توم المراة جماعة النساء في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العراة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تقدم الامام في غير جماعة العراة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المراة مع الرجال ، والحائض مع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العدول من امام الى آخر</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صلاة الميت اختيارا ، كما يجوز الانفراد في الاثناء مع حصول</w:t>
      </w:r>
    </w:p>
    <w:p>
      <w:pPr>
        <w:pStyle w:val="BookText"/>
        <w:rPr/>
      </w:pPr>
      <w:r>
        <w:rPr>
          <w:rFonts w:ascii="Amiri" w:hAnsi="Amiri" w:eastAsia="Amiri" w:cs="Amiri"/>
          <w:color w:val="111111"/>
          <w:sz w:val="28"/>
          <w:sz w:val="28"/>
          <w:szCs w:val="28"/>
          <w:rtl w:val="true"/>
          <w:lang w:bidi="ar-SA"/>
        </w:rPr>
        <w:t>شروط صلاة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سبق المأموم الامام بالتكبير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في اثناء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كيفية صلاة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خمس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الذكر بين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شرائط الصلاة على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آداب الصلاة على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المستحبات قبل الدفن وحينه وبعده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ليلة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مكروهات الدفن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البكاء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يستثنى من حرمة النبش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في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الاغسال المندوبة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الاغسال الزمانية واولها غسل الجمعة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الاغسال المكانية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الاغسال الفعلية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التيمم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التيمم بالعجز عن استعمال الماء</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تفسير آبتي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العجزعن استعمال الماء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وجدان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العحص عن الماء مع عدم وجدانه</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الفحص في الحضر الياس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الطلب في الصحراء؟ ، ووجوبه نفسي أوغيري أو طريقي؟</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الطلب في الارض الحزنة غلوة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لا ستنابة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الطلب قبل الوقت؟</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يكنفى بالطلب لصلاة في التيمم لغيرها؟</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في ضبق الوقت</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الطلب حتى ضاق الوقت</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طلب الماء في سعة الوقت وصلى بتيمم ثم تبين عدم الماء واقعا</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الماء فلم يجده وصلى ثم الكشف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ضيق الوقت عن طلب الماء فصلى بدونه ثم الكشف 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اراقة الماء بعد الوقت وكذا لا يجوز ابطال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كيفية بدلية التيمم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اراقة الماء قبل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اجزاء الصلاة بالتيمم لمن فوت الطهارة المائية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الطلب مع الخوف على النفس أو المال ، او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جواب الارض سهلا وبعضها 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العجز المسوغ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الى الماء الموجود لعجز او خوف او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تحصيل الماء على شرائه او شراء بعض الآلات كالدلووجب ولو كان العوض كثيرا الا اذا كان مضرا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الافتراض مع الظن بعدم امكان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 حفر بئر بلا حرج وجب كما يجب قبول الهبة مع عدم المذلة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العجز المسوغ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استعمال الماء على </w:t>
      </w:r>
    </w:p>
    <w:p>
      <w:pPr>
        <w:pStyle w:val="BookText"/>
        <w:rPr/>
      </w:pPr>
      <w:r>
        <w:rPr>
          <w:rFonts w:ascii="Amiri" w:hAnsi="Amiri" w:eastAsia="Amiri" w:cs="Amiri"/>
          <w:color w:val="111111"/>
          <w:sz w:val="28"/>
          <w:sz w:val="28"/>
          <w:szCs w:val="28"/>
          <w:rtl w:val="true"/>
          <w:lang w:bidi="ar-SA"/>
        </w:rPr>
        <w:t>نفسه أو بعض أعضائه من تلف او مرض حتى الشين الذي يشق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تحمل الضرر او الحراج وتوضا او اعتسل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ان تشريع التيمم مع الضرر والحرج رخصة او غزيمة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باعتقاد الضرر أو خوفه وصلى فتبين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توضا او اغتسل باعتقاد عدم الضرر فتبين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توضا أو اغتسل مع اعتقاد الضرر فتبين عدمه ، او تيمم مع اعتقاد عدم الضرر فتبين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اجنب عمدا مع العلم يكون استعمال الماء مضرا وجب التيمم وصح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للروايات الدالة على وجوب الغسل مع الضرر مطلقا او ان كانت الجنابة عن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للمتوضىء بعد دخول الوقت ابطال وضوئه اذا لم يتمكن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لمن هو على غسل ابطاله بالجماع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العجز المسوغ</w:t>
      </w:r>
    </w:p>
    <w:p>
      <w:pPr>
        <w:pStyle w:val="BookText"/>
        <w:rPr/>
      </w:pPr>
      <w:r>
        <w:rPr>
          <w:rFonts w:ascii="Amiri" w:hAnsi="Amiri" w:eastAsia="Amiri" w:cs="Amiri"/>
          <w:color w:val="111111"/>
          <w:sz w:val="28"/>
          <w:sz w:val="28"/>
          <w:szCs w:val="28"/>
          <w:rtl w:val="true"/>
          <w:lang w:bidi="ar-SA"/>
        </w:rPr>
        <w:t xml:space="preserve">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في استعمال الماء أو في تحصيله وان لم يلزم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خاف الوقوع في العطش أو المرض أو نحوه بسبب اسعمال الماء في الوضوء أو الغسل مع الكلام في تعيين من يخاف عليه من ذلك عموما وخصوصا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 ماء نجس يكفي لشربه لا يجوز استعمال الماء الطاهر في الوضوء أو الغسل وشرب النجس ، بل يتبمم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عارض الوضوء أو الغسل واجب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الكلام في معنى المعيار في الوجدان المعتبر في مشروعية التيمم وانه العقلي أو الشرعي ، وأثر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يدعى من أن مالا بدل له أهم مماله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عصى امرالاهم وتوضا او اغتسل هل يصح ذلك منه؟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صرف الماء في الطهارة الحبثية وصرف الماء في الطهارة الحدثية ولم يكن له ما يتيمم به تعين صرفه في الطهارة الحدثية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 ماء يكفي لتطهير بعض مواضع النجاسة لاتمامها فهل يجوز صبرفه الطهارة الخبثية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دار الامر بين شرب النجس وترك الصلاة لعدم كفاية الماء الطاهر للشرب والطهارة وعدم وجود ما يتيمم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لم يكن عنده من المال مايكفي لشراء الماء ولاساتر ودار الامر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دار الامربين ترك الماء وترك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يوجب العجز المسوغ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استعمال الماء ، مع الكلام في مقدار ضبق الوقت ، وانه بنحو يقتضي وقوع بعض الصلاة خارجه او 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الماء وتعمد النأخير حتى ضاق الوقت عصى ووجب عليه التيمم والصلاة ولا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ضبق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لزم من تحصيل الماء الموجود فوت الوقت وجب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ضاق وقته عن استعمال الماء</w:t>
      </w:r>
    </w:p>
    <w:p>
      <w:pPr>
        <w:pStyle w:val="BookText"/>
        <w:rPr/>
      </w:pPr>
      <w:r>
        <w:rPr>
          <w:rFonts w:ascii="Amiri" w:hAnsi="Amiri" w:eastAsia="Amiri" w:cs="Amiri"/>
          <w:color w:val="111111"/>
          <w:sz w:val="28"/>
          <w:sz w:val="28"/>
          <w:szCs w:val="28"/>
          <w:rtl w:val="true"/>
          <w:lang w:bidi="ar-SA"/>
        </w:rPr>
        <w:t>فاستعمله فهل يصح عمله او يبطل؟</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لضيق الوقت لا يببح الا الصلاة التي ضاق وقتها دون غيرها من الصلوات او الغايات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الانتقال الى التيمم ضبق الوقت عن الواجبات لا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يشرع التيمم للمستحبات التي يضيق وقتها؟</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 ضابا عتقاد سعة الوقت فبان ضيقه</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العجز المسوغ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استعمال الماء لمانع شرعي كما لو كان في آنية الذهب او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جنبا مع عدم الماء الا في المسجد</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مع التمكن من استعمال الماء الا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لصلاة الجنازة مطلقا او اذا خاف فوت الصلاة</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للنوم مطلقا ، أو اذا آوى الى فراشه نذكر انه ليس على وضوء</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احتلم في احد المسجدين </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لا يكفي للوضوء او الغسل وامكن تتمبمه بخلط المضاف الذي لا يخرجه عن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بيان ما يصح التيمم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يجوزالتيمم على مطلق وجه الارض وان لم يكن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بالجص والنورة قبل الاحراق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بالطين المطبوخ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التيمم بالمعادن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التيمم بالارض وجب التيمم بالغبار في الثوب او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 تحصيل الارض ولا الغهار يتيمم بالطين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الارض والغبار والطين كان فاقد الطهورين مع تفصيل الكلام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لا يجد الا الثلج او الجمد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الترتيب بين انواع الارض يحسب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يجد الا الحص المطبوخ أو الآخر أو الخزف أو الرماد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بالحائط المبني بالطين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بطين الراس ، وحجر الرحى ، وحجر النار ، وحجر السن ونحوها ممالا يخرج عن اسم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بالطين فلصق بيده يجب ازالنه قبل المسح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بالتراب الممزوج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شراء ما يتيمم به اذا لم يكن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على الارض الندبة مع التمكن من اليابسة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بمالا يصح التيمم به جهلا بطل تيممه وصلاته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معنى الطين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يتيمم به الطهارة والاطلاق والاباحة ، واباحة مكان وفضاء التيمم</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التراب في آنية الذهب أو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التراب النجس بغيره تيمم بهما واذا اشتبه المغصوب بغيره تركهما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بغصبية الماء أو التراب أو نجاسة أحدهما ، أو إضافته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كون شيء ترابا وانحصر الامر به فهل يلتقل الى المرتبة اللاحقة؟ </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تيمم المحبوس في المكان المغصوب ووضوئه بمائه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تراب لا يكفي لضرب كفيه معا يكرر الضرب حتى يستوعبهما</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كون ما يتيمم به ذا غبار يعلق بالكف أو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نفض اليدين بعد ضربهما بالارض قبل المسح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التيمم من ربى الارض وعواليها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التيمم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كيفية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الارض بياطن الكفين دفعة واحدة مع الاختيار ، اما مع الاضطرار فيجزي ما تيسر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الجبهة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مسح الجبينين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الجبهة طولا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المسح بمجموع الكفين على المجموع؟ مع التعرض للوجوه المتصورة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ظاهر كل من</w:t>
      </w:r>
    </w:p>
    <w:p>
      <w:pPr>
        <w:pStyle w:val="BookText"/>
        <w:rPr/>
      </w:pPr>
      <w:r>
        <w:rPr>
          <w:rFonts w:ascii="Amiri" w:hAnsi="Amiri" w:eastAsia="Amiri" w:cs="Amiri"/>
          <w:color w:val="111111"/>
          <w:sz w:val="28"/>
          <w:sz w:val="28"/>
          <w:szCs w:val="28"/>
          <w:rtl w:val="true"/>
          <w:lang w:bidi="ar-SA"/>
        </w:rPr>
        <w:t>الكفين بباطن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التيمم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المباشرة مع الختيار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ولو كان بدلاعن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 بمسح الوجه ثم اليد اليمنى ثم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الابتداء في الاعلى ومنه الى الاسفل في الوجه واليدين ، على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الحائل بين الماسح والممسوح</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الماسح والممسوح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الاستيعاب في المسح فلو بقي جزء يسير بلا مسح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المحل لحم زائد وجب مسحه ، مع حكم اليد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المسح على الشعر النابت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المحل جبيرة وجب المسح بها أو عليها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 الترتيب جهلا او نسيانا بطل </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الاستنابة مع تعذر المباشرة مع بيان كيفية عمل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الباطن نجسا ولم بمكن تطهيره مسح به ، ولا ينتقل الى الظاهر الا مع سريان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الاقطع في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على الباطن نجاسة لها جرم ولا يمكن ازالتها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حائل يجب نزعه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تعيين المبدل منه من الغسل أو الوضوء مع اتحاده ، ويجب تعيينه مع تعدده ولو اجمالا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تعددت غايات التيمم وجب قصد الجميع او قصد واحدة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غاية معينة او مبدلا خاصا كالوضوء ، وتبين عدمهما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امرار الماسح على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يده في اثناء المسح ثم رضعها بلا فصل واتمه صح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كفاية الضرب مرة واحدة للوجه واليدين ، او وجوب تعدد الضرب مرة للوجه ومرة لليدبن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بعض اجزاء التيمم او شرائطه بعد الفراغ او في الاثناء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فوت جزء كفى تدار كه وما بعده اذا لم تفت الموالاة ، ولا يجب استئناف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احكام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مقتضى القواعد في الاتيان بالمقدمة قبل دخول وقت ذبها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لصلاة ثم دخل وقت أخرى أجزأه تيممه السابق لها ما لم يجد ماء أو يحدث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في 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اتيان الصلاة في اول وقتها لمن تيمم لصلاة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المراد بآخر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مشروعية التيمم لصلاة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سعة ضيق الوقت فتيمم وصلى ثم انكشف سعته فهل تجب اعادة الصلاة؟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اعادة الصلاة التي صلاها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التعرض للموارد التي </w:t>
      </w:r>
    </w:p>
    <w:p>
      <w:pPr>
        <w:pStyle w:val="BookText"/>
        <w:rPr/>
      </w:pPr>
      <w:r>
        <w:rPr>
          <w:rFonts w:ascii="Amiri" w:hAnsi="Amiri" w:eastAsia="Amiri" w:cs="Amiri"/>
          <w:color w:val="111111"/>
          <w:sz w:val="28"/>
          <w:sz w:val="28"/>
          <w:szCs w:val="28"/>
          <w:rtl w:val="true"/>
          <w:lang w:bidi="ar-SA"/>
        </w:rPr>
        <w:t>قبل بوجب الاعادة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تيمم لغاية كان بحكم الطاهر فيصح له الاتيان بغيرها على 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غايات الوضوء والغسل غايات للتيمم مستحبة كانت أو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التيمم 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اجزاء التيمم الذي هو بدل غسل الجنابة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بنتقض التيمم بما ينتقض به الغسل او الوضوء من الاحداث وبواجدان الماء</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بوجدان الماء الا اذا كان في زمان لا يسع الوضوء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وجد الماء في اثناء الصلاة قبل الركوع او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بالصلاة غيرها اذا وجد الماء في اثنائه ، بل يبطل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في اثناء صلاة الميت اذا كان قديمم لفقدان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وجد قبل تمام الدفن او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العذر المسوغ للتيمم امرا غير فقد الماء وزال في اثناء الصلاة</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في اثناء الصلاة بعد الركوع ثم فقد قبل الفراغ من الصلاة فهل يبطل تيممه بالاضافة الى الصلوات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مس كتابة القرآن وقراءة العزاشم في اثناء الصلاة لمن وجد الماء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العدول من الصلاة التي وجد الماء بعد ركوعها الى صلاة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الماء بعد التعبد محصول الركوع لقاعدة التجازو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المتيمم الجنب او الحائض ما يكفي الوضوء فقط او الغسل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المتيممون ماء يكفي لاحدهم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المحدث بالاكبر غير الجنابة ماء يكفي للغسل او الوضوء اغتسل به وتيمم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انتقاض التيمم الذي هو بدل عن الغسل بالحدث 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كالغسل والوضوء في تداخل الاسباب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جنب وميت ومحدث بالاصغر وكان هناك ماء لا يكفي الا أحدهم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العقل والجهل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ويستفاد 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بل ويستفاد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نقله في المتن بالمعنى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خال عن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وينبغي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أعثر عليه في مظانه من الوسائل والمستدرك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 ملحق الحديث السادس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باب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تجهيز الميت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الفصل السابق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ثبات الإمامة في الأعقاب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نص اللّه ورسوله على الأئمة علیهم السلام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وهكذا في الوافي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التعرض لسند هذا الحديث ومتنه في مبحث مطهرية التبعية ص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في كنز العمال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خالياً عن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أيضاً خالياً عنها في الجامع الصغير باب الهمزة المحل بال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 ملحق الحديث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العقيقة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وجود المماثل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المورد الثاني من موارد عدم اعتبار المماثلة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المورد الثاني من موارد عدم اعتبار المماثلة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الثالثة من هذا الفصل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اللاحقة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السابع من مسألة عدم وجوب تغسيل الشهيد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 ملحق الحديث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 ملحق الحديث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فلاحظه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المصححة أشير الى عدم وجود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منه في 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المسألة الثانية عشرة من الفصل السابق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الأموات في التعليق على قول الماتن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خيف من تغسيله تناثر جلده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نقله عن عبد الرحمن بن أبي نجران في الحكم السادس من احكام التيمم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 ملحق الحديث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أشير في النسخة المصححة 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الفقيه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في المسألة الثانية من هذا الفصل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الثانية من هذا الفصل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الفضل المتقدمة في المسألة الثانية من هذا الفصل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الرابعة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وغيره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نقل القول الأول وينقل القول الثاني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في الوسائل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كفنه كان بقيمة ألفي دينار وخمسمائة راجع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فيها روايته بما في المتن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 والمستدرك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المنقول في المتن يختلف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المنقول في المصدرين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مرسل يونس المشار الى موضعه في صدر التعليقة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موضعه في صدر التعليقة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أول هذا الفصل في البحث عن مواضع الحنوط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موضعه في المسألة السادسة من هذا الفصل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المسألة العاشرة من مسائل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والمنقول في الوسائل عن الشيخ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نصاً عن الموجود في المتن ولكنه يشتمل عليه مضموناً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والمستدرك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والمنقول في المتن يتفق في المعنى لا في اللفظ مع الأحاديث المذكورة في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ومستدركة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 والمنقول في المتن يختلف لفظاً مع الموجود في المصدر ويتفق معه معنى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مضمون هذا الحديث في المصادر المتداولة ، ولكن يقرب منه ما رواه في الوسائل عن عقاب الأعمال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الموجود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ألف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فقرات الحديث المنقولة في المتن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ومستدركة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 والمنقول في المتن مضمون الأحاديث الموجودة في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ومستدركة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 والمنقول في المتن مضمون الأحاديث الموجودة في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ملحق الحديث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تُبْطِلُوا أَعْمالَكُمْ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ملحق الحديث الأول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ملحق الحديث الأول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الموجود النقل الى الحرم ولم نجد النقل الى خصوص مكة المعظمة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النوادر من أبواب الأغسال المسنونة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النوادر من أبواب الأغسال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النوادر 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المندوبة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نوادر ما يتعلق بأبواب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المذكور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كما يغتسل من الجنابة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ملحق الحديث الثالث</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نقله من 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وجد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خبرا داود الرقي ويعقوب بن سالم المتقدمان قريباً في البحث عن وجوب الطلب في البرية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المسألة الثامنة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زرارة الذي تقدم ذكره في المسألة الثامنة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التاسعة من هذا الفصل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المطلب المذكور في المتن سائر أخبار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من أخبار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 عَلَيْكُمْ فِي الدِّينِ مِنْ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اللّهُ بِكُمُ الْيُسْرَ وَلا يُرِيدُ بِكُمُ الْعُسْرَ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 اللّهُ لِيَجْعَلَ عَلَيْكُمْ مِنْ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الفصل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الأولان في التعليقة الأولى من المسوغ الثالث للتيمم وتقدم الأخيران في أوائل الفصل</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أوائل الفصل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المضمون في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ذكره والإشارة إليه مكرراً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في صدر المبحث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الثامنة والعشرين من هذا الفصل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 المسألة الأولى من فصل ما يتيمم به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المصادر على هذا النص نعم وجدنا ما يشتمل على محل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في تفسير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السادسة والثلاثين من الفصل السابق</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الموجود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الناتية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موثق سماعة المتقدم في المسألة السادسة والثلاثين من الفصل السابق‌</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البحث عن التيمم بالغبار‌</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 في التعليقة الآتية‌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هذه الرواية في النسخ المصححة ولكن رواها في المعتبر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للوجه ومرة لليدين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كيفية التيمم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الملحق الثاني للحديث الثالث‌</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 الأول‌</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الموثق المتقدم في صدر التعليقة‌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الموثق المتقدم في صدر التعليقة‌</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السابقة‌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بيديه على يدي العليل منه مد ظله</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باب التيمم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 في كيفية التيمم‌</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خلاف الظاهر ، وعليه فلا مانع من البناء على خروج صورة الرجاء من النصوص السابقة ويبقى تحتها صورتا العلم باستمرار العذر واليأس من ارتفاعه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مد ظله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المسألة الثالثة من هذا الفصل‌</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خبرا زرارة والسكوني المتقدمان في التعليقة السابقة</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ملحق الحديث الرابع‌</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المضمون في روايتي معاوية بن عمار ورفاعة بن موسى المذكورتين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ملحق الحديث الأول‌</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132113</Words>
  <Characters>516108</Characters>
  <CharactersWithSpaces>645425</CharactersWithSpaces>
  <Paragraphs>4023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2026-08-23T14:38:38Z</dcterms:created>
  <dc:creator>ghaemiyeh.com</dc:creator>
  <dc:description/>
  <dc:language>en-US</dc:language>
  <cp:lastModifiedBy/>
  <dcterms:modified xsi:type="dcterms:W3CDTF">2026-08-23T18:08:54Z</dcterms:modified>
  <cp:revision>1</cp:revision>
  <dc:subject/>
  <dc:title>مستمسک العروة الوثقی جلد 4</dc:title>
</cp:coreProperties>
</file>

<file path=docProps/custom.xml><?xml version="1.0" encoding="utf-8"?>
<Properties xmlns="http://schemas.openxmlformats.org/officeDocument/2006/custom-properties" xmlns:vt="http://schemas.openxmlformats.org/officeDocument/2006/docPropsVTypes"/>
</file>